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CBDCE1" w14:textId="4202442C" w:rsidR="008A2E69" w:rsidRPr="00E6013C" w:rsidRDefault="008A2E69" w:rsidP="00DA3202">
      <w:pPr>
        <w:jc w:val="center"/>
        <w:rPr>
          <w:rFonts w:ascii="Times New Roman" w:hAnsi="Times New Roman" w:cs="Times New Roman"/>
          <w:sz w:val="24"/>
          <w:szCs w:val="24"/>
        </w:rPr>
      </w:pPr>
      <w:r w:rsidRPr="00E6013C">
        <w:rPr>
          <w:rFonts w:ascii="Times New Roman" w:hAnsi="Times New Roman" w:cs="Times New Roman"/>
          <w:sz w:val="24"/>
          <w:szCs w:val="24"/>
        </w:rPr>
        <w:t>Abstract</w:t>
      </w:r>
    </w:p>
    <w:p w14:paraId="35AE32CA" w14:textId="60FF9CF6" w:rsidR="000F1BDE" w:rsidRPr="00E6013C" w:rsidRDefault="00AC27B5" w:rsidP="00FC661E">
      <w:pPr>
        <w:spacing w:after="0" w:line="480" w:lineRule="auto"/>
        <w:ind w:firstLine="720"/>
        <w:rPr>
          <w:rFonts w:ascii="Times New Roman" w:hAnsi="Times New Roman" w:cs="Times New Roman"/>
          <w:sz w:val="24"/>
          <w:szCs w:val="24"/>
        </w:rPr>
      </w:pPr>
      <w:r w:rsidRPr="00E6013C">
        <w:rPr>
          <w:rFonts w:ascii="Times New Roman" w:eastAsia="Times New Roman" w:hAnsi="Times New Roman" w:cs="Times New Roman"/>
          <w:sz w:val="24"/>
          <w:szCs w:val="24"/>
        </w:rPr>
        <w:t>Following t</w:t>
      </w:r>
      <w:r w:rsidR="000F1BDE" w:rsidRPr="00E6013C">
        <w:rPr>
          <w:rFonts w:ascii="Times New Roman" w:eastAsia="Times New Roman" w:hAnsi="Times New Roman" w:cs="Times New Roman"/>
          <w:sz w:val="24"/>
          <w:szCs w:val="24"/>
        </w:rPr>
        <w:t xml:space="preserve">he global outbreak of COVID-19 </w:t>
      </w:r>
      <w:r w:rsidRPr="00E6013C">
        <w:rPr>
          <w:rFonts w:ascii="Times New Roman" w:eastAsia="Times New Roman" w:hAnsi="Times New Roman" w:cs="Times New Roman"/>
          <w:sz w:val="24"/>
          <w:szCs w:val="24"/>
        </w:rPr>
        <w:t xml:space="preserve">in March 2020, individuals are </w:t>
      </w:r>
      <w:r w:rsidR="004C50DB" w:rsidRPr="00E6013C">
        <w:rPr>
          <w:rFonts w:ascii="Times New Roman" w:eastAsia="Times New Roman" w:hAnsi="Times New Roman" w:cs="Times New Roman"/>
          <w:sz w:val="24"/>
          <w:szCs w:val="24"/>
        </w:rPr>
        <w:t>reporting psychological distress associated with</w:t>
      </w:r>
      <w:r w:rsidR="000F1BDE" w:rsidRPr="00E6013C">
        <w:rPr>
          <w:rFonts w:ascii="Times New Roman" w:eastAsia="Times New Roman" w:hAnsi="Times New Roman" w:cs="Times New Roman"/>
          <w:sz w:val="24"/>
          <w:szCs w:val="24"/>
        </w:rPr>
        <w:t xml:space="preserve"> the “new normal” –</w:t>
      </w:r>
      <w:r w:rsidR="00E45D97" w:rsidRPr="00E6013C">
        <w:rPr>
          <w:rFonts w:ascii="Times New Roman" w:eastAsia="Times New Roman" w:hAnsi="Times New Roman" w:cs="Times New Roman"/>
          <w:sz w:val="24"/>
          <w:szCs w:val="24"/>
        </w:rPr>
        <w:t xml:space="preserve"> </w:t>
      </w:r>
      <w:r w:rsidR="000F1BDE" w:rsidRPr="00E6013C">
        <w:rPr>
          <w:rFonts w:ascii="Times New Roman" w:eastAsia="Times New Roman" w:hAnsi="Times New Roman" w:cs="Times New Roman"/>
          <w:sz w:val="24"/>
          <w:szCs w:val="24"/>
        </w:rPr>
        <w:t>social distancing, financial hardships</w:t>
      </w:r>
      <w:r w:rsidR="005711E6" w:rsidRPr="00E6013C">
        <w:rPr>
          <w:rFonts w:ascii="Times New Roman" w:eastAsia="Times New Roman" w:hAnsi="Times New Roman" w:cs="Times New Roman"/>
          <w:sz w:val="24"/>
          <w:szCs w:val="24"/>
        </w:rPr>
        <w:t>, and responsibilities while working from home</w:t>
      </w:r>
      <w:r w:rsidR="00D431C3" w:rsidRPr="00E6013C">
        <w:rPr>
          <w:rFonts w:ascii="Times New Roman" w:eastAsia="Times New Roman" w:hAnsi="Times New Roman" w:cs="Times New Roman"/>
          <w:sz w:val="24"/>
          <w:szCs w:val="24"/>
        </w:rPr>
        <w:t xml:space="preserve">. </w:t>
      </w:r>
      <w:r w:rsidR="008F2B8C" w:rsidRPr="00E6013C">
        <w:rPr>
          <w:rFonts w:ascii="Times New Roman" w:eastAsia="Times New Roman" w:hAnsi="Times New Roman" w:cs="Times New Roman"/>
          <w:sz w:val="24"/>
          <w:szCs w:val="24"/>
        </w:rPr>
        <w:t>Given the interpersonal nature of stress and coping responses between romantic partners</w:t>
      </w:r>
      <w:r w:rsidR="00E45D97" w:rsidRPr="00E6013C">
        <w:rPr>
          <w:rFonts w:ascii="Times New Roman" w:eastAsia="Times New Roman" w:hAnsi="Times New Roman" w:cs="Times New Roman"/>
          <w:sz w:val="24"/>
          <w:szCs w:val="24"/>
        </w:rPr>
        <w:t xml:space="preserve"> and </w:t>
      </w:r>
      <w:r w:rsidR="008F2B8C" w:rsidRPr="00E6013C">
        <w:rPr>
          <w:rFonts w:ascii="Times New Roman" w:eastAsia="Times New Roman" w:hAnsi="Times New Roman" w:cs="Times New Roman"/>
          <w:sz w:val="24"/>
          <w:szCs w:val="24"/>
        </w:rPr>
        <w:t>b</w:t>
      </w:r>
      <w:r w:rsidR="00EF1DC8" w:rsidRPr="00E6013C">
        <w:rPr>
          <w:rFonts w:ascii="Times New Roman" w:eastAsia="Times New Roman" w:hAnsi="Times New Roman" w:cs="Times New Roman"/>
          <w:sz w:val="24"/>
          <w:szCs w:val="24"/>
        </w:rPr>
        <w:t xml:space="preserve">ased on the systemic transactional model, this study posits that perceived partner dyadic coping may be an important moderator between </w:t>
      </w:r>
      <w:proofErr w:type="spellStart"/>
      <w:r w:rsidR="00EF1DC8" w:rsidRPr="00E6013C">
        <w:rPr>
          <w:rFonts w:ascii="Times New Roman" w:eastAsia="Times New Roman" w:hAnsi="Times New Roman" w:cs="Times New Roman"/>
          <w:sz w:val="24"/>
          <w:szCs w:val="24"/>
        </w:rPr>
        <w:t>expdriences</w:t>
      </w:r>
      <w:proofErr w:type="spellEnd"/>
      <w:r w:rsidR="00EF1DC8" w:rsidRPr="00E6013C">
        <w:rPr>
          <w:rFonts w:ascii="Times New Roman" w:eastAsia="Times New Roman" w:hAnsi="Times New Roman" w:cs="Times New Roman"/>
          <w:sz w:val="24"/>
          <w:szCs w:val="24"/>
        </w:rPr>
        <w:t xml:space="preserve"> of COVID-19 </w:t>
      </w:r>
      <w:r w:rsidR="00D431C3" w:rsidRPr="00E6013C">
        <w:rPr>
          <w:rFonts w:ascii="Times New Roman" w:eastAsia="Times New Roman" w:hAnsi="Times New Roman" w:cs="Times New Roman"/>
          <w:sz w:val="24"/>
          <w:szCs w:val="24"/>
        </w:rPr>
        <w:t xml:space="preserve">psychological distress and relationship quality. </w:t>
      </w:r>
      <w:r w:rsidR="001F2DD8" w:rsidRPr="00E6013C">
        <w:rPr>
          <w:rFonts w:ascii="Times New Roman" w:eastAsia="Times New Roman" w:hAnsi="Times New Roman" w:cs="Times New Roman"/>
          <w:sz w:val="24"/>
          <w:szCs w:val="24"/>
        </w:rPr>
        <w:t xml:space="preserve">To examine these associations, </w:t>
      </w:r>
      <w:r w:rsidR="00E9051F" w:rsidRPr="00E6013C">
        <w:rPr>
          <w:rFonts w:ascii="Times New Roman" w:eastAsia="Times New Roman" w:hAnsi="Times New Roman" w:cs="Times New Roman"/>
          <w:sz w:val="24"/>
          <w:szCs w:val="24"/>
        </w:rPr>
        <w:t xml:space="preserve">self-report data from </w:t>
      </w:r>
      <w:r w:rsidR="002A2A3E" w:rsidRPr="00E6013C">
        <w:rPr>
          <w:rFonts w:ascii="Times New Roman" w:hAnsi="Times New Roman" w:cs="Times New Roman"/>
          <w:sz w:val="24"/>
          <w:szCs w:val="24"/>
        </w:rPr>
        <w:t>14,020 people across 27 countries</w:t>
      </w:r>
      <w:r w:rsidR="0094291D" w:rsidRPr="00E6013C">
        <w:rPr>
          <w:rFonts w:ascii="Times New Roman" w:hAnsi="Times New Roman" w:cs="Times New Roman"/>
          <w:sz w:val="24"/>
          <w:szCs w:val="24"/>
        </w:rPr>
        <w:t xml:space="preserve"> </w:t>
      </w:r>
      <w:r w:rsidR="005C20D2" w:rsidRPr="00E6013C">
        <w:rPr>
          <w:rFonts w:ascii="Times New Roman" w:hAnsi="Times New Roman" w:cs="Times New Roman"/>
          <w:sz w:val="24"/>
          <w:szCs w:val="24"/>
        </w:rPr>
        <w:t xml:space="preserve">was </w:t>
      </w:r>
      <w:r w:rsidR="0094291D" w:rsidRPr="00E6013C">
        <w:rPr>
          <w:rFonts w:ascii="Times New Roman" w:hAnsi="Times New Roman" w:cs="Times New Roman"/>
          <w:sz w:val="24"/>
          <w:szCs w:val="24"/>
        </w:rPr>
        <w:t xml:space="preserve">collected during the early phases of the COVID-19 pandemic (March – </w:t>
      </w:r>
      <w:proofErr w:type="gramStart"/>
      <w:r w:rsidR="0094291D" w:rsidRPr="00E6013C">
        <w:rPr>
          <w:rFonts w:ascii="Times New Roman" w:hAnsi="Times New Roman" w:cs="Times New Roman"/>
          <w:sz w:val="24"/>
          <w:szCs w:val="24"/>
        </w:rPr>
        <w:t>July,</w:t>
      </w:r>
      <w:proofErr w:type="gramEnd"/>
      <w:r w:rsidR="0094291D" w:rsidRPr="00E6013C">
        <w:rPr>
          <w:rFonts w:ascii="Times New Roman" w:hAnsi="Times New Roman" w:cs="Times New Roman"/>
          <w:sz w:val="24"/>
          <w:szCs w:val="24"/>
        </w:rPr>
        <w:t xml:space="preserve"> 2020)</w:t>
      </w:r>
      <w:r w:rsidR="005C20D2" w:rsidRPr="00E6013C">
        <w:rPr>
          <w:rFonts w:ascii="Times New Roman" w:hAnsi="Times New Roman" w:cs="Times New Roman"/>
          <w:sz w:val="24"/>
          <w:szCs w:val="24"/>
        </w:rPr>
        <w:t>. It was hypothesized that</w:t>
      </w:r>
      <w:r w:rsidR="002A2A3E" w:rsidRPr="00E6013C">
        <w:rPr>
          <w:rFonts w:ascii="Times New Roman" w:hAnsi="Times New Roman" w:cs="Times New Roman"/>
          <w:sz w:val="24"/>
          <w:szCs w:val="24"/>
        </w:rPr>
        <w:t xml:space="preserve"> </w:t>
      </w:r>
      <w:r w:rsidR="00F5590F" w:rsidRPr="00E6013C">
        <w:rPr>
          <w:rFonts w:ascii="Times New Roman" w:hAnsi="Times New Roman" w:cs="Times New Roman"/>
          <w:sz w:val="24"/>
          <w:szCs w:val="24"/>
        </w:rPr>
        <w:t>higher symptoms of psychological distress would be report</w:t>
      </w:r>
      <w:r w:rsidR="005C20D2" w:rsidRPr="00E6013C">
        <w:rPr>
          <w:rFonts w:ascii="Times New Roman" w:hAnsi="Times New Roman" w:cs="Times New Roman"/>
          <w:sz w:val="24"/>
          <w:szCs w:val="24"/>
        </w:rPr>
        <w:t>ed</w:t>
      </w:r>
      <w:r w:rsidR="00F5590F" w:rsidRPr="00E6013C">
        <w:rPr>
          <w:rFonts w:ascii="Times New Roman" w:hAnsi="Times New Roman" w:cs="Times New Roman"/>
          <w:sz w:val="24"/>
          <w:szCs w:val="24"/>
        </w:rPr>
        <w:t xml:space="preserve"> </w:t>
      </w:r>
      <w:r w:rsidR="00C0692E" w:rsidRPr="00E6013C">
        <w:rPr>
          <w:rFonts w:ascii="Times New Roman" w:hAnsi="Times New Roman" w:cs="Times New Roman"/>
          <w:sz w:val="24"/>
          <w:szCs w:val="24"/>
        </w:rPr>
        <w:t xml:space="preserve">post-COVID-19 </w:t>
      </w:r>
      <w:r w:rsidR="00D44A3A" w:rsidRPr="00E6013C">
        <w:rPr>
          <w:rFonts w:ascii="Times New Roman" w:hAnsi="Times New Roman" w:cs="Times New Roman"/>
          <w:sz w:val="24"/>
          <w:szCs w:val="24"/>
        </w:rPr>
        <w:t>compared to pre-COVID-19 restrictions</w:t>
      </w:r>
      <w:r w:rsidR="00C0692E" w:rsidRPr="00E6013C">
        <w:rPr>
          <w:rFonts w:ascii="Times New Roman" w:hAnsi="Times New Roman" w:cs="Times New Roman"/>
          <w:sz w:val="24"/>
          <w:szCs w:val="24"/>
        </w:rPr>
        <w:t xml:space="preserve"> (Hypothesis 1), </w:t>
      </w:r>
      <w:r w:rsidR="00D44A3A" w:rsidRPr="00E6013C">
        <w:rPr>
          <w:rFonts w:ascii="Times New Roman" w:hAnsi="Times New Roman" w:cs="Times New Roman"/>
          <w:sz w:val="24"/>
          <w:szCs w:val="24"/>
        </w:rPr>
        <w:t xml:space="preserve">post-COVID-19 </w:t>
      </w:r>
      <w:r w:rsidR="00FC661E" w:rsidRPr="00E6013C">
        <w:rPr>
          <w:rFonts w:ascii="Times New Roman" w:hAnsi="Times New Roman" w:cs="Times New Roman"/>
          <w:sz w:val="24"/>
          <w:szCs w:val="24"/>
        </w:rPr>
        <w:t xml:space="preserve">reports of psychological </w:t>
      </w:r>
      <w:r w:rsidR="005C20D2" w:rsidRPr="00E6013C">
        <w:rPr>
          <w:rFonts w:ascii="Times New Roman" w:hAnsi="Times New Roman" w:cs="Times New Roman"/>
          <w:sz w:val="24"/>
          <w:szCs w:val="24"/>
        </w:rPr>
        <w:t>distress</w:t>
      </w:r>
      <w:r w:rsidR="00FC661E" w:rsidRPr="00E6013C">
        <w:rPr>
          <w:rFonts w:ascii="Times New Roman" w:hAnsi="Times New Roman" w:cs="Times New Roman"/>
          <w:sz w:val="24"/>
          <w:szCs w:val="24"/>
        </w:rPr>
        <w:t xml:space="preserve"> would </w:t>
      </w:r>
      <w:r w:rsidR="00D44A3A" w:rsidRPr="00E6013C">
        <w:rPr>
          <w:rFonts w:ascii="Times New Roman" w:hAnsi="Times New Roman" w:cs="Times New Roman"/>
          <w:sz w:val="24"/>
          <w:szCs w:val="24"/>
        </w:rPr>
        <w:t>be negatively associated with relationship quality</w:t>
      </w:r>
      <w:r w:rsidR="00FC661E" w:rsidRPr="00E6013C">
        <w:rPr>
          <w:rFonts w:ascii="Times New Roman" w:hAnsi="Times New Roman" w:cs="Times New Roman"/>
          <w:sz w:val="24"/>
          <w:szCs w:val="24"/>
        </w:rPr>
        <w:t xml:space="preserve"> (Hypothesis 2), and perceived partner DC </w:t>
      </w:r>
      <w:r w:rsidR="005C20D2" w:rsidRPr="00E6013C">
        <w:rPr>
          <w:rFonts w:ascii="Times New Roman" w:hAnsi="Times New Roman" w:cs="Times New Roman"/>
          <w:sz w:val="24"/>
          <w:szCs w:val="24"/>
        </w:rPr>
        <w:t xml:space="preserve">would moderate these associations </w:t>
      </w:r>
      <w:r w:rsidR="00FC661E" w:rsidRPr="00E6013C">
        <w:rPr>
          <w:rFonts w:ascii="Times New Roman" w:hAnsi="Times New Roman" w:cs="Times New Roman"/>
          <w:sz w:val="24"/>
          <w:szCs w:val="24"/>
        </w:rPr>
        <w:t xml:space="preserve">(Hypothesis 3). </w:t>
      </w:r>
      <w:r w:rsidR="00A55C86" w:rsidRPr="00E6013C">
        <w:rPr>
          <w:rFonts w:ascii="Times New Roman" w:hAnsi="Times New Roman" w:cs="Times New Roman"/>
          <w:sz w:val="24"/>
          <w:szCs w:val="24"/>
        </w:rPr>
        <w:t xml:space="preserve">Hypotheses were </w:t>
      </w:r>
      <w:r w:rsidR="0060428C">
        <w:rPr>
          <w:rFonts w:ascii="Times New Roman" w:hAnsi="Times New Roman" w:cs="Times New Roman"/>
          <w:sz w:val="24"/>
          <w:szCs w:val="24"/>
        </w:rPr>
        <w:t>generall</w:t>
      </w:r>
      <w:r w:rsidR="009C0CA4">
        <w:rPr>
          <w:rFonts w:ascii="Times New Roman" w:hAnsi="Times New Roman" w:cs="Times New Roman"/>
          <w:sz w:val="24"/>
          <w:szCs w:val="24"/>
        </w:rPr>
        <w:t>y</w:t>
      </w:r>
      <w:r w:rsidR="00A55C86" w:rsidRPr="00E6013C">
        <w:rPr>
          <w:rFonts w:ascii="Times New Roman" w:hAnsi="Times New Roman" w:cs="Times New Roman"/>
          <w:sz w:val="24"/>
          <w:szCs w:val="24"/>
        </w:rPr>
        <w:t xml:space="preserve"> supported, </w:t>
      </w:r>
      <w:r w:rsidR="00E210AF">
        <w:rPr>
          <w:rFonts w:ascii="Times New Roman" w:hAnsi="Times New Roman" w:cs="Times New Roman"/>
          <w:sz w:val="24"/>
          <w:szCs w:val="24"/>
        </w:rPr>
        <w:t>however</w:t>
      </w:r>
      <w:r w:rsidR="00FC661E" w:rsidRPr="00E6013C">
        <w:rPr>
          <w:rFonts w:ascii="Times New Roman" w:hAnsi="Times New Roman" w:cs="Times New Roman"/>
          <w:sz w:val="24"/>
          <w:szCs w:val="24"/>
        </w:rPr>
        <w:t xml:space="preserve">, results also showed interesting between country variability. </w:t>
      </w:r>
      <w:r w:rsidR="00A841AD" w:rsidRPr="00E6013C">
        <w:rPr>
          <w:rFonts w:ascii="Times New Roman" w:eastAsia="Times New Roman" w:hAnsi="Times New Roman" w:cs="Times New Roman"/>
          <w:sz w:val="24"/>
          <w:szCs w:val="24"/>
        </w:rPr>
        <w:t xml:space="preserve">Limitations and future directions are presented. </w:t>
      </w:r>
    </w:p>
    <w:p w14:paraId="2FE23F67" w14:textId="77777777" w:rsidR="00A841AD" w:rsidRPr="00E6013C" w:rsidRDefault="00A841AD">
      <w:pPr>
        <w:rPr>
          <w:rFonts w:ascii="Times New Roman" w:hAnsi="Times New Roman" w:cs="Times New Roman"/>
          <w:b/>
          <w:bCs/>
          <w:sz w:val="24"/>
          <w:szCs w:val="24"/>
        </w:rPr>
      </w:pPr>
    </w:p>
    <w:p w14:paraId="6EB45191" w14:textId="70E58312" w:rsidR="002C5A5A" w:rsidRPr="00E6013C" w:rsidRDefault="002C5A5A">
      <w:pPr>
        <w:rPr>
          <w:rFonts w:ascii="Times New Roman" w:hAnsi="Times New Roman" w:cs="Times New Roman"/>
          <w:sz w:val="24"/>
          <w:szCs w:val="24"/>
        </w:rPr>
      </w:pPr>
      <w:r w:rsidRPr="00E6013C">
        <w:rPr>
          <w:rFonts w:ascii="Times New Roman" w:hAnsi="Times New Roman" w:cs="Times New Roman"/>
          <w:b/>
          <w:bCs/>
          <w:sz w:val="24"/>
          <w:szCs w:val="24"/>
        </w:rPr>
        <w:tab/>
      </w:r>
      <w:r w:rsidRPr="00E6013C">
        <w:rPr>
          <w:rFonts w:ascii="Times New Roman" w:hAnsi="Times New Roman" w:cs="Times New Roman"/>
          <w:i/>
          <w:iCs/>
          <w:sz w:val="24"/>
          <w:szCs w:val="24"/>
        </w:rPr>
        <w:t xml:space="preserve">Keywords: </w:t>
      </w:r>
      <w:r w:rsidRPr="00E6013C">
        <w:rPr>
          <w:rFonts w:ascii="Times New Roman" w:hAnsi="Times New Roman" w:cs="Times New Roman"/>
          <w:sz w:val="24"/>
          <w:szCs w:val="24"/>
        </w:rPr>
        <w:t xml:space="preserve">COVID-19, </w:t>
      </w:r>
      <w:r w:rsidR="00722D18" w:rsidRPr="00E6013C">
        <w:rPr>
          <w:rFonts w:ascii="Times New Roman" w:hAnsi="Times New Roman" w:cs="Times New Roman"/>
          <w:sz w:val="24"/>
          <w:szCs w:val="24"/>
        </w:rPr>
        <w:t>cross-cultural, stress, relationship quality, dyadic coping</w:t>
      </w:r>
    </w:p>
    <w:p w14:paraId="70301C9B" w14:textId="77777777" w:rsidR="00722D18" w:rsidRPr="00E6013C" w:rsidRDefault="00722D18">
      <w:pPr>
        <w:rPr>
          <w:rFonts w:ascii="Times New Roman" w:hAnsi="Times New Roman" w:cs="Times New Roman"/>
          <w:sz w:val="24"/>
          <w:szCs w:val="24"/>
        </w:rPr>
      </w:pPr>
    </w:p>
    <w:p w14:paraId="68048855" w14:textId="77777777" w:rsidR="00722D18" w:rsidRPr="00E6013C" w:rsidRDefault="00722D18">
      <w:pPr>
        <w:rPr>
          <w:rFonts w:ascii="Times New Roman" w:hAnsi="Times New Roman" w:cs="Times New Roman"/>
          <w:b/>
          <w:bCs/>
          <w:sz w:val="24"/>
          <w:szCs w:val="24"/>
        </w:rPr>
      </w:pPr>
      <w:r w:rsidRPr="00E6013C">
        <w:rPr>
          <w:rFonts w:ascii="Times New Roman" w:hAnsi="Times New Roman" w:cs="Times New Roman"/>
          <w:b/>
          <w:bCs/>
          <w:sz w:val="24"/>
          <w:szCs w:val="24"/>
        </w:rPr>
        <w:br w:type="page"/>
      </w:r>
    </w:p>
    <w:p w14:paraId="2908E57D" w14:textId="681AD259" w:rsidR="00B90A15" w:rsidRPr="00E6013C" w:rsidRDefault="00B90A15" w:rsidP="00B659A5">
      <w:pPr>
        <w:spacing w:after="0" w:line="480" w:lineRule="auto"/>
        <w:jc w:val="center"/>
        <w:rPr>
          <w:rFonts w:ascii="Times New Roman" w:hAnsi="Times New Roman" w:cs="Times New Roman"/>
          <w:b/>
          <w:bCs/>
          <w:sz w:val="24"/>
          <w:szCs w:val="24"/>
        </w:rPr>
      </w:pPr>
      <w:r w:rsidRPr="00E6013C">
        <w:rPr>
          <w:rFonts w:ascii="Times New Roman" w:hAnsi="Times New Roman" w:cs="Times New Roman"/>
          <w:b/>
          <w:bCs/>
          <w:sz w:val="24"/>
          <w:szCs w:val="24"/>
        </w:rPr>
        <w:lastRenderedPageBreak/>
        <w:t xml:space="preserve">Coping with Global Uncertainty: Perceptions of COVID-19 Stress, Relationship Quality, and Dyadic Coping for Romantic Partners across 27 Countries  </w:t>
      </w:r>
    </w:p>
    <w:p w14:paraId="0701FA99" w14:textId="77777777" w:rsidR="00B835BF" w:rsidRPr="00E6013C" w:rsidRDefault="00B90A15" w:rsidP="00B659A5">
      <w:pPr>
        <w:spacing w:after="0" w:line="480" w:lineRule="auto"/>
        <w:rPr>
          <w:rFonts w:ascii="Times New Roman" w:hAnsi="Times New Roman" w:cs="Times New Roman"/>
          <w:sz w:val="24"/>
          <w:szCs w:val="24"/>
        </w:rPr>
      </w:pPr>
      <w:r w:rsidRPr="00E6013C">
        <w:rPr>
          <w:rFonts w:ascii="Times New Roman" w:hAnsi="Times New Roman" w:cs="Times New Roman"/>
          <w:sz w:val="24"/>
          <w:szCs w:val="24"/>
        </w:rPr>
        <w:tab/>
        <w:t xml:space="preserve">Originating in Wuhan, China in December 2019, the coronavirus, commonly known as COVID-19, quickly spread across the globe throughout 2020. Declared a global pandemic by the World Health Organization </w:t>
      </w:r>
      <w:r w:rsidR="003372D1" w:rsidRPr="00E6013C">
        <w:rPr>
          <w:rFonts w:ascii="Times New Roman" w:hAnsi="Times New Roman" w:cs="Times New Roman"/>
          <w:sz w:val="24"/>
          <w:szCs w:val="24"/>
        </w:rPr>
        <w:t xml:space="preserve">(WHO) </w:t>
      </w:r>
      <w:r w:rsidRPr="00E6013C">
        <w:rPr>
          <w:rFonts w:ascii="Times New Roman" w:hAnsi="Times New Roman" w:cs="Times New Roman"/>
          <w:sz w:val="24"/>
          <w:szCs w:val="24"/>
        </w:rPr>
        <w:t xml:space="preserve">on March 11, 2020, much of the world was, and continues to remain, unarmed to face </w:t>
      </w:r>
      <w:r w:rsidR="00BC74BE" w:rsidRPr="00E6013C">
        <w:rPr>
          <w:rFonts w:ascii="Times New Roman" w:hAnsi="Times New Roman" w:cs="Times New Roman"/>
          <w:sz w:val="24"/>
          <w:szCs w:val="24"/>
        </w:rPr>
        <w:t xml:space="preserve">COVID-19 and its effects, with </w:t>
      </w:r>
      <w:r w:rsidRPr="00E6013C">
        <w:rPr>
          <w:rFonts w:ascii="Times New Roman" w:hAnsi="Times New Roman" w:cs="Times New Roman"/>
          <w:sz w:val="24"/>
          <w:szCs w:val="24"/>
        </w:rPr>
        <w:t xml:space="preserve">over </w:t>
      </w:r>
      <w:r w:rsidR="00AC1652" w:rsidRPr="00E6013C">
        <w:rPr>
          <w:rFonts w:ascii="Times New Roman" w:hAnsi="Times New Roman" w:cs="Times New Roman"/>
          <w:sz w:val="24"/>
          <w:szCs w:val="24"/>
        </w:rPr>
        <w:t>3</w:t>
      </w:r>
      <w:r w:rsidR="00FE182C" w:rsidRPr="00E6013C">
        <w:rPr>
          <w:rFonts w:ascii="Times New Roman" w:hAnsi="Times New Roman" w:cs="Times New Roman"/>
          <w:sz w:val="24"/>
          <w:szCs w:val="24"/>
        </w:rPr>
        <w:t xml:space="preserve"> million</w:t>
      </w:r>
      <w:r w:rsidRPr="00E6013C">
        <w:rPr>
          <w:rFonts w:ascii="Times New Roman" w:hAnsi="Times New Roman" w:cs="Times New Roman"/>
          <w:sz w:val="24"/>
          <w:szCs w:val="24"/>
        </w:rPr>
        <w:t xml:space="preserve"> reported deaths </w:t>
      </w:r>
      <w:r w:rsidR="009B15FA" w:rsidRPr="00E6013C">
        <w:rPr>
          <w:rFonts w:ascii="Times New Roman" w:hAnsi="Times New Roman" w:cs="Times New Roman"/>
          <w:sz w:val="24"/>
          <w:szCs w:val="24"/>
        </w:rPr>
        <w:t xml:space="preserve">as of </w:t>
      </w:r>
      <w:r w:rsidR="004648EA" w:rsidRPr="00E6013C">
        <w:rPr>
          <w:rFonts w:ascii="Times New Roman" w:hAnsi="Times New Roman" w:cs="Times New Roman"/>
          <w:sz w:val="24"/>
          <w:szCs w:val="24"/>
        </w:rPr>
        <w:t>May</w:t>
      </w:r>
      <w:r w:rsidR="009B15FA" w:rsidRPr="00E6013C">
        <w:rPr>
          <w:rFonts w:ascii="Times New Roman" w:hAnsi="Times New Roman" w:cs="Times New Roman"/>
          <w:sz w:val="24"/>
          <w:szCs w:val="24"/>
        </w:rPr>
        <w:t xml:space="preserve"> 1</w:t>
      </w:r>
      <w:r w:rsidR="004648EA" w:rsidRPr="00E6013C">
        <w:rPr>
          <w:rFonts w:ascii="Times New Roman" w:hAnsi="Times New Roman" w:cs="Times New Roman"/>
          <w:sz w:val="24"/>
          <w:szCs w:val="24"/>
        </w:rPr>
        <w:t>9</w:t>
      </w:r>
      <w:r w:rsidR="009B15FA" w:rsidRPr="00E6013C">
        <w:rPr>
          <w:rFonts w:ascii="Times New Roman" w:hAnsi="Times New Roman" w:cs="Times New Roman"/>
          <w:sz w:val="24"/>
          <w:szCs w:val="24"/>
        </w:rPr>
        <w:t>, 2021</w:t>
      </w:r>
      <w:r w:rsidR="00FE182C" w:rsidRPr="00E6013C">
        <w:rPr>
          <w:rFonts w:ascii="Times New Roman" w:hAnsi="Times New Roman" w:cs="Times New Roman"/>
          <w:sz w:val="24"/>
          <w:szCs w:val="24"/>
        </w:rPr>
        <w:t xml:space="preserve"> (</w:t>
      </w:r>
      <w:r w:rsidR="00A3347C" w:rsidRPr="00E6013C">
        <w:rPr>
          <w:rFonts w:ascii="Times New Roman" w:hAnsi="Times New Roman" w:cs="Times New Roman"/>
          <w:sz w:val="24"/>
          <w:szCs w:val="24"/>
        </w:rPr>
        <w:t>https://www.worldometers.info/coronavirus/)</w:t>
      </w:r>
      <w:r w:rsidRPr="00E6013C">
        <w:rPr>
          <w:rFonts w:ascii="Times New Roman" w:hAnsi="Times New Roman" w:cs="Times New Roman"/>
          <w:sz w:val="24"/>
          <w:szCs w:val="24"/>
        </w:rPr>
        <w:t xml:space="preserve">. </w:t>
      </w:r>
      <w:r w:rsidR="00AC1652" w:rsidRPr="00E6013C">
        <w:rPr>
          <w:rFonts w:ascii="Times New Roman" w:hAnsi="Times New Roman" w:cs="Times New Roman"/>
          <w:sz w:val="24"/>
          <w:szCs w:val="24"/>
        </w:rPr>
        <w:t>I</w:t>
      </w:r>
      <w:r w:rsidRPr="00E6013C">
        <w:rPr>
          <w:rFonts w:ascii="Times New Roman" w:hAnsi="Times New Roman" w:cs="Times New Roman"/>
          <w:sz w:val="24"/>
          <w:szCs w:val="24"/>
        </w:rPr>
        <w:t>ndividuals across the world have reported increased stress since the start of the pandemic and associated country restrictions; many of which are tied to both social and economic concerns (</w:t>
      </w:r>
      <w:proofErr w:type="spellStart"/>
      <w:r w:rsidRPr="00E6013C">
        <w:rPr>
          <w:rFonts w:ascii="Times New Roman" w:hAnsi="Times New Roman" w:cs="Times New Roman"/>
          <w:sz w:val="24"/>
          <w:szCs w:val="24"/>
        </w:rPr>
        <w:t>Chiarlonza</w:t>
      </w:r>
      <w:proofErr w:type="spellEnd"/>
      <w:r w:rsidRPr="00E6013C">
        <w:rPr>
          <w:rFonts w:ascii="Times New Roman" w:hAnsi="Times New Roman" w:cs="Times New Roman"/>
          <w:sz w:val="24"/>
          <w:szCs w:val="24"/>
        </w:rPr>
        <w:t xml:space="preserve"> et al., under review).</w:t>
      </w:r>
      <w:r w:rsidR="0020613D" w:rsidRPr="00E6013C">
        <w:rPr>
          <w:rFonts w:ascii="Times New Roman" w:hAnsi="Times New Roman" w:cs="Times New Roman"/>
          <w:sz w:val="24"/>
          <w:szCs w:val="24"/>
        </w:rPr>
        <w:t xml:space="preserve"> </w:t>
      </w:r>
    </w:p>
    <w:p w14:paraId="5558ACEC" w14:textId="144A3A11" w:rsidR="00B90A15" w:rsidRPr="00E6013C" w:rsidRDefault="00484D0B" w:rsidP="00B835BF">
      <w:pPr>
        <w:spacing w:after="0" w:line="480" w:lineRule="auto"/>
        <w:ind w:firstLine="720"/>
        <w:rPr>
          <w:rFonts w:ascii="Times New Roman" w:hAnsi="Times New Roman" w:cs="Times New Roman"/>
          <w:sz w:val="24"/>
          <w:szCs w:val="24"/>
        </w:rPr>
      </w:pPr>
      <w:r w:rsidRPr="00E6013C">
        <w:rPr>
          <w:rFonts w:ascii="Times New Roman" w:hAnsi="Times New Roman" w:cs="Times New Roman"/>
          <w:sz w:val="24"/>
          <w:szCs w:val="24"/>
        </w:rPr>
        <w:t xml:space="preserve">The experience of stress and </w:t>
      </w:r>
      <w:r w:rsidR="00B835BF" w:rsidRPr="00E6013C">
        <w:rPr>
          <w:rFonts w:ascii="Times New Roman" w:hAnsi="Times New Roman" w:cs="Times New Roman"/>
          <w:sz w:val="24"/>
          <w:szCs w:val="24"/>
        </w:rPr>
        <w:t xml:space="preserve">resulting </w:t>
      </w:r>
      <w:r w:rsidRPr="00E6013C">
        <w:rPr>
          <w:rFonts w:ascii="Times New Roman" w:hAnsi="Times New Roman" w:cs="Times New Roman"/>
          <w:sz w:val="24"/>
          <w:szCs w:val="24"/>
        </w:rPr>
        <w:t xml:space="preserve">coping </w:t>
      </w:r>
      <w:r w:rsidR="00B835BF" w:rsidRPr="00E6013C">
        <w:rPr>
          <w:rFonts w:ascii="Times New Roman" w:hAnsi="Times New Roman" w:cs="Times New Roman"/>
          <w:sz w:val="24"/>
          <w:szCs w:val="24"/>
        </w:rPr>
        <w:t>effect</w:t>
      </w:r>
      <w:r w:rsidR="00AE3FFC" w:rsidRPr="00E6013C">
        <w:rPr>
          <w:rFonts w:ascii="Times New Roman" w:hAnsi="Times New Roman" w:cs="Times New Roman"/>
          <w:sz w:val="24"/>
          <w:szCs w:val="24"/>
        </w:rPr>
        <w:t xml:space="preserve">s </w:t>
      </w:r>
      <w:r w:rsidRPr="00E6013C">
        <w:rPr>
          <w:rFonts w:ascii="Times New Roman" w:hAnsi="Times New Roman" w:cs="Times New Roman"/>
          <w:sz w:val="24"/>
          <w:szCs w:val="24"/>
        </w:rPr>
        <w:t>have</w:t>
      </w:r>
      <w:r w:rsidR="008D6E2F" w:rsidRPr="00E6013C">
        <w:rPr>
          <w:rFonts w:ascii="Times New Roman" w:hAnsi="Times New Roman" w:cs="Times New Roman"/>
          <w:sz w:val="24"/>
          <w:szCs w:val="24"/>
        </w:rPr>
        <w:t xml:space="preserve"> important implications for </w:t>
      </w:r>
      <w:r w:rsidR="00743987" w:rsidRPr="00E6013C">
        <w:rPr>
          <w:rFonts w:ascii="Times New Roman" w:hAnsi="Times New Roman" w:cs="Times New Roman"/>
          <w:sz w:val="24"/>
          <w:szCs w:val="24"/>
        </w:rPr>
        <w:t xml:space="preserve">both individual and </w:t>
      </w:r>
      <w:r w:rsidR="00BF141E" w:rsidRPr="00E6013C">
        <w:rPr>
          <w:rFonts w:ascii="Times New Roman" w:hAnsi="Times New Roman" w:cs="Times New Roman"/>
          <w:sz w:val="24"/>
          <w:szCs w:val="24"/>
        </w:rPr>
        <w:t xml:space="preserve">relational health </w:t>
      </w:r>
      <w:r w:rsidR="00B90A15" w:rsidRPr="00E6013C">
        <w:rPr>
          <w:rFonts w:ascii="Times New Roman" w:hAnsi="Times New Roman" w:cs="Times New Roman"/>
          <w:sz w:val="24"/>
          <w:szCs w:val="24"/>
        </w:rPr>
        <w:t>(</w:t>
      </w:r>
      <w:proofErr w:type="spellStart"/>
      <w:r w:rsidR="00B90A15" w:rsidRPr="00E6013C">
        <w:rPr>
          <w:rFonts w:ascii="Times New Roman" w:hAnsi="Times New Roman" w:cs="Times New Roman"/>
          <w:sz w:val="24"/>
          <w:szCs w:val="24"/>
        </w:rPr>
        <w:t>Piet</w:t>
      </w:r>
      <w:r w:rsidR="001228E3" w:rsidRPr="00E6013C">
        <w:rPr>
          <w:rFonts w:ascii="Times New Roman" w:hAnsi="Times New Roman" w:cs="Times New Roman"/>
          <w:sz w:val="24"/>
          <w:szCs w:val="24"/>
        </w:rPr>
        <w:t>r</w:t>
      </w:r>
      <w:r w:rsidR="00B90A15" w:rsidRPr="00E6013C">
        <w:rPr>
          <w:rFonts w:ascii="Times New Roman" w:hAnsi="Times New Roman" w:cs="Times New Roman"/>
          <w:sz w:val="24"/>
          <w:szCs w:val="24"/>
        </w:rPr>
        <w:t>omonaco</w:t>
      </w:r>
      <w:proofErr w:type="spellEnd"/>
      <w:r w:rsidR="00B90A15" w:rsidRPr="00E6013C">
        <w:rPr>
          <w:rFonts w:ascii="Times New Roman" w:hAnsi="Times New Roman" w:cs="Times New Roman"/>
          <w:sz w:val="24"/>
          <w:szCs w:val="24"/>
        </w:rPr>
        <w:t xml:space="preserve"> &amp; Overall, 2020)</w:t>
      </w:r>
      <w:r w:rsidR="00433A0C" w:rsidRPr="00E6013C">
        <w:rPr>
          <w:rFonts w:ascii="Times New Roman" w:hAnsi="Times New Roman" w:cs="Times New Roman"/>
          <w:sz w:val="24"/>
          <w:szCs w:val="24"/>
        </w:rPr>
        <w:t>;</w:t>
      </w:r>
      <w:r w:rsidR="008D6E2F" w:rsidRPr="00E6013C">
        <w:rPr>
          <w:rFonts w:ascii="Times New Roman" w:hAnsi="Times New Roman" w:cs="Times New Roman"/>
          <w:sz w:val="24"/>
          <w:szCs w:val="24"/>
        </w:rPr>
        <w:t xml:space="preserve"> </w:t>
      </w:r>
      <w:r w:rsidR="005F4BFD" w:rsidRPr="00E6013C">
        <w:rPr>
          <w:rFonts w:ascii="Times New Roman" w:hAnsi="Times New Roman" w:cs="Times New Roman"/>
          <w:sz w:val="24"/>
          <w:szCs w:val="24"/>
        </w:rPr>
        <w:t>in particular</w:t>
      </w:r>
      <w:r w:rsidR="00433A0C" w:rsidRPr="00E6013C">
        <w:rPr>
          <w:rFonts w:ascii="Times New Roman" w:hAnsi="Times New Roman" w:cs="Times New Roman"/>
          <w:sz w:val="24"/>
          <w:szCs w:val="24"/>
        </w:rPr>
        <w:t>,</w:t>
      </w:r>
      <w:r w:rsidR="001A7B33" w:rsidRPr="00E6013C">
        <w:rPr>
          <w:rFonts w:ascii="Times New Roman" w:hAnsi="Times New Roman" w:cs="Times New Roman"/>
          <w:sz w:val="24"/>
          <w:szCs w:val="24"/>
        </w:rPr>
        <w:t xml:space="preserve"> </w:t>
      </w:r>
      <w:r w:rsidR="005F4BFD" w:rsidRPr="00E6013C">
        <w:rPr>
          <w:rFonts w:ascii="Times New Roman" w:hAnsi="Times New Roman" w:cs="Times New Roman"/>
          <w:sz w:val="24"/>
          <w:szCs w:val="24"/>
        </w:rPr>
        <w:t>the</w:t>
      </w:r>
      <w:r w:rsidR="001A7B33" w:rsidRPr="00E6013C">
        <w:rPr>
          <w:rFonts w:ascii="Times New Roman" w:hAnsi="Times New Roman" w:cs="Times New Roman"/>
          <w:sz w:val="24"/>
          <w:szCs w:val="24"/>
        </w:rPr>
        <w:t xml:space="preserve"> ways in which </w:t>
      </w:r>
      <w:r w:rsidR="00E63240" w:rsidRPr="00E6013C">
        <w:rPr>
          <w:rFonts w:ascii="Times New Roman" w:hAnsi="Times New Roman" w:cs="Times New Roman"/>
          <w:sz w:val="24"/>
          <w:szCs w:val="24"/>
        </w:rPr>
        <w:t>romantic partner</w:t>
      </w:r>
      <w:r w:rsidR="00433A0C" w:rsidRPr="00E6013C">
        <w:rPr>
          <w:rFonts w:ascii="Times New Roman" w:hAnsi="Times New Roman" w:cs="Times New Roman"/>
          <w:sz w:val="24"/>
          <w:szCs w:val="24"/>
        </w:rPr>
        <w:t>s</w:t>
      </w:r>
      <w:r w:rsidR="00E63240" w:rsidRPr="00E6013C">
        <w:rPr>
          <w:rFonts w:ascii="Times New Roman" w:hAnsi="Times New Roman" w:cs="Times New Roman"/>
          <w:sz w:val="24"/>
          <w:szCs w:val="24"/>
        </w:rPr>
        <w:t xml:space="preserve"> </w:t>
      </w:r>
      <w:proofErr w:type="gramStart"/>
      <w:r w:rsidR="00AE3FFC" w:rsidRPr="00E6013C">
        <w:rPr>
          <w:rFonts w:ascii="Times New Roman" w:hAnsi="Times New Roman" w:cs="Times New Roman"/>
          <w:sz w:val="24"/>
          <w:szCs w:val="24"/>
        </w:rPr>
        <w:t>rely</w:t>
      </w:r>
      <w:proofErr w:type="gramEnd"/>
      <w:r w:rsidR="00AE3FFC" w:rsidRPr="00E6013C">
        <w:rPr>
          <w:rFonts w:ascii="Times New Roman" w:hAnsi="Times New Roman" w:cs="Times New Roman"/>
          <w:sz w:val="24"/>
          <w:szCs w:val="24"/>
        </w:rPr>
        <w:t xml:space="preserve"> one </w:t>
      </w:r>
      <w:proofErr w:type="spellStart"/>
      <w:r w:rsidR="00AE3FFC" w:rsidRPr="00E6013C">
        <w:rPr>
          <w:rFonts w:ascii="Times New Roman" w:hAnsi="Times New Roman" w:cs="Times New Roman"/>
          <w:sz w:val="24"/>
          <w:szCs w:val="24"/>
        </w:rPr>
        <w:t>one</w:t>
      </w:r>
      <w:proofErr w:type="spellEnd"/>
      <w:r w:rsidR="00AE3FFC" w:rsidRPr="00E6013C">
        <w:rPr>
          <w:rFonts w:ascii="Times New Roman" w:hAnsi="Times New Roman" w:cs="Times New Roman"/>
          <w:sz w:val="24"/>
          <w:szCs w:val="24"/>
        </w:rPr>
        <w:t xml:space="preserve"> another </w:t>
      </w:r>
      <w:r w:rsidR="001A7B33" w:rsidRPr="00E6013C">
        <w:rPr>
          <w:rFonts w:ascii="Times New Roman" w:hAnsi="Times New Roman" w:cs="Times New Roman"/>
          <w:sz w:val="24"/>
          <w:szCs w:val="24"/>
        </w:rPr>
        <w:t xml:space="preserve">to cope </w:t>
      </w:r>
      <w:r w:rsidR="00AE3FFC" w:rsidRPr="00E6013C">
        <w:rPr>
          <w:rFonts w:ascii="Times New Roman" w:hAnsi="Times New Roman" w:cs="Times New Roman"/>
          <w:sz w:val="24"/>
          <w:szCs w:val="24"/>
        </w:rPr>
        <w:t xml:space="preserve">with stress is inextricably linked to risk of disease </w:t>
      </w:r>
      <w:r w:rsidR="00882D2C" w:rsidRPr="00E6013C">
        <w:rPr>
          <w:rFonts w:ascii="Times New Roman" w:hAnsi="Times New Roman" w:cs="Times New Roman"/>
          <w:sz w:val="24"/>
          <w:szCs w:val="24"/>
        </w:rPr>
        <w:t xml:space="preserve">morbidity and mortality </w:t>
      </w:r>
      <w:r w:rsidR="005F4BFD" w:rsidRPr="00E6013C">
        <w:rPr>
          <w:rFonts w:ascii="Times New Roman" w:hAnsi="Times New Roman" w:cs="Times New Roman"/>
          <w:sz w:val="24"/>
          <w:szCs w:val="24"/>
        </w:rPr>
        <w:t>(</w:t>
      </w:r>
      <w:r w:rsidR="00BF141E" w:rsidRPr="00E6013C">
        <w:rPr>
          <w:rFonts w:ascii="Times New Roman" w:hAnsi="Times New Roman" w:cs="Times New Roman"/>
          <w:sz w:val="24"/>
          <w:szCs w:val="24"/>
        </w:rPr>
        <w:t>Loving &amp; Slatcher, 2013</w:t>
      </w:r>
      <w:r w:rsidR="005F4BFD" w:rsidRPr="00E6013C">
        <w:rPr>
          <w:rFonts w:ascii="Times New Roman" w:hAnsi="Times New Roman" w:cs="Times New Roman"/>
          <w:sz w:val="24"/>
          <w:szCs w:val="24"/>
        </w:rPr>
        <w:t>).</w:t>
      </w:r>
      <w:r w:rsidR="001D5C5C" w:rsidRPr="00E6013C">
        <w:rPr>
          <w:rFonts w:ascii="Times New Roman" w:hAnsi="Times New Roman" w:cs="Times New Roman"/>
          <w:sz w:val="24"/>
          <w:szCs w:val="24"/>
        </w:rPr>
        <w:t xml:space="preserve"> </w:t>
      </w:r>
      <w:r w:rsidR="00C8637B" w:rsidRPr="00E6013C">
        <w:rPr>
          <w:rFonts w:ascii="Times New Roman" w:hAnsi="Times New Roman" w:cs="Times New Roman"/>
          <w:sz w:val="24"/>
          <w:szCs w:val="24"/>
        </w:rPr>
        <w:t xml:space="preserve">Indeed, </w:t>
      </w:r>
      <w:r w:rsidR="004A5389" w:rsidRPr="00E6013C">
        <w:rPr>
          <w:rFonts w:ascii="Times New Roman" w:hAnsi="Times New Roman" w:cs="Times New Roman"/>
          <w:sz w:val="24"/>
          <w:szCs w:val="24"/>
        </w:rPr>
        <w:t xml:space="preserve">partners who perceive their partner to </w:t>
      </w:r>
      <w:r w:rsidR="00421D01" w:rsidRPr="00E6013C">
        <w:rPr>
          <w:rFonts w:ascii="Times New Roman" w:hAnsi="Times New Roman" w:cs="Times New Roman"/>
          <w:sz w:val="24"/>
          <w:szCs w:val="24"/>
        </w:rPr>
        <w:t xml:space="preserve">be responsive to them in the face of stress report </w:t>
      </w:r>
      <w:r w:rsidR="00F577E7" w:rsidRPr="00E6013C">
        <w:rPr>
          <w:rFonts w:ascii="Times New Roman" w:hAnsi="Times New Roman" w:cs="Times New Roman"/>
          <w:sz w:val="24"/>
          <w:szCs w:val="24"/>
        </w:rPr>
        <w:t>better sleep quality,</w:t>
      </w:r>
      <w:r w:rsidR="00DB71AD" w:rsidRPr="00E6013C">
        <w:rPr>
          <w:rFonts w:ascii="Times New Roman" w:hAnsi="Times New Roman" w:cs="Times New Roman"/>
          <w:sz w:val="24"/>
          <w:szCs w:val="24"/>
        </w:rPr>
        <w:t xml:space="preserve"> show decreases in their cortisol response, and </w:t>
      </w:r>
      <w:r w:rsidR="00DB4319" w:rsidRPr="00E6013C">
        <w:rPr>
          <w:rFonts w:ascii="Times New Roman" w:hAnsi="Times New Roman" w:cs="Times New Roman"/>
          <w:sz w:val="24"/>
          <w:szCs w:val="24"/>
        </w:rPr>
        <w:t xml:space="preserve">report </w:t>
      </w:r>
      <w:r w:rsidR="00157C86" w:rsidRPr="00E6013C">
        <w:rPr>
          <w:rFonts w:ascii="Times New Roman" w:hAnsi="Times New Roman" w:cs="Times New Roman"/>
          <w:sz w:val="24"/>
          <w:szCs w:val="24"/>
        </w:rPr>
        <w:t>better relationship quality (for a review see Stanton et al., 2020).</w:t>
      </w:r>
      <w:r w:rsidR="00DB71AD" w:rsidRPr="00E6013C">
        <w:rPr>
          <w:rFonts w:ascii="Times New Roman" w:hAnsi="Times New Roman" w:cs="Times New Roman"/>
          <w:sz w:val="24"/>
          <w:szCs w:val="24"/>
        </w:rPr>
        <w:t xml:space="preserve"> </w:t>
      </w:r>
      <w:r w:rsidR="00252B0D" w:rsidRPr="00E6013C">
        <w:rPr>
          <w:rFonts w:ascii="Times New Roman" w:hAnsi="Times New Roman" w:cs="Times New Roman"/>
          <w:sz w:val="24"/>
          <w:szCs w:val="24"/>
        </w:rPr>
        <w:t xml:space="preserve">Given the importance of </w:t>
      </w:r>
      <w:r w:rsidR="00F348EC">
        <w:rPr>
          <w:rFonts w:ascii="Times New Roman" w:hAnsi="Times New Roman" w:cs="Times New Roman"/>
          <w:sz w:val="24"/>
          <w:szCs w:val="24"/>
        </w:rPr>
        <w:t>romantic</w:t>
      </w:r>
      <w:r w:rsidR="00252B0D" w:rsidRPr="00E6013C">
        <w:rPr>
          <w:rFonts w:ascii="Times New Roman" w:hAnsi="Times New Roman" w:cs="Times New Roman"/>
          <w:sz w:val="24"/>
          <w:szCs w:val="24"/>
        </w:rPr>
        <w:t xml:space="preserve"> partners coping responses, </w:t>
      </w:r>
      <w:r w:rsidR="004B33F8" w:rsidRPr="00E6013C">
        <w:rPr>
          <w:rFonts w:ascii="Times New Roman" w:hAnsi="Times New Roman" w:cs="Times New Roman"/>
          <w:sz w:val="24"/>
          <w:szCs w:val="24"/>
        </w:rPr>
        <w:t>d</w:t>
      </w:r>
      <w:r w:rsidR="00F21472" w:rsidRPr="00E6013C">
        <w:rPr>
          <w:rFonts w:ascii="Times New Roman" w:hAnsi="Times New Roman" w:cs="Times New Roman"/>
          <w:sz w:val="24"/>
          <w:szCs w:val="24"/>
        </w:rPr>
        <w:t>rawing up</w:t>
      </w:r>
      <w:r w:rsidR="0020613D" w:rsidRPr="00E6013C">
        <w:rPr>
          <w:rFonts w:ascii="Times New Roman" w:hAnsi="Times New Roman" w:cs="Times New Roman"/>
          <w:sz w:val="24"/>
          <w:szCs w:val="24"/>
        </w:rPr>
        <w:t>on</w:t>
      </w:r>
      <w:r w:rsidR="00F21472" w:rsidRPr="00E6013C">
        <w:rPr>
          <w:rFonts w:ascii="Times New Roman" w:hAnsi="Times New Roman" w:cs="Times New Roman"/>
          <w:sz w:val="24"/>
          <w:szCs w:val="24"/>
        </w:rPr>
        <w:t xml:space="preserve"> </w:t>
      </w:r>
      <w:r w:rsidR="00D902C3" w:rsidRPr="00E6013C">
        <w:rPr>
          <w:rFonts w:ascii="Times New Roman" w:hAnsi="Times New Roman" w:cs="Times New Roman"/>
          <w:sz w:val="24"/>
          <w:szCs w:val="24"/>
        </w:rPr>
        <w:t>the systemic transactional model of dyadic coping (</w:t>
      </w:r>
      <w:r w:rsidR="003234F9" w:rsidRPr="00E6013C">
        <w:rPr>
          <w:rFonts w:ascii="Times New Roman" w:hAnsi="Times New Roman" w:cs="Times New Roman"/>
          <w:sz w:val="24"/>
          <w:szCs w:val="24"/>
        </w:rPr>
        <w:t xml:space="preserve">Bodenmann, 2005), </w:t>
      </w:r>
      <w:r w:rsidR="004B33F8" w:rsidRPr="00E6013C">
        <w:rPr>
          <w:rFonts w:ascii="Times New Roman" w:hAnsi="Times New Roman" w:cs="Times New Roman"/>
          <w:sz w:val="24"/>
          <w:szCs w:val="24"/>
        </w:rPr>
        <w:t>this study</w:t>
      </w:r>
      <w:r w:rsidR="002C4F2E" w:rsidRPr="00E6013C">
        <w:rPr>
          <w:rFonts w:ascii="Times New Roman" w:hAnsi="Times New Roman" w:cs="Times New Roman"/>
          <w:sz w:val="24"/>
          <w:szCs w:val="24"/>
        </w:rPr>
        <w:t xml:space="preserve"> examined </w:t>
      </w:r>
      <w:r w:rsidR="0017620C" w:rsidRPr="00E6013C">
        <w:rPr>
          <w:rFonts w:ascii="Times New Roman" w:hAnsi="Times New Roman" w:cs="Times New Roman"/>
          <w:sz w:val="24"/>
          <w:szCs w:val="24"/>
        </w:rPr>
        <w:t>how perceptions of partners</w:t>
      </w:r>
      <w:r w:rsidR="001228E3" w:rsidRPr="00E6013C">
        <w:rPr>
          <w:rFonts w:ascii="Times New Roman" w:hAnsi="Times New Roman" w:cs="Times New Roman"/>
          <w:sz w:val="24"/>
          <w:szCs w:val="24"/>
        </w:rPr>
        <w:t>’</w:t>
      </w:r>
      <w:r w:rsidR="0017620C" w:rsidRPr="00E6013C">
        <w:rPr>
          <w:rFonts w:ascii="Times New Roman" w:hAnsi="Times New Roman" w:cs="Times New Roman"/>
          <w:sz w:val="24"/>
          <w:szCs w:val="24"/>
        </w:rPr>
        <w:t xml:space="preserve"> engagement in dyadic coping </w:t>
      </w:r>
      <w:r w:rsidR="004B33F8" w:rsidRPr="00E6013C">
        <w:rPr>
          <w:rFonts w:ascii="Times New Roman" w:hAnsi="Times New Roman" w:cs="Times New Roman"/>
          <w:sz w:val="24"/>
          <w:szCs w:val="24"/>
        </w:rPr>
        <w:t xml:space="preserve">may moderate the association between COVID-19 psychological </w:t>
      </w:r>
      <w:r w:rsidR="00705148">
        <w:rPr>
          <w:rFonts w:ascii="Times New Roman" w:hAnsi="Times New Roman" w:cs="Times New Roman"/>
          <w:sz w:val="24"/>
          <w:szCs w:val="24"/>
        </w:rPr>
        <w:t>distress</w:t>
      </w:r>
      <w:r w:rsidR="004B33F8" w:rsidRPr="00E6013C">
        <w:rPr>
          <w:rFonts w:ascii="Times New Roman" w:hAnsi="Times New Roman" w:cs="Times New Roman"/>
          <w:sz w:val="24"/>
          <w:szCs w:val="24"/>
        </w:rPr>
        <w:t xml:space="preserve"> and relationship quality </w:t>
      </w:r>
      <w:r w:rsidR="00544600" w:rsidRPr="00E6013C">
        <w:rPr>
          <w:rFonts w:ascii="Times New Roman" w:hAnsi="Times New Roman" w:cs="Times New Roman"/>
          <w:sz w:val="24"/>
          <w:szCs w:val="24"/>
        </w:rPr>
        <w:t xml:space="preserve">across 27-nations </w:t>
      </w:r>
      <w:r w:rsidR="002C4F2E" w:rsidRPr="00E6013C">
        <w:rPr>
          <w:rFonts w:ascii="Times New Roman" w:hAnsi="Times New Roman" w:cs="Times New Roman"/>
          <w:sz w:val="24"/>
          <w:szCs w:val="24"/>
        </w:rPr>
        <w:t>during the early stages of the COVID-19 pandemic</w:t>
      </w:r>
      <w:r w:rsidR="00544600" w:rsidRPr="00E6013C">
        <w:rPr>
          <w:rFonts w:ascii="Times New Roman" w:hAnsi="Times New Roman" w:cs="Times New Roman"/>
          <w:sz w:val="24"/>
          <w:szCs w:val="24"/>
        </w:rPr>
        <w:t xml:space="preserve"> (March – </w:t>
      </w:r>
      <w:proofErr w:type="gramStart"/>
      <w:r w:rsidR="00544600" w:rsidRPr="00E6013C">
        <w:rPr>
          <w:rFonts w:ascii="Times New Roman" w:hAnsi="Times New Roman" w:cs="Times New Roman"/>
          <w:sz w:val="24"/>
          <w:szCs w:val="24"/>
        </w:rPr>
        <w:t>July,</w:t>
      </w:r>
      <w:proofErr w:type="gramEnd"/>
      <w:r w:rsidR="00544600" w:rsidRPr="00E6013C">
        <w:rPr>
          <w:rFonts w:ascii="Times New Roman" w:hAnsi="Times New Roman" w:cs="Times New Roman"/>
          <w:sz w:val="24"/>
          <w:szCs w:val="24"/>
        </w:rPr>
        <w:t xml:space="preserve"> 2020). </w:t>
      </w:r>
    </w:p>
    <w:p w14:paraId="45EEC2A2" w14:textId="2836D9C1" w:rsidR="00B90A15" w:rsidRPr="00E6013C" w:rsidRDefault="00785D5D" w:rsidP="00B659A5">
      <w:pPr>
        <w:spacing w:after="0" w:line="480" w:lineRule="auto"/>
        <w:rPr>
          <w:rFonts w:ascii="Times New Roman" w:hAnsi="Times New Roman" w:cs="Times New Roman"/>
          <w:b/>
          <w:bCs/>
          <w:sz w:val="24"/>
          <w:szCs w:val="24"/>
        </w:rPr>
      </w:pPr>
      <w:r>
        <w:rPr>
          <w:rFonts w:ascii="Times New Roman" w:hAnsi="Times New Roman" w:cs="Times New Roman"/>
          <w:b/>
          <w:bCs/>
          <w:sz w:val="24"/>
          <w:szCs w:val="24"/>
        </w:rPr>
        <w:t xml:space="preserve">Associations between Stress, Relationship Quality, and </w:t>
      </w:r>
      <w:r w:rsidR="00D41C4A" w:rsidRPr="00E6013C">
        <w:rPr>
          <w:rFonts w:ascii="Times New Roman" w:hAnsi="Times New Roman" w:cs="Times New Roman"/>
          <w:b/>
          <w:bCs/>
          <w:sz w:val="24"/>
          <w:szCs w:val="24"/>
        </w:rPr>
        <w:t>Perceived Partne</w:t>
      </w:r>
      <w:r>
        <w:rPr>
          <w:rFonts w:ascii="Times New Roman" w:hAnsi="Times New Roman" w:cs="Times New Roman"/>
          <w:b/>
          <w:bCs/>
          <w:sz w:val="24"/>
          <w:szCs w:val="24"/>
        </w:rPr>
        <w:t>r</w:t>
      </w:r>
      <w:r w:rsidR="00D41C4A" w:rsidRPr="00E6013C">
        <w:rPr>
          <w:rFonts w:ascii="Times New Roman" w:hAnsi="Times New Roman" w:cs="Times New Roman"/>
          <w:b/>
          <w:bCs/>
          <w:sz w:val="24"/>
          <w:szCs w:val="24"/>
        </w:rPr>
        <w:t xml:space="preserve"> Dyadic Coping</w:t>
      </w:r>
      <w:r w:rsidR="004C5015" w:rsidRPr="00E6013C">
        <w:rPr>
          <w:rFonts w:ascii="Times New Roman" w:hAnsi="Times New Roman" w:cs="Times New Roman"/>
          <w:b/>
          <w:bCs/>
          <w:sz w:val="24"/>
          <w:szCs w:val="24"/>
        </w:rPr>
        <w:t xml:space="preserve"> </w:t>
      </w:r>
      <w:r>
        <w:rPr>
          <w:rFonts w:ascii="Times New Roman" w:hAnsi="Times New Roman" w:cs="Times New Roman"/>
          <w:b/>
          <w:bCs/>
          <w:sz w:val="24"/>
          <w:szCs w:val="24"/>
        </w:rPr>
        <w:t>as a Moderator</w:t>
      </w:r>
    </w:p>
    <w:p w14:paraId="1A5A0AA0" w14:textId="3D7924F7" w:rsidR="0022098D" w:rsidRDefault="00190206" w:rsidP="00B659A5">
      <w:pPr>
        <w:spacing w:after="0" w:line="480" w:lineRule="auto"/>
        <w:ind w:firstLine="720"/>
        <w:rPr>
          <w:rFonts w:ascii="Times New Roman" w:hAnsi="Times New Roman" w:cs="Times New Roman"/>
          <w:sz w:val="24"/>
          <w:szCs w:val="24"/>
        </w:rPr>
      </w:pPr>
      <w:r w:rsidRPr="00E6013C">
        <w:rPr>
          <w:rFonts w:ascii="Times New Roman" w:hAnsi="Times New Roman" w:cs="Times New Roman"/>
          <w:sz w:val="24"/>
          <w:szCs w:val="24"/>
        </w:rPr>
        <w:lastRenderedPageBreak/>
        <w:t>E</w:t>
      </w:r>
      <w:r w:rsidR="005E46A7" w:rsidRPr="00E6013C">
        <w:rPr>
          <w:rFonts w:ascii="Times New Roman" w:hAnsi="Times New Roman" w:cs="Times New Roman"/>
          <w:sz w:val="24"/>
          <w:szCs w:val="24"/>
        </w:rPr>
        <w:t xml:space="preserve">xperiences of stress are </w:t>
      </w:r>
      <w:r w:rsidR="00A67AF4" w:rsidRPr="00E6013C">
        <w:rPr>
          <w:rFonts w:ascii="Times New Roman" w:hAnsi="Times New Roman" w:cs="Times New Roman"/>
          <w:sz w:val="24"/>
          <w:szCs w:val="24"/>
        </w:rPr>
        <w:t>ubiquitous for individuals around the world</w:t>
      </w:r>
      <w:r w:rsidR="00136CF5">
        <w:rPr>
          <w:rFonts w:ascii="Times New Roman" w:hAnsi="Times New Roman" w:cs="Times New Roman"/>
          <w:sz w:val="24"/>
          <w:szCs w:val="24"/>
        </w:rPr>
        <w:t>, and c</w:t>
      </w:r>
      <w:r w:rsidR="00662A42" w:rsidRPr="00E6013C">
        <w:rPr>
          <w:rFonts w:ascii="Times New Roman" w:hAnsi="Times New Roman" w:cs="Times New Roman"/>
          <w:sz w:val="24"/>
          <w:szCs w:val="24"/>
        </w:rPr>
        <w:t xml:space="preserve">hronic experiences of stress are </w:t>
      </w:r>
      <w:r w:rsidR="005452F1">
        <w:rPr>
          <w:rFonts w:ascii="Times New Roman" w:hAnsi="Times New Roman" w:cs="Times New Roman"/>
          <w:sz w:val="24"/>
          <w:szCs w:val="24"/>
        </w:rPr>
        <w:t>commonly associated with</w:t>
      </w:r>
      <w:r w:rsidR="007B370B" w:rsidRPr="00E6013C">
        <w:rPr>
          <w:rFonts w:ascii="Times New Roman" w:hAnsi="Times New Roman" w:cs="Times New Roman"/>
          <w:sz w:val="24"/>
          <w:szCs w:val="24"/>
        </w:rPr>
        <w:t xml:space="preserve"> </w:t>
      </w:r>
      <w:r w:rsidR="0048554E" w:rsidRPr="00E6013C">
        <w:rPr>
          <w:rFonts w:ascii="Times New Roman" w:hAnsi="Times New Roman" w:cs="Times New Roman"/>
          <w:sz w:val="24"/>
          <w:szCs w:val="24"/>
        </w:rPr>
        <w:t xml:space="preserve">symptoms of </w:t>
      </w:r>
      <w:r w:rsidR="000722F7">
        <w:rPr>
          <w:rFonts w:ascii="Times New Roman" w:hAnsi="Times New Roman" w:cs="Times New Roman"/>
          <w:sz w:val="24"/>
          <w:szCs w:val="24"/>
        </w:rPr>
        <w:t xml:space="preserve">psychological </w:t>
      </w:r>
      <w:r w:rsidR="0048554E" w:rsidRPr="00E6013C">
        <w:rPr>
          <w:rFonts w:ascii="Times New Roman" w:hAnsi="Times New Roman" w:cs="Times New Roman"/>
          <w:sz w:val="24"/>
          <w:szCs w:val="24"/>
        </w:rPr>
        <w:t>distress</w:t>
      </w:r>
      <w:r w:rsidR="000722F7">
        <w:rPr>
          <w:rFonts w:ascii="Times New Roman" w:hAnsi="Times New Roman" w:cs="Times New Roman"/>
          <w:sz w:val="24"/>
          <w:szCs w:val="24"/>
        </w:rPr>
        <w:t>, namely depression and anxiety</w:t>
      </w:r>
      <w:r w:rsidR="0048554E" w:rsidRPr="00E6013C">
        <w:rPr>
          <w:rFonts w:ascii="Times New Roman" w:hAnsi="Times New Roman" w:cs="Times New Roman"/>
          <w:sz w:val="24"/>
          <w:szCs w:val="24"/>
        </w:rPr>
        <w:t xml:space="preserve"> (</w:t>
      </w:r>
      <w:r w:rsidR="00984877" w:rsidRPr="00E6013C">
        <w:rPr>
          <w:rFonts w:ascii="Times New Roman" w:hAnsi="Times New Roman" w:cs="Times New Roman"/>
          <w:sz w:val="24"/>
          <w:szCs w:val="24"/>
        </w:rPr>
        <w:t>Goyal et al., 2014</w:t>
      </w:r>
      <w:r w:rsidR="0048554E" w:rsidRPr="00E6013C">
        <w:rPr>
          <w:rFonts w:ascii="Times New Roman" w:hAnsi="Times New Roman" w:cs="Times New Roman"/>
          <w:sz w:val="24"/>
          <w:szCs w:val="24"/>
        </w:rPr>
        <w:t xml:space="preserve">). </w:t>
      </w:r>
      <w:r w:rsidR="00C61FBC">
        <w:rPr>
          <w:rFonts w:ascii="Times New Roman" w:hAnsi="Times New Roman" w:cs="Times New Roman"/>
          <w:sz w:val="24"/>
          <w:szCs w:val="24"/>
        </w:rPr>
        <w:t xml:space="preserve">According to </w:t>
      </w:r>
      <w:r w:rsidR="00C61FBC" w:rsidRPr="00E6013C">
        <w:rPr>
          <w:rFonts w:ascii="Times New Roman" w:hAnsi="Times New Roman" w:cs="Times New Roman"/>
          <w:sz w:val="24"/>
          <w:szCs w:val="24"/>
        </w:rPr>
        <w:t>Bodenmann’s (2005) stress divorce model</w:t>
      </w:r>
      <w:r w:rsidR="00C61FBC">
        <w:rPr>
          <w:rFonts w:ascii="Times New Roman" w:hAnsi="Times New Roman" w:cs="Times New Roman"/>
          <w:sz w:val="24"/>
          <w:szCs w:val="24"/>
        </w:rPr>
        <w:t>, o</w:t>
      </w:r>
      <w:r w:rsidR="00C61FBC" w:rsidRPr="00E6013C">
        <w:rPr>
          <w:rFonts w:ascii="Times New Roman" w:hAnsi="Times New Roman" w:cs="Times New Roman"/>
          <w:sz w:val="24"/>
          <w:szCs w:val="24"/>
        </w:rPr>
        <w:t xml:space="preserve">ne partner’s experience of stress can cause them </w:t>
      </w:r>
      <w:r w:rsidR="00C61FBC">
        <w:rPr>
          <w:rFonts w:ascii="Times New Roman" w:hAnsi="Times New Roman" w:cs="Times New Roman"/>
          <w:sz w:val="24"/>
          <w:szCs w:val="24"/>
        </w:rPr>
        <w:t xml:space="preserve">[the stressed partner] </w:t>
      </w:r>
      <w:r w:rsidR="00C61FBC" w:rsidRPr="00E6013C">
        <w:rPr>
          <w:rFonts w:ascii="Times New Roman" w:hAnsi="Times New Roman" w:cs="Times New Roman"/>
          <w:sz w:val="24"/>
          <w:szCs w:val="24"/>
        </w:rPr>
        <w:t xml:space="preserve">to retreat, thus decreasing the communication and quality time spent </w:t>
      </w:r>
      <w:r w:rsidR="00C61FBC">
        <w:rPr>
          <w:rFonts w:ascii="Times New Roman" w:hAnsi="Times New Roman" w:cs="Times New Roman"/>
          <w:sz w:val="24"/>
          <w:szCs w:val="24"/>
        </w:rPr>
        <w:t>with their romantic partner</w:t>
      </w:r>
      <w:r w:rsidR="00C61FBC" w:rsidRPr="00E6013C">
        <w:rPr>
          <w:rFonts w:ascii="Times New Roman" w:hAnsi="Times New Roman" w:cs="Times New Roman"/>
          <w:sz w:val="24"/>
          <w:szCs w:val="24"/>
        </w:rPr>
        <w:t xml:space="preserve">. Over time, </w:t>
      </w:r>
      <w:r w:rsidR="00C61FBC">
        <w:rPr>
          <w:rFonts w:ascii="Times New Roman" w:hAnsi="Times New Roman" w:cs="Times New Roman"/>
          <w:sz w:val="24"/>
          <w:szCs w:val="24"/>
        </w:rPr>
        <w:t>if not coped with, stress</w:t>
      </w:r>
      <w:r w:rsidR="00C61FBC" w:rsidRPr="00E6013C">
        <w:rPr>
          <w:rFonts w:ascii="Times New Roman" w:hAnsi="Times New Roman" w:cs="Times New Roman"/>
          <w:sz w:val="24"/>
          <w:szCs w:val="24"/>
        </w:rPr>
        <w:t xml:space="preserve"> can cause both partners to experience mutual alienation and disdain for one another, ultimately resulting in relationship dissolution.</w:t>
      </w:r>
      <w:r w:rsidR="00C61FBC">
        <w:rPr>
          <w:rFonts w:ascii="Times New Roman" w:hAnsi="Times New Roman" w:cs="Times New Roman"/>
          <w:sz w:val="24"/>
          <w:szCs w:val="24"/>
        </w:rPr>
        <w:t xml:space="preserve"> </w:t>
      </w:r>
      <w:r w:rsidR="0034153E">
        <w:rPr>
          <w:rFonts w:ascii="Times New Roman" w:hAnsi="Times New Roman" w:cs="Times New Roman"/>
          <w:sz w:val="24"/>
          <w:szCs w:val="24"/>
        </w:rPr>
        <w:t>F</w:t>
      </w:r>
      <w:r w:rsidR="004A1C7B">
        <w:rPr>
          <w:rFonts w:ascii="Times New Roman" w:hAnsi="Times New Roman" w:cs="Times New Roman"/>
          <w:sz w:val="24"/>
          <w:szCs w:val="24"/>
        </w:rPr>
        <w:t xml:space="preserve">amily systems </w:t>
      </w:r>
      <w:r w:rsidR="004A1C7B" w:rsidRPr="00E6013C">
        <w:rPr>
          <w:rFonts w:ascii="Times New Roman" w:hAnsi="Times New Roman" w:cs="Times New Roman"/>
          <w:sz w:val="24"/>
          <w:szCs w:val="24"/>
        </w:rPr>
        <w:t xml:space="preserve">theorists acknowledge the interconnectedness between members </w:t>
      </w:r>
      <w:r w:rsidR="004A1C7B">
        <w:rPr>
          <w:rFonts w:ascii="Times New Roman" w:hAnsi="Times New Roman" w:cs="Times New Roman"/>
          <w:sz w:val="24"/>
          <w:szCs w:val="24"/>
        </w:rPr>
        <w:t xml:space="preserve">in a system, and in </w:t>
      </w:r>
      <w:proofErr w:type="spellStart"/>
      <w:r w:rsidR="004A1C7B">
        <w:rPr>
          <w:rFonts w:ascii="Times New Roman" w:hAnsi="Times New Roman" w:cs="Times New Roman"/>
          <w:sz w:val="24"/>
          <w:szCs w:val="24"/>
        </w:rPr>
        <w:t>partiulcar</w:t>
      </w:r>
      <w:proofErr w:type="spellEnd"/>
      <w:r w:rsidR="004A1C7B">
        <w:rPr>
          <w:rFonts w:ascii="Times New Roman" w:hAnsi="Times New Roman" w:cs="Times New Roman"/>
          <w:sz w:val="24"/>
          <w:szCs w:val="24"/>
        </w:rPr>
        <w:t xml:space="preserve"> how members can work together to mitigate stress’ deleterious effects </w:t>
      </w:r>
      <w:r w:rsidR="004A1C7B" w:rsidRPr="00E6013C">
        <w:rPr>
          <w:rFonts w:ascii="Times New Roman" w:hAnsi="Times New Roman" w:cs="Times New Roman"/>
          <w:sz w:val="24"/>
          <w:szCs w:val="24"/>
        </w:rPr>
        <w:t>(</w:t>
      </w:r>
      <w:r w:rsidR="004A1C7B">
        <w:rPr>
          <w:rFonts w:ascii="Times New Roman" w:hAnsi="Times New Roman" w:cs="Times New Roman"/>
          <w:sz w:val="24"/>
          <w:szCs w:val="24"/>
        </w:rPr>
        <w:t xml:space="preserve">Bodenmann, </w:t>
      </w:r>
      <w:r w:rsidR="00CD08CB">
        <w:rPr>
          <w:rFonts w:ascii="Times New Roman" w:hAnsi="Times New Roman" w:cs="Times New Roman"/>
          <w:sz w:val="24"/>
          <w:szCs w:val="24"/>
        </w:rPr>
        <w:t>Randall &amp; Falconier,</w:t>
      </w:r>
      <w:r w:rsidR="004A1C7B">
        <w:rPr>
          <w:rFonts w:ascii="Times New Roman" w:hAnsi="Times New Roman" w:cs="Times New Roman"/>
          <w:sz w:val="24"/>
          <w:szCs w:val="24"/>
        </w:rPr>
        <w:t xml:space="preserve"> 2016</w:t>
      </w:r>
      <w:r w:rsidR="0034153E">
        <w:rPr>
          <w:rFonts w:ascii="Times New Roman" w:hAnsi="Times New Roman" w:cs="Times New Roman"/>
          <w:sz w:val="24"/>
          <w:szCs w:val="24"/>
        </w:rPr>
        <w:t>; Lazarus &amp; Folkman, 1984</w:t>
      </w:r>
      <w:r w:rsidR="004A1C7B" w:rsidRPr="00E6013C">
        <w:rPr>
          <w:rFonts w:ascii="Times New Roman" w:hAnsi="Times New Roman" w:cs="Times New Roman"/>
          <w:sz w:val="24"/>
          <w:szCs w:val="24"/>
        </w:rPr>
        <w:t xml:space="preserve">). </w:t>
      </w:r>
    </w:p>
    <w:p w14:paraId="00ECD67B" w14:textId="0426C84D" w:rsidR="00E16415" w:rsidRDefault="006A4C53" w:rsidP="00A62446">
      <w:pPr>
        <w:spacing w:after="0" w:line="480" w:lineRule="auto"/>
        <w:ind w:firstLine="720"/>
        <w:rPr>
          <w:rFonts w:ascii="Times New Roman" w:hAnsi="Times New Roman" w:cs="Times New Roman"/>
          <w:sz w:val="24"/>
          <w:szCs w:val="24"/>
        </w:rPr>
      </w:pPr>
      <w:r w:rsidRPr="00E6013C">
        <w:rPr>
          <w:rFonts w:ascii="Times New Roman" w:hAnsi="Times New Roman" w:cs="Times New Roman"/>
          <w:sz w:val="24"/>
          <w:szCs w:val="24"/>
        </w:rPr>
        <w:t>According to</w:t>
      </w:r>
      <w:r w:rsidR="00EA0A24" w:rsidRPr="00E6013C">
        <w:rPr>
          <w:rFonts w:ascii="Times New Roman" w:hAnsi="Times New Roman" w:cs="Times New Roman"/>
          <w:sz w:val="24"/>
          <w:szCs w:val="24"/>
        </w:rPr>
        <w:t xml:space="preserve"> the systemic transactional model (</w:t>
      </w:r>
      <w:r w:rsidR="004539A0" w:rsidRPr="00E6013C">
        <w:rPr>
          <w:rFonts w:ascii="Times New Roman" w:hAnsi="Times New Roman" w:cs="Times New Roman"/>
          <w:sz w:val="24"/>
          <w:szCs w:val="24"/>
        </w:rPr>
        <w:t>Bodenmann et al., 2016)</w:t>
      </w:r>
      <w:r w:rsidR="00F817A6" w:rsidRPr="00E6013C">
        <w:rPr>
          <w:rFonts w:ascii="Times New Roman" w:hAnsi="Times New Roman" w:cs="Times New Roman"/>
          <w:sz w:val="24"/>
          <w:szCs w:val="24"/>
        </w:rPr>
        <w:t xml:space="preserve">, </w:t>
      </w:r>
      <w:r w:rsidR="006A0B18">
        <w:rPr>
          <w:rFonts w:ascii="Times New Roman" w:hAnsi="Times New Roman" w:cs="Times New Roman"/>
          <w:sz w:val="24"/>
          <w:szCs w:val="24"/>
        </w:rPr>
        <w:t>romantic partners</w:t>
      </w:r>
      <w:r w:rsidR="00B8640C" w:rsidRPr="00E6013C">
        <w:rPr>
          <w:rFonts w:ascii="Times New Roman" w:hAnsi="Times New Roman" w:cs="Times New Roman"/>
          <w:sz w:val="24"/>
          <w:szCs w:val="24"/>
        </w:rPr>
        <w:t xml:space="preserve"> play an important role in helping </w:t>
      </w:r>
      <w:r w:rsidR="00EC0877" w:rsidRPr="00E6013C">
        <w:rPr>
          <w:rFonts w:ascii="Times New Roman" w:hAnsi="Times New Roman" w:cs="Times New Roman"/>
          <w:sz w:val="24"/>
          <w:szCs w:val="24"/>
        </w:rPr>
        <w:t xml:space="preserve">one another cope with stress when individual resources are depleted. </w:t>
      </w:r>
      <w:r w:rsidR="00B80097" w:rsidRPr="00E6013C">
        <w:rPr>
          <w:rFonts w:ascii="Times New Roman" w:hAnsi="Times New Roman" w:cs="Times New Roman"/>
          <w:sz w:val="24"/>
          <w:szCs w:val="24"/>
        </w:rPr>
        <w:t>Once</w:t>
      </w:r>
      <w:r w:rsidR="0031700B" w:rsidRPr="00E6013C">
        <w:rPr>
          <w:rFonts w:ascii="Times New Roman" w:hAnsi="Times New Roman" w:cs="Times New Roman"/>
          <w:sz w:val="24"/>
          <w:szCs w:val="24"/>
        </w:rPr>
        <w:t xml:space="preserve"> </w:t>
      </w:r>
      <w:r w:rsidR="00AB2397" w:rsidRPr="00E6013C">
        <w:rPr>
          <w:rFonts w:ascii="Times New Roman" w:hAnsi="Times New Roman" w:cs="Times New Roman"/>
          <w:sz w:val="24"/>
          <w:szCs w:val="24"/>
        </w:rPr>
        <w:t xml:space="preserve">a partner </w:t>
      </w:r>
      <w:r w:rsidR="0031700B" w:rsidRPr="00E6013C">
        <w:rPr>
          <w:rFonts w:ascii="Times New Roman" w:hAnsi="Times New Roman" w:cs="Times New Roman"/>
          <w:sz w:val="24"/>
          <w:szCs w:val="24"/>
        </w:rPr>
        <w:t xml:space="preserve">(verbally or nonverbally) </w:t>
      </w:r>
      <w:r w:rsidR="00AB2397" w:rsidRPr="00E6013C">
        <w:rPr>
          <w:rFonts w:ascii="Times New Roman" w:hAnsi="Times New Roman" w:cs="Times New Roman"/>
          <w:sz w:val="24"/>
          <w:szCs w:val="24"/>
        </w:rPr>
        <w:t>communicates</w:t>
      </w:r>
      <w:r w:rsidR="0031700B" w:rsidRPr="00E6013C">
        <w:rPr>
          <w:rFonts w:ascii="Times New Roman" w:hAnsi="Times New Roman" w:cs="Times New Roman"/>
          <w:sz w:val="24"/>
          <w:szCs w:val="24"/>
        </w:rPr>
        <w:t xml:space="preserve"> their stress </w:t>
      </w:r>
      <w:r w:rsidR="00AB2397" w:rsidRPr="00E6013C">
        <w:rPr>
          <w:rFonts w:ascii="Times New Roman" w:hAnsi="Times New Roman" w:cs="Times New Roman"/>
          <w:sz w:val="24"/>
          <w:szCs w:val="24"/>
        </w:rPr>
        <w:t>to their partner</w:t>
      </w:r>
      <w:r w:rsidR="00386BAF" w:rsidRPr="00E6013C">
        <w:rPr>
          <w:rFonts w:ascii="Times New Roman" w:hAnsi="Times New Roman" w:cs="Times New Roman"/>
          <w:sz w:val="24"/>
          <w:szCs w:val="24"/>
        </w:rPr>
        <w:t xml:space="preserve"> (Partner B), Partner B evaluates and responds to their partner </w:t>
      </w:r>
      <w:r w:rsidR="00B80097" w:rsidRPr="00E6013C">
        <w:rPr>
          <w:rFonts w:ascii="Times New Roman" w:hAnsi="Times New Roman" w:cs="Times New Roman"/>
          <w:sz w:val="24"/>
          <w:szCs w:val="24"/>
        </w:rPr>
        <w:t xml:space="preserve">either </w:t>
      </w:r>
      <w:r w:rsidR="00386BAF" w:rsidRPr="00E6013C">
        <w:rPr>
          <w:rFonts w:ascii="Times New Roman" w:hAnsi="Times New Roman" w:cs="Times New Roman"/>
          <w:sz w:val="24"/>
          <w:szCs w:val="24"/>
        </w:rPr>
        <w:t xml:space="preserve">positively (e.g., providing empathy) </w:t>
      </w:r>
      <w:r w:rsidR="00B80097" w:rsidRPr="00E6013C">
        <w:rPr>
          <w:rFonts w:ascii="Times New Roman" w:hAnsi="Times New Roman" w:cs="Times New Roman"/>
          <w:sz w:val="24"/>
          <w:szCs w:val="24"/>
        </w:rPr>
        <w:t xml:space="preserve">or negatively (e.g., </w:t>
      </w:r>
      <w:r w:rsidR="00E74F0C">
        <w:rPr>
          <w:rFonts w:ascii="Times New Roman" w:hAnsi="Times New Roman" w:cs="Times New Roman"/>
          <w:sz w:val="24"/>
          <w:szCs w:val="24"/>
        </w:rPr>
        <w:t>dismissing the concern</w:t>
      </w:r>
      <w:r w:rsidR="00B80097" w:rsidRPr="00E6013C">
        <w:rPr>
          <w:rFonts w:ascii="Times New Roman" w:hAnsi="Times New Roman" w:cs="Times New Roman"/>
          <w:sz w:val="24"/>
          <w:szCs w:val="24"/>
        </w:rPr>
        <w:t>)</w:t>
      </w:r>
      <w:r w:rsidR="0027141F" w:rsidRPr="00E6013C">
        <w:rPr>
          <w:rFonts w:ascii="Times New Roman" w:hAnsi="Times New Roman" w:cs="Times New Roman"/>
          <w:sz w:val="24"/>
          <w:szCs w:val="24"/>
        </w:rPr>
        <w:t>,</w:t>
      </w:r>
      <w:r w:rsidR="00555938" w:rsidRPr="00E6013C">
        <w:rPr>
          <w:rFonts w:ascii="Times New Roman" w:hAnsi="Times New Roman" w:cs="Times New Roman"/>
          <w:sz w:val="24"/>
          <w:szCs w:val="24"/>
        </w:rPr>
        <w:t xml:space="preserve"> a process defined as </w:t>
      </w:r>
      <w:r w:rsidR="00555938" w:rsidRPr="00E74F0C">
        <w:rPr>
          <w:rFonts w:ascii="Times New Roman" w:hAnsi="Times New Roman" w:cs="Times New Roman"/>
          <w:i/>
          <w:iCs/>
          <w:sz w:val="24"/>
          <w:szCs w:val="24"/>
        </w:rPr>
        <w:t>dyadic coping</w:t>
      </w:r>
      <w:r w:rsidR="00555938" w:rsidRPr="00E6013C">
        <w:rPr>
          <w:rFonts w:ascii="Times New Roman" w:hAnsi="Times New Roman" w:cs="Times New Roman"/>
          <w:sz w:val="24"/>
          <w:szCs w:val="24"/>
        </w:rPr>
        <w:t xml:space="preserve"> (DC). </w:t>
      </w:r>
      <w:r w:rsidR="00E74F0C">
        <w:rPr>
          <w:rFonts w:ascii="Times New Roman" w:hAnsi="Times New Roman" w:cs="Times New Roman"/>
          <w:sz w:val="24"/>
          <w:szCs w:val="24"/>
        </w:rPr>
        <w:t xml:space="preserve">As </w:t>
      </w:r>
      <w:r w:rsidR="0071620E">
        <w:rPr>
          <w:rFonts w:ascii="Times New Roman" w:hAnsi="Times New Roman" w:cs="Times New Roman"/>
          <w:sz w:val="24"/>
          <w:szCs w:val="24"/>
        </w:rPr>
        <w:t>exemplified</w:t>
      </w:r>
      <w:r w:rsidR="00E74F0C">
        <w:rPr>
          <w:rFonts w:ascii="Times New Roman" w:hAnsi="Times New Roman" w:cs="Times New Roman"/>
          <w:sz w:val="24"/>
          <w:szCs w:val="24"/>
        </w:rPr>
        <w:t xml:space="preserve"> </w:t>
      </w:r>
      <w:r w:rsidR="0096026B">
        <w:rPr>
          <w:rFonts w:ascii="Times New Roman" w:hAnsi="Times New Roman" w:cs="Times New Roman"/>
          <w:sz w:val="24"/>
          <w:szCs w:val="24"/>
        </w:rPr>
        <w:t xml:space="preserve">above, </w:t>
      </w:r>
      <w:r w:rsidR="00D6356E">
        <w:rPr>
          <w:rFonts w:ascii="Times New Roman" w:hAnsi="Times New Roman" w:cs="Times New Roman"/>
          <w:sz w:val="24"/>
          <w:szCs w:val="24"/>
        </w:rPr>
        <w:t xml:space="preserve">a </w:t>
      </w:r>
      <w:r w:rsidR="0096026B">
        <w:rPr>
          <w:rFonts w:ascii="Times New Roman" w:hAnsi="Times New Roman" w:cs="Times New Roman"/>
          <w:sz w:val="24"/>
          <w:szCs w:val="24"/>
        </w:rPr>
        <w:t xml:space="preserve">partner’s dyadic coping behavior can be </w:t>
      </w:r>
      <w:r w:rsidR="00CD08CB">
        <w:rPr>
          <w:rFonts w:ascii="Times New Roman" w:hAnsi="Times New Roman" w:cs="Times New Roman"/>
          <w:sz w:val="24"/>
          <w:szCs w:val="24"/>
        </w:rPr>
        <w:t xml:space="preserve">classified as </w:t>
      </w:r>
      <w:r w:rsidR="0096026B">
        <w:rPr>
          <w:rFonts w:ascii="Times New Roman" w:hAnsi="Times New Roman" w:cs="Times New Roman"/>
          <w:sz w:val="24"/>
          <w:szCs w:val="24"/>
        </w:rPr>
        <w:t>either positive or negativ</w:t>
      </w:r>
      <w:r w:rsidR="00CD08CB">
        <w:rPr>
          <w:rFonts w:ascii="Times New Roman" w:hAnsi="Times New Roman" w:cs="Times New Roman"/>
          <w:sz w:val="24"/>
          <w:szCs w:val="24"/>
        </w:rPr>
        <w:t xml:space="preserve">e; however, only positive DC is considered a </w:t>
      </w:r>
      <w:r w:rsidR="0091084D" w:rsidRPr="00E6013C">
        <w:rPr>
          <w:rFonts w:ascii="Times New Roman" w:hAnsi="Times New Roman" w:cs="Times New Roman"/>
          <w:sz w:val="24"/>
          <w:szCs w:val="24"/>
        </w:rPr>
        <w:t xml:space="preserve">relationship maintenance behavior </w:t>
      </w:r>
      <w:r w:rsidR="00555938" w:rsidRPr="00E6013C">
        <w:rPr>
          <w:rFonts w:ascii="Times New Roman" w:hAnsi="Times New Roman" w:cs="Times New Roman"/>
          <w:sz w:val="24"/>
          <w:szCs w:val="24"/>
        </w:rPr>
        <w:t>important for romantic partners</w:t>
      </w:r>
      <w:r w:rsidR="005238C3" w:rsidRPr="00E6013C">
        <w:rPr>
          <w:rFonts w:ascii="Times New Roman" w:hAnsi="Times New Roman" w:cs="Times New Roman"/>
          <w:sz w:val="24"/>
          <w:szCs w:val="24"/>
        </w:rPr>
        <w:t>,</w:t>
      </w:r>
      <w:r w:rsidR="00555938" w:rsidRPr="00E6013C">
        <w:rPr>
          <w:rFonts w:ascii="Times New Roman" w:hAnsi="Times New Roman" w:cs="Times New Roman"/>
          <w:sz w:val="24"/>
          <w:szCs w:val="24"/>
        </w:rPr>
        <w:t xml:space="preserve"> one that is associated with higher individual and relationship well-being </w:t>
      </w:r>
      <w:r w:rsidR="00CD08CB">
        <w:rPr>
          <w:rFonts w:ascii="Times New Roman" w:hAnsi="Times New Roman" w:cs="Times New Roman"/>
          <w:sz w:val="24"/>
          <w:szCs w:val="24"/>
        </w:rPr>
        <w:t xml:space="preserve">across the world </w:t>
      </w:r>
      <w:r w:rsidR="00555938" w:rsidRPr="00E6013C">
        <w:rPr>
          <w:rFonts w:ascii="Times New Roman" w:hAnsi="Times New Roman" w:cs="Times New Roman"/>
          <w:sz w:val="24"/>
          <w:szCs w:val="24"/>
        </w:rPr>
        <w:t>(Falconier, Randall &amp; Bodenmann, 2016).</w:t>
      </w:r>
      <w:r w:rsidR="00A62446">
        <w:rPr>
          <w:rFonts w:ascii="Times New Roman" w:hAnsi="Times New Roman" w:cs="Times New Roman"/>
          <w:sz w:val="24"/>
          <w:szCs w:val="24"/>
        </w:rPr>
        <w:t xml:space="preserve"> </w:t>
      </w:r>
      <w:r w:rsidR="00EC0877" w:rsidRPr="00E6013C">
        <w:rPr>
          <w:rFonts w:ascii="Times New Roman" w:hAnsi="Times New Roman" w:cs="Times New Roman"/>
          <w:sz w:val="24"/>
          <w:szCs w:val="24"/>
        </w:rPr>
        <w:t xml:space="preserve">While </w:t>
      </w:r>
      <w:r w:rsidR="00325D0D" w:rsidRPr="00E6013C">
        <w:rPr>
          <w:rFonts w:ascii="Times New Roman" w:hAnsi="Times New Roman" w:cs="Times New Roman"/>
          <w:sz w:val="24"/>
          <w:szCs w:val="24"/>
        </w:rPr>
        <w:t>the</w:t>
      </w:r>
      <w:r w:rsidR="00EC0877" w:rsidRPr="00E6013C">
        <w:rPr>
          <w:rFonts w:ascii="Times New Roman" w:hAnsi="Times New Roman" w:cs="Times New Roman"/>
          <w:sz w:val="24"/>
          <w:szCs w:val="24"/>
        </w:rPr>
        <w:t xml:space="preserve"> systemic transactional model</w:t>
      </w:r>
      <w:r w:rsidR="00F46E3A" w:rsidRPr="00E6013C">
        <w:rPr>
          <w:rFonts w:ascii="Times New Roman" w:hAnsi="Times New Roman" w:cs="Times New Roman"/>
          <w:sz w:val="24"/>
          <w:szCs w:val="24"/>
        </w:rPr>
        <w:t xml:space="preserve"> </w:t>
      </w:r>
      <w:r w:rsidR="00CC02EB" w:rsidRPr="00E6013C">
        <w:rPr>
          <w:rFonts w:ascii="Times New Roman" w:hAnsi="Times New Roman" w:cs="Times New Roman"/>
          <w:sz w:val="24"/>
          <w:szCs w:val="24"/>
        </w:rPr>
        <w:t xml:space="preserve">(Bodenmann, 2005) </w:t>
      </w:r>
      <w:r w:rsidR="00EC0877" w:rsidRPr="00E6013C">
        <w:rPr>
          <w:rFonts w:ascii="Times New Roman" w:hAnsi="Times New Roman" w:cs="Times New Roman"/>
          <w:sz w:val="24"/>
          <w:szCs w:val="24"/>
        </w:rPr>
        <w:t xml:space="preserve">was </w:t>
      </w:r>
      <w:r w:rsidR="00897688" w:rsidRPr="00E6013C">
        <w:rPr>
          <w:rFonts w:ascii="Times New Roman" w:hAnsi="Times New Roman" w:cs="Times New Roman"/>
          <w:sz w:val="24"/>
          <w:szCs w:val="24"/>
        </w:rPr>
        <w:t xml:space="preserve">originally developed and </w:t>
      </w:r>
      <w:r w:rsidR="006B1B12" w:rsidRPr="00E6013C">
        <w:rPr>
          <w:rFonts w:ascii="Times New Roman" w:hAnsi="Times New Roman" w:cs="Times New Roman"/>
          <w:sz w:val="24"/>
          <w:szCs w:val="24"/>
        </w:rPr>
        <w:t xml:space="preserve">subsequently </w:t>
      </w:r>
      <w:r w:rsidR="00897688" w:rsidRPr="00E6013C">
        <w:rPr>
          <w:rFonts w:ascii="Times New Roman" w:hAnsi="Times New Roman" w:cs="Times New Roman"/>
          <w:sz w:val="24"/>
          <w:szCs w:val="24"/>
        </w:rPr>
        <w:t xml:space="preserve">applied to understand </w:t>
      </w:r>
      <w:r w:rsidR="00DE7AD0">
        <w:rPr>
          <w:rFonts w:ascii="Times New Roman" w:hAnsi="Times New Roman" w:cs="Times New Roman"/>
          <w:sz w:val="24"/>
          <w:szCs w:val="24"/>
        </w:rPr>
        <w:t xml:space="preserve">stress and coping processes </w:t>
      </w:r>
      <w:r w:rsidR="00897688" w:rsidRPr="00E6013C">
        <w:rPr>
          <w:rFonts w:ascii="Times New Roman" w:hAnsi="Times New Roman" w:cs="Times New Roman"/>
          <w:sz w:val="24"/>
          <w:szCs w:val="24"/>
        </w:rPr>
        <w:t>in the face of normative daily stressors</w:t>
      </w:r>
      <w:r w:rsidR="006B1B12" w:rsidRPr="00E6013C">
        <w:rPr>
          <w:rFonts w:ascii="Times New Roman" w:hAnsi="Times New Roman" w:cs="Times New Roman"/>
          <w:sz w:val="24"/>
          <w:szCs w:val="24"/>
        </w:rPr>
        <w:t xml:space="preserve"> </w:t>
      </w:r>
      <w:r w:rsidR="00EC0877" w:rsidRPr="00E6013C">
        <w:rPr>
          <w:rFonts w:ascii="Times New Roman" w:hAnsi="Times New Roman" w:cs="Times New Roman"/>
          <w:sz w:val="24"/>
          <w:szCs w:val="24"/>
        </w:rPr>
        <w:t xml:space="preserve">(for a review see Falconier et al., 2015), </w:t>
      </w:r>
      <w:r w:rsidR="006B1B12" w:rsidRPr="00E6013C">
        <w:rPr>
          <w:rFonts w:ascii="Times New Roman" w:hAnsi="Times New Roman" w:cs="Times New Roman"/>
          <w:sz w:val="24"/>
          <w:szCs w:val="24"/>
        </w:rPr>
        <w:t>it</w:t>
      </w:r>
      <w:r w:rsidR="00F46E3A" w:rsidRPr="00E6013C">
        <w:rPr>
          <w:rFonts w:ascii="Times New Roman" w:hAnsi="Times New Roman" w:cs="Times New Roman"/>
          <w:sz w:val="24"/>
          <w:szCs w:val="24"/>
        </w:rPr>
        <w:t xml:space="preserve"> has </w:t>
      </w:r>
      <w:r w:rsidR="0020613D" w:rsidRPr="00E6013C">
        <w:rPr>
          <w:rFonts w:ascii="Times New Roman" w:hAnsi="Times New Roman" w:cs="Times New Roman"/>
          <w:sz w:val="24"/>
          <w:szCs w:val="24"/>
        </w:rPr>
        <w:t xml:space="preserve">recently </w:t>
      </w:r>
      <w:r w:rsidR="00F46E3A" w:rsidRPr="00E6013C">
        <w:rPr>
          <w:rFonts w:ascii="Times New Roman" w:hAnsi="Times New Roman" w:cs="Times New Roman"/>
          <w:sz w:val="24"/>
          <w:szCs w:val="24"/>
        </w:rPr>
        <w:t xml:space="preserve">been applied to </w:t>
      </w:r>
      <w:r w:rsidR="0039683A" w:rsidRPr="00E6013C">
        <w:rPr>
          <w:rFonts w:ascii="Times New Roman" w:hAnsi="Times New Roman" w:cs="Times New Roman"/>
          <w:sz w:val="24"/>
          <w:szCs w:val="24"/>
        </w:rPr>
        <w:t>understand the experience of more</w:t>
      </w:r>
      <w:r w:rsidR="00897688" w:rsidRPr="00E6013C">
        <w:rPr>
          <w:rFonts w:ascii="Times New Roman" w:hAnsi="Times New Roman" w:cs="Times New Roman"/>
          <w:sz w:val="24"/>
          <w:szCs w:val="24"/>
        </w:rPr>
        <w:t xml:space="preserve"> severe stressors</w:t>
      </w:r>
      <w:r w:rsidR="00DE7AD0">
        <w:rPr>
          <w:rFonts w:ascii="Times New Roman" w:hAnsi="Times New Roman" w:cs="Times New Roman"/>
          <w:sz w:val="24"/>
          <w:szCs w:val="24"/>
        </w:rPr>
        <w:t>, such as critical life events and chronic disease (</w:t>
      </w:r>
      <w:r w:rsidR="00897688" w:rsidRPr="00E6013C">
        <w:rPr>
          <w:rFonts w:ascii="Times New Roman" w:hAnsi="Times New Roman" w:cs="Times New Roman"/>
          <w:sz w:val="24"/>
          <w:szCs w:val="24"/>
        </w:rPr>
        <w:t>Bodenmann et al., 2016)</w:t>
      </w:r>
      <w:r w:rsidR="00F46E3A" w:rsidRPr="00E6013C">
        <w:rPr>
          <w:rFonts w:ascii="Times New Roman" w:hAnsi="Times New Roman" w:cs="Times New Roman"/>
          <w:sz w:val="24"/>
          <w:szCs w:val="24"/>
        </w:rPr>
        <w:t>.</w:t>
      </w:r>
      <w:r w:rsidR="00897688" w:rsidRPr="00E6013C">
        <w:rPr>
          <w:rFonts w:ascii="Times New Roman" w:hAnsi="Times New Roman" w:cs="Times New Roman"/>
          <w:sz w:val="24"/>
          <w:szCs w:val="24"/>
        </w:rPr>
        <w:t xml:space="preserve"> </w:t>
      </w:r>
      <w:r w:rsidR="00F46E3A" w:rsidRPr="00E6013C">
        <w:rPr>
          <w:rFonts w:ascii="Times New Roman" w:hAnsi="Times New Roman" w:cs="Times New Roman"/>
          <w:sz w:val="24"/>
          <w:szCs w:val="24"/>
        </w:rPr>
        <w:t xml:space="preserve">Nevertheless, </w:t>
      </w:r>
      <w:r w:rsidR="00283696" w:rsidRPr="00E6013C">
        <w:rPr>
          <w:rFonts w:ascii="Times New Roman" w:hAnsi="Times New Roman" w:cs="Times New Roman"/>
          <w:sz w:val="24"/>
          <w:szCs w:val="24"/>
        </w:rPr>
        <w:lastRenderedPageBreak/>
        <w:t xml:space="preserve">exploring the critical role perceived partner </w:t>
      </w:r>
      <w:r w:rsidR="000A62CB" w:rsidRPr="00E6013C">
        <w:rPr>
          <w:rFonts w:ascii="Times New Roman" w:hAnsi="Times New Roman" w:cs="Times New Roman"/>
          <w:sz w:val="24"/>
          <w:szCs w:val="24"/>
        </w:rPr>
        <w:t>DC</w:t>
      </w:r>
      <w:r w:rsidR="00283696" w:rsidRPr="00E6013C">
        <w:rPr>
          <w:rFonts w:ascii="Times New Roman" w:hAnsi="Times New Roman" w:cs="Times New Roman"/>
          <w:sz w:val="24"/>
          <w:szCs w:val="24"/>
        </w:rPr>
        <w:t xml:space="preserve"> may have during the face of a </w:t>
      </w:r>
      <w:r w:rsidR="00E262D7" w:rsidRPr="00E6013C">
        <w:rPr>
          <w:rFonts w:ascii="Times New Roman" w:hAnsi="Times New Roman" w:cs="Times New Roman"/>
          <w:sz w:val="24"/>
          <w:szCs w:val="24"/>
        </w:rPr>
        <w:t xml:space="preserve">major, ecological, stressor </w:t>
      </w:r>
      <w:r w:rsidR="00E16415">
        <w:rPr>
          <w:rFonts w:ascii="Times New Roman" w:hAnsi="Times New Roman" w:cs="Times New Roman"/>
          <w:sz w:val="24"/>
          <w:szCs w:val="24"/>
        </w:rPr>
        <w:t xml:space="preserve">have </w:t>
      </w:r>
      <w:proofErr w:type="spellStart"/>
      <w:r w:rsidR="00E16415">
        <w:rPr>
          <w:rFonts w:ascii="Times New Roman" w:hAnsi="Times New Roman" w:cs="Times New Roman"/>
          <w:sz w:val="24"/>
          <w:szCs w:val="24"/>
        </w:rPr>
        <w:t>laregly</w:t>
      </w:r>
      <w:proofErr w:type="spellEnd"/>
      <w:r w:rsidR="00B659A5" w:rsidRPr="00E6013C">
        <w:rPr>
          <w:rFonts w:ascii="Times New Roman" w:hAnsi="Times New Roman" w:cs="Times New Roman"/>
          <w:sz w:val="24"/>
          <w:szCs w:val="24"/>
        </w:rPr>
        <w:t xml:space="preserve"> remained unexamined</w:t>
      </w:r>
      <w:r w:rsidR="00716546" w:rsidRPr="00E6013C">
        <w:rPr>
          <w:rFonts w:ascii="Times New Roman" w:hAnsi="Times New Roman" w:cs="Times New Roman"/>
          <w:sz w:val="24"/>
          <w:szCs w:val="24"/>
        </w:rPr>
        <w:t xml:space="preserve"> (for a notable exception see Bar-Kalifa, Randall &amp; </w:t>
      </w:r>
      <w:r w:rsidR="004502BD" w:rsidRPr="00E6013C">
        <w:rPr>
          <w:rFonts w:ascii="Times New Roman" w:hAnsi="Times New Roman" w:cs="Times New Roman"/>
          <w:sz w:val="24"/>
          <w:szCs w:val="24"/>
        </w:rPr>
        <w:t>Perelman, in press)</w:t>
      </w:r>
      <w:r w:rsidR="00E262D7" w:rsidRPr="00E6013C">
        <w:rPr>
          <w:rFonts w:ascii="Times New Roman" w:hAnsi="Times New Roman" w:cs="Times New Roman"/>
          <w:sz w:val="24"/>
          <w:szCs w:val="24"/>
        </w:rPr>
        <w:t>.</w:t>
      </w:r>
      <w:r w:rsidR="00C817BD" w:rsidRPr="00E6013C">
        <w:rPr>
          <w:rFonts w:ascii="Times New Roman" w:hAnsi="Times New Roman" w:cs="Times New Roman"/>
          <w:sz w:val="24"/>
          <w:szCs w:val="24"/>
        </w:rPr>
        <w:t xml:space="preserve"> </w:t>
      </w:r>
    </w:p>
    <w:p w14:paraId="5897D60E" w14:textId="7F939E83" w:rsidR="00820468" w:rsidRPr="00E6013C" w:rsidRDefault="00486210" w:rsidP="009E5898">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R</w:t>
      </w:r>
      <w:r w:rsidR="00C10218" w:rsidRPr="00E6013C">
        <w:rPr>
          <w:rFonts w:ascii="Times New Roman" w:hAnsi="Times New Roman" w:cs="Times New Roman"/>
          <w:sz w:val="24"/>
          <w:szCs w:val="24"/>
        </w:rPr>
        <w:t xml:space="preserve">esponses to natural </w:t>
      </w:r>
      <w:proofErr w:type="spellStart"/>
      <w:r w:rsidR="00C10218" w:rsidRPr="00E6013C">
        <w:rPr>
          <w:rFonts w:ascii="Times New Roman" w:hAnsi="Times New Roman" w:cs="Times New Roman"/>
          <w:sz w:val="24"/>
          <w:szCs w:val="24"/>
        </w:rPr>
        <w:t>disasers</w:t>
      </w:r>
      <w:proofErr w:type="spellEnd"/>
      <w:r>
        <w:rPr>
          <w:rFonts w:ascii="Times New Roman" w:hAnsi="Times New Roman" w:cs="Times New Roman"/>
          <w:sz w:val="24"/>
          <w:szCs w:val="24"/>
        </w:rPr>
        <w:t xml:space="preserve">, such as the </w:t>
      </w:r>
      <w:r w:rsidR="00C10218" w:rsidRPr="00E6013C">
        <w:rPr>
          <w:rFonts w:ascii="Times New Roman" w:hAnsi="Times New Roman" w:cs="Times New Roman"/>
          <w:sz w:val="24"/>
          <w:szCs w:val="24"/>
        </w:rPr>
        <w:t>aftermath of the Great East Japan Earthquake</w:t>
      </w:r>
      <w:r>
        <w:rPr>
          <w:rFonts w:ascii="Times New Roman" w:hAnsi="Times New Roman" w:cs="Times New Roman"/>
          <w:sz w:val="24"/>
          <w:szCs w:val="24"/>
        </w:rPr>
        <w:t xml:space="preserve">, </w:t>
      </w:r>
      <w:r w:rsidR="001C6F2C" w:rsidRPr="00E6013C">
        <w:rPr>
          <w:rFonts w:ascii="Times New Roman" w:hAnsi="Times New Roman" w:cs="Times New Roman"/>
          <w:sz w:val="24"/>
          <w:szCs w:val="24"/>
        </w:rPr>
        <w:t xml:space="preserve"> can be </w:t>
      </w:r>
      <w:proofErr w:type="spellStart"/>
      <w:r w:rsidR="001C6F2C" w:rsidRPr="00E6013C">
        <w:rPr>
          <w:rFonts w:ascii="Times New Roman" w:hAnsi="Times New Roman" w:cs="Times New Roman"/>
          <w:sz w:val="24"/>
          <w:szCs w:val="24"/>
        </w:rPr>
        <w:t>ambivabelnt</w:t>
      </w:r>
      <w:proofErr w:type="spellEnd"/>
      <w:r w:rsidR="001C6F2C" w:rsidRPr="00E6013C">
        <w:rPr>
          <w:rFonts w:ascii="Times New Roman" w:hAnsi="Times New Roman" w:cs="Times New Roman"/>
          <w:sz w:val="24"/>
          <w:szCs w:val="24"/>
        </w:rPr>
        <w:t xml:space="preserve"> </w:t>
      </w:r>
      <w:r w:rsidR="001C6F2C" w:rsidRPr="00BB77EC">
        <w:rPr>
          <w:rFonts w:ascii="Times New Roman" w:hAnsi="Times New Roman" w:cs="Times New Roman"/>
          <w:sz w:val="24"/>
          <w:szCs w:val="24"/>
        </w:rPr>
        <w:t>in nature (</w:t>
      </w:r>
      <w:r w:rsidR="00BB77EC" w:rsidRPr="00BB77EC">
        <w:rPr>
          <w:rFonts w:ascii="Times New Roman" w:hAnsi="Times New Roman" w:cs="Times New Roman"/>
          <w:sz w:val="24"/>
          <w:szCs w:val="24"/>
        </w:rPr>
        <w:t xml:space="preserve">Uchida, Takahashi, &amp; Kawahara, </w:t>
      </w:r>
      <w:r w:rsidR="001C6F2C" w:rsidRPr="00BB77EC">
        <w:rPr>
          <w:rFonts w:ascii="Times New Roman" w:hAnsi="Times New Roman" w:cs="Times New Roman"/>
          <w:sz w:val="24"/>
          <w:szCs w:val="24"/>
        </w:rPr>
        <w:t xml:space="preserve">2014). </w:t>
      </w:r>
      <w:r w:rsidR="009E5898" w:rsidRPr="00BB77EC">
        <w:rPr>
          <w:rFonts w:ascii="Times New Roman" w:hAnsi="Times New Roman" w:cs="Times New Roman"/>
          <w:sz w:val="24"/>
          <w:szCs w:val="24"/>
        </w:rPr>
        <w:t xml:space="preserve">Specifically, participants </w:t>
      </w:r>
      <w:r w:rsidR="00C00E75" w:rsidRPr="00BB77EC">
        <w:rPr>
          <w:rFonts w:ascii="Times New Roman" w:hAnsi="Times New Roman" w:cs="Times New Roman"/>
          <w:sz w:val="24"/>
          <w:szCs w:val="24"/>
        </w:rPr>
        <w:t xml:space="preserve">reported both </w:t>
      </w:r>
      <w:r w:rsidR="00F72E10" w:rsidRPr="00BB77EC">
        <w:rPr>
          <w:rFonts w:ascii="Times New Roman" w:hAnsi="Times New Roman" w:cs="Times New Roman"/>
          <w:sz w:val="24"/>
          <w:szCs w:val="24"/>
        </w:rPr>
        <w:t xml:space="preserve">temporarily </w:t>
      </w:r>
      <w:r w:rsidR="00860D99" w:rsidRPr="00BB77EC">
        <w:rPr>
          <w:rFonts w:ascii="Times New Roman" w:hAnsi="Times New Roman" w:cs="Times New Roman"/>
          <w:sz w:val="24"/>
          <w:szCs w:val="24"/>
        </w:rPr>
        <w:t xml:space="preserve">heightened negative affect </w:t>
      </w:r>
      <w:r w:rsidR="00F72E10" w:rsidRPr="00BB77EC">
        <w:rPr>
          <w:rFonts w:ascii="Times New Roman" w:hAnsi="Times New Roman" w:cs="Times New Roman"/>
          <w:sz w:val="24"/>
          <w:szCs w:val="24"/>
        </w:rPr>
        <w:t xml:space="preserve">as well as </w:t>
      </w:r>
      <w:r w:rsidR="00FD2CDB" w:rsidRPr="00BB77EC">
        <w:rPr>
          <w:rFonts w:ascii="Times New Roman" w:hAnsi="Times New Roman" w:cs="Times New Roman"/>
          <w:sz w:val="24"/>
          <w:szCs w:val="24"/>
        </w:rPr>
        <w:t>increased</w:t>
      </w:r>
      <w:r w:rsidR="00304991" w:rsidRPr="00BB77EC">
        <w:rPr>
          <w:rFonts w:ascii="Times New Roman" w:hAnsi="Times New Roman" w:cs="Times New Roman"/>
          <w:sz w:val="24"/>
          <w:szCs w:val="24"/>
        </w:rPr>
        <w:t xml:space="preserve"> overall </w:t>
      </w:r>
      <w:r w:rsidR="000B7D79" w:rsidRPr="00BB77EC">
        <w:rPr>
          <w:rFonts w:ascii="Tahoma" w:hAnsi="Tahoma" w:cs="Tahoma"/>
          <w:sz w:val="24"/>
          <w:szCs w:val="24"/>
        </w:rPr>
        <w:t>﻿</w:t>
      </w:r>
      <w:proofErr w:type="spellStart"/>
      <w:r w:rsidR="000B7D79" w:rsidRPr="00BB77EC">
        <w:rPr>
          <w:rFonts w:ascii="Times New Roman" w:hAnsi="Times New Roman" w:cs="Times New Roman"/>
          <w:sz w:val="24"/>
          <w:szCs w:val="24"/>
        </w:rPr>
        <w:t>eudaimonic</w:t>
      </w:r>
      <w:proofErr w:type="spellEnd"/>
      <w:r w:rsidR="000B7D79" w:rsidRPr="00BB77EC">
        <w:rPr>
          <w:rFonts w:ascii="Times New Roman" w:hAnsi="Times New Roman" w:cs="Times New Roman"/>
          <w:sz w:val="24"/>
          <w:szCs w:val="24"/>
        </w:rPr>
        <w:t xml:space="preserve"> </w:t>
      </w:r>
      <w:r w:rsidR="00304991" w:rsidRPr="00BB77EC">
        <w:rPr>
          <w:rFonts w:ascii="Times New Roman" w:hAnsi="Times New Roman" w:cs="Times New Roman"/>
          <w:sz w:val="24"/>
          <w:szCs w:val="24"/>
        </w:rPr>
        <w:t>well-being</w:t>
      </w:r>
      <w:r w:rsidR="00C00E75" w:rsidRPr="00BB77EC">
        <w:rPr>
          <w:rFonts w:ascii="Times New Roman" w:hAnsi="Times New Roman" w:cs="Times New Roman"/>
          <w:sz w:val="24"/>
          <w:szCs w:val="24"/>
        </w:rPr>
        <w:t xml:space="preserve">; the latter </w:t>
      </w:r>
      <w:r w:rsidR="00FD2CDB" w:rsidRPr="00BB77EC">
        <w:rPr>
          <w:rFonts w:ascii="Times New Roman" w:hAnsi="Times New Roman" w:cs="Times New Roman"/>
          <w:sz w:val="24"/>
          <w:szCs w:val="24"/>
        </w:rPr>
        <w:t>was</w:t>
      </w:r>
      <w:r w:rsidR="00304991" w:rsidRPr="00BB77EC">
        <w:rPr>
          <w:rFonts w:ascii="Times New Roman" w:hAnsi="Times New Roman" w:cs="Times New Roman"/>
          <w:sz w:val="24"/>
          <w:szCs w:val="24"/>
        </w:rPr>
        <w:t xml:space="preserve"> related to </w:t>
      </w:r>
      <w:r w:rsidR="00C00E75" w:rsidRPr="00BB77EC">
        <w:rPr>
          <w:rFonts w:ascii="Times New Roman" w:hAnsi="Times New Roman" w:cs="Times New Roman"/>
          <w:sz w:val="24"/>
          <w:szCs w:val="24"/>
        </w:rPr>
        <w:t>participant</w:t>
      </w:r>
      <w:r w:rsidR="0059403D" w:rsidRPr="00BB77EC">
        <w:rPr>
          <w:rFonts w:ascii="Times New Roman" w:hAnsi="Times New Roman" w:cs="Times New Roman"/>
          <w:sz w:val="24"/>
          <w:szCs w:val="24"/>
        </w:rPr>
        <w:t xml:space="preserve">s’ valuing </w:t>
      </w:r>
      <w:r w:rsidR="00304991" w:rsidRPr="00BB77EC">
        <w:rPr>
          <w:rFonts w:ascii="Times New Roman" w:hAnsi="Times New Roman" w:cs="Times New Roman"/>
          <w:sz w:val="24"/>
          <w:szCs w:val="24"/>
        </w:rPr>
        <w:t>social connectedness</w:t>
      </w:r>
      <w:r w:rsidR="00304991" w:rsidRPr="00E6013C">
        <w:rPr>
          <w:rFonts w:ascii="Times New Roman" w:hAnsi="Times New Roman" w:cs="Times New Roman"/>
          <w:sz w:val="24"/>
          <w:szCs w:val="24"/>
        </w:rPr>
        <w:t xml:space="preserve"> </w:t>
      </w:r>
      <w:r w:rsidR="000B7D79" w:rsidRPr="00E6013C">
        <w:rPr>
          <w:rFonts w:ascii="Times New Roman" w:hAnsi="Times New Roman" w:cs="Times New Roman"/>
          <w:sz w:val="24"/>
          <w:szCs w:val="24"/>
        </w:rPr>
        <w:t xml:space="preserve">more </w:t>
      </w:r>
      <w:r w:rsidR="00304991" w:rsidRPr="00E6013C">
        <w:rPr>
          <w:rFonts w:ascii="Times New Roman" w:hAnsi="Times New Roman" w:cs="Times New Roman"/>
          <w:sz w:val="24"/>
          <w:szCs w:val="24"/>
        </w:rPr>
        <w:t xml:space="preserve">in </w:t>
      </w:r>
      <w:r w:rsidR="00757DA4" w:rsidRPr="00E6013C">
        <w:rPr>
          <w:rFonts w:ascii="Times New Roman" w:hAnsi="Times New Roman" w:cs="Times New Roman"/>
          <w:sz w:val="24"/>
          <w:szCs w:val="24"/>
        </w:rPr>
        <w:t>the</w:t>
      </w:r>
      <w:r w:rsidR="00D22CAF" w:rsidRPr="00E6013C">
        <w:rPr>
          <w:rFonts w:ascii="Times New Roman" w:hAnsi="Times New Roman" w:cs="Times New Roman"/>
          <w:sz w:val="24"/>
          <w:szCs w:val="24"/>
        </w:rPr>
        <w:t xml:space="preserve"> face of uncertainty and disaster</w:t>
      </w:r>
      <w:r w:rsidR="000B7D79" w:rsidRPr="00E6013C">
        <w:rPr>
          <w:rFonts w:ascii="Times New Roman" w:hAnsi="Times New Roman" w:cs="Times New Roman"/>
          <w:sz w:val="24"/>
          <w:szCs w:val="24"/>
        </w:rPr>
        <w:t xml:space="preserve"> (Uchida, </w:t>
      </w:r>
      <w:r w:rsidR="00A437D0" w:rsidRPr="00E6013C">
        <w:rPr>
          <w:rFonts w:ascii="Times New Roman" w:hAnsi="Times New Roman" w:cs="Times New Roman"/>
          <w:sz w:val="24"/>
          <w:szCs w:val="24"/>
        </w:rPr>
        <w:t xml:space="preserve">et al., </w:t>
      </w:r>
      <w:r w:rsidR="000B7D79" w:rsidRPr="00E6013C">
        <w:rPr>
          <w:rFonts w:ascii="Times New Roman" w:hAnsi="Times New Roman" w:cs="Times New Roman"/>
          <w:sz w:val="24"/>
          <w:szCs w:val="24"/>
        </w:rPr>
        <w:t>2014)</w:t>
      </w:r>
      <w:r w:rsidR="00D22CAF" w:rsidRPr="00E6013C">
        <w:rPr>
          <w:rFonts w:ascii="Times New Roman" w:hAnsi="Times New Roman" w:cs="Times New Roman"/>
          <w:sz w:val="24"/>
          <w:szCs w:val="24"/>
        </w:rPr>
        <w:t xml:space="preserve">. </w:t>
      </w:r>
      <w:r w:rsidR="00A62446">
        <w:rPr>
          <w:rFonts w:ascii="Times New Roman" w:hAnsi="Times New Roman" w:cs="Times New Roman"/>
          <w:sz w:val="24"/>
          <w:szCs w:val="24"/>
        </w:rPr>
        <w:t xml:space="preserve">This study suggests that </w:t>
      </w:r>
      <w:r w:rsidR="00A21A4B">
        <w:rPr>
          <w:rFonts w:ascii="Times New Roman" w:hAnsi="Times New Roman" w:cs="Times New Roman"/>
          <w:sz w:val="24"/>
          <w:szCs w:val="24"/>
        </w:rPr>
        <w:t xml:space="preserve">perceived partner’s DC may be one way in which </w:t>
      </w:r>
      <w:r w:rsidR="00016C5B" w:rsidRPr="00E6013C">
        <w:rPr>
          <w:rFonts w:ascii="Times New Roman" w:hAnsi="Times New Roman" w:cs="Times New Roman"/>
          <w:sz w:val="24"/>
          <w:szCs w:val="24"/>
        </w:rPr>
        <w:t xml:space="preserve">people experience </w:t>
      </w:r>
      <w:r w:rsidR="009D17A9" w:rsidRPr="00E6013C">
        <w:rPr>
          <w:rFonts w:ascii="Times New Roman" w:hAnsi="Times New Roman" w:cs="Times New Roman"/>
          <w:sz w:val="24"/>
          <w:szCs w:val="24"/>
        </w:rPr>
        <w:t>social connectedness</w:t>
      </w:r>
      <w:r w:rsidR="00016C5B" w:rsidRPr="00E6013C">
        <w:rPr>
          <w:rFonts w:ascii="Times New Roman" w:hAnsi="Times New Roman" w:cs="Times New Roman"/>
          <w:sz w:val="24"/>
          <w:szCs w:val="24"/>
        </w:rPr>
        <w:t xml:space="preserve"> </w:t>
      </w:r>
      <w:r w:rsidR="000B7D79" w:rsidRPr="00E6013C">
        <w:rPr>
          <w:rFonts w:ascii="Times New Roman" w:hAnsi="Times New Roman" w:cs="Times New Roman"/>
          <w:sz w:val="24"/>
          <w:szCs w:val="24"/>
        </w:rPr>
        <w:t>in their immediate environments</w:t>
      </w:r>
      <w:r w:rsidR="00A21A4B">
        <w:rPr>
          <w:rFonts w:ascii="Times New Roman" w:hAnsi="Times New Roman" w:cs="Times New Roman"/>
          <w:sz w:val="24"/>
          <w:szCs w:val="24"/>
        </w:rPr>
        <w:t xml:space="preserve">, which may provide </w:t>
      </w:r>
      <w:r w:rsidR="00FD532E" w:rsidRPr="00E6013C">
        <w:rPr>
          <w:rFonts w:ascii="Times New Roman" w:hAnsi="Times New Roman" w:cs="Times New Roman"/>
          <w:sz w:val="24"/>
          <w:szCs w:val="24"/>
        </w:rPr>
        <w:t>buffering effect</w:t>
      </w:r>
      <w:r w:rsidR="00A21A4B">
        <w:rPr>
          <w:rFonts w:ascii="Times New Roman" w:hAnsi="Times New Roman" w:cs="Times New Roman"/>
          <w:sz w:val="24"/>
          <w:szCs w:val="24"/>
        </w:rPr>
        <w:t>s</w:t>
      </w:r>
      <w:r w:rsidR="00FD532E" w:rsidRPr="00E6013C">
        <w:rPr>
          <w:rFonts w:ascii="Times New Roman" w:hAnsi="Times New Roman" w:cs="Times New Roman"/>
          <w:sz w:val="24"/>
          <w:szCs w:val="24"/>
        </w:rPr>
        <w:t xml:space="preserve"> against psychological distress associated with COVID-19</w:t>
      </w:r>
      <w:r w:rsidR="00464D08" w:rsidRPr="00E6013C">
        <w:rPr>
          <w:rFonts w:ascii="Times New Roman" w:hAnsi="Times New Roman" w:cs="Times New Roman"/>
          <w:sz w:val="24"/>
          <w:szCs w:val="24"/>
        </w:rPr>
        <w:t>.</w:t>
      </w:r>
      <w:r w:rsidR="007506A1" w:rsidRPr="00E6013C">
        <w:rPr>
          <w:rFonts w:ascii="Times New Roman" w:hAnsi="Times New Roman" w:cs="Times New Roman"/>
          <w:sz w:val="24"/>
          <w:szCs w:val="24"/>
        </w:rPr>
        <w:t xml:space="preserve"> </w:t>
      </w:r>
      <w:r w:rsidR="00494944">
        <w:rPr>
          <w:rFonts w:ascii="Times New Roman" w:hAnsi="Times New Roman" w:cs="Times New Roman"/>
          <w:sz w:val="24"/>
          <w:szCs w:val="24"/>
        </w:rPr>
        <w:t>While most</w:t>
      </w:r>
      <w:r w:rsidR="009A2E85" w:rsidRPr="00E6013C">
        <w:rPr>
          <w:rFonts w:ascii="Times New Roman" w:eastAsia="Times New Roman" w:hAnsi="Times New Roman" w:cs="Times New Roman"/>
          <w:sz w:val="24"/>
          <w:szCs w:val="24"/>
        </w:rPr>
        <w:t xml:space="preserve"> </w:t>
      </w:r>
      <w:r w:rsidR="0003730A" w:rsidRPr="00E6013C">
        <w:rPr>
          <w:rFonts w:ascii="Times New Roman" w:eastAsia="Times New Roman" w:hAnsi="Times New Roman" w:cs="Times New Roman"/>
          <w:sz w:val="24"/>
          <w:szCs w:val="24"/>
        </w:rPr>
        <w:t xml:space="preserve">research </w:t>
      </w:r>
      <w:r w:rsidR="001578D7" w:rsidRPr="00E6013C">
        <w:rPr>
          <w:rFonts w:ascii="Times New Roman" w:eastAsia="Times New Roman" w:hAnsi="Times New Roman" w:cs="Times New Roman"/>
          <w:sz w:val="24"/>
          <w:szCs w:val="24"/>
        </w:rPr>
        <w:t xml:space="preserve">applied to the COVID-19 context </w:t>
      </w:r>
      <w:r w:rsidR="00494944">
        <w:rPr>
          <w:rFonts w:ascii="Times New Roman" w:eastAsia="Times New Roman" w:hAnsi="Times New Roman" w:cs="Times New Roman"/>
          <w:sz w:val="24"/>
          <w:szCs w:val="24"/>
        </w:rPr>
        <w:t xml:space="preserve">to date </w:t>
      </w:r>
      <w:r w:rsidR="0003730A" w:rsidRPr="00E6013C">
        <w:rPr>
          <w:rFonts w:ascii="Times New Roman" w:eastAsia="Times New Roman" w:hAnsi="Times New Roman" w:cs="Times New Roman"/>
          <w:sz w:val="24"/>
          <w:szCs w:val="24"/>
        </w:rPr>
        <w:t xml:space="preserve">has examined </w:t>
      </w:r>
      <w:r w:rsidR="009A2E85" w:rsidRPr="00E6013C">
        <w:rPr>
          <w:rFonts w:ascii="Times New Roman" w:eastAsia="Times New Roman" w:hAnsi="Times New Roman" w:cs="Times New Roman"/>
          <w:sz w:val="24"/>
          <w:szCs w:val="24"/>
        </w:rPr>
        <w:t xml:space="preserve">individual and societal level coping </w:t>
      </w:r>
      <w:r w:rsidR="001578D7" w:rsidRPr="00E6013C">
        <w:rPr>
          <w:rFonts w:ascii="Times New Roman" w:eastAsia="Times New Roman" w:hAnsi="Times New Roman" w:cs="Times New Roman"/>
          <w:sz w:val="24"/>
          <w:szCs w:val="24"/>
        </w:rPr>
        <w:t>efforts</w:t>
      </w:r>
      <w:r w:rsidR="00494944">
        <w:rPr>
          <w:rFonts w:ascii="Times New Roman" w:eastAsia="Times New Roman" w:hAnsi="Times New Roman" w:cs="Times New Roman"/>
          <w:sz w:val="24"/>
          <w:szCs w:val="24"/>
        </w:rPr>
        <w:t xml:space="preserve">, to our knowledge, </w:t>
      </w:r>
      <w:r w:rsidR="007506A1" w:rsidRPr="00E6013C">
        <w:rPr>
          <w:rFonts w:ascii="Times New Roman" w:eastAsia="Times New Roman" w:hAnsi="Times New Roman" w:cs="Times New Roman"/>
          <w:sz w:val="24"/>
          <w:szCs w:val="24"/>
        </w:rPr>
        <w:t xml:space="preserve">this study is the first </w:t>
      </w:r>
      <w:r w:rsidR="00210576" w:rsidRPr="00E6013C">
        <w:rPr>
          <w:rFonts w:ascii="Times New Roman" w:eastAsia="Times New Roman" w:hAnsi="Times New Roman" w:cs="Times New Roman"/>
          <w:sz w:val="24"/>
          <w:szCs w:val="24"/>
        </w:rPr>
        <w:t xml:space="preserve">to </w:t>
      </w:r>
      <w:r w:rsidR="005D5AB6" w:rsidRPr="00E6013C">
        <w:rPr>
          <w:rFonts w:ascii="Times New Roman" w:eastAsia="Times New Roman" w:hAnsi="Times New Roman" w:cs="Times New Roman"/>
          <w:sz w:val="24"/>
          <w:szCs w:val="24"/>
        </w:rPr>
        <w:t>investigate</w:t>
      </w:r>
      <w:r w:rsidR="00210576" w:rsidRPr="00E6013C">
        <w:rPr>
          <w:rFonts w:ascii="Times New Roman" w:eastAsia="Times New Roman" w:hAnsi="Times New Roman" w:cs="Times New Roman"/>
          <w:sz w:val="24"/>
          <w:szCs w:val="24"/>
        </w:rPr>
        <w:t xml:space="preserve"> </w:t>
      </w:r>
      <w:r w:rsidR="009A2E85" w:rsidRPr="00E6013C">
        <w:rPr>
          <w:rFonts w:ascii="Times New Roman" w:eastAsia="Times New Roman" w:hAnsi="Times New Roman" w:cs="Times New Roman"/>
          <w:sz w:val="24"/>
          <w:szCs w:val="24"/>
        </w:rPr>
        <w:t xml:space="preserve">how </w:t>
      </w:r>
      <w:r w:rsidR="0068387F" w:rsidRPr="00E6013C">
        <w:rPr>
          <w:rFonts w:ascii="Times New Roman" w:eastAsia="Times New Roman" w:hAnsi="Times New Roman" w:cs="Times New Roman"/>
          <w:sz w:val="24"/>
          <w:szCs w:val="24"/>
        </w:rPr>
        <w:t>relational systems, namely romantic partners,</w:t>
      </w:r>
      <w:r w:rsidR="00EA20F1" w:rsidRPr="00E6013C">
        <w:rPr>
          <w:rFonts w:ascii="Times New Roman" w:eastAsia="Times New Roman" w:hAnsi="Times New Roman" w:cs="Times New Roman"/>
          <w:sz w:val="24"/>
          <w:szCs w:val="24"/>
        </w:rPr>
        <w:t xml:space="preserve"> </w:t>
      </w:r>
      <w:r w:rsidR="00167C51" w:rsidRPr="00E6013C">
        <w:rPr>
          <w:rFonts w:ascii="Times New Roman" w:eastAsia="Times New Roman" w:hAnsi="Times New Roman" w:cs="Times New Roman"/>
          <w:sz w:val="24"/>
          <w:szCs w:val="24"/>
        </w:rPr>
        <w:t xml:space="preserve">reported coping during the early phase of the COVID-19 pandemic (March to </w:t>
      </w:r>
      <w:proofErr w:type="gramStart"/>
      <w:r w:rsidR="00167C51" w:rsidRPr="00E6013C">
        <w:rPr>
          <w:rFonts w:ascii="Times New Roman" w:eastAsia="Times New Roman" w:hAnsi="Times New Roman" w:cs="Times New Roman"/>
          <w:sz w:val="24"/>
          <w:szCs w:val="24"/>
        </w:rPr>
        <w:t>July,</w:t>
      </w:r>
      <w:proofErr w:type="gramEnd"/>
      <w:r w:rsidR="00167C51" w:rsidRPr="00E6013C">
        <w:rPr>
          <w:rFonts w:ascii="Times New Roman" w:eastAsia="Times New Roman" w:hAnsi="Times New Roman" w:cs="Times New Roman"/>
          <w:sz w:val="24"/>
          <w:szCs w:val="24"/>
        </w:rPr>
        <w:t xml:space="preserve"> 2020)</w:t>
      </w:r>
      <w:r w:rsidR="00EA20F1" w:rsidRPr="00E6013C">
        <w:rPr>
          <w:rFonts w:ascii="Times New Roman" w:eastAsia="Times New Roman" w:hAnsi="Times New Roman" w:cs="Times New Roman"/>
          <w:sz w:val="24"/>
          <w:szCs w:val="24"/>
        </w:rPr>
        <w:t xml:space="preserve">. </w:t>
      </w:r>
    </w:p>
    <w:p w14:paraId="7E6D683B" w14:textId="4188C016" w:rsidR="00E00595" w:rsidRPr="00E6013C" w:rsidRDefault="00E00595" w:rsidP="00E00595">
      <w:pPr>
        <w:spacing w:after="0" w:line="480" w:lineRule="auto"/>
        <w:rPr>
          <w:rFonts w:ascii="Times New Roman" w:hAnsi="Times New Roman" w:cs="Times New Roman"/>
          <w:b/>
          <w:bCs/>
          <w:sz w:val="24"/>
          <w:szCs w:val="24"/>
        </w:rPr>
      </w:pPr>
      <w:r w:rsidRPr="00E6013C">
        <w:rPr>
          <w:rFonts w:ascii="Times New Roman" w:eastAsia="Times New Roman" w:hAnsi="Times New Roman" w:cs="Times New Roman"/>
          <w:b/>
          <w:bCs/>
          <w:sz w:val="24"/>
          <w:szCs w:val="24"/>
        </w:rPr>
        <w:t>Present Study</w:t>
      </w:r>
    </w:p>
    <w:p w14:paraId="2D358E61" w14:textId="0A43A5B7" w:rsidR="00B90A15" w:rsidRPr="00E6013C" w:rsidRDefault="00BF13F9" w:rsidP="00F1211B">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T</w:t>
      </w:r>
      <w:r w:rsidR="00A77E4A" w:rsidRPr="00E6013C">
        <w:rPr>
          <w:rFonts w:ascii="Times New Roman" w:hAnsi="Times New Roman" w:cs="Times New Roman"/>
          <w:sz w:val="24"/>
          <w:szCs w:val="24"/>
        </w:rPr>
        <w:t>he ongoing COVID-19 pandemic present</w:t>
      </w:r>
      <w:r w:rsidR="002327E2">
        <w:rPr>
          <w:rFonts w:ascii="Times New Roman" w:hAnsi="Times New Roman" w:cs="Times New Roman"/>
          <w:sz w:val="24"/>
          <w:szCs w:val="24"/>
        </w:rPr>
        <w:t>s</w:t>
      </w:r>
      <w:r>
        <w:rPr>
          <w:rFonts w:ascii="Times New Roman" w:hAnsi="Times New Roman" w:cs="Times New Roman"/>
          <w:sz w:val="24"/>
          <w:szCs w:val="24"/>
        </w:rPr>
        <w:t xml:space="preserve">, perhaps for the first time in our living history, </w:t>
      </w:r>
      <w:r w:rsidR="00A77E4A" w:rsidRPr="00E6013C">
        <w:rPr>
          <w:rFonts w:ascii="Times New Roman" w:hAnsi="Times New Roman" w:cs="Times New Roman"/>
          <w:sz w:val="24"/>
          <w:szCs w:val="24"/>
        </w:rPr>
        <w:t>an opportunity t</w:t>
      </w:r>
      <w:r w:rsidR="00991333" w:rsidRPr="00E6013C">
        <w:rPr>
          <w:rFonts w:ascii="Times New Roman" w:hAnsi="Times New Roman" w:cs="Times New Roman"/>
          <w:sz w:val="24"/>
          <w:szCs w:val="24"/>
        </w:rPr>
        <w:t xml:space="preserve">o examine </w:t>
      </w:r>
      <w:r>
        <w:rPr>
          <w:rFonts w:ascii="Times New Roman" w:hAnsi="Times New Roman" w:cs="Times New Roman"/>
          <w:sz w:val="24"/>
          <w:szCs w:val="24"/>
        </w:rPr>
        <w:t xml:space="preserve">individuals’ experience </w:t>
      </w:r>
      <w:r w:rsidR="002327E2">
        <w:rPr>
          <w:rFonts w:ascii="Times New Roman" w:hAnsi="Times New Roman" w:cs="Times New Roman"/>
          <w:sz w:val="24"/>
          <w:szCs w:val="24"/>
        </w:rPr>
        <w:t xml:space="preserve">of a common stressor yet </w:t>
      </w:r>
      <w:r w:rsidR="007366B6" w:rsidRPr="00E6013C">
        <w:rPr>
          <w:rFonts w:ascii="Times New Roman" w:hAnsi="Times New Roman" w:cs="Times New Roman"/>
          <w:sz w:val="24"/>
          <w:szCs w:val="24"/>
        </w:rPr>
        <w:t xml:space="preserve">to arguably varying </w:t>
      </w:r>
      <w:r w:rsidR="006177A4" w:rsidRPr="00E6013C">
        <w:rPr>
          <w:rFonts w:ascii="Times New Roman" w:hAnsi="Times New Roman" w:cs="Times New Roman"/>
          <w:sz w:val="24"/>
          <w:szCs w:val="24"/>
        </w:rPr>
        <w:t>degrees</w:t>
      </w:r>
      <w:r w:rsidR="007366B6" w:rsidRPr="00E6013C">
        <w:rPr>
          <w:rFonts w:ascii="Times New Roman" w:hAnsi="Times New Roman" w:cs="Times New Roman"/>
          <w:sz w:val="24"/>
          <w:szCs w:val="24"/>
        </w:rPr>
        <w:t>.</w:t>
      </w:r>
      <w:r w:rsidR="00F62047" w:rsidRPr="00E6013C">
        <w:rPr>
          <w:rFonts w:ascii="Times New Roman" w:hAnsi="Times New Roman" w:cs="Times New Roman"/>
          <w:sz w:val="24"/>
          <w:szCs w:val="24"/>
        </w:rPr>
        <w:t xml:space="preserve"> </w:t>
      </w:r>
      <w:r w:rsidR="002327E2">
        <w:rPr>
          <w:rFonts w:ascii="Times New Roman" w:hAnsi="Times New Roman" w:cs="Times New Roman"/>
          <w:sz w:val="24"/>
          <w:szCs w:val="24"/>
        </w:rPr>
        <w:t>This</w:t>
      </w:r>
      <w:r w:rsidR="000B37ED" w:rsidRPr="00E6013C">
        <w:rPr>
          <w:rFonts w:ascii="Times New Roman" w:hAnsi="Times New Roman" w:cs="Times New Roman"/>
          <w:sz w:val="24"/>
          <w:szCs w:val="24"/>
        </w:rPr>
        <w:t xml:space="preserve"> exceptional, yet unfortunate, opportunity </w:t>
      </w:r>
      <w:r w:rsidR="00301A4F">
        <w:rPr>
          <w:rFonts w:ascii="Times New Roman" w:hAnsi="Times New Roman" w:cs="Times New Roman"/>
          <w:sz w:val="24"/>
          <w:szCs w:val="24"/>
        </w:rPr>
        <w:t xml:space="preserve">allows relationship scientists </w:t>
      </w:r>
      <w:r w:rsidR="000B37ED" w:rsidRPr="00E6013C">
        <w:rPr>
          <w:rFonts w:ascii="Times New Roman" w:hAnsi="Times New Roman" w:cs="Times New Roman"/>
          <w:sz w:val="24"/>
          <w:szCs w:val="24"/>
        </w:rPr>
        <w:t xml:space="preserve">to ecologically test fundamental tenets of relationship science, specifically applied to the systemic transactional model </w:t>
      </w:r>
      <w:r w:rsidR="00F1211B">
        <w:rPr>
          <w:rFonts w:ascii="Times New Roman" w:hAnsi="Times New Roman" w:cs="Times New Roman"/>
          <w:sz w:val="24"/>
          <w:szCs w:val="24"/>
        </w:rPr>
        <w:t xml:space="preserve">of dyadic coping </w:t>
      </w:r>
      <w:r w:rsidR="000B37ED" w:rsidRPr="00E6013C">
        <w:rPr>
          <w:rFonts w:ascii="Times New Roman" w:hAnsi="Times New Roman" w:cs="Times New Roman"/>
          <w:sz w:val="24"/>
          <w:szCs w:val="24"/>
        </w:rPr>
        <w:t xml:space="preserve">(Bodenmann et al., 2016). </w:t>
      </w:r>
      <w:r w:rsidR="00701D2A" w:rsidRPr="00E6013C">
        <w:rPr>
          <w:rFonts w:ascii="Times New Roman" w:hAnsi="Times New Roman" w:cs="Times New Roman"/>
          <w:sz w:val="24"/>
          <w:szCs w:val="24"/>
        </w:rPr>
        <w:t xml:space="preserve">The goal of the present study was to test the following </w:t>
      </w:r>
      <w:r w:rsidR="00B90A15" w:rsidRPr="00E6013C">
        <w:rPr>
          <w:rFonts w:ascii="Times New Roman" w:eastAsia="Times New Roman" w:hAnsi="Times New Roman" w:cs="Times New Roman"/>
          <w:sz w:val="24"/>
          <w:szCs w:val="24"/>
        </w:rPr>
        <w:t>pre-registered (</w:t>
      </w:r>
      <w:r w:rsidR="00325D0D" w:rsidRPr="00E6013C">
        <w:rPr>
          <w:rFonts w:ascii="Times New Roman" w:hAnsi="Times New Roman" w:cs="Times New Roman"/>
          <w:sz w:val="24"/>
          <w:szCs w:val="24"/>
        </w:rPr>
        <w:t>BLINDED FOR PEER REVIEW</w:t>
      </w:r>
      <w:r w:rsidR="00325D0D" w:rsidRPr="00E6013C">
        <w:rPr>
          <w:rStyle w:val="Hyperlink"/>
          <w:rFonts w:ascii="Times New Roman" w:hAnsi="Times New Roman" w:cs="Times New Roman"/>
          <w:color w:val="auto"/>
          <w:sz w:val="24"/>
          <w:szCs w:val="24"/>
          <w:u w:val="none"/>
        </w:rPr>
        <w:t>)</w:t>
      </w:r>
      <w:r w:rsidR="00701D2A" w:rsidRPr="00E6013C">
        <w:rPr>
          <w:rFonts w:ascii="Times New Roman" w:eastAsia="Times New Roman" w:hAnsi="Times New Roman" w:cs="Times New Roman"/>
          <w:sz w:val="24"/>
          <w:szCs w:val="24"/>
        </w:rPr>
        <w:t xml:space="preserve"> hypotheses (H)</w:t>
      </w:r>
      <w:r w:rsidR="00B90A15" w:rsidRPr="00E6013C">
        <w:rPr>
          <w:rFonts w:ascii="Times New Roman" w:eastAsia="Times New Roman" w:hAnsi="Times New Roman" w:cs="Times New Roman"/>
          <w:sz w:val="24"/>
          <w:szCs w:val="24"/>
        </w:rPr>
        <w:t xml:space="preserve"> in this 27-nation cross-sectional study.</w:t>
      </w:r>
    </w:p>
    <w:p w14:paraId="7AA3E79E" w14:textId="7D921805" w:rsidR="00B90A15" w:rsidRPr="00E6013C" w:rsidRDefault="00B90A15" w:rsidP="00B90A15">
      <w:pPr>
        <w:spacing w:after="0" w:line="480" w:lineRule="auto"/>
        <w:ind w:firstLine="720"/>
        <w:rPr>
          <w:rFonts w:ascii="Times New Roman" w:hAnsi="Times New Roman" w:cs="Times New Roman"/>
          <w:sz w:val="24"/>
          <w:szCs w:val="24"/>
        </w:rPr>
      </w:pPr>
      <w:r w:rsidRPr="00E6013C">
        <w:rPr>
          <w:rFonts w:ascii="Times New Roman" w:eastAsia="Times New Roman" w:hAnsi="Times New Roman" w:cs="Times New Roman"/>
          <w:sz w:val="24"/>
          <w:szCs w:val="24"/>
        </w:rPr>
        <w:lastRenderedPageBreak/>
        <w:t>H</w:t>
      </w:r>
      <w:bookmarkStart w:id="0" w:name="_Hlk49316827"/>
      <w:r w:rsidRPr="00E6013C">
        <w:rPr>
          <w:rFonts w:ascii="Times New Roman" w:eastAsia="Times New Roman" w:hAnsi="Times New Roman" w:cs="Times New Roman"/>
          <w:sz w:val="24"/>
          <w:szCs w:val="24"/>
        </w:rPr>
        <w:t xml:space="preserve">1: </w:t>
      </w:r>
      <w:r w:rsidR="00BD39C0" w:rsidRPr="00E6013C">
        <w:rPr>
          <w:rFonts w:ascii="Times New Roman" w:eastAsia="Times New Roman" w:hAnsi="Times New Roman" w:cs="Times New Roman"/>
          <w:sz w:val="24"/>
          <w:szCs w:val="24"/>
        </w:rPr>
        <w:t>Given</w:t>
      </w:r>
      <w:r w:rsidR="00BA0A3C" w:rsidRPr="00E6013C">
        <w:rPr>
          <w:rFonts w:ascii="Times New Roman" w:eastAsia="Times New Roman" w:hAnsi="Times New Roman" w:cs="Times New Roman"/>
          <w:sz w:val="24"/>
          <w:szCs w:val="24"/>
        </w:rPr>
        <w:t xml:space="preserve"> symptoms of psychological distress are common responses to threat, such as the COVID-19 pandemic (</w:t>
      </w:r>
      <w:r w:rsidR="00A84609" w:rsidRPr="00E6013C">
        <w:rPr>
          <w:rFonts w:ascii="Times New Roman" w:eastAsia="Times New Roman" w:hAnsi="Times New Roman" w:cs="Times New Roman"/>
          <w:sz w:val="24"/>
          <w:szCs w:val="24"/>
        </w:rPr>
        <w:t xml:space="preserve">WHO, 2021), it is hypothesized </w:t>
      </w:r>
      <w:proofErr w:type="gramStart"/>
      <w:r w:rsidR="00A84609" w:rsidRPr="00E6013C">
        <w:rPr>
          <w:rFonts w:ascii="Times New Roman" w:eastAsia="Times New Roman" w:hAnsi="Times New Roman" w:cs="Times New Roman"/>
          <w:sz w:val="24"/>
          <w:szCs w:val="24"/>
        </w:rPr>
        <w:t>that h</w:t>
      </w:r>
      <w:r w:rsidRPr="00E6013C">
        <w:rPr>
          <w:rFonts w:ascii="Times New Roman" w:eastAsia="Times New Roman" w:hAnsi="Times New Roman" w:cs="Times New Roman"/>
          <w:sz w:val="24"/>
          <w:szCs w:val="24"/>
        </w:rPr>
        <w:t>igher</w:t>
      </w:r>
      <w:r w:rsidRPr="00E6013C">
        <w:rPr>
          <w:rFonts w:ascii="Times New Roman" w:hAnsi="Times New Roman" w:cs="Times New Roman"/>
          <w:sz w:val="24"/>
          <w:szCs w:val="24"/>
        </w:rPr>
        <w:t xml:space="preserve"> symptoms of </w:t>
      </w:r>
      <w:r w:rsidR="00730B1C">
        <w:rPr>
          <w:rFonts w:ascii="Times New Roman" w:hAnsi="Times New Roman" w:cs="Times New Roman"/>
          <w:sz w:val="24"/>
          <w:szCs w:val="24"/>
        </w:rPr>
        <w:t>psychological distress</w:t>
      </w:r>
      <w:proofErr w:type="gramEnd"/>
      <w:r w:rsidR="00730B1C">
        <w:rPr>
          <w:rFonts w:ascii="Times New Roman" w:hAnsi="Times New Roman" w:cs="Times New Roman"/>
          <w:sz w:val="24"/>
          <w:szCs w:val="24"/>
        </w:rPr>
        <w:t xml:space="preserve"> (i.e., </w:t>
      </w:r>
      <w:r w:rsidRPr="00E6013C">
        <w:rPr>
          <w:rFonts w:ascii="Times New Roman" w:hAnsi="Times New Roman" w:cs="Times New Roman"/>
          <w:sz w:val="24"/>
          <w:szCs w:val="24"/>
        </w:rPr>
        <w:t>depression, anxiety, and stress</w:t>
      </w:r>
      <w:r w:rsidR="00730B1C">
        <w:rPr>
          <w:rFonts w:ascii="Times New Roman" w:hAnsi="Times New Roman" w:cs="Times New Roman"/>
          <w:sz w:val="24"/>
          <w:szCs w:val="24"/>
        </w:rPr>
        <w:t xml:space="preserve">) </w:t>
      </w:r>
      <w:r w:rsidR="00EB16BD" w:rsidRPr="00E6013C">
        <w:rPr>
          <w:rFonts w:ascii="Times New Roman" w:hAnsi="Times New Roman" w:cs="Times New Roman"/>
          <w:sz w:val="24"/>
          <w:szCs w:val="24"/>
        </w:rPr>
        <w:t xml:space="preserve">will be reported </w:t>
      </w:r>
      <w:r w:rsidRPr="00E6013C">
        <w:rPr>
          <w:rFonts w:ascii="Times New Roman" w:hAnsi="Times New Roman" w:cs="Times New Roman"/>
          <w:sz w:val="24"/>
          <w:szCs w:val="24"/>
        </w:rPr>
        <w:t>post-COVID-19 compared to pre-COVID-19 restrictions.</w:t>
      </w:r>
    </w:p>
    <w:p w14:paraId="7CF98411" w14:textId="6BAC787A" w:rsidR="00B90A15" w:rsidRPr="00E6013C" w:rsidRDefault="00B90A15" w:rsidP="00B90A15">
      <w:pPr>
        <w:spacing w:after="0" w:line="480" w:lineRule="auto"/>
        <w:ind w:firstLine="720"/>
        <w:rPr>
          <w:rFonts w:ascii="Times New Roman" w:hAnsi="Times New Roman" w:cs="Times New Roman"/>
          <w:sz w:val="24"/>
          <w:szCs w:val="24"/>
        </w:rPr>
      </w:pPr>
      <w:r w:rsidRPr="00E6013C">
        <w:rPr>
          <w:rFonts w:ascii="Times New Roman" w:hAnsi="Times New Roman" w:cs="Times New Roman"/>
          <w:sz w:val="24"/>
          <w:szCs w:val="24"/>
        </w:rPr>
        <w:t xml:space="preserve">H2: </w:t>
      </w:r>
      <w:r w:rsidR="00392303" w:rsidRPr="00E6013C">
        <w:rPr>
          <w:rFonts w:ascii="Times New Roman" w:hAnsi="Times New Roman" w:cs="Times New Roman"/>
          <w:sz w:val="24"/>
          <w:szCs w:val="24"/>
        </w:rPr>
        <w:t>Given stress is negatively associated with relationship quality (Randall &amp; Bodenmann, 2017), it is hypothesized that p</w:t>
      </w:r>
      <w:r w:rsidRPr="00E6013C">
        <w:rPr>
          <w:rFonts w:ascii="Times New Roman" w:hAnsi="Times New Roman" w:cs="Times New Roman"/>
          <w:sz w:val="24"/>
          <w:szCs w:val="24"/>
        </w:rPr>
        <w:t xml:space="preserve">ost-COVID-19 </w:t>
      </w:r>
      <w:r w:rsidR="00730B1C">
        <w:rPr>
          <w:rFonts w:ascii="Times New Roman" w:hAnsi="Times New Roman" w:cs="Times New Roman"/>
          <w:sz w:val="24"/>
          <w:szCs w:val="24"/>
        </w:rPr>
        <w:t>psychological distress</w:t>
      </w:r>
      <w:r w:rsidRPr="00E6013C">
        <w:rPr>
          <w:rFonts w:ascii="Times New Roman" w:hAnsi="Times New Roman" w:cs="Times New Roman"/>
          <w:sz w:val="24"/>
          <w:szCs w:val="24"/>
        </w:rPr>
        <w:t xml:space="preserve"> </w:t>
      </w:r>
      <w:r w:rsidR="00EB16BD" w:rsidRPr="00E6013C">
        <w:rPr>
          <w:rFonts w:ascii="Times New Roman" w:hAnsi="Times New Roman" w:cs="Times New Roman"/>
          <w:sz w:val="24"/>
          <w:szCs w:val="24"/>
        </w:rPr>
        <w:t>will</w:t>
      </w:r>
      <w:r w:rsidRPr="00E6013C">
        <w:rPr>
          <w:rFonts w:ascii="Times New Roman" w:hAnsi="Times New Roman" w:cs="Times New Roman"/>
          <w:sz w:val="24"/>
          <w:szCs w:val="24"/>
        </w:rPr>
        <w:t xml:space="preserve"> be negatively associated with relationship quality.</w:t>
      </w:r>
    </w:p>
    <w:p w14:paraId="12A6EE19" w14:textId="2D5B074E" w:rsidR="00B90A15" w:rsidRPr="00E6013C" w:rsidRDefault="00B90A15" w:rsidP="00B90A15">
      <w:pPr>
        <w:spacing w:after="0" w:line="480" w:lineRule="auto"/>
        <w:ind w:firstLine="720"/>
        <w:rPr>
          <w:rFonts w:ascii="Times New Roman" w:hAnsi="Times New Roman" w:cs="Times New Roman"/>
          <w:sz w:val="24"/>
          <w:szCs w:val="24"/>
        </w:rPr>
      </w:pPr>
      <w:r w:rsidRPr="00E6013C">
        <w:rPr>
          <w:rFonts w:ascii="Times New Roman" w:hAnsi="Times New Roman" w:cs="Times New Roman"/>
          <w:sz w:val="24"/>
          <w:szCs w:val="24"/>
        </w:rPr>
        <w:t xml:space="preserve">H3: </w:t>
      </w:r>
      <w:r w:rsidR="00CA7B89" w:rsidRPr="00E6013C">
        <w:rPr>
          <w:rFonts w:ascii="Times New Roman" w:hAnsi="Times New Roman" w:cs="Times New Roman"/>
          <w:sz w:val="24"/>
          <w:szCs w:val="24"/>
        </w:rPr>
        <w:t xml:space="preserve">Given documented </w:t>
      </w:r>
      <w:r w:rsidR="000A149A">
        <w:rPr>
          <w:rFonts w:ascii="Times New Roman" w:hAnsi="Times New Roman" w:cs="Times New Roman"/>
          <w:sz w:val="24"/>
          <w:szCs w:val="24"/>
        </w:rPr>
        <w:t>associations</w:t>
      </w:r>
      <w:r w:rsidR="00CA7B89" w:rsidRPr="00E6013C">
        <w:rPr>
          <w:rFonts w:ascii="Times New Roman" w:hAnsi="Times New Roman" w:cs="Times New Roman"/>
          <w:sz w:val="24"/>
          <w:szCs w:val="24"/>
        </w:rPr>
        <w:t xml:space="preserve"> between dyadic coping and relationship quality (see Falconier et al., 2015 for a meta-analysis), it is hypothesized that p</w:t>
      </w:r>
      <w:r w:rsidRPr="00E6013C">
        <w:rPr>
          <w:rFonts w:ascii="Times New Roman" w:hAnsi="Times New Roman" w:cs="Times New Roman"/>
          <w:sz w:val="24"/>
          <w:szCs w:val="24"/>
        </w:rPr>
        <w:t xml:space="preserve">erceived partner DC would moderate </w:t>
      </w:r>
      <w:bookmarkEnd w:id="0"/>
      <w:r w:rsidR="000A149A">
        <w:rPr>
          <w:rFonts w:ascii="Times New Roman" w:hAnsi="Times New Roman" w:cs="Times New Roman"/>
          <w:sz w:val="24"/>
          <w:szCs w:val="24"/>
        </w:rPr>
        <w:t xml:space="preserve">the association between post-COVID </w:t>
      </w:r>
      <w:r w:rsidR="00730B1C">
        <w:rPr>
          <w:rFonts w:ascii="Times New Roman" w:hAnsi="Times New Roman" w:cs="Times New Roman"/>
          <w:sz w:val="24"/>
          <w:szCs w:val="24"/>
        </w:rPr>
        <w:t>psychological distress</w:t>
      </w:r>
      <w:r w:rsidR="00E33D04">
        <w:rPr>
          <w:rFonts w:ascii="Times New Roman" w:hAnsi="Times New Roman" w:cs="Times New Roman"/>
          <w:sz w:val="24"/>
          <w:szCs w:val="24"/>
        </w:rPr>
        <w:t xml:space="preserve"> and relationship quality</w:t>
      </w:r>
      <w:r w:rsidRPr="00E6013C">
        <w:rPr>
          <w:rFonts w:ascii="Times New Roman" w:hAnsi="Times New Roman" w:cs="Times New Roman"/>
          <w:sz w:val="24"/>
          <w:szCs w:val="24"/>
        </w:rPr>
        <w:t xml:space="preserve">, such that positive DC would weaken the association </w:t>
      </w:r>
      <w:r w:rsidR="00AF1B03" w:rsidRPr="00E6013C">
        <w:rPr>
          <w:rFonts w:ascii="Times New Roman" w:hAnsi="Times New Roman" w:cs="Times New Roman"/>
          <w:sz w:val="24"/>
          <w:szCs w:val="24"/>
        </w:rPr>
        <w:t>(H3a)</w:t>
      </w:r>
      <w:r w:rsidRPr="00E6013C">
        <w:rPr>
          <w:rFonts w:ascii="Times New Roman" w:hAnsi="Times New Roman" w:cs="Times New Roman"/>
          <w:sz w:val="24"/>
          <w:szCs w:val="24"/>
        </w:rPr>
        <w:t>, whereas negative DC would exacerbate the association</w:t>
      </w:r>
      <w:r w:rsidR="00AF1B03" w:rsidRPr="00E6013C">
        <w:rPr>
          <w:rFonts w:ascii="Times New Roman" w:hAnsi="Times New Roman" w:cs="Times New Roman"/>
          <w:sz w:val="24"/>
          <w:szCs w:val="24"/>
        </w:rPr>
        <w:t xml:space="preserve"> (H3b)</w:t>
      </w:r>
      <w:r w:rsidRPr="00E6013C">
        <w:rPr>
          <w:rFonts w:ascii="Times New Roman" w:hAnsi="Times New Roman" w:cs="Times New Roman"/>
          <w:sz w:val="24"/>
          <w:szCs w:val="24"/>
        </w:rPr>
        <w:t>.</w:t>
      </w:r>
    </w:p>
    <w:p w14:paraId="11FA14AE" w14:textId="29C1517D" w:rsidR="00701D2A" w:rsidRPr="00E6013C" w:rsidRDefault="00575E2D" w:rsidP="00701D2A">
      <w:pPr>
        <w:spacing w:after="0" w:line="480" w:lineRule="auto"/>
        <w:ind w:firstLine="720"/>
        <w:rPr>
          <w:rFonts w:ascii="Times New Roman" w:hAnsi="Times New Roman" w:cs="Times New Roman"/>
          <w:sz w:val="24"/>
          <w:szCs w:val="24"/>
        </w:rPr>
      </w:pPr>
      <w:r w:rsidRPr="00E6013C">
        <w:rPr>
          <w:rFonts w:ascii="Times New Roman" w:eastAsia="Times New Roman" w:hAnsi="Times New Roman" w:cs="Times New Roman"/>
          <w:sz w:val="24"/>
          <w:szCs w:val="24"/>
        </w:rPr>
        <w:t>Romantic partners’ larger cultural contexts supply a “</w:t>
      </w:r>
      <w:r w:rsidRPr="00E6013C">
        <w:rPr>
          <w:rFonts w:ascii="Times New Roman" w:eastAsia="MS Mincho" w:hAnsi="Times New Roman" w:cs="Times New Roman"/>
          <w:sz w:val="24"/>
          <w:szCs w:val="24"/>
        </w:rPr>
        <w:t>blueprint for how to cope: how meaning is given to events, what is considered stressful, which coping behaviors are acceptable, and what roles and competencies are valued” (</w:t>
      </w:r>
      <w:proofErr w:type="spellStart"/>
      <w:r w:rsidRPr="00E6013C">
        <w:rPr>
          <w:rFonts w:ascii="Times New Roman" w:eastAsia="MS Mincho" w:hAnsi="Times New Roman" w:cs="Times New Roman"/>
          <w:sz w:val="24"/>
          <w:szCs w:val="24"/>
        </w:rPr>
        <w:t>Kayser</w:t>
      </w:r>
      <w:proofErr w:type="spellEnd"/>
      <w:r w:rsidRPr="00E6013C">
        <w:rPr>
          <w:rFonts w:ascii="Times New Roman" w:eastAsia="MS Mincho" w:hAnsi="Times New Roman" w:cs="Times New Roman"/>
          <w:sz w:val="24"/>
          <w:szCs w:val="24"/>
        </w:rPr>
        <w:t xml:space="preserve"> &amp; Revenson, 2016, p. 287</w:t>
      </w:r>
      <w:r w:rsidR="00497848" w:rsidRPr="00E6013C">
        <w:rPr>
          <w:rFonts w:ascii="Times New Roman" w:eastAsia="MS Mincho" w:hAnsi="Times New Roman" w:cs="Times New Roman"/>
          <w:sz w:val="24"/>
          <w:szCs w:val="24"/>
        </w:rPr>
        <w:t xml:space="preserve">; see also Kim, Sherman, &amp; Taylor, </w:t>
      </w:r>
      <w:r w:rsidR="00AF74F8" w:rsidRPr="00E6013C">
        <w:rPr>
          <w:rFonts w:ascii="Times New Roman" w:eastAsia="MS Mincho" w:hAnsi="Times New Roman" w:cs="Times New Roman"/>
          <w:sz w:val="24"/>
          <w:szCs w:val="24"/>
        </w:rPr>
        <w:t>2008</w:t>
      </w:r>
      <w:r w:rsidRPr="00E6013C">
        <w:rPr>
          <w:rFonts w:ascii="Times New Roman" w:eastAsia="MS Mincho" w:hAnsi="Times New Roman" w:cs="Times New Roman"/>
          <w:sz w:val="24"/>
          <w:szCs w:val="24"/>
        </w:rPr>
        <w:t xml:space="preserve">). Simply put, </w:t>
      </w:r>
      <w:r w:rsidRPr="00E6013C">
        <w:rPr>
          <w:rFonts w:ascii="Times New Roman" w:eastAsia="Times New Roman" w:hAnsi="Times New Roman" w:cs="Times New Roman"/>
          <w:sz w:val="24"/>
          <w:szCs w:val="24"/>
        </w:rPr>
        <w:t xml:space="preserve">couples navigate emotional situations in culturally specific ways </w:t>
      </w:r>
      <w:r w:rsidRPr="00E6013C">
        <w:rPr>
          <w:rFonts w:ascii="Times New Roman" w:eastAsia="Times New Roman" w:hAnsi="Times New Roman" w:cs="Times New Roman"/>
          <w:sz w:val="24"/>
          <w:szCs w:val="24"/>
        </w:rPr>
        <w:fldChar w:fldCharType="begin" w:fldLock="1"/>
      </w:r>
      <w:r w:rsidRPr="00E6013C">
        <w:rPr>
          <w:rFonts w:ascii="Times New Roman" w:eastAsia="Times New Roman" w:hAnsi="Times New Roman" w:cs="Times New Roman"/>
          <w:sz w:val="24"/>
          <w:szCs w:val="24"/>
        </w:rPr>
        <w:instrText>ADDIN CSL_CITATION {"citationItems":[{"id":"ITEM-1","itemData":{"author":[{"dropping-particle":"","family":"Boiger","given":"Michael","non-dropping-particle":"","parse-names":false,"suffix":""},{"dropping-particle":"","family":"Mesquita","given":"Batja","non-dropping-particle":"","parse-names":false,"suffix":""}],"container-title":"Emotion Review","id":"ITEM-1","issue":"3","issued":{"date-parts":[["2012"]]},"page":"221-229","title":"The construction of emotion in interactions, relationships, and cultures","type":"article-journal","volume":"4"},"uris":["http://www.mendeley.com/documents/?uuid=1daa0149-1fa5-48ac-9249-240b3fe270d7"]}],"mendeley":{"formattedCitation":"(Boiger &amp; Mesquita, 2012)","plainTextFormattedCitation":"(Boiger &amp; Mesquita, 2012)","previouslyFormattedCitation":"(Boiger &amp; Mesquita, 2012)"},"properties":{"noteIndex":0},"schema":"https://github.com/citation-style-language/schema/raw/master/csl-citation.json"}</w:instrText>
      </w:r>
      <w:r w:rsidRPr="00E6013C">
        <w:rPr>
          <w:rFonts w:ascii="Times New Roman" w:eastAsia="Times New Roman" w:hAnsi="Times New Roman" w:cs="Times New Roman"/>
          <w:sz w:val="24"/>
          <w:szCs w:val="24"/>
        </w:rPr>
        <w:fldChar w:fldCharType="separate"/>
      </w:r>
      <w:r w:rsidRPr="00E6013C">
        <w:rPr>
          <w:rFonts w:ascii="Times New Roman" w:eastAsia="Times New Roman" w:hAnsi="Times New Roman" w:cs="Times New Roman"/>
          <w:sz w:val="24"/>
          <w:szCs w:val="24"/>
        </w:rPr>
        <w:t>(Boiger</w:t>
      </w:r>
      <w:r w:rsidR="00497848" w:rsidRPr="00E6013C">
        <w:rPr>
          <w:rFonts w:ascii="Times New Roman" w:eastAsia="Times New Roman" w:hAnsi="Times New Roman" w:cs="Times New Roman"/>
          <w:sz w:val="24"/>
          <w:szCs w:val="24"/>
        </w:rPr>
        <w:t xml:space="preserve">, </w:t>
      </w:r>
      <w:r w:rsidR="00341B07" w:rsidRPr="00E6013C">
        <w:rPr>
          <w:rFonts w:ascii="Times New Roman" w:eastAsia="Times New Roman" w:hAnsi="Times New Roman" w:cs="Times New Roman"/>
          <w:sz w:val="24"/>
          <w:szCs w:val="24"/>
        </w:rPr>
        <w:t xml:space="preserve">et al., </w:t>
      </w:r>
      <w:r w:rsidR="00497848" w:rsidRPr="00E6013C">
        <w:rPr>
          <w:rFonts w:ascii="Times New Roman" w:eastAsia="Times New Roman" w:hAnsi="Times New Roman" w:cs="Times New Roman"/>
          <w:sz w:val="24"/>
          <w:szCs w:val="24"/>
        </w:rPr>
        <w:t>2021</w:t>
      </w:r>
      <w:r w:rsidRPr="00E6013C">
        <w:rPr>
          <w:rFonts w:ascii="Times New Roman" w:eastAsia="Times New Roman" w:hAnsi="Times New Roman" w:cs="Times New Roman"/>
          <w:sz w:val="24"/>
          <w:szCs w:val="24"/>
        </w:rPr>
        <w:t>)</w:t>
      </w:r>
      <w:r w:rsidRPr="00E6013C">
        <w:rPr>
          <w:rFonts w:ascii="Times New Roman" w:eastAsia="Times New Roman" w:hAnsi="Times New Roman" w:cs="Times New Roman"/>
          <w:sz w:val="24"/>
          <w:szCs w:val="24"/>
        </w:rPr>
        <w:fldChar w:fldCharType="end"/>
      </w:r>
      <w:r w:rsidRPr="00E6013C">
        <w:rPr>
          <w:rFonts w:ascii="Times New Roman" w:eastAsia="Times New Roman" w:hAnsi="Times New Roman" w:cs="Times New Roman"/>
          <w:sz w:val="24"/>
          <w:szCs w:val="24"/>
        </w:rPr>
        <w:t xml:space="preserve">. </w:t>
      </w:r>
      <w:r w:rsidR="00904D9D" w:rsidRPr="00E6013C">
        <w:rPr>
          <w:rFonts w:ascii="Times New Roman" w:eastAsia="Times New Roman" w:hAnsi="Times New Roman" w:cs="Times New Roman"/>
          <w:sz w:val="24"/>
          <w:szCs w:val="24"/>
        </w:rPr>
        <w:t>For individuals around the world, positive and negative dyadic coping have be</w:t>
      </w:r>
      <w:r w:rsidR="005D0F10" w:rsidRPr="00E6013C">
        <w:rPr>
          <w:rFonts w:ascii="Times New Roman" w:eastAsia="Times New Roman" w:hAnsi="Times New Roman" w:cs="Times New Roman"/>
          <w:sz w:val="24"/>
          <w:szCs w:val="24"/>
        </w:rPr>
        <w:t xml:space="preserve">en found to be associated with beneficial and detrimental outcomes, respectively </w:t>
      </w:r>
      <w:r w:rsidRPr="00E6013C">
        <w:rPr>
          <w:rFonts w:ascii="Times New Roman" w:hAnsi="Times New Roman" w:cs="Times New Roman"/>
          <w:iCs/>
          <w:sz w:val="24"/>
          <w:szCs w:val="24"/>
        </w:rPr>
        <w:t>(Falconier et al., 2016)</w:t>
      </w:r>
      <w:r w:rsidR="00AB5817" w:rsidRPr="00E6013C">
        <w:rPr>
          <w:rFonts w:ascii="Times New Roman" w:hAnsi="Times New Roman" w:cs="Times New Roman"/>
          <w:iCs/>
          <w:sz w:val="24"/>
          <w:szCs w:val="24"/>
        </w:rPr>
        <w:t xml:space="preserve">. </w:t>
      </w:r>
      <w:r w:rsidR="00CC02FB" w:rsidRPr="00E6013C">
        <w:rPr>
          <w:rFonts w:ascii="Times New Roman" w:hAnsi="Times New Roman" w:cs="Times New Roman"/>
          <w:sz w:val="24"/>
          <w:szCs w:val="24"/>
        </w:rPr>
        <w:t xml:space="preserve">Given the novelty of the situation, we did not </w:t>
      </w:r>
      <w:r w:rsidR="0007182E" w:rsidRPr="00E6013C">
        <w:rPr>
          <w:rFonts w:ascii="Times New Roman" w:hAnsi="Times New Roman" w:cs="Times New Roman"/>
          <w:sz w:val="24"/>
          <w:szCs w:val="24"/>
        </w:rPr>
        <w:t xml:space="preserve">formulate </w:t>
      </w:r>
      <w:r w:rsidR="00CC02FB" w:rsidRPr="00E6013C">
        <w:rPr>
          <w:rFonts w:ascii="Times New Roman" w:hAnsi="Times New Roman" w:cs="Times New Roman"/>
          <w:sz w:val="24"/>
          <w:szCs w:val="24"/>
        </w:rPr>
        <w:t xml:space="preserve">predictions for </w:t>
      </w:r>
      <w:r w:rsidR="0007182E" w:rsidRPr="00E6013C">
        <w:rPr>
          <w:rFonts w:ascii="Times New Roman" w:hAnsi="Times New Roman" w:cs="Times New Roman"/>
          <w:sz w:val="24"/>
          <w:szCs w:val="24"/>
        </w:rPr>
        <w:t>specific cultural</w:t>
      </w:r>
      <w:r w:rsidR="00E07AFA" w:rsidRPr="00E6013C">
        <w:rPr>
          <w:rFonts w:ascii="Times New Roman" w:hAnsi="Times New Roman" w:cs="Times New Roman"/>
          <w:sz w:val="24"/>
          <w:szCs w:val="24"/>
        </w:rPr>
        <w:t xml:space="preserve"> </w:t>
      </w:r>
      <w:r w:rsidR="0007182E" w:rsidRPr="00E6013C">
        <w:rPr>
          <w:rFonts w:ascii="Times New Roman" w:hAnsi="Times New Roman" w:cs="Times New Roman"/>
          <w:sz w:val="24"/>
          <w:szCs w:val="24"/>
        </w:rPr>
        <w:t>differences</w:t>
      </w:r>
      <w:r w:rsidR="00F146F8" w:rsidRPr="00E6013C">
        <w:rPr>
          <w:rFonts w:ascii="Times New Roman" w:hAnsi="Times New Roman" w:cs="Times New Roman"/>
          <w:sz w:val="24"/>
          <w:szCs w:val="24"/>
        </w:rPr>
        <w:t xml:space="preserve">; however, these were explored for each of the above hypotheses. </w:t>
      </w:r>
    </w:p>
    <w:p w14:paraId="1D626D72" w14:textId="2604A9DA" w:rsidR="00764CDB" w:rsidRPr="00E6013C" w:rsidRDefault="002B6EA1" w:rsidP="00243662">
      <w:pPr>
        <w:spacing w:after="0" w:line="480" w:lineRule="auto"/>
        <w:jc w:val="center"/>
        <w:rPr>
          <w:rFonts w:ascii="Times New Roman" w:hAnsi="Times New Roman" w:cs="Times New Roman"/>
          <w:b/>
          <w:bCs/>
          <w:sz w:val="24"/>
          <w:szCs w:val="24"/>
        </w:rPr>
      </w:pPr>
      <w:r w:rsidRPr="00E6013C">
        <w:rPr>
          <w:rFonts w:ascii="Times New Roman" w:hAnsi="Times New Roman" w:cs="Times New Roman"/>
          <w:b/>
          <w:bCs/>
          <w:sz w:val="24"/>
          <w:szCs w:val="24"/>
        </w:rPr>
        <w:t>Method</w:t>
      </w:r>
    </w:p>
    <w:p w14:paraId="562BEF23" w14:textId="6B416DAF" w:rsidR="006713CC" w:rsidRPr="00E6013C" w:rsidRDefault="006713CC" w:rsidP="00243662">
      <w:pPr>
        <w:spacing w:after="0" w:line="480" w:lineRule="auto"/>
        <w:rPr>
          <w:rFonts w:ascii="Times New Roman" w:hAnsi="Times New Roman" w:cs="Times New Roman"/>
          <w:sz w:val="24"/>
          <w:szCs w:val="24"/>
        </w:rPr>
      </w:pPr>
      <w:r w:rsidRPr="00E6013C">
        <w:rPr>
          <w:rFonts w:ascii="Times New Roman" w:hAnsi="Times New Roman" w:cs="Times New Roman"/>
          <w:b/>
          <w:bCs/>
          <w:sz w:val="24"/>
          <w:szCs w:val="24"/>
        </w:rPr>
        <w:lastRenderedPageBreak/>
        <w:tab/>
      </w:r>
      <w:r w:rsidR="00F942EE">
        <w:rPr>
          <w:rFonts w:ascii="Times New Roman" w:hAnsi="Times New Roman" w:cs="Times New Roman"/>
          <w:sz w:val="24"/>
          <w:szCs w:val="24"/>
        </w:rPr>
        <w:t xml:space="preserve">The </w:t>
      </w:r>
      <w:r w:rsidRPr="00E6013C">
        <w:rPr>
          <w:rFonts w:ascii="Times New Roman" w:hAnsi="Times New Roman" w:cs="Times New Roman"/>
          <w:sz w:val="24"/>
          <w:szCs w:val="24"/>
        </w:rPr>
        <w:t xml:space="preserve">supplementary file </w:t>
      </w:r>
      <w:r w:rsidR="00F942EE">
        <w:rPr>
          <w:rFonts w:ascii="Times New Roman" w:hAnsi="Times New Roman" w:cs="Times New Roman"/>
          <w:sz w:val="24"/>
          <w:szCs w:val="24"/>
        </w:rPr>
        <w:t>contains</w:t>
      </w:r>
      <w:r w:rsidRPr="00E6013C">
        <w:rPr>
          <w:rFonts w:ascii="Times New Roman" w:hAnsi="Times New Roman" w:cs="Times New Roman"/>
          <w:sz w:val="24"/>
          <w:szCs w:val="24"/>
        </w:rPr>
        <w:t xml:space="preserve"> specific country level information</w:t>
      </w:r>
      <w:r w:rsidR="00835738" w:rsidRPr="00E6013C">
        <w:rPr>
          <w:rFonts w:ascii="Times New Roman" w:hAnsi="Times New Roman" w:cs="Times New Roman"/>
          <w:sz w:val="24"/>
          <w:szCs w:val="24"/>
        </w:rPr>
        <w:t xml:space="preserve"> related to </w:t>
      </w:r>
      <w:r w:rsidR="00136FFB">
        <w:rPr>
          <w:rFonts w:ascii="Times New Roman" w:hAnsi="Times New Roman" w:cs="Times New Roman"/>
          <w:sz w:val="24"/>
          <w:szCs w:val="24"/>
        </w:rPr>
        <w:t xml:space="preserve">IRB approval, </w:t>
      </w:r>
      <w:r w:rsidR="00E03A82" w:rsidRPr="00E6013C">
        <w:rPr>
          <w:rFonts w:ascii="Times New Roman" w:hAnsi="Times New Roman" w:cs="Times New Roman"/>
          <w:sz w:val="24"/>
          <w:szCs w:val="24"/>
        </w:rPr>
        <w:t>recruitment</w:t>
      </w:r>
      <w:r w:rsidR="00136FFB">
        <w:rPr>
          <w:rFonts w:ascii="Times New Roman" w:hAnsi="Times New Roman" w:cs="Times New Roman"/>
          <w:sz w:val="24"/>
          <w:szCs w:val="24"/>
        </w:rPr>
        <w:t xml:space="preserve"> and participants</w:t>
      </w:r>
      <w:r w:rsidR="00E03A82" w:rsidRPr="00E6013C">
        <w:rPr>
          <w:rFonts w:ascii="Times New Roman" w:hAnsi="Times New Roman" w:cs="Times New Roman"/>
          <w:sz w:val="24"/>
          <w:szCs w:val="24"/>
        </w:rPr>
        <w:t xml:space="preserve">, </w:t>
      </w:r>
      <w:r w:rsidR="00941B20" w:rsidRPr="00E6013C">
        <w:rPr>
          <w:rFonts w:ascii="Times New Roman" w:hAnsi="Times New Roman" w:cs="Times New Roman"/>
          <w:sz w:val="24"/>
          <w:szCs w:val="24"/>
        </w:rPr>
        <w:t xml:space="preserve">compensation, </w:t>
      </w:r>
      <w:r w:rsidR="0012640E" w:rsidRPr="00E6013C">
        <w:rPr>
          <w:rFonts w:ascii="Times New Roman" w:hAnsi="Times New Roman" w:cs="Times New Roman"/>
          <w:sz w:val="24"/>
          <w:szCs w:val="24"/>
        </w:rPr>
        <w:t xml:space="preserve">dates of data collection, </w:t>
      </w:r>
      <w:r w:rsidR="00B57036" w:rsidRPr="00E6013C">
        <w:rPr>
          <w:rFonts w:ascii="Times New Roman" w:hAnsi="Times New Roman" w:cs="Times New Roman"/>
          <w:sz w:val="24"/>
          <w:szCs w:val="24"/>
        </w:rPr>
        <w:t>and the translation of measures</w:t>
      </w:r>
      <w:r w:rsidR="00136FFB">
        <w:rPr>
          <w:rFonts w:ascii="Times New Roman" w:hAnsi="Times New Roman" w:cs="Times New Roman"/>
          <w:sz w:val="24"/>
          <w:szCs w:val="24"/>
        </w:rPr>
        <w:t xml:space="preserve">, where applicable. </w:t>
      </w:r>
    </w:p>
    <w:p w14:paraId="429FF89A" w14:textId="61AD7344" w:rsidR="006F0F2D" w:rsidRPr="00E6013C" w:rsidRDefault="002B6EA1" w:rsidP="00243662">
      <w:pPr>
        <w:spacing w:after="0" w:line="480" w:lineRule="auto"/>
        <w:rPr>
          <w:rFonts w:ascii="Times New Roman" w:hAnsi="Times New Roman" w:cs="Times New Roman"/>
          <w:b/>
          <w:bCs/>
          <w:sz w:val="24"/>
          <w:szCs w:val="24"/>
        </w:rPr>
      </w:pPr>
      <w:r w:rsidRPr="00E6013C">
        <w:rPr>
          <w:rFonts w:ascii="Times New Roman" w:hAnsi="Times New Roman" w:cs="Times New Roman"/>
          <w:b/>
          <w:bCs/>
          <w:sz w:val="24"/>
          <w:szCs w:val="24"/>
        </w:rPr>
        <w:t>Participants</w:t>
      </w:r>
    </w:p>
    <w:p w14:paraId="5A2D0086" w14:textId="7F613A92" w:rsidR="00434F7B" w:rsidRPr="00E6013C" w:rsidRDefault="00D818A7" w:rsidP="00243662">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Participants had to meet the following inclusion criteria to participate: </w:t>
      </w:r>
      <w:r w:rsidR="002B6EA1" w:rsidRPr="00E6013C">
        <w:rPr>
          <w:rFonts w:ascii="Times New Roman" w:hAnsi="Times New Roman" w:cs="Times New Roman"/>
          <w:sz w:val="24"/>
          <w:szCs w:val="24"/>
        </w:rPr>
        <w:t>(1)</w:t>
      </w:r>
      <w:r w:rsidR="006E5354" w:rsidRPr="00E6013C">
        <w:rPr>
          <w:rFonts w:ascii="Times New Roman" w:hAnsi="Times New Roman" w:cs="Times New Roman"/>
          <w:sz w:val="24"/>
          <w:szCs w:val="24"/>
        </w:rPr>
        <w:t xml:space="preserve"> at least </w:t>
      </w:r>
      <w:r w:rsidR="002B6EA1" w:rsidRPr="00E6013C">
        <w:rPr>
          <w:rFonts w:ascii="Times New Roman" w:hAnsi="Times New Roman" w:cs="Times New Roman"/>
          <w:sz w:val="24"/>
          <w:szCs w:val="24"/>
        </w:rPr>
        <w:t>18 years of age, (2) in a romantic</w:t>
      </w:r>
      <w:r w:rsidR="006E5354" w:rsidRPr="00E6013C">
        <w:rPr>
          <w:rFonts w:ascii="Times New Roman" w:hAnsi="Times New Roman" w:cs="Times New Roman"/>
          <w:sz w:val="24"/>
          <w:szCs w:val="24"/>
        </w:rPr>
        <w:t xml:space="preserve"> </w:t>
      </w:r>
      <w:r w:rsidR="002B6EA1" w:rsidRPr="00E6013C">
        <w:rPr>
          <w:rFonts w:ascii="Times New Roman" w:hAnsi="Times New Roman" w:cs="Times New Roman"/>
          <w:sz w:val="24"/>
          <w:szCs w:val="24"/>
        </w:rPr>
        <w:t xml:space="preserve">relationship for at least </w:t>
      </w:r>
      <w:r>
        <w:rPr>
          <w:rFonts w:ascii="Times New Roman" w:hAnsi="Times New Roman" w:cs="Times New Roman"/>
          <w:sz w:val="24"/>
          <w:szCs w:val="24"/>
        </w:rPr>
        <w:t>one</w:t>
      </w:r>
      <w:r w:rsidR="002B6EA1" w:rsidRPr="00E6013C">
        <w:rPr>
          <w:rFonts w:ascii="Times New Roman" w:hAnsi="Times New Roman" w:cs="Times New Roman"/>
          <w:sz w:val="24"/>
          <w:szCs w:val="24"/>
        </w:rPr>
        <w:t xml:space="preserve"> year, and (3) living</w:t>
      </w:r>
      <w:r w:rsidR="006E5354" w:rsidRPr="00E6013C">
        <w:rPr>
          <w:rFonts w:ascii="Times New Roman" w:hAnsi="Times New Roman" w:cs="Times New Roman"/>
          <w:sz w:val="24"/>
          <w:szCs w:val="24"/>
        </w:rPr>
        <w:t xml:space="preserve"> </w:t>
      </w:r>
      <w:r w:rsidR="002B6EA1" w:rsidRPr="00E6013C">
        <w:rPr>
          <w:rFonts w:ascii="Times New Roman" w:hAnsi="Times New Roman" w:cs="Times New Roman"/>
          <w:sz w:val="24"/>
          <w:szCs w:val="24"/>
        </w:rPr>
        <w:t>together</w:t>
      </w:r>
      <w:r w:rsidR="006E5354" w:rsidRPr="00E6013C">
        <w:rPr>
          <w:rFonts w:ascii="Times New Roman" w:hAnsi="Times New Roman" w:cs="Times New Roman"/>
          <w:sz w:val="24"/>
          <w:szCs w:val="24"/>
        </w:rPr>
        <w:t xml:space="preserve"> </w:t>
      </w:r>
      <w:r w:rsidR="002B6EA1" w:rsidRPr="00E6013C">
        <w:rPr>
          <w:rFonts w:ascii="Times New Roman" w:hAnsi="Times New Roman" w:cs="Times New Roman"/>
          <w:sz w:val="24"/>
          <w:szCs w:val="24"/>
        </w:rPr>
        <w:t>with</w:t>
      </w:r>
      <w:r w:rsidR="006E5354" w:rsidRPr="00E6013C">
        <w:rPr>
          <w:rFonts w:ascii="Times New Roman" w:hAnsi="Times New Roman" w:cs="Times New Roman"/>
          <w:sz w:val="24"/>
          <w:szCs w:val="24"/>
        </w:rPr>
        <w:t xml:space="preserve"> </w:t>
      </w:r>
      <w:r w:rsidR="002B6EA1" w:rsidRPr="00E6013C">
        <w:rPr>
          <w:rFonts w:ascii="Times New Roman" w:hAnsi="Times New Roman" w:cs="Times New Roman"/>
          <w:sz w:val="24"/>
          <w:szCs w:val="24"/>
        </w:rPr>
        <w:t>the</w:t>
      </w:r>
      <w:r w:rsidR="006E5354" w:rsidRPr="00E6013C">
        <w:rPr>
          <w:rFonts w:ascii="Times New Roman" w:hAnsi="Times New Roman" w:cs="Times New Roman"/>
          <w:sz w:val="24"/>
          <w:szCs w:val="24"/>
        </w:rPr>
        <w:t xml:space="preserve">ir </w:t>
      </w:r>
      <w:r w:rsidR="002B6EA1" w:rsidRPr="00E6013C">
        <w:rPr>
          <w:rFonts w:ascii="Times New Roman" w:hAnsi="Times New Roman" w:cs="Times New Roman"/>
          <w:sz w:val="24"/>
          <w:szCs w:val="24"/>
        </w:rPr>
        <w:t>partner in the</w:t>
      </w:r>
      <w:r w:rsidR="006E5354" w:rsidRPr="00E6013C">
        <w:rPr>
          <w:rFonts w:ascii="Times New Roman" w:hAnsi="Times New Roman" w:cs="Times New Roman"/>
          <w:sz w:val="24"/>
          <w:szCs w:val="24"/>
        </w:rPr>
        <w:t>ir</w:t>
      </w:r>
      <w:r w:rsidR="002B6EA1" w:rsidRPr="00E6013C">
        <w:rPr>
          <w:rFonts w:ascii="Times New Roman" w:hAnsi="Times New Roman" w:cs="Times New Roman"/>
          <w:sz w:val="24"/>
          <w:szCs w:val="24"/>
        </w:rPr>
        <w:t xml:space="preserve"> respective</w:t>
      </w:r>
      <w:r w:rsidR="006E5354" w:rsidRPr="00E6013C">
        <w:rPr>
          <w:rFonts w:ascii="Times New Roman" w:hAnsi="Times New Roman" w:cs="Times New Roman"/>
          <w:sz w:val="24"/>
          <w:szCs w:val="24"/>
        </w:rPr>
        <w:t xml:space="preserve"> </w:t>
      </w:r>
      <w:r w:rsidR="002B6EA1" w:rsidRPr="00E6013C">
        <w:rPr>
          <w:rFonts w:ascii="Times New Roman" w:hAnsi="Times New Roman" w:cs="Times New Roman"/>
          <w:sz w:val="24"/>
          <w:szCs w:val="24"/>
        </w:rPr>
        <w:t>country</w:t>
      </w:r>
      <w:r w:rsidR="00DE4C0B" w:rsidRPr="00E6013C">
        <w:rPr>
          <w:rStyle w:val="EndnoteReference"/>
          <w:rFonts w:ascii="Times New Roman" w:hAnsi="Times New Roman" w:cs="Times New Roman"/>
          <w:sz w:val="24"/>
          <w:szCs w:val="24"/>
        </w:rPr>
        <w:endnoteReference w:id="1"/>
      </w:r>
      <w:r w:rsidR="002B6EA1" w:rsidRPr="00E6013C">
        <w:rPr>
          <w:rFonts w:ascii="Times New Roman" w:hAnsi="Times New Roman" w:cs="Times New Roman"/>
          <w:sz w:val="24"/>
          <w:szCs w:val="24"/>
        </w:rPr>
        <w:t>.</w:t>
      </w:r>
      <w:r w:rsidR="006E5354" w:rsidRPr="00E6013C">
        <w:rPr>
          <w:rFonts w:ascii="Times New Roman" w:hAnsi="Times New Roman" w:cs="Times New Roman"/>
          <w:sz w:val="24"/>
          <w:szCs w:val="24"/>
        </w:rPr>
        <w:t xml:space="preserve"> </w:t>
      </w:r>
      <w:r w:rsidR="00FA7C3D" w:rsidRPr="00E6013C">
        <w:rPr>
          <w:rFonts w:ascii="Times New Roman" w:hAnsi="Times New Roman" w:cs="Times New Roman"/>
          <w:sz w:val="24"/>
          <w:szCs w:val="24"/>
        </w:rPr>
        <w:t>A</w:t>
      </w:r>
      <w:r w:rsidR="002B6EA1" w:rsidRPr="00E6013C">
        <w:rPr>
          <w:rFonts w:ascii="Times New Roman" w:hAnsi="Times New Roman" w:cs="Times New Roman"/>
          <w:sz w:val="24"/>
          <w:szCs w:val="24"/>
        </w:rPr>
        <w:t xml:space="preserve"> total of</w:t>
      </w:r>
      <w:r w:rsidR="00FA7C3D" w:rsidRPr="00E6013C">
        <w:rPr>
          <w:rFonts w:ascii="Times New Roman" w:hAnsi="Times New Roman" w:cs="Times New Roman"/>
          <w:sz w:val="24"/>
          <w:szCs w:val="24"/>
        </w:rPr>
        <w:t xml:space="preserve"> </w:t>
      </w:r>
      <w:r w:rsidR="002B6EA1" w:rsidRPr="00E6013C">
        <w:rPr>
          <w:rFonts w:ascii="Times New Roman" w:hAnsi="Times New Roman" w:cs="Times New Roman"/>
          <w:sz w:val="24"/>
          <w:szCs w:val="24"/>
        </w:rPr>
        <w:t>14,0</w:t>
      </w:r>
      <w:r w:rsidR="00FA7C3D" w:rsidRPr="00E6013C">
        <w:rPr>
          <w:rFonts w:ascii="Times New Roman" w:hAnsi="Times New Roman" w:cs="Times New Roman"/>
          <w:sz w:val="24"/>
          <w:szCs w:val="24"/>
        </w:rPr>
        <w:t xml:space="preserve">20 </w:t>
      </w:r>
      <w:r w:rsidR="002B6EA1" w:rsidRPr="00E6013C">
        <w:rPr>
          <w:rFonts w:ascii="Times New Roman" w:hAnsi="Times New Roman" w:cs="Times New Roman"/>
          <w:sz w:val="24"/>
          <w:szCs w:val="24"/>
        </w:rPr>
        <w:t>people across 27</w:t>
      </w:r>
      <w:r w:rsidR="00FA7C3D" w:rsidRPr="00E6013C">
        <w:rPr>
          <w:rFonts w:ascii="Times New Roman" w:hAnsi="Times New Roman" w:cs="Times New Roman"/>
          <w:sz w:val="24"/>
          <w:szCs w:val="24"/>
        </w:rPr>
        <w:t xml:space="preserve"> </w:t>
      </w:r>
      <w:r w:rsidR="002B6EA1" w:rsidRPr="00E6013C">
        <w:rPr>
          <w:rFonts w:ascii="Times New Roman" w:hAnsi="Times New Roman" w:cs="Times New Roman"/>
          <w:sz w:val="24"/>
          <w:szCs w:val="24"/>
        </w:rPr>
        <w:t>countries participated in the study.</w:t>
      </w:r>
      <w:r w:rsidR="00FA7C3D" w:rsidRPr="00E6013C">
        <w:rPr>
          <w:rFonts w:ascii="Times New Roman" w:hAnsi="Times New Roman" w:cs="Times New Roman"/>
          <w:sz w:val="24"/>
          <w:szCs w:val="24"/>
        </w:rPr>
        <w:t xml:space="preserve"> </w:t>
      </w:r>
      <w:r w:rsidR="002B6EA1" w:rsidRPr="00E6013C">
        <w:rPr>
          <w:rFonts w:ascii="Times New Roman" w:hAnsi="Times New Roman" w:cs="Times New Roman"/>
          <w:sz w:val="24"/>
          <w:szCs w:val="24"/>
        </w:rPr>
        <w:t>Most</w:t>
      </w:r>
      <w:r w:rsidR="00FA7C3D" w:rsidRPr="00E6013C">
        <w:rPr>
          <w:rFonts w:ascii="Times New Roman" w:hAnsi="Times New Roman" w:cs="Times New Roman"/>
          <w:sz w:val="24"/>
          <w:szCs w:val="24"/>
        </w:rPr>
        <w:t xml:space="preserve"> </w:t>
      </w:r>
      <w:r w:rsidR="002B6EA1" w:rsidRPr="00E6013C">
        <w:rPr>
          <w:rFonts w:ascii="Times New Roman" w:hAnsi="Times New Roman" w:cs="Times New Roman"/>
          <w:sz w:val="24"/>
          <w:szCs w:val="24"/>
        </w:rPr>
        <w:t>were</w:t>
      </w:r>
      <w:r w:rsidR="00FA7C3D" w:rsidRPr="00E6013C">
        <w:rPr>
          <w:rFonts w:ascii="Times New Roman" w:hAnsi="Times New Roman" w:cs="Times New Roman"/>
          <w:sz w:val="24"/>
          <w:szCs w:val="24"/>
        </w:rPr>
        <w:t xml:space="preserve"> </w:t>
      </w:r>
      <w:r w:rsidR="002B6EA1" w:rsidRPr="00E6013C">
        <w:rPr>
          <w:rFonts w:ascii="Times New Roman" w:hAnsi="Times New Roman" w:cs="Times New Roman"/>
          <w:sz w:val="24"/>
          <w:szCs w:val="24"/>
        </w:rPr>
        <w:t>female (</w:t>
      </w:r>
      <w:r w:rsidR="00434F7B" w:rsidRPr="00491E7E">
        <w:rPr>
          <w:rFonts w:ascii="Times New Roman" w:hAnsi="Times New Roman" w:cs="Times New Roman"/>
          <w:i/>
          <w:iCs/>
          <w:sz w:val="24"/>
          <w:szCs w:val="24"/>
        </w:rPr>
        <w:t>n</w:t>
      </w:r>
      <w:r w:rsidR="00434F7B" w:rsidRPr="00E6013C">
        <w:rPr>
          <w:rFonts w:ascii="Times New Roman" w:hAnsi="Times New Roman" w:cs="Times New Roman"/>
          <w:sz w:val="24"/>
          <w:szCs w:val="24"/>
        </w:rPr>
        <w:t xml:space="preserve">= </w:t>
      </w:r>
      <w:r w:rsidR="009D0655" w:rsidRPr="00E6013C">
        <w:rPr>
          <w:rFonts w:ascii="Times New Roman" w:hAnsi="Times New Roman" w:cs="Times New Roman"/>
          <w:sz w:val="24"/>
          <w:szCs w:val="24"/>
        </w:rPr>
        <w:t>10,845</w:t>
      </w:r>
      <w:r w:rsidR="00434F7B" w:rsidRPr="00E6013C">
        <w:rPr>
          <w:rFonts w:ascii="Times New Roman" w:hAnsi="Times New Roman" w:cs="Times New Roman"/>
          <w:sz w:val="24"/>
          <w:szCs w:val="24"/>
        </w:rPr>
        <w:t xml:space="preserve">; </w:t>
      </w:r>
      <w:r w:rsidR="002B6EA1" w:rsidRPr="00E6013C">
        <w:rPr>
          <w:rFonts w:ascii="Times New Roman" w:hAnsi="Times New Roman" w:cs="Times New Roman"/>
          <w:sz w:val="24"/>
          <w:szCs w:val="24"/>
        </w:rPr>
        <w:t>77.</w:t>
      </w:r>
      <w:r w:rsidR="00F84839" w:rsidRPr="00E6013C">
        <w:rPr>
          <w:rFonts w:ascii="Times New Roman" w:hAnsi="Times New Roman" w:cs="Times New Roman"/>
          <w:sz w:val="24"/>
          <w:szCs w:val="24"/>
        </w:rPr>
        <w:t>4</w:t>
      </w:r>
      <w:r w:rsidR="002B6EA1" w:rsidRPr="00E6013C">
        <w:rPr>
          <w:rFonts w:ascii="Times New Roman" w:hAnsi="Times New Roman" w:cs="Times New Roman"/>
          <w:sz w:val="24"/>
          <w:szCs w:val="24"/>
        </w:rPr>
        <w:t>%),</w:t>
      </w:r>
      <w:r>
        <w:rPr>
          <w:rFonts w:ascii="Times New Roman" w:hAnsi="Times New Roman" w:cs="Times New Roman"/>
          <w:sz w:val="24"/>
          <w:szCs w:val="24"/>
        </w:rPr>
        <w:t xml:space="preserve"> thirty-six</w:t>
      </w:r>
      <w:r w:rsidR="002B6EA1" w:rsidRPr="00E6013C">
        <w:rPr>
          <w:rFonts w:ascii="Times New Roman" w:hAnsi="Times New Roman" w:cs="Times New Roman"/>
          <w:sz w:val="24"/>
          <w:szCs w:val="24"/>
        </w:rPr>
        <w:t xml:space="preserve"> years of age </w:t>
      </w:r>
      <w:r w:rsidR="00D06DE7" w:rsidRPr="00E6013C">
        <w:rPr>
          <w:rFonts w:ascii="Times New Roman" w:hAnsi="Times New Roman" w:cs="Times New Roman"/>
          <w:sz w:val="24"/>
          <w:szCs w:val="24"/>
        </w:rPr>
        <w:t xml:space="preserve">on average </w:t>
      </w:r>
      <w:r w:rsidR="002B6EA1" w:rsidRPr="00E6013C">
        <w:rPr>
          <w:rFonts w:ascii="Times New Roman" w:hAnsi="Times New Roman" w:cs="Times New Roman"/>
          <w:sz w:val="24"/>
          <w:szCs w:val="24"/>
        </w:rPr>
        <w:t>(</w:t>
      </w:r>
      <w:r w:rsidR="002B6EA1" w:rsidRPr="00E6013C">
        <w:rPr>
          <w:rFonts w:ascii="Times New Roman" w:hAnsi="Times New Roman" w:cs="Times New Roman"/>
          <w:i/>
          <w:iCs/>
          <w:sz w:val="24"/>
          <w:szCs w:val="24"/>
        </w:rPr>
        <w:t>SD</w:t>
      </w:r>
      <w:r w:rsidR="002B6EA1" w:rsidRPr="00E6013C">
        <w:rPr>
          <w:rFonts w:ascii="Times New Roman" w:hAnsi="Times New Roman" w:cs="Times New Roman"/>
          <w:sz w:val="24"/>
          <w:szCs w:val="24"/>
        </w:rPr>
        <w:t xml:space="preserve"> =</w:t>
      </w:r>
      <w:r w:rsidR="00F84839" w:rsidRPr="00E6013C">
        <w:rPr>
          <w:rFonts w:ascii="Times New Roman" w:hAnsi="Times New Roman" w:cs="Times New Roman"/>
          <w:sz w:val="24"/>
          <w:szCs w:val="24"/>
        </w:rPr>
        <w:t xml:space="preserve"> </w:t>
      </w:r>
      <w:r w:rsidR="002B6EA1" w:rsidRPr="00E6013C">
        <w:rPr>
          <w:rFonts w:ascii="Times New Roman" w:hAnsi="Times New Roman" w:cs="Times New Roman"/>
          <w:sz w:val="24"/>
          <w:szCs w:val="24"/>
        </w:rPr>
        <w:t>11.3</w:t>
      </w:r>
      <w:r w:rsidR="00F84839" w:rsidRPr="00E6013C">
        <w:rPr>
          <w:rFonts w:ascii="Times New Roman" w:hAnsi="Times New Roman" w:cs="Times New Roman"/>
          <w:sz w:val="24"/>
          <w:szCs w:val="24"/>
        </w:rPr>
        <w:t>8</w:t>
      </w:r>
      <w:r w:rsidR="00CC127F" w:rsidRPr="00E6013C">
        <w:rPr>
          <w:rFonts w:ascii="Times New Roman" w:hAnsi="Times New Roman" w:cs="Times New Roman"/>
          <w:sz w:val="24"/>
          <w:szCs w:val="24"/>
        </w:rPr>
        <w:t>) and</w:t>
      </w:r>
      <w:r w:rsidR="00B42A87" w:rsidRPr="00E6013C">
        <w:rPr>
          <w:rFonts w:ascii="Times New Roman" w:hAnsi="Times New Roman" w:cs="Times New Roman"/>
          <w:sz w:val="24"/>
          <w:szCs w:val="24"/>
        </w:rPr>
        <w:t xml:space="preserve"> </w:t>
      </w:r>
      <w:r>
        <w:rPr>
          <w:rFonts w:ascii="Times New Roman" w:hAnsi="Times New Roman" w:cs="Times New Roman"/>
          <w:sz w:val="24"/>
          <w:szCs w:val="24"/>
        </w:rPr>
        <w:t>self-</w:t>
      </w:r>
      <w:r w:rsidR="00490AAA" w:rsidRPr="00E6013C">
        <w:rPr>
          <w:rFonts w:ascii="Times New Roman" w:hAnsi="Times New Roman" w:cs="Times New Roman"/>
          <w:sz w:val="24"/>
          <w:szCs w:val="24"/>
        </w:rPr>
        <w:t>identif</w:t>
      </w:r>
      <w:r w:rsidR="00D06DE7" w:rsidRPr="00E6013C">
        <w:rPr>
          <w:rFonts w:ascii="Times New Roman" w:hAnsi="Times New Roman" w:cs="Times New Roman"/>
          <w:sz w:val="24"/>
          <w:szCs w:val="24"/>
        </w:rPr>
        <w:t>ied</w:t>
      </w:r>
      <w:r w:rsidR="00B42A87" w:rsidRPr="00E6013C">
        <w:rPr>
          <w:rFonts w:ascii="Times New Roman" w:hAnsi="Times New Roman" w:cs="Times New Roman"/>
          <w:sz w:val="24"/>
          <w:szCs w:val="24"/>
        </w:rPr>
        <w:t xml:space="preserve"> as heterosexual (</w:t>
      </w:r>
      <w:r w:rsidR="00B42A87" w:rsidRPr="00491E7E">
        <w:rPr>
          <w:rFonts w:ascii="Times New Roman" w:hAnsi="Times New Roman" w:cs="Times New Roman"/>
          <w:i/>
          <w:iCs/>
          <w:sz w:val="24"/>
          <w:szCs w:val="24"/>
        </w:rPr>
        <w:t>n</w:t>
      </w:r>
      <w:r w:rsidR="00B42A87" w:rsidRPr="00E6013C">
        <w:rPr>
          <w:rFonts w:ascii="Times New Roman" w:hAnsi="Times New Roman" w:cs="Times New Roman"/>
          <w:sz w:val="24"/>
          <w:szCs w:val="24"/>
        </w:rPr>
        <w:t xml:space="preserve"> = </w:t>
      </w:r>
      <w:r w:rsidR="009D0655" w:rsidRPr="00E6013C">
        <w:rPr>
          <w:rFonts w:ascii="Times New Roman" w:hAnsi="Times New Roman" w:cs="Times New Roman"/>
          <w:sz w:val="24"/>
          <w:szCs w:val="24"/>
        </w:rPr>
        <w:t>12.040</w:t>
      </w:r>
      <w:r w:rsidR="00B42A87" w:rsidRPr="00E6013C">
        <w:rPr>
          <w:rFonts w:ascii="Times New Roman" w:hAnsi="Times New Roman" w:cs="Times New Roman"/>
          <w:sz w:val="24"/>
          <w:szCs w:val="24"/>
        </w:rPr>
        <w:t>; 91.1%)</w:t>
      </w:r>
      <w:r w:rsidR="00FA7C3D" w:rsidRPr="00E6013C">
        <w:rPr>
          <w:rFonts w:ascii="Times New Roman" w:hAnsi="Times New Roman" w:cs="Times New Roman"/>
          <w:sz w:val="24"/>
          <w:szCs w:val="24"/>
        </w:rPr>
        <w:t xml:space="preserve">. </w:t>
      </w:r>
    </w:p>
    <w:p w14:paraId="2D6B75FF" w14:textId="4439986B" w:rsidR="002B6EA1" w:rsidRPr="00E6013C" w:rsidRDefault="00D06DE7" w:rsidP="00243662">
      <w:pPr>
        <w:spacing w:after="0" w:line="480" w:lineRule="auto"/>
        <w:ind w:firstLine="720"/>
        <w:rPr>
          <w:rFonts w:ascii="Times New Roman" w:hAnsi="Times New Roman" w:cs="Times New Roman"/>
          <w:sz w:val="24"/>
          <w:szCs w:val="24"/>
        </w:rPr>
      </w:pPr>
      <w:r w:rsidRPr="00E6013C">
        <w:rPr>
          <w:rFonts w:ascii="Times New Roman" w:hAnsi="Times New Roman" w:cs="Times New Roman"/>
          <w:sz w:val="24"/>
          <w:szCs w:val="24"/>
        </w:rPr>
        <w:t>On average, p</w:t>
      </w:r>
      <w:r w:rsidR="002B6EA1" w:rsidRPr="00E6013C">
        <w:rPr>
          <w:rFonts w:ascii="Times New Roman" w:hAnsi="Times New Roman" w:cs="Times New Roman"/>
          <w:sz w:val="24"/>
          <w:szCs w:val="24"/>
        </w:rPr>
        <w:t>articipants reported being</w:t>
      </w:r>
      <w:r w:rsidR="00FA7C3D" w:rsidRPr="00E6013C">
        <w:rPr>
          <w:rFonts w:ascii="Times New Roman" w:hAnsi="Times New Roman" w:cs="Times New Roman"/>
          <w:sz w:val="24"/>
          <w:szCs w:val="24"/>
        </w:rPr>
        <w:t xml:space="preserve"> </w:t>
      </w:r>
      <w:r w:rsidR="002B6EA1" w:rsidRPr="00E6013C">
        <w:rPr>
          <w:rFonts w:ascii="Times New Roman" w:hAnsi="Times New Roman" w:cs="Times New Roman"/>
          <w:sz w:val="24"/>
          <w:szCs w:val="24"/>
        </w:rPr>
        <w:t>in a</w:t>
      </w:r>
      <w:r w:rsidR="00FA7C3D" w:rsidRPr="00E6013C">
        <w:rPr>
          <w:rFonts w:ascii="Times New Roman" w:hAnsi="Times New Roman" w:cs="Times New Roman"/>
          <w:sz w:val="24"/>
          <w:szCs w:val="24"/>
        </w:rPr>
        <w:t xml:space="preserve"> </w:t>
      </w:r>
      <w:r w:rsidR="002B6EA1" w:rsidRPr="00E6013C">
        <w:rPr>
          <w:rFonts w:ascii="Times New Roman" w:hAnsi="Times New Roman" w:cs="Times New Roman"/>
          <w:sz w:val="24"/>
          <w:szCs w:val="24"/>
        </w:rPr>
        <w:t>relationship for 11.3</w:t>
      </w:r>
      <w:r w:rsidR="00F84839" w:rsidRPr="00E6013C">
        <w:rPr>
          <w:rFonts w:ascii="Times New Roman" w:hAnsi="Times New Roman" w:cs="Times New Roman"/>
          <w:sz w:val="24"/>
          <w:szCs w:val="24"/>
        </w:rPr>
        <w:t>7</w:t>
      </w:r>
      <w:r w:rsidR="002B6EA1" w:rsidRPr="00E6013C">
        <w:rPr>
          <w:rFonts w:ascii="Times New Roman" w:hAnsi="Times New Roman" w:cs="Times New Roman"/>
          <w:sz w:val="24"/>
          <w:szCs w:val="24"/>
        </w:rPr>
        <w:t xml:space="preserve"> years (</w:t>
      </w:r>
      <w:r w:rsidR="002B6EA1" w:rsidRPr="00E6013C">
        <w:rPr>
          <w:rFonts w:ascii="Times New Roman" w:hAnsi="Times New Roman" w:cs="Times New Roman"/>
          <w:i/>
          <w:iCs/>
          <w:sz w:val="24"/>
          <w:szCs w:val="24"/>
        </w:rPr>
        <w:t>SD</w:t>
      </w:r>
      <w:r w:rsidR="002B6EA1" w:rsidRPr="00E6013C">
        <w:rPr>
          <w:rFonts w:ascii="Times New Roman" w:hAnsi="Times New Roman" w:cs="Times New Roman"/>
          <w:sz w:val="24"/>
          <w:szCs w:val="24"/>
        </w:rPr>
        <w:t xml:space="preserve"> =</w:t>
      </w:r>
      <w:r w:rsidR="00F84839" w:rsidRPr="00E6013C">
        <w:rPr>
          <w:rFonts w:ascii="Times New Roman" w:hAnsi="Times New Roman" w:cs="Times New Roman"/>
          <w:sz w:val="24"/>
          <w:szCs w:val="24"/>
        </w:rPr>
        <w:t xml:space="preserve"> </w:t>
      </w:r>
      <w:r w:rsidR="002B6EA1" w:rsidRPr="00E6013C">
        <w:rPr>
          <w:rFonts w:ascii="Times New Roman" w:hAnsi="Times New Roman" w:cs="Times New Roman"/>
          <w:sz w:val="24"/>
          <w:szCs w:val="24"/>
        </w:rPr>
        <w:t>10.1</w:t>
      </w:r>
      <w:r w:rsidR="00F84839" w:rsidRPr="00E6013C">
        <w:rPr>
          <w:rFonts w:ascii="Times New Roman" w:hAnsi="Times New Roman" w:cs="Times New Roman"/>
          <w:sz w:val="24"/>
          <w:szCs w:val="24"/>
        </w:rPr>
        <w:t>7</w:t>
      </w:r>
      <w:r w:rsidR="002B6EA1" w:rsidRPr="00E6013C">
        <w:rPr>
          <w:rFonts w:ascii="Times New Roman" w:hAnsi="Times New Roman" w:cs="Times New Roman"/>
          <w:sz w:val="24"/>
          <w:szCs w:val="24"/>
        </w:rPr>
        <w:t>).</w:t>
      </w:r>
      <w:r w:rsidR="00C429F4" w:rsidRPr="00E6013C">
        <w:rPr>
          <w:rFonts w:ascii="Times New Roman" w:hAnsi="Times New Roman" w:cs="Times New Roman"/>
          <w:sz w:val="24"/>
          <w:szCs w:val="24"/>
        </w:rPr>
        <w:t xml:space="preserve"> A</w:t>
      </w:r>
      <w:r w:rsidR="00764CDB" w:rsidRPr="00E6013C">
        <w:rPr>
          <w:rFonts w:ascii="Times New Roman" w:hAnsi="Times New Roman" w:cs="Times New Roman"/>
          <w:sz w:val="24"/>
          <w:szCs w:val="24"/>
        </w:rPr>
        <w:t xml:space="preserve">cross the 27 countries, </w:t>
      </w:r>
      <w:r w:rsidR="00490AAA" w:rsidRPr="00E6013C">
        <w:rPr>
          <w:rFonts w:ascii="Times New Roman" w:hAnsi="Times New Roman" w:cs="Times New Roman"/>
          <w:sz w:val="24"/>
          <w:szCs w:val="24"/>
        </w:rPr>
        <w:t>most</w:t>
      </w:r>
      <w:r w:rsidR="00C429F4" w:rsidRPr="00E6013C">
        <w:rPr>
          <w:rFonts w:ascii="Times New Roman" w:hAnsi="Times New Roman" w:cs="Times New Roman"/>
          <w:sz w:val="24"/>
          <w:szCs w:val="24"/>
        </w:rPr>
        <w:t xml:space="preserve"> participants were married (</w:t>
      </w:r>
      <w:r w:rsidR="00764CDB" w:rsidRPr="00491E7E">
        <w:rPr>
          <w:rFonts w:ascii="Times New Roman" w:hAnsi="Times New Roman" w:cs="Times New Roman"/>
          <w:i/>
          <w:iCs/>
          <w:sz w:val="24"/>
          <w:szCs w:val="24"/>
        </w:rPr>
        <w:t>n</w:t>
      </w:r>
      <w:r w:rsidR="00764CDB" w:rsidRPr="00E6013C">
        <w:rPr>
          <w:rFonts w:ascii="Times New Roman" w:hAnsi="Times New Roman" w:cs="Times New Roman"/>
          <w:sz w:val="24"/>
          <w:szCs w:val="24"/>
        </w:rPr>
        <w:t xml:space="preserve"> = </w:t>
      </w:r>
      <w:r w:rsidR="009D0655" w:rsidRPr="00E6013C">
        <w:rPr>
          <w:rFonts w:ascii="Times New Roman" w:hAnsi="Times New Roman" w:cs="Times New Roman"/>
          <w:sz w:val="24"/>
          <w:szCs w:val="24"/>
        </w:rPr>
        <w:t xml:space="preserve">7,466; </w:t>
      </w:r>
      <w:r w:rsidR="00C429F4" w:rsidRPr="00E6013C">
        <w:rPr>
          <w:rFonts w:ascii="Times New Roman" w:hAnsi="Times New Roman" w:cs="Times New Roman"/>
          <w:sz w:val="24"/>
          <w:szCs w:val="24"/>
        </w:rPr>
        <w:t>57.6%)</w:t>
      </w:r>
      <w:r w:rsidRPr="00E6013C">
        <w:rPr>
          <w:rFonts w:ascii="Times New Roman" w:hAnsi="Times New Roman" w:cs="Times New Roman"/>
          <w:sz w:val="24"/>
          <w:szCs w:val="24"/>
        </w:rPr>
        <w:t>;</w:t>
      </w:r>
      <w:r w:rsidR="00C429F4" w:rsidRPr="00E6013C">
        <w:rPr>
          <w:rFonts w:ascii="Times New Roman" w:hAnsi="Times New Roman" w:cs="Times New Roman"/>
          <w:sz w:val="24"/>
          <w:szCs w:val="24"/>
        </w:rPr>
        <w:t xml:space="preserve"> </w:t>
      </w:r>
      <w:r w:rsidR="00491E7E">
        <w:rPr>
          <w:rFonts w:ascii="Times New Roman" w:hAnsi="Times New Roman" w:cs="Times New Roman"/>
          <w:sz w:val="24"/>
          <w:szCs w:val="24"/>
        </w:rPr>
        <w:t xml:space="preserve">four thousand, four hundred and fifty-five </w:t>
      </w:r>
      <w:r w:rsidR="00C429F4" w:rsidRPr="00E6013C">
        <w:rPr>
          <w:rFonts w:ascii="Times New Roman" w:hAnsi="Times New Roman" w:cs="Times New Roman"/>
          <w:sz w:val="24"/>
          <w:szCs w:val="24"/>
        </w:rPr>
        <w:t xml:space="preserve">participants </w:t>
      </w:r>
      <w:r w:rsidR="00764CDB" w:rsidRPr="00E6013C">
        <w:rPr>
          <w:rFonts w:ascii="Times New Roman" w:hAnsi="Times New Roman" w:cs="Times New Roman"/>
          <w:sz w:val="24"/>
          <w:szCs w:val="24"/>
        </w:rPr>
        <w:t>report</w:t>
      </w:r>
      <w:r w:rsidRPr="00E6013C">
        <w:rPr>
          <w:rFonts w:ascii="Times New Roman" w:hAnsi="Times New Roman" w:cs="Times New Roman"/>
          <w:sz w:val="24"/>
          <w:szCs w:val="24"/>
        </w:rPr>
        <w:t>ed</w:t>
      </w:r>
      <w:r w:rsidR="00764CDB" w:rsidRPr="00E6013C">
        <w:rPr>
          <w:rFonts w:ascii="Times New Roman" w:hAnsi="Times New Roman" w:cs="Times New Roman"/>
          <w:sz w:val="24"/>
          <w:szCs w:val="24"/>
        </w:rPr>
        <w:t xml:space="preserve"> being </w:t>
      </w:r>
      <w:r w:rsidR="00C429F4" w:rsidRPr="00E6013C">
        <w:rPr>
          <w:rFonts w:ascii="Times New Roman" w:hAnsi="Times New Roman" w:cs="Times New Roman"/>
          <w:sz w:val="24"/>
          <w:szCs w:val="24"/>
        </w:rPr>
        <w:t xml:space="preserve">a committed relationship (34.3%), and </w:t>
      </w:r>
      <w:r w:rsidR="009D0655" w:rsidRPr="00E6013C">
        <w:rPr>
          <w:rFonts w:ascii="Times New Roman" w:hAnsi="Times New Roman" w:cs="Times New Roman"/>
          <w:sz w:val="24"/>
          <w:szCs w:val="24"/>
        </w:rPr>
        <w:t>1,038</w:t>
      </w:r>
      <w:r w:rsidR="00764CDB" w:rsidRPr="00E6013C">
        <w:rPr>
          <w:rFonts w:ascii="Times New Roman" w:hAnsi="Times New Roman" w:cs="Times New Roman"/>
          <w:sz w:val="24"/>
          <w:szCs w:val="24"/>
        </w:rPr>
        <w:t xml:space="preserve"> reporting being </w:t>
      </w:r>
      <w:r w:rsidR="00C429F4" w:rsidRPr="00E6013C">
        <w:rPr>
          <w:rFonts w:ascii="Times New Roman" w:hAnsi="Times New Roman" w:cs="Times New Roman"/>
          <w:sz w:val="24"/>
          <w:szCs w:val="24"/>
        </w:rPr>
        <w:t xml:space="preserve">engaged (8%). </w:t>
      </w:r>
      <w:r w:rsidR="008A386A" w:rsidRPr="00E6013C">
        <w:rPr>
          <w:rFonts w:ascii="Times New Roman" w:hAnsi="Times New Roman" w:cs="Times New Roman"/>
          <w:sz w:val="24"/>
          <w:szCs w:val="24"/>
        </w:rPr>
        <w:t>S</w:t>
      </w:r>
      <w:r w:rsidR="003B0E69" w:rsidRPr="00E6013C">
        <w:rPr>
          <w:rFonts w:ascii="Times New Roman" w:hAnsi="Times New Roman" w:cs="Times New Roman"/>
          <w:sz w:val="24"/>
          <w:szCs w:val="24"/>
        </w:rPr>
        <w:t xml:space="preserve">ee </w:t>
      </w:r>
      <w:r w:rsidR="00C21EED" w:rsidRPr="00E6013C">
        <w:rPr>
          <w:rFonts w:ascii="Times New Roman" w:hAnsi="Times New Roman" w:cs="Times New Roman"/>
          <w:sz w:val="24"/>
          <w:szCs w:val="24"/>
        </w:rPr>
        <w:t>Table 1a</w:t>
      </w:r>
      <w:r w:rsidR="001F1632" w:rsidRPr="00E6013C">
        <w:rPr>
          <w:rFonts w:ascii="Times New Roman" w:hAnsi="Times New Roman" w:cs="Times New Roman"/>
          <w:sz w:val="24"/>
          <w:szCs w:val="24"/>
        </w:rPr>
        <w:t>-c</w:t>
      </w:r>
      <w:r w:rsidR="003B0E69" w:rsidRPr="00E6013C">
        <w:rPr>
          <w:rFonts w:ascii="Times New Roman" w:hAnsi="Times New Roman" w:cs="Times New Roman"/>
          <w:sz w:val="24"/>
          <w:szCs w:val="24"/>
        </w:rPr>
        <w:t xml:space="preserve"> for specific country level information. </w:t>
      </w:r>
    </w:p>
    <w:p w14:paraId="3C79D451" w14:textId="28D2EC70" w:rsidR="006F0F2D" w:rsidRPr="00E6013C" w:rsidRDefault="002B6EA1" w:rsidP="00243662">
      <w:pPr>
        <w:spacing w:after="0" w:line="480" w:lineRule="auto"/>
        <w:rPr>
          <w:rFonts w:ascii="Times New Roman" w:hAnsi="Times New Roman" w:cs="Times New Roman"/>
          <w:sz w:val="24"/>
          <w:szCs w:val="24"/>
        </w:rPr>
      </w:pPr>
      <w:r w:rsidRPr="00E6013C">
        <w:rPr>
          <w:rFonts w:ascii="Times New Roman" w:hAnsi="Times New Roman" w:cs="Times New Roman"/>
          <w:b/>
          <w:bCs/>
          <w:sz w:val="24"/>
          <w:szCs w:val="24"/>
        </w:rPr>
        <w:t>Procedure</w:t>
      </w:r>
      <w:r w:rsidR="00C36CD7" w:rsidRPr="00E6013C">
        <w:rPr>
          <w:rFonts w:ascii="Times New Roman" w:hAnsi="Times New Roman" w:cs="Times New Roman"/>
          <w:sz w:val="24"/>
          <w:szCs w:val="24"/>
        </w:rPr>
        <w:t xml:space="preserve"> </w:t>
      </w:r>
    </w:p>
    <w:p w14:paraId="55FA9E79" w14:textId="4815C1D4" w:rsidR="002B6EA1" w:rsidRPr="00E6013C" w:rsidRDefault="002B6EA1" w:rsidP="00243662">
      <w:pPr>
        <w:spacing w:after="0" w:line="480" w:lineRule="auto"/>
        <w:ind w:firstLine="720"/>
        <w:rPr>
          <w:rFonts w:ascii="Times New Roman" w:hAnsi="Times New Roman" w:cs="Times New Roman"/>
          <w:sz w:val="24"/>
          <w:szCs w:val="24"/>
        </w:rPr>
      </w:pPr>
      <w:r w:rsidRPr="00E6013C">
        <w:rPr>
          <w:rFonts w:ascii="Times New Roman" w:hAnsi="Times New Roman" w:cs="Times New Roman"/>
          <w:sz w:val="24"/>
          <w:szCs w:val="24"/>
        </w:rPr>
        <w:t>Participants were recruited from various</w:t>
      </w:r>
      <w:r w:rsidR="00C36CD7" w:rsidRPr="00E6013C">
        <w:rPr>
          <w:rFonts w:ascii="Times New Roman" w:hAnsi="Times New Roman" w:cs="Times New Roman"/>
          <w:sz w:val="24"/>
          <w:szCs w:val="24"/>
        </w:rPr>
        <w:t xml:space="preserve"> </w:t>
      </w:r>
      <w:r w:rsidRPr="00E6013C">
        <w:rPr>
          <w:rFonts w:ascii="Times New Roman" w:hAnsi="Times New Roman" w:cs="Times New Roman"/>
          <w:sz w:val="24"/>
          <w:szCs w:val="24"/>
        </w:rPr>
        <w:t>social media site</w:t>
      </w:r>
      <w:r w:rsidR="001D27D0">
        <w:rPr>
          <w:rFonts w:ascii="Times New Roman" w:hAnsi="Times New Roman" w:cs="Times New Roman"/>
          <w:sz w:val="24"/>
          <w:szCs w:val="24"/>
        </w:rPr>
        <w:t xml:space="preserve">s, such as Facebook, </w:t>
      </w:r>
      <w:r w:rsidRPr="00E6013C">
        <w:rPr>
          <w:rFonts w:ascii="Times New Roman" w:hAnsi="Times New Roman" w:cs="Times New Roman"/>
          <w:sz w:val="24"/>
          <w:szCs w:val="24"/>
        </w:rPr>
        <w:t>and listservs in the respective countries.</w:t>
      </w:r>
      <w:r w:rsidR="00C36CD7" w:rsidRPr="00E6013C">
        <w:rPr>
          <w:rFonts w:ascii="Times New Roman" w:hAnsi="Times New Roman" w:cs="Times New Roman"/>
          <w:sz w:val="24"/>
          <w:szCs w:val="24"/>
        </w:rPr>
        <w:t xml:space="preserve"> </w:t>
      </w:r>
      <w:r w:rsidRPr="00E6013C">
        <w:rPr>
          <w:rFonts w:ascii="Times New Roman" w:hAnsi="Times New Roman" w:cs="Times New Roman"/>
          <w:sz w:val="24"/>
          <w:szCs w:val="24"/>
        </w:rPr>
        <w:t>Interested participants</w:t>
      </w:r>
      <w:r w:rsidR="00C36CD7" w:rsidRPr="00E6013C">
        <w:rPr>
          <w:rFonts w:ascii="Times New Roman" w:hAnsi="Times New Roman" w:cs="Times New Roman"/>
          <w:sz w:val="24"/>
          <w:szCs w:val="24"/>
        </w:rPr>
        <w:t xml:space="preserve"> </w:t>
      </w:r>
      <w:r w:rsidRPr="00E6013C">
        <w:rPr>
          <w:rFonts w:ascii="Times New Roman" w:hAnsi="Times New Roman" w:cs="Times New Roman"/>
          <w:sz w:val="24"/>
          <w:szCs w:val="24"/>
        </w:rPr>
        <w:t>were</w:t>
      </w:r>
      <w:r w:rsidR="00C36CD7" w:rsidRPr="00E6013C">
        <w:rPr>
          <w:rFonts w:ascii="Times New Roman" w:hAnsi="Times New Roman" w:cs="Times New Roman"/>
          <w:sz w:val="24"/>
          <w:szCs w:val="24"/>
        </w:rPr>
        <w:t xml:space="preserve"> </w:t>
      </w:r>
      <w:r w:rsidRPr="00E6013C">
        <w:rPr>
          <w:rFonts w:ascii="Times New Roman" w:hAnsi="Times New Roman" w:cs="Times New Roman"/>
          <w:sz w:val="24"/>
          <w:szCs w:val="24"/>
        </w:rPr>
        <w:t>directed to online survey</w:t>
      </w:r>
      <w:r w:rsidR="00C36CD7" w:rsidRPr="00E6013C">
        <w:rPr>
          <w:rFonts w:ascii="Times New Roman" w:hAnsi="Times New Roman" w:cs="Times New Roman"/>
          <w:sz w:val="24"/>
          <w:szCs w:val="24"/>
        </w:rPr>
        <w:t xml:space="preserve"> </w:t>
      </w:r>
      <w:r w:rsidRPr="00E6013C">
        <w:rPr>
          <w:rFonts w:ascii="Times New Roman" w:hAnsi="Times New Roman" w:cs="Times New Roman"/>
          <w:sz w:val="24"/>
          <w:szCs w:val="24"/>
        </w:rPr>
        <w:t>links</w:t>
      </w:r>
      <w:r w:rsidR="00C36CD7" w:rsidRPr="00E6013C">
        <w:rPr>
          <w:rFonts w:ascii="Times New Roman" w:hAnsi="Times New Roman" w:cs="Times New Roman"/>
          <w:sz w:val="24"/>
          <w:szCs w:val="24"/>
        </w:rPr>
        <w:t xml:space="preserve"> </w:t>
      </w:r>
      <w:r w:rsidRPr="00E6013C">
        <w:rPr>
          <w:rFonts w:ascii="Times New Roman" w:hAnsi="Times New Roman" w:cs="Times New Roman"/>
          <w:sz w:val="24"/>
          <w:szCs w:val="24"/>
        </w:rPr>
        <w:t>that contained</w:t>
      </w:r>
      <w:r w:rsidR="00C36CD7" w:rsidRPr="00E6013C">
        <w:rPr>
          <w:rFonts w:ascii="Times New Roman" w:hAnsi="Times New Roman" w:cs="Times New Roman"/>
          <w:sz w:val="24"/>
          <w:szCs w:val="24"/>
        </w:rPr>
        <w:t xml:space="preserve"> </w:t>
      </w:r>
      <w:r w:rsidRPr="00E6013C">
        <w:rPr>
          <w:rFonts w:ascii="Times New Roman" w:hAnsi="Times New Roman" w:cs="Times New Roman"/>
          <w:sz w:val="24"/>
          <w:szCs w:val="24"/>
        </w:rPr>
        <w:t>the informed consent and screening questionnaire to determine eligibility.</w:t>
      </w:r>
      <w:r w:rsidR="00C36CD7" w:rsidRPr="00E6013C">
        <w:rPr>
          <w:rFonts w:ascii="Times New Roman" w:hAnsi="Times New Roman" w:cs="Times New Roman"/>
          <w:sz w:val="24"/>
          <w:szCs w:val="24"/>
        </w:rPr>
        <w:t xml:space="preserve"> </w:t>
      </w:r>
      <w:r w:rsidRPr="00E6013C">
        <w:rPr>
          <w:rFonts w:ascii="Times New Roman" w:hAnsi="Times New Roman" w:cs="Times New Roman"/>
          <w:sz w:val="24"/>
          <w:szCs w:val="24"/>
        </w:rPr>
        <w:t>Eligible participants were</w:t>
      </w:r>
      <w:r w:rsidR="00C36CD7" w:rsidRPr="00E6013C">
        <w:rPr>
          <w:rFonts w:ascii="Times New Roman" w:hAnsi="Times New Roman" w:cs="Times New Roman"/>
          <w:sz w:val="24"/>
          <w:szCs w:val="24"/>
        </w:rPr>
        <w:t xml:space="preserve"> </w:t>
      </w:r>
      <w:r w:rsidRPr="00E6013C">
        <w:rPr>
          <w:rFonts w:ascii="Times New Roman" w:hAnsi="Times New Roman" w:cs="Times New Roman"/>
          <w:sz w:val="24"/>
          <w:szCs w:val="24"/>
        </w:rPr>
        <w:t xml:space="preserve">automatically directed to </w:t>
      </w:r>
      <w:r w:rsidR="00136FFB">
        <w:rPr>
          <w:rFonts w:ascii="Times New Roman" w:hAnsi="Times New Roman" w:cs="Times New Roman"/>
          <w:sz w:val="24"/>
          <w:szCs w:val="24"/>
        </w:rPr>
        <w:t>the</w:t>
      </w:r>
      <w:r w:rsidRPr="00E6013C">
        <w:rPr>
          <w:rFonts w:ascii="Times New Roman" w:hAnsi="Times New Roman" w:cs="Times New Roman"/>
          <w:sz w:val="24"/>
          <w:szCs w:val="24"/>
        </w:rPr>
        <w:t xml:space="preserve"> research questionnaire, which took</w:t>
      </w:r>
      <w:r w:rsidR="00C36CD7" w:rsidRPr="00E6013C">
        <w:rPr>
          <w:rFonts w:ascii="Times New Roman" w:hAnsi="Times New Roman" w:cs="Times New Roman"/>
          <w:sz w:val="24"/>
          <w:szCs w:val="24"/>
        </w:rPr>
        <w:t xml:space="preserve"> </w:t>
      </w:r>
      <w:r w:rsidRPr="00E6013C">
        <w:rPr>
          <w:rFonts w:ascii="Times New Roman" w:hAnsi="Times New Roman" w:cs="Times New Roman"/>
          <w:sz w:val="24"/>
          <w:szCs w:val="24"/>
        </w:rPr>
        <w:t>approximately</w:t>
      </w:r>
      <w:r w:rsidR="00C36CD7" w:rsidRPr="00E6013C">
        <w:rPr>
          <w:rFonts w:ascii="Times New Roman" w:hAnsi="Times New Roman" w:cs="Times New Roman"/>
          <w:sz w:val="24"/>
          <w:szCs w:val="24"/>
        </w:rPr>
        <w:t xml:space="preserve"> </w:t>
      </w:r>
      <w:r w:rsidRPr="00E6013C">
        <w:rPr>
          <w:rFonts w:ascii="Times New Roman" w:hAnsi="Times New Roman" w:cs="Times New Roman"/>
          <w:sz w:val="24"/>
          <w:szCs w:val="24"/>
        </w:rPr>
        <w:t>30 minutes to complete.</w:t>
      </w:r>
      <w:r w:rsidR="00010A31" w:rsidRPr="00E6013C">
        <w:rPr>
          <w:rFonts w:ascii="Times New Roman" w:hAnsi="Times New Roman" w:cs="Times New Roman"/>
          <w:sz w:val="24"/>
          <w:szCs w:val="24"/>
        </w:rPr>
        <w:t xml:space="preserve"> </w:t>
      </w:r>
    </w:p>
    <w:p w14:paraId="0A68E79D" w14:textId="0CC60571" w:rsidR="00440548" w:rsidRPr="00E6013C" w:rsidRDefault="002B6EA1" w:rsidP="00243662">
      <w:pPr>
        <w:spacing w:after="0" w:line="480" w:lineRule="auto"/>
        <w:rPr>
          <w:rFonts w:ascii="Times New Roman" w:hAnsi="Times New Roman" w:cs="Times New Roman"/>
          <w:sz w:val="24"/>
          <w:szCs w:val="24"/>
        </w:rPr>
      </w:pPr>
      <w:r w:rsidRPr="00E6013C">
        <w:rPr>
          <w:rFonts w:ascii="Times New Roman" w:hAnsi="Times New Roman" w:cs="Times New Roman"/>
          <w:b/>
          <w:bCs/>
          <w:sz w:val="24"/>
          <w:szCs w:val="24"/>
        </w:rPr>
        <w:t>Measures</w:t>
      </w:r>
      <w:r w:rsidR="00D76DB8" w:rsidRPr="00E6013C">
        <w:rPr>
          <w:rFonts w:ascii="Times New Roman" w:hAnsi="Times New Roman" w:cs="Times New Roman"/>
          <w:b/>
          <w:bCs/>
          <w:sz w:val="24"/>
          <w:szCs w:val="24"/>
        </w:rPr>
        <w:t xml:space="preserve"> </w:t>
      </w:r>
      <w:r w:rsidR="008F5BC0" w:rsidRPr="00E6013C">
        <w:rPr>
          <w:rFonts w:ascii="Times New Roman" w:hAnsi="Times New Roman" w:cs="Times New Roman"/>
          <w:sz w:val="24"/>
          <w:szCs w:val="24"/>
        </w:rPr>
        <w:t xml:space="preserve"> </w:t>
      </w:r>
    </w:p>
    <w:p w14:paraId="23CB709B" w14:textId="2F313F15" w:rsidR="00642DB9" w:rsidRPr="00E6013C" w:rsidRDefault="00642DB9" w:rsidP="00243662">
      <w:pPr>
        <w:spacing w:after="0" w:line="480" w:lineRule="auto"/>
        <w:rPr>
          <w:rFonts w:ascii="Times New Roman" w:hAnsi="Times New Roman" w:cs="Times New Roman"/>
          <w:b/>
          <w:bCs/>
          <w:sz w:val="24"/>
          <w:szCs w:val="24"/>
        </w:rPr>
      </w:pPr>
      <w:r w:rsidRPr="00E6013C">
        <w:rPr>
          <w:rFonts w:ascii="Times New Roman" w:hAnsi="Times New Roman" w:cs="Times New Roman"/>
          <w:sz w:val="24"/>
          <w:szCs w:val="24"/>
        </w:rPr>
        <w:tab/>
        <w:t xml:space="preserve">Descriptive information for all measures appears in Table 2. </w:t>
      </w:r>
    </w:p>
    <w:p w14:paraId="3FA22627" w14:textId="78D2E028" w:rsidR="00670D1B" w:rsidRPr="00E6013C" w:rsidRDefault="00136FFB" w:rsidP="00670D1B">
      <w:pPr>
        <w:spacing w:after="0" w:line="480" w:lineRule="auto"/>
        <w:rPr>
          <w:rFonts w:ascii="Times New Roman" w:hAnsi="Times New Roman" w:cs="Times New Roman"/>
          <w:b/>
          <w:bCs/>
          <w:i/>
          <w:iCs/>
          <w:sz w:val="24"/>
          <w:szCs w:val="24"/>
        </w:rPr>
      </w:pPr>
      <w:r>
        <w:rPr>
          <w:rFonts w:ascii="Times New Roman" w:hAnsi="Times New Roman" w:cs="Times New Roman"/>
          <w:b/>
          <w:bCs/>
          <w:i/>
          <w:iCs/>
          <w:sz w:val="24"/>
          <w:szCs w:val="24"/>
        </w:rPr>
        <w:t>Psychological Distress</w:t>
      </w:r>
    </w:p>
    <w:p w14:paraId="7D523399" w14:textId="752D93DA" w:rsidR="006E3542" w:rsidRPr="00E6013C" w:rsidRDefault="00730B1C" w:rsidP="00670D1B">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lastRenderedPageBreak/>
        <w:t xml:space="preserve">Psychological distress </w:t>
      </w:r>
      <w:r w:rsidR="00D37D94">
        <w:rPr>
          <w:rFonts w:ascii="Times New Roman" w:hAnsi="Times New Roman" w:cs="Times New Roman"/>
          <w:sz w:val="24"/>
          <w:szCs w:val="24"/>
        </w:rPr>
        <w:t xml:space="preserve">related to </w:t>
      </w:r>
      <w:r w:rsidR="006F0F2D" w:rsidRPr="00E6013C">
        <w:rPr>
          <w:rFonts w:ascii="Times New Roman" w:hAnsi="Times New Roman" w:cs="Times New Roman"/>
          <w:sz w:val="24"/>
          <w:szCs w:val="24"/>
        </w:rPr>
        <w:t xml:space="preserve">pre-and post-COVID-19 restrictions </w:t>
      </w:r>
      <w:r w:rsidR="009B4C59">
        <w:rPr>
          <w:rFonts w:ascii="Times New Roman" w:hAnsi="Times New Roman" w:cs="Times New Roman"/>
          <w:sz w:val="24"/>
          <w:szCs w:val="24"/>
        </w:rPr>
        <w:t>was</w:t>
      </w:r>
      <w:r w:rsidR="006F0F2D" w:rsidRPr="00E6013C">
        <w:rPr>
          <w:rFonts w:ascii="Times New Roman" w:hAnsi="Times New Roman" w:cs="Times New Roman"/>
          <w:sz w:val="24"/>
          <w:szCs w:val="24"/>
        </w:rPr>
        <w:t xml:space="preserve"> measured </w:t>
      </w:r>
      <w:r w:rsidR="00581FB7" w:rsidRPr="00E6013C">
        <w:rPr>
          <w:rFonts w:ascii="Times New Roman" w:hAnsi="Times New Roman" w:cs="Times New Roman"/>
          <w:sz w:val="24"/>
          <w:szCs w:val="24"/>
        </w:rPr>
        <w:t>with the</w:t>
      </w:r>
      <w:r w:rsidR="00751C1D" w:rsidRPr="00E6013C">
        <w:rPr>
          <w:rFonts w:ascii="Times New Roman" w:hAnsi="Times New Roman" w:cs="Times New Roman"/>
          <w:sz w:val="24"/>
          <w:szCs w:val="24"/>
        </w:rPr>
        <w:t xml:space="preserve"> </w:t>
      </w:r>
      <w:r w:rsidR="006F0F2D" w:rsidRPr="00E6013C">
        <w:rPr>
          <w:rFonts w:ascii="Times New Roman" w:hAnsi="Times New Roman" w:cs="Times New Roman"/>
          <w:sz w:val="24"/>
          <w:szCs w:val="24"/>
        </w:rPr>
        <w:t>Depression, Anxiety, and Stress Scale-21</w:t>
      </w:r>
      <w:r w:rsidR="00581FB7" w:rsidRPr="00E6013C">
        <w:rPr>
          <w:rFonts w:ascii="Times New Roman" w:hAnsi="Times New Roman" w:cs="Times New Roman"/>
          <w:sz w:val="24"/>
          <w:szCs w:val="24"/>
        </w:rPr>
        <w:t xml:space="preserve"> (DASS-21; Lovibond &amp; Lovibond, 1995)</w:t>
      </w:r>
      <w:r w:rsidR="00751C1D" w:rsidRPr="00E6013C">
        <w:rPr>
          <w:rFonts w:ascii="Times New Roman" w:hAnsi="Times New Roman" w:cs="Times New Roman"/>
          <w:sz w:val="24"/>
          <w:szCs w:val="24"/>
        </w:rPr>
        <w:t xml:space="preserve">. </w:t>
      </w:r>
      <w:r w:rsidR="00C75FD0" w:rsidRPr="00E6013C">
        <w:rPr>
          <w:rFonts w:ascii="Times New Roman" w:hAnsi="Times New Roman" w:cs="Times New Roman"/>
          <w:sz w:val="24"/>
          <w:szCs w:val="24"/>
        </w:rPr>
        <w:t>Participants respond</w:t>
      </w:r>
      <w:r w:rsidR="00855345" w:rsidRPr="00E6013C">
        <w:rPr>
          <w:rFonts w:ascii="Times New Roman" w:hAnsi="Times New Roman" w:cs="Times New Roman"/>
          <w:sz w:val="24"/>
          <w:szCs w:val="24"/>
        </w:rPr>
        <w:t>ed</w:t>
      </w:r>
      <w:r w:rsidR="00C75FD0" w:rsidRPr="00E6013C">
        <w:rPr>
          <w:rFonts w:ascii="Times New Roman" w:hAnsi="Times New Roman" w:cs="Times New Roman"/>
          <w:sz w:val="24"/>
          <w:szCs w:val="24"/>
        </w:rPr>
        <w:t xml:space="preserve"> to the items twice, once reflecting on </w:t>
      </w:r>
      <w:r w:rsidR="00525743" w:rsidRPr="00E6013C">
        <w:rPr>
          <w:rFonts w:ascii="Times New Roman" w:hAnsi="Times New Roman" w:cs="Times New Roman"/>
          <w:sz w:val="24"/>
          <w:szCs w:val="24"/>
        </w:rPr>
        <w:t xml:space="preserve">their experiences </w:t>
      </w:r>
      <w:r w:rsidR="00C75FD0" w:rsidRPr="00E6013C">
        <w:rPr>
          <w:rFonts w:ascii="Times New Roman" w:hAnsi="Times New Roman" w:cs="Times New Roman"/>
          <w:sz w:val="24"/>
          <w:szCs w:val="24"/>
        </w:rPr>
        <w:t xml:space="preserve">pre-COVID-19 restrictions and once reflecting on </w:t>
      </w:r>
      <w:r w:rsidR="00525743" w:rsidRPr="00E6013C">
        <w:rPr>
          <w:rFonts w:ascii="Times New Roman" w:hAnsi="Times New Roman" w:cs="Times New Roman"/>
          <w:sz w:val="24"/>
          <w:szCs w:val="24"/>
        </w:rPr>
        <w:t xml:space="preserve">their experiences </w:t>
      </w:r>
      <w:r w:rsidR="00C75FD0" w:rsidRPr="00E6013C">
        <w:rPr>
          <w:rFonts w:ascii="Times New Roman" w:hAnsi="Times New Roman" w:cs="Times New Roman"/>
          <w:sz w:val="24"/>
          <w:szCs w:val="24"/>
        </w:rPr>
        <w:t>post-COVID-19 restrictions. P</w:t>
      </w:r>
      <w:r w:rsidR="00751C1D" w:rsidRPr="00E6013C">
        <w:rPr>
          <w:rFonts w:ascii="Times New Roman" w:hAnsi="Times New Roman" w:cs="Times New Roman"/>
          <w:sz w:val="24"/>
          <w:szCs w:val="24"/>
        </w:rPr>
        <w:t xml:space="preserve">articipants rated 21 items (e.g., “I found it hard to wind down”) on a 4-point Likert scale ranging from 0 = </w:t>
      </w:r>
      <w:r w:rsidR="00751C1D" w:rsidRPr="00E6013C">
        <w:rPr>
          <w:rFonts w:ascii="Times New Roman" w:hAnsi="Times New Roman" w:cs="Times New Roman"/>
          <w:i/>
          <w:iCs/>
          <w:sz w:val="24"/>
          <w:szCs w:val="24"/>
        </w:rPr>
        <w:t>did not apply to me at all</w:t>
      </w:r>
      <w:r w:rsidR="00751C1D" w:rsidRPr="00E6013C">
        <w:rPr>
          <w:rFonts w:ascii="Times New Roman" w:hAnsi="Times New Roman" w:cs="Times New Roman"/>
          <w:sz w:val="24"/>
          <w:szCs w:val="24"/>
        </w:rPr>
        <w:t xml:space="preserve"> to 3 = </w:t>
      </w:r>
      <w:r w:rsidR="00751C1D" w:rsidRPr="00E6013C">
        <w:rPr>
          <w:rFonts w:ascii="Times New Roman" w:hAnsi="Times New Roman" w:cs="Times New Roman"/>
          <w:i/>
          <w:iCs/>
          <w:sz w:val="24"/>
          <w:szCs w:val="24"/>
        </w:rPr>
        <w:t>applied to me very much, or most of the time</w:t>
      </w:r>
      <w:r w:rsidR="00EB415F" w:rsidRPr="00E6013C">
        <w:rPr>
          <w:rFonts w:ascii="Times New Roman" w:hAnsi="Times New Roman" w:cs="Times New Roman"/>
          <w:i/>
          <w:iCs/>
          <w:sz w:val="24"/>
          <w:szCs w:val="24"/>
        </w:rPr>
        <w:t xml:space="preserve"> </w:t>
      </w:r>
      <w:r w:rsidR="00EB415F" w:rsidRPr="00E6013C">
        <w:rPr>
          <w:rFonts w:ascii="Times New Roman" w:hAnsi="Times New Roman" w:cs="Times New Roman"/>
          <w:sz w:val="24"/>
          <w:szCs w:val="24"/>
        </w:rPr>
        <w:t xml:space="preserve">(total possible </w:t>
      </w:r>
      <w:r w:rsidR="00C668FE" w:rsidRPr="00E6013C">
        <w:rPr>
          <w:rFonts w:ascii="Times New Roman" w:hAnsi="Times New Roman" w:cs="Times New Roman"/>
          <w:sz w:val="24"/>
          <w:szCs w:val="24"/>
        </w:rPr>
        <w:t>score = 63)</w:t>
      </w:r>
      <w:r w:rsidR="00DB6CEF" w:rsidRPr="00E6013C">
        <w:rPr>
          <w:rFonts w:ascii="Times New Roman" w:hAnsi="Times New Roman" w:cs="Times New Roman"/>
          <w:sz w:val="24"/>
          <w:szCs w:val="24"/>
        </w:rPr>
        <w:t xml:space="preserve">. </w:t>
      </w:r>
      <w:r w:rsidR="00266F22" w:rsidRPr="00E6013C">
        <w:rPr>
          <w:rFonts w:ascii="Times New Roman" w:hAnsi="Times New Roman" w:cs="Times New Roman"/>
          <w:sz w:val="24"/>
          <w:szCs w:val="24"/>
        </w:rPr>
        <w:t>Reliabilities</w:t>
      </w:r>
      <w:r w:rsidR="00140D56" w:rsidRPr="00E6013C">
        <w:rPr>
          <w:rFonts w:ascii="Times New Roman" w:hAnsi="Times New Roman" w:cs="Times New Roman"/>
          <w:sz w:val="24"/>
          <w:szCs w:val="24"/>
        </w:rPr>
        <w:t xml:space="preserve"> </w:t>
      </w:r>
      <w:r w:rsidR="00EA5FBF" w:rsidRPr="00E6013C">
        <w:rPr>
          <w:rFonts w:ascii="Times New Roman" w:hAnsi="Times New Roman" w:cs="Times New Roman"/>
          <w:sz w:val="24"/>
          <w:szCs w:val="24"/>
        </w:rPr>
        <w:t xml:space="preserve">for pre-COVID-19 </w:t>
      </w:r>
      <w:r>
        <w:rPr>
          <w:rFonts w:ascii="Times New Roman" w:hAnsi="Times New Roman" w:cs="Times New Roman"/>
          <w:sz w:val="24"/>
          <w:szCs w:val="24"/>
        </w:rPr>
        <w:t>psychological distress</w:t>
      </w:r>
      <w:r w:rsidR="00EA5FBF" w:rsidRPr="00E6013C">
        <w:rPr>
          <w:rFonts w:ascii="Times New Roman" w:hAnsi="Times New Roman" w:cs="Times New Roman"/>
          <w:sz w:val="24"/>
          <w:szCs w:val="24"/>
        </w:rPr>
        <w:t xml:space="preserve"> scores </w:t>
      </w:r>
      <w:r w:rsidR="006D45B0" w:rsidRPr="00E6013C">
        <w:rPr>
          <w:rFonts w:ascii="Times New Roman" w:hAnsi="Times New Roman" w:cs="Times New Roman"/>
          <w:sz w:val="24"/>
          <w:szCs w:val="24"/>
        </w:rPr>
        <w:t>ranged from .</w:t>
      </w:r>
      <w:r w:rsidR="002943D5" w:rsidRPr="00E6013C">
        <w:rPr>
          <w:rFonts w:ascii="Times New Roman" w:hAnsi="Times New Roman" w:cs="Times New Roman"/>
          <w:sz w:val="24"/>
          <w:szCs w:val="24"/>
        </w:rPr>
        <w:t>86</w:t>
      </w:r>
      <w:r w:rsidR="006D45B0" w:rsidRPr="00E6013C">
        <w:rPr>
          <w:rFonts w:ascii="Times New Roman" w:hAnsi="Times New Roman" w:cs="Times New Roman"/>
          <w:sz w:val="24"/>
          <w:szCs w:val="24"/>
        </w:rPr>
        <w:t xml:space="preserve"> (Canada) to .</w:t>
      </w:r>
      <w:r w:rsidR="00EA5FBF" w:rsidRPr="00E6013C">
        <w:rPr>
          <w:rFonts w:ascii="Times New Roman" w:hAnsi="Times New Roman" w:cs="Times New Roman"/>
          <w:sz w:val="24"/>
          <w:szCs w:val="24"/>
        </w:rPr>
        <w:t>96</w:t>
      </w:r>
      <w:r w:rsidR="006D45B0" w:rsidRPr="00E6013C">
        <w:rPr>
          <w:rFonts w:ascii="Times New Roman" w:hAnsi="Times New Roman" w:cs="Times New Roman"/>
          <w:sz w:val="24"/>
          <w:szCs w:val="24"/>
        </w:rPr>
        <w:t xml:space="preserve"> (</w:t>
      </w:r>
      <w:r w:rsidR="00EA5FBF" w:rsidRPr="00E6013C">
        <w:rPr>
          <w:rFonts w:ascii="Times New Roman" w:hAnsi="Times New Roman" w:cs="Times New Roman"/>
          <w:sz w:val="24"/>
          <w:szCs w:val="24"/>
        </w:rPr>
        <w:t>South Korea</w:t>
      </w:r>
      <w:r w:rsidR="006D45B0" w:rsidRPr="00E6013C">
        <w:rPr>
          <w:rFonts w:ascii="Times New Roman" w:hAnsi="Times New Roman" w:cs="Times New Roman"/>
          <w:sz w:val="24"/>
          <w:szCs w:val="24"/>
        </w:rPr>
        <w:t xml:space="preserve">), with an average </w:t>
      </w:r>
      <w:r w:rsidR="00140D56" w:rsidRPr="00E6013C">
        <w:rPr>
          <w:rFonts w:ascii="Times New Roman" w:hAnsi="Times New Roman" w:cs="Times New Roman"/>
          <w:sz w:val="24"/>
          <w:szCs w:val="24"/>
        </w:rPr>
        <w:t>of</w:t>
      </w:r>
      <w:r w:rsidR="006D45B0" w:rsidRPr="00E6013C">
        <w:rPr>
          <w:rFonts w:ascii="Times New Roman" w:hAnsi="Times New Roman" w:cs="Times New Roman"/>
          <w:sz w:val="24"/>
          <w:szCs w:val="24"/>
        </w:rPr>
        <w:t xml:space="preserve"> .9</w:t>
      </w:r>
      <w:r w:rsidR="00EA5FBF" w:rsidRPr="00E6013C">
        <w:rPr>
          <w:rFonts w:ascii="Times New Roman" w:hAnsi="Times New Roman" w:cs="Times New Roman"/>
          <w:sz w:val="24"/>
          <w:szCs w:val="24"/>
        </w:rPr>
        <w:t>3</w:t>
      </w:r>
      <w:r w:rsidR="006D45B0" w:rsidRPr="00E6013C">
        <w:rPr>
          <w:rFonts w:ascii="Times New Roman" w:hAnsi="Times New Roman" w:cs="Times New Roman"/>
          <w:sz w:val="24"/>
          <w:szCs w:val="24"/>
        </w:rPr>
        <w:t xml:space="preserve"> </w:t>
      </w:r>
      <w:r w:rsidR="001D644F" w:rsidRPr="00E6013C">
        <w:rPr>
          <w:rFonts w:ascii="Times New Roman" w:hAnsi="Times New Roman" w:cs="Times New Roman"/>
          <w:sz w:val="24"/>
          <w:szCs w:val="24"/>
        </w:rPr>
        <w:t>across countries</w:t>
      </w:r>
      <w:r w:rsidR="00EA5FBF" w:rsidRPr="00E6013C">
        <w:rPr>
          <w:rFonts w:ascii="Times New Roman" w:hAnsi="Times New Roman" w:cs="Times New Roman"/>
          <w:sz w:val="24"/>
          <w:szCs w:val="24"/>
        </w:rPr>
        <w:t xml:space="preserve">, and </w:t>
      </w:r>
      <w:r w:rsidR="005F7A21" w:rsidRPr="00E6013C">
        <w:rPr>
          <w:rFonts w:ascii="Times New Roman" w:hAnsi="Times New Roman" w:cs="Times New Roman"/>
          <w:sz w:val="24"/>
          <w:szCs w:val="24"/>
        </w:rPr>
        <w:t>.91</w:t>
      </w:r>
      <w:r w:rsidR="00EA5FBF" w:rsidRPr="00E6013C">
        <w:rPr>
          <w:rFonts w:ascii="Times New Roman" w:hAnsi="Times New Roman" w:cs="Times New Roman"/>
          <w:sz w:val="24"/>
          <w:szCs w:val="24"/>
        </w:rPr>
        <w:t xml:space="preserve"> (</w:t>
      </w:r>
      <w:r w:rsidR="005F7A21" w:rsidRPr="00E6013C">
        <w:rPr>
          <w:rFonts w:ascii="Times New Roman" w:hAnsi="Times New Roman" w:cs="Times New Roman"/>
          <w:sz w:val="24"/>
          <w:szCs w:val="24"/>
        </w:rPr>
        <w:t>Spain</w:t>
      </w:r>
      <w:r w:rsidR="00EA5FBF" w:rsidRPr="00E6013C">
        <w:rPr>
          <w:rFonts w:ascii="Times New Roman" w:hAnsi="Times New Roman" w:cs="Times New Roman"/>
          <w:sz w:val="24"/>
          <w:szCs w:val="24"/>
        </w:rPr>
        <w:t xml:space="preserve">) to </w:t>
      </w:r>
      <w:r w:rsidR="00661771" w:rsidRPr="00E6013C">
        <w:rPr>
          <w:rFonts w:ascii="Times New Roman" w:hAnsi="Times New Roman" w:cs="Times New Roman"/>
          <w:sz w:val="24"/>
          <w:szCs w:val="24"/>
        </w:rPr>
        <w:t>.97</w:t>
      </w:r>
      <w:r w:rsidR="00EA5FBF" w:rsidRPr="00E6013C">
        <w:rPr>
          <w:rFonts w:ascii="Times New Roman" w:hAnsi="Times New Roman" w:cs="Times New Roman"/>
          <w:sz w:val="24"/>
          <w:szCs w:val="24"/>
        </w:rPr>
        <w:t xml:space="preserve"> (</w:t>
      </w:r>
      <w:r w:rsidR="00661771" w:rsidRPr="00E6013C">
        <w:rPr>
          <w:rFonts w:ascii="Times New Roman" w:hAnsi="Times New Roman" w:cs="Times New Roman"/>
          <w:sz w:val="24"/>
          <w:szCs w:val="24"/>
        </w:rPr>
        <w:t>Malaysia and South Korea</w:t>
      </w:r>
      <w:r w:rsidR="00EA5FBF" w:rsidRPr="00E6013C">
        <w:rPr>
          <w:rFonts w:ascii="Times New Roman" w:hAnsi="Times New Roman" w:cs="Times New Roman"/>
          <w:sz w:val="24"/>
          <w:szCs w:val="24"/>
        </w:rPr>
        <w:t>)</w:t>
      </w:r>
      <w:r w:rsidR="006E3542" w:rsidRPr="00E6013C">
        <w:rPr>
          <w:rFonts w:ascii="Times New Roman" w:hAnsi="Times New Roman" w:cs="Times New Roman"/>
          <w:sz w:val="24"/>
          <w:szCs w:val="24"/>
        </w:rPr>
        <w:t xml:space="preserve">, with an average α of .93 </w:t>
      </w:r>
      <w:r w:rsidR="001D644F" w:rsidRPr="00E6013C">
        <w:rPr>
          <w:rFonts w:ascii="Times New Roman" w:hAnsi="Times New Roman" w:cs="Times New Roman"/>
          <w:sz w:val="24"/>
          <w:szCs w:val="24"/>
        </w:rPr>
        <w:t>across countries</w:t>
      </w:r>
      <w:r w:rsidR="006E3542" w:rsidRPr="00E6013C">
        <w:rPr>
          <w:rFonts w:ascii="Times New Roman" w:hAnsi="Times New Roman" w:cs="Times New Roman"/>
          <w:sz w:val="24"/>
          <w:szCs w:val="24"/>
        </w:rPr>
        <w:t xml:space="preserve"> for post-COVID-19 </w:t>
      </w:r>
      <w:r w:rsidR="000F13F5">
        <w:rPr>
          <w:rFonts w:ascii="Times New Roman" w:hAnsi="Times New Roman" w:cs="Times New Roman"/>
          <w:sz w:val="24"/>
          <w:szCs w:val="24"/>
        </w:rPr>
        <w:t xml:space="preserve">psychological distress </w:t>
      </w:r>
      <w:r w:rsidR="006E3542" w:rsidRPr="00E6013C">
        <w:rPr>
          <w:rFonts w:ascii="Times New Roman" w:hAnsi="Times New Roman" w:cs="Times New Roman"/>
          <w:sz w:val="24"/>
          <w:szCs w:val="24"/>
        </w:rPr>
        <w:t>scores.</w:t>
      </w:r>
      <w:r w:rsidR="00925D46" w:rsidRPr="00E6013C">
        <w:rPr>
          <w:rFonts w:ascii="Times New Roman" w:hAnsi="Times New Roman" w:cs="Times New Roman"/>
          <w:sz w:val="24"/>
          <w:szCs w:val="24"/>
        </w:rPr>
        <w:t xml:space="preserve"> </w:t>
      </w:r>
      <w:r w:rsidR="009675E8" w:rsidRPr="00E6013C">
        <w:rPr>
          <w:rFonts w:ascii="Times New Roman" w:hAnsi="Times New Roman" w:cs="Times New Roman"/>
          <w:sz w:val="24"/>
          <w:szCs w:val="24"/>
        </w:rPr>
        <w:t>A</w:t>
      </w:r>
      <w:r w:rsidR="00925D46" w:rsidRPr="00E6013C">
        <w:rPr>
          <w:rFonts w:ascii="Times New Roman" w:hAnsi="Times New Roman" w:cs="Times New Roman"/>
          <w:sz w:val="24"/>
          <w:szCs w:val="24"/>
        </w:rPr>
        <w:t xml:space="preserve"> multilevel confirmatory factor analysis</w:t>
      </w:r>
      <w:r w:rsidR="009675E8" w:rsidRPr="00E6013C">
        <w:rPr>
          <w:rFonts w:ascii="Times New Roman" w:hAnsi="Times New Roman" w:cs="Times New Roman"/>
          <w:sz w:val="24"/>
          <w:szCs w:val="24"/>
        </w:rPr>
        <w:t xml:space="preserve"> demonstrated that the </w:t>
      </w:r>
      <w:r w:rsidR="00163D40" w:rsidRPr="00E6013C">
        <w:rPr>
          <w:rFonts w:ascii="Times New Roman" w:hAnsi="Times New Roman" w:cs="Times New Roman"/>
          <w:sz w:val="24"/>
          <w:szCs w:val="24"/>
        </w:rPr>
        <w:t xml:space="preserve">structural models were invariant across within-country and between-country levels (see </w:t>
      </w:r>
      <w:r w:rsidR="00E924C9" w:rsidRPr="00E6013C">
        <w:rPr>
          <w:rFonts w:ascii="Times New Roman" w:hAnsi="Times New Roman" w:cs="Times New Roman"/>
          <w:sz w:val="24"/>
          <w:szCs w:val="24"/>
        </w:rPr>
        <w:t>s</w:t>
      </w:r>
      <w:r w:rsidR="00163D40" w:rsidRPr="00E6013C">
        <w:rPr>
          <w:rFonts w:ascii="Times New Roman" w:hAnsi="Times New Roman" w:cs="Times New Roman"/>
          <w:sz w:val="24"/>
          <w:szCs w:val="24"/>
        </w:rPr>
        <w:t xml:space="preserve">upplementary </w:t>
      </w:r>
      <w:r w:rsidR="00E924C9" w:rsidRPr="00E6013C">
        <w:rPr>
          <w:rFonts w:ascii="Times New Roman" w:hAnsi="Times New Roman" w:cs="Times New Roman"/>
          <w:sz w:val="24"/>
          <w:szCs w:val="24"/>
        </w:rPr>
        <w:t>f</w:t>
      </w:r>
      <w:r w:rsidR="00163D40" w:rsidRPr="00E6013C">
        <w:rPr>
          <w:rFonts w:ascii="Times New Roman" w:hAnsi="Times New Roman" w:cs="Times New Roman"/>
          <w:sz w:val="24"/>
          <w:szCs w:val="24"/>
        </w:rPr>
        <w:t>ile).</w:t>
      </w:r>
    </w:p>
    <w:p w14:paraId="7C000B16" w14:textId="329A16B7" w:rsidR="005D6E14" w:rsidRPr="00E6013C" w:rsidRDefault="0075448D" w:rsidP="005D6E14">
      <w:pPr>
        <w:spacing w:after="0" w:line="480" w:lineRule="auto"/>
        <w:rPr>
          <w:rFonts w:ascii="Times New Roman" w:hAnsi="Times New Roman" w:cs="Times New Roman"/>
          <w:i/>
          <w:iCs/>
          <w:sz w:val="24"/>
          <w:szCs w:val="24"/>
        </w:rPr>
      </w:pPr>
      <w:r w:rsidRPr="00E6013C">
        <w:rPr>
          <w:rFonts w:ascii="Times New Roman" w:hAnsi="Times New Roman" w:cs="Times New Roman"/>
          <w:b/>
          <w:bCs/>
          <w:i/>
          <w:iCs/>
          <w:sz w:val="24"/>
          <w:szCs w:val="24"/>
        </w:rPr>
        <w:t>P</w:t>
      </w:r>
      <w:r w:rsidR="002B6EA1" w:rsidRPr="00E6013C">
        <w:rPr>
          <w:rFonts w:ascii="Times New Roman" w:hAnsi="Times New Roman" w:cs="Times New Roman"/>
          <w:b/>
          <w:bCs/>
          <w:i/>
          <w:iCs/>
          <w:sz w:val="24"/>
          <w:szCs w:val="24"/>
        </w:rPr>
        <w:t xml:space="preserve">erceived </w:t>
      </w:r>
      <w:r w:rsidR="005D6E14" w:rsidRPr="00E6013C">
        <w:rPr>
          <w:rFonts w:ascii="Times New Roman" w:hAnsi="Times New Roman" w:cs="Times New Roman"/>
          <w:b/>
          <w:bCs/>
          <w:i/>
          <w:iCs/>
          <w:sz w:val="24"/>
          <w:szCs w:val="24"/>
        </w:rPr>
        <w:t>R</w:t>
      </w:r>
      <w:r w:rsidR="002B6EA1" w:rsidRPr="00E6013C">
        <w:rPr>
          <w:rFonts w:ascii="Times New Roman" w:hAnsi="Times New Roman" w:cs="Times New Roman"/>
          <w:b/>
          <w:bCs/>
          <w:i/>
          <w:iCs/>
          <w:sz w:val="24"/>
          <w:szCs w:val="24"/>
        </w:rPr>
        <w:t xml:space="preserve">elationship </w:t>
      </w:r>
      <w:r w:rsidR="005D6E14" w:rsidRPr="00E6013C">
        <w:rPr>
          <w:rFonts w:ascii="Times New Roman" w:hAnsi="Times New Roman" w:cs="Times New Roman"/>
          <w:b/>
          <w:bCs/>
          <w:i/>
          <w:iCs/>
          <w:sz w:val="24"/>
          <w:szCs w:val="24"/>
        </w:rPr>
        <w:t>Q</w:t>
      </w:r>
      <w:r w:rsidR="002B6EA1" w:rsidRPr="00E6013C">
        <w:rPr>
          <w:rFonts w:ascii="Times New Roman" w:hAnsi="Times New Roman" w:cs="Times New Roman"/>
          <w:b/>
          <w:bCs/>
          <w:i/>
          <w:iCs/>
          <w:sz w:val="24"/>
          <w:szCs w:val="24"/>
        </w:rPr>
        <w:t>uality</w:t>
      </w:r>
    </w:p>
    <w:p w14:paraId="620AA746" w14:textId="4982443B" w:rsidR="00657940" w:rsidRPr="00E6013C" w:rsidRDefault="0075448D" w:rsidP="005D6E14">
      <w:pPr>
        <w:spacing w:after="0" w:line="480" w:lineRule="auto"/>
        <w:ind w:firstLine="720"/>
        <w:rPr>
          <w:rFonts w:ascii="Times New Roman" w:hAnsi="Times New Roman" w:cs="Times New Roman"/>
          <w:sz w:val="24"/>
          <w:szCs w:val="24"/>
        </w:rPr>
      </w:pPr>
      <w:r w:rsidRPr="00E6013C">
        <w:rPr>
          <w:rFonts w:ascii="Times New Roman" w:hAnsi="Times New Roman" w:cs="Times New Roman"/>
          <w:sz w:val="24"/>
          <w:szCs w:val="24"/>
        </w:rPr>
        <w:t>Relationship quality was measur</w:t>
      </w:r>
      <w:r w:rsidR="00657940" w:rsidRPr="00E6013C">
        <w:rPr>
          <w:rFonts w:ascii="Times New Roman" w:hAnsi="Times New Roman" w:cs="Times New Roman"/>
          <w:sz w:val="24"/>
          <w:szCs w:val="24"/>
        </w:rPr>
        <w:t>ed</w:t>
      </w:r>
      <w:r w:rsidRPr="00E6013C">
        <w:rPr>
          <w:rFonts w:ascii="Times New Roman" w:hAnsi="Times New Roman" w:cs="Times New Roman"/>
          <w:sz w:val="24"/>
          <w:szCs w:val="24"/>
        </w:rPr>
        <w:t xml:space="preserve"> using </w:t>
      </w:r>
      <w:r w:rsidR="00E71808">
        <w:rPr>
          <w:rFonts w:ascii="Times New Roman" w:hAnsi="Times New Roman" w:cs="Times New Roman"/>
          <w:sz w:val="24"/>
          <w:szCs w:val="24"/>
        </w:rPr>
        <w:t>the</w:t>
      </w:r>
      <w:r w:rsidRPr="00E6013C">
        <w:rPr>
          <w:rFonts w:ascii="Times New Roman" w:hAnsi="Times New Roman" w:cs="Times New Roman"/>
          <w:sz w:val="24"/>
          <w:szCs w:val="24"/>
        </w:rPr>
        <w:t xml:space="preserve"> Perceived Relationship Quality Component Inven</w:t>
      </w:r>
      <w:r w:rsidR="00657940" w:rsidRPr="00E6013C">
        <w:rPr>
          <w:rFonts w:ascii="Times New Roman" w:hAnsi="Times New Roman" w:cs="Times New Roman"/>
          <w:sz w:val="24"/>
          <w:szCs w:val="24"/>
        </w:rPr>
        <w:t>t</w:t>
      </w:r>
      <w:r w:rsidRPr="00E6013C">
        <w:rPr>
          <w:rFonts w:ascii="Times New Roman" w:hAnsi="Times New Roman" w:cs="Times New Roman"/>
          <w:sz w:val="24"/>
          <w:szCs w:val="24"/>
        </w:rPr>
        <w:t xml:space="preserve">ory </w:t>
      </w:r>
      <w:r w:rsidR="002B6EA1" w:rsidRPr="00E6013C">
        <w:rPr>
          <w:rFonts w:ascii="Times New Roman" w:hAnsi="Times New Roman" w:cs="Times New Roman"/>
          <w:sz w:val="24"/>
          <w:szCs w:val="24"/>
        </w:rPr>
        <w:t>(PRQC</w:t>
      </w:r>
      <w:r w:rsidR="00E71808">
        <w:rPr>
          <w:rFonts w:ascii="Times New Roman" w:hAnsi="Times New Roman" w:cs="Times New Roman"/>
          <w:sz w:val="24"/>
          <w:szCs w:val="24"/>
        </w:rPr>
        <w:t>; Fletcher, 2000</w:t>
      </w:r>
      <w:r w:rsidRPr="00E6013C">
        <w:rPr>
          <w:rFonts w:ascii="Times New Roman" w:hAnsi="Times New Roman" w:cs="Times New Roman"/>
          <w:sz w:val="24"/>
          <w:szCs w:val="24"/>
        </w:rPr>
        <w:t>)</w:t>
      </w:r>
      <w:r w:rsidR="0088264C" w:rsidRPr="00E6013C">
        <w:rPr>
          <w:rFonts w:ascii="Times New Roman" w:hAnsi="Times New Roman" w:cs="Times New Roman"/>
          <w:sz w:val="24"/>
          <w:szCs w:val="24"/>
        </w:rPr>
        <w:t xml:space="preserve">. </w:t>
      </w:r>
      <w:r w:rsidR="00657940" w:rsidRPr="00E6013C">
        <w:rPr>
          <w:rFonts w:ascii="Times New Roman" w:hAnsi="Times New Roman" w:cs="Times New Roman"/>
          <w:sz w:val="24"/>
          <w:szCs w:val="24"/>
        </w:rPr>
        <w:t xml:space="preserve">Participants rated 18 items </w:t>
      </w:r>
      <w:r w:rsidR="0088264C" w:rsidRPr="00E6013C">
        <w:rPr>
          <w:rFonts w:ascii="Times New Roman" w:hAnsi="Times New Roman" w:cs="Times New Roman"/>
          <w:sz w:val="24"/>
          <w:szCs w:val="24"/>
        </w:rPr>
        <w:t xml:space="preserve">(e.g., “How happy are you with your relationship?”) </w:t>
      </w:r>
      <w:r w:rsidR="00657940" w:rsidRPr="00E6013C">
        <w:rPr>
          <w:rFonts w:ascii="Times New Roman" w:hAnsi="Times New Roman" w:cs="Times New Roman"/>
          <w:sz w:val="24"/>
          <w:szCs w:val="24"/>
        </w:rPr>
        <w:t xml:space="preserve">on a 7-point Likert scale ranging from 1 = </w:t>
      </w:r>
      <w:r w:rsidR="00657940" w:rsidRPr="00E6013C">
        <w:rPr>
          <w:rFonts w:ascii="Times New Roman" w:hAnsi="Times New Roman" w:cs="Times New Roman"/>
          <w:i/>
          <w:iCs/>
          <w:sz w:val="24"/>
          <w:szCs w:val="24"/>
        </w:rPr>
        <w:t>not at all</w:t>
      </w:r>
      <w:r w:rsidR="00657940" w:rsidRPr="00E6013C">
        <w:rPr>
          <w:rFonts w:ascii="Times New Roman" w:hAnsi="Times New Roman" w:cs="Times New Roman"/>
          <w:sz w:val="24"/>
          <w:szCs w:val="24"/>
        </w:rPr>
        <w:t xml:space="preserve"> to 7 = </w:t>
      </w:r>
      <w:r w:rsidR="00657940" w:rsidRPr="00E6013C">
        <w:rPr>
          <w:rFonts w:ascii="Times New Roman" w:hAnsi="Times New Roman" w:cs="Times New Roman"/>
          <w:i/>
          <w:iCs/>
          <w:sz w:val="24"/>
          <w:szCs w:val="24"/>
        </w:rPr>
        <w:t>extremely</w:t>
      </w:r>
      <w:r w:rsidR="00243F58" w:rsidRPr="00E6013C">
        <w:rPr>
          <w:rFonts w:ascii="Times New Roman" w:hAnsi="Times New Roman" w:cs="Times New Roman"/>
          <w:i/>
          <w:iCs/>
          <w:sz w:val="24"/>
          <w:szCs w:val="24"/>
        </w:rPr>
        <w:t xml:space="preserve"> </w:t>
      </w:r>
      <w:r w:rsidR="00243F58" w:rsidRPr="00E6013C">
        <w:rPr>
          <w:rFonts w:ascii="Times New Roman" w:hAnsi="Times New Roman" w:cs="Times New Roman"/>
          <w:sz w:val="24"/>
          <w:szCs w:val="24"/>
        </w:rPr>
        <w:t xml:space="preserve">(total possible score = </w:t>
      </w:r>
      <w:r w:rsidR="00E26468" w:rsidRPr="00E6013C">
        <w:rPr>
          <w:rFonts w:ascii="Times New Roman" w:hAnsi="Times New Roman" w:cs="Times New Roman"/>
          <w:sz w:val="24"/>
          <w:szCs w:val="24"/>
        </w:rPr>
        <w:t>126)</w:t>
      </w:r>
      <w:r w:rsidR="00657940" w:rsidRPr="00E6013C">
        <w:rPr>
          <w:rFonts w:ascii="Times New Roman" w:hAnsi="Times New Roman" w:cs="Times New Roman"/>
          <w:sz w:val="24"/>
          <w:szCs w:val="24"/>
        </w:rPr>
        <w:t xml:space="preserve">. </w:t>
      </w:r>
      <w:r w:rsidR="0060024A" w:rsidRPr="00E6013C">
        <w:rPr>
          <w:rFonts w:ascii="Times New Roman" w:hAnsi="Times New Roman" w:cs="Times New Roman"/>
          <w:sz w:val="24"/>
          <w:szCs w:val="24"/>
        </w:rPr>
        <w:t>Reliabilities</w:t>
      </w:r>
      <w:r w:rsidR="00A42AFB" w:rsidRPr="00E6013C">
        <w:rPr>
          <w:rFonts w:ascii="Times New Roman" w:hAnsi="Times New Roman" w:cs="Times New Roman"/>
          <w:sz w:val="24"/>
          <w:szCs w:val="24"/>
        </w:rPr>
        <w:t xml:space="preserve"> ranged from .</w:t>
      </w:r>
      <w:r w:rsidR="001D644F" w:rsidRPr="00E6013C">
        <w:rPr>
          <w:rFonts w:ascii="Times New Roman" w:hAnsi="Times New Roman" w:cs="Times New Roman"/>
          <w:sz w:val="24"/>
          <w:szCs w:val="24"/>
        </w:rPr>
        <w:t>9</w:t>
      </w:r>
      <w:r w:rsidR="00392DBE" w:rsidRPr="00E6013C">
        <w:rPr>
          <w:rFonts w:ascii="Times New Roman" w:hAnsi="Times New Roman" w:cs="Times New Roman"/>
          <w:sz w:val="24"/>
          <w:szCs w:val="24"/>
        </w:rPr>
        <w:t>3</w:t>
      </w:r>
      <w:r w:rsidR="00A42AFB" w:rsidRPr="00E6013C">
        <w:rPr>
          <w:rFonts w:ascii="Times New Roman" w:hAnsi="Times New Roman" w:cs="Times New Roman"/>
          <w:sz w:val="24"/>
          <w:szCs w:val="24"/>
        </w:rPr>
        <w:t xml:space="preserve"> (</w:t>
      </w:r>
      <w:r w:rsidR="00392DBE" w:rsidRPr="00E6013C">
        <w:rPr>
          <w:rFonts w:ascii="Times New Roman" w:hAnsi="Times New Roman" w:cs="Times New Roman"/>
          <w:sz w:val="24"/>
          <w:szCs w:val="24"/>
        </w:rPr>
        <w:t>Bangladesh</w:t>
      </w:r>
      <w:r w:rsidR="00A42AFB" w:rsidRPr="00E6013C">
        <w:rPr>
          <w:rFonts w:ascii="Times New Roman" w:hAnsi="Times New Roman" w:cs="Times New Roman"/>
          <w:sz w:val="24"/>
          <w:szCs w:val="24"/>
        </w:rPr>
        <w:t>) to .</w:t>
      </w:r>
      <w:r w:rsidR="00392DBE" w:rsidRPr="00E6013C">
        <w:rPr>
          <w:rFonts w:ascii="Times New Roman" w:hAnsi="Times New Roman" w:cs="Times New Roman"/>
          <w:sz w:val="24"/>
          <w:szCs w:val="24"/>
        </w:rPr>
        <w:t>9</w:t>
      </w:r>
      <w:r w:rsidR="006B07EA" w:rsidRPr="00E6013C">
        <w:rPr>
          <w:rFonts w:ascii="Times New Roman" w:hAnsi="Times New Roman" w:cs="Times New Roman"/>
          <w:sz w:val="24"/>
          <w:szCs w:val="24"/>
        </w:rPr>
        <w:t>8</w:t>
      </w:r>
      <w:r w:rsidR="00A42AFB" w:rsidRPr="00E6013C">
        <w:rPr>
          <w:rFonts w:ascii="Times New Roman" w:hAnsi="Times New Roman" w:cs="Times New Roman"/>
          <w:sz w:val="24"/>
          <w:szCs w:val="24"/>
        </w:rPr>
        <w:t xml:space="preserve"> (</w:t>
      </w:r>
      <w:r w:rsidR="006B07EA" w:rsidRPr="00E6013C">
        <w:rPr>
          <w:rFonts w:ascii="Times New Roman" w:hAnsi="Times New Roman" w:cs="Times New Roman"/>
          <w:sz w:val="24"/>
          <w:szCs w:val="24"/>
        </w:rPr>
        <w:t>South Korea</w:t>
      </w:r>
      <w:r w:rsidR="00A42AFB" w:rsidRPr="00E6013C">
        <w:rPr>
          <w:rFonts w:ascii="Times New Roman" w:hAnsi="Times New Roman" w:cs="Times New Roman"/>
          <w:sz w:val="24"/>
          <w:szCs w:val="24"/>
        </w:rPr>
        <w:t xml:space="preserve">), with an average α of .96 </w:t>
      </w:r>
      <w:r w:rsidR="001D644F" w:rsidRPr="00E6013C">
        <w:rPr>
          <w:rFonts w:ascii="Times New Roman" w:hAnsi="Times New Roman" w:cs="Times New Roman"/>
          <w:sz w:val="24"/>
          <w:szCs w:val="24"/>
        </w:rPr>
        <w:t>across countries</w:t>
      </w:r>
      <w:r w:rsidR="00A42AFB" w:rsidRPr="00E6013C">
        <w:rPr>
          <w:rFonts w:ascii="Times New Roman" w:hAnsi="Times New Roman" w:cs="Times New Roman"/>
          <w:sz w:val="24"/>
          <w:szCs w:val="24"/>
        </w:rPr>
        <w:t>.</w:t>
      </w:r>
    </w:p>
    <w:p w14:paraId="5B1866CB" w14:textId="3B8BA512" w:rsidR="005D6E14" w:rsidRPr="00E6013C" w:rsidRDefault="00C14293" w:rsidP="005D6E14">
      <w:pPr>
        <w:spacing w:after="0" w:line="480" w:lineRule="auto"/>
        <w:rPr>
          <w:rFonts w:ascii="Times New Roman" w:hAnsi="Times New Roman" w:cs="Times New Roman"/>
          <w:i/>
          <w:iCs/>
          <w:sz w:val="24"/>
          <w:szCs w:val="24"/>
        </w:rPr>
      </w:pPr>
      <w:r w:rsidRPr="00E6013C">
        <w:rPr>
          <w:rFonts w:ascii="Times New Roman" w:hAnsi="Times New Roman" w:cs="Times New Roman"/>
          <w:b/>
          <w:bCs/>
          <w:i/>
          <w:iCs/>
          <w:sz w:val="24"/>
          <w:szCs w:val="24"/>
        </w:rPr>
        <w:t>P</w:t>
      </w:r>
      <w:r w:rsidR="002B6EA1" w:rsidRPr="00E6013C">
        <w:rPr>
          <w:rFonts w:ascii="Times New Roman" w:hAnsi="Times New Roman" w:cs="Times New Roman"/>
          <w:b/>
          <w:bCs/>
          <w:i/>
          <w:iCs/>
          <w:sz w:val="24"/>
          <w:szCs w:val="24"/>
        </w:rPr>
        <w:t xml:space="preserve">erceived </w:t>
      </w:r>
      <w:r w:rsidR="005D6E14" w:rsidRPr="00E6013C">
        <w:rPr>
          <w:rFonts w:ascii="Times New Roman" w:hAnsi="Times New Roman" w:cs="Times New Roman"/>
          <w:b/>
          <w:bCs/>
          <w:i/>
          <w:iCs/>
          <w:sz w:val="24"/>
          <w:szCs w:val="24"/>
        </w:rPr>
        <w:t>P</w:t>
      </w:r>
      <w:r w:rsidR="002B6EA1" w:rsidRPr="00E6013C">
        <w:rPr>
          <w:rFonts w:ascii="Times New Roman" w:hAnsi="Times New Roman" w:cs="Times New Roman"/>
          <w:b/>
          <w:bCs/>
          <w:i/>
          <w:iCs/>
          <w:sz w:val="24"/>
          <w:szCs w:val="24"/>
        </w:rPr>
        <w:t xml:space="preserve">artner </w:t>
      </w:r>
      <w:r w:rsidR="0088264C" w:rsidRPr="00E6013C">
        <w:rPr>
          <w:rFonts w:ascii="Times New Roman" w:hAnsi="Times New Roman" w:cs="Times New Roman"/>
          <w:b/>
          <w:bCs/>
          <w:i/>
          <w:iCs/>
          <w:sz w:val="24"/>
          <w:szCs w:val="24"/>
        </w:rPr>
        <w:t>DC</w:t>
      </w:r>
    </w:p>
    <w:p w14:paraId="0200CD4B" w14:textId="3005A224" w:rsidR="00CB1602" w:rsidRPr="00E6013C" w:rsidRDefault="005A6473" w:rsidP="00796FFC">
      <w:pPr>
        <w:spacing w:after="0" w:line="480" w:lineRule="auto"/>
        <w:ind w:firstLine="720"/>
        <w:rPr>
          <w:rFonts w:ascii="Times New Roman" w:hAnsi="Times New Roman" w:cs="Times New Roman"/>
          <w:sz w:val="24"/>
          <w:szCs w:val="24"/>
        </w:rPr>
      </w:pPr>
      <w:r w:rsidRPr="00E6013C">
        <w:rPr>
          <w:rFonts w:ascii="Times New Roman" w:hAnsi="Times New Roman" w:cs="Times New Roman"/>
          <w:sz w:val="24"/>
          <w:szCs w:val="24"/>
        </w:rPr>
        <w:t xml:space="preserve">Perceptions of partner </w:t>
      </w:r>
      <w:r w:rsidR="0072026C" w:rsidRPr="00E6013C">
        <w:rPr>
          <w:rFonts w:ascii="Times New Roman" w:hAnsi="Times New Roman" w:cs="Times New Roman"/>
          <w:sz w:val="24"/>
          <w:szCs w:val="24"/>
        </w:rPr>
        <w:t xml:space="preserve">DC </w:t>
      </w:r>
      <w:r w:rsidRPr="00E6013C">
        <w:rPr>
          <w:rFonts w:ascii="Times New Roman" w:hAnsi="Times New Roman" w:cs="Times New Roman"/>
          <w:sz w:val="24"/>
          <w:szCs w:val="24"/>
        </w:rPr>
        <w:t>w</w:t>
      </w:r>
      <w:r w:rsidR="00142F43" w:rsidRPr="00E6013C">
        <w:rPr>
          <w:rFonts w:ascii="Times New Roman" w:hAnsi="Times New Roman" w:cs="Times New Roman"/>
          <w:sz w:val="24"/>
          <w:szCs w:val="24"/>
        </w:rPr>
        <w:t>ere</w:t>
      </w:r>
      <w:r w:rsidRPr="00E6013C">
        <w:rPr>
          <w:rFonts w:ascii="Times New Roman" w:hAnsi="Times New Roman" w:cs="Times New Roman"/>
          <w:sz w:val="24"/>
          <w:szCs w:val="24"/>
        </w:rPr>
        <w:t xml:space="preserve"> measured using the Dyadic Coping Inventory </w:t>
      </w:r>
      <w:r w:rsidR="002B6EA1" w:rsidRPr="00E6013C">
        <w:rPr>
          <w:rFonts w:ascii="Times New Roman" w:hAnsi="Times New Roman" w:cs="Times New Roman"/>
          <w:sz w:val="24"/>
          <w:szCs w:val="24"/>
        </w:rPr>
        <w:t>(</w:t>
      </w:r>
      <w:r w:rsidRPr="00E6013C">
        <w:rPr>
          <w:rFonts w:ascii="Times New Roman" w:hAnsi="Times New Roman" w:cs="Times New Roman"/>
          <w:sz w:val="24"/>
          <w:szCs w:val="24"/>
        </w:rPr>
        <w:t xml:space="preserve">DCI; </w:t>
      </w:r>
      <w:r w:rsidR="002B6EA1" w:rsidRPr="00E6013C">
        <w:rPr>
          <w:rFonts w:ascii="Times New Roman" w:hAnsi="Times New Roman" w:cs="Times New Roman"/>
          <w:sz w:val="24"/>
          <w:szCs w:val="24"/>
        </w:rPr>
        <w:t>Bodenmann, 2008</w:t>
      </w:r>
      <w:r w:rsidR="009D0655" w:rsidRPr="00E6013C">
        <w:rPr>
          <w:rFonts w:ascii="Times New Roman" w:hAnsi="Times New Roman" w:cs="Times New Roman"/>
          <w:sz w:val="24"/>
          <w:szCs w:val="24"/>
        </w:rPr>
        <w:t>)</w:t>
      </w:r>
      <w:r w:rsidRPr="00E6013C">
        <w:rPr>
          <w:rFonts w:ascii="Times New Roman" w:hAnsi="Times New Roman" w:cs="Times New Roman"/>
          <w:sz w:val="24"/>
          <w:szCs w:val="24"/>
        </w:rPr>
        <w:t xml:space="preserve">, which assesses participants’ perceptions of </w:t>
      </w:r>
      <w:r w:rsidR="00BF47D1" w:rsidRPr="00E6013C">
        <w:rPr>
          <w:rFonts w:ascii="Times New Roman" w:hAnsi="Times New Roman" w:cs="Times New Roman"/>
          <w:sz w:val="24"/>
          <w:szCs w:val="24"/>
        </w:rPr>
        <w:t xml:space="preserve">their partners’ </w:t>
      </w:r>
      <w:r w:rsidRPr="00E6013C">
        <w:rPr>
          <w:rFonts w:ascii="Times New Roman" w:hAnsi="Times New Roman" w:cs="Times New Roman"/>
          <w:sz w:val="24"/>
          <w:szCs w:val="24"/>
        </w:rPr>
        <w:t xml:space="preserve">coping behaviors </w:t>
      </w:r>
      <w:r w:rsidR="00BF47D1" w:rsidRPr="00E6013C">
        <w:rPr>
          <w:rFonts w:ascii="Times New Roman" w:hAnsi="Times New Roman" w:cs="Times New Roman"/>
          <w:sz w:val="24"/>
          <w:szCs w:val="24"/>
        </w:rPr>
        <w:t xml:space="preserve">when they are experiencing stress. </w:t>
      </w:r>
      <w:r w:rsidR="00050E76" w:rsidRPr="00E6013C">
        <w:rPr>
          <w:rFonts w:ascii="Times New Roman" w:hAnsi="Times New Roman" w:cs="Times New Roman"/>
          <w:sz w:val="24"/>
          <w:szCs w:val="24"/>
        </w:rPr>
        <w:t xml:space="preserve">Similar to Papp </w:t>
      </w:r>
      <w:r w:rsidR="00C57C6C" w:rsidRPr="00E6013C">
        <w:rPr>
          <w:rFonts w:ascii="Times New Roman" w:hAnsi="Times New Roman" w:cs="Times New Roman"/>
          <w:sz w:val="24"/>
          <w:szCs w:val="24"/>
        </w:rPr>
        <w:t>and</w:t>
      </w:r>
      <w:r w:rsidR="00050E76" w:rsidRPr="00E6013C">
        <w:rPr>
          <w:rFonts w:ascii="Times New Roman" w:hAnsi="Times New Roman" w:cs="Times New Roman"/>
          <w:sz w:val="24"/>
          <w:szCs w:val="24"/>
        </w:rPr>
        <w:t xml:space="preserve"> Witt</w:t>
      </w:r>
      <w:r w:rsidR="00C57C6C" w:rsidRPr="00E6013C">
        <w:rPr>
          <w:rFonts w:ascii="Times New Roman" w:hAnsi="Times New Roman" w:cs="Times New Roman"/>
          <w:sz w:val="24"/>
          <w:szCs w:val="24"/>
        </w:rPr>
        <w:t xml:space="preserve"> (2010)</w:t>
      </w:r>
      <w:r w:rsidR="00405A36" w:rsidRPr="00E6013C">
        <w:rPr>
          <w:rFonts w:ascii="Times New Roman" w:hAnsi="Times New Roman" w:cs="Times New Roman"/>
          <w:sz w:val="24"/>
          <w:szCs w:val="24"/>
        </w:rPr>
        <w:t xml:space="preserve">, </w:t>
      </w:r>
      <w:r w:rsidR="00BF47D1" w:rsidRPr="00E6013C">
        <w:rPr>
          <w:rFonts w:ascii="Times New Roman" w:hAnsi="Times New Roman" w:cs="Times New Roman"/>
          <w:sz w:val="24"/>
          <w:szCs w:val="24"/>
        </w:rPr>
        <w:t xml:space="preserve">perceived partner positive DC was calculated by </w:t>
      </w:r>
      <w:r w:rsidRPr="00E6013C">
        <w:rPr>
          <w:rFonts w:ascii="Times New Roman" w:hAnsi="Times New Roman" w:cs="Times New Roman"/>
          <w:sz w:val="24"/>
          <w:szCs w:val="24"/>
        </w:rPr>
        <w:t xml:space="preserve">averaging </w:t>
      </w:r>
      <w:r w:rsidR="00B91A45" w:rsidRPr="00E6013C">
        <w:rPr>
          <w:rFonts w:ascii="Times New Roman" w:hAnsi="Times New Roman" w:cs="Times New Roman"/>
          <w:sz w:val="24"/>
          <w:szCs w:val="24"/>
        </w:rPr>
        <w:t>two</w:t>
      </w:r>
      <w:r w:rsidRPr="00E6013C">
        <w:rPr>
          <w:rFonts w:ascii="Times New Roman" w:hAnsi="Times New Roman" w:cs="Times New Roman"/>
          <w:sz w:val="24"/>
          <w:szCs w:val="24"/>
        </w:rPr>
        <w:t xml:space="preserve"> items from </w:t>
      </w:r>
      <w:r w:rsidR="00B91A45" w:rsidRPr="00E6013C">
        <w:rPr>
          <w:rFonts w:ascii="Times New Roman" w:hAnsi="Times New Roman" w:cs="Times New Roman"/>
          <w:sz w:val="24"/>
          <w:szCs w:val="24"/>
        </w:rPr>
        <w:t>each of the three</w:t>
      </w:r>
      <w:r w:rsidRPr="00E6013C">
        <w:rPr>
          <w:rFonts w:ascii="Times New Roman" w:hAnsi="Times New Roman" w:cs="Times New Roman"/>
          <w:sz w:val="24"/>
          <w:szCs w:val="24"/>
        </w:rPr>
        <w:t xml:space="preserve"> subscales of the DCI</w:t>
      </w:r>
      <w:r w:rsidR="00BF47D1" w:rsidRPr="00E6013C">
        <w:rPr>
          <w:rFonts w:ascii="Times New Roman" w:hAnsi="Times New Roman" w:cs="Times New Roman"/>
          <w:sz w:val="24"/>
          <w:szCs w:val="24"/>
        </w:rPr>
        <w:t xml:space="preserve">: </w:t>
      </w:r>
      <w:r w:rsidR="008A68C8" w:rsidRPr="00E6013C">
        <w:rPr>
          <w:rFonts w:ascii="Times New Roman" w:hAnsi="Times New Roman" w:cs="Times New Roman"/>
          <w:sz w:val="24"/>
          <w:szCs w:val="24"/>
        </w:rPr>
        <w:t>e</w:t>
      </w:r>
      <w:r w:rsidRPr="00E6013C">
        <w:rPr>
          <w:rFonts w:ascii="Times New Roman" w:hAnsi="Times New Roman" w:cs="Times New Roman"/>
          <w:sz w:val="24"/>
          <w:szCs w:val="24"/>
        </w:rPr>
        <w:t xml:space="preserve">motion-focused coping (e.g., “My partner shows empathy and understanding”), problem-focused coping </w:t>
      </w:r>
      <w:r w:rsidRPr="00E6013C">
        <w:rPr>
          <w:rFonts w:ascii="Times New Roman" w:hAnsi="Times New Roman" w:cs="Times New Roman"/>
          <w:sz w:val="24"/>
          <w:szCs w:val="24"/>
        </w:rPr>
        <w:lastRenderedPageBreak/>
        <w:t xml:space="preserve">(e.g., “My partner helps me to see stressful situations in a different light”), and delegated coping (e.g., “When I am too busy my partner helps me out”). </w:t>
      </w:r>
      <w:r w:rsidR="00405A36" w:rsidRPr="00E6013C">
        <w:rPr>
          <w:rFonts w:ascii="Times New Roman" w:hAnsi="Times New Roman" w:cs="Times New Roman"/>
          <w:sz w:val="24"/>
          <w:szCs w:val="24"/>
        </w:rPr>
        <w:t xml:space="preserve">Perceived partner negative DC was </w:t>
      </w:r>
      <w:r w:rsidR="00796FFC" w:rsidRPr="00E6013C">
        <w:rPr>
          <w:rFonts w:ascii="Times New Roman" w:hAnsi="Times New Roman" w:cs="Times New Roman"/>
          <w:sz w:val="24"/>
          <w:szCs w:val="24"/>
        </w:rPr>
        <w:t xml:space="preserve">calculated by averaging the </w:t>
      </w:r>
      <w:r w:rsidR="00405A36" w:rsidRPr="00E6013C">
        <w:rPr>
          <w:rFonts w:ascii="Times New Roman" w:hAnsi="Times New Roman" w:cs="Times New Roman"/>
          <w:sz w:val="24"/>
          <w:szCs w:val="24"/>
        </w:rPr>
        <w:t>4-item negative DC subscale (e.g., “My partner blames me for not coping well enough with stress”).</w:t>
      </w:r>
      <w:r w:rsidR="00C57C6C" w:rsidRPr="00E6013C">
        <w:rPr>
          <w:rFonts w:ascii="Times New Roman" w:hAnsi="Times New Roman" w:cs="Times New Roman"/>
          <w:sz w:val="24"/>
          <w:szCs w:val="24"/>
        </w:rPr>
        <w:t xml:space="preserve"> </w:t>
      </w:r>
      <w:r w:rsidR="008A68C8" w:rsidRPr="00E6013C">
        <w:rPr>
          <w:rFonts w:ascii="Times New Roman" w:hAnsi="Times New Roman" w:cs="Times New Roman"/>
          <w:sz w:val="24"/>
          <w:szCs w:val="24"/>
        </w:rPr>
        <w:t xml:space="preserve">Participants rated </w:t>
      </w:r>
      <w:r w:rsidR="00D506D9">
        <w:rPr>
          <w:rFonts w:ascii="Times New Roman" w:hAnsi="Times New Roman" w:cs="Times New Roman"/>
          <w:sz w:val="24"/>
          <w:szCs w:val="24"/>
        </w:rPr>
        <w:t>each item</w:t>
      </w:r>
      <w:r w:rsidR="008A68C8" w:rsidRPr="00E6013C">
        <w:rPr>
          <w:rFonts w:ascii="Times New Roman" w:hAnsi="Times New Roman" w:cs="Times New Roman"/>
          <w:sz w:val="24"/>
          <w:szCs w:val="24"/>
        </w:rPr>
        <w:t xml:space="preserve"> on a 5-point Likert scale ranging from 1 = </w:t>
      </w:r>
      <w:r w:rsidR="008A68C8" w:rsidRPr="00E6013C">
        <w:rPr>
          <w:rFonts w:ascii="Times New Roman" w:hAnsi="Times New Roman" w:cs="Times New Roman"/>
          <w:i/>
          <w:iCs/>
          <w:sz w:val="24"/>
          <w:szCs w:val="24"/>
        </w:rPr>
        <w:t>very rarely</w:t>
      </w:r>
      <w:r w:rsidR="008A68C8" w:rsidRPr="00E6013C">
        <w:rPr>
          <w:rFonts w:ascii="Times New Roman" w:hAnsi="Times New Roman" w:cs="Times New Roman"/>
          <w:sz w:val="24"/>
          <w:szCs w:val="24"/>
        </w:rPr>
        <w:t xml:space="preserve"> to 5 = </w:t>
      </w:r>
      <w:r w:rsidR="008A68C8" w:rsidRPr="00E6013C">
        <w:rPr>
          <w:rFonts w:ascii="Times New Roman" w:hAnsi="Times New Roman" w:cs="Times New Roman"/>
          <w:i/>
          <w:iCs/>
          <w:sz w:val="24"/>
          <w:szCs w:val="24"/>
        </w:rPr>
        <w:t>very often</w:t>
      </w:r>
      <w:r w:rsidR="008A68C8" w:rsidRPr="00E6013C">
        <w:rPr>
          <w:rFonts w:ascii="Times New Roman" w:hAnsi="Times New Roman" w:cs="Times New Roman"/>
          <w:sz w:val="24"/>
          <w:szCs w:val="24"/>
        </w:rPr>
        <w:t xml:space="preserve">. </w:t>
      </w:r>
      <w:r w:rsidR="0060024A" w:rsidRPr="00E6013C">
        <w:rPr>
          <w:rFonts w:ascii="Times New Roman" w:hAnsi="Times New Roman" w:cs="Times New Roman"/>
          <w:sz w:val="24"/>
          <w:szCs w:val="24"/>
        </w:rPr>
        <w:t>Reliabilities</w:t>
      </w:r>
      <w:r w:rsidR="006B07EA" w:rsidRPr="00E6013C">
        <w:rPr>
          <w:rFonts w:ascii="Times New Roman" w:hAnsi="Times New Roman" w:cs="Times New Roman"/>
          <w:sz w:val="24"/>
          <w:szCs w:val="24"/>
        </w:rPr>
        <w:t xml:space="preserve"> </w:t>
      </w:r>
      <w:r w:rsidR="00796FFC" w:rsidRPr="00E6013C">
        <w:rPr>
          <w:rFonts w:ascii="Times New Roman" w:hAnsi="Times New Roman" w:cs="Times New Roman"/>
          <w:sz w:val="24"/>
          <w:szCs w:val="24"/>
        </w:rPr>
        <w:t xml:space="preserve">for positive DC ranged </w:t>
      </w:r>
      <w:r w:rsidR="006B07EA" w:rsidRPr="00E6013C">
        <w:rPr>
          <w:rFonts w:ascii="Times New Roman" w:hAnsi="Times New Roman" w:cs="Times New Roman"/>
          <w:sz w:val="24"/>
          <w:szCs w:val="24"/>
        </w:rPr>
        <w:t>from .</w:t>
      </w:r>
      <w:r w:rsidR="0036319B" w:rsidRPr="00E6013C">
        <w:rPr>
          <w:rFonts w:ascii="Times New Roman" w:hAnsi="Times New Roman" w:cs="Times New Roman"/>
          <w:sz w:val="24"/>
          <w:szCs w:val="24"/>
        </w:rPr>
        <w:t>56</w:t>
      </w:r>
      <w:r w:rsidR="006B07EA" w:rsidRPr="00E6013C">
        <w:rPr>
          <w:rFonts w:ascii="Times New Roman" w:hAnsi="Times New Roman" w:cs="Times New Roman"/>
          <w:sz w:val="24"/>
          <w:szCs w:val="24"/>
        </w:rPr>
        <w:t xml:space="preserve"> (</w:t>
      </w:r>
      <w:r w:rsidR="0036319B" w:rsidRPr="00E6013C">
        <w:rPr>
          <w:rFonts w:ascii="Times New Roman" w:hAnsi="Times New Roman" w:cs="Times New Roman"/>
          <w:sz w:val="24"/>
          <w:szCs w:val="24"/>
        </w:rPr>
        <w:t>U.S.</w:t>
      </w:r>
      <w:r w:rsidR="006B07EA" w:rsidRPr="00E6013C">
        <w:rPr>
          <w:rFonts w:ascii="Times New Roman" w:hAnsi="Times New Roman" w:cs="Times New Roman"/>
          <w:sz w:val="24"/>
          <w:szCs w:val="24"/>
        </w:rPr>
        <w:t>) to .9</w:t>
      </w:r>
      <w:r w:rsidR="0036319B" w:rsidRPr="00E6013C">
        <w:rPr>
          <w:rFonts w:ascii="Times New Roman" w:hAnsi="Times New Roman" w:cs="Times New Roman"/>
          <w:sz w:val="24"/>
          <w:szCs w:val="24"/>
        </w:rPr>
        <w:t>2</w:t>
      </w:r>
      <w:r w:rsidR="006B07EA" w:rsidRPr="00E6013C">
        <w:rPr>
          <w:rFonts w:ascii="Times New Roman" w:hAnsi="Times New Roman" w:cs="Times New Roman"/>
          <w:sz w:val="24"/>
          <w:szCs w:val="24"/>
        </w:rPr>
        <w:t xml:space="preserve"> (</w:t>
      </w:r>
      <w:r w:rsidR="0036319B" w:rsidRPr="00E6013C">
        <w:rPr>
          <w:rFonts w:ascii="Times New Roman" w:hAnsi="Times New Roman" w:cs="Times New Roman"/>
          <w:sz w:val="24"/>
          <w:szCs w:val="24"/>
        </w:rPr>
        <w:t>Malaysia</w:t>
      </w:r>
      <w:r w:rsidR="006B07EA" w:rsidRPr="00E6013C">
        <w:rPr>
          <w:rFonts w:ascii="Times New Roman" w:hAnsi="Times New Roman" w:cs="Times New Roman"/>
          <w:sz w:val="24"/>
          <w:szCs w:val="24"/>
        </w:rPr>
        <w:t xml:space="preserve">), with an average of .85 across countries. </w:t>
      </w:r>
      <w:r w:rsidR="00796FFC" w:rsidRPr="00E6013C">
        <w:rPr>
          <w:rFonts w:ascii="Times New Roman" w:hAnsi="Times New Roman" w:cs="Times New Roman"/>
          <w:sz w:val="24"/>
          <w:szCs w:val="24"/>
        </w:rPr>
        <w:t xml:space="preserve">Reliabilities </w:t>
      </w:r>
      <w:r w:rsidR="00FB7C35" w:rsidRPr="00E6013C">
        <w:rPr>
          <w:rFonts w:ascii="Times New Roman" w:hAnsi="Times New Roman" w:cs="Times New Roman"/>
          <w:sz w:val="24"/>
          <w:szCs w:val="24"/>
        </w:rPr>
        <w:t>for negative DC ranged</w:t>
      </w:r>
      <w:r w:rsidR="00796FFC" w:rsidRPr="00E6013C">
        <w:rPr>
          <w:rFonts w:ascii="Times New Roman" w:hAnsi="Times New Roman" w:cs="Times New Roman"/>
          <w:sz w:val="24"/>
          <w:szCs w:val="24"/>
        </w:rPr>
        <w:t xml:space="preserve"> from .14 (U.S.) to .82 (Malaysia), with an average</w:t>
      </w:r>
      <w:r w:rsidR="00D506D9">
        <w:rPr>
          <w:rFonts w:ascii="Times New Roman" w:hAnsi="Times New Roman" w:cs="Times New Roman"/>
          <w:sz w:val="24"/>
          <w:szCs w:val="24"/>
        </w:rPr>
        <w:t xml:space="preserve"> </w:t>
      </w:r>
      <w:r w:rsidR="00796FFC" w:rsidRPr="00E6013C">
        <w:rPr>
          <w:rFonts w:ascii="Times New Roman" w:hAnsi="Times New Roman" w:cs="Times New Roman"/>
          <w:sz w:val="24"/>
          <w:szCs w:val="24"/>
        </w:rPr>
        <w:t>of .79 across countries</w:t>
      </w:r>
      <w:r w:rsidR="00FB7C35" w:rsidRPr="00E6013C">
        <w:rPr>
          <w:rFonts w:ascii="Times New Roman" w:hAnsi="Times New Roman" w:cs="Times New Roman"/>
          <w:sz w:val="24"/>
          <w:szCs w:val="24"/>
        </w:rPr>
        <w:t>.</w:t>
      </w:r>
    </w:p>
    <w:p w14:paraId="122F4AFF" w14:textId="385D3129" w:rsidR="00DA46BA" w:rsidRPr="00E6013C" w:rsidRDefault="00DA46BA" w:rsidP="00243662">
      <w:pPr>
        <w:spacing w:after="0" w:line="480" w:lineRule="auto"/>
        <w:rPr>
          <w:rFonts w:ascii="Times New Roman" w:hAnsi="Times New Roman" w:cs="Times New Roman"/>
          <w:b/>
          <w:bCs/>
          <w:sz w:val="24"/>
          <w:szCs w:val="24"/>
        </w:rPr>
      </w:pPr>
      <w:r w:rsidRPr="00E6013C">
        <w:rPr>
          <w:rFonts w:ascii="Times New Roman" w:hAnsi="Times New Roman" w:cs="Times New Roman"/>
          <w:b/>
          <w:bCs/>
          <w:sz w:val="24"/>
          <w:szCs w:val="24"/>
        </w:rPr>
        <w:t>Control Variables</w:t>
      </w:r>
    </w:p>
    <w:p w14:paraId="6A33D27A" w14:textId="29C8711E" w:rsidR="00DA46BA" w:rsidRPr="00E6013C" w:rsidRDefault="000869BC" w:rsidP="0003188D">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The analyses controlled for gender (coded as male/female) and one’s own self-reported stress communication behavior, </w:t>
      </w:r>
      <w:r w:rsidR="00A42885">
        <w:rPr>
          <w:rFonts w:ascii="Times New Roman" w:hAnsi="Times New Roman" w:cs="Times New Roman"/>
          <w:sz w:val="24"/>
          <w:szCs w:val="24"/>
        </w:rPr>
        <w:t xml:space="preserve">given partner’s dyadic coping behavior is predicated on the notion that partners first communicate their stress to their partner (Bodenmann et al., 2016). Stress communication was measured using the stress communication subscale in the DCI </w:t>
      </w:r>
      <w:r w:rsidR="00E338A8" w:rsidRPr="00E6013C">
        <w:rPr>
          <w:rFonts w:ascii="Times New Roman" w:hAnsi="Times New Roman" w:cs="Times New Roman"/>
          <w:sz w:val="24"/>
          <w:szCs w:val="24"/>
        </w:rPr>
        <w:t>(</w:t>
      </w:r>
      <w:r w:rsidR="00AF04AB" w:rsidRPr="00E6013C">
        <w:rPr>
          <w:rFonts w:ascii="Times New Roman" w:hAnsi="Times New Roman" w:cs="Times New Roman"/>
          <w:sz w:val="24"/>
          <w:szCs w:val="24"/>
        </w:rPr>
        <w:t>Bodenmann</w:t>
      </w:r>
      <w:r w:rsidR="00E338A8" w:rsidRPr="00E6013C">
        <w:rPr>
          <w:rFonts w:ascii="Times New Roman" w:hAnsi="Times New Roman" w:cs="Times New Roman"/>
          <w:sz w:val="24"/>
          <w:szCs w:val="24"/>
        </w:rPr>
        <w:t xml:space="preserve">, 2008). </w:t>
      </w:r>
      <w:r w:rsidR="0003188D" w:rsidRPr="00E6013C">
        <w:rPr>
          <w:rFonts w:ascii="Times New Roman" w:hAnsi="Times New Roman" w:cs="Times New Roman"/>
          <w:sz w:val="24"/>
          <w:szCs w:val="24"/>
        </w:rPr>
        <w:t xml:space="preserve"> </w:t>
      </w:r>
    </w:p>
    <w:p w14:paraId="1138FC5B" w14:textId="476483A3" w:rsidR="003524A0" w:rsidRPr="00E6013C" w:rsidRDefault="00BE3F53" w:rsidP="00243662">
      <w:pPr>
        <w:spacing w:after="0" w:line="480" w:lineRule="auto"/>
        <w:rPr>
          <w:rFonts w:ascii="Times New Roman" w:hAnsi="Times New Roman" w:cs="Times New Roman"/>
          <w:b/>
          <w:bCs/>
          <w:sz w:val="24"/>
          <w:szCs w:val="24"/>
        </w:rPr>
      </w:pPr>
      <w:bookmarkStart w:id="1" w:name="_Hlk59721299"/>
      <w:bookmarkEnd w:id="1"/>
      <w:r w:rsidRPr="00E6013C">
        <w:rPr>
          <w:rFonts w:ascii="Times New Roman" w:hAnsi="Times New Roman" w:cs="Times New Roman"/>
          <w:b/>
          <w:bCs/>
          <w:sz w:val="24"/>
          <w:szCs w:val="24"/>
        </w:rPr>
        <w:t>Analytic Plan</w:t>
      </w:r>
    </w:p>
    <w:p w14:paraId="5235FA23" w14:textId="77777777" w:rsidR="003524A0" w:rsidRPr="00E6013C" w:rsidRDefault="003524A0" w:rsidP="00243662">
      <w:pPr>
        <w:spacing w:after="0" w:line="480" w:lineRule="auto"/>
        <w:rPr>
          <w:rFonts w:ascii="Times New Roman" w:hAnsi="Times New Roman" w:cs="Times New Roman"/>
          <w:b/>
          <w:bCs/>
          <w:i/>
          <w:sz w:val="24"/>
          <w:szCs w:val="24"/>
        </w:rPr>
      </w:pPr>
      <w:r w:rsidRPr="00E6013C">
        <w:rPr>
          <w:rFonts w:ascii="Times New Roman" w:hAnsi="Times New Roman" w:cs="Times New Roman"/>
          <w:b/>
          <w:bCs/>
          <w:i/>
          <w:sz w:val="24"/>
          <w:szCs w:val="24"/>
        </w:rPr>
        <w:t>Hypothesis 1</w:t>
      </w:r>
    </w:p>
    <w:p w14:paraId="7BC9EAB3" w14:textId="45103DD4" w:rsidR="003524A0" w:rsidRPr="00E6013C" w:rsidRDefault="003524A0" w:rsidP="00243662">
      <w:pPr>
        <w:spacing w:after="0" w:line="480" w:lineRule="auto"/>
        <w:rPr>
          <w:rFonts w:ascii="Times New Roman" w:hAnsi="Times New Roman" w:cs="Times New Roman"/>
          <w:iCs/>
          <w:sz w:val="24"/>
          <w:szCs w:val="24"/>
        </w:rPr>
      </w:pPr>
      <w:r w:rsidRPr="00E6013C">
        <w:rPr>
          <w:rFonts w:ascii="Times New Roman" w:hAnsi="Times New Roman" w:cs="Times New Roman"/>
          <w:b/>
          <w:bCs/>
          <w:iCs/>
          <w:sz w:val="24"/>
          <w:szCs w:val="24"/>
        </w:rPr>
        <w:tab/>
      </w:r>
      <w:r w:rsidR="00EC6D47" w:rsidRPr="00E6013C">
        <w:rPr>
          <w:rFonts w:ascii="Times New Roman" w:hAnsi="Times New Roman" w:cs="Times New Roman"/>
          <w:iCs/>
          <w:sz w:val="24"/>
          <w:szCs w:val="24"/>
        </w:rPr>
        <w:t xml:space="preserve">It was </w:t>
      </w:r>
      <w:r w:rsidR="000B1827" w:rsidRPr="00E6013C">
        <w:rPr>
          <w:rFonts w:ascii="Times New Roman" w:hAnsi="Times New Roman" w:cs="Times New Roman"/>
          <w:iCs/>
          <w:sz w:val="24"/>
          <w:szCs w:val="24"/>
        </w:rPr>
        <w:t xml:space="preserve">hypothesized that </w:t>
      </w:r>
      <w:r w:rsidR="00D64B6E" w:rsidRPr="00E6013C">
        <w:rPr>
          <w:rFonts w:ascii="Times New Roman" w:hAnsi="Times New Roman" w:cs="Times New Roman"/>
          <w:iCs/>
          <w:sz w:val="24"/>
          <w:szCs w:val="24"/>
        </w:rPr>
        <w:t xml:space="preserve">all </w:t>
      </w:r>
      <w:r w:rsidRPr="00E6013C">
        <w:rPr>
          <w:rFonts w:ascii="Times New Roman" w:hAnsi="Times New Roman" w:cs="Times New Roman"/>
          <w:iCs/>
          <w:sz w:val="24"/>
          <w:szCs w:val="24"/>
        </w:rPr>
        <w:t xml:space="preserve">participants would report higher levels of </w:t>
      </w:r>
      <w:r w:rsidR="00A027DD">
        <w:rPr>
          <w:rFonts w:ascii="Times New Roman" w:hAnsi="Times New Roman" w:cs="Times New Roman"/>
          <w:iCs/>
          <w:sz w:val="24"/>
          <w:szCs w:val="24"/>
        </w:rPr>
        <w:t xml:space="preserve">psychological distress </w:t>
      </w:r>
      <w:r w:rsidR="000B1827" w:rsidRPr="00E6013C">
        <w:rPr>
          <w:rFonts w:ascii="Times New Roman" w:hAnsi="Times New Roman" w:cs="Times New Roman"/>
          <w:iCs/>
          <w:sz w:val="24"/>
          <w:szCs w:val="24"/>
        </w:rPr>
        <w:t xml:space="preserve">post-COVID-19 </w:t>
      </w:r>
      <w:r w:rsidR="00A027DD">
        <w:rPr>
          <w:rFonts w:ascii="Times New Roman" w:hAnsi="Times New Roman" w:cs="Times New Roman"/>
          <w:iCs/>
          <w:sz w:val="24"/>
          <w:szCs w:val="24"/>
        </w:rPr>
        <w:t>restrictions</w:t>
      </w:r>
      <w:r w:rsidR="00A42885">
        <w:rPr>
          <w:rFonts w:ascii="Times New Roman" w:hAnsi="Times New Roman" w:cs="Times New Roman"/>
          <w:iCs/>
          <w:sz w:val="24"/>
          <w:szCs w:val="24"/>
        </w:rPr>
        <w:t xml:space="preserve"> </w:t>
      </w:r>
      <w:r w:rsidR="000B1827" w:rsidRPr="00E6013C">
        <w:rPr>
          <w:rFonts w:ascii="Times New Roman" w:hAnsi="Times New Roman" w:cs="Times New Roman"/>
          <w:iCs/>
          <w:sz w:val="24"/>
          <w:szCs w:val="24"/>
        </w:rPr>
        <w:t>compared to before</w:t>
      </w:r>
      <w:r w:rsidR="00BE4D38" w:rsidRPr="00E6013C">
        <w:rPr>
          <w:rFonts w:ascii="Times New Roman" w:hAnsi="Times New Roman" w:cs="Times New Roman"/>
          <w:iCs/>
          <w:sz w:val="24"/>
          <w:szCs w:val="24"/>
        </w:rPr>
        <w:t xml:space="preserve"> </w:t>
      </w:r>
      <w:r w:rsidR="00A027DD">
        <w:rPr>
          <w:rFonts w:ascii="Times New Roman" w:hAnsi="Times New Roman" w:cs="Times New Roman"/>
          <w:iCs/>
          <w:sz w:val="24"/>
          <w:szCs w:val="24"/>
        </w:rPr>
        <w:t xml:space="preserve">these restrictions were in place </w:t>
      </w:r>
      <w:r w:rsidR="00BE4D38" w:rsidRPr="00E6013C">
        <w:rPr>
          <w:rFonts w:ascii="Times New Roman" w:hAnsi="Times New Roman" w:cs="Times New Roman"/>
          <w:iCs/>
          <w:sz w:val="24"/>
          <w:szCs w:val="24"/>
        </w:rPr>
        <w:t>(</w:t>
      </w:r>
      <w:r w:rsidR="00A027DD">
        <w:rPr>
          <w:rFonts w:ascii="Times New Roman" w:hAnsi="Times New Roman" w:cs="Times New Roman"/>
          <w:iCs/>
          <w:sz w:val="24"/>
          <w:szCs w:val="24"/>
        </w:rPr>
        <w:t xml:space="preserve">i.e., </w:t>
      </w:r>
      <w:r w:rsidR="00BE4D38" w:rsidRPr="00E6013C">
        <w:rPr>
          <w:rFonts w:ascii="Times New Roman" w:hAnsi="Times New Roman" w:cs="Times New Roman"/>
          <w:iCs/>
          <w:sz w:val="24"/>
          <w:szCs w:val="24"/>
        </w:rPr>
        <w:t>pre-COVID-19</w:t>
      </w:r>
      <w:r w:rsidR="00811ECF" w:rsidRPr="00E6013C">
        <w:rPr>
          <w:rFonts w:ascii="Times New Roman" w:hAnsi="Times New Roman" w:cs="Times New Roman"/>
          <w:iCs/>
          <w:sz w:val="24"/>
          <w:szCs w:val="24"/>
        </w:rPr>
        <w:t>)</w:t>
      </w:r>
      <w:r w:rsidR="000D6567" w:rsidRPr="00E6013C">
        <w:rPr>
          <w:rFonts w:ascii="Times New Roman" w:hAnsi="Times New Roman" w:cs="Times New Roman"/>
          <w:iCs/>
          <w:sz w:val="24"/>
          <w:szCs w:val="24"/>
        </w:rPr>
        <w:t xml:space="preserve">. </w:t>
      </w:r>
      <w:r w:rsidRPr="00E6013C">
        <w:rPr>
          <w:rFonts w:ascii="Times New Roman" w:hAnsi="Times New Roman" w:cs="Times New Roman"/>
          <w:iCs/>
          <w:sz w:val="24"/>
          <w:szCs w:val="24"/>
        </w:rPr>
        <w:t xml:space="preserve">To test this, participant-level </w:t>
      </w:r>
      <w:r w:rsidR="00EC6D47" w:rsidRPr="00E6013C">
        <w:rPr>
          <w:rFonts w:ascii="Times New Roman" w:hAnsi="Times New Roman" w:cs="Times New Roman"/>
          <w:iCs/>
          <w:sz w:val="24"/>
          <w:szCs w:val="24"/>
        </w:rPr>
        <w:t>difference</w:t>
      </w:r>
      <w:r w:rsidRPr="00E6013C">
        <w:rPr>
          <w:rFonts w:ascii="Times New Roman" w:hAnsi="Times New Roman" w:cs="Times New Roman"/>
          <w:iCs/>
          <w:sz w:val="24"/>
          <w:szCs w:val="24"/>
        </w:rPr>
        <w:t xml:space="preserve"> scores for pre- and post-COVID-19 distress </w:t>
      </w:r>
      <w:r w:rsidR="00221F6D">
        <w:rPr>
          <w:rFonts w:ascii="Times New Roman" w:hAnsi="Times New Roman" w:cs="Times New Roman"/>
          <w:iCs/>
          <w:sz w:val="24"/>
          <w:szCs w:val="24"/>
        </w:rPr>
        <w:t>were computed to</w:t>
      </w:r>
      <w:r w:rsidRPr="00E6013C">
        <w:rPr>
          <w:rFonts w:ascii="Times New Roman" w:hAnsi="Times New Roman" w:cs="Times New Roman"/>
          <w:iCs/>
          <w:sz w:val="24"/>
          <w:szCs w:val="24"/>
        </w:rPr>
        <w:t xml:space="preserve"> conduct an unconditional random intercepts model which took the form:</w:t>
      </w:r>
    </w:p>
    <w:p w14:paraId="0C3DDB01" w14:textId="355F96C9" w:rsidR="003524A0" w:rsidRPr="00E6013C" w:rsidRDefault="003524A0" w:rsidP="00243662">
      <w:pPr>
        <w:spacing w:after="0" w:line="480" w:lineRule="auto"/>
        <w:ind w:left="720" w:right="720"/>
        <w:rPr>
          <w:rFonts w:ascii="Times New Roman" w:hAnsi="Times New Roman" w:cs="Times New Roman"/>
          <w:sz w:val="24"/>
          <w:szCs w:val="24"/>
        </w:rPr>
      </w:pPr>
      <w:r w:rsidRPr="00E6013C">
        <w:rPr>
          <w:rFonts w:ascii="Times New Roman" w:hAnsi="Times New Roman" w:cs="Times New Roman"/>
          <w:iCs/>
          <w:sz w:val="24"/>
          <w:szCs w:val="24"/>
        </w:rPr>
        <w:t xml:space="preserve">Difference in </w:t>
      </w:r>
      <w:r w:rsidR="00221F6D">
        <w:rPr>
          <w:rFonts w:ascii="Times New Roman" w:hAnsi="Times New Roman" w:cs="Times New Roman"/>
          <w:iCs/>
          <w:sz w:val="24"/>
          <w:szCs w:val="24"/>
        </w:rPr>
        <w:t xml:space="preserve">Psychological </w:t>
      </w:r>
      <w:proofErr w:type="spellStart"/>
      <w:r w:rsidRPr="00E6013C">
        <w:rPr>
          <w:rFonts w:ascii="Times New Roman" w:hAnsi="Times New Roman" w:cs="Times New Roman"/>
          <w:iCs/>
          <w:sz w:val="24"/>
          <w:szCs w:val="24"/>
        </w:rPr>
        <w:t>Distress</w:t>
      </w:r>
      <w:r w:rsidRPr="00E6013C">
        <w:rPr>
          <w:rFonts w:ascii="Times New Roman" w:hAnsi="Times New Roman" w:cs="Times New Roman"/>
          <w:iCs/>
          <w:sz w:val="24"/>
          <w:szCs w:val="24"/>
          <w:vertAlign w:val="subscript"/>
        </w:rPr>
        <w:t>ij</w:t>
      </w:r>
      <w:proofErr w:type="spellEnd"/>
      <w:r w:rsidRPr="00E6013C">
        <w:rPr>
          <w:rFonts w:ascii="Times New Roman" w:hAnsi="Times New Roman" w:cs="Times New Roman"/>
          <w:iCs/>
          <w:sz w:val="24"/>
          <w:szCs w:val="24"/>
          <w:vertAlign w:val="subscript"/>
        </w:rPr>
        <w:t xml:space="preserve"> </w:t>
      </w:r>
      <w:r w:rsidRPr="00E6013C">
        <w:rPr>
          <w:rFonts w:ascii="Times New Roman" w:hAnsi="Times New Roman" w:cs="Times New Roman"/>
          <w:iCs/>
          <w:sz w:val="24"/>
          <w:szCs w:val="24"/>
        </w:rPr>
        <w:t>= β</w:t>
      </w:r>
      <w:r w:rsidRPr="00E6013C">
        <w:rPr>
          <w:rFonts w:ascii="Times New Roman" w:hAnsi="Times New Roman" w:cs="Times New Roman"/>
          <w:iCs/>
          <w:sz w:val="24"/>
          <w:szCs w:val="24"/>
          <w:vertAlign w:val="subscript"/>
        </w:rPr>
        <w:t>0</w:t>
      </w:r>
      <w:r w:rsidRPr="00E6013C">
        <w:rPr>
          <w:rFonts w:ascii="Times New Roman" w:hAnsi="Times New Roman" w:cs="Times New Roman"/>
          <w:iCs/>
          <w:sz w:val="24"/>
          <w:szCs w:val="24"/>
        </w:rPr>
        <w:t xml:space="preserve"> + μ</w:t>
      </w:r>
      <w:r w:rsidRPr="00E6013C">
        <w:rPr>
          <w:rFonts w:ascii="Times New Roman" w:hAnsi="Times New Roman" w:cs="Times New Roman"/>
          <w:iCs/>
          <w:sz w:val="24"/>
          <w:szCs w:val="24"/>
          <w:vertAlign w:val="subscript"/>
        </w:rPr>
        <w:t xml:space="preserve">0j </w:t>
      </w:r>
      <w:r w:rsidRPr="00E6013C">
        <w:rPr>
          <w:rFonts w:ascii="Times New Roman" w:hAnsi="Times New Roman" w:cs="Times New Roman"/>
          <w:sz w:val="24"/>
          <w:szCs w:val="24"/>
        </w:rPr>
        <w:t xml:space="preserve">+ </w:t>
      </w:r>
      <w:proofErr w:type="spellStart"/>
      <w:r w:rsidRPr="00E6013C">
        <w:rPr>
          <w:rFonts w:ascii="Times New Roman" w:hAnsi="Times New Roman" w:cs="Times New Roman"/>
          <w:i/>
          <w:iCs/>
          <w:sz w:val="24"/>
          <w:szCs w:val="24"/>
        </w:rPr>
        <w:t>e</w:t>
      </w:r>
      <w:r w:rsidRPr="00E6013C">
        <w:rPr>
          <w:rFonts w:ascii="Times New Roman" w:hAnsi="Times New Roman" w:cs="Times New Roman"/>
          <w:sz w:val="24"/>
          <w:szCs w:val="24"/>
          <w:vertAlign w:val="subscript"/>
        </w:rPr>
        <w:t>ij</w:t>
      </w:r>
      <w:proofErr w:type="spellEnd"/>
      <w:r w:rsidRPr="00E6013C">
        <w:rPr>
          <w:rFonts w:ascii="Times New Roman" w:hAnsi="Times New Roman" w:cs="Times New Roman"/>
          <w:sz w:val="24"/>
          <w:szCs w:val="24"/>
        </w:rPr>
        <w:tab/>
      </w:r>
      <w:r w:rsidRPr="00E6013C">
        <w:rPr>
          <w:rFonts w:ascii="Times New Roman" w:hAnsi="Times New Roman" w:cs="Times New Roman"/>
          <w:sz w:val="24"/>
          <w:szCs w:val="24"/>
        </w:rPr>
        <w:tab/>
      </w:r>
      <w:r w:rsidRPr="00E6013C">
        <w:rPr>
          <w:rFonts w:ascii="Times New Roman" w:hAnsi="Times New Roman" w:cs="Times New Roman"/>
          <w:sz w:val="24"/>
          <w:szCs w:val="24"/>
        </w:rPr>
        <w:tab/>
      </w:r>
      <w:r w:rsidRPr="00E6013C">
        <w:rPr>
          <w:rFonts w:ascii="Times New Roman" w:hAnsi="Times New Roman" w:cs="Times New Roman"/>
          <w:sz w:val="24"/>
          <w:szCs w:val="24"/>
        </w:rPr>
        <w:tab/>
        <w:t>[1]</w:t>
      </w:r>
    </w:p>
    <w:p w14:paraId="13293C9E" w14:textId="26CC69F9" w:rsidR="00B63DD6" w:rsidRPr="00E6013C" w:rsidRDefault="00384B0C" w:rsidP="003C6232">
      <w:pPr>
        <w:spacing w:after="0" w:line="480" w:lineRule="auto"/>
        <w:rPr>
          <w:rFonts w:ascii="Times New Roman" w:hAnsi="Times New Roman" w:cs="Times New Roman"/>
          <w:i/>
          <w:iCs/>
          <w:sz w:val="24"/>
          <w:szCs w:val="24"/>
        </w:rPr>
      </w:pPr>
      <w:r w:rsidRPr="00E6013C">
        <w:rPr>
          <w:rFonts w:ascii="Times New Roman" w:hAnsi="Times New Roman" w:cs="Times New Roman"/>
          <w:sz w:val="24"/>
          <w:szCs w:val="24"/>
        </w:rPr>
        <w:t>where the</w:t>
      </w:r>
      <w:r w:rsidR="003524A0" w:rsidRPr="00E6013C">
        <w:rPr>
          <w:rFonts w:ascii="Times New Roman" w:hAnsi="Times New Roman" w:cs="Times New Roman"/>
          <w:sz w:val="24"/>
          <w:szCs w:val="24"/>
        </w:rPr>
        <w:t xml:space="preserve"> outcome is difference in </w:t>
      </w:r>
      <w:r w:rsidR="00221F6D">
        <w:rPr>
          <w:rFonts w:ascii="Times New Roman" w:hAnsi="Times New Roman" w:cs="Times New Roman"/>
          <w:sz w:val="24"/>
          <w:szCs w:val="24"/>
        </w:rPr>
        <w:t xml:space="preserve">psychological </w:t>
      </w:r>
      <w:r w:rsidR="003524A0" w:rsidRPr="00E6013C">
        <w:rPr>
          <w:rFonts w:ascii="Times New Roman" w:hAnsi="Times New Roman" w:cs="Times New Roman"/>
          <w:sz w:val="24"/>
          <w:szCs w:val="24"/>
        </w:rPr>
        <w:t xml:space="preserve">distress for participant </w:t>
      </w:r>
      <w:r w:rsidR="003524A0" w:rsidRPr="00E6013C">
        <w:rPr>
          <w:rFonts w:ascii="Times New Roman" w:hAnsi="Times New Roman" w:cs="Times New Roman"/>
          <w:i/>
          <w:iCs/>
          <w:sz w:val="24"/>
          <w:szCs w:val="24"/>
        </w:rPr>
        <w:t xml:space="preserve">i </w:t>
      </w:r>
      <w:r w:rsidR="003524A0" w:rsidRPr="00E6013C">
        <w:rPr>
          <w:rFonts w:ascii="Times New Roman" w:hAnsi="Times New Roman" w:cs="Times New Roman"/>
          <w:sz w:val="24"/>
          <w:szCs w:val="24"/>
        </w:rPr>
        <w:t xml:space="preserve">in country </w:t>
      </w:r>
      <w:r w:rsidR="003524A0" w:rsidRPr="00E6013C">
        <w:rPr>
          <w:rFonts w:ascii="Times New Roman" w:hAnsi="Times New Roman" w:cs="Times New Roman"/>
          <w:i/>
          <w:iCs/>
          <w:sz w:val="24"/>
          <w:szCs w:val="24"/>
        </w:rPr>
        <w:t>j.</w:t>
      </w:r>
      <w:r w:rsidR="003524A0" w:rsidRPr="00E6013C">
        <w:rPr>
          <w:rFonts w:ascii="Times New Roman" w:hAnsi="Times New Roman" w:cs="Times New Roman"/>
          <w:sz w:val="24"/>
          <w:szCs w:val="24"/>
        </w:rPr>
        <w:t xml:space="preserve"> β</w:t>
      </w:r>
      <w:r w:rsidR="003524A0" w:rsidRPr="00E6013C">
        <w:rPr>
          <w:rFonts w:ascii="Times New Roman" w:hAnsi="Times New Roman" w:cs="Times New Roman"/>
          <w:sz w:val="24"/>
          <w:szCs w:val="24"/>
          <w:vertAlign w:val="subscript"/>
        </w:rPr>
        <w:t xml:space="preserve">0 </w:t>
      </w:r>
      <w:r w:rsidR="003524A0" w:rsidRPr="00E6013C">
        <w:rPr>
          <w:rFonts w:ascii="Times New Roman" w:hAnsi="Times New Roman" w:cs="Times New Roman"/>
          <w:sz w:val="24"/>
          <w:szCs w:val="24"/>
        </w:rPr>
        <w:t xml:space="preserve">represents the estimated average change in </w:t>
      </w:r>
      <w:r w:rsidR="00DC2417">
        <w:rPr>
          <w:rFonts w:ascii="Times New Roman" w:hAnsi="Times New Roman" w:cs="Times New Roman"/>
          <w:sz w:val="24"/>
          <w:szCs w:val="24"/>
        </w:rPr>
        <w:t xml:space="preserve">psychological </w:t>
      </w:r>
      <w:r w:rsidR="003524A0" w:rsidRPr="00E6013C">
        <w:rPr>
          <w:rFonts w:ascii="Times New Roman" w:hAnsi="Times New Roman" w:cs="Times New Roman"/>
          <w:sz w:val="24"/>
          <w:szCs w:val="24"/>
        </w:rPr>
        <w:t>distress across all countries, μ</w:t>
      </w:r>
      <w:r w:rsidR="003524A0" w:rsidRPr="00E6013C">
        <w:rPr>
          <w:rFonts w:ascii="Times New Roman" w:hAnsi="Times New Roman" w:cs="Times New Roman"/>
          <w:sz w:val="24"/>
          <w:szCs w:val="24"/>
          <w:vertAlign w:val="subscript"/>
        </w:rPr>
        <w:t xml:space="preserve">0j </w:t>
      </w:r>
      <w:r w:rsidR="003524A0" w:rsidRPr="00E6013C">
        <w:rPr>
          <w:rFonts w:ascii="Times New Roman" w:hAnsi="Times New Roman" w:cs="Times New Roman"/>
          <w:sz w:val="24"/>
          <w:szCs w:val="24"/>
        </w:rPr>
        <w:lastRenderedPageBreak/>
        <w:t xml:space="preserve">represents the average deviation of participants in country </w:t>
      </w:r>
      <w:r w:rsidR="003524A0" w:rsidRPr="00E6013C">
        <w:rPr>
          <w:rFonts w:ascii="Times New Roman" w:hAnsi="Times New Roman" w:cs="Times New Roman"/>
          <w:i/>
          <w:iCs/>
          <w:sz w:val="24"/>
          <w:szCs w:val="24"/>
        </w:rPr>
        <w:t xml:space="preserve">j </w:t>
      </w:r>
      <w:r w:rsidR="003524A0" w:rsidRPr="00E6013C">
        <w:rPr>
          <w:rFonts w:ascii="Times New Roman" w:hAnsi="Times New Roman" w:cs="Times New Roman"/>
          <w:sz w:val="24"/>
          <w:szCs w:val="24"/>
        </w:rPr>
        <w:t>from β</w:t>
      </w:r>
      <w:r w:rsidR="003524A0" w:rsidRPr="00E6013C">
        <w:rPr>
          <w:rFonts w:ascii="Times New Roman" w:hAnsi="Times New Roman" w:cs="Times New Roman"/>
          <w:sz w:val="24"/>
          <w:szCs w:val="24"/>
          <w:vertAlign w:val="subscript"/>
        </w:rPr>
        <w:t>0</w:t>
      </w:r>
      <w:r w:rsidR="003524A0" w:rsidRPr="00E6013C">
        <w:rPr>
          <w:rFonts w:ascii="Times New Roman" w:hAnsi="Times New Roman" w:cs="Times New Roman"/>
          <w:sz w:val="24"/>
          <w:szCs w:val="24"/>
        </w:rPr>
        <w:t xml:space="preserve">, and </w:t>
      </w:r>
      <w:proofErr w:type="spellStart"/>
      <w:r w:rsidR="003524A0" w:rsidRPr="00E6013C">
        <w:rPr>
          <w:rFonts w:ascii="Times New Roman" w:hAnsi="Times New Roman" w:cs="Times New Roman"/>
          <w:i/>
          <w:iCs/>
          <w:sz w:val="24"/>
          <w:szCs w:val="24"/>
        </w:rPr>
        <w:t>e</w:t>
      </w:r>
      <w:r w:rsidR="003524A0" w:rsidRPr="00E6013C">
        <w:rPr>
          <w:rFonts w:ascii="Times New Roman" w:hAnsi="Times New Roman" w:cs="Times New Roman"/>
          <w:sz w:val="24"/>
          <w:szCs w:val="24"/>
          <w:vertAlign w:val="subscript"/>
        </w:rPr>
        <w:t>ij</w:t>
      </w:r>
      <w:proofErr w:type="spellEnd"/>
      <w:r w:rsidR="003524A0" w:rsidRPr="00E6013C">
        <w:rPr>
          <w:rFonts w:ascii="Times New Roman" w:hAnsi="Times New Roman" w:cs="Times New Roman"/>
          <w:sz w:val="24"/>
          <w:szCs w:val="24"/>
          <w:vertAlign w:val="subscript"/>
        </w:rPr>
        <w:t xml:space="preserve"> </w:t>
      </w:r>
      <w:r w:rsidR="003524A0" w:rsidRPr="00E6013C">
        <w:rPr>
          <w:rFonts w:ascii="Times New Roman" w:hAnsi="Times New Roman" w:cs="Times New Roman"/>
          <w:sz w:val="24"/>
          <w:szCs w:val="24"/>
        </w:rPr>
        <w:t xml:space="preserve">represents the deviation of person </w:t>
      </w:r>
      <w:r w:rsidR="003524A0" w:rsidRPr="00E6013C">
        <w:rPr>
          <w:rFonts w:ascii="Times New Roman" w:hAnsi="Times New Roman" w:cs="Times New Roman"/>
          <w:i/>
          <w:iCs/>
          <w:sz w:val="24"/>
          <w:szCs w:val="24"/>
        </w:rPr>
        <w:t xml:space="preserve">i </w:t>
      </w:r>
      <w:r w:rsidR="003524A0" w:rsidRPr="00E6013C">
        <w:rPr>
          <w:rFonts w:ascii="Times New Roman" w:hAnsi="Times New Roman" w:cs="Times New Roman"/>
          <w:sz w:val="24"/>
          <w:szCs w:val="24"/>
        </w:rPr>
        <w:t xml:space="preserve">from the average change in </w:t>
      </w:r>
      <w:r w:rsidR="00DC2417">
        <w:rPr>
          <w:rFonts w:ascii="Times New Roman" w:hAnsi="Times New Roman" w:cs="Times New Roman"/>
          <w:sz w:val="24"/>
          <w:szCs w:val="24"/>
        </w:rPr>
        <w:t xml:space="preserve">psychological </w:t>
      </w:r>
      <w:r w:rsidR="003524A0" w:rsidRPr="00E6013C">
        <w:rPr>
          <w:rFonts w:ascii="Times New Roman" w:hAnsi="Times New Roman" w:cs="Times New Roman"/>
          <w:sz w:val="24"/>
          <w:szCs w:val="24"/>
        </w:rPr>
        <w:t xml:space="preserve">distress in country </w:t>
      </w:r>
      <w:r w:rsidR="003524A0" w:rsidRPr="00E6013C">
        <w:rPr>
          <w:rFonts w:ascii="Times New Roman" w:hAnsi="Times New Roman" w:cs="Times New Roman"/>
          <w:i/>
          <w:iCs/>
          <w:sz w:val="24"/>
          <w:szCs w:val="24"/>
        </w:rPr>
        <w:t>j.</w:t>
      </w:r>
    </w:p>
    <w:p w14:paraId="3C076026" w14:textId="07E93D98" w:rsidR="003524A0" w:rsidRPr="00E6013C" w:rsidRDefault="000B6567" w:rsidP="00A841AD">
      <w:pPr>
        <w:spacing w:after="0" w:line="480" w:lineRule="auto"/>
        <w:ind w:firstLine="720"/>
        <w:rPr>
          <w:rFonts w:ascii="Times New Roman" w:hAnsi="Times New Roman" w:cs="Times New Roman"/>
          <w:sz w:val="24"/>
          <w:szCs w:val="24"/>
        </w:rPr>
      </w:pPr>
      <w:r w:rsidRPr="00E6013C">
        <w:rPr>
          <w:rFonts w:ascii="Times New Roman" w:hAnsi="Times New Roman" w:cs="Times New Roman"/>
          <w:sz w:val="24"/>
          <w:szCs w:val="24"/>
        </w:rPr>
        <w:t>A</w:t>
      </w:r>
      <w:r w:rsidR="00D65754" w:rsidRPr="00E6013C">
        <w:rPr>
          <w:rFonts w:ascii="Times New Roman" w:hAnsi="Times New Roman" w:cs="Times New Roman"/>
          <w:sz w:val="24"/>
          <w:szCs w:val="24"/>
        </w:rPr>
        <w:t xml:space="preserve">ll models </w:t>
      </w:r>
      <w:r w:rsidR="00FA564C" w:rsidRPr="00E6013C">
        <w:rPr>
          <w:rFonts w:ascii="Times New Roman" w:hAnsi="Times New Roman" w:cs="Times New Roman"/>
          <w:sz w:val="24"/>
          <w:szCs w:val="24"/>
        </w:rPr>
        <w:t>were fit using restricted maximum likelihood in “lme4”</w:t>
      </w:r>
      <w:r w:rsidR="00271ECA" w:rsidRPr="00E6013C">
        <w:rPr>
          <w:rFonts w:ascii="Times New Roman" w:hAnsi="Times New Roman" w:cs="Times New Roman"/>
          <w:sz w:val="24"/>
          <w:szCs w:val="24"/>
        </w:rPr>
        <w:t xml:space="preserve"> (Bates et al., 20</w:t>
      </w:r>
      <w:r w:rsidR="0035509A" w:rsidRPr="00E6013C">
        <w:rPr>
          <w:rFonts w:ascii="Times New Roman" w:hAnsi="Times New Roman" w:cs="Times New Roman"/>
          <w:sz w:val="24"/>
          <w:szCs w:val="24"/>
        </w:rPr>
        <w:t>20</w:t>
      </w:r>
      <w:r w:rsidR="00271ECA" w:rsidRPr="00E6013C">
        <w:rPr>
          <w:rFonts w:ascii="Times New Roman" w:hAnsi="Times New Roman" w:cs="Times New Roman"/>
          <w:sz w:val="24"/>
          <w:szCs w:val="24"/>
        </w:rPr>
        <w:t>)</w:t>
      </w:r>
      <w:r w:rsidR="00FA564C" w:rsidRPr="00E6013C">
        <w:rPr>
          <w:rFonts w:ascii="Times New Roman" w:hAnsi="Times New Roman" w:cs="Times New Roman"/>
          <w:sz w:val="24"/>
          <w:szCs w:val="24"/>
        </w:rPr>
        <w:t xml:space="preserve"> in RStudio version 1.3.96</w:t>
      </w:r>
      <w:r w:rsidR="00271ECA" w:rsidRPr="00E6013C">
        <w:rPr>
          <w:rFonts w:ascii="Times New Roman" w:hAnsi="Times New Roman" w:cs="Times New Roman"/>
          <w:sz w:val="24"/>
          <w:szCs w:val="24"/>
        </w:rPr>
        <w:t xml:space="preserve"> (RStudio Team, 2020)</w:t>
      </w:r>
      <w:r w:rsidR="00FA564C" w:rsidRPr="00E6013C">
        <w:rPr>
          <w:rFonts w:ascii="Times New Roman" w:hAnsi="Times New Roman" w:cs="Times New Roman"/>
          <w:sz w:val="24"/>
          <w:szCs w:val="24"/>
        </w:rPr>
        <w:t xml:space="preserve">. </w:t>
      </w:r>
      <w:r w:rsidR="00550D7B" w:rsidRPr="00E6013C">
        <w:rPr>
          <w:rFonts w:ascii="Times New Roman" w:hAnsi="Times New Roman" w:cs="Times New Roman"/>
          <w:sz w:val="24"/>
          <w:szCs w:val="24"/>
        </w:rPr>
        <w:t xml:space="preserve">After fitting </w:t>
      </w:r>
      <w:r w:rsidR="00681B03" w:rsidRPr="00E6013C">
        <w:rPr>
          <w:rFonts w:ascii="Times New Roman" w:hAnsi="Times New Roman" w:cs="Times New Roman"/>
          <w:sz w:val="24"/>
          <w:szCs w:val="24"/>
        </w:rPr>
        <w:t>the random intercepts model</w:t>
      </w:r>
      <w:r w:rsidR="00550D7B" w:rsidRPr="00E6013C">
        <w:rPr>
          <w:rFonts w:ascii="Times New Roman" w:hAnsi="Times New Roman" w:cs="Times New Roman"/>
          <w:sz w:val="24"/>
          <w:szCs w:val="24"/>
        </w:rPr>
        <w:t xml:space="preserve">, </w:t>
      </w:r>
      <w:r w:rsidR="00DC2417">
        <w:rPr>
          <w:rFonts w:ascii="Times New Roman" w:hAnsi="Times New Roman" w:cs="Times New Roman"/>
          <w:sz w:val="24"/>
          <w:szCs w:val="24"/>
        </w:rPr>
        <w:t>the</w:t>
      </w:r>
      <w:r w:rsidR="00550D7B" w:rsidRPr="00E6013C">
        <w:rPr>
          <w:rFonts w:ascii="Times New Roman" w:hAnsi="Times New Roman" w:cs="Times New Roman"/>
          <w:sz w:val="24"/>
          <w:szCs w:val="24"/>
        </w:rPr>
        <w:t xml:space="preserve"> </w:t>
      </w:r>
      <w:r w:rsidR="00E352C0" w:rsidRPr="00E6013C">
        <w:rPr>
          <w:rFonts w:ascii="Times New Roman" w:hAnsi="Times New Roman" w:cs="Times New Roman"/>
          <w:sz w:val="24"/>
          <w:szCs w:val="24"/>
        </w:rPr>
        <w:t>best linear unbiased predictions</w:t>
      </w:r>
      <w:r w:rsidR="00E767F6" w:rsidRPr="00E6013C">
        <w:rPr>
          <w:rFonts w:ascii="Times New Roman" w:hAnsi="Times New Roman" w:cs="Times New Roman"/>
          <w:sz w:val="24"/>
          <w:szCs w:val="24"/>
        </w:rPr>
        <w:t xml:space="preserve"> </w:t>
      </w:r>
      <w:proofErr w:type="gramStart"/>
      <w:r w:rsidR="00DC2417">
        <w:rPr>
          <w:rFonts w:ascii="Times New Roman" w:hAnsi="Times New Roman" w:cs="Times New Roman"/>
          <w:sz w:val="24"/>
          <w:szCs w:val="24"/>
        </w:rPr>
        <w:t>was</w:t>
      </w:r>
      <w:proofErr w:type="gramEnd"/>
      <w:r w:rsidR="00DC2417">
        <w:rPr>
          <w:rFonts w:ascii="Times New Roman" w:hAnsi="Times New Roman" w:cs="Times New Roman"/>
          <w:sz w:val="24"/>
          <w:szCs w:val="24"/>
        </w:rPr>
        <w:t xml:space="preserve"> used </w:t>
      </w:r>
      <w:r w:rsidR="007A42C4" w:rsidRPr="00E6013C">
        <w:rPr>
          <w:rFonts w:ascii="Times New Roman" w:hAnsi="Times New Roman" w:cs="Times New Roman"/>
          <w:sz w:val="24"/>
          <w:szCs w:val="24"/>
        </w:rPr>
        <w:t xml:space="preserve">to recover </w:t>
      </w:r>
      <w:r w:rsidR="000E09A6" w:rsidRPr="00E6013C">
        <w:rPr>
          <w:rFonts w:ascii="Times New Roman" w:hAnsi="Times New Roman" w:cs="Times New Roman"/>
          <w:sz w:val="24"/>
          <w:szCs w:val="24"/>
        </w:rPr>
        <w:t xml:space="preserve">country-specific </w:t>
      </w:r>
      <w:r w:rsidR="00921318" w:rsidRPr="00E6013C">
        <w:rPr>
          <w:rFonts w:ascii="Times New Roman" w:hAnsi="Times New Roman" w:cs="Times New Roman"/>
          <w:sz w:val="24"/>
          <w:szCs w:val="24"/>
        </w:rPr>
        <w:t xml:space="preserve">β </w:t>
      </w:r>
      <w:r w:rsidR="000E09A6" w:rsidRPr="00E6013C">
        <w:rPr>
          <w:rFonts w:ascii="Times New Roman" w:hAnsi="Times New Roman" w:cs="Times New Roman"/>
          <w:sz w:val="24"/>
          <w:szCs w:val="24"/>
        </w:rPr>
        <w:t>coefficients</w:t>
      </w:r>
      <w:r w:rsidR="00F4127B" w:rsidRPr="00E6013C">
        <w:rPr>
          <w:rFonts w:ascii="Times New Roman" w:hAnsi="Times New Roman" w:cs="Times New Roman"/>
          <w:sz w:val="24"/>
          <w:szCs w:val="24"/>
        </w:rPr>
        <w:t xml:space="preserve"> (i.e., </w:t>
      </w:r>
      <w:r w:rsidR="00885C4E" w:rsidRPr="00E6013C">
        <w:rPr>
          <w:rFonts w:ascii="Times New Roman" w:hAnsi="Times New Roman" w:cs="Times New Roman"/>
          <w:sz w:val="24"/>
          <w:szCs w:val="24"/>
        </w:rPr>
        <w:t xml:space="preserve">conditional modes). </w:t>
      </w:r>
      <w:r w:rsidR="000E4BCF" w:rsidRPr="00E6013C">
        <w:rPr>
          <w:rFonts w:ascii="Times New Roman" w:hAnsi="Times New Roman" w:cs="Times New Roman"/>
          <w:sz w:val="24"/>
          <w:szCs w:val="24"/>
        </w:rPr>
        <w:t>The conditional modes from each country can be thought</w:t>
      </w:r>
      <w:r w:rsidR="00AB4728" w:rsidRPr="00E6013C">
        <w:rPr>
          <w:rFonts w:ascii="Times New Roman" w:hAnsi="Times New Roman" w:cs="Times New Roman"/>
          <w:sz w:val="24"/>
          <w:szCs w:val="24"/>
        </w:rPr>
        <w:t xml:space="preserve"> of as </w:t>
      </w:r>
      <w:r w:rsidR="00F304D4" w:rsidRPr="00E6013C">
        <w:rPr>
          <w:rFonts w:ascii="Times New Roman" w:hAnsi="Times New Roman" w:cs="Times New Roman"/>
          <w:sz w:val="24"/>
          <w:szCs w:val="24"/>
        </w:rPr>
        <w:t xml:space="preserve">a weighted average between the </w:t>
      </w:r>
      <w:r w:rsidR="00547CBE" w:rsidRPr="00E6013C">
        <w:rPr>
          <w:rFonts w:ascii="Times New Roman" w:hAnsi="Times New Roman" w:cs="Times New Roman"/>
          <w:sz w:val="24"/>
          <w:szCs w:val="24"/>
        </w:rPr>
        <w:t>average effect across all participants</w:t>
      </w:r>
      <w:r w:rsidR="00375193" w:rsidRPr="00E6013C">
        <w:rPr>
          <w:rFonts w:ascii="Times New Roman" w:hAnsi="Times New Roman" w:cs="Times New Roman"/>
          <w:sz w:val="24"/>
          <w:szCs w:val="24"/>
        </w:rPr>
        <w:t xml:space="preserve"> (i.e., the fixed effect)</w:t>
      </w:r>
      <w:r w:rsidR="0027101C" w:rsidRPr="00E6013C">
        <w:rPr>
          <w:rFonts w:ascii="Times New Roman" w:hAnsi="Times New Roman" w:cs="Times New Roman"/>
          <w:sz w:val="24"/>
          <w:szCs w:val="24"/>
        </w:rPr>
        <w:t xml:space="preserve"> and the</w:t>
      </w:r>
      <w:r w:rsidR="0051327F" w:rsidRPr="00E6013C">
        <w:rPr>
          <w:rFonts w:ascii="Times New Roman" w:hAnsi="Times New Roman" w:cs="Times New Roman"/>
          <w:sz w:val="24"/>
          <w:szCs w:val="24"/>
        </w:rPr>
        <w:t xml:space="preserve"> average</w:t>
      </w:r>
      <w:r w:rsidR="0027101C" w:rsidRPr="00E6013C">
        <w:rPr>
          <w:rFonts w:ascii="Times New Roman" w:hAnsi="Times New Roman" w:cs="Times New Roman"/>
          <w:sz w:val="24"/>
          <w:szCs w:val="24"/>
        </w:rPr>
        <w:t xml:space="preserve"> effect </w:t>
      </w:r>
      <w:r w:rsidR="0051327F" w:rsidRPr="00E6013C">
        <w:rPr>
          <w:rFonts w:ascii="Times New Roman" w:hAnsi="Times New Roman" w:cs="Times New Roman"/>
          <w:sz w:val="24"/>
          <w:szCs w:val="24"/>
        </w:rPr>
        <w:t xml:space="preserve">for participants </w:t>
      </w:r>
      <w:r w:rsidR="0027101C" w:rsidRPr="00E6013C">
        <w:rPr>
          <w:rFonts w:ascii="Times New Roman" w:hAnsi="Times New Roman" w:cs="Times New Roman"/>
          <w:sz w:val="24"/>
          <w:szCs w:val="24"/>
        </w:rPr>
        <w:t xml:space="preserve">in </w:t>
      </w:r>
      <w:r w:rsidR="008C6493" w:rsidRPr="00E6013C">
        <w:rPr>
          <w:rFonts w:ascii="Times New Roman" w:hAnsi="Times New Roman" w:cs="Times New Roman"/>
          <w:sz w:val="24"/>
          <w:szCs w:val="24"/>
        </w:rPr>
        <w:t>country</w:t>
      </w:r>
      <w:r w:rsidR="00E55620" w:rsidRPr="00E6013C">
        <w:rPr>
          <w:rFonts w:ascii="Times New Roman" w:hAnsi="Times New Roman" w:cs="Times New Roman"/>
          <w:i/>
          <w:iCs/>
          <w:sz w:val="24"/>
          <w:szCs w:val="24"/>
        </w:rPr>
        <w:t xml:space="preserve"> j</w:t>
      </w:r>
      <w:r w:rsidR="00375193" w:rsidRPr="00E6013C">
        <w:rPr>
          <w:rFonts w:ascii="Times New Roman" w:hAnsi="Times New Roman" w:cs="Times New Roman"/>
          <w:i/>
          <w:iCs/>
          <w:sz w:val="24"/>
          <w:szCs w:val="24"/>
        </w:rPr>
        <w:t xml:space="preserve"> </w:t>
      </w:r>
      <w:r w:rsidR="00375193" w:rsidRPr="00E6013C">
        <w:rPr>
          <w:rFonts w:ascii="Times New Roman" w:hAnsi="Times New Roman" w:cs="Times New Roman"/>
          <w:sz w:val="24"/>
          <w:szCs w:val="24"/>
        </w:rPr>
        <w:t xml:space="preserve">(i.e., </w:t>
      </w:r>
      <w:r w:rsidR="007A294F" w:rsidRPr="00E6013C">
        <w:rPr>
          <w:rFonts w:ascii="Times New Roman" w:hAnsi="Times New Roman" w:cs="Times New Roman"/>
          <w:sz w:val="24"/>
          <w:szCs w:val="24"/>
        </w:rPr>
        <w:t xml:space="preserve">a least-squares fit line to people in country </w:t>
      </w:r>
      <w:r w:rsidR="007A294F" w:rsidRPr="00E6013C">
        <w:rPr>
          <w:rFonts w:ascii="Times New Roman" w:hAnsi="Times New Roman" w:cs="Times New Roman"/>
          <w:i/>
          <w:iCs/>
          <w:sz w:val="24"/>
          <w:szCs w:val="24"/>
        </w:rPr>
        <w:t>j</w:t>
      </w:r>
      <w:r w:rsidR="007A294F" w:rsidRPr="00E6013C">
        <w:rPr>
          <w:rFonts w:ascii="Times New Roman" w:hAnsi="Times New Roman" w:cs="Times New Roman"/>
          <w:sz w:val="24"/>
          <w:szCs w:val="24"/>
        </w:rPr>
        <w:t>)</w:t>
      </w:r>
      <w:r w:rsidR="000F785F" w:rsidRPr="00E6013C">
        <w:rPr>
          <w:rFonts w:ascii="Times New Roman" w:hAnsi="Times New Roman" w:cs="Times New Roman"/>
          <w:sz w:val="24"/>
          <w:szCs w:val="24"/>
        </w:rPr>
        <w:t xml:space="preserve">. </w:t>
      </w:r>
      <w:r w:rsidR="007D2E15" w:rsidRPr="00E6013C">
        <w:rPr>
          <w:rFonts w:ascii="Times New Roman" w:hAnsi="Times New Roman" w:cs="Times New Roman"/>
          <w:sz w:val="24"/>
          <w:szCs w:val="24"/>
        </w:rPr>
        <w:t xml:space="preserve">Conditional modes </w:t>
      </w:r>
      <w:r w:rsidR="00630E01" w:rsidRPr="00E6013C">
        <w:rPr>
          <w:rFonts w:ascii="Times New Roman" w:hAnsi="Times New Roman" w:cs="Times New Roman"/>
          <w:sz w:val="24"/>
          <w:szCs w:val="24"/>
        </w:rPr>
        <w:t>were</w:t>
      </w:r>
      <w:r w:rsidR="007D2E15" w:rsidRPr="00E6013C">
        <w:rPr>
          <w:rFonts w:ascii="Times New Roman" w:hAnsi="Times New Roman" w:cs="Times New Roman"/>
          <w:sz w:val="24"/>
          <w:szCs w:val="24"/>
        </w:rPr>
        <w:t xml:space="preserve"> computed us</w:t>
      </w:r>
      <w:r w:rsidR="00283424" w:rsidRPr="00E6013C">
        <w:rPr>
          <w:rFonts w:ascii="Times New Roman" w:hAnsi="Times New Roman" w:cs="Times New Roman"/>
          <w:sz w:val="24"/>
          <w:szCs w:val="24"/>
        </w:rPr>
        <w:t xml:space="preserve">ing </w:t>
      </w:r>
      <w:r w:rsidR="007D2E15" w:rsidRPr="00E6013C">
        <w:rPr>
          <w:rFonts w:ascii="Times New Roman" w:hAnsi="Times New Roman" w:cs="Times New Roman"/>
          <w:sz w:val="24"/>
          <w:szCs w:val="24"/>
        </w:rPr>
        <w:t xml:space="preserve">a penalized weighted least-squares estimation procedure </w:t>
      </w:r>
      <w:r w:rsidR="00283424" w:rsidRPr="00E6013C">
        <w:rPr>
          <w:rFonts w:ascii="Times New Roman" w:hAnsi="Times New Roman" w:cs="Times New Roman"/>
          <w:sz w:val="24"/>
          <w:szCs w:val="24"/>
        </w:rPr>
        <w:t xml:space="preserve">written in the function </w:t>
      </w:r>
      <w:r w:rsidR="00011071" w:rsidRPr="00E6013C">
        <w:rPr>
          <w:rFonts w:ascii="Times New Roman" w:hAnsi="Times New Roman" w:cs="Times New Roman"/>
          <w:sz w:val="24"/>
          <w:szCs w:val="24"/>
        </w:rPr>
        <w:t>‘</w:t>
      </w:r>
      <w:proofErr w:type="spellStart"/>
      <w:r w:rsidR="00283424" w:rsidRPr="00E6013C">
        <w:rPr>
          <w:rFonts w:ascii="Times New Roman" w:hAnsi="Times New Roman" w:cs="Times New Roman"/>
          <w:sz w:val="24"/>
          <w:szCs w:val="24"/>
        </w:rPr>
        <w:t>ranef</w:t>
      </w:r>
      <w:proofErr w:type="spellEnd"/>
      <w:r w:rsidR="00283424" w:rsidRPr="00E6013C">
        <w:rPr>
          <w:rFonts w:ascii="Times New Roman" w:hAnsi="Times New Roman" w:cs="Times New Roman"/>
          <w:sz w:val="24"/>
          <w:szCs w:val="24"/>
        </w:rPr>
        <w:t>()</w:t>
      </w:r>
      <w:r w:rsidR="00011071" w:rsidRPr="00E6013C">
        <w:rPr>
          <w:rFonts w:ascii="Times New Roman" w:hAnsi="Times New Roman" w:cs="Times New Roman"/>
          <w:sz w:val="24"/>
          <w:szCs w:val="24"/>
        </w:rPr>
        <w:t>’</w:t>
      </w:r>
      <w:r w:rsidR="00283424" w:rsidRPr="00E6013C">
        <w:rPr>
          <w:rFonts w:ascii="Times New Roman" w:hAnsi="Times New Roman" w:cs="Times New Roman"/>
          <w:sz w:val="24"/>
          <w:szCs w:val="24"/>
        </w:rPr>
        <w:t xml:space="preserve"> in ‘lme4’ (</w:t>
      </w:r>
      <w:r w:rsidR="002D517E" w:rsidRPr="00E6013C">
        <w:rPr>
          <w:rFonts w:ascii="Times New Roman" w:hAnsi="Times New Roman" w:cs="Times New Roman"/>
          <w:sz w:val="24"/>
          <w:szCs w:val="24"/>
        </w:rPr>
        <w:t>see</w:t>
      </w:r>
      <w:r w:rsidR="00283424" w:rsidRPr="00E6013C">
        <w:rPr>
          <w:rFonts w:ascii="Times New Roman" w:hAnsi="Times New Roman" w:cs="Times New Roman"/>
          <w:sz w:val="24"/>
          <w:szCs w:val="24"/>
        </w:rPr>
        <w:t xml:space="preserve"> Bates</w:t>
      </w:r>
      <w:r w:rsidR="00853287" w:rsidRPr="00E6013C">
        <w:rPr>
          <w:rFonts w:ascii="Times New Roman" w:hAnsi="Times New Roman" w:cs="Times New Roman"/>
          <w:sz w:val="24"/>
          <w:szCs w:val="24"/>
        </w:rPr>
        <w:t xml:space="preserve"> et al.</w:t>
      </w:r>
      <w:r w:rsidR="00283424" w:rsidRPr="00E6013C">
        <w:rPr>
          <w:rFonts w:ascii="Times New Roman" w:hAnsi="Times New Roman" w:cs="Times New Roman"/>
          <w:sz w:val="24"/>
          <w:szCs w:val="24"/>
        </w:rPr>
        <w:t xml:space="preserve">, 2015 for </w:t>
      </w:r>
      <w:r w:rsidR="00011071" w:rsidRPr="00E6013C">
        <w:rPr>
          <w:rFonts w:ascii="Times New Roman" w:hAnsi="Times New Roman" w:cs="Times New Roman"/>
          <w:sz w:val="24"/>
          <w:szCs w:val="24"/>
        </w:rPr>
        <w:t>a technical definition</w:t>
      </w:r>
      <w:r w:rsidR="00C713C4" w:rsidRPr="00E6013C">
        <w:rPr>
          <w:rFonts w:ascii="Times New Roman" w:hAnsi="Times New Roman" w:cs="Times New Roman"/>
          <w:sz w:val="24"/>
          <w:szCs w:val="24"/>
        </w:rPr>
        <w:t xml:space="preserve">). The premise of this procedure </w:t>
      </w:r>
      <w:r w:rsidR="007A1B32" w:rsidRPr="00E6013C">
        <w:rPr>
          <w:rFonts w:ascii="Times New Roman" w:hAnsi="Times New Roman" w:cs="Times New Roman"/>
          <w:sz w:val="24"/>
          <w:szCs w:val="24"/>
        </w:rPr>
        <w:t xml:space="preserve">is </w:t>
      </w:r>
      <w:r w:rsidR="0087635B" w:rsidRPr="00E6013C">
        <w:rPr>
          <w:rFonts w:ascii="Times New Roman" w:hAnsi="Times New Roman" w:cs="Times New Roman"/>
          <w:sz w:val="24"/>
          <w:szCs w:val="24"/>
        </w:rPr>
        <w:t>that</w:t>
      </w:r>
      <w:r w:rsidR="000E20DA" w:rsidRPr="00E6013C">
        <w:rPr>
          <w:rFonts w:ascii="Times New Roman" w:hAnsi="Times New Roman" w:cs="Times New Roman"/>
          <w:sz w:val="24"/>
          <w:szCs w:val="24"/>
        </w:rPr>
        <w:t>,</w:t>
      </w:r>
      <w:r w:rsidR="0087635B" w:rsidRPr="00E6013C">
        <w:rPr>
          <w:rFonts w:ascii="Times New Roman" w:hAnsi="Times New Roman" w:cs="Times New Roman"/>
          <w:sz w:val="24"/>
          <w:szCs w:val="24"/>
        </w:rPr>
        <w:t xml:space="preserve"> if </w:t>
      </w:r>
      <w:r w:rsidR="00D937AF" w:rsidRPr="00E6013C">
        <w:rPr>
          <w:rFonts w:ascii="Times New Roman" w:hAnsi="Times New Roman" w:cs="Times New Roman"/>
          <w:sz w:val="24"/>
          <w:szCs w:val="24"/>
        </w:rPr>
        <w:t xml:space="preserve">the variance of between-country </w:t>
      </w:r>
      <w:r w:rsidR="0087635B" w:rsidRPr="00E6013C">
        <w:rPr>
          <w:rFonts w:ascii="Times New Roman" w:hAnsi="Times New Roman" w:cs="Times New Roman"/>
          <w:sz w:val="24"/>
          <w:szCs w:val="24"/>
        </w:rPr>
        <w:t xml:space="preserve">effects </w:t>
      </w:r>
      <w:r w:rsidR="007A1B32" w:rsidRPr="00E6013C">
        <w:rPr>
          <w:rFonts w:ascii="Times New Roman" w:hAnsi="Times New Roman" w:cs="Times New Roman"/>
          <w:sz w:val="24"/>
          <w:szCs w:val="24"/>
        </w:rPr>
        <w:t xml:space="preserve">is high, </w:t>
      </w:r>
      <w:r w:rsidR="009F4395" w:rsidRPr="00E6013C">
        <w:rPr>
          <w:rFonts w:ascii="Times New Roman" w:hAnsi="Times New Roman" w:cs="Times New Roman"/>
          <w:sz w:val="24"/>
          <w:szCs w:val="24"/>
        </w:rPr>
        <w:t>the</w:t>
      </w:r>
      <w:r w:rsidR="007A1B32" w:rsidRPr="00E6013C">
        <w:rPr>
          <w:rFonts w:ascii="Times New Roman" w:hAnsi="Times New Roman" w:cs="Times New Roman"/>
          <w:sz w:val="24"/>
          <w:szCs w:val="24"/>
        </w:rPr>
        <w:t xml:space="preserve"> </w:t>
      </w:r>
      <w:r w:rsidR="002B7EA4" w:rsidRPr="00E6013C">
        <w:rPr>
          <w:rFonts w:ascii="Times New Roman" w:hAnsi="Times New Roman" w:cs="Times New Roman"/>
          <w:sz w:val="24"/>
          <w:szCs w:val="24"/>
        </w:rPr>
        <w:t xml:space="preserve">country-specific least-squares </w:t>
      </w:r>
      <w:r w:rsidR="00854FEC" w:rsidRPr="00E6013C">
        <w:rPr>
          <w:rFonts w:ascii="Times New Roman" w:hAnsi="Times New Roman" w:cs="Times New Roman"/>
          <w:sz w:val="24"/>
          <w:szCs w:val="24"/>
        </w:rPr>
        <w:t xml:space="preserve">fit line will be </w:t>
      </w:r>
      <w:r w:rsidR="009F4395" w:rsidRPr="00E6013C">
        <w:rPr>
          <w:rFonts w:ascii="Times New Roman" w:hAnsi="Times New Roman" w:cs="Times New Roman"/>
          <w:sz w:val="24"/>
          <w:szCs w:val="24"/>
        </w:rPr>
        <w:t>weighted more heavily</w:t>
      </w:r>
      <w:r w:rsidR="002B7EA4" w:rsidRPr="00E6013C">
        <w:rPr>
          <w:rFonts w:ascii="Times New Roman" w:hAnsi="Times New Roman" w:cs="Times New Roman"/>
          <w:sz w:val="24"/>
          <w:szCs w:val="24"/>
        </w:rPr>
        <w:t xml:space="preserve">; conversely, if </w:t>
      </w:r>
      <w:r w:rsidR="00747EAA" w:rsidRPr="00E6013C">
        <w:rPr>
          <w:rFonts w:ascii="Times New Roman" w:hAnsi="Times New Roman" w:cs="Times New Roman"/>
          <w:sz w:val="24"/>
          <w:szCs w:val="24"/>
        </w:rPr>
        <w:t>the variability in within-country effects is</w:t>
      </w:r>
      <w:r w:rsidR="002B7EA4" w:rsidRPr="00E6013C">
        <w:rPr>
          <w:rFonts w:ascii="Times New Roman" w:hAnsi="Times New Roman" w:cs="Times New Roman"/>
          <w:sz w:val="24"/>
          <w:szCs w:val="24"/>
        </w:rPr>
        <w:t xml:space="preserve"> high</w:t>
      </w:r>
      <w:r w:rsidR="009F4395" w:rsidRPr="00E6013C">
        <w:rPr>
          <w:rFonts w:ascii="Times New Roman" w:hAnsi="Times New Roman" w:cs="Times New Roman"/>
          <w:sz w:val="24"/>
          <w:szCs w:val="24"/>
        </w:rPr>
        <w:t>, the fixed effect from the model will be weighted more heavily.</w:t>
      </w:r>
      <w:r w:rsidR="009F73B2" w:rsidRPr="00E6013C">
        <w:rPr>
          <w:rFonts w:ascii="Times New Roman" w:hAnsi="Times New Roman" w:cs="Times New Roman"/>
          <w:sz w:val="24"/>
          <w:szCs w:val="24"/>
        </w:rPr>
        <w:t xml:space="preserve"> </w:t>
      </w:r>
      <w:r w:rsidR="00914976" w:rsidRPr="00E6013C">
        <w:rPr>
          <w:rFonts w:ascii="Times New Roman" w:hAnsi="Times New Roman" w:cs="Times New Roman"/>
          <w:sz w:val="24"/>
          <w:szCs w:val="24"/>
        </w:rPr>
        <w:t xml:space="preserve">In sum, </w:t>
      </w:r>
      <w:r w:rsidR="00EE2DA3" w:rsidRPr="00E6013C">
        <w:rPr>
          <w:rFonts w:ascii="Times New Roman" w:hAnsi="Times New Roman" w:cs="Times New Roman"/>
          <w:sz w:val="24"/>
          <w:szCs w:val="24"/>
        </w:rPr>
        <w:t>this procedure allow</w:t>
      </w:r>
      <w:r w:rsidR="00DC2417">
        <w:rPr>
          <w:rFonts w:ascii="Times New Roman" w:hAnsi="Times New Roman" w:cs="Times New Roman"/>
          <w:sz w:val="24"/>
          <w:szCs w:val="24"/>
        </w:rPr>
        <w:t>ed</w:t>
      </w:r>
      <w:r w:rsidR="00EE2DA3" w:rsidRPr="00E6013C">
        <w:rPr>
          <w:rFonts w:ascii="Times New Roman" w:hAnsi="Times New Roman" w:cs="Times New Roman"/>
          <w:sz w:val="24"/>
          <w:szCs w:val="24"/>
        </w:rPr>
        <w:t xml:space="preserve"> us to</w:t>
      </w:r>
      <w:r w:rsidR="00914976" w:rsidRPr="00E6013C">
        <w:rPr>
          <w:rFonts w:ascii="Times New Roman" w:hAnsi="Times New Roman" w:cs="Times New Roman"/>
          <w:sz w:val="24"/>
          <w:szCs w:val="24"/>
        </w:rPr>
        <w:t xml:space="preserve"> derive country-specific coefficients with 95% confidence intervals to graphically depict </w:t>
      </w:r>
      <w:r w:rsidR="007A387D" w:rsidRPr="00E6013C">
        <w:rPr>
          <w:rFonts w:ascii="Times New Roman" w:hAnsi="Times New Roman" w:cs="Times New Roman"/>
          <w:sz w:val="24"/>
          <w:szCs w:val="24"/>
        </w:rPr>
        <w:t xml:space="preserve">differences in </w:t>
      </w:r>
      <w:r w:rsidR="00AF145D" w:rsidRPr="00E6013C">
        <w:rPr>
          <w:rFonts w:ascii="Times New Roman" w:hAnsi="Times New Roman" w:cs="Times New Roman"/>
          <w:sz w:val="24"/>
          <w:szCs w:val="24"/>
        </w:rPr>
        <w:t xml:space="preserve">coefficients </w:t>
      </w:r>
      <w:r w:rsidR="007A387D" w:rsidRPr="00E6013C">
        <w:rPr>
          <w:rFonts w:ascii="Times New Roman" w:hAnsi="Times New Roman" w:cs="Times New Roman"/>
          <w:sz w:val="24"/>
          <w:szCs w:val="24"/>
        </w:rPr>
        <w:t>across countries (</w:t>
      </w:r>
      <w:r w:rsidR="007A42C4" w:rsidRPr="00E6013C">
        <w:rPr>
          <w:rFonts w:ascii="Times New Roman" w:hAnsi="Times New Roman" w:cs="Times New Roman"/>
          <w:sz w:val="24"/>
          <w:szCs w:val="24"/>
        </w:rPr>
        <w:t>Fig</w:t>
      </w:r>
      <w:r w:rsidR="00C0293C" w:rsidRPr="00E6013C">
        <w:rPr>
          <w:rFonts w:ascii="Times New Roman" w:hAnsi="Times New Roman" w:cs="Times New Roman"/>
          <w:sz w:val="24"/>
          <w:szCs w:val="24"/>
        </w:rPr>
        <w:t>ure</w:t>
      </w:r>
      <w:r w:rsidR="007A42C4" w:rsidRPr="00E6013C">
        <w:rPr>
          <w:rFonts w:ascii="Times New Roman" w:hAnsi="Times New Roman" w:cs="Times New Roman"/>
          <w:sz w:val="24"/>
          <w:szCs w:val="24"/>
        </w:rPr>
        <w:t xml:space="preserve"> 1</w:t>
      </w:r>
      <w:r w:rsidR="00C0293C" w:rsidRPr="00E6013C">
        <w:rPr>
          <w:rFonts w:ascii="Times New Roman" w:hAnsi="Times New Roman" w:cs="Times New Roman"/>
          <w:sz w:val="24"/>
          <w:szCs w:val="24"/>
        </w:rPr>
        <w:t xml:space="preserve">, Figure 2, Panels </w:t>
      </w:r>
      <w:r w:rsidR="007A42C4" w:rsidRPr="00E6013C">
        <w:rPr>
          <w:rFonts w:ascii="Times New Roman" w:hAnsi="Times New Roman" w:cs="Times New Roman"/>
          <w:sz w:val="24"/>
          <w:szCs w:val="24"/>
        </w:rPr>
        <w:t>A</w:t>
      </w:r>
      <w:r w:rsidR="00522782" w:rsidRPr="00E6013C">
        <w:rPr>
          <w:rFonts w:ascii="Times New Roman" w:hAnsi="Times New Roman" w:cs="Times New Roman"/>
          <w:sz w:val="24"/>
          <w:szCs w:val="24"/>
        </w:rPr>
        <w:t xml:space="preserve"> &amp; C</w:t>
      </w:r>
      <w:r w:rsidR="007A42C4" w:rsidRPr="00E6013C">
        <w:rPr>
          <w:rFonts w:ascii="Times New Roman" w:hAnsi="Times New Roman" w:cs="Times New Roman"/>
          <w:sz w:val="24"/>
          <w:szCs w:val="24"/>
        </w:rPr>
        <w:t>).</w:t>
      </w:r>
      <w:r w:rsidR="004E2809" w:rsidRPr="00E6013C">
        <w:rPr>
          <w:rFonts w:ascii="Times New Roman" w:hAnsi="Times New Roman" w:cs="Times New Roman"/>
          <w:sz w:val="24"/>
          <w:szCs w:val="24"/>
        </w:rPr>
        <w:t xml:space="preserve"> Because random effects are assumed to be normally distributed with a mean of zero, </w:t>
      </w:r>
      <w:r w:rsidR="00345F93" w:rsidRPr="00E6013C">
        <w:rPr>
          <w:rFonts w:ascii="Times New Roman" w:hAnsi="Times New Roman" w:cs="Times New Roman"/>
          <w:sz w:val="24"/>
          <w:szCs w:val="24"/>
        </w:rPr>
        <w:t xml:space="preserve">the conditional modes </w:t>
      </w:r>
      <w:r w:rsidR="00DC2417">
        <w:rPr>
          <w:rFonts w:ascii="Times New Roman" w:hAnsi="Times New Roman" w:cs="Times New Roman"/>
          <w:sz w:val="24"/>
          <w:szCs w:val="24"/>
        </w:rPr>
        <w:t xml:space="preserve">were centered </w:t>
      </w:r>
      <w:r w:rsidR="00347528" w:rsidRPr="00E6013C">
        <w:rPr>
          <w:rFonts w:ascii="Times New Roman" w:hAnsi="Times New Roman" w:cs="Times New Roman"/>
          <w:sz w:val="24"/>
          <w:szCs w:val="24"/>
        </w:rPr>
        <w:t>around the</w:t>
      </w:r>
      <w:r w:rsidR="00345F93" w:rsidRPr="00E6013C">
        <w:rPr>
          <w:rFonts w:ascii="Times New Roman" w:hAnsi="Times New Roman" w:cs="Times New Roman"/>
          <w:sz w:val="24"/>
          <w:szCs w:val="24"/>
        </w:rPr>
        <w:t xml:space="preserve"> fixed effect</w:t>
      </w:r>
      <w:r w:rsidR="004D1BE1" w:rsidRPr="00E6013C">
        <w:rPr>
          <w:rFonts w:ascii="Times New Roman" w:hAnsi="Times New Roman" w:cs="Times New Roman"/>
          <w:sz w:val="24"/>
          <w:szCs w:val="24"/>
        </w:rPr>
        <w:t xml:space="preserve"> estimate</w:t>
      </w:r>
      <w:r w:rsidR="00345F93" w:rsidRPr="00E6013C">
        <w:rPr>
          <w:rFonts w:ascii="Times New Roman" w:hAnsi="Times New Roman" w:cs="Times New Roman"/>
          <w:sz w:val="24"/>
          <w:szCs w:val="24"/>
        </w:rPr>
        <w:t xml:space="preserve"> to ease interpretation and </w:t>
      </w:r>
      <w:r w:rsidR="00DC2417">
        <w:rPr>
          <w:rFonts w:ascii="Times New Roman" w:hAnsi="Times New Roman" w:cs="Times New Roman"/>
          <w:sz w:val="24"/>
          <w:szCs w:val="24"/>
        </w:rPr>
        <w:t xml:space="preserve">to </w:t>
      </w:r>
      <w:r w:rsidR="00345F93" w:rsidRPr="00E6013C">
        <w:rPr>
          <w:rFonts w:ascii="Times New Roman" w:hAnsi="Times New Roman" w:cs="Times New Roman"/>
          <w:sz w:val="24"/>
          <w:szCs w:val="24"/>
        </w:rPr>
        <w:t xml:space="preserve">allow readers to distinguish between the fixed effect (dotted line) and zero (solid line). </w:t>
      </w:r>
    </w:p>
    <w:p w14:paraId="020060C9" w14:textId="77777777" w:rsidR="003524A0" w:rsidRPr="00E6013C" w:rsidRDefault="003524A0" w:rsidP="00243662">
      <w:pPr>
        <w:spacing w:after="0" w:line="480" w:lineRule="auto"/>
        <w:rPr>
          <w:rFonts w:ascii="Times New Roman" w:hAnsi="Times New Roman" w:cs="Times New Roman"/>
          <w:b/>
          <w:bCs/>
          <w:i/>
          <w:iCs/>
          <w:sz w:val="24"/>
          <w:szCs w:val="24"/>
        </w:rPr>
      </w:pPr>
      <w:r w:rsidRPr="00E6013C">
        <w:rPr>
          <w:rFonts w:ascii="Times New Roman" w:hAnsi="Times New Roman" w:cs="Times New Roman"/>
          <w:b/>
          <w:bCs/>
          <w:i/>
          <w:iCs/>
          <w:sz w:val="24"/>
          <w:szCs w:val="24"/>
        </w:rPr>
        <w:t>Hypothesis 2</w:t>
      </w:r>
    </w:p>
    <w:p w14:paraId="638D9D5D" w14:textId="468B8543" w:rsidR="003524A0" w:rsidRPr="00E6013C" w:rsidRDefault="003524A0" w:rsidP="00A841AD">
      <w:pPr>
        <w:spacing w:after="0" w:line="480" w:lineRule="auto"/>
        <w:rPr>
          <w:rFonts w:ascii="Times New Roman" w:hAnsi="Times New Roman" w:cs="Times New Roman"/>
          <w:sz w:val="24"/>
          <w:szCs w:val="24"/>
        </w:rPr>
      </w:pPr>
      <w:r w:rsidRPr="00E6013C">
        <w:rPr>
          <w:rFonts w:ascii="Times New Roman" w:hAnsi="Times New Roman" w:cs="Times New Roman"/>
          <w:sz w:val="24"/>
          <w:szCs w:val="24"/>
        </w:rPr>
        <w:tab/>
      </w:r>
      <w:r w:rsidR="00AB3C8A" w:rsidRPr="00E6013C">
        <w:rPr>
          <w:rFonts w:ascii="Times New Roman" w:hAnsi="Times New Roman" w:cs="Times New Roman"/>
          <w:sz w:val="24"/>
          <w:szCs w:val="24"/>
        </w:rPr>
        <w:t>It was hypothesized that</w:t>
      </w:r>
      <w:r w:rsidR="000D6567" w:rsidRPr="00E6013C">
        <w:rPr>
          <w:rFonts w:ascii="Times New Roman" w:hAnsi="Times New Roman" w:cs="Times New Roman"/>
          <w:sz w:val="24"/>
          <w:szCs w:val="24"/>
        </w:rPr>
        <w:t xml:space="preserve"> there would </w:t>
      </w:r>
      <w:r w:rsidR="00131196" w:rsidRPr="00E6013C">
        <w:rPr>
          <w:rFonts w:ascii="Times New Roman" w:hAnsi="Times New Roman" w:cs="Times New Roman"/>
          <w:sz w:val="24"/>
          <w:szCs w:val="24"/>
        </w:rPr>
        <w:t>be</w:t>
      </w:r>
      <w:r w:rsidR="000D6567" w:rsidRPr="00E6013C">
        <w:rPr>
          <w:rFonts w:ascii="Times New Roman" w:hAnsi="Times New Roman" w:cs="Times New Roman"/>
          <w:sz w:val="24"/>
          <w:szCs w:val="24"/>
        </w:rPr>
        <w:t xml:space="preserve"> a negative association between </w:t>
      </w:r>
      <w:r w:rsidR="00131196" w:rsidRPr="00E6013C">
        <w:rPr>
          <w:rFonts w:ascii="Times New Roman" w:hAnsi="Times New Roman" w:cs="Times New Roman"/>
          <w:sz w:val="24"/>
          <w:szCs w:val="24"/>
        </w:rPr>
        <w:t xml:space="preserve">post-COVID-19 </w:t>
      </w:r>
      <w:r w:rsidR="00DC2417">
        <w:rPr>
          <w:rFonts w:ascii="Times New Roman" w:hAnsi="Times New Roman" w:cs="Times New Roman"/>
          <w:sz w:val="24"/>
          <w:szCs w:val="24"/>
        </w:rPr>
        <w:t xml:space="preserve">psychological </w:t>
      </w:r>
      <w:r w:rsidR="00131196" w:rsidRPr="00E6013C">
        <w:rPr>
          <w:rFonts w:ascii="Times New Roman" w:hAnsi="Times New Roman" w:cs="Times New Roman"/>
          <w:sz w:val="24"/>
          <w:szCs w:val="24"/>
        </w:rPr>
        <w:t xml:space="preserve">distress </w:t>
      </w:r>
      <w:r w:rsidR="007D78E1" w:rsidRPr="00E6013C">
        <w:rPr>
          <w:rFonts w:ascii="Times New Roman" w:hAnsi="Times New Roman" w:cs="Times New Roman"/>
          <w:sz w:val="24"/>
          <w:szCs w:val="24"/>
        </w:rPr>
        <w:t xml:space="preserve">and </w:t>
      </w:r>
      <w:r w:rsidR="00131196" w:rsidRPr="00E6013C">
        <w:rPr>
          <w:rFonts w:ascii="Times New Roman" w:hAnsi="Times New Roman" w:cs="Times New Roman"/>
          <w:sz w:val="24"/>
          <w:szCs w:val="24"/>
        </w:rPr>
        <w:t xml:space="preserve">relationship quality. </w:t>
      </w:r>
      <w:r w:rsidR="00DC2417">
        <w:rPr>
          <w:rFonts w:ascii="Times New Roman" w:hAnsi="Times New Roman" w:cs="Times New Roman"/>
          <w:sz w:val="24"/>
          <w:szCs w:val="24"/>
        </w:rPr>
        <w:t xml:space="preserve">To test this, </w:t>
      </w:r>
      <w:r w:rsidR="007822CC" w:rsidRPr="00E6013C">
        <w:rPr>
          <w:rFonts w:ascii="Times New Roman" w:hAnsi="Times New Roman" w:cs="Times New Roman"/>
          <w:sz w:val="24"/>
          <w:szCs w:val="24"/>
        </w:rPr>
        <w:t>linear mixed effects modeling</w:t>
      </w:r>
      <w:r w:rsidR="00DC2417">
        <w:rPr>
          <w:rFonts w:ascii="Times New Roman" w:hAnsi="Times New Roman" w:cs="Times New Roman"/>
          <w:sz w:val="24"/>
          <w:szCs w:val="24"/>
        </w:rPr>
        <w:t xml:space="preserve"> was used </w:t>
      </w:r>
      <w:r w:rsidR="008D03FD">
        <w:rPr>
          <w:rFonts w:ascii="Times New Roman" w:hAnsi="Times New Roman" w:cs="Times New Roman"/>
          <w:sz w:val="24"/>
          <w:szCs w:val="24"/>
        </w:rPr>
        <w:t>to</w:t>
      </w:r>
      <w:r w:rsidR="007822CC" w:rsidRPr="00E6013C">
        <w:rPr>
          <w:rFonts w:ascii="Times New Roman" w:hAnsi="Times New Roman" w:cs="Times New Roman"/>
          <w:sz w:val="24"/>
          <w:szCs w:val="24"/>
        </w:rPr>
        <w:t xml:space="preserve"> </w:t>
      </w:r>
      <w:r w:rsidR="008D03FD">
        <w:rPr>
          <w:rFonts w:ascii="Times New Roman" w:hAnsi="Times New Roman" w:cs="Times New Roman"/>
          <w:sz w:val="24"/>
          <w:szCs w:val="24"/>
        </w:rPr>
        <w:t xml:space="preserve">control </w:t>
      </w:r>
      <w:r w:rsidR="00F932BC" w:rsidRPr="00E6013C">
        <w:rPr>
          <w:rFonts w:ascii="Times New Roman" w:hAnsi="Times New Roman" w:cs="Times New Roman"/>
          <w:sz w:val="24"/>
          <w:szCs w:val="24"/>
        </w:rPr>
        <w:t>for pre</w:t>
      </w:r>
      <w:r w:rsidRPr="00E6013C">
        <w:rPr>
          <w:rFonts w:ascii="Times New Roman" w:hAnsi="Times New Roman" w:cs="Times New Roman"/>
          <w:sz w:val="24"/>
          <w:szCs w:val="24"/>
        </w:rPr>
        <w:t xml:space="preserve">-COVID-19 </w:t>
      </w:r>
      <w:r w:rsidR="001C5FC9">
        <w:rPr>
          <w:rFonts w:ascii="Times New Roman" w:hAnsi="Times New Roman" w:cs="Times New Roman"/>
          <w:sz w:val="24"/>
          <w:szCs w:val="24"/>
        </w:rPr>
        <w:t xml:space="preserve">psychological </w:t>
      </w:r>
      <w:r w:rsidRPr="00E6013C">
        <w:rPr>
          <w:rFonts w:ascii="Times New Roman" w:hAnsi="Times New Roman" w:cs="Times New Roman"/>
          <w:sz w:val="24"/>
          <w:szCs w:val="24"/>
        </w:rPr>
        <w:t>distress (</w:t>
      </w:r>
      <w:r w:rsidR="001C5FC9">
        <w:rPr>
          <w:rFonts w:ascii="Times New Roman" w:hAnsi="Times New Roman" w:cs="Times New Roman"/>
          <w:sz w:val="24"/>
          <w:szCs w:val="24"/>
        </w:rPr>
        <w:t xml:space="preserve">i.e., </w:t>
      </w:r>
      <w:r w:rsidRPr="00E6013C">
        <w:rPr>
          <w:rFonts w:ascii="Times New Roman" w:hAnsi="Times New Roman" w:cs="Times New Roman"/>
          <w:sz w:val="24"/>
          <w:szCs w:val="24"/>
        </w:rPr>
        <w:t>preDASS), gender</w:t>
      </w:r>
      <w:r w:rsidR="00131196" w:rsidRPr="00E6013C">
        <w:rPr>
          <w:rFonts w:ascii="Times New Roman" w:hAnsi="Times New Roman" w:cs="Times New Roman"/>
          <w:sz w:val="24"/>
          <w:szCs w:val="24"/>
        </w:rPr>
        <w:t xml:space="preserve">, and </w:t>
      </w:r>
      <w:r w:rsidRPr="00E6013C">
        <w:rPr>
          <w:rFonts w:ascii="Times New Roman" w:hAnsi="Times New Roman" w:cs="Times New Roman"/>
          <w:sz w:val="24"/>
          <w:szCs w:val="24"/>
        </w:rPr>
        <w:t xml:space="preserve">stress communication, while allowing intercepts and slopes to vary across countries. Prior to </w:t>
      </w:r>
      <w:r w:rsidRPr="00E6013C">
        <w:rPr>
          <w:rFonts w:ascii="Times New Roman" w:hAnsi="Times New Roman" w:cs="Times New Roman"/>
          <w:sz w:val="24"/>
          <w:szCs w:val="24"/>
        </w:rPr>
        <w:lastRenderedPageBreak/>
        <w:t xml:space="preserve">conducting the analyses, </w:t>
      </w:r>
      <w:proofErr w:type="spellStart"/>
      <w:r w:rsidRPr="00E6013C">
        <w:rPr>
          <w:rFonts w:ascii="Times New Roman" w:hAnsi="Times New Roman" w:cs="Times New Roman"/>
          <w:sz w:val="24"/>
          <w:szCs w:val="24"/>
        </w:rPr>
        <w:t>postDASS</w:t>
      </w:r>
      <w:proofErr w:type="spellEnd"/>
      <w:r w:rsidRPr="00E6013C">
        <w:rPr>
          <w:rFonts w:ascii="Times New Roman" w:hAnsi="Times New Roman" w:cs="Times New Roman"/>
          <w:sz w:val="24"/>
          <w:szCs w:val="24"/>
        </w:rPr>
        <w:t xml:space="preserve"> </w:t>
      </w:r>
      <w:r w:rsidR="001C5FC9">
        <w:rPr>
          <w:rFonts w:ascii="Times New Roman" w:hAnsi="Times New Roman" w:cs="Times New Roman"/>
          <w:sz w:val="24"/>
          <w:szCs w:val="24"/>
        </w:rPr>
        <w:t xml:space="preserve">scores were disaggregated </w:t>
      </w:r>
      <w:r w:rsidRPr="00E6013C">
        <w:rPr>
          <w:rFonts w:ascii="Times New Roman" w:hAnsi="Times New Roman" w:cs="Times New Roman"/>
          <w:sz w:val="24"/>
          <w:szCs w:val="24"/>
        </w:rPr>
        <w:t xml:space="preserve">into between- (i.e., country-level mean; </w:t>
      </w:r>
      <m:oMath>
        <m:acc>
          <m:accPr>
            <m:chr m:val="̅"/>
            <m:ctrlPr>
              <w:rPr>
                <w:rFonts w:ascii="Cambria Math" w:hAnsi="Cambria Math" w:cs="Times New Roman"/>
                <w:iCs/>
                <w:sz w:val="24"/>
                <w:szCs w:val="24"/>
              </w:rPr>
            </m:ctrlPr>
          </m:accPr>
          <m:e>
            <m:r>
              <m:rPr>
                <m:sty m:val="p"/>
              </m:rPr>
              <w:rPr>
                <w:rFonts w:ascii="Cambria Math" w:hAnsi="Cambria Math" w:cs="Times New Roman"/>
                <w:sz w:val="24"/>
                <w:szCs w:val="24"/>
              </w:rPr>
              <m:t>postDASS</m:t>
            </m:r>
          </m:e>
        </m:acc>
      </m:oMath>
      <w:r w:rsidRPr="00E6013C">
        <w:rPr>
          <w:rFonts w:ascii="Times New Roman" w:hAnsi="Times New Roman" w:cs="Times New Roman"/>
          <w:sz w:val="24"/>
          <w:szCs w:val="24"/>
          <w:vertAlign w:val="subscript"/>
        </w:rPr>
        <w:t>j</w:t>
      </w:r>
      <w:r w:rsidRPr="00E6013C">
        <w:rPr>
          <w:rFonts w:ascii="Times New Roman" w:hAnsi="Times New Roman" w:cs="Times New Roman"/>
          <w:sz w:val="24"/>
          <w:szCs w:val="24"/>
        </w:rPr>
        <w:t xml:space="preserve">) and within-country (i.e., each participant’s deviation from their country-level mean; </w:t>
      </w:r>
      <m:oMath>
        <m:acc>
          <m:accPr>
            <m:chr m:val="̅"/>
            <m:ctrlPr>
              <w:rPr>
                <w:rFonts w:ascii="Cambria Math" w:hAnsi="Cambria Math" w:cs="Times New Roman"/>
                <w:iCs/>
                <w:sz w:val="24"/>
                <w:szCs w:val="24"/>
              </w:rPr>
            </m:ctrlPr>
          </m:accPr>
          <m:e>
            <m:r>
              <m:rPr>
                <m:sty m:val="p"/>
              </m:rPr>
              <w:rPr>
                <w:rFonts w:ascii="Cambria Math" w:hAnsi="Cambria Math" w:cs="Times New Roman"/>
                <w:sz w:val="24"/>
                <w:szCs w:val="24"/>
              </w:rPr>
              <m:t>postDASS</m:t>
            </m:r>
          </m:e>
        </m:acc>
      </m:oMath>
      <w:r w:rsidRPr="00E6013C">
        <w:rPr>
          <w:rFonts w:ascii="Times New Roman" w:hAnsi="Times New Roman" w:cs="Times New Roman"/>
          <w:sz w:val="24"/>
          <w:szCs w:val="24"/>
          <w:vertAlign w:val="subscript"/>
        </w:rPr>
        <w:t xml:space="preserve">j </w:t>
      </w:r>
      <w:r w:rsidRPr="00E6013C">
        <w:rPr>
          <w:rFonts w:ascii="Times New Roman" w:hAnsi="Times New Roman" w:cs="Times New Roman"/>
          <w:sz w:val="24"/>
          <w:szCs w:val="24"/>
        </w:rPr>
        <w:t xml:space="preserve">– </w:t>
      </w:r>
      <m:oMath>
        <m:acc>
          <m:accPr>
            <m:chr m:val="̅"/>
            <m:ctrlPr>
              <w:rPr>
                <w:rFonts w:ascii="Cambria Math" w:hAnsi="Cambria Math" w:cs="Times New Roman"/>
                <w:iCs/>
                <w:sz w:val="24"/>
                <w:szCs w:val="24"/>
              </w:rPr>
            </m:ctrlPr>
          </m:accPr>
          <m:e>
            <m:r>
              <m:rPr>
                <m:sty m:val="p"/>
              </m:rPr>
              <w:rPr>
                <w:rFonts w:ascii="Cambria Math" w:hAnsi="Cambria Math" w:cs="Times New Roman"/>
                <w:sz w:val="24"/>
                <w:szCs w:val="24"/>
              </w:rPr>
              <m:t>postDASS</m:t>
            </m:r>
          </m:e>
        </m:acc>
      </m:oMath>
      <w:r w:rsidRPr="00E6013C">
        <w:rPr>
          <w:rFonts w:ascii="Times New Roman" w:hAnsi="Times New Roman" w:cs="Times New Roman"/>
          <w:sz w:val="24"/>
          <w:szCs w:val="24"/>
          <w:vertAlign w:val="subscript"/>
        </w:rPr>
        <w:t>ij</w:t>
      </w:r>
      <w:r w:rsidRPr="00E6013C">
        <w:rPr>
          <w:rFonts w:ascii="Times New Roman" w:hAnsi="Times New Roman" w:cs="Times New Roman"/>
          <w:sz w:val="24"/>
          <w:szCs w:val="24"/>
        </w:rPr>
        <w:t xml:space="preserve">) components. Moreover, intercepts and slopes </w:t>
      </w:r>
      <w:r w:rsidR="001C5FC9">
        <w:rPr>
          <w:rFonts w:ascii="Times New Roman" w:hAnsi="Times New Roman" w:cs="Times New Roman"/>
          <w:sz w:val="24"/>
          <w:szCs w:val="24"/>
        </w:rPr>
        <w:t xml:space="preserve">were allowed </w:t>
      </w:r>
      <w:r w:rsidRPr="00E6013C">
        <w:rPr>
          <w:rFonts w:ascii="Times New Roman" w:hAnsi="Times New Roman" w:cs="Times New Roman"/>
          <w:sz w:val="24"/>
          <w:szCs w:val="24"/>
        </w:rPr>
        <w:t>to vary across countries for all within-country predictors, pending model convergence.</w:t>
      </w:r>
    </w:p>
    <w:p w14:paraId="4ADAE848" w14:textId="074A1954" w:rsidR="003524A0" w:rsidRPr="00E6013C" w:rsidRDefault="003524A0" w:rsidP="00243662">
      <w:pPr>
        <w:spacing w:after="0" w:line="480" w:lineRule="auto"/>
        <w:rPr>
          <w:rFonts w:ascii="Times New Roman" w:hAnsi="Times New Roman" w:cs="Times New Roman"/>
          <w:sz w:val="24"/>
          <w:szCs w:val="24"/>
        </w:rPr>
      </w:pPr>
      <w:r w:rsidRPr="00E6013C">
        <w:rPr>
          <w:rFonts w:ascii="Times New Roman" w:hAnsi="Times New Roman" w:cs="Times New Roman"/>
          <w:sz w:val="24"/>
          <w:szCs w:val="24"/>
        </w:rPr>
        <w:tab/>
        <w:t>To identify the optimal random structure, an unconditional random intercept model with relationship quality as the outcome and country as the clustering variable</w:t>
      </w:r>
      <w:r w:rsidR="001C5FC9">
        <w:rPr>
          <w:rFonts w:ascii="Times New Roman" w:hAnsi="Times New Roman" w:cs="Times New Roman"/>
          <w:sz w:val="24"/>
          <w:szCs w:val="24"/>
        </w:rPr>
        <w:t xml:space="preserve"> was conducted</w:t>
      </w:r>
      <w:r w:rsidRPr="00E6013C">
        <w:rPr>
          <w:rFonts w:ascii="Times New Roman" w:hAnsi="Times New Roman" w:cs="Times New Roman"/>
          <w:sz w:val="24"/>
          <w:szCs w:val="24"/>
        </w:rPr>
        <w:t>. The intraclass correlation (ICC) for this model was 0.0</w:t>
      </w:r>
      <w:r w:rsidR="0089532F" w:rsidRPr="00E6013C">
        <w:rPr>
          <w:rFonts w:ascii="Times New Roman" w:hAnsi="Times New Roman" w:cs="Times New Roman"/>
          <w:sz w:val="24"/>
          <w:szCs w:val="24"/>
        </w:rPr>
        <w:t>9</w:t>
      </w:r>
      <w:r w:rsidRPr="00E6013C">
        <w:rPr>
          <w:rFonts w:ascii="Times New Roman" w:hAnsi="Times New Roman" w:cs="Times New Roman"/>
          <w:sz w:val="24"/>
          <w:szCs w:val="24"/>
        </w:rPr>
        <w:t xml:space="preserve">, indicating that </w:t>
      </w:r>
      <w:r w:rsidR="00332C60" w:rsidRPr="00E6013C">
        <w:rPr>
          <w:rFonts w:ascii="Times New Roman" w:hAnsi="Times New Roman" w:cs="Times New Roman"/>
          <w:sz w:val="24"/>
          <w:szCs w:val="24"/>
        </w:rPr>
        <w:t xml:space="preserve">approximately 9% </w:t>
      </w:r>
      <w:r w:rsidRPr="00E6013C">
        <w:rPr>
          <w:rFonts w:ascii="Times New Roman" w:hAnsi="Times New Roman" w:cs="Times New Roman"/>
          <w:sz w:val="24"/>
          <w:szCs w:val="24"/>
        </w:rPr>
        <w:t xml:space="preserve">of the variance in relationship </w:t>
      </w:r>
      <w:r w:rsidR="00332C60" w:rsidRPr="00E6013C">
        <w:rPr>
          <w:rFonts w:ascii="Times New Roman" w:hAnsi="Times New Roman" w:cs="Times New Roman"/>
          <w:sz w:val="24"/>
          <w:szCs w:val="24"/>
        </w:rPr>
        <w:t>quality</w:t>
      </w:r>
      <w:r w:rsidRPr="00E6013C">
        <w:rPr>
          <w:rFonts w:ascii="Times New Roman" w:hAnsi="Times New Roman" w:cs="Times New Roman"/>
          <w:sz w:val="24"/>
          <w:szCs w:val="24"/>
        </w:rPr>
        <w:t xml:space="preserve"> </w:t>
      </w:r>
      <w:r w:rsidR="008949EB">
        <w:rPr>
          <w:rFonts w:ascii="Times New Roman" w:hAnsi="Times New Roman" w:cs="Times New Roman"/>
          <w:sz w:val="24"/>
          <w:szCs w:val="24"/>
        </w:rPr>
        <w:t>could</w:t>
      </w:r>
      <w:r w:rsidRPr="00E6013C">
        <w:rPr>
          <w:rFonts w:ascii="Times New Roman" w:hAnsi="Times New Roman" w:cs="Times New Roman"/>
          <w:sz w:val="24"/>
          <w:szCs w:val="24"/>
        </w:rPr>
        <w:t xml:space="preserve"> be explained by a person’s country of residence. While low, </w:t>
      </w:r>
      <w:r w:rsidR="008949EB">
        <w:rPr>
          <w:rFonts w:ascii="Times New Roman" w:hAnsi="Times New Roman" w:cs="Times New Roman"/>
          <w:sz w:val="24"/>
          <w:szCs w:val="24"/>
        </w:rPr>
        <w:t>the ICC was</w:t>
      </w:r>
      <w:r w:rsidRPr="00E6013C">
        <w:rPr>
          <w:rFonts w:ascii="Times New Roman" w:hAnsi="Times New Roman" w:cs="Times New Roman"/>
          <w:sz w:val="24"/>
          <w:szCs w:val="24"/>
        </w:rPr>
        <w:t xml:space="preserve"> </w:t>
      </w:r>
      <w:r w:rsidR="008949EB">
        <w:rPr>
          <w:rFonts w:ascii="Times New Roman" w:hAnsi="Times New Roman" w:cs="Times New Roman"/>
          <w:sz w:val="24"/>
          <w:szCs w:val="24"/>
        </w:rPr>
        <w:t>retained as</w:t>
      </w:r>
      <w:r w:rsidRPr="00E6013C">
        <w:rPr>
          <w:rFonts w:ascii="Times New Roman" w:hAnsi="Times New Roman" w:cs="Times New Roman"/>
          <w:sz w:val="24"/>
          <w:szCs w:val="24"/>
        </w:rPr>
        <w:t xml:space="preserve"> </w:t>
      </w:r>
      <w:r w:rsidR="008949EB">
        <w:rPr>
          <w:rFonts w:ascii="Times New Roman" w:hAnsi="Times New Roman" w:cs="Times New Roman"/>
          <w:sz w:val="24"/>
          <w:szCs w:val="24"/>
        </w:rPr>
        <w:t>a</w:t>
      </w:r>
      <w:r w:rsidRPr="00E6013C">
        <w:rPr>
          <w:rFonts w:ascii="Times New Roman" w:hAnsi="Times New Roman" w:cs="Times New Roman"/>
          <w:sz w:val="24"/>
          <w:szCs w:val="24"/>
        </w:rPr>
        <w:t xml:space="preserve"> random intercept. Next, </w:t>
      </w:r>
      <w:r w:rsidR="008949EB">
        <w:rPr>
          <w:rFonts w:ascii="Times New Roman" w:hAnsi="Times New Roman" w:cs="Times New Roman"/>
          <w:sz w:val="24"/>
          <w:szCs w:val="24"/>
        </w:rPr>
        <w:t xml:space="preserve">the </w:t>
      </w:r>
      <w:r w:rsidRPr="00E6013C">
        <w:rPr>
          <w:rFonts w:ascii="Times New Roman" w:hAnsi="Times New Roman" w:cs="Times New Roman"/>
          <w:sz w:val="24"/>
          <w:szCs w:val="24"/>
        </w:rPr>
        <w:t xml:space="preserve">fixed effects for preDASS, gender, stress communication, </w:t>
      </w:r>
      <m:oMath>
        <m:acc>
          <m:accPr>
            <m:chr m:val="̅"/>
            <m:ctrlPr>
              <w:rPr>
                <w:rFonts w:ascii="Cambria Math" w:hAnsi="Cambria Math" w:cs="Times New Roman"/>
                <w:iCs/>
                <w:sz w:val="24"/>
                <w:szCs w:val="24"/>
              </w:rPr>
            </m:ctrlPr>
          </m:accPr>
          <m:e>
            <m:r>
              <m:rPr>
                <m:sty m:val="p"/>
              </m:rPr>
              <w:rPr>
                <w:rFonts w:ascii="Cambria Math" w:hAnsi="Cambria Math" w:cs="Times New Roman"/>
                <w:sz w:val="24"/>
                <w:szCs w:val="24"/>
              </w:rPr>
              <m:t>postDASS</m:t>
            </m:r>
          </m:e>
        </m:acc>
      </m:oMath>
      <w:r w:rsidRPr="00E6013C">
        <w:rPr>
          <w:rFonts w:ascii="Times New Roman" w:hAnsi="Times New Roman" w:cs="Times New Roman"/>
          <w:sz w:val="24"/>
          <w:szCs w:val="24"/>
          <w:vertAlign w:val="subscript"/>
        </w:rPr>
        <w:t>j</w:t>
      </w:r>
      <w:r w:rsidRPr="00E6013C">
        <w:rPr>
          <w:rFonts w:ascii="Times New Roman" w:hAnsi="Times New Roman" w:cs="Times New Roman"/>
          <w:sz w:val="24"/>
          <w:szCs w:val="24"/>
        </w:rPr>
        <w:t xml:space="preserve">, and </w:t>
      </w:r>
      <m:oMath>
        <m:acc>
          <m:accPr>
            <m:chr m:val="̅"/>
            <m:ctrlPr>
              <w:rPr>
                <w:rFonts w:ascii="Cambria Math" w:hAnsi="Cambria Math" w:cs="Times New Roman"/>
                <w:iCs/>
                <w:sz w:val="24"/>
                <w:szCs w:val="24"/>
              </w:rPr>
            </m:ctrlPr>
          </m:accPr>
          <m:e>
            <m:r>
              <m:rPr>
                <m:sty m:val="p"/>
              </m:rPr>
              <w:rPr>
                <w:rFonts w:ascii="Cambria Math" w:hAnsi="Cambria Math" w:cs="Times New Roman"/>
                <w:sz w:val="24"/>
                <w:szCs w:val="24"/>
              </w:rPr>
              <m:t>postDASS</m:t>
            </m:r>
          </m:e>
        </m:acc>
      </m:oMath>
      <w:r w:rsidRPr="00E6013C">
        <w:rPr>
          <w:rFonts w:ascii="Times New Roman" w:hAnsi="Times New Roman" w:cs="Times New Roman"/>
          <w:sz w:val="24"/>
          <w:szCs w:val="24"/>
          <w:vertAlign w:val="subscript"/>
        </w:rPr>
        <w:t xml:space="preserve">j </w:t>
      </w:r>
      <w:r w:rsidRPr="00E6013C">
        <w:rPr>
          <w:rFonts w:ascii="Times New Roman" w:hAnsi="Times New Roman" w:cs="Times New Roman"/>
          <w:sz w:val="24"/>
          <w:szCs w:val="24"/>
        </w:rPr>
        <w:t xml:space="preserve">– </w:t>
      </w:r>
      <m:oMath>
        <m:acc>
          <m:accPr>
            <m:chr m:val="̅"/>
            <m:ctrlPr>
              <w:rPr>
                <w:rFonts w:ascii="Cambria Math" w:hAnsi="Cambria Math" w:cs="Times New Roman"/>
                <w:iCs/>
                <w:sz w:val="24"/>
                <w:szCs w:val="24"/>
              </w:rPr>
            </m:ctrlPr>
          </m:accPr>
          <m:e>
            <m:r>
              <m:rPr>
                <m:sty m:val="p"/>
              </m:rPr>
              <w:rPr>
                <w:rFonts w:ascii="Cambria Math" w:hAnsi="Cambria Math" w:cs="Times New Roman"/>
                <w:sz w:val="24"/>
                <w:szCs w:val="24"/>
              </w:rPr>
              <m:t>postDASS</m:t>
            </m:r>
          </m:e>
        </m:acc>
      </m:oMath>
      <w:proofErr w:type="spellStart"/>
      <w:r w:rsidRPr="00E6013C">
        <w:rPr>
          <w:rFonts w:ascii="Times New Roman" w:hAnsi="Times New Roman" w:cs="Times New Roman"/>
          <w:sz w:val="24"/>
          <w:szCs w:val="24"/>
          <w:vertAlign w:val="subscript"/>
        </w:rPr>
        <w:t>ij</w:t>
      </w:r>
      <w:proofErr w:type="spellEnd"/>
      <w:r w:rsidR="008949EB">
        <w:rPr>
          <w:rFonts w:ascii="Times New Roman" w:hAnsi="Times New Roman" w:cs="Times New Roman"/>
          <w:sz w:val="24"/>
          <w:szCs w:val="24"/>
        </w:rPr>
        <w:t xml:space="preserve"> were added to the model. This</w:t>
      </w:r>
      <w:r w:rsidR="00332C60" w:rsidRPr="00E6013C">
        <w:rPr>
          <w:rFonts w:ascii="Times New Roman" w:hAnsi="Times New Roman" w:cs="Times New Roman"/>
          <w:sz w:val="24"/>
          <w:szCs w:val="24"/>
        </w:rPr>
        <w:t xml:space="preserve"> </w:t>
      </w:r>
      <w:r w:rsidRPr="00E6013C">
        <w:rPr>
          <w:rFonts w:ascii="Times New Roman" w:hAnsi="Times New Roman" w:cs="Times New Roman"/>
          <w:sz w:val="24"/>
          <w:szCs w:val="24"/>
        </w:rPr>
        <w:t xml:space="preserve">model </w:t>
      </w:r>
      <w:r w:rsidR="008949EB">
        <w:rPr>
          <w:rFonts w:ascii="Times New Roman" w:hAnsi="Times New Roman" w:cs="Times New Roman"/>
          <w:sz w:val="24"/>
          <w:szCs w:val="24"/>
        </w:rPr>
        <w:t>was</w:t>
      </w:r>
      <w:r w:rsidRPr="00E6013C">
        <w:rPr>
          <w:rFonts w:ascii="Times New Roman" w:hAnsi="Times New Roman" w:cs="Times New Roman"/>
          <w:sz w:val="24"/>
          <w:szCs w:val="24"/>
        </w:rPr>
        <w:t xml:space="preserve"> a better fit than the unconditional model, χ</w:t>
      </w:r>
      <w:r w:rsidRPr="00E6013C">
        <w:rPr>
          <w:rFonts w:ascii="Times New Roman" w:hAnsi="Times New Roman" w:cs="Times New Roman"/>
          <w:sz w:val="24"/>
          <w:szCs w:val="24"/>
          <w:vertAlign w:val="superscript"/>
        </w:rPr>
        <w:t>2</w:t>
      </w:r>
      <w:r w:rsidRPr="00E6013C">
        <w:rPr>
          <w:rFonts w:ascii="Times New Roman" w:hAnsi="Times New Roman" w:cs="Times New Roman"/>
          <w:sz w:val="24"/>
          <w:szCs w:val="24"/>
        </w:rPr>
        <w:t xml:space="preserve">(5) </w:t>
      </w:r>
      <w:r w:rsidRPr="00E6013C">
        <w:rPr>
          <w:rFonts w:ascii="Times New Roman" w:hAnsi="Times New Roman" w:cs="Times New Roman"/>
          <w:sz w:val="24"/>
          <w:szCs w:val="24"/>
          <w:vertAlign w:val="subscript"/>
        </w:rPr>
        <w:t>=</w:t>
      </w:r>
      <w:r w:rsidRPr="00E6013C">
        <w:rPr>
          <w:rFonts w:ascii="Times New Roman" w:hAnsi="Times New Roman" w:cs="Times New Roman"/>
          <w:sz w:val="24"/>
          <w:szCs w:val="24"/>
        </w:rPr>
        <w:t xml:space="preserve"> 3</w:t>
      </w:r>
      <w:r w:rsidR="00AC31E7" w:rsidRPr="00E6013C">
        <w:rPr>
          <w:rFonts w:ascii="Times New Roman" w:hAnsi="Times New Roman" w:cs="Times New Roman"/>
          <w:sz w:val="24"/>
          <w:szCs w:val="24"/>
        </w:rPr>
        <w:t>240.5</w:t>
      </w:r>
      <w:r w:rsidRPr="00E6013C">
        <w:rPr>
          <w:rFonts w:ascii="Times New Roman" w:hAnsi="Times New Roman" w:cs="Times New Roman"/>
          <w:sz w:val="24"/>
          <w:szCs w:val="24"/>
        </w:rPr>
        <w:t xml:space="preserve">, </w:t>
      </w:r>
      <w:r w:rsidRPr="00E6013C">
        <w:rPr>
          <w:rFonts w:ascii="Times New Roman" w:hAnsi="Times New Roman" w:cs="Times New Roman"/>
          <w:i/>
          <w:iCs/>
          <w:sz w:val="24"/>
          <w:szCs w:val="24"/>
        </w:rPr>
        <w:t xml:space="preserve">p </w:t>
      </w:r>
      <w:r w:rsidRPr="00E6013C">
        <w:rPr>
          <w:rFonts w:ascii="Times New Roman" w:hAnsi="Times New Roman" w:cs="Times New Roman"/>
          <w:sz w:val="24"/>
          <w:szCs w:val="24"/>
        </w:rPr>
        <w:t xml:space="preserve">&lt; 0.001. Next, </w:t>
      </w:r>
      <w:r w:rsidR="00ED5094">
        <w:rPr>
          <w:rFonts w:ascii="Times New Roman" w:hAnsi="Times New Roman" w:cs="Times New Roman"/>
          <w:sz w:val="24"/>
          <w:szCs w:val="24"/>
        </w:rPr>
        <w:t xml:space="preserve">a </w:t>
      </w:r>
      <w:r w:rsidRPr="00E6013C">
        <w:rPr>
          <w:rFonts w:ascii="Times New Roman" w:hAnsi="Times New Roman" w:cs="Times New Roman"/>
          <w:sz w:val="24"/>
          <w:szCs w:val="24"/>
        </w:rPr>
        <w:t xml:space="preserve">random effect for </w:t>
      </w:r>
      <m:oMath>
        <m:acc>
          <m:accPr>
            <m:chr m:val="̅"/>
            <m:ctrlPr>
              <w:rPr>
                <w:rFonts w:ascii="Cambria Math" w:hAnsi="Cambria Math" w:cs="Times New Roman"/>
                <w:iCs/>
                <w:sz w:val="24"/>
                <w:szCs w:val="24"/>
              </w:rPr>
            </m:ctrlPr>
          </m:accPr>
          <m:e>
            <m:r>
              <m:rPr>
                <m:sty m:val="p"/>
              </m:rPr>
              <w:rPr>
                <w:rFonts w:ascii="Cambria Math" w:hAnsi="Cambria Math" w:cs="Times New Roman"/>
                <w:sz w:val="24"/>
                <w:szCs w:val="24"/>
              </w:rPr>
              <m:t>postDASS</m:t>
            </m:r>
          </m:e>
        </m:acc>
      </m:oMath>
      <w:r w:rsidRPr="00E6013C">
        <w:rPr>
          <w:rFonts w:ascii="Times New Roman" w:hAnsi="Times New Roman" w:cs="Times New Roman"/>
          <w:sz w:val="24"/>
          <w:szCs w:val="24"/>
          <w:vertAlign w:val="subscript"/>
        </w:rPr>
        <w:t xml:space="preserve">j </w:t>
      </w:r>
      <w:r w:rsidRPr="00E6013C">
        <w:rPr>
          <w:rFonts w:ascii="Times New Roman" w:hAnsi="Times New Roman" w:cs="Times New Roman"/>
          <w:sz w:val="24"/>
          <w:szCs w:val="24"/>
        </w:rPr>
        <w:t xml:space="preserve">– </w:t>
      </w:r>
      <m:oMath>
        <m:acc>
          <m:accPr>
            <m:chr m:val="̅"/>
            <m:ctrlPr>
              <w:rPr>
                <w:rFonts w:ascii="Cambria Math" w:hAnsi="Cambria Math" w:cs="Times New Roman"/>
                <w:iCs/>
                <w:sz w:val="24"/>
                <w:szCs w:val="24"/>
              </w:rPr>
            </m:ctrlPr>
          </m:accPr>
          <m:e>
            <m:r>
              <m:rPr>
                <m:sty m:val="p"/>
              </m:rPr>
              <w:rPr>
                <w:rFonts w:ascii="Cambria Math" w:hAnsi="Cambria Math" w:cs="Times New Roman"/>
                <w:sz w:val="24"/>
                <w:szCs w:val="24"/>
              </w:rPr>
              <m:t>postDASS</m:t>
            </m:r>
          </m:e>
        </m:acc>
      </m:oMath>
      <w:proofErr w:type="spellStart"/>
      <w:r w:rsidRPr="00E6013C">
        <w:rPr>
          <w:rFonts w:ascii="Times New Roman" w:hAnsi="Times New Roman" w:cs="Times New Roman"/>
          <w:sz w:val="24"/>
          <w:szCs w:val="24"/>
          <w:vertAlign w:val="subscript"/>
        </w:rPr>
        <w:t>ij</w:t>
      </w:r>
      <w:proofErr w:type="spellEnd"/>
      <w:r w:rsidR="00ED5094">
        <w:rPr>
          <w:rFonts w:ascii="Times New Roman" w:hAnsi="Times New Roman" w:cs="Times New Roman"/>
          <w:sz w:val="24"/>
          <w:szCs w:val="24"/>
        </w:rPr>
        <w:t xml:space="preserve"> was added; </w:t>
      </w:r>
      <w:r w:rsidR="0089532F" w:rsidRPr="00E6013C">
        <w:rPr>
          <w:rFonts w:ascii="Times New Roman" w:hAnsi="Times New Roman" w:cs="Times New Roman"/>
          <w:sz w:val="24"/>
          <w:szCs w:val="24"/>
        </w:rPr>
        <w:t xml:space="preserve">however, </w:t>
      </w:r>
      <w:r w:rsidR="00ED5094">
        <w:rPr>
          <w:rFonts w:ascii="Times New Roman" w:hAnsi="Times New Roman" w:cs="Times New Roman"/>
          <w:sz w:val="24"/>
          <w:szCs w:val="24"/>
        </w:rPr>
        <w:t xml:space="preserve">this yielded </w:t>
      </w:r>
      <w:r w:rsidRPr="00E6013C">
        <w:rPr>
          <w:rFonts w:ascii="Times New Roman" w:hAnsi="Times New Roman" w:cs="Times New Roman"/>
          <w:sz w:val="24"/>
          <w:szCs w:val="24"/>
        </w:rPr>
        <w:t xml:space="preserve">multiple convergence warnings. Following the suggestion of Bates et al. </w:t>
      </w:r>
      <w:r w:rsidRPr="00E6013C">
        <w:rPr>
          <w:rFonts w:ascii="Times New Roman" w:hAnsi="Times New Roman" w:cs="Times New Roman"/>
          <w:sz w:val="24"/>
          <w:szCs w:val="24"/>
        </w:rPr>
        <w:fldChar w:fldCharType="begin" w:fldLock="1"/>
      </w:r>
      <w:r w:rsidRPr="00E6013C">
        <w:rPr>
          <w:rFonts w:ascii="Times New Roman" w:hAnsi="Times New Roman" w:cs="Times New Roman"/>
          <w:sz w:val="24"/>
          <w:szCs w:val="24"/>
        </w:rPr>
        <w:instrText>ADDIN CSL_CITATION {"citationItems":[{"id":"ITEM-1","itemData":{"ISBN":"0000000181723","author":[{"dropping-particle":"","family":"Bates","given":"Douglas","non-dropping-particle":"","parse-names":false,"suffix":""},{"dropping-particle":"","family":"Maechler","given":"Martin","non-dropping-particle":"","parse-names":false,"suffix":""},{"dropping-particle":"","family":"Bolker","given":"Benjamin M.","non-dropping-particle":"","parse-names":false,"suffix":""},{"dropping-particle":"","family":"Walker","given":"Steven","non-dropping-particle":"","parse-names":false,"suffix":""},{"dropping-particle":"","family":"Haubo","given":"Rune","non-dropping-particle":"","parse-names":false,"suffix":""},{"dropping-particle":"","family":"Singmann","given":"Henrik","non-dropping-particle":"","parse-names":false,"suffix":""},{"dropping-particle":"","family":"Dai","given":"Bin","non-dropping-particle":"","parse-names":false,"suffix":""},{"dropping-particle":"","family":"Scheipl","given":"Fabian","non-dropping-particle":"","parse-names":false,"suffix":""},{"dropping-particle":"","family":"Grothendieck","given":"Gabor","non-dropping-particle":"","parse-names":false,"suffix":""},{"dropping-particle":"","family":"Green","given":"Peter","non-dropping-particle":"","parse-names":false,"suffix":""},{"dropping-particle":"","family":"Fox","given":"John","non-dropping-particle":"","parse-names":false,"suffix":""},{"dropping-particle":"","family":"Bauer","given":"Alexander","non-dropping-particle":"","parse-names":false,"suffix":""},{"dropping-particle":"","family":"Krivitsky","given":"Pavel N","non-dropping-particle":"","parse-names":false,"suffix":""}],"id":"ITEM-1","issued":{"date-parts":[["2020"]]},"title":"Package 'lme4'","type":"article"},"suppress-author":1,"uris":["http://www.mendeley.com/documents/?uuid=b39b1ee5-706e-4617-bced-785dcaf931c0"]}],"mendeley":{"formattedCitation":"(2020)","plainTextFormattedCitation":"(2020)"},"properties":{"noteIndex":0},"schema":"https://github.com/citation-style-language/schema/raw/master/csl-citation.json"}</w:instrText>
      </w:r>
      <w:r w:rsidRPr="00E6013C">
        <w:rPr>
          <w:rFonts w:ascii="Times New Roman" w:hAnsi="Times New Roman" w:cs="Times New Roman"/>
          <w:sz w:val="24"/>
          <w:szCs w:val="24"/>
        </w:rPr>
        <w:fldChar w:fldCharType="separate"/>
      </w:r>
      <w:r w:rsidRPr="00E6013C">
        <w:rPr>
          <w:rFonts w:ascii="Times New Roman" w:hAnsi="Times New Roman" w:cs="Times New Roman"/>
          <w:sz w:val="24"/>
          <w:szCs w:val="24"/>
        </w:rPr>
        <w:t>(2020)</w:t>
      </w:r>
      <w:r w:rsidRPr="00E6013C">
        <w:rPr>
          <w:rFonts w:ascii="Times New Roman" w:hAnsi="Times New Roman" w:cs="Times New Roman"/>
          <w:sz w:val="24"/>
          <w:szCs w:val="24"/>
        </w:rPr>
        <w:fldChar w:fldCharType="end"/>
      </w:r>
      <w:r w:rsidRPr="00E6013C">
        <w:rPr>
          <w:rFonts w:ascii="Times New Roman" w:hAnsi="Times New Roman" w:cs="Times New Roman"/>
          <w:sz w:val="24"/>
          <w:szCs w:val="24"/>
        </w:rPr>
        <w:t xml:space="preserve">, </w:t>
      </w:r>
      <w:r w:rsidR="00ED5094">
        <w:rPr>
          <w:rFonts w:ascii="Times New Roman" w:hAnsi="Times New Roman" w:cs="Times New Roman"/>
          <w:sz w:val="24"/>
          <w:szCs w:val="24"/>
        </w:rPr>
        <w:t>the model was</w:t>
      </w:r>
      <w:r w:rsidRPr="00E6013C">
        <w:rPr>
          <w:rFonts w:ascii="Times New Roman" w:hAnsi="Times New Roman" w:cs="Times New Roman"/>
          <w:sz w:val="24"/>
          <w:szCs w:val="24"/>
        </w:rPr>
        <w:t xml:space="preserve"> fit using different optimizers and evaluate the consistency of estimates across models. If estimates are relatively consistent across optimizers, this would suggest that convergence warnings are admissible. Estimates and random effects across several optimizers were identical; therefore, the</w:t>
      </w:r>
      <w:r w:rsidR="009B13E5" w:rsidRPr="00E6013C">
        <w:rPr>
          <w:rFonts w:ascii="Times New Roman" w:hAnsi="Times New Roman" w:cs="Times New Roman"/>
          <w:sz w:val="24"/>
          <w:szCs w:val="24"/>
        </w:rPr>
        <w:t xml:space="preserve"> </w:t>
      </w:r>
      <w:proofErr w:type="spellStart"/>
      <w:r w:rsidR="00CB4EF1" w:rsidRPr="00E6013C">
        <w:rPr>
          <w:rFonts w:ascii="Times New Roman" w:hAnsi="Times New Roman" w:cs="Times New Roman"/>
          <w:sz w:val="24"/>
          <w:szCs w:val="24"/>
        </w:rPr>
        <w:t>S</w:t>
      </w:r>
      <w:r w:rsidR="00301059" w:rsidRPr="00E6013C">
        <w:rPr>
          <w:rFonts w:ascii="Times New Roman" w:hAnsi="Times New Roman" w:cs="Times New Roman"/>
          <w:sz w:val="24"/>
          <w:szCs w:val="24"/>
        </w:rPr>
        <w:t>Bplx</w:t>
      </w:r>
      <w:proofErr w:type="spellEnd"/>
      <w:r w:rsidR="00301059" w:rsidRPr="00E6013C">
        <w:rPr>
          <w:rFonts w:ascii="Times New Roman" w:hAnsi="Times New Roman" w:cs="Times New Roman"/>
          <w:sz w:val="24"/>
          <w:szCs w:val="24"/>
        </w:rPr>
        <w:t xml:space="preserve"> algorithm in </w:t>
      </w:r>
      <w:proofErr w:type="spellStart"/>
      <w:r w:rsidR="00301059" w:rsidRPr="00E6013C">
        <w:rPr>
          <w:rFonts w:ascii="Times New Roman" w:hAnsi="Times New Roman" w:cs="Times New Roman"/>
          <w:sz w:val="24"/>
          <w:szCs w:val="24"/>
        </w:rPr>
        <w:t>NLopt</w:t>
      </w:r>
      <w:proofErr w:type="spellEnd"/>
      <w:r w:rsidR="00245E07" w:rsidRPr="00E6013C">
        <w:rPr>
          <w:rFonts w:ascii="Times New Roman" w:hAnsi="Times New Roman" w:cs="Times New Roman"/>
          <w:sz w:val="24"/>
          <w:szCs w:val="24"/>
        </w:rPr>
        <w:t xml:space="preserve"> (i.e., NLOPT_LN_SBPLX)</w:t>
      </w:r>
      <w:r w:rsidR="00301059" w:rsidRPr="00E6013C">
        <w:rPr>
          <w:rFonts w:ascii="Times New Roman" w:hAnsi="Times New Roman" w:cs="Times New Roman"/>
          <w:sz w:val="24"/>
          <w:szCs w:val="24"/>
        </w:rPr>
        <w:t xml:space="preserve"> </w:t>
      </w:r>
      <w:r w:rsidR="009F7334">
        <w:rPr>
          <w:rFonts w:ascii="Times New Roman" w:hAnsi="Times New Roman" w:cs="Times New Roman"/>
          <w:sz w:val="24"/>
          <w:szCs w:val="24"/>
        </w:rPr>
        <w:t>that</w:t>
      </w:r>
      <w:r w:rsidR="00301059" w:rsidRPr="00E6013C">
        <w:rPr>
          <w:rFonts w:ascii="Times New Roman" w:hAnsi="Times New Roman" w:cs="Times New Roman"/>
          <w:sz w:val="24"/>
          <w:szCs w:val="24"/>
        </w:rPr>
        <w:t xml:space="preserve"> </w:t>
      </w:r>
      <w:r w:rsidR="00612E3D" w:rsidRPr="00E6013C">
        <w:rPr>
          <w:rFonts w:ascii="Times New Roman" w:hAnsi="Times New Roman" w:cs="Times New Roman"/>
          <w:sz w:val="24"/>
          <w:szCs w:val="24"/>
        </w:rPr>
        <w:t>uses local approximation</w:t>
      </w:r>
      <w:r w:rsidR="009F7334">
        <w:rPr>
          <w:rFonts w:ascii="Times New Roman" w:hAnsi="Times New Roman" w:cs="Times New Roman"/>
          <w:sz w:val="24"/>
          <w:szCs w:val="24"/>
        </w:rPr>
        <w:t xml:space="preserve">, </w:t>
      </w:r>
      <w:r w:rsidR="00612E3D" w:rsidRPr="00E6013C">
        <w:rPr>
          <w:rFonts w:ascii="Times New Roman" w:hAnsi="Times New Roman" w:cs="Times New Roman"/>
          <w:sz w:val="24"/>
          <w:szCs w:val="24"/>
        </w:rPr>
        <w:t>and is gradient-free</w:t>
      </w:r>
      <w:r w:rsidR="009F7334">
        <w:rPr>
          <w:rFonts w:ascii="Times New Roman" w:hAnsi="Times New Roman" w:cs="Times New Roman"/>
          <w:sz w:val="24"/>
          <w:szCs w:val="24"/>
        </w:rPr>
        <w:t xml:space="preserve">, </w:t>
      </w:r>
      <w:r w:rsidR="00612E3D" w:rsidRPr="00E6013C">
        <w:rPr>
          <w:rFonts w:ascii="Times New Roman" w:hAnsi="Times New Roman" w:cs="Times New Roman"/>
          <w:sz w:val="24"/>
          <w:szCs w:val="24"/>
        </w:rPr>
        <w:t xml:space="preserve">did </w:t>
      </w:r>
      <w:r w:rsidRPr="00E6013C">
        <w:rPr>
          <w:rFonts w:ascii="Times New Roman" w:hAnsi="Times New Roman" w:cs="Times New Roman"/>
          <w:sz w:val="24"/>
          <w:szCs w:val="24"/>
        </w:rPr>
        <w:t>not trigger any convergence warnings</w:t>
      </w:r>
      <w:r w:rsidR="006974E7" w:rsidRPr="00E6013C">
        <w:rPr>
          <w:rFonts w:ascii="Times New Roman" w:hAnsi="Times New Roman" w:cs="Times New Roman"/>
          <w:sz w:val="24"/>
          <w:szCs w:val="24"/>
        </w:rPr>
        <w:t xml:space="preserve"> </w:t>
      </w:r>
      <w:r w:rsidR="009F7334">
        <w:rPr>
          <w:rFonts w:ascii="Times New Roman" w:hAnsi="Times New Roman" w:cs="Times New Roman"/>
          <w:sz w:val="24"/>
          <w:szCs w:val="24"/>
        </w:rPr>
        <w:t xml:space="preserve">was used </w:t>
      </w:r>
      <w:r w:rsidR="006974E7" w:rsidRPr="00E6013C">
        <w:rPr>
          <w:rFonts w:ascii="Times New Roman" w:hAnsi="Times New Roman" w:cs="Times New Roman"/>
          <w:sz w:val="24"/>
          <w:szCs w:val="24"/>
        </w:rPr>
        <w:t>(Johnson, 2021)</w:t>
      </w:r>
      <w:r w:rsidRPr="00E6013C">
        <w:rPr>
          <w:rFonts w:ascii="Times New Roman" w:hAnsi="Times New Roman" w:cs="Times New Roman"/>
          <w:sz w:val="24"/>
          <w:szCs w:val="24"/>
        </w:rPr>
        <w:t xml:space="preserve">. The final model converged with random effects for gender, stress communication, and </w:t>
      </w:r>
      <m:oMath>
        <m:acc>
          <m:accPr>
            <m:chr m:val="̅"/>
            <m:ctrlPr>
              <w:rPr>
                <w:rFonts w:ascii="Cambria Math" w:hAnsi="Cambria Math" w:cs="Times New Roman"/>
                <w:iCs/>
                <w:sz w:val="24"/>
                <w:szCs w:val="24"/>
              </w:rPr>
            </m:ctrlPr>
          </m:accPr>
          <m:e>
            <m:r>
              <m:rPr>
                <m:sty m:val="p"/>
              </m:rPr>
              <w:rPr>
                <w:rFonts w:ascii="Cambria Math" w:hAnsi="Cambria Math" w:cs="Times New Roman"/>
                <w:sz w:val="24"/>
                <w:szCs w:val="24"/>
              </w:rPr>
              <m:t>postDASS</m:t>
            </m:r>
          </m:e>
        </m:acc>
      </m:oMath>
      <w:r w:rsidRPr="00E6013C">
        <w:rPr>
          <w:rFonts w:ascii="Times New Roman" w:hAnsi="Times New Roman" w:cs="Times New Roman"/>
          <w:sz w:val="24"/>
          <w:szCs w:val="24"/>
          <w:vertAlign w:val="subscript"/>
        </w:rPr>
        <w:t xml:space="preserve">j </w:t>
      </w:r>
      <w:r w:rsidRPr="00E6013C">
        <w:rPr>
          <w:rFonts w:ascii="Times New Roman" w:hAnsi="Times New Roman" w:cs="Times New Roman"/>
          <w:sz w:val="24"/>
          <w:szCs w:val="24"/>
        </w:rPr>
        <w:t xml:space="preserve">– </w:t>
      </w:r>
      <m:oMath>
        <m:acc>
          <m:accPr>
            <m:chr m:val="̅"/>
            <m:ctrlPr>
              <w:rPr>
                <w:rFonts w:ascii="Cambria Math" w:hAnsi="Cambria Math" w:cs="Times New Roman"/>
                <w:iCs/>
                <w:sz w:val="24"/>
                <w:szCs w:val="24"/>
              </w:rPr>
            </m:ctrlPr>
          </m:accPr>
          <m:e>
            <m:r>
              <m:rPr>
                <m:sty m:val="p"/>
              </m:rPr>
              <w:rPr>
                <w:rFonts w:ascii="Cambria Math" w:hAnsi="Cambria Math" w:cs="Times New Roman"/>
                <w:sz w:val="24"/>
                <w:szCs w:val="24"/>
              </w:rPr>
              <m:t>postDASS</m:t>
            </m:r>
          </m:e>
        </m:acc>
      </m:oMath>
      <w:proofErr w:type="spellStart"/>
      <w:r w:rsidRPr="00E6013C">
        <w:rPr>
          <w:rFonts w:ascii="Times New Roman" w:hAnsi="Times New Roman" w:cs="Times New Roman"/>
          <w:sz w:val="24"/>
          <w:szCs w:val="24"/>
          <w:vertAlign w:val="subscript"/>
        </w:rPr>
        <w:t>ij</w:t>
      </w:r>
      <w:proofErr w:type="spellEnd"/>
      <w:r w:rsidRPr="00E6013C">
        <w:rPr>
          <w:rFonts w:ascii="Times New Roman" w:hAnsi="Times New Roman" w:cs="Times New Roman"/>
          <w:sz w:val="24"/>
          <w:szCs w:val="24"/>
        </w:rPr>
        <w:t xml:space="preserve">, but not </w:t>
      </w:r>
      <w:proofErr w:type="spellStart"/>
      <w:r w:rsidRPr="00E6013C">
        <w:rPr>
          <w:rFonts w:ascii="Times New Roman" w:hAnsi="Times New Roman" w:cs="Times New Roman"/>
          <w:sz w:val="24"/>
          <w:szCs w:val="24"/>
        </w:rPr>
        <w:t>preDASS</w:t>
      </w:r>
      <w:proofErr w:type="spellEnd"/>
      <w:r w:rsidRPr="00E6013C">
        <w:rPr>
          <w:rFonts w:ascii="Times New Roman" w:hAnsi="Times New Roman" w:cs="Times New Roman"/>
          <w:sz w:val="24"/>
          <w:szCs w:val="24"/>
        </w:rPr>
        <w:t>, and this model proved to be a better fit than the model with only fixed effects and random intercepts, χ</w:t>
      </w:r>
      <w:r w:rsidRPr="00E6013C">
        <w:rPr>
          <w:rFonts w:ascii="Times New Roman" w:hAnsi="Times New Roman" w:cs="Times New Roman"/>
          <w:sz w:val="24"/>
          <w:szCs w:val="24"/>
          <w:vertAlign w:val="superscript"/>
        </w:rPr>
        <w:t>2</w:t>
      </w:r>
      <w:r w:rsidRPr="00E6013C">
        <w:rPr>
          <w:rFonts w:ascii="Times New Roman" w:hAnsi="Times New Roman" w:cs="Times New Roman"/>
          <w:sz w:val="24"/>
          <w:szCs w:val="24"/>
        </w:rPr>
        <w:t xml:space="preserve">(9) </w:t>
      </w:r>
      <w:r w:rsidRPr="00E6013C">
        <w:rPr>
          <w:rFonts w:ascii="Times New Roman" w:hAnsi="Times New Roman" w:cs="Times New Roman"/>
          <w:sz w:val="24"/>
          <w:szCs w:val="24"/>
          <w:vertAlign w:val="subscript"/>
        </w:rPr>
        <w:t>=</w:t>
      </w:r>
      <w:r w:rsidRPr="00E6013C">
        <w:rPr>
          <w:rFonts w:ascii="Times New Roman" w:hAnsi="Times New Roman" w:cs="Times New Roman"/>
          <w:sz w:val="24"/>
          <w:szCs w:val="24"/>
        </w:rPr>
        <w:t xml:space="preserve"> </w:t>
      </w:r>
      <w:r w:rsidR="001A0E1A" w:rsidRPr="00E6013C">
        <w:rPr>
          <w:rFonts w:ascii="Times New Roman" w:hAnsi="Times New Roman" w:cs="Times New Roman"/>
          <w:sz w:val="24"/>
          <w:szCs w:val="24"/>
        </w:rPr>
        <w:t>301.</w:t>
      </w:r>
      <w:r w:rsidR="00AB4EB1" w:rsidRPr="00E6013C">
        <w:rPr>
          <w:rFonts w:ascii="Times New Roman" w:hAnsi="Times New Roman" w:cs="Times New Roman"/>
          <w:sz w:val="24"/>
          <w:szCs w:val="24"/>
        </w:rPr>
        <w:t>5</w:t>
      </w:r>
      <w:r w:rsidRPr="00E6013C">
        <w:rPr>
          <w:rFonts w:ascii="Times New Roman" w:hAnsi="Times New Roman" w:cs="Times New Roman"/>
          <w:sz w:val="24"/>
          <w:szCs w:val="24"/>
        </w:rPr>
        <w:t xml:space="preserve">, </w:t>
      </w:r>
      <w:r w:rsidRPr="00E6013C">
        <w:rPr>
          <w:rFonts w:ascii="Times New Roman" w:hAnsi="Times New Roman" w:cs="Times New Roman"/>
          <w:i/>
          <w:iCs/>
          <w:sz w:val="24"/>
          <w:szCs w:val="24"/>
        </w:rPr>
        <w:t xml:space="preserve">p </w:t>
      </w:r>
      <w:r w:rsidRPr="00E6013C">
        <w:rPr>
          <w:rFonts w:ascii="Times New Roman" w:hAnsi="Times New Roman" w:cs="Times New Roman"/>
          <w:sz w:val="24"/>
          <w:szCs w:val="24"/>
        </w:rPr>
        <w:t>&lt; 0.001. Therefore, the final model took the from:</w:t>
      </w:r>
    </w:p>
    <w:p w14:paraId="4B0DE76D" w14:textId="77777777" w:rsidR="003524A0" w:rsidRPr="00E6013C" w:rsidRDefault="003524A0" w:rsidP="00243662">
      <w:pPr>
        <w:spacing w:after="0" w:line="480" w:lineRule="auto"/>
        <w:ind w:left="720" w:right="720"/>
        <w:rPr>
          <w:rFonts w:ascii="Times New Roman" w:hAnsi="Times New Roman" w:cs="Times New Roman"/>
          <w:sz w:val="24"/>
          <w:szCs w:val="24"/>
        </w:rPr>
      </w:pPr>
      <w:r w:rsidRPr="00E6013C">
        <w:rPr>
          <w:rFonts w:ascii="Times New Roman" w:hAnsi="Times New Roman" w:cs="Times New Roman"/>
          <w:sz w:val="24"/>
          <w:szCs w:val="24"/>
        </w:rPr>
        <w:lastRenderedPageBreak/>
        <w:t xml:space="preserve">Relationship </w:t>
      </w:r>
      <w:proofErr w:type="spellStart"/>
      <w:r w:rsidRPr="00E6013C">
        <w:rPr>
          <w:rFonts w:ascii="Times New Roman" w:hAnsi="Times New Roman" w:cs="Times New Roman"/>
          <w:sz w:val="24"/>
          <w:szCs w:val="24"/>
        </w:rPr>
        <w:t>Quality</w:t>
      </w:r>
      <w:r w:rsidRPr="00E6013C">
        <w:rPr>
          <w:rFonts w:ascii="Times New Roman" w:hAnsi="Times New Roman" w:cs="Times New Roman"/>
          <w:sz w:val="24"/>
          <w:szCs w:val="24"/>
          <w:vertAlign w:val="subscript"/>
        </w:rPr>
        <w:t>ij</w:t>
      </w:r>
      <w:proofErr w:type="spellEnd"/>
      <w:r w:rsidRPr="00E6013C">
        <w:rPr>
          <w:rFonts w:ascii="Times New Roman" w:hAnsi="Times New Roman" w:cs="Times New Roman"/>
          <w:sz w:val="24"/>
          <w:szCs w:val="24"/>
        </w:rPr>
        <w:t>= β</w:t>
      </w:r>
      <w:r w:rsidRPr="00E6013C">
        <w:rPr>
          <w:rFonts w:ascii="Times New Roman" w:hAnsi="Times New Roman" w:cs="Times New Roman"/>
          <w:sz w:val="24"/>
          <w:szCs w:val="24"/>
          <w:vertAlign w:val="subscript"/>
        </w:rPr>
        <w:t>0</w:t>
      </w:r>
      <w:r w:rsidRPr="00E6013C">
        <w:rPr>
          <w:rFonts w:ascii="Times New Roman" w:hAnsi="Times New Roman" w:cs="Times New Roman"/>
          <w:sz w:val="24"/>
          <w:szCs w:val="24"/>
          <w:vertAlign w:val="subscript"/>
        </w:rPr>
        <w:softHyphen/>
      </w:r>
      <w:r w:rsidRPr="00E6013C">
        <w:rPr>
          <w:rFonts w:ascii="Times New Roman" w:hAnsi="Times New Roman" w:cs="Times New Roman"/>
          <w:sz w:val="24"/>
          <w:szCs w:val="24"/>
        </w:rPr>
        <w:t xml:space="preserve"> + β</w:t>
      </w:r>
      <w:r w:rsidRPr="00E6013C">
        <w:rPr>
          <w:rFonts w:ascii="Times New Roman" w:hAnsi="Times New Roman" w:cs="Times New Roman"/>
          <w:sz w:val="24"/>
          <w:szCs w:val="24"/>
          <w:vertAlign w:val="subscript"/>
        </w:rPr>
        <w:t>1</w:t>
      </w:r>
      <w:r w:rsidRPr="00E6013C">
        <w:rPr>
          <w:rFonts w:ascii="Times New Roman" w:hAnsi="Times New Roman" w:cs="Times New Roman"/>
          <w:sz w:val="24"/>
          <w:szCs w:val="24"/>
        </w:rPr>
        <w:t xml:space="preserve"> (preDASS) + β</w:t>
      </w:r>
      <w:r w:rsidRPr="00E6013C">
        <w:rPr>
          <w:rFonts w:ascii="Times New Roman" w:hAnsi="Times New Roman" w:cs="Times New Roman"/>
          <w:sz w:val="24"/>
          <w:szCs w:val="24"/>
          <w:vertAlign w:val="subscript"/>
        </w:rPr>
        <w:t>2</w:t>
      </w:r>
      <w:r w:rsidRPr="00E6013C">
        <w:rPr>
          <w:rFonts w:ascii="Times New Roman" w:hAnsi="Times New Roman" w:cs="Times New Roman"/>
          <w:sz w:val="24"/>
          <w:szCs w:val="24"/>
        </w:rPr>
        <w:t xml:space="preserve"> (Gender) + β</w:t>
      </w:r>
      <w:r w:rsidRPr="00E6013C">
        <w:rPr>
          <w:rFonts w:ascii="Times New Roman" w:hAnsi="Times New Roman" w:cs="Times New Roman"/>
          <w:sz w:val="24"/>
          <w:szCs w:val="24"/>
          <w:vertAlign w:val="subscript"/>
        </w:rPr>
        <w:t>3</w:t>
      </w:r>
      <w:r w:rsidRPr="00E6013C">
        <w:rPr>
          <w:rFonts w:ascii="Times New Roman" w:hAnsi="Times New Roman" w:cs="Times New Roman"/>
          <w:sz w:val="24"/>
          <w:szCs w:val="24"/>
        </w:rPr>
        <w:t xml:space="preserve"> (Stress Com.) + β</w:t>
      </w:r>
      <w:r w:rsidRPr="00E6013C">
        <w:rPr>
          <w:rFonts w:ascii="Times New Roman" w:hAnsi="Times New Roman" w:cs="Times New Roman"/>
          <w:sz w:val="24"/>
          <w:szCs w:val="24"/>
          <w:vertAlign w:val="subscript"/>
        </w:rPr>
        <w:t>4</w:t>
      </w:r>
      <w:r w:rsidRPr="00E6013C">
        <w:rPr>
          <w:rFonts w:ascii="Times New Roman" w:hAnsi="Times New Roman" w:cs="Times New Roman"/>
          <w:sz w:val="24"/>
          <w:szCs w:val="24"/>
        </w:rPr>
        <w:t xml:space="preserve"> (</w:t>
      </w:r>
      <m:oMath>
        <m:acc>
          <m:accPr>
            <m:chr m:val="̅"/>
            <m:ctrlPr>
              <w:rPr>
                <w:rFonts w:ascii="Cambria Math" w:hAnsi="Cambria Math" w:cs="Times New Roman"/>
                <w:iCs/>
                <w:sz w:val="24"/>
                <w:szCs w:val="24"/>
              </w:rPr>
            </m:ctrlPr>
          </m:accPr>
          <m:e>
            <m:r>
              <m:rPr>
                <m:sty m:val="p"/>
              </m:rPr>
              <w:rPr>
                <w:rFonts w:ascii="Cambria Math" w:hAnsi="Cambria Math" w:cs="Times New Roman"/>
                <w:sz w:val="24"/>
                <w:szCs w:val="24"/>
              </w:rPr>
              <m:t>postDASS</m:t>
            </m:r>
          </m:e>
        </m:acc>
      </m:oMath>
      <w:r w:rsidRPr="00E6013C">
        <w:rPr>
          <w:rFonts w:ascii="Times New Roman" w:hAnsi="Times New Roman" w:cs="Times New Roman"/>
          <w:sz w:val="24"/>
          <w:szCs w:val="24"/>
          <w:vertAlign w:val="subscript"/>
        </w:rPr>
        <w:t>j</w:t>
      </w:r>
      <w:r w:rsidRPr="00E6013C">
        <w:rPr>
          <w:rFonts w:ascii="Times New Roman" w:hAnsi="Times New Roman" w:cs="Times New Roman"/>
          <w:sz w:val="24"/>
          <w:szCs w:val="24"/>
        </w:rPr>
        <w:t>) + β</w:t>
      </w:r>
      <w:r w:rsidRPr="00E6013C">
        <w:rPr>
          <w:rFonts w:ascii="Times New Roman" w:hAnsi="Times New Roman" w:cs="Times New Roman"/>
          <w:sz w:val="24"/>
          <w:szCs w:val="24"/>
          <w:vertAlign w:val="subscript"/>
        </w:rPr>
        <w:t>5</w:t>
      </w:r>
      <w:r w:rsidRPr="00E6013C">
        <w:rPr>
          <w:rFonts w:ascii="Times New Roman" w:hAnsi="Times New Roman" w:cs="Times New Roman"/>
          <w:sz w:val="24"/>
          <w:szCs w:val="24"/>
        </w:rPr>
        <w:t xml:space="preserve"> (</w:t>
      </w:r>
      <m:oMath>
        <m:acc>
          <m:accPr>
            <m:chr m:val="̅"/>
            <m:ctrlPr>
              <w:rPr>
                <w:rFonts w:ascii="Cambria Math" w:hAnsi="Cambria Math" w:cs="Times New Roman"/>
                <w:iCs/>
                <w:sz w:val="24"/>
                <w:szCs w:val="24"/>
              </w:rPr>
            </m:ctrlPr>
          </m:accPr>
          <m:e>
            <m:r>
              <m:rPr>
                <m:sty m:val="p"/>
              </m:rPr>
              <w:rPr>
                <w:rFonts w:ascii="Cambria Math" w:hAnsi="Cambria Math" w:cs="Times New Roman"/>
                <w:sz w:val="24"/>
                <w:szCs w:val="24"/>
              </w:rPr>
              <m:t>postDASS</m:t>
            </m:r>
          </m:e>
        </m:acc>
      </m:oMath>
      <w:r w:rsidRPr="00E6013C">
        <w:rPr>
          <w:rFonts w:ascii="Times New Roman" w:hAnsi="Times New Roman" w:cs="Times New Roman"/>
          <w:sz w:val="24"/>
          <w:szCs w:val="24"/>
          <w:vertAlign w:val="subscript"/>
        </w:rPr>
        <w:t xml:space="preserve">j </w:t>
      </w:r>
      <w:r w:rsidRPr="00E6013C">
        <w:rPr>
          <w:rFonts w:ascii="Times New Roman" w:hAnsi="Times New Roman" w:cs="Times New Roman"/>
          <w:sz w:val="24"/>
          <w:szCs w:val="24"/>
        </w:rPr>
        <w:t xml:space="preserve">– </w:t>
      </w:r>
      <m:oMath>
        <m:acc>
          <m:accPr>
            <m:chr m:val="̅"/>
            <m:ctrlPr>
              <w:rPr>
                <w:rFonts w:ascii="Cambria Math" w:hAnsi="Cambria Math" w:cs="Times New Roman"/>
                <w:iCs/>
                <w:sz w:val="24"/>
                <w:szCs w:val="24"/>
              </w:rPr>
            </m:ctrlPr>
          </m:accPr>
          <m:e>
            <m:r>
              <m:rPr>
                <m:sty m:val="p"/>
              </m:rPr>
              <w:rPr>
                <w:rFonts w:ascii="Cambria Math" w:hAnsi="Cambria Math" w:cs="Times New Roman"/>
                <w:sz w:val="24"/>
                <w:szCs w:val="24"/>
              </w:rPr>
              <m:t>postDASS</m:t>
            </m:r>
          </m:e>
        </m:acc>
      </m:oMath>
      <w:r w:rsidRPr="00E6013C">
        <w:rPr>
          <w:rFonts w:ascii="Times New Roman" w:hAnsi="Times New Roman" w:cs="Times New Roman"/>
          <w:sz w:val="24"/>
          <w:szCs w:val="24"/>
          <w:vertAlign w:val="subscript"/>
        </w:rPr>
        <w:t>ij</w:t>
      </w:r>
      <w:r w:rsidRPr="00E6013C">
        <w:rPr>
          <w:rFonts w:ascii="Times New Roman" w:hAnsi="Times New Roman" w:cs="Times New Roman"/>
          <w:sz w:val="24"/>
          <w:szCs w:val="24"/>
        </w:rPr>
        <w:t>) + μ</w:t>
      </w:r>
      <w:r w:rsidRPr="00E6013C">
        <w:rPr>
          <w:rFonts w:ascii="Times New Roman" w:hAnsi="Times New Roman" w:cs="Times New Roman"/>
          <w:sz w:val="24"/>
          <w:szCs w:val="24"/>
          <w:vertAlign w:val="subscript"/>
        </w:rPr>
        <w:t xml:space="preserve">0j </w:t>
      </w:r>
      <w:r w:rsidRPr="00E6013C">
        <w:rPr>
          <w:rFonts w:ascii="Times New Roman" w:hAnsi="Times New Roman" w:cs="Times New Roman"/>
          <w:sz w:val="24"/>
          <w:szCs w:val="24"/>
        </w:rPr>
        <w:t>+ μ</w:t>
      </w:r>
      <w:r w:rsidRPr="00E6013C">
        <w:rPr>
          <w:rFonts w:ascii="Times New Roman" w:hAnsi="Times New Roman" w:cs="Times New Roman"/>
          <w:sz w:val="24"/>
          <w:szCs w:val="24"/>
          <w:vertAlign w:val="subscript"/>
        </w:rPr>
        <w:t>1j</w:t>
      </w:r>
      <w:r w:rsidRPr="00E6013C">
        <w:rPr>
          <w:rFonts w:ascii="Times New Roman" w:hAnsi="Times New Roman" w:cs="Times New Roman"/>
          <w:sz w:val="24"/>
          <w:szCs w:val="24"/>
        </w:rPr>
        <w:t xml:space="preserve"> (Gender) + μ</w:t>
      </w:r>
      <w:r w:rsidRPr="00E6013C">
        <w:rPr>
          <w:rFonts w:ascii="Times New Roman" w:hAnsi="Times New Roman" w:cs="Times New Roman"/>
          <w:sz w:val="24"/>
          <w:szCs w:val="24"/>
          <w:vertAlign w:val="subscript"/>
        </w:rPr>
        <w:t>2j</w:t>
      </w:r>
      <w:r w:rsidRPr="00E6013C">
        <w:rPr>
          <w:rFonts w:ascii="Times New Roman" w:hAnsi="Times New Roman" w:cs="Times New Roman"/>
          <w:sz w:val="24"/>
          <w:szCs w:val="24"/>
        </w:rPr>
        <w:t xml:space="preserve"> (Stress Com.) + μ</w:t>
      </w:r>
      <w:r w:rsidRPr="00E6013C">
        <w:rPr>
          <w:rFonts w:ascii="Times New Roman" w:hAnsi="Times New Roman" w:cs="Times New Roman"/>
          <w:sz w:val="24"/>
          <w:szCs w:val="24"/>
          <w:vertAlign w:val="subscript"/>
        </w:rPr>
        <w:t>3j</w:t>
      </w:r>
      <w:r w:rsidRPr="00E6013C">
        <w:rPr>
          <w:rFonts w:ascii="Times New Roman" w:hAnsi="Times New Roman" w:cs="Times New Roman"/>
          <w:sz w:val="24"/>
          <w:szCs w:val="24"/>
        </w:rPr>
        <w:t xml:space="preserve"> (</w:t>
      </w:r>
      <m:oMath>
        <m:acc>
          <m:accPr>
            <m:chr m:val="̅"/>
            <m:ctrlPr>
              <w:rPr>
                <w:rFonts w:ascii="Cambria Math" w:hAnsi="Cambria Math" w:cs="Times New Roman"/>
                <w:iCs/>
                <w:sz w:val="24"/>
                <w:szCs w:val="24"/>
              </w:rPr>
            </m:ctrlPr>
          </m:accPr>
          <m:e>
            <m:r>
              <m:rPr>
                <m:sty m:val="p"/>
              </m:rPr>
              <w:rPr>
                <w:rFonts w:ascii="Cambria Math" w:hAnsi="Cambria Math" w:cs="Times New Roman"/>
                <w:sz w:val="24"/>
                <w:szCs w:val="24"/>
              </w:rPr>
              <m:t>postDASS</m:t>
            </m:r>
          </m:e>
        </m:acc>
      </m:oMath>
      <w:r w:rsidRPr="00E6013C">
        <w:rPr>
          <w:rFonts w:ascii="Times New Roman" w:hAnsi="Times New Roman" w:cs="Times New Roman"/>
          <w:sz w:val="24"/>
          <w:szCs w:val="24"/>
          <w:vertAlign w:val="subscript"/>
        </w:rPr>
        <w:t xml:space="preserve">j </w:t>
      </w:r>
      <w:r w:rsidRPr="00E6013C">
        <w:rPr>
          <w:rFonts w:ascii="Times New Roman" w:hAnsi="Times New Roman" w:cs="Times New Roman"/>
          <w:sz w:val="24"/>
          <w:szCs w:val="24"/>
        </w:rPr>
        <w:t xml:space="preserve">– </w:t>
      </w:r>
      <m:oMath>
        <m:acc>
          <m:accPr>
            <m:chr m:val="̅"/>
            <m:ctrlPr>
              <w:rPr>
                <w:rFonts w:ascii="Cambria Math" w:hAnsi="Cambria Math" w:cs="Times New Roman"/>
                <w:iCs/>
                <w:sz w:val="24"/>
                <w:szCs w:val="24"/>
              </w:rPr>
            </m:ctrlPr>
          </m:accPr>
          <m:e>
            <m:r>
              <m:rPr>
                <m:sty m:val="p"/>
              </m:rPr>
              <w:rPr>
                <w:rFonts w:ascii="Cambria Math" w:hAnsi="Cambria Math" w:cs="Times New Roman"/>
                <w:sz w:val="24"/>
                <w:szCs w:val="24"/>
              </w:rPr>
              <m:t>postDASS</m:t>
            </m:r>
          </m:e>
        </m:acc>
      </m:oMath>
      <w:proofErr w:type="spellStart"/>
      <w:r w:rsidRPr="00E6013C">
        <w:rPr>
          <w:rFonts w:ascii="Times New Roman" w:hAnsi="Times New Roman" w:cs="Times New Roman"/>
          <w:sz w:val="24"/>
          <w:szCs w:val="24"/>
          <w:vertAlign w:val="subscript"/>
        </w:rPr>
        <w:t>ij</w:t>
      </w:r>
      <w:proofErr w:type="spellEnd"/>
      <w:r w:rsidRPr="00E6013C">
        <w:rPr>
          <w:rFonts w:ascii="Times New Roman" w:hAnsi="Times New Roman" w:cs="Times New Roman"/>
          <w:sz w:val="24"/>
          <w:szCs w:val="24"/>
        </w:rPr>
        <w:t xml:space="preserve">) + </w:t>
      </w:r>
      <w:proofErr w:type="spellStart"/>
      <w:r w:rsidRPr="00E6013C">
        <w:rPr>
          <w:rFonts w:ascii="Times New Roman" w:hAnsi="Times New Roman" w:cs="Times New Roman"/>
          <w:i/>
          <w:iCs/>
          <w:sz w:val="24"/>
          <w:szCs w:val="24"/>
        </w:rPr>
        <w:t>e</w:t>
      </w:r>
      <w:r w:rsidRPr="00E6013C">
        <w:rPr>
          <w:rFonts w:ascii="Times New Roman" w:hAnsi="Times New Roman" w:cs="Times New Roman"/>
          <w:sz w:val="24"/>
          <w:szCs w:val="24"/>
          <w:vertAlign w:val="subscript"/>
        </w:rPr>
        <w:t>ij</w:t>
      </w:r>
      <w:proofErr w:type="spellEnd"/>
      <w:r w:rsidRPr="00E6013C">
        <w:rPr>
          <w:rFonts w:ascii="Times New Roman" w:hAnsi="Times New Roman" w:cs="Times New Roman"/>
          <w:sz w:val="24"/>
          <w:szCs w:val="24"/>
          <w:vertAlign w:val="subscript"/>
        </w:rPr>
        <w:t xml:space="preserve"> </w:t>
      </w:r>
      <w:r w:rsidRPr="00E6013C">
        <w:rPr>
          <w:rFonts w:ascii="Times New Roman" w:hAnsi="Times New Roman" w:cs="Times New Roman"/>
          <w:sz w:val="24"/>
          <w:szCs w:val="24"/>
          <w:vertAlign w:val="subscript"/>
        </w:rPr>
        <w:tab/>
      </w:r>
      <w:r w:rsidRPr="00E6013C">
        <w:rPr>
          <w:rFonts w:ascii="Times New Roman" w:hAnsi="Times New Roman" w:cs="Times New Roman"/>
          <w:sz w:val="24"/>
          <w:szCs w:val="24"/>
          <w:vertAlign w:val="subscript"/>
        </w:rPr>
        <w:tab/>
      </w:r>
      <w:r w:rsidRPr="00E6013C">
        <w:rPr>
          <w:rFonts w:ascii="Times New Roman" w:hAnsi="Times New Roman" w:cs="Times New Roman"/>
          <w:sz w:val="24"/>
          <w:szCs w:val="24"/>
          <w:vertAlign w:val="subscript"/>
        </w:rPr>
        <w:tab/>
      </w:r>
      <w:r w:rsidRPr="00E6013C">
        <w:rPr>
          <w:rFonts w:ascii="Times New Roman" w:hAnsi="Times New Roman" w:cs="Times New Roman"/>
          <w:sz w:val="24"/>
          <w:szCs w:val="24"/>
          <w:vertAlign w:val="subscript"/>
        </w:rPr>
        <w:tab/>
      </w:r>
      <w:r w:rsidRPr="00E6013C">
        <w:rPr>
          <w:rFonts w:ascii="Times New Roman" w:hAnsi="Times New Roman" w:cs="Times New Roman"/>
          <w:sz w:val="24"/>
          <w:szCs w:val="24"/>
          <w:vertAlign w:val="subscript"/>
        </w:rPr>
        <w:tab/>
        <w:t xml:space="preserve"> </w:t>
      </w:r>
      <w:r w:rsidRPr="00E6013C">
        <w:rPr>
          <w:rFonts w:ascii="Times New Roman" w:hAnsi="Times New Roman" w:cs="Times New Roman"/>
          <w:sz w:val="24"/>
          <w:szCs w:val="24"/>
        </w:rPr>
        <w:t xml:space="preserve">      [2]</w:t>
      </w:r>
    </w:p>
    <w:p w14:paraId="6F740F32" w14:textId="5198F436" w:rsidR="003524A0" w:rsidRPr="00E6013C" w:rsidRDefault="003524A0" w:rsidP="00243662">
      <w:pPr>
        <w:spacing w:after="0" w:line="480" w:lineRule="auto"/>
        <w:rPr>
          <w:rFonts w:ascii="Times New Roman" w:hAnsi="Times New Roman" w:cs="Times New Roman"/>
          <w:sz w:val="24"/>
          <w:szCs w:val="24"/>
        </w:rPr>
      </w:pPr>
      <w:r w:rsidRPr="00E6013C">
        <w:rPr>
          <w:rFonts w:ascii="Times New Roman" w:hAnsi="Times New Roman" w:cs="Times New Roman"/>
          <w:sz w:val="24"/>
          <w:szCs w:val="24"/>
        </w:rPr>
        <w:t xml:space="preserve">where the relationship quality of person </w:t>
      </w:r>
      <w:r w:rsidRPr="00E6013C">
        <w:rPr>
          <w:rFonts w:ascii="Times New Roman" w:hAnsi="Times New Roman" w:cs="Times New Roman"/>
          <w:i/>
          <w:iCs/>
          <w:sz w:val="24"/>
          <w:szCs w:val="24"/>
        </w:rPr>
        <w:t xml:space="preserve">i </w:t>
      </w:r>
      <w:r w:rsidRPr="00E6013C">
        <w:rPr>
          <w:rFonts w:ascii="Times New Roman" w:hAnsi="Times New Roman" w:cs="Times New Roman"/>
          <w:sz w:val="24"/>
          <w:szCs w:val="24"/>
        </w:rPr>
        <w:t xml:space="preserve">in country </w:t>
      </w:r>
      <w:r w:rsidRPr="00E6013C">
        <w:rPr>
          <w:rFonts w:ascii="Times New Roman" w:hAnsi="Times New Roman" w:cs="Times New Roman"/>
          <w:i/>
          <w:iCs/>
          <w:sz w:val="24"/>
          <w:szCs w:val="24"/>
        </w:rPr>
        <w:t xml:space="preserve">j </w:t>
      </w:r>
      <w:r w:rsidRPr="00E6013C">
        <w:rPr>
          <w:rFonts w:ascii="Times New Roman" w:hAnsi="Times New Roman" w:cs="Times New Roman"/>
          <w:sz w:val="24"/>
          <w:szCs w:val="24"/>
        </w:rPr>
        <w:t>is a modeled by a fixed intercept (β</w:t>
      </w:r>
      <w:r w:rsidRPr="00E6013C">
        <w:rPr>
          <w:rFonts w:ascii="Times New Roman" w:hAnsi="Times New Roman" w:cs="Times New Roman"/>
          <w:sz w:val="24"/>
          <w:szCs w:val="24"/>
        </w:rPr>
        <w:softHyphen/>
      </w:r>
      <w:r w:rsidRPr="00E6013C">
        <w:rPr>
          <w:rFonts w:ascii="Times New Roman" w:hAnsi="Times New Roman" w:cs="Times New Roman"/>
          <w:sz w:val="24"/>
          <w:szCs w:val="24"/>
          <w:vertAlign w:val="subscript"/>
        </w:rPr>
        <w:t>0</w:t>
      </w:r>
      <w:r w:rsidRPr="00E6013C">
        <w:rPr>
          <w:rFonts w:ascii="Times New Roman" w:hAnsi="Times New Roman" w:cs="Times New Roman"/>
          <w:sz w:val="24"/>
          <w:szCs w:val="24"/>
        </w:rPr>
        <w:t>), fixed effects for each predictor (β</w:t>
      </w:r>
      <w:r w:rsidRPr="00E6013C">
        <w:rPr>
          <w:rFonts w:ascii="Times New Roman" w:hAnsi="Times New Roman" w:cs="Times New Roman"/>
          <w:sz w:val="24"/>
          <w:szCs w:val="24"/>
          <w:vertAlign w:val="subscript"/>
        </w:rPr>
        <w:t>1</w:t>
      </w:r>
      <w:r w:rsidRPr="00E6013C">
        <w:rPr>
          <w:rFonts w:ascii="Times New Roman" w:hAnsi="Times New Roman" w:cs="Times New Roman"/>
          <w:sz w:val="24"/>
          <w:szCs w:val="24"/>
        </w:rPr>
        <w:t xml:space="preserve"> … β</w:t>
      </w:r>
      <w:r w:rsidRPr="00E6013C">
        <w:rPr>
          <w:rFonts w:ascii="Times New Roman" w:hAnsi="Times New Roman" w:cs="Times New Roman"/>
          <w:sz w:val="24"/>
          <w:szCs w:val="24"/>
          <w:vertAlign w:val="subscript"/>
        </w:rPr>
        <w:t>5</w:t>
      </w:r>
      <w:r w:rsidRPr="00E6013C">
        <w:rPr>
          <w:rFonts w:ascii="Times New Roman" w:hAnsi="Times New Roman" w:cs="Times New Roman"/>
          <w:sz w:val="24"/>
          <w:szCs w:val="24"/>
        </w:rPr>
        <w:t>), a country-specific random intercept (μ</w:t>
      </w:r>
      <w:r w:rsidRPr="00E6013C">
        <w:rPr>
          <w:rFonts w:ascii="Times New Roman" w:hAnsi="Times New Roman" w:cs="Times New Roman"/>
          <w:sz w:val="24"/>
          <w:szCs w:val="24"/>
          <w:vertAlign w:val="subscript"/>
        </w:rPr>
        <w:t>0j</w:t>
      </w:r>
      <w:r w:rsidRPr="00E6013C">
        <w:rPr>
          <w:rFonts w:ascii="Times New Roman" w:hAnsi="Times New Roman" w:cs="Times New Roman"/>
          <w:sz w:val="24"/>
          <w:szCs w:val="24"/>
        </w:rPr>
        <w:t>), country-specific random effects (μ</w:t>
      </w:r>
      <w:r w:rsidRPr="00E6013C">
        <w:rPr>
          <w:rFonts w:ascii="Times New Roman" w:hAnsi="Times New Roman" w:cs="Times New Roman"/>
          <w:sz w:val="24"/>
          <w:szCs w:val="24"/>
          <w:vertAlign w:val="subscript"/>
        </w:rPr>
        <w:t xml:space="preserve">1j … </w:t>
      </w:r>
      <w:r w:rsidRPr="00E6013C">
        <w:rPr>
          <w:rFonts w:ascii="Times New Roman" w:hAnsi="Times New Roman" w:cs="Times New Roman"/>
          <w:sz w:val="24"/>
          <w:szCs w:val="24"/>
        </w:rPr>
        <w:t>μ</w:t>
      </w:r>
      <w:r w:rsidRPr="00E6013C">
        <w:rPr>
          <w:rFonts w:ascii="Times New Roman" w:hAnsi="Times New Roman" w:cs="Times New Roman"/>
          <w:sz w:val="24"/>
          <w:szCs w:val="24"/>
          <w:vertAlign w:val="subscript"/>
        </w:rPr>
        <w:t>3j</w:t>
      </w:r>
      <w:r w:rsidRPr="00E6013C">
        <w:rPr>
          <w:rFonts w:ascii="Times New Roman" w:hAnsi="Times New Roman" w:cs="Times New Roman"/>
          <w:sz w:val="24"/>
          <w:szCs w:val="24"/>
        </w:rPr>
        <w:t>), and a person-specific residual error term (ϵ</w:t>
      </w:r>
      <w:proofErr w:type="spellStart"/>
      <w:r w:rsidRPr="00E6013C">
        <w:rPr>
          <w:rFonts w:ascii="Times New Roman" w:hAnsi="Times New Roman" w:cs="Times New Roman"/>
          <w:sz w:val="24"/>
          <w:szCs w:val="24"/>
          <w:vertAlign w:val="subscript"/>
        </w:rPr>
        <w:t>ij</w:t>
      </w:r>
      <w:proofErr w:type="spellEnd"/>
      <w:r w:rsidRPr="00E6013C">
        <w:rPr>
          <w:rFonts w:ascii="Times New Roman" w:hAnsi="Times New Roman" w:cs="Times New Roman"/>
          <w:sz w:val="24"/>
          <w:szCs w:val="24"/>
        </w:rPr>
        <w:t>).</w:t>
      </w:r>
    </w:p>
    <w:p w14:paraId="73DD99CD" w14:textId="015F6408" w:rsidR="00456E89" w:rsidRPr="00E6013C" w:rsidRDefault="00456E89" w:rsidP="00243662">
      <w:pPr>
        <w:spacing w:after="0" w:line="480" w:lineRule="auto"/>
        <w:rPr>
          <w:rFonts w:ascii="Times New Roman" w:hAnsi="Times New Roman" w:cs="Times New Roman"/>
          <w:sz w:val="24"/>
          <w:szCs w:val="24"/>
        </w:rPr>
      </w:pPr>
      <w:r w:rsidRPr="00E6013C">
        <w:rPr>
          <w:rFonts w:ascii="Times New Roman" w:hAnsi="Times New Roman" w:cs="Times New Roman"/>
          <w:sz w:val="24"/>
          <w:szCs w:val="24"/>
        </w:rPr>
        <w:tab/>
      </w:r>
      <w:r w:rsidR="00F17B40">
        <w:rPr>
          <w:rFonts w:ascii="Times New Roman" w:hAnsi="Times New Roman" w:cs="Times New Roman"/>
          <w:sz w:val="24"/>
          <w:szCs w:val="24"/>
        </w:rPr>
        <w:t xml:space="preserve">Similar to the procedure outlined for </w:t>
      </w:r>
      <w:proofErr w:type="gramStart"/>
      <w:r w:rsidR="00F17B40">
        <w:rPr>
          <w:rFonts w:ascii="Times New Roman" w:hAnsi="Times New Roman" w:cs="Times New Roman"/>
          <w:sz w:val="24"/>
          <w:szCs w:val="24"/>
        </w:rPr>
        <w:t>hypothesis  1</w:t>
      </w:r>
      <w:proofErr w:type="gramEnd"/>
      <w:r w:rsidR="00F17B40">
        <w:rPr>
          <w:rFonts w:ascii="Times New Roman" w:hAnsi="Times New Roman" w:cs="Times New Roman"/>
          <w:sz w:val="24"/>
          <w:szCs w:val="24"/>
        </w:rPr>
        <w:t xml:space="preserve">, </w:t>
      </w:r>
      <w:r w:rsidR="00B17F8B" w:rsidRPr="00E6013C">
        <w:rPr>
          <w:rFonts w:ascii="Times New Roman" w:hAnsi="Times New Roman" w:cs="Times New Roman"/>
          <w:sz w:val="24"/>
          <w:szCs w:val="24"/>
        </w:rPr>
        <w:t xml:space="preserve">country-specific </w:t>
      </w:r>
      <w:r w:rsidR="007F3F83" w:rsidRPr="00E6013C">
        <w:rPr>
          <w:rFonts w:ascii="Times New Roman" w:hAnsi="Times New Roman" w:cs="Times New Roman"/>
          <w:sz w:val="24"/>
          <w:szCs w:val="24"/>
        </w:rPr>
        <w:t xml:space="preserve">slope </w:t>
      </w:r>
      <w:r w:rsidR="00B17F8B" w:rsidRPr="00E6013C">
        <w:rPr>
          <w:rFonts w:ascii="Times New Roman" w:hAnsi="Times New Roman" w:cs="Times New Roman"/>
          <w:sz w:val="24"/>
          <w:szCs w:val="24"/>
        </w:rPr>
        <w:t xml:space="preserve">coefficients </w:t>
      </w:r>
      <w:r w:rsidR="00F17B40">
        <w:rPr>
          <w:rFonts w:ascii="Times New Roman" w:hAnsi="Times New Roman" w:cs="Times New Roman"/>
          <w:sz w:val="24"/>
          <w:szCs w:val="24"/>
        </w:rPr>
        <w:t xml:space="preserve">were derived </w:t>
      </w:r>
      <w:r w:rsidR="00B17F8B" w:rsidRPr="00E6013C">
        <w:rPr>
          <w:rFonts w:ascii="Times New Roman" w:hAnsi="Times New Roman" w:cs="Times New Roman"/>
          <w:sz w:val="24"/>
          <w:szCs w:val="24"/>
        </w:rPr>
        <w:t xml:space="preserve">with 95% confidence intervals </w:t>
      </w:r>
      <w:r w:rsidR="00EB11DC" w:rsidRPr="00E6013C">
        <w:rPr>
          <w:rFonts w:ascii="Times New Roman" w:hAnsi="Times New Roman" w:cs="Times New Roman"/>
          <w:sz w:val="24"/>
          <w:szCs w:val="24"/>
        </w:rPr>
        <w:t xml:space="preserve">for </w:t>
      </w:r>
      <m:oMath>
        <m:acc>
          <m:accPr>
            <m:chr m:val="̅"/>
            <m:ctrlPr>
              <w:rPr>
                <w:rFonts w:ascii="Cambria Math" w:hAnsi="Cambria Math" w:cs="Times New Roman"/>
                <w:iCs/>
                <w:sz w:val="24"/>
                <w:szCs w:val="24"/>
              </w:rPr>
            </m:ctrlPr>
          </m:accPr>
          <m:e>
            <m:r>
              <m:rPr>
                <m:sty m:val="p"/>
              </m:rPr>
              <w:rPr>
                <w:rFonts w:ascii="Cambria Math" w:hAnsi="Cambria Math" w:cs="Times New Roman"/>
                <w:sz w:val="24"/>
                <w:szCs w:val="24"/>
              </w:rPr>
              <m:t>postDASS</m:t>
            </m:r>
          </m:e>
        </m:acc>
      </m:oMath>
      <w:r w:rsidR="00EB11DC" w:rsidRPr="00E6013C">
        <w:rPr>
          <w:rFonts w:ascii="Times New Roman" w:hAnsi="Times New Roman" w:cs="Times New Roman"/>
          <w:sz w:val="24"/>
          <w:szCs w:val="24"/>
          <w:vertAlign w:val="subscript"/>
        </w:rPr>
        <w:t xml:space="preserve">j </w:t>
      </w:r>
      <w:r w:rsidR="00EB11DC" w:rsidRPr="00E6013C">
        <w:rPr>
          <w:rFonts w:ascii="Times New Roman" w:hAnsi="Times New Roman" w:cs="Times New Roman"/>
          <w:sz w:val="24"/>
          <w:szCs w:val="24"/>
        </w:rPr>
        <w:t xml:space="preserve">– </w:t>
      </w:r>
      <m:oMath>
        <m:acc>
          <m:accPr>
            <m:chr m:val="̅"/>
            <m:ctrlPr>
              <w:rPr>
                <w:rFonts w:ascii="Cambria Math" w:hAnsi="Cambria Math" w:cs="Times New Roman"/>
                <w:iCs/>
                <w:sz w:val="24"/>
                <w:szCs w:val="24"/>
              </w:rPr>
            </m:ctrlPr>
          </m:accPr>
          <m:e>
            <m:r>
              <m:rPr>
                <m:sty m:val="p"/>
              </m:rPr>
              <w:rPr>
                <w:rFonts w:ascii="Cambria Math" w:hAnsi="Cambria Math" w:cs="Times New Roman"/>
                <w:sz w:val="24"/>
                <w:szCs w:val="24"/>
              </w:rPr>
              <m:t>postDASS</m:t>
            </m:r>
          </m:e>
        </m:acc>
      </m:oMath>
      <w:proofErr w:type="spellStart"/>
      <w:r w:rsidR="00EB11DC" w:rsidRPr="00E6013C">
        <w:rPr>
          <w:rFonts w:ascii="Times New Roman" w:hAnsi="Times New Roman" w:cs="Times New Roman"/>
          <w:sz w:val="24"/>
          <w:szCs w:val="24"/>
          <w:vertAlign w:val="subscript"/>
        </w:rPr>
        <w:t>ij</w:t>
      </w:r>
      <w:proofErr w:type="spellEnd"/>
      <w:r w:rsidR="00EB11DC" w:rsidRPr="00E6013C">
        <w:rPr>
          <w:rFonts w:ascii="Times New Roman" w:hAnsi="Times New Roman" w:cs="Times New Roman"/>
          <w:sz w:val="24"/>
          <w:szCs w:val="24"/>
        </w:rPr>
        <w:t xml:space="preserve">, </w:t>
      </w:r>
      <w:r w:rsidR="00F17B40">
        <w:rPr>
          <w:rFonts w:ascii="Times New Roman" w:hAnsi="Times New Roman" w:cs="Times New Roman"/>
          <w:sz w:val="24"/>
          <w:szCs w:val="24"/>
        </w:rPr>
        <w:t>g</w:t>
      </w:r>
      <w:r w:rsidR="00E813C6" w:rsidRPr="00E6013C">
        <w:rPr>
          <w:rFonts w:ascii="Times New Roman" w:hAnsi="Times New Roman" w:cs="Times New Roman"/>
          <w:sz w:val="24"/>
          <w:szCs w:val="24"/>
        </w:rPr>
        <w:t xml:space="preserve">ender, and </w:t>
      </w:r>
      <w:r w:rsidR="00F17B40">
        <w:rPr>
          <w:rFonts w:ascii="Times New Roman" w:hAnsi="Times New Roman" w:cs="Times New Roman"/>
          <w:sz w:val="24"/>
          <w:szCs w:val="24"/>
        </w:rPr>
        <w:t>s</w:t>
      </w:r>
      <w:r w:rsidR="00E813C6" w:rsidRPr="00E6013C">
        <w:rPr>
          <w:rFonts w:ascii="Times New Roman" w:hAnsi="Times New Roman" w:cs="Times New Roman"/>
          <w:sz w:val="24"/>
          <w:szCs w:val="24"/>
        </w:rPr>
        <w:t xml:space="preserve">tress </w:t>
      </w:r>
      <w:r w:rsidR="00F17B40">
        <w:rPr>
          <w:rFonts w:ascii="Times New Roman" w:hAnsi="Times New Roman" w:cs="Times New Roman"/>
          <w:sz w:val="24"/>
          <w:szCs w:val="24"/>
        </w:rPr>
        <w:t>c</w:t>
      </w:r>
      <w:r w:rsidR="00B1723A" w:rsidRPr="00E6013C">
        <w:rPr>
          <w:rFonts w:ascii="Times New Roman" w:hAnsi="Times New Roman" w:cs="Times New Roman"/>
          <w:sz w:val="24"/>
          <w:szCs w:val="24"/>
        </w:rPr>
        <w:t>ommunication</w:t>
      </w:r>
      <w:r w:rsidR="00F17B40">
        <w:rPr>
          <w:rFonts w:ascii="Times New Roman" w:hAnsi="Times New Roman" w:cs="Times New Roman"/>
          <w:sz w:val="24"/>
          <w:szCs w:val="24"/>
        </w:rPr>
        <w:t xml:space="preserve"> (stress com.). These</w:t>
      </w:r>
      <w:r w:rsidR="00E813C6" w:rsidRPr="00E6013C">
        <w:rPr>
          <w:rFonts w:ascii="Times New Roman" w:hAnsi="Times New Roman" w:cs="Times New Roman"/>
          <w:sz w:val="24"/>
          <w:szCs w:val="24"/>
        </w:rPr>
        <w:t xml:space="preserve"> coefficients </w:t>
      </w:r>
      <w:r w:rsidR="00F17B40">
        <w:rPr>
          <w:rFonts w:ascii="Times New Roman" w:hAnsi="Times New Roman" w:cs="Times New Roman"/>
          <w:sz w:val="24"/>
          <w:szCs w:val="24"/>
        </w:rPr>
        <w:t xml:space="preserve">are represented </w:t>
      </w:r>
      <w:r w:rsidR="00E813C6" w:rsidRPr="00E6013C">
        <w:rPr>
          <w:rFonts w:ascii="Times New Roman" w:hAnsi="Times New Roman" w:cs="Times New Roman"/>
          <w:sz w:val="24"/>
          <w:szCs w:val="24"/>
        </w:rPr>
        <w:t>in Figure</w:t>
      </w:r>
      <w:r w:rsidR="00F17B40">
        <w:rPr>
          <w:rFonts w:ascii="Times New Roman" w:hAnsi="Times New Roman" w:cs="Times New Roman"/>
          <w:sz w:val="24"/>
          <w:szCs w:val="24"/>
        </w:rPr>
        <w:t>s</w:t>
      </w:r>
      <w:r w:rsidR="00E813C6" w:rsidRPr="00E6013C">
        <w:rPr>
          <w:rFonts w:ascii="Times New Roman" w:hAnsi="Times New Roman" w:cs="Times New Roman"/>
          <w:sz w:val="24"/>
          <w:szCs w:val="24"/>
        </w:rPr>
        <w:t xml:space="preserve"> 1B, 1C, and 1D, respectively. </w:t>
      </w:r>
    </w:p>
    <w:p w14:paraId="11038E3E" w14:textId="0A166750" w:rsidR="00C1017D" w:rsidRPr="00E6013C" w:rsidRDefault="00C1017D" w:rsidP="00243662">
      <w:pPr>
        <w:spacing w:after="0" w:line="480" w:lineRule="auto"/>
        <w:rPr>
          <w:rFonts w:ascii="Times New Roman" w:hAnsi="Times New Roman" w:cs="Times New Roman"/>
          <w:sz w:val="24"/>
          <w:szCs w:val="24"/>
        </w:rPr>
      </w:pPr>
      <w:r w:rsidRPr="00E6013C">
        <w:rPr>
          <w:rFonts w:ascii="Times New Roman" w:hAnsi="Times New Roman" w:cs="Times New Roman"/>
          <w:sz w:val="24"/>
          <w:szCs w:val="24"/>
        </w:rPr>
        <w:tab/>
      </w:r>
      <w:r w:rsidR="00760AF6" w:rsidRPr="00E6013C">
        <w:rPr>
          <w:rFonts w:ascii="Times New Roman" w:hAnsi="Times New Roman" w:cs="Times New Roman"/>
          <w:b/>
          <w:bCs/>
          <w:sz w:val="24"/>
          <w:szCs w:val="24"/>
        </w:rPr>
        <w:t xml:space="preserve">Australia, Portugal, and Romania. </w:t>
      </w:r>
      <w:r w:rsidR="00E37168" w:rsidRPr="00E6013C">
        <w:rPr>
          <w:rFonts w:ascii="Times New Roman" w:hAnsi="Times New Roman" w:cs="Times New Roman"/>
          <w:sz w:val="24"/>
          <w:szCs w:val="24"/>
        </w:rPr>
        <w:t>Key variables were missing from the</w:t>
      </w:r>
      <w:r w:rsidR="00AE129D" w:rsidRPr="00E6013C">
        <w:rPr>
          <w:rFonts w:ascii="Times New Roman" w:hAnsi="Times New Roman" w:cs="Times New Roman"/>
          <w:sz w:val="24"/>
          <w:szCs w:val="24"/>
        </w:rPr>
        <w:t xml:space="preserve"> Australia</w:t>
      </w:r>
      <w:r w:rsidR="005E00FE" w:rsidRPr="00E6013C">
        <w:rPr>
          <w:rFonts w:ascii="Times New Roman" w:hAnsi="Times New Roman" w:cs="Times New Roman"/>
          <w:sz w:val="24"/>
          <w:szCs w:val="24"/>
        </w:rPr>
        <w:t>n</w:t>
      </w:r>
      <w:r w:rsidR="00AE129D" w:rsidRPr="00E6013C">
        <w:rPr>
          <w:rFonts w:ascii="Times New Roman" w:hAnsi="Times New Roman" w:cs="Times New Roman"/>
          <w:sz w:val="24"/>
          <w:szCs w:val="24"/>
        </w:rPr>
        <w:t>, Port</w:t>
      </w:r>
      <w:r w:rsidR="005E00FE" w:rsidRPr="00E6013C">
        <w:rPr>
          <w:rFonts w:ascii="Times New Roman" w:hAnsi="Times New Roman" w:cs="Times New Roman"/>
          <w:sz w:val="24"/>
          <w:szCs w:val="24"/>
        </w:rPr>
        <w:t>uguese</w:t>
      </w:r>
      <w:r w:rsidR="00AE129D" w:rsidRPr="00E6013C">
        <w:rPr>
          <w:rFonts w:ascii="Times New Roman" w:hAnsi="Times New Roman" w:cs="Times New Roman"/>
          <w:sz w:val="24"/>
          <w:szCs w:val="24"/>
        </w:rPr>
        <w:t>, and Romanian dataset</w:t>
      </w:r>
      <w:r w:rsidR="005E00FE" w:rsidRPr="00E6013C">
        <w:rPr>
          <w:rFonts w:ascii="Times New Roman" w:hAnsi="Times New Roman" w:cs="Times New Roman"/>
          <w:sz w:val="24"/>
          <w:szCs w:val="24"/>
        </w:rPr>
        <w:t>s</w:t>
      </w:r>
      <w:r w:rsidR="00AE129D" w:rsidRPr="00E6013C">
        <w:rPr>
          <w:rFonts w:ascii="Times New Roman" w:hAnsi="Times New Roman" w:cs="Times New Roman"/>
          <w:sz w:val="24"/>
          <w:szCs w:val="24"/>
        </w:rPr>
        <w:t xml:space="preserve">, which precluded </w:t>
      </w:r>
      <w:r w:rsidR="00562D14">
        <w:rPr>
          <w:rFonts w:ascii="Times New Roman" w:hAnsi="Times New Roman" w:cs="Times New Roman"/>
          <w:sz w:val="24"/>
          <w:szCs w:val="24"/>
        </w:rPr>
        <w:t>data from these countries to be included</w:t>
      </w:r>
      <w:r w:rsidR="002B487F" w:rsidRPr="00E6013C">
        <w:rPr>
          <w:rFonts w:ascii="Times New Roman" w:hAnsi="Times New Roman" w:cs="Times New Roman"/>
          <w:sz w:val="24"/>
          <w:szCs w:val="24"/>
        </w:rPr>
        <w:t xml:space="preserve"> in the models above</w:t>
      </w:r>
      <w:r w:rsidR="00AE129D" w:rsidRPr="00E6013C">
        <w:rPr>
          <w:rFonts w:ascii="Times New Roman" w:hAnsi="Times New Roman" w:cs="Times New Roman"/>
          <w:sz w:val="24"/>
          <w:szCs w:val="24"/>
        </w:rPr>
        <w:t xml:space="preserve">. Specifically, stress communication </w:t>
      </w:r>
      <w:r w:rsidR="00E37168" w:rsidRPr="00E6013C">
        <w:rPr>
          <w:rFonts w:ascii="Times New Roman" w:hAnsi="Times New Roman" w:cs="Times New Roman"/>
          <w:sz w:val="24"/>
          <w:szCs w:val="24"/>
        </w:rPr>
        <w:t>was</w:t>
      </w:r>
      <w:r w:rsidR="00501120" w:rsidRPr="00E6013C">
        <w:rPr>
          <w:rFonts w:ascii="Times New Roman" w:hAnsi="Times New Roman" w:cs="Times New Roman"/>
          <w:sz w:val="24"/>
          <w:szCs w:val="24"/>
        </w:rPr>
        <w:t xml:space="preserve"> missing from the Australia</w:t>
      </w:r>
      <w:r w:rsidR="00AE129D" w:rsidRPr="00E6013C">
        <w:rPr>
          <w:rFonts w:ascii="Times New Roman" w:hAnsi="Times New Roman" w:cs="Times New Roman"/>
          <w:sz w:val="24"/>
          <w:szCs w:val="24"/>
        </w:rPr>
        <w:t>n</w:t>
      </w:r>
      <w:r w:rsidR="00501120" w:rsidRPr="00E6013C">
        <w:rPr>
          <w:rFonts w:ascii="Times New Roman" w:hAnsi="Times New Roman" w:cs="Times New Roman"/>
          <w:sz w:val="24"/>
          <w:szCs w:val="24"/>
        </w:rPr>
        <w:t xml:space="preserve"> dataset</w:t>
      </w:r>
      <w:r w:rsidR="005325A8" w:rsidRPr="00E6013C">
        <w:rPr>
          <w:rFonts w:ascii="Times New Roman" w:hAnsi="Times New Roman" w:cs="Times New Roman"/>
          <w:sz w:val="24"/>
          <w:szCs w:val="24"/>
        </w:rPr>
        <w:t xml:space="preserve">, and </w:t>
      </w:r>
      <w:r w:rsidR="003F1630" w:rsidRPr="00E6013C">
        <w:rPr>
          <w:rFonts w:ascii="Times New Roman" w:hAnsi="Times New Roman" w:cs="Times New Roman"/>
          <w:sz w:val="24"/>
          <w:szCs w:val="24"/>
        </w:rPr>
        <w:t xml:space="preserve">Portugal and Romania used a shortened version of </w:t>
      </w:r>
      <w:r w:rsidR="00562D14">
        <w:rPr>
          <w:rFonts w:ascii="Times New Roman" w:hAnsi="Times New Roman" w:cs="Times New Roman"/>
          <w:sz w:val="24"/>
          <w:szCs w:val="24"/>
        </w:rPr>
        <w:t>relationship quality</w:t>
      </w:r>
      <w:r w:rsidR="001A6263" w:rsidRPr="00E6013C">
        <w:rPr>
          <w:rFonts w:ascii="Times New Roman" w:hAnsi="Times New Roman" w:cs="Times New Roman"/>
          <w:sz w:val="24"/>
          <w:szCs w:val="24"/>
        </w:rPr>
        <w:t xml:space="preserve">. </w:t>
      </w:r>
      <w:r w:rsidR="003F1630" w:rsidRPr="00E6013C">
        <w:rPr>
          <w:rFonts w:ascii="Times New Roman" w:hAnsi="Times New Roman" w:cs="Times New Roman"/>
          <w:sz w:val="24"/>
          <w:szCs w:val="24"/>
        </w:rPr>
        <w:t>To address this</w:t>
      </w:r>
      <w:r w:rsidR="001A6263" w:rsidRPr="00E6013C">
        <w:rPr>
          <w:rFonts w:ascii="Times New Roman" w:hAnsi="Times New Roman" w:cs="Times New Roman"/>
          <w:sz w:val="24"/>
          <w:szCs w:val="24"/>
        </w:rPr>
        <w:t xml:space="preserve">, </w:t>
      </w:r>
      <w:r w:rsidR="0020020B" w:rsidRPr="00E6013C">
        <w:rPr>
          <w:rFonts w:ascii="Times New Roman" w:hAnsi="Times New Roman" w:cs="Times New Roman"/>
          <w:sz w:val="24"/>
          <w:szCs w:val="24"/>
        </w:rPr>
        <w:t xml:space="preserve">individual multiple regression models were conducted for participants from </w:t>
      </w:r>
      <w:r w:rsidR="003F1630" w:rsidRPr="00E6013C">
        <w:rPr>
          <w:rFonts w:ascii="Times New Roman" w:hAnsi="Times New Roman" w:cs="Times New Roman"/>
          <w:sz w:val="24"/>
          <w:szCs w:val="24"/>
        </w:rPr>
        <w:t>these countries</w:t>
      </w:r>
      <w:r w:rsidR="00CD4BA5" w:rsidRPr="00E6013C">
        <w:rPr>
          <w:rFonts w:ascii="Times New Roman" w:hAnsi="Times New Roman" w:cs="Times New Roman"/>
          <w:sz w:val="24"/>
          <w:szCs w:val="24"/>
        </w:rPr>
        <w:t xml:space="preserve"> (see </w:t>
      </w:r>
      <w:r w:rsidR="00562D14">
        <w:rPr>
          <w:rFonts w:ascii="Times New Roman" w:hAnsi="Times New Roman" w:cs="Times New Roman"/>
          <w:sz w:val="24"/>
          <w:szCs w:val="24"/>
        </w:rPr>
        <w:t>R</w:t>
      </w:r>
      <w:r w:rsidR="00CD4BA5" w:rsidRPr="00E6013C">
        <w:rPr>
          <w:rFonts w:ascii="Times New Roman" w:hAnsi="Times New Roman" w:cs="Times New Roman"/>
          <w:sz w:val="24"/>
          <w:szCs w:val="24"/>
        </w:rPr>
        <w:t>esults below)</w:t>
      </w:r>
      <w:r w:rsidR="003F1630" w:rsidRPr="00E6013C">
        <w:rPr>
          <w:rFonts w:ascii="Times New Roman" w:hAnsi="Times New Roman" w:cs="Times New Roman"/>
          <w:sz w:val="24"/>
          <w:szCs w:val="24"/>
        </w:rPr>
        <w:t xml:space="preserve">. </w:t>
      </w:r>
    </w:p>
    <w:p w14:paraId="5277DFC2" w14:textId="77777777" w:rsidR="003524A0" w:rsidRPr="00E6013C" w:rsidRDefault="003524A0" w:rsidP="00243662">
      <w:pPr>
        <w:spacing w:after="0" w:line="480" w:lineRule="auto"/>
        <w:rPr>
          <w:rFonts w:ascii="Times New Roman" w:hAnsi="Times New Roman" w:cs="Times New Roman"/>
          <w:b/>
          <w:bCs/>
          <w:sz w:val="24"/>
          <w:szCs w:val="24"/>
        </w:rPr>
      </w:pPr>
      <w:r w:rsidRPr="00E6013C">
        <w:rPr>
          <w:rFonts w:ascii="Times New Roman" w:hAnsi="Times New Roman" w:cs="Times New Roman"/>
          <w:b/>
          <w:bCs/>
          <w:i/>
          <w:iCs/>
          <w:sz w:val="24"/>
          <w:szCs w:val="24"/>
        </w:rPr>
        <w:t>Hypothesis 3</w:t>
      </w:r>
    </w:p>
    <w:p w14:paraId="5BCFF336" w14:textId="080881A9" w:rsidR="003524A0" w:rsidRPr="00E6013C" w:rsidRDefault="003524A0" w:rsidP="00243662">
      <w:pPr>
        <w:spacing w:after="0" w:line="480" w:lineRule="auto"/>
        <w:rPr>
          <w:rFonts w:ascii="Times New Roman" w:hAnsi="Times New Roman" w:cs="Times New Roman"/>
          <w:sz w:val="24"/>
          <w:szCs w:val="24"/>
        </w:rPr>
      </w:pPr>
      <w:r w:rsidRPr="00E6013C">
        <w:rPr>
          <w:rFonts w:ascii="Times New Roman" w:hAnsi="Times New Roman" w:cs="Times New Roman"/>
          <w:b/>
          <w:bCs/>
          <w:sz w:val="24"/>
          <w:szCs w:val="24"/>
        </w:rPr>
        <w:tab/>
      </w:r>
      <w:r w:rsidR="00B1723A" w:rsidRPr="00E6013C">
        <w:rPr>
          <w:rFonts w:ascii="Times New Roman" w:hAnsi="Times New Roman" w:cs="Times New Roman"/>
          <w:sz w:val="24"/>
          <w:szCs w:val="24"/>
        </w:rPr>
        <w:t>It was</w:t>
      </w:r>
      <w:r w:rsidR="00131196" w:rsidRPr="00E6013C">
        <w:rPr>
          <w:rFonts w:ascii="Times New Roman" w:hAnsi="Times New Roman" w:cs="Times New Roman"/>
          <w:sz w:val="24"/>
          <w:szCs w:val="24"/>
        </w:rPr>
        <w:t xml:space="preserve"> hypothesized </w:t>
      </w:r>
      <w:r w:rsidR="00EF1941" w:rsidRPr="00E6013C">
        <w:rPr>
          <w:rFonts w:ascii="Times New Roman" w:hAnsi="Times New Roman" w:cs="Times New Roman"/>
          <w:sz w:val="24"/>
          <w:szCs w:val="24"/>
        </w:rPr>
        <w:t xml:space="preserve">perceived partner </w:t>
      </w:r>
      <w:r w:rsidR="00BC6EB3" w:rsidRPr="00E6013C">
        <w:rPr>
          <w:rFonts w:ascii="Times New Roman" w:hAnsi="Times New Roman" w:cs="Times New Roman"/>
          <w:sz w:val="24"/>
          <w:szCs w:val="24"/>
        </w:rPr>
        <w:t>DC</w:t>
      </w:r>
      <w:r w:rsidR="00EF1941" w:rsidRPr="00E6013C">
        <w:rPr>
          <w:rFonts w:ascii="Times New Roman" w:hAnsi="Times New Roman" w:cs="Times New Roman"/>
          <w:sz w:val="24"/>
          <w:szCs w:val="24"/>
        </w:rPr>
        <w:t xml:space="preserve"> would moderate the association between </w:t>
      </w:r>
      <w:r w:rsidR="00562D14">
        <w:rPr>
          <w:rFonts w:ascii="Times New Roman" w:hAnsi="Times New Roman" w:cs="Times New Roman"/>
          <w:sz w:val="24"/>
          <w:szCs w:val="24"/>
        </w:rPr>
        <w:t xml:space="preserve">psychological </w:t>
      </w:r>
      <w:r w:rsidR="00EF1941" w:rsidRPr="00E6013C">
        <w:rPr>
          <w:rFonts w:ascii="Times New Roman" w:hAnsi="Times New Roman" w:cs="Times New Roman"/>
          <w:sz w:val="24"/>
          <w:szCs w:val="24"/>
        </w:rPr>
        <w:t xml:space="preserve">distress and relationship quality. To test this, </w:t>
      </w:r>
      <w:r w:rsidRPr="00E6013C">
        <w:rPr>
          <w:rFonts w:ascii="Times New Roman" w:hAnsi="Times New Roman" w:cs="Times New Roman"/>
          <w:sz w:val="24"/>
          <w:szCs w:val="24"/>
        </w:rPr>
        <w:t xml:space="preserve">participants’ perceived </w:t>
      </w:r>
      <w:r w:rsidR="00562D14">
        <w:rPr>
          <w:rFonts w:ascii="Times New Roman" w:hAnsi="Times New Roman" w:cs="Times New Roman"/>
          <w:sz w:val="24"/>
          <w:szCs w:val="24"/>
        </w:rPr>
        <w:t>positive DC (</w:t>
      </w:r>
      <w:r w:rsidR="00CD4BA5" w:rsidRPr="00E6013C">
        <w:rPr>
          <w:rFonts w:ascii="Times New Roman" w:hAnsi="Times New Roman" w:cs="Times New Roman"/>
          <w:sz w:val="24"/>
          <w:szCs w:val="24"/>
        </w:rPr>
        <w:t>PDC</w:t>
      </w:r>
      <w:r w:rsidR="00562D14">
        <w:rPr>
          <w:rFonts w:ascii="Times New Roman" w:hAnsi="Times New Roman" w:cs="Times New Roman"/>
          <w:sz w:val="24"/>
          <w:szCs w:val="24"/>
        </w:rPr>
        <w:t>)</w:t>
      </w:r>
      <w:r w:rsidR="00CD4BA5" w:rsidRPr="00E6013C">
        <w:rPr>
          <w:rFonts w:ascii="Times New Roman" w:hAnsi="Times New Roman" w:cs="Times New Roman"/>
          <w:sz w:val="24"/>
          <w:szCs w:val="24"/>
        </w:rPr>
        <w:t xml:space="preserve"> and </w:t>
      </w:r>
      <w:r w:rsidR="00562D14">
        <w:rPr>
          <w:rFonts w:ascii="Times New Roman" w:hAnsi="Times New Roman" w:cs="Times New Roman"/>
          <w:sz w:val="24"/>
          <w:szCs w:val="24"/>
        </w:rPr>
        <w:t xml:space="preserve">negative </w:t>
      </w:r>
      <w:r w:rsidR="00CD4BA5" w:rsidRPr="00E6013C">
        <w:rPr>
          <w:rFonts w:ascii="Times New Roman" w:hAnsi="Times New Roman" w:cs="Times New Roman"/>
          <w:sz w:val="24"/>
          <w:szCs w:val="24"/>
        </w:rPr>
        <w:t>DC</w:t>
      </w:r>
      <w:r w:rsidR="00562D14">
        <w:rPr>
          <w:rFonts w:ascii="Times New Roman" w:hAnsi="Times New Roman" w:cs="Times New Roman"/>
          <w:sz w:val="24"/>
          <w:szCs w:val="24"/>
        </w:rPr>
        <w:t xml:space="preserve"> (NDC)</w:t>
      </w:r>
      <w:r w:rsidR="00CD4BA5" w:rsidRPr="00E6013C">
        <w:rPr>
          <w:rFonts w:ascii="Times New Roman" w:hAnsi="Times New Roman" w:cs="Times New Roman"/>
          <w:sz w:val="24"/>
          <w:szCs w:val="24"/>
        </w:rPr>
        <w:t xml:space="preserve"> </w:t>
      </w:r>
      <w:r w:rsidR="00586D24">
        <w:rPr>
          <w:rFonts w:ascii="Times New Roman" w:hAnsi="Times New Roman" w:cs="Times New Roman"/>
          <w:sz w:val="24"/>
          <w:szCs w:val="24"/>
        </w:rPr>
        <w:t xml:space="preserve">were included </w:t>
      </w:r>
      <w:r w:rsidRPr="00E6013C">
        <w:rPr>
          <w:rFonts w:ascii="Times New Roman" w:hAnsi="Times New Roman" w:cs="Times New Roman"/>
          <w:sz w:val="24"/>
          <w:szCs w:val="24"/>
        </w:rPr>
        <w:t xml:space="preserve">in two alternate models to test if perceived </w:t>
      </w:r>
      <w:r w:rsidR="00BC6EB3" w:rsidRPr="00E6013C">
        <w:rPr>
          <w:rFonts w:ascii="Times New Roman" w:hAnsi="Times New Roman" w:cs="Times New Roman"/>
          <w:sz w:val="24"/>
          <w:szCs w:val="24"/>
        </w:rPr>
        <w:t xml:space="preserve">DC </w:t>
      </w:r>
      <w:r w:rsidRPr="00E6013C">
        <w:rPr>
          <w:rFonts w:ascii="Times New Roman" w:hAnsi="Times New Roman" w:cs="Times New Roman"/>
          <w:sz w:val="24"/>
          <w:szCs w:val="24"/>
        </w:rPr>
        <w:t xml:space="preserve">moderated the </w:t>
      </w:r>
      <w:r w:rsidR="008116FC" w:rsidRPr="00E6013C">
        <w:rPr>
          <w:rFonts w:ascii="Times New Roman" w:hAnsi="Times New Roman" w:cs="Times New Roman"/>
          <w:sz w:val="24"/>
          <w:szCs w:val="24"/>
        </w:rPr>
        <w:t>association between</w:t>
      </w:r>
      <w:r w:rsidRPr="00E6013C">
        <w:rPr>
          <w:rFonts w:ascii="Times New Roman" w:hAnsi="Times New Roman" w:cs="Times New Roman"/>
          <w:sz w:val="24"/>
          <w:szCs w:val="24"/>
        </w:rPr>
        <w:t xml:space="preserve"> </w:t>
      </w:r>
      <w:proofErr w:type="spellStart"/>
      <w:r w:rsidRPr="00E6013C">
        <w:rPr>
          <w:rFonts w:ascii="Times New Roman" w:hAnsi="Times New Roman" w:cs="Times New Roman"/>
          <w:sz w:val="24"/>
          <w:szCs w:val="24"/>
        </w:rPr>
        <w:t>postDASS</w:t>
      </w:r>
      <w:proofErr w:type="spellEnd"/>
      <w:r w:rsidRPr="00E6013C">
        <w:rPr>
          <w:rFonts w:ascii="Times New Roman" w:hAnsi="Times New Roman" w:cs="Times New Roman"/>
          <w:sz w:val="24"/>
          <w:szCs w:val="24"/>
        </w:rPr>
        <w:t xml:space="preserve"> on relationship quality. PDC and NDC were disaggregated into between- (</w:t>
      </w:r>
      <m:oMath>
        <m:acc>
          <m:accPr>
            <m:chr m:val="̅"/>
            <m:ctrlPr>
              <w:rPr>
                <w:rFonts w:ascii="Cambria Math" w:hAnsi="Cambria Math" w:cs="Times New Roman"/>
                <w:i/>
                <w:sz w:val="24"/>
                <w:szCs w:val="24"/>
              </w:rPr>
            </m:ctrlPr>
          </m:accPr>
          <m:e>
            <m:r>
              <m:rPr>
                <m:sty m:val="p"/>
              </m:rPr>
              <w:rPr>
                <w:rFonts w:ascii="Cambria Math" w:hAnsi="Cambria Math" w:cs="Times New Roman"/>
                <w:sz w:val="24"/>
                <w:szCs w:val="24"/>
              </w:rPr>
              <m:t>PDC</m:t>
            </m:r>
          </m:e>
        </m:acc>
      </m:oMath>
      <w:r w:rsidRPr="00E6013C">
        <w:rPr>
          <w:rFonts w:ascii="Times New Roman" w:eastAsiaTheme="minorEastAsia" w:hAnsi="Times New Roman" w:cs="Times New Roman"/>
          <w:sz w:val="24"/>
          <w:szCs w:val="24"/>
          <w:vertAlign w:val="subscript"/>
        </w:rPr>
        <w:t>j;</w:t>
      </w:r>
      <w:r w:rsidRPr="00E6013C">
        <w:rPr>
          <w:rFonts w:ascii="Times New Roman" w:hAnsi="Times New Roman" w:cs="Times New Roman"/>
          <w:sz w:val="24"/>
          <w:szCs w:val="24"/>
        </w:rPr>
        <w:t xml:space="preserve"> </w:t>
      </w:r>
      <m:oMath>
        <m:acc>
          <m:accPr>
            <m:chr m:val="̅"/>
            <m:ctrlPr>
              <w:rPr>
                <w:rFonts w:ascii="Cambria Math" w:hAnsi="Cambria Math" w:cs="Times New Roman"/>
                <w:i/>
                <w:sz w:val="24"/>
                <w:szCs w:val="24"/>
              </w:rPr>
            </m:ctrlPr>
          </m:accPr>
          <m:e>
            <m:r>
              <m:rPr>
                <m:sty m:val="p"/>
              </m:rPr>
              <w:rPr>
                <w:rFonts w:ascii="Cambria Math" w:hAnsi="Cambria Math" w:cs="Times New Roman"/>
                <w:sz w:val="24"/>
                <w:szCs w:val="24"/>
              </w:rPr>
              <m:t>NDC</m:t>
            </m:r>
          </m:e>
        </m:acc>
      </m:oMath>
      <w:r w:rsidRPr="00E6013C">
        <w:rPr>
          <w:rFonts w:ascii="Times New Roman" w:eastAsiaTheme="minorEastAsia" w:hAnsi="Times New Roman" w:cs="Times New Roman"/>
          <w:sz w:val="24"/>
          <w:szCs w:val="24"/>
          <w:vertAlign w:val="subscript"/>
        </w:rPr>
        <w:t>j</w:t>
      </w:r>
      <w:r w:rsidRPr="00E6013C">
        <w:rPr>
          <w:rFonts w:ascii="Times New Roman" w:hAnsi="Times New Roman" w:cs="Times New Roman"/>
          <w:sz w:val="24"/>
          <w:szCs w:val="24"/>
        </w:rPr>
        <w:t>) and within-country (</w:t>
      </w:r>
      <m:oMath>
        <m:acc>
          <m:accPr>
            <m:chr m:val="̅"/>
            <m:ctrlPr>
              <w:rPr>
                <w:rFonts w:ascii="Cambria Math" w:hAnsi="Cambria Math" w:cs="Times New Roman"/>
                <w:i/>
                <w:sz w:val="24"/>
                <w:szCs w:val="24"/>
              </w:rPr>
            </m:ctrlPr>
          </m:accPr>
          <m:e>
            <m:r>
              <m:rPr>
                <m:sty m:val="p"/>
              </m:rPr>
              <w:rPr>
                <w:rFonts w:ascii="Cambria Math" w:hAnsi="Cambria Math" w:cs="Times New Roman"/>
                <w:sz w:val="24"/>
                <w:szCs w:val="24"/>
              </w:rPr>
              <m:t>PDC</m:t>
            </m:r>
          </m:e>
        </m:acc>
      </m:oMath>
      <w:r w:rsidRPr="00E6013C">
        <w:rPr>
          <w:rFonts w:ascii="Times New Roman" w:eastAsiaTheme="minorEastAsia" w:hAnsi="Times New Roman" w:cs="Times New Roman"/>
          <w:sz w:val="24"/>
          <w:szCs w:val="24"/>
          <w:vertAlign w:val="subscript"/>
        </w:rPr>
        <w:t xml:space="preserve">j </w:t>
      </w:r>
      <w:r w:rsidRPr="00E6013C">
        <w:rPr>
          <w:rFonts w:ascii="Times New Roman" w:eastAsiaTheme="minorEastAsia" w:hAnsi="Times New Roman" w:cs="Times New Roman"/>
          <w:sz w:val="24"/>
          <w:szCs w:val="24"/>
        </w:rPr>
        <w:t xml:space="preserve">– </w:t>
      </w:r>
      <m:oMath>
        <m:acc>
          <m:accPr>
            <m:chr m:val="̅"/>
            <m:ctrlPr>
              <w:rPr>
                <w:rFonts w:ascii="Cambria Math" w:eastAsiaTheme="minorEastAsia" w:hAnsi="Cambria Math" w:cs="Times New Roman"/>
                <w:i/>
                <w:sz w:val="24"/>
                <w:szCs w:val="24"/>
              </w:rPr>
            </m:ctrlPr>
          </m:accPr>
          <m:e>
            <m:r>
              <m:rPr>
                <m:sty m:val="p"/>
              </m:rPr>
              <w:rPr>
                <w:rFonts w:ascii="Cambria Math" w:eastAsiaTheme="minorEastAsia" w:hAnsi="Cambria Math" w:cs="Times New Roman"/>
                <w:sz w:val="24"/>
                <w:szCs w:val="24"/>
              </w:rPr>
              <m:t>PDC</m:t>
            </m:r>
          </m:e>
        </m:acc>
      </m:oMath>
      <w:r w:rsidRPr="00E6013C">
        <w:rPr>
          <w:rFonts w:ascii="Times New Roman" w:eastAsiaTheme="minorEastAsia" w:hAnsi="Times New Roman" w:cs="Times New Roman"/>
          <w:sz w:val="24"/>
          <w:szCs w:val="24"/>
          <w:vertAlign w:val="subscript"/>
        </w:rPr>
        <w:t>ij</w:t>
      </w:r>
      <w:r w:rsidRPr="00E6013C">
        <w:rPr>
          <w:rFonts w:ascii="Times New Roman" w:hAnsi="Times New Roman" w:cs="Times New Roman"/>
          <w:sz w:val="24"/>
          <w:szCs w:val="24"/>
        </w:rPr>
        <w:t xml:space="preserve">; </w:t>
      </w:r>
      <m:oMath>
        <m:acc>
          <m:accPr>
            <m:chr m:val="̅"/>
            <m:ctrlPr>
              <w:rPr>
                <w:rFonts w:ascii="Cambria Math" w:hAnsi="Cambria Math" w:cs="Times New Roman"/>
                <w:i/>
                <w:sz w:val="24"/>
                <w:szCs w:val="24"/>
              </w:rPr>
            </m:ctrlPr>
          </m:accPr>
          <m:e>
            <m:r>
              <m:rPr>
                <m:sty m:val="p"/>
              </m:rPr>
              <w:rPr>
                <w:rFonts w:ascii="Cambria Math" w:hAnsi="Cambria Math" w:cs="Times New Roman"/>
                <w:sz w:val="24"/>
                <w:szCs w:val="24"/>
              </w:rPr>
              <m:t>NDC</m:t>
            </m:r>
          </m:e>
        </m:acc>
      </m:oMath>
      <w:r w:rsidRPr="00E6013C">
        <w:rPr>
          <w:rFonts w:ascii="Times New Roman" w:eastAsiaTheme="minorEastAsia" w:hAnsi="Times New Roman" w:cs="Times New Roman"/>
          <w:sz w:val="24"/>
          <w:szCs w:val="24"/>
          <w:vertAlign w:val="subscript"/>
        </w:rPr>
        <w:t xml:space="preserve">j </w:t>
      </w:r>
      <w:r w:rsidRPr="00E6013C">
        <w:rPr>
          <w:rFonts w:ascii="Times New Roman" w:eastAsiaTheme="minorEastAsia" w:hAnsi="Times New Roman" w:cs="Times New Roman"/>
          <w:sz w:val="24"/>
          <w:szCs w:val="24"/>
        </w:rPr>
        <w:t xml:space="preserve">– </w:t>
      </w:r>
      <m:oMath>
        <m:acc>
          <m:accPr>
            <m:chr m:val="̅"/>
            <m:ctrlPr>
              <w:rPr>
                <w:rFonts w:ascii="Cambria Math" w:eastAsiaTheme="minorEastAsia" w:hAnsi="Cambria Math" w:cs="Times New Roman"/>
                <w:i/>
                <w:sz w:val="24"/>
                <w:szCs w:val="24"/>
              </w:rPr>
            </m:ctrlPr>
          </m:accPr>
          <m:e>
            <m:r>
              <m:rPr>
                <m:sty m:val="p"/>
              </m:rPr>
              <w:rPr>
                <w:rFonts w:ascii="Cambria Math" w:eastAsiaTheme="minorEastAsia" w:hAnsi="Cambria Math" w:cs="Times New Roman"/>
                <w:sz w:val="24"/>
                <w:szCs w:val="24"/>
              </w:rPr>
              <m:t>NDC</m:t>
            </m:r>
          </m:e>
        </m:acc>
      </m:oMath>
      <w:r w:rsidRPr="00E6013C">
        <w:rPr>
          <w:rFonts w:ascii="Times New Roman" w:eastAsiaTheme="minorEastAsia" w:hAnsi="Times New Roman" w:cs="Times New Roman"/>
          <w:sz w:val="24"/>
          <w:szCs w:val="24"/>
          <w:vertAlign w:val="subscript"/>
        </w:rPr>
        <w:t>ij</w:t>
      </w:r>
      <w:r w:rsidRPr="00E6013C">
        <w:rPr>
          <w:rFonts w:ascii="Times New Roman" w:hAnsi="Times New Roman" w:cs="Times New Roman"/>
          <w:sz w:val="24"/>
          <w:szCs w:val="24"/>
        </w:rPr>
        <w:t>) components.</w:t>
      </w:r>
    </w:p>
    <w:p w14:paraId="53B2415F" w14:textId="1E112D7C" w:rsidR="003524A0" w:rsidRPr="00E6013C" w:rsidRDefault="00205854" w:rsidP="00243662">
      <w:pPr>
        <w:spacing w:after="0" w:line="480" w:lineRule="auto"/>
        <w:ind w:firstLine="720"/>
        <w:rPr>
          <w:rFonts w:ascii="Times New Roman" w:hAnsi="Times New Roman" w:cs="Times New Roman"/>
          <w:sz w:val="24"/>
          <w:szCs w:val="24"/>
        </w:rPr>
      </w:pPr>
      <w:r w:rsidRPr="00E6013C">
        <w:rPr>
          <w:rFonts w:ascii="Times New Roman" w:hAnsi="Times New Roman" w:cs="Times New Roman"/>
          <w:b/>
          <w:bCs/>
          <w:sz w:val="24"/>
          <w:szCs w:val="24"/>
        </w:rPr>
        <w:lastRenderedPageBreak/>
        <w:t>PDC</w:t>
      </w:r>
      <w:r w:rsidR="003524A0" w:rsidRPr="00E6013C">
        <w:rPr>
          <w:rFonts w:ascii="Times New Roman" w:hAnsi="Times New Roman" w:cs="Times New Roman"/>
          <w:b/>
          <w:bCs/>
          <w:sz w:val="24"/>
          <w:szCs w:val="24"/>
        </w:rPr>
        <w:t xml:space="preserve">. </w:t>
      </w:r>
      <w:r w:rsidR="003524A0" w:rsidRPr="00E6013C">
        <w:rPr>
          <w:rFonts w:ascii="Times New Roman" w:hAnsi="Times New Roman" w:cs="Times New Roman"/>
          <w:sz w:val="24"/>
          <w:szCs w:val="24"/>
        </w:rPr>
        <w:t xml:space="preserve">Fixed and random effects were included for </w:t>
      </w:r>
      <m:oMath>
        <m:acc>
          <m:accPr>
            <m:chr m:val="̅"/>
            <m:ctrlPr>
              <w:rPr>
                <w:rFonts w:ascii="Cambria Math" w:hAnsi="Cambria Math" w:cs="Times New Roman"/>
                <w:i/>
                <w:sz w:val="24"/>
                <w:szCs w:val="24"/>
              </w:rPr>
            </m:ctrlPr>
          </m:accPr>
          <m:e>
            <m:r>
              <m:rPr>
                <m:sty m:val="p"/>
              </m:rPr>
              <w:rPr>
                <w:rFonts w:ascii="Cambria Math" w:hAnsi="Cambria Math" w:cs="Times New Roman"/>
                <w:sz w:val="24"/>
                <w:szCs w:val="24"/>
              </w:rPr>
              <m:t>PDC</m:t>
            </m:r>
          </m:e>
        </m:acc>
      </m:oMath>
      <w:r w:rsidR="003524A0" w:rsidRPr="00E6013C">
        <w:rPr>
          <w:rFonts w:ascii="Times New Roman" w:eastAsiaTheme="minorEastAsia" w:hAnsi="Times New Roman" w:cs="Times New Roman"/>
          <w:sz w:val="24"/>
          <w:szCs w:val="24"/>
          <w:vertAlign w:val="subscript"/>
        </w:rPr>
        <w:t>j</w:t>
      </w:r>
      <w:r w:rsidR="003524A0" w:rsidRPr="00E6013C">
        <w:rPr>
          <w:rFonts w:ascii="Times New Roman" w:hAnsi="Times New Roman" w:cs="Times New Roman"/>
          <w:sz w:val="24"/>
          <w:szCs w:val="24"/>
        </w:rPr>
        <w:t xml:space="preserve">, </w:t>
      </w:r>
      <m:oMath>
        <m:acc>
          <m:accPr>
            <m:chr m:val="̅"/>
            <m:ctrlPr>
              <w:rPr>
                <w:rFonts w:ascii="Cambria Math" w:hAnsi="Cambria Math" w:cs="Times New Roman"/>
                <w:i/>
                <w:sz w:val="24"/>
                <w:szCs w:val="24"/>
              </w:rPr>
            </m:ctrlPr>
          </m:accPr>
          <m:e>
            <m:r>
              <m:rPr>
                <m:sty m:val="p"/>
              </m:rPr>
              <w:rPr>
                <w:rFonts w:ascii="Cambria Math" w:hAnsi="Cambria Math" w:cs="Times New Roman"/>
                <w:sz w:val="24"/>
                <w:szCs w:val="24"/>
              </w:rPr>
              <m:t>PDC</m:t>
            </m:r>
          </m:e>
        </m:acc>
      </m:oMath>
      <w:r w:rsidR="003524A0" w:rsidRPr="00E6013C">
        <w:rPr>
          <w:rFonts w:ascii="Times New Roman" w:eastAsiaTheme="minorEastAsia" w:hAnsi="Times New Roman" w:cs="Times New Roman"/>
          <w:sz w:val="24"/>
          <w:szCs w:val="24"/>
          <w:vertAlign w:val="subscript"/>
        </w:rPr>
        <w:t xml:space="preserve">j </w:t>
      </w:r>
      <w:r w:rsidR="003524A0" w:rsidRPr="00E6013C">
        <w:rPr>
          <w:rFonts w:ascii="Times New Roman" w:eastAsiaTheme="minorEastAsia" w:hAnsi="Times New Roman" w:cs="Times New Roman"/>
          <w:sz w:val="24"/>
          <w:szCs w:val="24"/>
        </w:rPr>
        <w:t xml:space="preserve">– </w:t>
      </w:r>
      <m:oMath>
        <m:acc>
          <m:accPr>
            <m:chr m:val="̅"/>
            <m:ctrlPr>
              <w:rPr>
                <w:rFonts w:ascii="Cambria Math" w:eastAsiaTheme="minorEastAsia" w:hAnsi="Cambria Math" w:cs="Times New Roman"/>
                <w:i/>
                <w:sz w:val="24"/>
                <w:szCs w:val="24"/>
              </w:rPr>
            </m:ctrlPr>
          </m:accPr>
          <m:e>
            <m:r>
              <m:rPr>
                <m:sty m:val="p"/>
              </m:rPr>
              <w:rPr>
                <w:rFonts w:ascii="Cambria Math" w:eastAsiaTheme="minorEastAsia" w:hAnsi="Cambria Math" w:cs="Times New Roman"/>
                <w:sz w:val="24"/>
                <w:szCs w:val="24"/>
              </w:rPr>
              <m:t>PDC</m:t>
            </m:r>
          </m:e>
        </m:acc>
      </m:oMath>
      <w:r w:rsidR="003524A0" w:rsidRPr="00E6013C">
        <w:rPr>
          <w:rFonts w:ascii="Times New Roman" w:eastAsiaTheme="minorEastAsia" w:hAnsi="Times New Roman" w:cs="Times New Roman"/>
          <w:sz w:val="24"/>
          <w:szCs w:val="24"/>
          <w:vertAlign w:val="subscript"/>
        </w:rPr>
        <w:t>ij</w:t>
      </w:r>
      <w:r w:rsidR="003524A0" w:rsidRPr="00E6013C">
        <w:rPr>
          <w:rFonts w:ascii="Times New Roman" w:hAnsi="Times New Roman" w:cs="Times New Roman"/>
          <w:sz w:val="24"/>
          <w:szCs w:val="24"/>
        </w:rPr>
        <w:t>, and an interaction term (</w:t>
      </w:r>
      <m:oMath>
        <m:acc>
          <m:accPr>
            <m:chr m:val="̅"/>
            <m:ctrlPr>
              <w:rPr>
                <w:rFonts w:ascii="Cambria Math" w:hAnsi="Cambria Math" w:cs="Times New Roman"/>
                <w:i/>
                <w:sz w:val="24"/>
                <w:szCs w:val="24"/>
              </w:rPr>
            </m:ctrlPr>
          </m:accPr>
          <m:e>
            <m:r>
              <m:rPr>
                <m:sty m:val="p"/>
              </m:rPr>
              <w:rPr>
                <w:rFonts w:ascii="Cambria Math" w:hAnsi="Cambria Math" w:cs="Times New Roman"/>
                <w:sz w:val="24"/>
                <w:szCs w:val="24"/>
              </w:rPr>
              <m:t>PDC</m:t>
            </m:r>
          </m:e>
        </m:acc>
      </m:oMath>
      <w:r w:rsidR="003524A0" w:rsidRPr="00E6013C">
        <w:rPr>
          <w:rFonts w:ascii="Times New Roman" w:eastAsiaTheme="minorEastAsia" w:hAnsi="Times New Roman" w:cs="Times New Roman"/>
          <w:sz w:val="24"/>
          <w:szCs w:val="24"/>
          <w:vertAlign w:val="subscript"/>
        </w:rPr>
        <w:t xml:space="preserve">j </w:t>
      </w:r>
      <w:r w:rsidR="003524A0" w:rsidRPr="00E6013C">
        <w:rPr>
          <w:rFonts w:ascii="Times New Roman" w:eastAsiaTheme="minorEastAsia" w:hAnsi="Times New Roman" w:cs="Times New Roman"/>
          <w:sz w:val="24"/>
          <w:szCs w:val="24"/>
        </w:rPr>
        <w:t xml:space="preserve">– </w:t>
      </w:r>
      <m:oMath>
        <m:acc>
          <m:accPr>
            <m:chr m:val="̅"/>
            <m:ctrlPr>
              <w:rPr>
                <w:rFonts w:ascii="Cambria Math" w:eastAsiaTheme="minorEastAsia" w:hAnsi="Cambria Math" w:cs="Times New Roman"/>
                <w:i/>
                <w:sz w:val="24"/>
                <w:szCs w:val="24"/>
              </w:rPr>
            </m:ctrlPr>
          </m:accPr>
          <m:e>
            <m:r>
              <m:rPr>
                <m:sty m:val="p"/>
              </m:rPr>
              <w:rPr>
                <w:rFonts w:ascii="Cambria Math" w:eastAsiaTheme="minorEastAsia" w:hAnsi="Cambria Math" w:cs="Times New Roman"/>
                <w:sz w:val="24"/>
                <w:szCs w:val="24"/>
              </w:rPr>
              <m:t>PDC</m:t>
            </m:r>
          </m:e>
        </m:acc>
      </m:oMath>
      <w:r w:rsidR="003524A0" w:rsidRPr="00E6013C">
        <w:rPr>
          <w:rFonts w:ascii="Times New Roman" w:eastAsiaTheme="minorEastAsia" w:hAnsi="Times New Roman" w:cs="Times New Roman"/>
          <w:sz w:val="24"/>
          <w:szCs w:val="24"/>
          <w:vertAlign w:val="subscript"/>
        </w:rPr>
        <w:t>ij</w:t>
      </w:r>
      <w:r w:rsidR="003524A0" w:rsidRPr="00E6013C">
        <w:rPr>
          <w:rFonts w:ascii="Times New Roman" w:eastAsiaTheme="minorEastAsia" w:hAnsi="Times New Roman" w:cs="Times New Roman"/>
          <w:sz w:val="24"/>
          <w:szCs w:val="24"/>
        </w:rPr>
        <w:t>*</w:t>
      </w:r>
      <w:bookmarkStart w:id="2" w:name="_Hlk59817063"/>
      <m:oMath>
        <m:acc>
          <m:accPr>
            <m:chr m:val="̅"/>
            <m:ctrlPr>
              <w:rPr>
                <w:rFonts w:ascii="Cambria Math" w:hAnsi="Cambria Math" w:cs="Times New Roman"/>
                <w:iCs/>
                <w:sz w:val="24"/>
                <w:szCs w:val="24"/>
              </w:rPr>
            </m:ctrlPr>
          </m:accPr>
          <m:e>
            <m:r>
              <m:rPr>
                <m:sty m:val="p"/>
              </m:rPr>
              <w:rPr>
                <w:rFonts w:ascii="Cambria Math" w:hAnsi="Cambria Math" w:cs="Times New Roman"/>
                <w:sz w:val="24"/>
                <w:szCs w:val="24"/>
              </w:rPr>
              <m:t>postDASS</m:t>
            </m:r>
          </m:e>
        </m:acc>
      </m:oMath>
      <w:r w:rsidR="003524A0" w:rsidRPr="00E6013C">
        <w:rPr>
          <w:rFonts w:ascii="Times New Roman" w:hAnsi="Times New Roman" w:cs="Times New Roman"/>
          <w:sz w:val="24"/>
          <w:szCs w:val="24"/>
          <w:vertAlign w:val="subscript"/>
        </w:rPr>
        <w:t xml:space="preserve">j </w:t>
      </w:r>
      <w:r w:rsidR="003524A0" w:rsidRPr="00E6013C">
        <w:rPr>
          <w:rFonts w:ascii="Times New Roman" w:hAnsi="Times New Roman" w:cs="Times New Roman"/>
          <w:sz w:val="24"/>
          <w:szCs w:val="24"/>
        </w:rPr>
        <w:t xml:space="preserve">– </w:t>
      </w:r>
      <m:oMath>
        <m:acc>
          <m:accPr>
            <m:chr m:val="̅"/>
            <m:ctrlPr>
              <w:rPr>
                <w:rFonts w:ascii="Cambria Math" w:hAnsi="Cambria Math" w:cs="Times New Roman"/>
                <w:iCs/>
                <w:sz w:val="24"/>
                <w:szCs w:val="24"/>
              </w:rPr>
            </m:ctrlPr>
          </m:accPr>
          <m:e>
            <m:r>
              <m:rPr>
                <m:sty m:val="p"/>
              </m:rPr>
              <w:rPr>
                <w:rFonts w:ascii="Cambria Math" w:hAnsi="Cambria Math" w:cs="Times New Roman"/>
                <w:sz w:val="24"/>
                <w:szCs w:val="24"/>
              </w:rPr>
              <m:t>postDASS</m:t>
            </m:r>
          </m:e>
        </m:acc>
      </m:oMath>
      <w:r w:rsidR="003524A0" w:rsidRPr="00E6013C">
        <w:rPr>
          <w:rFonts w:ascii="Times New Roman" w:hAnsi="Times New Roman" w:cs="Times New Roman"/>
          <w:sz w:val="24"/>
          <w:szCs w:val="24"/>
          <w:vertAlign w:val="subscript"/>
        </w:rPr>
        <w:t>ij</w:t>
      </w:r>
      <w:bookmarkEnd w:id="2"/>
      <w:r w:rsidR="003524A0" w:rsidRPr="00E6013C">
        <w:rPr>
          <w:rFonts w:ascii="Times New Roman" w:hAnsi="Times New Roman" w:cs="Times New Roman"/>
          <w:sz w:val="24"/>
          <w:szCs w:val="24"/>
        </w:rPr>
        <w:t xml:space="preserve">). The model failed to converge using various optimizers; therefore, random effects for gender and stress </w:t>
      </w:r>
      <w:r w:rsidR="00A73617">
        <w:rPr>
          <w:rFonts w:ascii="Times New Roman" w:hAnsi="Times New Roman" w:cs="Times New Roman"/>
          <w:sz w:val="24"/>
          <w:szCs w:val="24"/>
        </w:rPr>
        <w:t>communication were dropped</w:t>
      </w:r>
      <w:r w:rsidR="003524A0" w:rsidRPr="00E6013C">
        <w:rPr>
          <w:rFonts w:ascii="Times New Roman" w:hAnsi="Times New Roman" w:cs="Times New Roman"/>
          <w:sz w:val="24"/>
          <w:szCs w:val="24"/>
        </w:rPr>
        <w:t xml:space="preserve">, and the model converged successfully using the NLOPT_LN_SBPLX optimizer. The </w:t>
      </w:r>
      <w:r w:rsidR="00377E9F" w:rsidRPr="00E6013C">
        <w:rPr>
          <w:rFonts w:ascii="Times New Roman" w:hAnsi="Times New Roman" w:cs="Times New Roman"/>
          <w:sz w:val="24"/>
          <w:szCs w:val="24"/>
        </w:rPr>
        <w:t>final</w:t>
      </w:r>
      <w:r w:rsidR="003524A0" w:rsidRPr="00E6013C">
        <w:rPr>
          <w:rFonts w:ascii="Times New Roman" w:hAnsi="Times New Roman" w:cs="Times New Roman"/>
          <w:sz w:val="24"/>
          <w:szCs w:val="24"/>
        </w:rPr>
        <w:t xml:space="preserve"> model fit better than the model depicted in Equation 2, χ</w:t>
      </w:r>
      <w:r w:rsidR="003524A0" w:rsidRPr="00E6013C">
        <w:rPr>
          <w:rFonts w:ascii="Times New Roman" w:hAnsi="Times New Roman" w:cs="Times New Roman"/>
          <w:sz w:val="24"/>
          <w:szCs w:val="24"/>
          <w:vertAlign w:val="superscript"/>
        </w:rPr>
        <w:t>2</w:t>
      </w:r>
      <w:r w:rsidR="003524A0" w:rsidRPr="00E6013C">
        <w:rPr>
          <w:rFonts w:ascii="Times New Roman" w:hAnsi="Times New Roman" w:cs="Times New Roman"/>
          <w:sz w:val="24"/>
          <w:szCs w:val="24"/>
        </w:rPr>
        <w:t xml:space="preserve">(3) </w:t>
      </w:r>
      <w:r w:rsidR="003524A0" w:rsidRPr="00E6013C">
        <w:rPr>
          <w:rFonts w:ascii="Times New Roman" w:hAnsi="Times New Roman" w:cs="Times New Roman"/>
          <w:sz w:val="24"/>
          <w:szCs w:val="24"/>
          <w:vertAlign w:val="subscript"/>
        </w:rPr>
        <w:t>=</w:t>
      </w:r>
      <w:r w:rsidR="003524A0" w:rsidRPr="00E6013C">
        <w:rPr>
          <w:rFonts w:ascii="Times New Roman" w:hAnsi="Times New Roman" w:cs="Times New Roman"/>
          <w:sz w:val="24"/>
          <w:szCs w:val="24"/>
        </w:rPr>
        <w:t xml:space="preserve"> 3</w:t>
      </w:r>
      <w:r w:rsidR="00AB4EB1" w:rsidRPr="00E6013C">
        <w:rPr>
          <w:rFonts w:ascii="Times New Roman" w:hAnsi="Times New Roman" w:cs="Times New Roman"/>
          <w:sz w:val="24"/>
          <w:szCs w:val="24"/>
        </w:rPr>
        <w:t>339.8</w:t>
      </w:r>
      <w:r w:rsidR="003524A0" w:rsidRPr="00E6013C">
        <w:rPr>
          <w:rFonts w:ascii="Times New Roman" w:hAnsi="Times New Roman" w:cs="Times New Roman"/>
          <w:sz w:val="24"/>
          <w:szCs w:val="24"/>
        </w:rPr>
        <w:t xml:space="preserve">, </w:t>
      </w:r>
      <w:r w:rsidR="003524A0" w:rsidRPr="00E6013C">
        <w:rPr>
          <w:rFonts w:ascii="Times New Roman" w:hAnsi="Times New Roman" w:cs="Times New Roman"/>
          <w:i/>
          <w:iCs/>
          <w:sz w:val="24"/>
          <w:szCs w:val="24"/>
        </w:rPr>
        <w:t xml:space="preserve">p </w:t>
      </w:r>
      <w:r w:rsidR="003524A0" w:rsidRPr="00E6013C">
        <w:rPr>
          <w:rFonts w:ascii="Times New Roman" w:hAnsi="Times New Roman" w:cs="Times New Roman"/>
          <w:sz w:val="24"/>
          <w:szCs w:val="24"/>
        </w:rPr>
        <w:t>&lt; 0.001, and took the form:</w:t>
      </w:r>
    </w:p>
    <w:p w14:paraId="7882C2C8" w14:textId="77777777" w:rsidR="003524A0" w:rsidRPr="00E6013C" w:rsidRDefault="003524A0" w:rsidP="00243662">
      <w:pPr>
        <w:spacing w:after="0" w:line="480" w:lineRule="auto"/>
        <w:ind w:left="720" w:right="720"/>
        <w:rPr>
          <w:rFonts w:ascii="Times New Roman" w:hAnsi="Times New Roman" w:cs="Times New Roman"/>
          <w:sz w:val="24"/>
          <w:szCs w:val="24"/>
        </w:rPr>
      </w:pPr>
      <w:r w:rsidRPr="00E6013C">
        <w:rPr>
          <w:rFonts w:ascii="Times New Roman" w:hAnsi="Times New Roman" w:cs="Times New Roman"/>
          <w:sz w:val="24"/>
          <w:szCs w:val="24"/>
        </w:rPr>
        <w:t xml:space="preserve">Relationship </w:t>
      </w:r>
      <w:proofErr w:type="spellStart"/>
      <w:r w:rsidRPr="00E6013C">
        <w:rPr>
          <w:rFonts w:ascii="Times New Roman" w:hAnsi="Times New Roman" w:cs="Times New Roman"/>
          <w:sz w:val="24"/>
          <w:szCs w:val="24"/>
        </w:rPr>
        <w:t>Quality</w:t>
      </w:r>
      <w:r w:rsidRPr="00E6013C">
        <w:rPr>
          <w:rFonts w:ascii="Times New Roman" w:hAnsi="Times New Roman" w:cs="Times New Roman"/>
          <w:sz w:val="24"/>
          <w:szCs w:val="24"/>
          <w:vertAlign w:val="subscript"/>
        </w:rPr>
        <w:t>ij</w:t>
      </w:r>
      <w:proofErr w:type="spellEnd"/>
      <w:r w:rsidRPr="00E6013C">
        <w:rPr>
          <w:rFonts w:ascii="Times New Roman" w:hAnsi="Times New Roman" w:cs="Times New Roman"/>
          <w:sz w:val="24"/>
          <w:szCs w:val="24"/>
          <w:vertAlign w:val="subscript"/>
        </w:rPr>
        <w:t xml:space="preserve"> </w:t>
      </w:r>
      <w:r w:rsidRPr="00E6013C">
        <w:rPr>
          <w:rFonts w:ascii="Times New Roman" w:hAnsi="Times New Roman" w:cs="Times New Roman"/>
          <w:sz w:val="24"/>
          <w:szCs w:val="24"/>
        </w:rPr>
        <w:t>= β</w:t>
      </w:r>
      <w:r w:rsidRPr="00E6013C">
        <w:rPr>
          <w:rFonts w:ascii="Times New Roman" w:hAnsi="Times New Roman" w:cs="Times New Roman"/>
          <w:sz w:val="24"/>
          <w:szCs w:val="24"/>
          <w:vertAlign w:val="subscript"/>
        </w:rPr>
        <w:t>0</w:t>
      </w:r>
      <w:r w:rsidRPr="00E6013C">
        <w:rPr>
          <w:rFonts w:ascii="Times New Roman" w:hAnsi="Times New Roman" w:cs="Times New Roman"/>
          <w:sz w:val="24"/>
          <w:szCs w:val="24"/>
          <w:vertAlign w:val="subscript"/>
        </w:rPr>
        <w:softHyphen/>
      </w:r>
      <w:r w:rsidRPr="00E6013C">
        <w:rPr>
          <w:rFonts w:ascii="Times New Roman" w:hAnsi="Times New Roman" w:cs="Times New Roman"/>
          <w:sz w:val="24"/>
          <w:szCs w:val="24"/>
        </w:rPr>
        <w:t xml:space="preserve"> + β</w:t>
      </w:r>
      <w:r w:rsidRPr="00E6013C">
        <w:rPr>
          <w:rFonts w:ascii="Times New Roman" w:hAnsi="Times New Roman" w:cs="Times New Roman"/>
          <w:sz w:val="24"/>
          <w:szCs w:val="24"/>
          <w:vertAlign w:val="subscript"/>
        </w:rPr>
        <w:t>1</w:t>
      </w:r>
      <w:r w:rsidRPr="00E6013C">
        <w:rPr>
          <w:rFonts w:ascii="Times New Roman" w:hAnsi="Times New Roman" w:cs="Times New Roman"/>
          <w:sz w:val="24"/>
          <w:szCs w:val="24"/>
        </w:rPr>
        <w:t xml:space="preserve"> (preDASS) + β</w:t>
      </w:r>
      <w:r w:rsidRPr="00E6013C">
        <w:rPr>
          <w:rFonts w:ascii="Times New Roman" w:hAnsi="Times New Roman" w:cs="Times New Roman"/>
          <w:sz w:val="24"/>
          <w:szCs w:val="24"/>
          <w:vertAlign w:val="subscript"/>
        </w:rPr>
        <w:t>2</w:t>
      </w:r>
      <w:r w:rsidRPr="00E6013C">
        <w:rPr>
          <w:rFonts w:ascii="Times New Roman" w:hAnsi="Times New Roman" w:cs="Times New Roman"/>
          <w:sz w:val="24"/>
          <w:szCs w:val="24"/>
        </w:rPr>
        <w:t xml:space="preserve"> (Gender) + β</w:t>
      </w:r>
      <w:r w:rsidRPr="00E6013C">
        <w:rPr>
          <w:rFonts w:ascii="Times New Roman" w:hAnsi="Times New Roman" w:cs="Times New Roman"/>
          <w:sz w:val="24"/>
          <w:szCs w:val="24"/>
          <w:vertAlign w:val="subscript"/>
        </w:rPr>
        <w:t>3</w:t>
      </w:r>
      <w:r w:rsidRPr="00E6013C">
        <w:rPr>
          <w:rFonts w:ascii="Times New Roman" w:hAnsi="Times New Roman" w:cs="Times New Roman"/>
          <w:sz w:val="24"/>
          <w:szCs w:val="24"/>
        </w:rPr>
        <w:t xml:space="preserve"> (Stress Com.) + β</w:t>
      </w:r>
      <w:r w:rsidRPr="00E6013C">
        <w:rPr>
          <w:rFonts w:ascii="Times New Roman" w:hAnsi="Times New Roman" w:cs="Times New Roman"/>
          <w:sz w:val="24"/>
          <w:szCs w:val="24"/>
          <w:vertAlign w:val="subscript"/>
        </w:rPr>
        <w:t>4</w:t>
      </w:r>
      <w:r w:rsidRPr="00E6013C">
        <w:rPr>
          <w:rFonts w:ascii="Times New Roman" w:hAnsi="Times New Roman" w:cs="Times New Roman"/>
          <w:sz w:val="24"/>
          <w:szCs w:val="24"/>
        </w:rPr>
        <w:t xml:space="preserve"> (</w:t>
      </w:r>
      <m:oMath>
        <m:acc>
          <m:accPr>
            <m:chr m:val="̅"/>
            <m:ctrlPr>
              <w:rPr>
                <w:rFonts w:ascii="Cambria Math" w:hAnsi="Cambria Math" w:cs="Times New Roman"/>
                <w:iCs/>
                <w:sz w:val="24"/>
                <w:szCs w:val="24"/>
              </w:rPr>
            </m:ctrlPr>
          </m:accPr>
          <m:e>
            <m:r>
              <m:rPr>
                <m:sty m:val="p"/>
              </m:rPr>
              <w:rPr>
                <w:rFonts w:ascii="Cambria Math" w:hAnsi="Cambria Math" w:cs="Times New Roman"/>
                <w:sz w:val="24"/>
                <w:szCs w:val="24"/>
              </w:rPr>
              <m:t>postDASS</m:t>
            </m:r>
          </m:e>
        </m:acc>
      </m:oMath>
      <w:r w:rsidRPr="00E6013C">
        <w:rPr>
          <w:rFonts w:ascii="Times New Roman" w:hAnsi="Times New Roman" w:cs="Times New Roman"/>
          <w:sz w:val="24"/>
          <w:szCs w:val="24"/>
          <w:vertAlign w:val="subscript"/>
        </w:rPr>
        <w:t>j</w:t>
      </w:r>
      <w:r w:rsidRPr="00E6013C">
        <w:rPr>
          <w:rFonts w:ascii="Times New Roman" w:hAnsi="Times New Roman" w:cs="Times New Roman"/>
          <w:sz w:val="24"/>
          <w:szCs w:val="24"/>
        </w:rPr>
        <w:t>) + β</w:t>
      </w:r>
      <w:r w:rsidRPr="00E6013C">
        <w:rPr>
          <w:rFonts w:ascii="Times New Roman" w:hAnsi="Times New Roman" w:cs="Times New Roman"/>
          <w:sz w:val="24"/>
          <w:szCs w:val="24"/>
          <w:vertAlign w:val="subscript"/>
        </w:rPr>
        <w:t>5</w:t>
      </w:r>
      <w:r w:rsidRPr="00E6013C">
        <w:rPr>
          <w:rFonts w:ascii="Times New Roman" w:hAnsi="Times New Roman" w:cs="Times New Roman"/>
          <w:sz w:val="24"/>
          <w:szCs w:val="24"/>
        </w:rPr>
        <w:t xml:space="preserve"> (</w:t>
      </w:r>
      <m:oMath>
        <m:acc>
          <m:accPr>
            <m:chr m:val="̅"/>
            <m:ctrlPr>
              <w:rPr>
                <w:rFonts w:ascii="Cambria Math" w:hAnsi="Cambria Math" w:cs="Times New Roman"/>
                <w:iCs/>
                <w:sz w:val="24"/>
                <w:szCs w:val="24"/>
              </w:rPr>
            </m:ctrlPr>
          </m:accPr>
          <m:e>
            <m:r>
              <m:rPr>
                <m:sty m:val="p"/>
              </m:rPr>
              <w:rPr>
                <w:rFonts w:ascii="Cambria Math" w:hAnsi="Cambria Math" w:cs="Times New Roman"/>
                <w:sz w:val="24"/>
                <w:szCs w:val="24"/>
              </w:rPr>
              <m:t>postDASS</m:t>
            </m:r>
          </m:e>
        </m:acc>
      </m:oMath>
      <w:r w:rsidRPr="00E6013C">
        <w:rPr>
          <w:rFonts w:ascii="Times New Roman" w:hAnsi="Times New Roman" w:cs="Times New Roman"/>
          <w:sz w:val="24"/>
          <w:szCs w:val="24"/>
          <w:vertAlign w:val="subscript"/>
        </w:rPr>
        <w:t xml:space="preserve">j </w:t>
      </w:r>
      <w:r w:rsidRPr="00E6013C">
        <w:rPr>
          <w:rFonts w:ascii="Times New Roman" w:hAnsi="Times New Roman" w:cs="Times New Roman"/>
          <w:sz w:val="24"/>
          <w:szCs w:val="24"/>
        </w:rPr>
        <w:t xml:space="preserve">– </w:t>
      </w:r>
      <m:oMath>
        <m:acc>
          <m:accPr>
            <m:chr m:val="̅"/>
            <m:ctrlPr>
              <w:rPr>
                <w:rFonts w:ascii="Cambria Math" w:hAnsi="Cambria Math" w:cs="Times New Roman"/>
                <w:iCs/>
                <w:sz w:val="24"/>
                <w:szCs w:val="24"/>
              </w:rPr>
            </m:ctrlPr>
          </m:accPr>
          <m:e>
            <m:r>
              <m:rPr>
                <m:sty m:val="p"/>
              </m:rPr>
              <w:rPr>
                <w:rFonts w:ascii="Cambria Math" w:hAnsi="Cambria Math" w:cs="Times New Roman"/>
                <w:sz w:val="24"/>
                <w:szCs w:val="24"/>
              </w:rPr>
              <m:t>postDASS</m:t>
            </m:r>
          </m:e>
        </m:acc>
      </m:oMath>
      <w:r w:rsidRPr="00E6013C">
        <w:rPr>
          <w:rFonts w:ascii="Times New Roman" w:hAnsi="Times New Roman" w:cs="Times New Roman"/>
          <w:sz w:val="24"/>
          <w:szCs w:val="24"/>
          <w:vertAlign w:val="subscript"/>
        </w:rPr>
        <w:t>ij</w:t>
      </w:r>
      <w:r w:rsidRPr="00E6013C">
        <w:rPr>
          <w:rFonts w:ascii="Times New Roman" w:hAnsi="Times New Roman" w:cs="Times New Roman"/>
          <w:sz w:val="24"/>
          <w:szCs w:val="24"/>
        </w:rPr>
        <w:t>) + β</w:t>
      </w:r>
      <w:r w:rsidRPr="00E6013C">
        <w:rPr>
          <w:rFonts w:ascii="Times New Roman" w:hAnsi="Times New Roman" w:cs="Times New Roman"/>
          <w:sz w:val="24"/>
          <w:szCs w:val="24"/>
          <w:vertAlign w:val="subscript"/>
        </w:rPr>
        <w:t>6</w:t>
      </w:r>
      <w:r w:rsidRPr="00E6013C">
        <w:rPr>
          <w:rFonts w:ascii="Times New Roman" w:hAnsi="Times New Roman" w:cs="Times New Roman"/>
          <w:sz w:val="24"/>
          <w:szCs w:val="24"/>
        </w:rPr>
        <w:t xml:space="preserve"> (</w:t>
      </w:r>
      <m:oMath>
        <m:acc>
          <m:accPr>
            <m:chr m:val="̅"/>
            <m:ctrlPr>
              <w:rPr>
                <w:rFonts w:ascii="Cambria Math" w:hAnsi="Cambria Math" w:cs="Times New Roman"/>
                <w:i/>
                <w:sz w:val="24"/>
                <w:szCs w:val="24"/>
              </w:rPr>
            </m:ctrlPr>
          </m:accPr>
          <m:e>
            <m:r>
              <m:rPr>
                <m:sty m:val="p"/>
              </m:rPr>
              <w:rPr>
                <w:rFonts w:ascii="Cambria Math" w:hAnsi="Cambria Math" w:cs="Times New Roman"/>
                <w:sz w:val="24"/>
                <w:szCs w:val="24"/>
              </w:rPr>
              <m:t>PDC</m:t>
            </m:r>
          </m:e>
        </m:acc>
      </m:oMath>
      <w:r w:rsidRPr="00E6013C">
        <w:rPr>
          <w:rFonts w:ascii="Times New Roman" w:eastAsiaTheme="minorEastAsia" w:hAnsi="Times New Roman" w:cs="Times New Roman"/>
          <w:sz w:val="24"/>
          <w:szCs w:val="24"/>
          <w:vertAlign w:val="subscript"/>
        </w:rPr>
        <w:t>j</w:t>
      </w:r>
      <w:r w:rsidRPr="00E6013C">
        <w:rPr>
          <w:rFonts w:ascii="Times New Roman" w:hAnsi="Times New Roman" w:cs="Times New Roman"/>
          <w:sz w:val="24"/>
          <w:szCs w:val="24"/>
        </w:rPr>
        <w:t>) + β</w:t>
      </w:r>
      <w:r w:rsidRPr="00E6013C">
        <w:rPr>
          <w:rFonts w:ascii="Times New Roman" w:hAnsi="Times New Roman" w:cs="Times New Roman"/>
          <w:sz w:val="24"/>
          <w:szCs w:val="24"/>
          <w:vertAlign w:val="subscript"/>
        </w:rPr>
        <w:t xml:space="preserve">7 </w:t>
      </w:r>
      <w:r w:rsidRPr="00E6013C">
        <w:rPr>
          <w:rFonts w:ascii="Times New Roman" w:hAnsi="Times New Roman" w:cs="Times New Roman"/>
          <w:sz w:val="24"/>
          <w:szCs w:val="24"/>
        </w:rPr>
        <w:t>(</w:t>
      </w:r>
      <m:oMath>
        <m:acc>
          <m:accPr>
            <m:chr m:val="̅"/>
            <m:ctrlPr>
              <w:rPr>
                <w:rFonts w:ascii="Cambria Math" w:hAnsi="Cambria Math" w:cs="Times New Roman"/>
                <w:i/>
                <w:sz w:val="24"/>
                <w:szCs w:val="24"/>
              </w:rPr>
            </m:ctrlPr>
          </m:accPr>
          <m:e>
            <m:r>
              <m:rPr>
                <m:sty m:val="p"/>
              </m:rPr>
              <w:rPr>
                <w:rFonts w:ascii="Cambria Math" w:hAnsi="Cambria Math" w:cs="Times New Roman"/>
                <w:sz w:val="24"/>
                <w:szCs w:val="24"/>
              </w:rPr>
              <m:t>PDC</m:t>
            </m:r>
          </m:e>
        </m:acc>
      </m:oMath>
      <w:r w:rsidRPr="00E6013C">
        <w:rPr>
          <w:rFonts w:ascii="Times New Roman" w:eastAsiaTheme="minorEastAsia" w:hAnsi="Times New Roman" w:cs="Times New Roman"/>
          <w:sz w:val="24"/>
          <w:szCs w:val="24"/>
          <w:vertAlign w:val="subscript"/>
        </w:rPr>
        <w:t xml:space="preserve">j </w:t>
      </w:r>
      <w:r w:rsidRPr="00E6013C">
        <w:rPr>
          <w:rFonts w:ascii="Times New Roman" w:eastAsiaTheme="minorEastAsia" w:hAnsi="Times New Roman" w:cs="Times New Roman"/>
          <w:sz w:val="24"/>
          <w:szCs w:val="24"/>
        </w:rPr>
        <w:t xml:space="preserve">– </w:t>
      </w:r>
      <m:oMath>
        <m:acc>
          <m:accPr>
            <m:chr m:val="̅"/>
            <m:ctrlPr>
              <w:rPr>
                <w:rFonts w:ascii="Cambria Math" w:eastAsiaTheme="minorEastAsia" w:hAnsi="Cambria Math" w:cs="Times New Roman"/>
                <w:i/>
                <w:sz w:val="24"/>
                <w:szCs w:val="24"/>
              </w:rPr>
            </m:ctrlPr>
          </m:accPr>
          <m:e>
            <m:r>
              <m:rPr>
                <m:sty m:val="p"/>
              </m:rPr>
              <w:rPr>
                <w:rFonts w:ascii="Cambria Math" w:eastAsiaTheme="minorEastAsia" w:hAnsi="Cambria Math" w:cs="Times New Roman"/>
                <w:sz w:val="24"/>
                <w:szCs w:val="24"/>
              </w:rPr>
              <m:t>PDC</m:t>
            </m:r>
          </m:e>
        </m:acc>
      </m:oMath>
      <w:r w:rsidRPr="00E6013C">
        <w:rPr>
          <w:rFonts w:ascii="Times New Roman" w:eastAsiaTheme="minorEastAsia" w:hAnsi="Times New Roman" w:cs="Times New Roman"/>
          <w:sz w:val="24"/>
          <w:szCs w:val="24"/>
          <w:vertAlign w:val="subscript"/>
        </w:rPr>
        <w:t>ij</w:t>
      </w:r>
      <w:r w:rsidRPr="00E6013C">
        <w:rPr>
          <w:rFonts w:ascii="Times New Roman" w:hAnsi="Times New Roman" w:cs="Times New Roman"/>
          <w:sz w:val="24"/>
          <w:szCs w:val="24"/>
        </w:rPr>
        <w:t>) + β</w:t>
      </w:r>
      <w:r w:rsidRPr="00E6013C">
        <w:rPr>
          <w:rFonts w:ascii="Times New Roman" w:hAnsi="Times New Roman" w:cs="Times New Roman"/>
          <w:sz w:val="24"/>
          <w:szCs w:val="24"/>
          <w:vertAlign w:val="subscript"/>
        </w:rPr>
        <w:t xml:space="preserve">8 </w:t>
      </w:r>
      <w:r w:rsidRPr="00E6013C">
        <w:rPr>
          <w:rFonts w:ascii="Times New Roman" w:hAnsi="Times New Roman" w:cs="Times New Roman"/>
          <w:sz w:val="24"/>
          <w:szCs w:val="24"/>
        </w:rPr>
        <w:t>(</w:t>
      </w:r>
      <m:oMath>
        <m:acc>
          <m:accPr>
            <m:chr m:val="̅"/>
            <m:ctrlPr>
              <w:rPr>
                <w:rFonts w:ascii="Cambria Math" w:hAnsi="Cambria Math" w:cs="Times New Roman"/>
                <w:i/>
                <w:sz w:val="24"/>
                <w:szCs w:val="24"/>
              </w:rPr>
            </m:ctrlPr>
          </m:accPr>
          <m:e>
            <m:r>
              <m:rPr>
                <m:sty m:val="p"/>
              </m:rPr>
              <w:rPr>
                <w:rFonts w:ascii="Cambria Math" w:hAnsi="Cambria Math" w:cs="Times New Roman"/>
                <w:sz w:val="24"/>
                <w:szCs w:val="24"/>
              </w:rPr>
              <m:t>PDC</m:t>
            </m:r>
          </m:e>
        </m:acc>
      </m:oMath>
      <w:r w:rsidRPr="00E6013C">
        <w:rPr>
          <w:rFonts w:ascii="Times New Roman" w:eastAsiaTheme="minorEastAsia" w:hAnsi="Times New Roman" w:cs="Times New Roman"/>
          <w:sz w:val="24"/>
          <w:szCs w:val="24"/>
          <w:vertAlign w:val="subscript"/>
        </w:rPr>
        <w:t xml:space="preserve">j </w:t>
      </w:r>
      <w:r w:rsidRPr="00E6013C">
        <w:rPr>
          <w:rFonts w:ascii="Times New Roman" w:eastAsiaTheme="minorEastAsia" w:hAnsi="Times New Roman" w:cs="Times New Roman"/>
          <w:sz w:val="24"/>
          <w:szCs w:val="24"/>
        </w:rPr>
        <w:t xml:space="preserve">– </w:t>
      </w:r>
      <m:oMath>
        <m:acc>
          <m:accPr>
            <m:chr m:val="̅"/>
            <m:ctrlPr>
              <w:rPr>
                <w:rFonts w:ascii="Cambria Math" w:eastAsiaTheme="minorEastAsia" w:hAnsi="Cambria Math" w:cs="Times New Roman"/>
                <w:i/>
                <w:sz w:val="24"/>
                <w:szCs w:val="24"/>
              </w:rPr>
            </m:ctrlPr>
          </m:accPr>
          <m:e>
            <m:r>
              <m:rPr>
                <m:sty m:val="p"/>
              </m:rPr>
              <w:rPr>
                <w:rFonts w:ascii="Cambria Math" w:eastAsiaTheme="minorEastAsia" w:hAnsi="Cambria Math" w:cs="Times New Roman"/>
                <w:sz w:val="24"/>
                <w:szCs w:val="24"/>
              </w:rPr>
              <m:t>PDC</m:t>
            </m:r>
          </m:e>
        </m:acc>
      </m:oMath>
      <w:r w:rsidRPr="00E6013C">
        <w:rPr>
          <w:rFonts w:ascii="Times New Roman" w:eastAsiaTheme="minorEastAsia" w:hAnsi="Times New Roman" w:cs="Times New Roman"/>
          <w:sz w:val="24"/>
          <w:szCs w:val="24"/>
          <w:vertAlign w:val="subscript"/>
        </w:rPr>
        <w:t>ij</w:t>
      </w:r>
      <w:r w:rsidRPr="00E6013C">
        <w:rPr>
          <w:rFonts w:ascii="Times New Roman" w:eastAsiaTheme="minorEastAsia" w:hAnsi="Times New Roman" w:cs="Times New Roman"/>
          <w:sz w:val="24"/>
          <w:szCs w:val="24"/>
        </w:rPr>
        <w:t>*</w:t>
      </w:r>
      <m:oMath>
        <m:acc>
          <m:accPr>
            <m:chr m:val="̅"/>
            <m:ctrlPr>
              <w:rPr>
                <w:rFonts w:ascii="Cambria Math" w:hAnsi="Cambria Math" w:cs="Times New Roman"/>
                <w:iCs/>
                <w:sz w:val="24"/>
                <w:szCs w:val="24"/>
              </w:rPr>
            </m:ctrlPr>
          </m:accPr>
          <m:e>
            <m:r>
              <m:rPr>
                <m:sty m:val="p"/>
              </m:rPr>
              <w:rPr>
                <w:rFonts w:ascii="Cambria Math" w:hAnsi="Cambria Math" w:cs="Times New Roman"/>
                <w:sz w:val="24"/>
                <w:szCs w:val="24"/>
              </w:rPr>
              <m:t>postDASS</m:t>
            </m:r>
          </m:e>
        </m:acc>
      </m:oMath>
      <w:r w:rsidRPr="00E6013C">
        <w:rPr>
          <w:rFonts w:ascii="Times New Roman" w:hAnsi="Times New Roman" w:cs="Times New Roman"/>
          <w:sz w:val="24"/>
          <w:szCs w:val="24"/>
          <w:vertAlign w:val="subscript"/>
        </w:rPr>
        <w:t xml:space="preserve">j </w:t>
      </w:r>
      <w:r w:rsidRPr="00E6013C">
        <w:rPr>
          <w:rFonts w:ascii="Times New Roman" w:hAnsi="Times New Roman" w:cs="Times New Roman"/>
          <w:sz w:val="24"/>
          <w:szCs w:val="24"/>
        </w:rPr>
        <w:t xml:space="preserve">– </w:t>
      </w:r>
      <m:oMath>
        <m:acc>
          <m:accPr>
            <m:chr m:val="̅"/>
            <m:ctrlPr>
              <w:rPr>
                <w:rFonts w:ascii="Cambria Math" w:hAnsi="Cambria Math" w:cs="Times New Roman"/>
                <w:iCs/>
                <w:sz w:val="24"/>
                <w:szCs w:val="24"/>
              </w:rPr>
            </m:ctrlPr>
          </m:accPr>
          <m:e>
            <m:r>
              <m:rPr>
                <m:sty m:val="p"/>
              </m:rPr>
              <w:rPr>
                <w:rFonts w:ascii="Cambria Math" w:hAnsi="Cambria Math" w:cs="Times New Roman"/>
                <w:sz w:val="24"/>
                <w:szCs w:val="24"/>
              </w:rPr>
              <m:t>postDASS</m:t>
            </m:r>
          </m:e>
        </m:acc>
      </m:oMath>
      <w:r w:rsidRPr="00E6013C">
        <w:rPr>
          <w:rFonts w:ascii="Times New Roman" w:hAnsi="Times New Roman" w:cs="Times New Roman"/>
          <w:sz w:val="24"/>
          <w:szCs w:val="24"/>
          <w:vertAlign w:val="subscript"/>
        </w:rPr>
        <w:t>ij</w:t>
      </w:r>
      <w:r w:rsidRPr="00E6013C">
        <w:rPr>
          <w:rFonts w:ascii="Times New Roman" w:hAnsi="Times New Roman" w:cs="Times New Roman"/>
          <w:sz w:val="24"/>
          <w:szCs w:val="24"/>
        </w:rPr>
        <w:t>) +  μ</w:t>
      </w:r>
      <w:r w:rsidRPr="00E6013C">
        <w:rPr>
          <w:rFonts w:ascii="Times New Roman" w:hAnsi="Times New Roman" w:cs="Times New Roman"/>
          <w:sz w:val="24"/>
          <w:szCs w:val="24"/>
          <w:vertAlign w:val="subscript"/>
        </w:rPr>
        <w:t xml:space="preserve">0j </w:t>
      </w:r>
      <w:r w:rsidRPr="00E6013C">
        <w:rPr>
          <w:rFonts w:ascii="Times New Roman" w:hAnsi="Times New Roman" w:cs="Times New Roman"/>
          <w:sz w:val="24"/>
          <w:szCs w:val="24"/>
        </w:rPr>
        <w:t>+ μ</w:t>
      </w:r>
      <w:r w:rsidRPr="00E6013C">
        <w:rPr>
          <w:rFonts w:ascii="Times New Roman" w:hAnsi="Times New Roman" w:cs="Times New Roman"/>
          <w:sz w:val="24"/>
          <w:szCs w:val="24"/>
          <w:vertAlign w:val="subscript"/>
        </w:rPr>
        <w:t>1j</w:t>
      </w:r>
      <w:r w:rsidRPr="00E6013C">
        <w:rPr>
          <w:rFonts w:ascii="Times New Roman" w:hAnsi="Times New Roman" w:cs="Times New Roman"/>
          <w:sz w:val="24"/>
          <w:szCs w:val="24"/>
        </w:rPr>
        <w:t xml:space="preserve"> (</w:t>
      </w:r>
      <m:oMath>
        <m:acc>
          <m:accPr>
            <m:chr m:val="̅"/>
            <m:ctrlPr>
              <w:rPr>
                <w:rFonts w:ascii="Cambria Math" w:hAnsi="Cambria Math" w:cs="Times New Roman"/>
                <w:iCs/>
                <w:sz w:val="24"/>
                <w:szCs w:val="24"/>
              </w:rPr>
            </m:ctrlPr>
          </m:accPr>
          <m:e>
            <m:r>
              <m:rPr>
                <m:sty m:val="p"/>
              </m:rPr>
              <w:rPr>
                <w:rFonts w:ascii="Cambria Math" w:hAnsi="Cambria Math" w:cs="Times New Roman"/>
                <w:sz w:val="24"/>
                <w:szCs w:val="24"/>
              </w:rPr>
              <m:t>postDASS</m:t>
            </m:r>
          </m:e>
        </m:acc>
      </m:oMath>
      <w:r w:rsidRPr="00E6013C">
        <w:rPr>
          <w:rFonts w:ascii="Times New Roman" w:hAnsi="Times New Roman" w:cs="Times New Roman"/>
          <w:sz w:val="24"/>
          <w:szCs w:val="24"/>
          <w:vertAlign w:val="subscript"/>
        </w:rPr>
        <w:t xml:space="preserve">j </w:t>
      </w:r>
      <w:r w:rsidRPr="00E6013C">
        <w:rPr>
          <w:rFonts w:ascii="Times New Roman" w:hAnsi="Times New Roman" w:cs="Times New Roman"/>
          <w:sz w:val="24"/>
          <w:szCs w:val="24"/>
        </w:rPr>
        <w:t xml:space="preserve">– </w:t>
      </w:r>
      <m:oMath>
        <m:acc>
          <m:accPr>
            <m:chr m:val="̅"/>
            <m:ctrlPr>
              <w:rPr>
                <w:rFonts w:ascii="Cambria Math" w:hAnsi="Cambria Math" w:cs="Times New Roman"/>
                <w:iCs/>
                <w:sz w:val="24"/>
                <w:szCs w:val="24"/>
              </w:rPr>
            </m:ctrlPr>
          </m:accPr>
          <m:e>
            <m:r>
              <m:rPr>
                <m:sty m:val="p"/>
              </m:rPr>
              <w:rPr>
                <w:rFonts w:ascii="Cambria Math" w:hAnsi="Cambria Math" w:cs="Times New Roman"/>
                <w:sz w:val="24"/>
                <w:szCs w:val="24"/>
              </w:rPr>
              <m:t>postDASS</m:t>
            </m:r>
          </m:e>
        </m:acc>
      </m:oMath>
      <w:r w:rsidRPr="00E6013C">
        <w:rPr>
          <w:rFonts w:ascii="Times New Roman" w:hAnsi="Times New Roman" w:cs="Times New Roman"/>
          <w:sz w:val="24"/>
          <w:szCs w:val="24"/>
          <w:vertAlign w:val="subscript"/>
        </w:rPr>
        <w:t>ij</w:t>
      </w:r>
      <w:r w:rsidRPr="00E6013C">
        <w:rPr>
          <w:rFonts w:ascii="Times New Roman" w:hAnsi="Times New Roman" w:cs="Times New Roman"/>
          <w:sz w:val="24"/>
          <w:szCs w:val="24"/>
        </w:rPr>
        <w:t>) + μ</w:t>
      </w:r>
      <w:r w:rsidRPr="00E6013C">
        <w:rPr>
          <w:rFonts w:ascii="Times New Roman" w:hAnsi="Times New Roman" w:cs="Times New Roman"/>
          <w:sz w:val="24"/>
          <w:szCs w:val="24"/>
          <w:vertAlign w:val="subscript"/>
        </w:rPr>
        <w:t>2j</w:t>
      </w:r>
      <w:r w:rsidRPr="00E6013C">
        <w:rPr>
          <w:rFonts w:ascii="Times New Roman" w:hAnsi="Times New Roman" w:cs="Times New Roman"/>
          <w:sz w:val="24"/>
          <w:szCs w:val="24"/>
        </w:rPr>
        <w:t xml:space="preserve"> (</w:t>
      </w:r>
      <m:oMath>
        <m:acc>
          <m:accPr>
            <m:chr m:val="̅"/>
            <m:ctrlPr>
              <w:rPr>
                <w:rFonts w:ascii="Cambria Math" w:hAnsi="Cambria Math" w:cs="Times New Roman"/>
                <w:i/>
                <w:sz w:val="24"/>
                <w:szCs w:val="24"/>
              </w:rPr>
            </m:ctrlPr>
          </m:accPr>
          <m:e>
            <m:r>
              <m:rPr>
                <m:sty m:val="p"/>
              </m:rPr>
              <w:rPr>
                <w:rFonts w:ascii="Cambria Math" w:hAnsi="Cambria Math" w:cs="Times New Roman"/>
                <w:sz w:val="24"/>
                <w:szCs w:val="24"/>
              </w:rPr>
              <m:t>PDC</m:t>
            </m:r>
          </m:e>
        </m:acc>
      </m:oMath>
      <w:r w:rsidRPr="00E6013C">
        <w:rPr>
          <w:rFonts w:ascii="Times New Roman" w:eastAsiaTheme="minorEastAsia" w:hAnsi="Times New Roman" w:cs="Times New Roman"/>
          <w:sz w:val="24"/>
          <w:szCs w:val="24"/>
          <w:vertAlign w:val="subscript"/>
        </w:rPr>
        <w:t xml:space="preserve">j </w:t>
      </w:r>
      <w:r w:rsidRPr="00E6013C">
        <w:rPr>
          <w:rFonts w:ascii="Times New Roman" w:eastAsiaTheme="minorEastAsia" w:hAnsi="Times New Roman" w:cs="Times New Roman"/>
          <w:sz w:val="24"/>
          <w:szCs w:val="24"/>
        </w:rPr>
        <w:t xml:space="preserve">– </w:t>
      </w:r>
      <m:oMath>
        <m:acc>
          <m:accPr>
            <m:chr m:val="̅"/>
            <m:ctrlPr>
              <w:rPr>
                <w:rFonts w:ascii="Cambria Math" w:eastAsiaTheme="minorEastAsia" w:hAnsi="Cambria Math" w:cs="Times New Roman"/>
                <w:i/>
                <w:sz w:val="24"/>
                <w:szCs w:val="24"/>
              </w:rPr>
            </m:ctrlPr>
          </m:accPr>
          <m:e>
            <m:r>
              <m:rPr>
                <m:sty m:val="p"/>
              </m:rPr>
              <w:rPr>
                <w:rFonts w:ascii="Cambria Math" w:eastAsiaTheme="minorEastAsia" w:hAnsi="Cambria Math" w:cs="Times New Roman"/>
                <w:sz w:val="24"/>
                <w:szCs w:val="24"/>
              </w:rPr>
              <m:t>PDC</m:t>
            </m:r>
          </m:e>
        </m:acc>
      </m:oMath>
      <w:r w:rsidRPr="00E6013C">
        <w:rPr>
          <w:rFonts w:ascii="Times New Roman" w:eastAsiaTheme="minorEastAsia" w:hAnsi="Times New Roman" w:cs="Times New Roman"/>
          <w:sz w:val="24"/>
          <w:szCs w:val="24"/>
          <w:vertAlign w:val="subscript"/>
        </w:rPr>
        <w:t>ij</w:t>
      </w:r>
      <w:r w:rsidRPr="00E6013C">
        <w:rPr>
          <w:rFonts w:ascii="Times New Roman" w:hAnsi="Times New Roman" w:cs="Times New Roman"/>
          <w:sz w:val="24"/>
          <w:szCs w:val="24"/>
        </w:rPr>
        <w:t>) + μ</w:t>
      </w:r>
      <w:r w:rsidRPr="00E6013C">
        <w:rPr>
          <w:rFonts w:ascii="Times New Roman" w:hAnsi="Times New Roman" w:cs="Times New Roman"/>
          <w:sz w:val="24"/>
          <w:szCs w:val="24"/>
          <w:vertAlign w:val="subscript"/>
        </w:rPr>
        <w:t>3j</w:t>
      </w:r>
      <w:r w:rsidRPr="00E6013C">
        <w:rPr>
          <w:rFonts w:ascii="Times New Roman" w:hAnsi="Times New Roman" w:cs="Times New Roman"/>
          <w:sz w:val="24"/>
          <w:szCs w:val="24"/>
        </w:rPr>
        <w:t>(</w:t>
      </w:r>
      <m:oMath>
        <m:acc>
          <m:accPr>
            <m:chr m:val="̅"/>
            <m:ctrlPr>
              <w:rPr>
                <w:rFonts w:ascii="Cambria Math" w:hAnsi="Cambria Math" w:cs="Times New Roman"/>
                <w:i/>
                <w:sz w:val="24"/>
                <w:szCs w:val="24"/>
              </w:rPr>
            </m:ctrlPr>
          </m:accPr>
          <m:e>
            <m:r>
              <m:rPr>
                <m:sty m:val="p"/>
              </m:rPr>
              <w:rPr>
                <w:rFonts w:ascii="Cambria Math" w:hAnsi="Cambria Math" w:cs="Times New Roman"/>
                <w:sz w:val="24"/>
                <w:szCs w:val="24"/>
              </w:rPr>
              <m:t>PDC</m:t>
            </m:r>
          </m:e>
        </m:acc>
      </m:oMath>
      <w:r w:rsidRPr="00E6013C">
        <w:rPr>
          <w:rFonts w:ascii="Times New Roman" w:eastAsiaTheme="minorEastAsia" w:hAnsi="Times New Roman" w:cs="Times New Roman"/>
          <w:sz w:val="24"/>
          <w:szCs w:val="24"/>
          <w:vertAlign w:val="subscript"/>
        </w:rPr>
        <w:t xml:space="preserve">j </w:t>
      </w:r>
      <w:r w:rsidRPr="00E6013C">
        <w:rPr>
          <w:rFonts w:ascii="Times New Roman" w:eastAsiaTheme="minorEastAsia" w:hAnsi="Times New Roman" w:cs="Times New Roman"/>
          <w:sz w:val="24"/>
          <w:szCs w:val="24"/>
        </w:rPr>
        <w:t xml:space="preserve">– </w:t>
      </w:r>
      <m:oMath>
        <m:acc>
          <m:accPr>
            <m:chr m:val="̅"/>
            <m:ctrlPr>
              <w:rPr>
                <w:rFonts w:ascii="Cambria Math" w:eastAsiaTheme="minorEastAsia" w:hAnsi="Cambria Math" w:cs="Times New Roman"/>
                <w:i/>
                <w:sz w:val="24"/>
                <w:szCs w:val="24"/>
              </w:rPr>
            </m:ctrlPr>
          </m:accPr>
          <m:e>
            <m:r>
              <m:rPr>
                <m:sty m:val="p"/>
              </m:rPr>
              <w:rPr>
                <w:rFonts w:ascii="Cambria Math" w:eastAsiaTheme="minorEastAsia" w:hAnsi="Cambria Math" w:cs="Times New Roman"/>
                <w:sz w:val="24"/>
                <w:szCs w:val="24"/>
              </w:rPr>
              <m:t>PDC</m:t>
            </m:r>
          </m:e>
        </m:acc>
      </m:oMath>
      <w:r w:rsidRPr="00E6013C">
        <w:rPr>
          <w:rFonts w:ascii="Times New Roman" w:eastAsiaTheme="minorEastAsia" w:hAnsi="Times New Roman" w:cs="Times New Roman"/>
          <w:sz w:val="24"/>
          <w:szCs w:val="24"/>
          <w:vertAlign w:val="subscript"/>
        </w:rPr>
        <w:t>ij</w:t>
      </w:r>
      <w:r w:rsidRPr="00E6013C">
        <w:rPr>
          <w:rFonts w:ascii="Times New Roman" w:eastAsiaTheme="minorEastAsia" w:hAnsi="Times New Roman" w:cs="Times New Roman"/>
          <w:sz w:val="24"/>
          <w:szCs w:val="24"/>
        </w:rPr>
        <w:t>*</w:t>
      </w:r>
      <m:oMath>
        <m:acc>
          <m:accPr>
            <m:chr m:val="̅"/>
            <m:ctrlPr>
              <w:rPr>
                <w:rFonts w:ascii="Cambria Math" w:hAnsi="Cambria Math" w:cs="Times New Roman"/>
                <w:iCs/>
                <w:sz w:val="24"/>
                <w:szCs w:val="24"/>
              </w:rPr>
            </m:ctrlPr>
          </m:accPr>
          <m:e>
            <m:r>
              <m:rPr>
                <m:sty m:val="p"/>
              </m:rPr>
              <w:rPr>
                <w:rFonts w:ascii="Cambria Math" w:hAnsi="Cambria Math" w:cs="Times New Roman"/>
                <w:sz w:val="24"/>
                <w:szCs w:val="24"/>
              </w:rPr>
              <m:t>postDASS</m:t>
            </m:r>
          </m:e>
        </m:acc>
      </m:oMath>
      <w:r w:rsidRPr="00E6013C">
        <w:rPr>
          <w:rFonts w:ascii="Times New Roman" w:hAnsi="Times New Roman" w:cs="Times New Roman"/>
          <w:sz w:val="24"/>
          <w:szCs w:val="24"/>
          <w:vertAlign w:val="subscript"/>
        </w:rPr>
        <w:t xml:space="preserve">j </w:t>
      </w:r>
      <w:r w:rsidRPr="00E6013C">
        <w:rPr>
          <w:rFonts w:ascii="Times New Roman" w:hAnsi="Times New Roman" w:cs="Times New Roman"/>
          <w:sz w:val="24"/>
          <w:szCs w:val="24"/>
        </w:rPr>
        <w:t xml:space="preserve">– </w:t>
      </w:r>
      <m:oMath>
        <m:acc>
          <m:accPr>
            <m:chr m:val="̅"/>
            <m:ctrlPr>
              <w:rPr>
                <w:rFonts w:ascii="Cambria Math" w:hAnsi="Cambria Math" w:cs="Times New Roman"/>
                <w:iCs/>
                <w:sz w:val="24"/>
                <w:szCs w:val="24"/>
              </w:rPr>
            </m:ctrlPr>
          </m:accPr>
          <m:e>
            <m:r>
              <m:rPr>
                <m:sty m:val="p"/>
              </m:rPr>
              <w:rPr>
                <w:rFonts w:ascii="Cambria Math" w:hAnsi="Cambria Math" w:cs="Times New Roman"/>
                <w:sz w:val="24"/>
                <w:szCs w:val="24"/>
              </w:rPr>
              <m:t>postDASS</m:t>
            </m:r>
          </m:e>
        </m:acc>
      </m:oMath>
      <w:proofErr w:type="spellStart"/>
      <w:r w:rsidRPr="00E6013C">
        <w:rPr>
          <w:rFonts w:ascii="Times New Roman" w:hAnsi="Times New Roman" w:cs="Times New Roman"/>
          <w:sz w:val="24"/>
          <w:szCs w:val="24"/>
          <w:vertAlign w:val="subscript"/>
        </w:rPr>
        <w:t>ij</w:t>
      </w:r>
      <w:proofErr w:type="spellEnd"/>
      <w:r w:rsidRPr="00E6013C">
        <w:rPr>
          <w:rFonts w:ascii="Times New Roman" w:hAnsi="Times New Roman" w:cs="Times New Roman"/>
          <w:sz w:val="24"/>
          <w:szCs w:val="24"/>
        </w:rPr>
        <w:t xml:space="preserve">) + </w:t>
      </w:r>
      <w:proofErr w:type="spellStart"/>
      <w:r w:rsidRPr="00E6013C">
        <w:rPr>
          <w:rFonts w:ascii="Times New Roman" w:hAnsi="Times New Roman" w:cs="Times New Roman"/>
          <w:i/>
          <w:iCs/>
          <w:sz w:val="24"/>
          <w:szCs w:val="24"/>
        </w:rPr>
        <w:t>e</w:t>
      </w:r>
      <w:r w:rsidRPr="00E6013C">
        <w:rPr>
          <w:rFonts w:ascii="Times New Roman" w:hAnsi="Times New Roman" w:cs="Times New Roman"/>
          <w:sz w:val="24"/>
          <w:szCs w:val="24"/>
          <w:vertAlign w:val="subscript"/>
        </w:rPr>
        <w:t>ij</w:t>
      </w:r>
      <w:proofErr w:type="spellEnd"/>
      <w:r w:rsidRPr="00E6013C">
        <w:rPr>
          <w:rFonts w:ascii="Times New Roman" w:hAnsi="Times New Roman" w:cs="Times New Roman"/>
          <w:sz w:val="24"/>
          <w:szCs w:val="24"/>
          <w:vertAlign w:val="subscript"/>
        </w:rPr>
        <w:t xml:space="preserve"> </w:t>
      </w:r>
      <w:r w:rsidRPr="00E6013C">
        <w:rPr>
          <w:rFonts w:ascii="Times New Roman" w:hAnsi="Times New Roman" w:cs="Times New Roman"/>
          <w:sz w:val="24"/>
          <w:szCs w:val="24"/>
          <w:vertAlign w:val="subscript"/>
        </w:rPr>
        <w:tab/>
        <w:t xml:space="preserve"> </w:t>
      </w:r>
      <w:r w:rsidRPr="00E6013C">
        <w:rPr>
          <w:rFonts w:ascii="Times New Roman" w:hAnsi="Times New Roman" w:cs="Times New Roman"/>
          <w:sz w:val="24"/>
          <w:szCs w:val="24"/>
        </w:rPr>
        <w:t xml:space="preserve">      [3]</w:t>
      </w:r>
    </w:p>
    <w:p w14:paraId="4B777ABA" w14:textId="7BF0E927" w:rsidR="003524A0" w:rsidRPr="00E6013C" w:rsidRDefault="003524A0" w:rsidP="00243662">
      <w:pPr>
        <w:spacing w:after="0" w:line="480" w:lineRule="auto"/>
        <w:rPr>
          <w:rFonts w:ascii="Times New Roman" w:hAnsi="Times New Roman" w:cs="Times New Roman"/>
          <w:sz w:val="24"/>
          <w:szCs w:val="24"/>
        </w:rPr>
      </w:pPr>
      <w:r w:rsidRPr="00E6013C">
        <w:rPr>
          <w:rFonts w:ascii="Times New Roman" w:hAnsi="Times New Roman" w:cs="Times New Roman"/>
          <w:sz w:val="24"/>
          <w:szCs w:val="24"/>
        </w:rPr>
        <w:t xml:space="preserve">with fixed effects for </w:t>
      </w:r>
      <m:oMath>
        <m:acc>
          <m:accPr>
            <m:chr m:val="̅"/>
            <m:ctrlPr>
              <w:rPr>
                <w:rFonts w:ascii="Cambria Math" w:hAnsi="Cambria Math" w:cs="Times New Roman"/>
                <w:i/>
                <w:sz w:val="24"/>
                <w:szCs w:val="24"/>
              </w:rPr>
            </m:ctrlPr>
          </m:accPr>
          <m:e>
            <m:r>
              <m:rPr>
                <m:sty m:val="p"/>
              </m:rPr>
              <w:rPr>
                <w:rFonts w:ascii="Cambria Math" w:hAnsi="Cambria Math" w:cs="Times New Roman"/>
                <w:sz w:val="24"/>
                <w:szCs w:val="24"/>
              </w:rPr>
              <m:t>PDC</m:t>
            </m:r>
          </m:e>
        </m:acc>
      </m:oMath>
      <w:r w:rsidRPr="00E6013C">
        <w:rPr>
          <w:rFonts w:ascii="Times New Roman" w:eastAsiaTheme="minorEastAsia" w:hAnsi="Times New Roman" w:cs="Times New Roman"/>
          <w:sz w:val="24"/>
          <w:szCs w:val="24"/>
          <w:vertAlign w:val="subscript"/>
        </w:rPr>
        <w:t>j</w:t>
      </w:r>
      <w:r w:rsidRPr="00E6013C">
        <w:rPr>
          <w:rFonts w:ascii="Times New Roman" w:hAnsi="Times New Roman" w:cs="Times New Roman"/>
          <w:sz w:val="24"/>
          <w:szCs w:val="24"/>
          <w:vertAlign w:val="subscript"/>
        </w:rPr>
        <w:t xml:space="preserve"> </w:t>
      </w:r>
      <w:r w:rsidRPr="00E6013C">
        <w:rPr>
          <w:rFonts w:ascii="Times New Roman" w:hAnsi="Times New Roman" w:cs="Times New Roman"/>
          <w:sz w:val="24"/>
          <w:szCs w:val="24"/>
        </w:rPr>
        <w:t>(β</w:t>
      </w:r>
      <w:r w:rsidRPr="00E6013C">
        <w:rPr>
          <w:rFonts w:ascii="Times New Roman" w:hAnsi="Times New Roman" w:cs="Times New Roman"/>
          <w:sz w:val="24"/>
          <w:szCs w:val="24"/>
          <w:vertAlign w:val="subscript"/>
        </w:rPr>
        <w:t>6</w:t>
      </w:r>
      <w:r w:rsidRPr="00E6013C">
        <w:rPr>
          <w:rFonts w:ascii="Times New Roman" w:hAnsi="Times New Roman" w:cs="Times New Roman"/>
          <w:sz w:val="24"/>
          <w:szCs w:val="24"/>
        </w:rPr>
        <w:t xml:space="preserve">), </w:t>
      </w:r>
      <m:oMath>
        <m:acc>
          <m:accPr>
            <m:chr m:val="̅"/>
            <m:ctrlPr>
              <w:rPr>
                <w:rFonts w:ascii="Cambria Math" w:hAnsi="Cambria Math" w:cs="Times New Roman"/>
                <w:i/>
                <w:sz w:val="24"/>
                <w:szCs w:val="24"/>
              </w:rPr>
            </m:ctrlPr>
          </m:accPr>
          <m:e>
            <m:r>
              <m:rPr>
                <m:sty m:val="p"/>
              </m:rPr>
              <w:rPr>
                <w:rFonts w:ascii="Cambria Math" w:hAnsi="Cambria Math" w:cs="Times New Roman"/>
                <w:sz w:val="24"/>
                <w:szCs w:val="24"/>
              </w:rPr>
              <m:t>PDC</m:t>
            </m:r>
          </m:e>
        </m:acc>
      </m:oMath>
      <w:r w:rsidRPr="00E6013C">
        <w:rPr>
          <w:rFonts w:ascii="Times New Roman" w:eastAsiaTheme="minorEastAsia" w:hAnsi="Times New Roman" w:cs="Times New Roman"/>
          <w:sz w:val="24"/>
          <w:szCs w:val="24"/>
          <w:vertAlign w:val="subscript"/>
        </w:rPr>
        <w:t xml:space="preserve">j </w:t>
      </w:r>
      <w:r w:rsidRPr="00E6013C">
        <w:rPr>
          <w:rFonts w:ascii="Times New Roman" w:eastAsiaTheme="minorEastAsia" w:hAnsi="Times New Roman" w:cs="Times New Roman"/>
          <w:sz w:val="24"/>
          <w:szCs w:val="24"/>
        </w:rPr>
        <w:t xml:space="preserve">– </w:t>
      </w:r>
      <m:oMath>
        <m:acc>
          <m:accPr>
            <m:chr m:val="̅"/>
            <m:ctrlPr>
              <w:rPr>
                <w:rFonts w:ascii="Cambria Math" w:eastAsiaTheme="minorEastAsia" w:hAnsi="Cambria Math" w:cs="Times New Roman"/>
                <w:i/>
                <w:sz w:val="24"/>
                <w:szCs w:val="24"/>
              </w:rPr>
            </m:ctrlPr>
          </m:accPr>
          <m:e>
            <m:r>
              <m:rPr>
                <m:sty m:val="p"/>
              </m:rPr>
              <w:rPr>
                <w:rFonts w:ascii="Cambria Math" w:eastAsiaTheme="minorEastAsia" w:hAnsi="Cambria Math" w:cs="Times New Roman"/>
                <w:sz w:val="24"/>
                <w:szCs w:val="24"/>
              </w:rPr>
              <m:t>PDC</m:t>
            </m:r>
          </m:e>
        </m:acc>
      </m:oMath>
      <w:r w:rsidRPr="00E6013C">
        <w:rPr>
          <w:rFonts w:ascii="Times New Roman" w:eastAsiaTheme="minorEastAsia" w:hAnsi="Times New Roman" w:cs="Times New Roman"/>
          <w:sz w:val="24"/>
          <w:szCs w:val="24"/>
          <w:vertAlign w:val="subscript"/>
        </w:rPr>
        <w:t>ij</w:t>
      </w:r>
      <w:r w:rsidRPr="00E6013C">
        <w:rPr>
          <w:rFonts w:ascii="Times New Roman" w:hAnsi="Times New Roman" w:cs="Times New Roman"/>
          <w:sz w:val="24"/>
          <w:szCs w:val="24"/>
        </w:rPr>
        <w:t xml:space="preserve"> (β</w:t>
      </w:r>
      <w:r w:rsidRPr="00E6013C">
        <w:rPr>
          <w:rFonts w:ascii="Times New Roman" w:hAnsi="Times New Roman" w:cs="Times New Roman"/>
          <w:sz w:val="24"/>
          <w:szCs w:val="24"/>
          <w:vertAlign w:val="subscript"/>
        </w:rPr>
        <w:t>7</w:t>
      </w:r>
      <w:r w:rsidRPr="00E6013C">
        <w:rPr>
          <w:rFonts w:ascii="Times New Roman" w:hAnsi="Times New Roman" w:cs="Times New Roman"/>
          <w:sz w:val="24"/>
          <w:szCs w:val="24"/>
        </w:rPr>
        <w:t>), and the interaction term (β</w:t>
      </w:r>
      <w:r w:rsidRPr="00E6013C">
        <w:rPr>
          <w:rFonts w:ascii="Times New Roman" w:hAnsi="Times New Roman" w:cs="Times New Roman"/>
          <w:sz w:val="24"/>
          <w:szCs w:val="24"/>
          <w:vertAlign w:val="subscript"/>
        </w:rPr>
        <w:t>8</w:t>
      </w:r>
      <w:r w:rsidRPr="00E6013C">
        <w:rPr>
          <w:rFonts w:ascii="Times New Roman" w:hAnsi="Times New Roman" w:cs="Times New Roman"/>
          <w:sz w:val="24"/>
          <w:szCs w:val="24"/>
        </w:rPr>
        <w:t xml:space="preserve">), and random effects for </w:t>
      </w:r>
      <m:oMath>
        <m:acc>
          <m:accPr>
            <m:chr m:val="̅"/>
            <m:ctrlPr>
              <w:rPr>
                <w:rFonts w:ascii="Cambria Math" w:hAnsi="Cambria Math" w:cs="Times New Roman"/>
                <w:i/>
                <w:sz w:val="24"/>
                <w:szCs w:val="24"/>
              </w:rPr>
            </m:ctrlPr>
          </m:accPr>
          <m:e>
            <m:r>
              <m:rPr>
                <m:sty m:val="p"/>
              </m:rPr>
              <w:rPr>
                <w:rFonts w:ascii="Cambria Math" w:hAnsi="Cambria Math" w:cs="Times New Roman"/>
                <w:sz w:val="24"/>
                <w:szCs w:val="24"/>
              </w:rPr>
              <m:t>PDC</m:t>
            </m:r>
          </m:e>
        </m:acc>
      </m:oMath>
      <w:r w:rsidRPr="00E6013C">
        <w:rPr>
          <w:rFonts w:ascii="Times New Roman" w:eastAsiaTheme="minorEastAsia" w:hAnsi="Times New Roman" w:cs="Times New Roman"/>
          <w:sz w:val="24"/>
          <w:szCs w:val="24"/>
          <w:vertAlign w:val="subscript"/>
        </w:rPr>
        <w:t>j</w:t>
      </w:r>
      <w:r w:rsidRPr="00E6013C">
        <w:rPr>
          <w:rFonts w:ascii="Times New Roman" w:hAnsi="Times New Roman" w:cs="Times New Roman"/>
          <w:sz w:val="24"/>
          <w:szCs w:val="24"/>
        </w:rPr>
        <w:t xml:space="preserve"> (μ</w:t>
      </w:r>
      <w:r w:rsidRPr="00E6013C">
        <w:rPr>
          <w:rFonts w:ascii="Times New Roman" w:hAnsi="Times New Roman" w:cs="Times New Roman"/>
          <w:sz w:val="24"/>
          <w:szCs w:val="24"/>
          <w:vertAlign w:val="subscript"/>
        </w:rPr>
        <w:t>2j</w:t>
      </w:r>
      <w:r w:rsidRPr="00E6013C">
        <w:rPr>
          <w:rFonts w:ascii="Times New Roman" w:hAnsi="Times New Roman" w:cs="Times New Roman"/>
          <w:sz w:val="24"/>
          <w:szCs w:val="24"/>
        </w:rPr>
        <w:t>) and the interaction term (μ</w:t>
      </w:r>
      <w:r w:rsidRPr="00E6013C">
        <w:rPr>
          <w:rFonts w:ascii="Times New Roman" w:hAnsi="Times New Roman" w:cs="Times New Roman"/>
          <w:sz w:val="24"/>
          <w:szCs w:val="24"/>
          <w:vertAlign w:val="subscript"/>
        </w:rPr>
        <w:t>3j</w:t>
      </w:r>
      <w:r w:rsidRPr="00E6013C">
        <w:rPr>
          <w:rFonts w:ascii="Times New Roman" w:hAnsi="Times New Roman" w:cs="Times New Roman"/>
          <w:sz w:val="24"/>
          <w:szCs w:val="24"/>
          <w:vertAlign w:val="subscript"/>
        </w:rPr>
        <w:softHyphen/>
      </w:r>
      <w:r w:rsidRPr="00E6013C">
        <w:rPr>
          <w:rFonts w:ascii="Times New Roman" w:hAnsi="Times New Roman" w:cs="Times New Roman"/>
          <w:sz w:val="24"/>
          <w:szCs w:val="24"/>
        </w:rPr>
        <w:t>).</w:t>
      </w:r>
      <w:r w:rsidR="00CB2C9C" w:rsidRPr="00E6013C">
        <w:rPr>
          <w:rFonts w:ascii="Times New Roman" w:hAnsi="Times New Roman" w:cs="Times New Roman"/>
          <w:sz w:val="24"/>
          <w:szCs w:val="24"/>
        </w:rPr>
        <w:t xml:space="preserve"> </w:t>
      </w:r>
      <w:proofErr w:type="gramStart"/>
      <w:r w:rsidR="00CB2C9C" w:rsidRPr="00E6013C">
        <w:rPr>
          <w:rFonts w:ascii="Times New Roman" w:hAnsi="Times New Roman" w:cs="Times New Roman"/>
          <w:sz w:val="24"/>
          <w:szCs w:val="24"/>
        </w:rPr>
        <w:t>Similar to</w:t>
      </w:r>
      <w:proofErr w:type="gramEnd"/>
      <w:r w:rsidR="00CB2C9C" w:rsidRPr="00E6013C">
        <w:rPr>
          <w:rFonts w:ascii="Times New Roman" w:hAnsi="Times New Roman" w:cs="Times New Roman"/>
          <w:sz w:val="24"/>
          <w:szCs w:val="24"/>
        </w:rPr>
        <w:t xml:space="preserve"> </w:t>
      </w:r>
      <w:r w:rsidR="00A73617">
        <w:rPr>
          <w:rFonts w:ascii="Times New Roman" w:hAnsi="Times New Roman" w:cs="Times New Roman"/>
          <w:sz w:val="24"/>
          <w:szCs w:val="24"/>
        </w:rPr>
        <w:t>h</w:t>
      </w:r>
      <w:r w:rsidR="00CB2C9C" w:rsidRPr="00E6013C">
        <w:rPr>
          <w:rFonts w:ascii="Times New Roman" w:hAnsi="Times New Roman" w:cs="Times New Roman"/>
          <w:sz w:val="24"/>
          <w:szCs w:val="24"/>
        </w:rPr>
        <w:t>ypothesis 1 and 2, country-specific interaction terms with 95% confidence intervals are depicted graphically (Fig. 2, Panel A).</w:t>
      </w:r>
    </w:p>
    <w:p w14:paraId="41AC0604" w14:textId="621AE444" w:rsidR="003524A0" w:rsidRPr="00E6013C" w:rsidRDefault="00A73617" w:rsidP="00243662">
      <w:pPr>
        <w:spacing w:after="0" w:line="480" w:lineRule="auto"/>
        <w:ind w:firstLine="720"/>
        <w:rPr>
          <w:rFonts w:ascii="Times New Roman" w:hAnsi="Times New Roman" w:cs="Times New Roman"/>
          <w:sz w:val="24"/>
          <w:szCs w:val="24"/>
        </w:rPr>
      </w:pPr>
      <w:r>
        <w:rPr>
          <w:rFonts w:ascii="Times New Roman" w:hAnsi="Times New Roman" w:cs="Times New Roman"/>
          <w:b/>
          <w:bCs/>
          <w:sz w:val="24"/>
          <w:szCs w:val="24"/>
        </w:rPr>
        <w:t>NDC</w:t>
      </w:r>
      <w:r w:rsidR="003524A0" w:rsidRPr="00E6013C">
        <w:rPr>
          <w:rFonts w:ascii="Times New Roman" w:hAnsi="Times New Roman" w:cs="Times New Roman"/>
          <w:b/>
          <w:bCs/>
          <w:sz w:val="24"/>
          <w:szCs w:val="24"/>
        </w:rPr>
        <w:t xml:space="preserve">. </w:t>
      </w:r>
      <w:r w:rsidR="003524A0" w:rsidRPr="00E6013C">
        <w:rPr>
          <w:rFonts w:ascii="Times New Roman" w:hAnsi="Times New Roman" w:cs="Times New Roman"/>
          <w:sz w:val="24"/>
          <w:szCs w:val="24"/>
        </w:rPr>
        <w:t xml:space="preserve">Fixed and random effects for </w:t>
      </w:r>
      <m:oMath>
        <m:acc>
          <m:accPr>
            <m:chr m:val="̅"/>
            <m:ctrlPr>
              <w:rPr>
                <w:rFonts w:ascii="Cambria Math" w:hAnsi="Cambria Math" w:cs="Times New Roman"/>
                <w:i/>
                <w:sz w:val="24"/>
                <w:szCs w:val="24"/>
              </w:rPr>
            </m:ctrlPr>
          </m:accPr>
          <m:e>
            <m:r>
              <m:rPr>
                <m:sty m:val="p"/>
              </m:rPr>
              <w:rPr>
                <w:rFonts w:ascii="Cambria Math" w:hAnsi="Cambria Math" w:cs="Times New Roman"/>
                <w:sz w:val="24"/>
                <w:szCs w:val="24"/>
              </w:rPr>
              <m:t>NDC</m:t>
            </m:r>
          </m:e>
        </m:acc>
      </m:oMath>
      <w:r w:rsidR="003524A0" w:rsidRPr="00E6013C">
        <w:rPr>
          <w:rFonts w:ascii="Times New Roman" w:eastAsiaTheme="minorEastAsia" w:hAnsi="Times New Roman" w:cs="Times New Roman"/>
          <w:sz w:val="24"/>
          <w:szCs w:val="24"/>
          <w:vertAlign w:val="subscript"/>
        </w:rPr>
        <w:t>j</w:t>
      </w:r>
      <w:r w:rsidR="003524A0" w:rsidRPr="00E6013C">
        <w:rPr>
          <w:rFonts w:ascii="Times New Roman" w:hAnsi="Times New Roman" w:cs="Times New Roman"/>
          <w:sz w:val="24"/>
          <w:szCs w:val="24"/>
        </w:rPr>
        <w:t xml:space="preserve">, </w:t>
      </w:r>
      <m:oMath>
        <m:acc>
          <m:accPr>
            <m:chr m:val="̅"/>
            <m:ctrlPr>
              <w:rPr>
                <w:rFonts w:ascii="Cambria Math" w:hAnsi="Cambria Math" w:cs="Times New Roman"/>
                <w:i/>
                <w:sz w:val="24"/>
                <w:szCs w:val="24"/>
              </w:rPr>
            </m:ctrlPr>
          </m:accPr>
          <m:e>
            <m:r>
              <m:rPr>
                <m:sty m:val="p"/>
              </m:rPr>
              <w:rPr>
                <w:rFonts w:ascii="Cambria Math" w:hAnsi="Cambria Math" w:cs="Times New Roman"/>
                <w:sz w:val="24"/>
                <w:szCs w:val="24"/>
              </w:rPr>
              <m:t>NDC</m:t>
            </m:r>
          </m:e>
        </m:acc>
      </m:oMath>
      <w:r w:rsidR="003524A0" w:rsidRPr="00E6013C">
        <w:rPr>
          <w:rFonts w:ascii="Times New Roman" w:eastAsiaTheme="minorEastAsia" w:hAnsi="Times New Roman" w:cs="Times New Roman"/>
          <w:sz w:val="24"/>
          <w:szCs w:val="24"/>
          <w:vertAlign w:val="subscript"/>
        </w:rPr>
        <w:t xml:space="preserve">j </w:t>
      </w:r>
      <w:r w:rsidR="003524A0" w:rsidRPr="00E6013C">
        <w:rPr>
          <w:rFonts w:ascii="Times New Roman" w:eastAsiaTheme="minorEastAsia" w:hAnsi="Times New Roman" w:cs="Times New Roman"/>
          <w:sz w:val="24"/>
          <w:szCs w:val="24"/>
        </w:rPr>
        <w:t xml:space="preserve">– </w:t>
      </w:r>
      <m:oMath>
        <m:acc>
          <m:accPr>
            <m:chr m:val="̅"/>
            <m:ctrlPr>
              <w:rPr>
                <w:rFonts w:ascii="Cambria Math" w:eastAsiaTheme="minorEastAsia" w:hAnsi="Cambria Math" w:cs="Times New Roman"/>
                <w:i/>
                <w:sz w:val="24"/>
                <w:szCs w:val="24"/>
              </w:rPr>
            </m:ctrlPr>
          </m:accPr>
          <m:e>
            <m:r>
              <m:rPr>
                <m:sty m:val="p"/>
              </m:rPr>
              <w:rPr>
                <w:rFonts w:ascii="Cambria Math" w:eastAsiaTheme="minorEastAsia" w:hAnsi="Cambria Math" w:cs="Times New Roman"/>
                <w:sz w:val="24"/>
                <w:szCs w:val="24"/>
              </w:rPr>
              <m:t>NDC</m:t>
            </m:r>
          </m:e>
        </m:acc>
      </m:oMath>
      <w:r w:rsidR="003524A0" w:rsidRPr="00E6013C">
        <w:rPr>
          <w:rFonts w:ascii="Times New Roman" w:eastAsiaTheme="minorEastAsia" w:hAnsi="Times New Roman" w:cs="Times New Roman"/>
          <w:sz w:val="24"/>
          <w:szCs w:val="24"/>
          <w:vertAlign w:val="subscript"/>
        </w:rPr>
        <w:t>ij</w:t>
      </w:r>
      <w:r w:rsidR="003524A0" w:rsidRPr="00E6013C">
        <w:rPr>
          <w:rFonts w:ascii="Times New Roman" w:hAnsi="Times New Roman" w:cs="Times New Roman"/>
          <w:sz w:val="24"/>
          <w:szCs w:val="24"/>
        </w:rPr>
        <w:t>, and an interaction term (</w:t>
      </w:r>
      <m:oMath>
        <m:acc>
          <m:accPr>
            <m:chr m:val="̅"/>
            <m:ctrlPr>
              <w:rPr>
                <w:rFonts w:ascii="Cambria Math" w:hAnsi="Cambria Math" w:cs="Times New Roman"/>
                <w:i/>
                <w:sz w:val="24"/>
                <w:szCs w:val="24"/>
              </w:rPr>
            </m:ctrlPr>
          </m:accPr>
          <m:e>
            <m:r>
              <m:rPr>
                <m:sty m:val="p"/>
              </m:rPr>
              <w:rPr>
                <w:rFonts w:ascii="Cambria Math" w:hAnsi="Cambria Math" w:cs="Times New Roman"/>
                <w:sz w:val="24"/>
                <w:szCs w:val="24"/>
              </w:rPr>
              <m:t>NDC</m:t>
            </m:r>
          </m:e>
        </m:acc>
      </m:oMath>
      <w:r w:rsidR="003524A0" w:rsidRPr="00E6013C">
        <w:rPr>
          <w:rFonts w:ascii="Times New Roman" w:eastAsiaTheme="minorEastAsia" w:hAnsi="Times New Roman" w:cs="Times New Roman"/>
          <w:sz w:val="24"/>
          <w:szCs w:val="24"/>
          <w:vertAlign w:val="subscript"/>
        </w:rPr>
        <w:t xml:space="preserve">j </w:t>
      </w:r>
      <w:r w:rsidR="003524A0" w:rsidRPr="00E6013C">
        <w:rPr>
          <w:rFonts w:ascii="Times New Roman" w:eastAsiaTheme="minorEastAsia" w:hAnsi="Times New Roman" w:cs="Times New Roman"/>
          <w:sz w:val="24"/>
          <w:szCs w:val="24"/>
        </w:rPr>
        <w:t xml:space="preserve">– </w:t>
      </w:r>
      <m:oMath>
        <m:acc>
          <m:accPr>
            <m:chr m:val="̅"/>
            <m:ctrlPr>
              <w:rPr>
                <w:rFonts w:ascii="Cambria Math" w:eastAsiaTheme="minorEastAsia" w:hAnsi="Cambria Math" w:cs="Times New Roman"/>
                <w:i/>
                <w:sz w:val="24"/>
                <w:szCs w:val="24"/>
              </w:rPr>
            </m:ctrlPr>
          </m:accPr>
          <m:e>
            <m:r>
              <m:rPr>
                <m:sty m:val="p"/>
              </m:rPr>
              <w:rPr>
                <w:rFonts w:ascii="Cambria Math" w:eastAsiaTheme="minorEastAsia" w:hAnsi="Cambria Math" w:cs="Times New Roman"/>
                <w:sz w:val="24"/>
                <w:szCs w:val="24"/>
              </w:rPr>
              <m:t>NDC</m:t>
            </m:r>
          </m:e>
        </m:acc>
      </m:oMath>
      <w:r w:rsidR="003524A0" w:rsidRPr="00E6013C">
        <w:rPr>
          <w:rFonts w:ascii="Times New Roman" w:eastAsiaTheme="minorEastAsia" w:hAnsi="Times New Roman" w:cs="Times New Roman"/>
          <w:sz w:val="24"/>
          <w:szCs w:val="24"/>
          <w:vertAlign w:val="subscript"/>
        </w:rPr>
        <w:t>ij</w:t>
      </w:r>
      <w:r w:rsidR="003524A0" w:rsidRPr="00E6013C">
        <w:rPr>
          <w:rFonts w:ascii="Times New Roman" w:eastAsiaTheme="minorEastAsia" w:hAnsi="Times New Roman" w:cs="Times New Roman"/>
          <w:sz w:val="24"/>
          <w:szCs w:val="24"/>
        </w:rPr>
        <w:t>*</w:t>
      </w:r>
      <m:oMath>
        <m:acc>
          <m:accPr>
            <m:chr m:val="̅"/>
            <m:ctrlPr>
              <w:rPr>
                <w:rFonts w:ascii="Cambria Math" w:hAnsi="Cambria Math" w:cs="Times New Roman"/>
                <w:iCs/>
                <w:sz w:val="24"/>
                <w:szCs w:val="24"/>
              </w:rPr>
            </m:ctrlPr>
          </m:accPr>
          <m:e>
            <m:r>
              <m:rPr>
                <m:sty m:val="p"/>
              </m:rPr>
              <w:rPr>
                <w:rFonts w:ascii="Cambria Math" w:hAnsi="Cambria Math" w:cs="Times New Roman"/>
                <w:sz w:val="24"/>
                <w:szCs w:val="24"/>
              </w:rPr>
              <m:t>postDASS</m:t>
            </m:r>
          </m:e>
        </m:acc>
      </m:oMath>
      <w:r w:rsidR="003524A0" w:rsidRPr="00E6013C">
        <w:rPr>
          <w:rFonts w:ascii="Times New Roman" w:hAnsi="Times New Roman" w:cs="Times New Roman"/>
          <w:sz w:val="24"/>
          <w:szCs w:val="24"/>
          <w:vertAlign w:val="subscript"/>
        </w:rPr>
        <w:t xml:space="preserve">j </w:t>
      </w:r>
      <w:r w:rsidR="003524A0" w:rsidRPr="00E6013C">
        <w:rPr>
          <w:rFonts w:ascii="Times New Roman" w:hAnsi="Times New Roman" w:cs="Times New Roman"/>
          <w:sz w:val="24"/>
          <w:szCs w:val="24"/>
        </w:rPr>
        <w:t xml:space="preserve">– </w:t>
      </w:r>
      <m:oMath>
        <m:acc>
          <m:accPr>
            <m:chr m:val="̅"/>
            <m:ctrlPr>
              <w:rPr>
                <w:rFonts w:ascii="Cambria Math" w:hAnsi="Cambria Math" w:cs="Times New Roman"/>
                <w:iCs/>
                <w:sz w:val="24"/>
                <w:szCs w:val="24"/>
              </w:rPr>
            </m:ctrlPr>
          </m:accPr>
          <m:e>
            <m:r>
              <m:rPr>
                <m:sty m:val="p"/>
              </m:rPr>
              <w:rPr>
                <w:rFonts w:ascii="Cambria Math" w:hAnsi="Cambria Math" w:cs="Times New Roman"/>
                <w:sz w:val="24"/>
                <w:szCs w:val="24"/>
              </w:rPr>
              <m:t>postDASS</m:t>
            </m:r>
          </m:e>
        </m:acc>
      </m:oMath>
      <w:r w:rsidR="003524A0" w:rsidRPr="00E6013C">
        <w:rPr>
          <w:rFonts w:ascii="Times New Roman" w:hAnsi="Times New Roman" w:cs="Times New Roman"/>
          <w:sz w:val="24"/>
          <w:szCs w:val="24"/>
          <w:vertAlign w:val="subscript"/>
        </w:rPr>
        <w:t>ij</w:t>
      </w:r>
      <w:r w:rsidR="003524A0" w:rsidRPr="00E6013C">
        <w:rPr>
          <w:rFonts w:ascii="Times New Roman" w:hAnsi="Times New Roman" w:cs="Times New Roman"/>
          <w:sz w:val="24"/>
          <w:szCs w:val="24"/>
        </w:rPr>
        <w:t xml:space="preserve"> were added to Equation 2 and the model failed to converge. Therefore, </w:t>
      </w:r>
      <w:r>
        <w:rPr>
          <w:rFonts w:ascii="Times New Roman" w:hAnsi="Times New Roman" w:cs="Times New Roman"/>
          <w:sz w:val="24"/>
          <w:szCs w:val="24"/>
        </w:rPr>
        <w:t>similar to PDC, the</w:t>
      </w:r>
      <w:r w:rsidR="003524A0" w:rsidRPr="00E6013C">
        <w:rPr>
          <w:rFonts w:ascii="Times New Roman" w:hAnsi="Times New Roman" w:cs="Times New Roman"/>
          <w:sz w:val="24"/>
          <w:szCs w:val="24"/>
        </w:rPr>
        <w:t xml:space="preserve"> random effects for gender and stress communication </w:t>
      </w:r>
      <w:r>
        <w:rPr>
          <w:rFonts w:ascii="Times New Roman" w:hAnsi="Times New Roman" w:cs="Times New Roman"/>
          <w:sz w:val="24"/>
          <w:szCs w:val="24"/>
        </w:rPr>
        <w:t xml:space="preserve">were dropped </w:t>
      </w:r>
      <w:r w:rsidR="003524A0" w:rsidRPr="00E6013C">
        <w:rPr>
          <w:rFonts w:ascii="Times New Roman" w:hAnsi="Times New Roman" w:cs="Times New Roman"/>
          <w:sz w:val="24"/>
          <w:szCs w:val="24"/>
        </w:rPr>
        <w:t>and the model converged successfully</w:t>
      </w:r>
      <w:r w:rsidR="00BF6E62">
        <w:rPr>
          <w:rFonts w:ascii="Times New Roman" w:hAnsi="Times New Roman" w:cs="Times New Roman"/>
          <w:sz w:val="24"/>
          <w:szCs w:val="24"/>
        </w:rPr>
        <w:t xml:space="preserve">, </w:t>
      </w:r>
      <w:proofErr w:type="gramStart"/>
      <w:r w:rsidR="00BF6E62">
        <w:rPr>
          <w:rFonts w:ascii="Times New Roman" w:hAnsi="Times New Roman" w:cs="Times New Roman"/>
          <w:sz w:val="24"/>
          <w:szCs w:val="24"/>
        </w:rPr>
        <w:t xml:space="preserve">and </w:t>
      </w:r>
      <w:r>
        <w:rPr>
          <w:rFonts w:ascii="Times New Roman" w:hAnsi="Times New Roman" w:cs="Times New Roman"/>
          <w:sz w:val="24"/>
          <w:szCs w:val="24"/>
        </w:rPr>
        <w:t xml:space="preserve"> </w:t>
      </w:r>
      <w:r w:rsidR="003524A0" w:rsidRPr="00E6013C">
        <w:rPr>
          <w:rFonts w:ascii="Times New Roman" w:hAnsi="Times New Roman" w:cs="Times New Roman"/>
          <w:sz w:val="24"/>
          <w:szCs w:val="24"/>
        </w:rPr>
        <w:t>fit</w:t>
      </w:r>
      <w:proofErr w:type="gramEnd"/>
      <w:r w:rsidR="003524A0" w:rsidRPr="00E6013C">
        <w:rPr>
          <w:rFonts w:ascii="Times New Roman" w:hAnsi="Times New Roman" w:cs="Times New Roman"/>
          <w:sz w:val="24"/>
          <w:szCs w:val="24"/>
        </w:rPr>
        <w:t xml:space="preserve"> better than the baseline model from Equation 2, χ</w:t>
      </w:r>
      <w:r w:rsidR="003524A0" w:rsidRPr="00E6013C">
        <w:rPr>
          <w:rFonts w:ascii="Times New Roman" w:hAnsi="Times New Roman" w:cs="Times New Roman"/>
          <w:sz w:val="24"/>
          <w:szCs w:val="24"/>
          <w:vertAlign w:val="superscript"/>
        </w:rPr>
        <w:t>2</w:t>
      </w:r>
      <w:r w:rsidR="003524A0" w:rsidRPr="00E6013C">
        <w:rPr>
          <w:rFonts w:ascii="Times New Roman" w:hAnsi="Times New Roman" w:cs="Times New Roman"/>
          <w:sz w:val="24"/>
          <w:szCs w:val="24"/>
        </w:rPr>
        <w:t xml:space="preserve">(3) </w:t>
      </w:r>
      <w:r w:rsidR="003524A0" w:rsidRPr="00E6013C">
        <w:rPr>
          <w:rFonts w:ascii="Times New Roman" w:hAnsi="Times New Roman" w:cs="Times New Roman"/>
          <w:sz w:val="24"/>
          <w:szCs w:val="24"/>
          <w:vertAlign w:val="subscript"/>
        </w:rPr>
        <w:t>=</w:t>
      </w:r>
      <w:r w:rsidR="003524A0" w:rsidRPr="00E6013C">
        <w:rPr>
          <w:rFonts w:ascii="Times New Roman" w:hAnsi="Times New Roman" w:cs="Times New Roman"/>
          <w:sz w:val="24"/>
          <w:szCs w:val="24"/>
        </w:rPr>
        <w:t xml:space="preserve"> 169</w:t>
      </w:r>
      <w:r w:rsidR="00AB4EB1" w:rsidRPr="00E6013C">
        <w:rPr>
          <w:rFonts w:ascii="Times New Roman" w:hAnsi="Times New Roman" w:cs="Times New Roman"/>
          <w:sz w:val="24"/>
          <w:szCs w:val="24"/>
        </w:rPr>
        <w:t>4.8</w:t>
      </w:r>
      <w:r w:rsidR="003524A0" w:rsidRPr="00E6013C">
        <w:rPr>
          <w:rFonts w:ascii="Times New Roman" w:hAnsi="Times New Roman" w:cs="Times New Roman"/>
          <w:sz w:val="24"/>
          <w:szCs w:val="24"/>
        </w:rPr>
        <w:t xml:space="preserve">, </w:t>
      </w:r>
      <w:r w:rsidR="003524A0" w:rsidRPr="00E6013C">
        <w:rPr>
          <w:rFonts w:ascii="Times New Roman" w:hAnsi="Times New Roman" w:cs="Times New Roman"/>
          <w:i/>
          <w:iCs/>
          <w:sz w:val="24"/>
          <w:szCs w:val="24"/>
        </w:rPr>
        <w:t xml:space="preserve">p </w:t>
      </w:r>
      <w:r w:rsidR="003524A0" w:rsidRPr="00E6013C">
        <w:rPr>
          <w:rFonts w:ascii="Times New Roman" w:hAnsi="Times New Roman" w:cs="Times New Roman"/>
          <w:sz w:val="24"/>
          <w:szCs w:val="24"/>
        </w:rPr>
        <w:t xml:space="preserve">&lt; 0.001. The final model took the same form as Equation 3. </w:t>
      </w:r>
      <w:r w:rsidR="00CB2C9C" w:rsidRPr="00E6013C">
        <w:rPr>
          <w:rFonts w:ascii="Times New Roman" w:hAnsi="Times New Roman" w:cs="Times New Roman"/>
          <w:sz w:val="24"/>
          <w:szCs w:val="24"/>
        </w:rPr>
        <w:t>Country-specific interaction terms with 95% confidence intervals are depicted graphically (Fig. 2, Panel C)</w:t>
      </w:r>
      <w:r w:rsidR="005E00FE" w:rsidRPr="00E6013C">
        <w:rPr>
          <w:rFonts w:ascii="Times New Roman" w:hAnsi="Times New Roman" w:cs="Times New Roman"/>
          <w:sz w:val="24"/>
          <w:szCs w:val="24"/>
        </w:rPr>
        <w:t>.</w:t>
      </w:r>
    </w:p>
    <w:p w14:paraId="7F6F9620" w14:textId="77777777" w:rsidR="003524A0" w:rsidRPr="00E6013C" w:rsidRDefault="003524A0" w:rsidP="00243662">
      <w:pPr>
        <w:spacing w:after="0" w:line="480" w:lineRule="auto"/>
        <w:jc w:val="center"/>
        <w:rPr>
          <w:rFonts w:ascii="Times New Roman" w:hAnsi="Times New Roman" w:cs="Times New Roman"/>
          <w:b/>
          <w:bCs/>
          <w:sz w:val="24"/>
          <w:szCs w:val="24"/>
        </w:rPr>
      </w:pPr>
      <w:r w:rsidRPr="00E6013C">
        <w:rPr>
          <w:rFonts w:ascii="Times New Roman" w:hAnsi="Times New Roman" w:cs="Times New Roman"/>
          <w:b/>
          <w:bCs/>
          <w:sz w:val="24"/>
          <w:szCs w:val="24"/>
        </w:rPr>
        <w:t>Results</w:t>
      </w:r>
    </w:p>
    <w:p w14:paraId="76DF3F2F" w14:textId="77777777" w:rsidR="003524A0" w:rsidRPr="00E6013C" w:rsidRDefault="003524A0" w:rsidP="00243662">
      <w:pPr>
        <w:spacing w:after="0" w:line="480" w:lineRule="auto"/>
        <w:rPr>
          <w:rFonts w:ascii="Times New Roman" w:hAnsi="Times New Roman" w:cs="Times New Roman"/>
          <w:b/>
          <w:bCs/>
          <w:i/>
          <w:iCs/>
          <w:sz w:val="24"/>
          <w:szCs w:val="24"/>
        </w:rPr>
      </w:pPr>
      <w:r w:rsidRPr="00E6013C">
        <w:rPr>
          <w:rFonts w:ascii="Times New Roman" w:hAnsi="Times New Roman" w:cs="Times New Roman"/>
          <w:b/>
          <w:bCs/>
          <w:i/>
          <w:iCs/>
          <w:sz w:val="24"/>
          <w:szCs w:val="24"/>
        </w:rPr>
        <w:t>Hypothesis 1</w:t>
      </w:r>
    </w:p>
    <w:p w14:paraId="2DB0758A" w14:textId="5C3E0A87" w:rsidR="00DC075E" w:rsidRPr="00E6013C" w:rsidRDefault="003524A0" w:rsidP="008176E3">
      <w:pPr>
        <w:spacing w:after="0" w:line="480" w:lineRule="auto"/>
        <w:rPr>
          <w:rFonts w:ascii="Times New Roman" w:hAnsi="Times New Roman" w:cs="Times New Roman"/>
          <w:sz w:val="24"/>
          <w:szCs w:val="24"/>
        </w:rPr>
      </w:pPr>
      <w:r w:rsidRPr="00E6013C">
        <w:rPr>
          <w:rFonts w:ascii="Times New Roman" w:hAnsi="Times New Roman" w:cs="Times New Roman"/>
          <w:sz w:val="24"/>
          <w:szCs w:val="24"/>
        </w:rPr>
        <w:lastRenderedPageBreak/>
        <w:tab/>
        <w:t xml:space="preserve">On average, participants reported higher </w:t>
      </w:r>
      <w:r w:rsidR="00BF6E62">
        <w:rPr>
          <w:rFonts w:ascii="Times New Roman" w:hAnsi="Times New Roman" w:cs="Times New Roman"/>
          <w:sz w:val="24"/>
          <w:szCs w:val="24"/>
        </w:rPr>
        <w:t xml:space="preserve">psychological </w:t>
      </w:r>
      <w:r w:rsidRPr="00E6013C">
        <w:rPr>
          <w:rFonts w:ascii="Times New Roman" w:hAnsi="Times New Roman" w:cs="Times New Roman"/>
          <w:sz w:val="24"/>
          <w:szCs w:val="24"/>
        </w:rPr>
        <w:t xml:space="preserve">distress after the COVID-19 </w:t>
      </w:r>
      <w:r w:rsidR="00842C0E" w:rsidRPr="00E6013C">
        <w:rPr>
          <w:rFonts w:ascii="Times New Roman" w:hAnsi="Times New Roman" w:cs="Times New Roman"/>
          <w:sz w:val="24"/>
          <w:szCs w:val="24"/>
        </w:rPr>
        <w:t xml:space="preserve">restrictions </w:t>
      </w:r>
      <w:r w:rsidR="00B56220" w:rsidRPr="00E6013C">
        <w:rPr>
          <w:rFonts w:ascii="Times New Roman" w:hAnsi="Times New Roman" w:cs="Times New Roman"/>
          <w:sz w:val="24"/>
          <w:szCs w:val="24"/>
        </w:rPr>
        <w:t xml:space="preserve">than before </w:t>
      </w:r>
      <w:r w:rsidRPr="00E6013C">
        <w:rPr>
          <w:rFonts w:ascii="Times New Roman" w:hAnsi="Times New Roman" w:cs="Times New Roman"/>
          <w:sz w:val="24"/>
          <w:szCs w:val="24"/>
        </w:rPr>
        <w:t>(</w:t>
      </w:r>
      <w:r w:rsidRPr="00E6013C">
        <w:rPr>
          <w:rFonts w:ascii="Times New Roman" w:hAnsi="Times New Roman" w:cs="Times New Roman"/>
          <w:i/>
          <w:iCs/>
          <w:sz w:val="24"/>
          <w:szCs w:val="24"/>
        </w:rPr>
        <w:t>b</w:t>
      </w:r>
      <w:r w:rsidRPr="00E6013C">
        <w:rPr>
          <w:rFonts w:ascii="Times New Roman" w:hAnsi="Times New Roman" w:cs="Times New Roman"/>
          <w:i/>
          <w:iCs/>
          <w:sz w:val="24"/>
          <w:szCs w:val="24"/>
          <w:vertAlign w:val="subscript"/>
        </w:rPr>
        <w:t>0</w:t>
      </w:r>
      <w:r w:rsidRPr="00E6013C">
        <w:rPr>
          <w:rFonts w:ascii="Times New Roman" w:hAnsi="Times New Roman" w:cs="Times New Roman"/>
          <w:i/>
          <w:iCs/>
          <w:sz w:val="24"/>
          <w:szCs w:val="24"/>
        </w:rPr>
        <w:t xml:space="preserve"> = </w:t>
      </w:r>
      <w:r w:rsidRPr="00E6013C">
        <w:rPr>
          <w:rFonts w:ascii="Times New Roman" w:hAnsi="Times New Roman" w:cs="Times New Roman"/>
          <w:sz w:val="24"/>
          <w:szCs w:val="24"/>
        </w:rPr>
        <w:t>2.3</w:t>
      </w:r>
      <w:r w:rsidR="00010982" w:rsidRPr="00E6013C">
        <w:rPr>
          <w:rFonts w:ascii="Times New Roman" w:hAnsi="Times New Roman" w:cs="Times New Roman"/>
          <w:sz w:val="24"/>
          <w:szCs w:val="24"/>
        </w:rPr>
        <w:t>3</w:t>
      </w:r>
      <w:r w:rsidRPr="00E6013C">
        <w:rPr>
          <w:rFonts w:ascii="Times New Roman" w:hAnsi="Times New Roman" w:cs="Times New Roman"/>
          <w:sz w:val="24"/>
          <w:szCs w:val="24"/>
        </w:rPr>
        <w:t xml:space="preserve">, </w:t>
      </w:r>
      <w:r w:rsidRPr="00E6013C">
        <w:rPr>
          <w:rFonts w:ascii="Times New Roman" w:hAnsi="Times New Roman" w:cs="Times New Roman"/>
          <w:i/>
          <w:iCs/>
          <w:sz w:val="24"/>
          <w:szCs w:val="24"/>
        </w:rPr>
        <w:t>95% CI</w:t>
      </w:r>
      <w:r w:rsidRPr="00E6013C">
        <w:rPr>
          <w:rFonts w:ascii="Times New Roman" w:hAnsi="Times New Roman" w:cs="Times New Roman"/>
          <w:sz w:val="24"/>
          <w:szCs w:val="24"/>
        </w:rPr>
        <w:t xml:space="preserve"> = [1.2</w:t>
      </w:r>
      <w:r w:rsidR="00AD4D11" w:rsidRPr="00E6013C">
        <w:rPr>
          <w:rFonts w:ascii="Times New Roman" w:hAnsi="Times New Roman" w:cs="Times New Roman"/>
          <w:sz w:val="24"/>
          <w:szCs w:val="24"/>
        </w:rPr>
        <w:t>4</w:t>
      </w:r>
      <w:r w:rsidRPr="00E6013C">
        <w:rPr>
          <w:rFonts w:ascii="Times New Roman" w:hAnsi="Times New Roman" w:cs="Times New Roman"/>
          <w:sz w:val="24"/>
          <w:szCs w:val="24"/>
        </w:rPr>
        <w:t>, 3.4</w:t>
      </w:r>
      <w:r w:rsidR="00010982" w:rsidRPr="00E6013C">
        <w:rPr>
          <w:rFonts w:ascii="Times New Roman" w:hAnsi="Times New Roman" w:cs="Times New Roman"/>
          <w:sz w:val="24"/>
          <w:szCs w:val="24"/>
        </w:rPr>
        <w:t>1</w:t>
      </w:r>
      <w:r w:rsidRPr="00E6013C">
        <w:rPr>
          <w:rFonts w:ascii="Times New Roman" w:hAnsi="Times New Roman" w:cs="Times New Roman"/>
          <w:sz w:val="24"/>
          <w:szCs w:val="24"/>
        </w:rPr>
        <w:t xml:space="preserve">]). </w:t>
      </w:r>
      <w:r w:rsidR="00AB70B1" w:rsidRPr="00E6013C">
        <w:rPr>
          <w:rFonts w:ascii="Times New Roman" w:hAnsi="Times New Roman" w:cs="Times New Roman"/>
          <w:sz w:val="24"/>
          <w:szCs w:val="24"/>
        </w:rPr>
        <w:t>However</w:t>
      </w:r>
      <w:r w:rsidR="006E4646" w:rsidRPr="00E6013C">
        <w:rPr>
          <w:rFonts w:ascii="Times New Roman" w:hAnsi="Times New Roman" w:cs="Times New Roman"/>
          <w:sz w:val="24"/>
          <w:szCs w:val="24"/>
        </w:rPr>
        <w:t>, there appeared to be</w:t>
      </w:r>
      <w:r w:rsidR="00BE483C" w:rsidRPr="00E6013C">
        <w:rPr>
          <w:rFonts w:ascii="Times New Roman" w:hAnsi="Times New Roman" w:cs="Times New Roman"/>
          <w:sz w:val="24"/>
          <w:szCs w:val="24"/>
        </w:rPr>
        <w:t xml:space="preserve"> nontrivial</w:t>
      </w:r>
      <w:r w:rsidR="006E4646" w:rsidRPr="00E6013C">
        <w:rPr>
          <w:rFonts w:ascii="Times New Roman" w:hAnsi="Times New Roman" w:cs="Times New Roman"/>
          <w:sz w:val="24"/>
          <w:szCs w:val="24"/>
        </w:rPr>
        <w:t xml:space="preserve"> </w:t>
      </w:r>
      <w:r w:rsidR="00131EB0" w:rsidRPr="00E6013C">
        <w:rPr>
          <w:rFonts w:ascii="Times New Roman" w:hAnsi="Times New Roman" w:cs="Times New Roman"/>
          <w:sz w:val="24"/>
          <w:szCs w:val="24"/>
        </w:rPr>
        <w:t>between-country variation</w:t>
      </w:r>
      <w:r w:rsidR="006E4646" w:rsidRPr="00E6013C">
        <w:rPr>
          <w:rFonts w:ascii="Times New Roman" w:hAnsi="Times New Roman" w:cs="Times New Roman"/>
          <w:sz w:val="24"/>
          <w:szCs w:val="24"/>
        </w:rPr>
        <w:t xml:space="preserve"> in the extent to which </w:t>
      </w:r>
      <w:r w:rsidR="00131EB0" w:rsidRPr="00E6013C">
        <w:rPr>
          <w:rFonts w:ascii="Times New Roman" w:hAnsi="Times New Roman" w:cs="Times New Roman"/>
          <w:sz w:val="24"/>
          <w:szCs w:val="24"/>
        </w:rPr>
        <w:t xml:space="preserve">distress was perceived as higher after </w:t>
      </w:r>
      <w:r w:rsidR="00BF6E62">
        <w:rPr>
          <w:rFonts w:ascii="Times New Roman" w:hAnsi="Times New Roman" w:cs="Times New Roman"/>
          <w:sz w:val="24"/>
          <w:szCs w:val="24"/>
        </w:rPr>
        <w:t>country specific</w:t>
      </w:r>
      <w:r w:rsidR="00131EB0" w:rsidRPr="00E6013C">
        <w:rPr>
          <w:rFonts w:ascii="Times New Roman" w:hAnsi="Times New Roman" w:cs="Times New Roman"/>
          <w:sz w:val="24"/>
          <w:szCs w:val="24"/>
        </w:rPr>
        <w:t xml:space="preserve"> COVID-19 restrictions</w:t>
      </w:r>
      <w:r w:rsidR="001B642C" w:rsidRPr="00E6013C">
        <w:rPr>
          <w:rFonts w:ascii="Times New Roman" w:hAnsi="Times New Roman" w:cs="Times New Roman"/>
          <w:sz w:val="24"/>
          <w:szCs w:val="24"/>
        </w:rPr>
        <w:t xml:space="preserve"> (μ</w:t>
      </w:r>
      <w:r w:rsidR="001B642C" w:rsidRPr="00E6013C">
        <w:rPr>
          <w:rFonts w:ascii="Times New Roman" w:hAnsi="Times New Roman" w:cs="Times New Roman"/>
          <w:sz w:val="24"/>
          <w:szCs w:val="24"/>
          <w:vertAlign w:val="subscript"/>
        </w:rPr>
        <w:t>0</w:t>
      </w:r>
      <w:r w:rsidR="001B642C" w:rsidRPr="00E6013C">
        <w:rPr>
          <w:rFonts w:ascii="Times New Roman" w:hAnsi="Times New Roman" w:cs="Times New Roman"/>
          <w:sz w:val="24"/>
          <w:szCs w:val="24"/>
        </w:rPr>
        <w:t xml:space="preserve"> = </w:t>
      </w:r>
      <w:r w:rsidR="00131364" w:rsidRPr="00E6013C">
        <w:rPr>
          <w:rFonts w:ascii="Times New Roman" w:hAnsi="Times New Roman" w:cs="Times New Roman"/>
          <w:sz w:val="24"/>
          <w:szCs w:val="24"/>
        </w:rPr>
        <w:t>2.8</w:t>
      </w:r>
      <w:r w:rsidR="00010982" w:rsidRPr="00E6013C">
        <w:rPr>
          <w:rFonts w:ascii="Times New Roman" w:hAnsi="Times New Roman" w:cs="Times New Roman"/>
          <w:sz w:val="24"/>
          <w:szCs w:val="24"/>
        </w:rPr>
        <w:t>1</w:t>
      </w:r>
      <w:r w:rsidR="00131364" w:rsidRPr="00E6013C">
        <w:rPr>
          <w:rFonts w:ascii="Times New Roman" w:hAnsi="Times New Roman" w:cs="Times New Roman"/>
          <w:sz w:val="24"/>
          <w:szCs w:val="24"/>
        </w:rPr>
        <w:t>)</w:t>
      </w:r>
      <w:r w:rsidR="00131EB0" w:rsidRPr="00E6013C">
        <w:rPr>
          <w:rFonts w:ascii="Times New Roman" w:hAnsi="Times New Roman" w:cs="Times New Roman"/>
          <w:sz w:val="24"/>
          <w:szCs w:val="24"/>
        </w:rPr>
        <w:t xml:space="preserve">. </w:t>
      </w:r>
      <w:r w:rsidR="00AA29B9" w:rsidRPr="00E6013C">
        <w:rPr>
          <w:rFonts w:ascii="Times New Roman" w:hAnsi="Times New Roman" w:cs="Times New Roman"/>
          <w:sz w:val="24"/>
          <w:szCs w:val="24"/>
        </w:rPr>
        <w:t xml:space="preserve">To </w:t>
      </w:r>
      <w:r w:rsidR="00BE483C" w:rsidRPr="00E6013C">
        <w:rPr>
          <w:rFonts w:ascii="Times New Roman" w:hAnsi="Times New Roman" w:cs="Times New Roman"/>
          <w:sz w:val="24"/>
          <w:szCs w:val="24"/>
        </w:rPr>
        <w:t>parse</w:t>
      </w:r>
      <w:r w:rsidR="00AA29B9" w:rsidRPr="00E6013C">
        <w:rPr>
          <w:rFonts w:ascii="Times New Roman" w:hAnsi="Times New Roman" w:cs="Times New Roman"/>
          <w:sz w:val="24"/>
          <w:szCs w:val="24"/>
        </w:rPr>
        <w:t xml:space="preserve"> this variation, c</w:t>
      </w:r>
      <w:r w:rsidR="002212E4" w:rsidRPr="00E6013C">
        <w:rPr>
          <w:rFonts w:ascii="Times New Roman" w:hAnsi="Times New Roman" w:cs="Times New Roman"/>
          <w:sz w:val="24"/>
          <w:szCs w:val="24"/>
        </w:rPr>
        <w:t xml:space="preserve">ountry-specific </w:t>
      </w:r>
      <w:r w:rsidR="003741AD" w:rsidRPr="00E6013C">
        <w:rPr>
          <w:rFonts w:ascii="Times New Roman" w:hAnsi="Times New Roman" w:cs="Times New Roman"/>
          <w:sz w:val="24"/>
          <w:szCs w:val="24"/>
        </w:rPr>
        <w:t xml:space="preserve">intercept </w:t>
      </w:r>
      <w:r w:rsidR="002212E4" w:rsidRPr="00E6013C">
        <w:rPr>
          <w:rFonts w:ascii="Times New Roman" w:hAnsi="Times New Roman" w:cs="Times New Roman"/>
          <w:sz w:val="24"/>
          <w:szCs w:val="24"/>
        </w:rPr>
        <w:t>coefficients were</w:t>
      </w:r>
      <w:r w:rsidRPr="00E6013C">
        <w:rPr>
          <w:rFonts w:ascii="Times New Roman" w:hAnsi="Times New Roman" w:cs="Times New Roman"/>
          <w:sz w:val="24"/>
          <w:szCs w:val="24"/>
        </w:rPr>
        <w:t xml:space="preserve"> graphically represented in Fig</w:t>
      </w:r>
      <w:r w:rsidR="00AC05B3" w:rsidRPr="00E6013C">
        <w:rPr>
          <w:rFonts w:ascii="Times New Roman" w:hAnsi="Times New Roman" w:cs="Times New Roman"/>
          <w:sz w:val="24"/>
          <w:szCs w:val="24"/>
        </w:rPr>
        <w:t>ure</w:t>
      </w:r>
      <w:r w:rsidRPr="00E6013C">
        <w:rPr>
          <w:rFonts w:ascii="Times New Roman" w:hAnsi="Times New Roman" w:cs="Times New Roman"/>
          <w:sz w:val="24"/>
          <w:szCs w:val="24"/>
        </w:rPr>
        <w:t xml:space="preserve"> 1</w:t>
      </w:r>
      <w:r w:rsidR="00BF6E62">
        <w:rPr>
          <w:rFonts w:ascii="Times New Roman" w:hAnsi="Times New Roman" w:cs="Times New Roman"/>
          <w:sz w:val="24"/>
          <w:szCs w:val="24"/>
        </w:rPr>
        <w:t>, Panel A</w:t>
      </w:r>
      <w:r w:rsidR="00C20AE4" w:rsidRPr="00E6013C">
        <w:rPr>
          <w:rFonts w:ascii="Times New Roman" w:hAnsi="Times New Roman" w:cs="Times New Roman"/>
          <w:sz w:val="24"/>
          <w:szCs w:val="24"/>
        </w:rPr>
        <w:t xml:space="preserve"> and centered around the average difference in pre- and post-COVID-19 distress (</w:t>
      </w:r>
      <w:r w:rsidR="00C20AE4" w:rsidRPr="00E6013C">
        <w:rPr>
          <w:rFonts w:ascii="Times New Roman" w:hAnsi="Times New Roman" w:cs="Times New Roman"/>
          <w:i/>
          <w:iCs/>
          <w:sz w:val="24"/>
          <w:szCs w:val="24"/>
        </w:rPr>
        <w:t>b</w:t>
      </w:r>
      <w:r w:rsidR="00C20AE4" w:rsidRPr="00E6013C">
        <w:rPr>
          <w:rFonts w:ascii="Times New Roman" w:hAnsi="Times New Roman" w:cs="Times New Roman"/>
          <w:sz w:val="24"/>
          <w:szCs w:val="24"/>
          <w:vertAlign w:val="subscript"/>
        </w:rPr>
        <w:t>0</w:t>
      </w:r>
      <w:r w:rsidR="00C20AE4" w:rsidRPr="00E6013C">
        <w:rPr>
          <w:rFonts w:ascii="Times New Roman" w:hAnsi="Times New Roman" w:cs="Times New Roman"/>
          <w:sz w:val="24"/>
          <w:szCs w:val="24"/>
        </w:rPr>
        <w:t xml:space="preserve"> = 2.3</w:t>
      </w:r>
      <w:r w:rsidR="00010982" w:rsidRPr="00E6013C">
        <w:rPr>
          <w:rFonts w:ascii="Times New Roman" w:hAnsi="Times New Roman" w:cs="Times New Roman"/>
          <w:sz w:val="24"/>
          <w:szCs w:val="24"/>
        </w:rPr>
        <w:t>3</w:t>
      </w:r>
      <w:r w:rsidR="00C20AE4" w:rsidRPr="00E6013C">
        <w:rPr>
          <w:rFonts w:ascii="Times New Roman" w:hAnsi="Times New Roman" w:cs="Times New Roman"/>
          <w:sz w:val="24"/>
          <w:szCs w:val="24"/>
        </w:rPr>
        <w:t>; depicted by a dotted vertical line)</w:t>
      </w:r>
      <w:r w:rsidRPr="00E6013C">
        <w:rPr>
          <w:rFonts w:ascii="Times New Roman" w:hAnsi="Times New Roman" w:cs="Times New Roman"/>
          <w:sz w:val="24"/>
          <w:szCs w:val="24"/>
        </w:rPr>
        <w:t>.</w:t>
      </w:r>
      <w:r w:rsidR="003B6A05" w:rsidRPr="00E6013C">
        <w:rPr>
          <w:rFonts w:ascii="Times New Roman" w:hAnsi="Times New Roman" w:cs="Times New Roman"/>
          <w:sz w:val="24"/>
          <w:szCs w:val="24"/>
        </w:rPr>
        <w:t xml:space="preserve"> A visual inspection of </w:t>
      </w:r>
      <w:r w:rsidR="00BF6E62">
        <w:rPr>
          <w:rFonts w:ascii="Times New Roman" w:hAnsi="Times New Roman" w:cs="Times New Roman"/>
          <w:sz w:val="24"/>
          <w:szCs w:val="24"/>
        </w:rPr>
        <w:t>Figure 1, Panel A</w:t>
      </w:r>
      <w:r w:rsidR="003B6A05" w:rsidRPr="00E6013C">
        <w:rPr>
          <w:rFonts w:ascii="Times New Roman" w:hAnsi="Times New Roman" w:cs="Times New Roman"/>
          <w:sz w:val="24"/>
          <w:szCs w:val="24"/>
        </w:rPr>
        <w:t xml:space="preserve"> suggests that </w:t>
      </w:r>
      <w:r w:rsidR="002212E4" w:rsidRPr="00E6013C">
        <w:rPr>
          <w:rFonts w:ascii="Times New Roman" w:hAnsi="Times New Roman" w:cs="Times New Roman"/>
          <w:sz w:val="24"/>
          <w:szCs w:val="24"/>
        </w:rPr>
        <w:t>participants in 1</w:t>
      </w:r>
      <w:r w:rsidR="00823A4D" w:rsidRPr="00E6013C">
        <w:rPr>
          <w:rFonts w:ascii="Times New Roman" w:hAnsi="Times New Roman" w:cs="Times New Roman"/>
          <w:sz w:val="24"/>
          <w:szCs w:val="24"/>
        </w:rPr>
        <w:t>9</w:t>
      </w:r>
      <w:r w:rsidR="002212E4" w:rsidRPr="00E6013C">
        <w:rPr>
          <w:rFonts w:ascii="Times New Roman" w:hAnsi="Times New Roman" w:cs="Times New Roman"/>
          <w:sz w:val="24"/>
          <w:szCs w:val="24"/>
        </w:rPr>
        <w:t xml:space="preserve"> of 27 countries reported higher post-COVID-19 dis</w:t>
      </w:r>
      <w:r w:rsidR="00F56376" w:rsidRPr="00E6013C">
        <w:rPr>
          <w:rFonts w:ascii="Times New Roman" w:hAnsi="Times New Roman" w:cs="Times New Roman"/>
          <w:sz w:val="24"/>
          <w:szCs w:val="24"/>
        </w:rPr>
        <w:t xml:space="preserve">tress (i.e., 95% </w:t>
      </w:r>
      <w:r w:rsidR="00561A5E" w:rsidRPr="00E6013C">
        <w:rPr>
          <w:rFonts w:ascii="Times New Roman" w:hAnsi="Times New Roman" w:cs="Times New Roman"/>
          <w:sz w:val="24"/>
          <w:szCs w:val="24"/>
        </w:rPr>
        <w:t>CI lies above zero, depicted by a solid vertical line)</w:t>
      </w:r>
      <w:r w:rsidR="00EB4272" w:rsidRPr="00E6013C">
        <w:rPr>
          <w:rFonts w:ascii="Times New Roman" w:hAnsi="Times New Roman" w:cs="Times New Roman"/>
          <w:sz w:val="24"/>
          <w:szCs w:val="24"/>
        </w:rPr>
        <w:t>.</w:t>
      </w:r>
      <w:r w:rsidR="009F057C" w:rsidRPr="00E6013C">
        <w:rPr>
          <w:rFonts w:ascii="Times New Roman" w:hAnsi="Times New Roman" w:cs="Times New Roman"/>
          <w:sz w:val="24"/>
          <w:szCs w:val="24"/>
        </w:rPr>
        <w:t xml:space="preserve"> On average, participants in </w:t>
      </w:r>
      <w:r w:rsidR="00937D0B" w:rsidRPr="00E6013C">
        <w:rPr>
          <w:rFonts w:ascii="Times New Roman" w:hAnsi="Times New Roman" w:cs="Times New Roman"/>
          <w:sz w:val="24"/>
          <w:szCs w:val="24"/>
        </w:rPr>
        <w:t xml:space="preserve">11 of 27 countries (e.g., </w:t>
      </w:r>
      <w:r w:rsidR="009F057C" w:rsidRPr="00E6013C">
        <w:rPr>
          <w:rFonts w:ascii="Times New Roman" w:hAnsi="Times New Roman" w:cs="Times New Roman"/>
          <w:sz w:val="24"/>
          <w:szCs w:val="24"/>
        </w:rPr>
        <w:t>Cana</w:t>
      </w:r>
      <w:r w:rsidR="008433CA" w:rsidRPr="00E6013C">
        <w:rPr>
          <w:rFonts w:ascii="Times New Roman" w:hAnsi="Times New Roman" w:cs="Times New Roman"/>
          <w:sz w:val="24"/>
          <w:szCs w:val="24"/>
        </w:rPr>
        <w:t>da, India, Malaysia</w:t>
      </w:r>
      <w:r w:rsidR="00937D0B" w:rsidRPr="00E6013C">
        <w:rPr>
          <w:rFonts w:ascii="Times New Roman" w:hAnsi="Times New Roman" w:cs="Times New Roman"/>
          <w:sz w:val="24"/>
          <w:szCs w:val="24"/>
        </w:rPr>
        <w:t xml:space="preserve">, </w:t>
      </w:r>
      <w:r w:rsidR="00BF6E62">
        <w:rPr>
          <w:rFonts w:ascii="Times New Roman" w:hAnsi="Times New Roman" w:cs="Times New Roman"/>
          <w:sz w:val="24"/>
          <w:szCs w:val="24"/>
        </w:rPr>
        <w:t xml:space="preserve">and the USA) </w:t>
      </w:r>
      <w:r w:rsidR="008433CA" w:rsidRPr="00E6013C">
        <w:rPr>
          <w:rFonts w:ascii="Times New Roman" w:hAnsi="Times New Roman" w:cs="Times New Roman"/>
          <w:sz w:val="24"/>
          <w:szCs w:val="24"/>
        </w:rPr>
        <w:t xml:space="preserve">reported </w:t>
      </w:r>
      <w:r w:rsidR="00475D1E" w:rsidRPr="00E6013C">
        <w:rPr>
          <w:rFonts w:ascii="Times New Roman" w:hAnsi="Times New Roman" w:cs="Times New Roman"/>
          <w:sz w:val="24"/>
          <w:szCs w:val="24"/>
        </w:rPr>
        <w:t xml:space="preserve">differences </w:t>
      </w:r>
      <w:r w:rsidR="008433CA" w:rsidRPr="00E6013C">
        <w:rPr>
          <w:rFonts w:ascii="Times New Roman" w:hAnsi="Times New Roman" w:cs="Times New Roman"/>
          <w:sz w:val="24"/>
          <w:szCs w:val="24"/>
        </w:rPr>
        <w:t xml:space="preserve">in pre- and post-COVID-19 </w:t>
      </w:r>
      <w:r w:rsidR="00BF6E62">
        <w:rPr>
          <w:rFonts w:ascii="Times New Roman" w:hAnsi="Times New Roman" w:cs="Times New Roman"/>
          <w:sz w:val="24"/>
          <w:szCs w:val="24"/>
        </w:rPr>
        <w:t xml:space="preserve">psychological </w:t>
      </w:r>
      <w:r w:rsidR="008433CA" w:rsidRPr="00E6013C">
        <w:rPr>
          <w:rFonts w:ascii="Times New Roman" w:hAnsi="Times New Roman" w:cs="Times New Roman"/>
          <w:sz w:val="24"/>
          <w:szCs w:val="24"/>
        </w:rPr>
        <w:t>distress</w:t>
      </w:r>
      <w:r w:rsidR="00475D1E" w:rsidRPr="00E6013C">
        <w:rPr>
          <w:rFonts w:ascii="Times New Roman" w:hAnsi="Times New Roman" w:cs="Times New Roman"/>
          <w:sz w:val="24"/>
          <w:szCs w:val="24"/>
        </w:rPr>
        <w:t xml:space="preserve"> that were above-average when compared to other countries (i.e., </w:t>
      </w:r>
      <w:r w:rsidR="00B83B53" w:rsidRPr="00E6013C">
        <w:rPr>
          <w:rFonts w:ascii="Times New Roman" w:hAnsi="Times New Roman" w:cs="Times New Roman"/>
          <w:sz w:val="24"/>
          <w:szCs w:val="24"/>
        </w:rPr>
        <w:t>95% CIs lies above dotted line)</w:t>
      </w:r>
      <w:r w:rsidR="008433CA" w:rsidRPr="00E6013C">
        <w:rPr>
          <w:rFonts w:ascii="Times New Roman" w:hAnsi="Times New Roman" w:cs="Times New Roman"/>
          <w:sz w:val="24"/>
          <w:szCs w:val="24"/>
        </w:rPr>
        <w:t xml:space="preserve">. Conversely, </w:t>
      </w:r>
      <w:r w:rsidR="009151F7" w:rsidRPr="00E6013C">
        <w:rPr>
          <w:rFonts w:ascii="Times New Roman" w:hAnsi="Times New Roman" w:cs="Times New Roman"/>
          <w:sz w:val="24"/>
          <w:szCs w:val="24"/>
        </w:rPr>
        <w:t>it seems that</w:t>
      </w:r>
      <w:r w:rsidR="009E5E24" w:rsidRPr="00E6013C">
        <w:rPr>
          <w:rFonts w:ascii="Times New Roman" w:hAnsi="Times New Roman" w:cs="Times New Roman"/>
          <w:sz w:val="24"/>
          <w:szCs w:val="24"/>
        </w:rPr>
        <w:t xml:space="preserve"> participants in</w:t>
      </w:r>
      <w:r w:rsidR="009151F7" w:rsidRPr="00E6013C">
        <w:rPr>
          <w:rFonts w:ascii="Times New Roman" w:hAnsi="Times New Roman" w:cs="Times New Roman"/>
          <w:sz w:val="24"/>
          <w:szCs w:val="24"/>
        </w:rPr>
        <w:t xml:space="preserve"> </w:t>
      </w:r>
      <w:r w:rsidR="00FE0BB7">
        <w:rPr>
          <w:rFonts w:ascii="Times New Roman" w:hAnsi="Times New Roman" w:cs="Times New Roman"/>
          <w:sz w:val="24"/>
          <w:szCs w:val="24"/>
        </w:rPr>
        <w:t>five</w:t>
      </w:r>
      <w:r w:rsidR="00E1533C" w:rsidRPr="00E6013C">
        <w:rPr>
          <w:rFonts w:ascii="Times New Roman" w:hAnsi="Times New Roman" w:cs="Times New Roman"/>
          <w:sz w:val="24"/>
          <w:szCs w:val="24"/>
        </w:rPr>
        <w:t xml:space="preserve"> </w:t>
      </w:r>
      <w:r w:rsidR="0009205A" w:rsidRPr="00E6013C">
        <w:rPr>
          <w:rFonts w:ascii="Times New Roman" w:hAnsi="Times New Roman" w:cs="Times New Roman"/>
          <w:sz w:val="24"/>
          <w:szCs w:val="24"/>
        </w:rPr>
        <w:t>of 27 countries</w:t>
      </w:r>
      <w:r w:rsidR="00DD15E7" w:rsidRPr="00E6013C">
        <w:rPr>
          <w:rFonts w:ascii="Times New Roman" w:hAnsi="Times New Roman" w:cs="Times New Roman"/>
          <w:sz w:val="24"/>
          <w:szCs w:val="24"/>
        </w:rPr>
        <w:t xml:space="preserve"> </w:t>
      </w:r>
      <w:r w:rsidR="009E5E24" w:rsidRPr="00E6013C">
        <w:rPr>
          <w:rFonts w:ascii="Times New Roman" w:hAnsi="Times New Roman" w:cs="Times New Roman"/>
          <w:sz w:val="24"/>
          <w:szCs w:val="24"/>
        </w:rPr>
        <w:t>did not report higher</w:t>
      </w:r>
      <w:r w:rsidR="00DD15E7" w:rsidRPr="00E6013C">
        <w:rPr>
          <w:rFonts w:ascii="Times New Roman" w:hAnsi="Times New Roman" w:cs="Times New Roman"/>
          <w:sz w:val="24"/>
          <w:szCs w:val="24"/>
        </w:rPr>
        <w:t xml:space="preserve"> post-COVID-19 distress (e.g., </w:t>
      </w:r>
      <w:r w:rsidR="00BF493F" w:rsidRPr="00E6013C">
        <w:rPr>
          <w:rFonts w:ascii="Times New Roman" w:hAnsi="Times New Roman" w:cs="Times New Roman"/>
          <w:sz w:val="24"/>
          <w:szCs w:val="24"/>
        </w:rPr>
        <w:t xml:space="preserve">Greece, Indonesia, </w:t>
      </w:r>
      <w:r w:rsidR="00FE0BB7">
        <w:rPr>
          <w:rFonts w:ascii="Times New Roman" w:hAnsi="Times New Roman" w:cs="Times New Roman"/>
          <w:sz w:val="24"/>
          <w:szCs w:val="24"/>
        </w:rPr>
        <w:t xml:space="preserve">and </w:t>
      </w:r>
      <w:r w:rsidR="008732B7" w:rsidRPr="00E6013C">
        <w:rPr>
          <w:rFonts w:ascii="Times New Roman" w:hAnsi="Times New Roman" w:cs="Times New Roman"/>
          <w:sz w:val="24"/>
          <w:szCs w:val="24"/>
        </w:rPr>
        <w:t>Romania</w:t>
      </w:r>
      <w:r w:rsidR="00BF493F" w:rsidRPr="00E6013C">
        <w:rPr>
          <w:rFonts w:ascii="Times New Roman" w:hAnsi="Times New Roman" w:cs="Times New Roman"/>
          <w:sz w:val="24"/>
          <w:szCs w:val="24"/>
        </w:rPr>
        <w:t>.</w:t>
      </w:r>
      <w:r w:rsidR="00A66A52" w:rsidRPr="00E6013C">
        <w:rPr>
          <w:rFonts w:ascii="Times New Roman" w:hAnsi="Times New Roman" w:cs="Times New Roman"/>
          <w:sz w:val="24"/>
          <w:szCs w:val="24"/>
        </w:rPr>
        <w:t>; 95% CI includes zero</w:t>
      </w:r>
      <w:r w:rsidR="00BF493F" w:rsidRPr="00E6013C">
        <w:rPr>
          <w:rFonts w:ascii="Times New Roman" w:hAnsi="Times New Roman" w:cs="Times New Roman"/>
          <w:sz w:val="24"/>
          <w:szCs w:val="24"/>
        </w:rPr>
        <w:t xml:space="preserve">), and </w:t>
      </w:r>
      <w:r w:rsidR="00FE0BB7">
        <w:rPr>
          <w:rFonts w:ascii="Times New Roman" w:hAnsi="Times New Roman" w:cs="Times New Roman"/>
          <w:sz w:val="24"/>
          <w:szCs w:val="24"/>
        </w:rPr>
        <w:t>three</w:t>
      </w:r>
      <w:r w:rsidR="00BF493F" w:rsidRPr="00E6013C">
        <w:rPr>
          <w:rFonts w:ascii="Times New Roman" w:hAnsi="Times New Roman" w:cs="Times New Roman"/>
          <w:sz w:val="24"/>
          <w:szCs w:val="24"/>
        </w:rPr>
        <w:t xml:space="preserve"> of 27 countries reported lower post-COVID-19 distress (i.e., </w:t>
      </w:r>
      <w:r w:rsidR="008732B7" w:rsidRPr="00E6013C">
        <w:rPr>
          <w:rFonts w:ascii="Times New Roman" w:hAnsi="Times New Roman" w:cs="Times New Roman"/>
          <w:sz w:val="24"/>
          <w:szCs w:val="24"/>
        </w:rPr>
        <w:t xml:space="preserve">Italy, </w:t>
      </w:r>
      <w:r w:rsidR="00BF493F" w:rsidRPr="00E6013C">
        <w:rPr>
          <w:rFonts w:ascii="Times New Roman" w:hAnsi="Times New Roman" w:cs="Times New Roman"/>
          <w:sz w:val="24"/>
          <w:szCs w:val="24"/>
        </w:rPr>
        <w:t xml:space="preserve">Pakistan, </w:t>
      </w:r>
      <w:r w:rsidR="008732B7" w:rsidRPr="00E6013C">
        <w:rPr>
          <w:rFonts w:ascii="Times New Roman" w:hAnsi="Times New Roman" w:cs="Times New Roman"/>
          <w:sz w:val="24"/>
          <w:szCs w:val="24"/>
        </w:rPr>
        <w:t xml:space="preserve">and </w:t>
      </w:r>
      <w:r w:rsidR="00BF493F" w:rsidRPr="00E6013C">
        <w:rPr>
          <w:rFonts w:ascii="Times New Roman" w:hAnsi="Times New Roman" w:cs="Times New Roman"/>
          <w:sz w:val="24"/>
          <w:szCs w:val="24"/>
        </w:rPr>
        <w:t>South Korea</w:t>
      </w:r>
      <w:r w:rsidR="00A66A52" w:rsidRPr="00E6013C">
        <w:rPr>
          <w:rFonts w:ascii="Times New Roman" w:hAnsi="Times New Roman" w:cs="Times New Roman"/>
          <w:sz w:val="24"/>
          <w:szCs w:val="24"/>
        </w:rPr>
        <w:t xml:space="preserve">; 95% CI </w:t>
      </w:r>
      <w:r w:rsidR="00275F33" w:rsidRPr="00E6013C">
        <w:rPr>
          <w:rFonts w:ascii="Times New Roman" w:hAnsi="Times New Roman" w:cs="Times New Roman"/>
          <w:sz w:val="24"/>
          <w:szCs w:val="24"/>
        </w:rPr>
        <w:t>lies below zero</w:t>
      </w:r>
      <w:r w:rsidR="00BF493F" w:rsidRPr="00E6013C">
        <w:rPr>
          <w:rFonts w:ascii="Times New Roman" w:hAnsi="Times New Roman" w:cs="Times New Roman"/>
          <w:sz w:val="24"/>
          <w:szCs w:val="24"/>
        </w:rPr>
        <w:t>).</w:t>
      </w:r>
      <w:r w:rsidR="00DD15E7" w:rsidRPr="00E6013C">
        <w:rPr>
          <w:rFonts w:ascii="Times New Roman" w:hAnsi="Times New Roman" w:cs="Times New Roman"/>
          <w:sz w:val="24"/>
          <w:szCs w:val="24"/>
        </w:rPr>
        <w:t xml:space="preserve"> </w:t>
      </w:r>
    </w:p>
    <w:p w14:paraId="12C72BCD" w14:textId="77777777" w:rsidR="003524A0" w:rsidRPr="00E6013C" w:rsidRDefault="003524A0" w:rsidP="00243662">
      <w:pPr>
        <w:spacing w:after="0" w:line="480" w:lineRule="auto"/>
        <w:rPr>
          <w:rFonts w:ascii="Times New Roman" w:hAnsi="Times New Roman" w:cs="Times New Roman"/>
          <w:i/>
          <w:iCs/>
          <w:sz w:val="24"/>
          <w:szCs w:val="24"/>
        </w:rPr>
      </w:pPr>
      <w:r w:rsidRPr="00E6013C">
        <w:rPr>
          <w:rFonts w:ascii="Times New Roman" w:hAnsi="Times New Roman" w:cs="Times New Roman"/>
          <w:b/>
          <w:bCs/>
          <w:i/>
          <w:iCs/>
          <w:sz w:val="24"/>
          <w:szCs w:val="24"/>
        </w:rPr>
        <w:t>Hypothesis 2</w:t>
      </w:r>
    </w:p>
    <w:p w14:paraId="3B61FF0D" w14:textId="77777777" w:rsidR="00C10C76" w:rsidRDefault="003524A0" w:rsidP="00243662">
      <w:pPr>
        <w:spacing w:after="0" w:line="480" w:lineRule="auto"/>
        <w:rPr>
          <w:rFonts w:ascii="Times New Roman" w:hAnsi="Times New Roman" w:cs="Times New Roman"/>
          <w:sz w:val="24"/>
          <w:szCs w:val="24"/>
        </w:rPr>
      </w:pPr>
      <w:r w:rsidRPr="00E6013C">
        <w:rPr>
          <w:rFonts w:ascii="Times New Roman" w:hAnsi="Times New Roman" w:cs="Times New Roman"/>
          <w:b/>
          <w:bCs/>
          <w:sz w:val="24"/>
          <w:szCs w:val="24"/>
        </w:rPr>
        <w:tab/>
      </w:r>
      <w:r w:rsidRPr="00E6013C">
        <w:rPr>
          <w:rFonts w:ascii="Times New Roman" w:hAnsi="Times New Roman" w:cs="Times New Roman"/>
          <w:sz w:val="24"/>
          <w:szCs w:val="24"/>
        </w:rPr>
        <w:t xml:space="preserve">On average, participants with higher stress communication reported higher relationship </w:t>
      </w:r>
      <w:r w:rsidR="004C0F31" w:rsidRPr="00E6013C">
        <w:rPr>
          <w:rFonts w:ascii="Times New Roman" w:hAnsi="Times New Roman" w:cs="Times New Roman"/>
          <w:sz w:val="24"/>
          <w:szCs w:val="24"/>
        </w:rPr>
        <w:t>quality</w:t>
      </w:r>
      <w:r w:rsidRPr="00E6013C">
        <w:rPr>
          <w:rFonts w:ascii="Times New Roman" w:hAnsi="Times New Roman" w:cs="Times New Roman"/>
          <w:sz w:val="24"/>
          <w:szCs w:val="24"/>
        </w:rPr>
        <w:t xml:space="preserve"> (</w:t>
      </w:r>
      <w:r w:rsidRPr="00E6013C">
        <w:rPr>
          <w:rFonts w:ascii="Times New Roman" w:hAnsi="Times New Roman" w:cs="Times New Roman"/>
          <w:i/>
          <w:iCs/>
          <w:sz w:val="24"/>
          <w:szCs w:val="24"/>
        </w:rPr>
        <w:t>b</w:t>
      </w:r>
      <w:r w:rsidRPr="00E6013C">
        <w:rPr>
          <w:rFonts w:ascii="Times New Roman" w:hAnsi="Times New Roman" w:cs="Times New Roman"/>
          <w:i/>
          <w:iCs/>
          <w:sz w:val="24"/>
          <w:szCs w:val="24"/>
          <w:vertAlign w:val="subscript"/>
        </w:rPr>
        <w:t>3</w:t>
      </w:r>
      <w:r w:rsidRPr="00E6013C">
        <w:rPr>
          <w:rFonts w:ascii="Times New Roman" w:hAnsi="Times New Roman" w:cs="Times New Roman"/>
          <w:sz w:val="24"/>
          <w:szCs w:val="24"/>
        </w:rPr>
        <w:t xml:space="preserve"> = 8.6</w:t>
      </w:r>
      <w:r w:rsidR="00305305" w:rsidRPr="00E6013C">
        <w:rPr>
          <w:rFonts w:ascii="Times New Roman" w:hAnsi="Times New Roman" w:cs="Times New Roman"/>
          <w:sz w:val="24"/>
          <w:szCs w:val="24"/>
        </w:rPr>
        <w:t>3</w:t>
      </w:r>
      <w:r w:rsidRPr="00E6013C">
        <w:rPr>
          <w:rFonts w:ascii="Times New Roman" w:hAnsi="Times New Roman" w:cs="Times New Roman"/>
          <w:sz w:val="24"/>
          <w:szCs w:val="24"/>
        </w:rPr>
        <w:t xml:space="preserve">, </w:t>
      </w:r>
      <w:r w:rsidRPr="00E6013C">
        <w:rPr>
          <w:rFonts w:ascii="Times New Roman" w:hAnsi="Times New Roman" w:cs="Times New Roman"/>
          <w:i/>
          <w:iCs/>
          <w:sz w:val="24"/>
          <w:szCs w:val="24"/>
        </w:rPr>
        <w:t xml:space="preserve">95% CI </w:t>
      </w:r>
      <w:r w:rsidRPr="00E6013C">
        <w:rPr>
          <w:rFonts w:ascii="Times New Roman" w:hAnsi="Times New Roman" w:cs="Times New Roman"/>
          <w:sz w:val="24"/>
          <w:szCs w:val="24"/>
        </w:rPr>
        <w:t>= [7.5</w:t>
      </w:r>
      <w:r w:rsidR="003F6B4B" w:rsidRPr="00E6013C">
        <w:rPr>
          <w:rFonts w:ascii="Times New Roman" w:hAnsi="Times New Roman" w:cs="Times New Roman"/>
          <w:sz w:val="24"/>
          <w:szCs w:val="24"/>
        </w:rPr>
        <w:t>8</w:t>
      </w:r>
      <w:r w:rsidRPr="00E6013C">
        <w:rPr>
          <w:rFonts w:ascii="Times New Roman" w:hAnsi="Times New Roman" w:cs="Times New Roman"/>
          <w:sz w:val="24"/>
          <w:szCs w:val="24"/>
        </w:rPr>
        <w:t>, 9.6</w:t>
      </w:r>
      <w:r w:rsidR="003F6B4B" w:rsidRPr="00E6013C">
        <w:rPr>
          <w:rFonts w:ascii="Times New Roman" w:hAnsi="Times New Roman" w:cs="Times New Roman"/>
          <w:sz w:val="24"/>
          <w:szCs w:val="24"/>
        </w:rPr>
        <w:t>9</w:t>
      </w:r>
      <w:r w:rsidRPr="00E6013C">
        <w:rPr>
          <w:rFonts w:ascii="Times New Roman" w:hAnsi="Times New Roman" w:cs="Times New Roman"/>
          <w:sz w:val="24"/>
          <w:szCs w:val="24"/>
        </w:rPr>
        <w:t xml:space="preserve">]). Countries with higher post-COVID-19 distress reported neither lower nor higher relationship </w:t>
      </w:r>
      <w:r w:rsidR="004C0F31" w:rsidRPr="00E6013C">
        <w:rPr>
          <w:rFonts w:ascii="Times New Roman" w:hAnsi="Times New Roman" w:cs="Times New Roman"/>
          <w:sz w:val="24"/>
          <w:szCs w:val="24"/>
        </w:rPr>
        <w:t xml:space="preserve">quality </w:t>
      </w:r>
      <w:r w:rsidRPr="00E6013C">
        <w:rPr>
          <w:rFonts w:ascii="Times New Roman" w:hAnsi="Times New Roman" w:cs="Times New Roman"/>
          <w:sz w:val="24"/>
          <w:szCs w:val="24"/>
        </w:rPr>
        <w:t>(</w:t>
      </w:r>
      <w:r w:rsidRPr="00E6013C">
        <w:rPr>
          <w:rFonts w:ascii="Times New Roman" w:hAnsi="Times New Roman" w:cs="Times New Roman"/>
          <w:i/>
          <w:iCs/>
          <w:sz w:val="24"/>
          <w:szCs w:val="24"/>
        </w:rPr>
        <w:t>b</w:t>
      </w:r>
      <w:r w:rsidRPr="00E6013C">
        <w:rPr>
          <w:rFonts w:ascii="Times New Roman" w:hAnsi="Times New Roman" w:cs="Times New Roman"/>
          <w:i/>
          <w:iCs/>
          <w:sz w:val="24"/>
          <w:szCs w:val="24"/>
          <w:vertAlign w:val="subscript"/>
        </w:rPr>
        <w:t>4</w:t>
      </w:r>
      <w:r w:rsidRPr="00E6013C">
        <w:rPr>
          <w:rFonts w:ascii="Times New Roman" w:hAnsi="Times New Roman" w:cs="Times New Roman"/>
          <w:i/>
          <w:iCs/>
          <w:sz w:val="24"/>
          <w:szCs w:val="24"/>
        </w:rPr>
        <w:t xml:space="preserve"> </w:t>
      </w:r>
      <w:r w:rsidRPr="00E6013C">
        <w:rPr>
          <w:rFonts w:ascii="Times New Roman" w:hAnsi="Times New Roman" w:cs="Times New Roman"/>
          <w:sz w:val="24"/>
          <w:szCs w:val="24"/>
        </w:rPr>
        <w:t>= -0.</w:t>
      </w:r>
      <w:r w:rsidR="00B00EEF" w:rsidRPr="00E6013C">
        <w:rPr>
          <w:rFonts w:ascii="Times New Roman" w:hAnsi="Times New Roman" w:cs="Times New Roman"/>
          <w:sz w:val="24"/>
          <w:szCs w:val="24"/>
        </w:rPr>
        <w:t>05</w:t>
      </w:r>
      <w:r w:rsidRPr="00E6013C">
        <w:rPr>
          <w:rFonts w:ascii="Times New Roman" w:hAnsi="Times New Roman" w:cs="Times New Roman"/>
          <w:sz w:val="24"/>
          <w:szCs w:val="24"/>
        </w:rPr>
        <w:t xml:space="preserve">, </w:t>
      </w:r>
      <w:r w:rsidRPr="00E6013C">
        <w:rPr>
          <w:rFonts w:ascii="Times New Roman" w:hAnsi="Times New Roman" w:cs="Times New Roman"/>
          <w:i/>
          <w:iCs/>
          <w:sz w:val="24"/>
          <w:szCs w:val="24"/>
        </w:rPr>
        <w:t xml:space="preserve">CI 95% </w:t>
      </w:r>
      <w:r w:rsidRPr="00E6013C">
        <w:rPr>
          <w:rFonts w:ascii="Times New Roman" w:hAnsi="Times New Roman" w:cs="Times New Roman"/>
          <w:sz w:val="24"/>
          <w:szCs w:val="24"/>
        </w:rPr>
        <w:t>= [-0.</w:t>
      </w:r>
      <w:r w:rsidR="003F6B4B" w:rsidRPr="00E6013C">
        <w:rPr>
          <w:rFonts w:ascii="Times New Roman" w:hAnsi="Times New Roman" w:cs="Times New Roman"/>
          <w:sz w:val="24"/>
          <w:szCs w:val="24"/>
        </w:rPr>
        <w:t>56</w:t>
      </w:r>
      <w:r w:rsidRPr="00E6013C">
        <w:rPr>
          <w:rFonts w:ascii="Times New Roman" w:hAnsi="Times New Roman" w:cs="Times New Roman"/>
          <w:sz w:val="24"/>
          <w:szCs w:val="24"/>
        </w:rPr>
        <w:t>, 0.</w:t>
      </w:r>
      <w:r w:rsidR="00CF4026" w:rsidRPr="00E6013C">
        <w:rPr>
          <w:rFonts w:ascii="Times New Roman" w:hAnsi="Times New Roman" w:cs="Times New Roman"/>
          <w:sz w:val="24"/>
          <w:szCs w:val="24"/>
        </w:rPr>
        <w:t>45</w:t>
      </w:r>
      <w:r w:rsidRPr="00E6013C">
        <w:rPr>
          <w:rFonts w:ascii="Times New Roman" w:hAnsi="Times New Roman" w:cs="Times New Roman"/>
          <w:sz w:val="24"/>
          <w:szCs w:val="24"/>
        </w:rPr>
        <w:t xml:space="preserve">]). However, individuals who reported above-average post-COVID-19 distress relative to others in their country reported lower relationship </w:t>
      </w:r>
      <w:r w:rsidR="004C0F31" w:rsidRPr="00E6013C">
        <w:rPr>
          <w:rFonts w:ascii="Times New Roman" w:hAnsi="Times New Roman" w:cs="Times New Roman"/>
          <w:sz w:val="24"/>
          <w:szCs w:val="24"/>
        </w:rPr>
        <w:t xml:space="preserve">quality </w:t>
      </w:r>
      <w:r w:rsidRPr="00E6013C">
        <w:rPr>
          <w:rFonts w:ascii="Times New Roman" w:hAnsi="Times New Roman" w:cs="Times New Roman"/>
          <w:sz w:val="24"/>
          <w:szCs w:val="24"/>
        </w:rPr>
        <w:t>(</w:t>
      </w:r>
      <w:r w:rsidRPr="00E6013C">
        <w:rPr>
          <w:rFonts w:ascii="Times New Roman" w:hAnsi="Times New Roman" w:cs="Times New Roman"/>
          <w:i/>
          <w:iCs/>
          <w:sz w:val="24"/>
          <w:szCs w:val="24"/>
        </w:rPr>
        <w:t>b</w:t>
      </w:r>
      <w:r w:rsidRPr="00E6013C">
        <w:rPr>
          <w:rFonts w:ascii="Times New Roman" w:hAnsi="Times New Roman" w:cs="Times New Roman"/>
          <w:i/>
          <w:iCs/>
          <w:sz w:val="24"/>
          <w:szCs w:val="24"/>
          <w:vertAlign w:val="subscript"/>
        </w:rPr>
        <w:t>5</w:t>
      </w:r>
      <w:r w:rsidRPr="00E6013C">
        <w:rPr>
          <w:rFonts w:ascii="Times New Roman" w:hAnsi="Times New Roman" w:cs="Times New Roman"/>
          <w:i/>
          <w:iCs/>
          <w:sz w:val="24"/>
          <w:szCs w:val="24"/>
        </w:rPr>
        <w:t xml:space="preserve"> </w:t>
      </w:r>
      <w:r w:rsidRPr="00E6013C">
        <w:rPr>
          <w:rFonts w:ascii="Times New Roman" w:hAnsi="Times New Roman" w:cs="Times New Roman"/>
          <w:sz w:val="24"/>
          <w:szCs w:val="24"/>
        </w:rPr>
        <w:t>= -0.1</w:t>
      </w:r>
      <w:r w:rsidR="00442D02" w:rsidRPr="00E6013C">
        <w:rPr>
          <w:rFonts w:ascii="Times New Roman" w:hAnsi="Times New Roman" w:cs="Times New Roman"/>
          <w:sz w:val="24"/>
          <w:szCs w:val="24"/>
        </w:rPr>
        <w:t>8</w:t>
      </w:r>
      <w:r w:rsidRPr="00E6013C">
        <w:rPr>
          <w:rFonts w:ascii="Times New Roman" w:hAnsi="Times New Roman" w:cs="Times New Roman"/>
          <w:sz w:val="24"/>
          <w:szCs w:val="24"/>
        </w:rPr>
        <w:t xml:space="preserve">, </w:t>
      </w:r>
      <w:r w:rsidRPr="00E6013C">
        <w:rPr>
          <w:rFonts w:ascii="Times New Roman" w:hAnsi="Times New Roman" w:cs="Times New Roman"/>
          <w:i/>
          <w:iCs/>
          <w:sz w:val="24"/>
          <w:szCs w:val="24"/>
        </w:rPr>
        <w:t xml:space="preserve">CI 95% </w:t>
      </w:r>
      <w:r w:rsidRPr="00E6013C">
        <w:rPr>
          <w:rFonts w:ascii="Times New Roman" w:hAnsi="Times New Roman" w:cs="Times New Roman"/>
          <w:sz w:val="24"/>
          <w:szCs w:val="24"/>
        </w:rPr>
        <w:t>= [-0.25, -0.1</w:t>
      </w:r>
      <w:r w:rsidR="00CF4026" w:rsidRPr="00E6013C">
        <w:rPr>
          <w:rFonts w:ascii="Times New Roman" w:hAnsi="Times New Roman" w:cs="Times New Roman"/>
          <w:sz w:val="24"/>
          <w:szCs w:val="24"/>
        </w:rPr>
        <w:t>2</w:t>
      </w:r>
      <w:r w:rsidRPr="00E6013C">
        <w:rPr>
          <w:rFonts w:ascii="Times New Roman" w:hAnsi="Times New Roman" w:cs="Times New Roman"/>
          <w:sz w:val="24"/>
          <w:szCs w:val="24"/>
        </w:rPr>
        <w:t xml:space="preserve">]). All fixed effects and random effects are reported in Table </w:t>
      </w:r>
      <w:r w:rsidR="00B36FE5" w:rsidRPr="00E6013C">
        <w:rPr>
          <w:rFonts w:ascii="Times New Roman" w:hAnsi="Times New Roman" w:cs="Times New Roman"/>
          <w:sz w:val="24"/>
          <w:szCs w:val="24"/>
        </w:rPr>
        <w:t>3</w:t>
      </w:r>
      <w:r w:rsidRPr="00E6013C">
        <w:rPr>
          <w:rFonts w:ascii="Times New Roman" w:hAnsi="Times New Roman" w:cs="Times New Roman"/>
          <w:sz w:val="24"/>
          <w:szCs w:val="24"/>
        </w:rPr>
        <w:t xml:space="preserve">, and </w:t>
      </w:r>
      <w:r w:rsidR="00B51CFB" w:rsidRPr="00E6013C">
        <w:rPr>
          <w:rFonts w:ascii="Times New Roman" w:hAnsi="Times New Roman" w:cs="Times New Roman"/>
          <w:sz w:val="24"/>
          <w:szCs w:val="24"/>
        </w:rPr>
        <w:t xml:space="preserve">country-specific </w:t>
      </w:r>
      <w:r w:rsidR="003741AD" w:rsidRPr="00E6013C">
        <w:rPr>
          <w:rFonts w:ascii="Times New Roman" w:hAnsi="Times New Roman" w:cs="Times New Roman"/>
          <w:sz w:val="24"/>
          <w:szCs w:val="24"/>
        </w:rPr>
        <w:t xml:space="preserve">slope </w:t>
      </w:r>
      <w:r w:rsidR="00B51CFB" w:rsidRPr="00E6013C">
        <w:rPr>
          <w:rFonts w:ascii="Times New Roman" w:hAnsi="Times New Roman" w:cs="Times New Roman"/>
          <w:sz w:val="24"/>
          <w:szCs w:val="24"/>
        </w:rPr>
        <w:t xml:space="preserve">coefficients </w:t>
      </w:r>
      <w:r w:rsidRPr="00E6013C">
        <w:rPr>
          <w:rFonts w:ascii="Times New Roman" w:hAnsi="Times New Roman" w:cs="Times New Roman"/>
          <w:sz w:val="24"/>
          <w:szCs w:val="24"/>
        </w:rPr>
        <w:t>for</w:t>
      </w:r>
      <w:r w:rsidR="00BA732F" w:rsidRPr="00E6013C">
        <w:rPr>
          <w:rFonts w:ascii="Times New Roman" w:hAnsi="Times New Roman" w:cs="Times New Roman"/>
          <w:sz w:val="24"/>
          <w:szCs w:val="24"/>
        </w:rPr>
        <w:t xml:space="preserve"> </w:t>
      </w:r>
      <w:r w:rsidR="00BA732F" w:rsidRPr="00E6013C">
        <w:rPr>
          <w:rFonts w:ascii="Times New Roman" w:hAnsi="Times New Roman" w:cs="Times New Roman"/>
          <w:sz w:val="24"/>
          <w:szCs w:val="24"/>
        </w:rPr>
        <w:lastRenderedPageBreak/>
        <w:t xml:space="preserve">post-COVID-19 </w:t>
      </w:r>
      <w:r w:rsidR="00C10C76">
        <w:rPr>
          <w:rFonts w:ascii="Times New Roman" w:hAnsi="Times New Roman" w:cs="Times New Roman"/>
          <w:sz w:val="24"/>
          <w:szCs w:val="24"/>
        </w:rPr>
        <w:t xml:space="preserve">psychological </w:t>
      </w:r>
      <w:r w:rsidR="00BA732F" w:rsidRPr="00E6013C">
        <w:rPr>
          <w:rFonts w:ascii="Times New Roman" w:hAnsi="Times New Roman" w:cs="Times New Roman"/>
          <w:sz w:val="24"/>
          <w:szCs w:val="24"/>
        </w:rPr>
        <w:t>distress</w:t>
      </w:r>
      <w:r w:rsidRPr="00E6013C">
        <w:rPr>
          <w:rFonts w:ascii="Times New Roman" w:hAnsi="Times New Roman" w:cs="Times New Roman"/>
          <w:sz w:val="24"/>
          <w:szCs w:val="24"/>
        </w:rPr>
        <w:t>, gender, and stress communication are depicted in Panels B, C, and D of Fig</w:t>
      </w:r>
      <w:r w:rsidR="00C10C76">
        <w:rPr>
          <w:rFonts w:ascii="Times New Roman" w:hAnsi="Times New Roman" w:cs="Times New Roman"/>
          <w:sz w:val="24"/>
          <w:szCs w:val="24"/>
        </w:rPr>
        <w:t xml:space="preserve">ure </w:t>
      </w:r>
      <w:r w:rsidRPr="00E6013C">
        <w:rPr>
          <w:rFonts w:ascii="Times New Roman" w:hAnsi="Times New Roman" w:cs="Times New Roman"/>
          <w:sz w:val="24"/>
          <w:szCs w:val="24"/>
        </w:rPr>
        <w:t>1, respectively.</w:t>
      </w:r>
      <w:r w:rsidR="002212E4" w:rsidRPr="00E6013C">
        <w:rPr>
          <w:rFonts w:ascii="Times New Roman" w:hAnsi="Times New Roman" w:cs="Times New Roman"/>
          <w:sz w:val="24"/>
          <w:szCs w:val="24"/>
        </w:rPr>
        <w:t xml:space="preserve"> </w:t>
      </w:r>
    </w:p>
    <w:p w14:paraId="7DE819C8" w14:textId="019AC75E" w:rsidR="003524A0" w:rsidRPr="00E6013C" w:rsidRDefault="000F645C" w:rsidP="00C10C76">
      <w:pPr>
        <w:spacing w:after="0" w:line="480" w:lineRule="auto"/>
        <w:ind w:firstLine="720"/>
        <w:rPr>
          <w:rFonts w:ascii="Times New Roman" w:hAnsi="Times New Roman" w:cs="Times New Roman"/>
          <w:sz w:val="24"/>
          <w:szCs w:val="24"/>
        </w:rPr>
      </w:pPr>
      <w:r w:rsidRPr="00E6013C">
        <w:rPr>
          <w:rFonts w:ascii="Times New Roman" w:hAnsi="Times New Roman" w:cs="Times New Roman"/>
          <w:sz w:val="24"/>
          <w:szCs w:val="24"/>
        </w:rPr>
        <w:t>Overall, c</w:t>
      </w:r>
      <w:r w:rsidR="00BA732F" w:rsidRPr="00E6013C">
        <w:rPr>
          <w:rFonts w:ascii="Times New Roman" w:hAnsi="Times New Roman" w:cs="Times New Roman"/>
          <w:sz w:val="24"/>
          <w:szCs w:val="24"/>
        </w:rPr>
        <w:t xml:space="preserve">ountries </w:t>
      </w:r>
      <w:r w:rsidR="00B16983" w:rsidRPr="00E6013C">
        <w:rPr>
          <w:rFonts w:ascii="Times New Roman" w:hAnsi="Times New Roman" w:cs="Times New Roman"/>
          <w:sz w:val="24"/>
          <w:szCs w:val="24"/>
        </w:rPr>
        <w:t xml:space="preserve">appeared to </w:t>
      </w:r>
      <w:r w:rsidR="00BA732F" w:rsidRPr="00E6013C">
        <w:rPr>
          <w:rFonts w:ascii="Times New Roman" w:hAnsi="Times New Roman" w:cs="Times New Roman"/>
          <w:sz w:val="24"/>
          <w:szCs w:val="24"/>
        </w:rPr>
        <w:t xml:space="preserve">differ significantly in the </w:t>
      </w:r>
      <w:r w:rsidR="00C10C76">
        <w:rPr>
          <w:rFonts w:ascii="Times New Roman" w:hAnsi="Times New Roman" w:cs="Times New Roman"/>
          <w:sz w:val="24"/>
          <w:szCs w:val="24"/>
        </w:rPr>
        <w:t>association between</w:t>
      </w:r>
      <w:r w:rsidR="00A67C86" w:rsidRPr="00E6013C">
        <w:rPr>
          <w:rFonts w:ascii="Times New Roman" w:hAnsi="Times New Roman" w:cs="Times New Roman"/>
          <w:sz w:val="24"/>
          <w:szCs w:val="24"/>
        </w:rPr>
        <w:t xml:space="preserve"> post-COVID-19 distress </w:t>
      </w:r>
      <w:r w:rsidR="00C10C76">
        <w:rPr>
          <w:rFonts w:ascii="Times New Roman" w:hAnsi="Times New Roman" w:cs="Times New Roman"/>
          <w:sz w:val="24"/>
          <w:szCs w:val="24"/>
        </w:rPr>
        <w:t>and</w:t>
      </w:r>
      <w:r w:rsidR="00A67C86" w:rsidRPr="00E6013C">
        <w:rPr>
          <w:rFonts w:ascii="Times New Roman" w:hAnsi="Times New Roman" w:cs="Times New Roman"/>
          <w:sz w:val="24"/>
          <w:szCs w:val="24"/>
        </w:rPr>
        <w:t xml:space="preserve"> relationship quality. </w:t>
      </w:r>
      <w:r w:rsidR="00C10C76">
        <w:rPr>
          <w:rFonts w:ascii="Times New Roman" w:hAnsi="Times New Roman" w:cs="Times New Roman"/>
          <w:sz w:val="24"/>
          <w:szCs w:val="24"/>
        </w:rPr>
        <w:t xml:space="preserve">As shown in Figure 1, Panel B, the negative association between </w:t>
      </w:r>
      <w:r w:rsidR="007F64E6" w:rsidRPr="00E6013C">
        <w:rPr>
          <w:rFonts w:ascii="Times New Roman" w:hAnsi="Times New Roman" w:cs="Times New Roman"/>
          <w:sz w:val="24"/>
          <w:szCs w:val="24"/>
        </w:rPr>
        <w:t>post</w:t>
      </w:r>
      <w:r w:rsidR="00975A96" w:rsidRPr="00E6013C">
        <w:rPr>
          <w:rFonts w:ascii="Times New Roman" w:hAnsi="Times New Roman" w:cs="Times New Roman"/>
          <w:sz w:val="24"/>
          <w:szCs w:val="24"/>
        </w:rPr>
        <w:t xml:space="preserve">-COVID-19 distress </w:t>
      </w:r>
      <w:r w:rsidR="00C10C76">
        <w:rPr>
          <w:rFonts w:ascii="Times New Roman" w:hAnsi="Times New Roman" w:cs="Times New Roman"/>
          <w:sz w:val="24"/>
          <w:szCs w:val="24"/>
        </w:rPr>
        <w:t xml:space="preserve">and </w:t>
      </w:r>
      <w:r w:rsidR="00975A96" w:rsidRPr="00E6013C">
        <w:rPr>
          <w:rFonts w:ascii="Times New Roman" w:hAnsi="Times New Roman" w:cs="Times New Roman"/>
          <w:sz w:val="24"/>
          <w:szCs w:val="24"/>
        </w:rPr>
        <w:t xml:space="preserve">relationship quality </w:t>
      </w:r>
      <w:r w:rsidR="00254853" w:rsidRPr="00E6013C">
        <w:rPr>
          <w:rFonts w:ascii="Times New Roman" w:hAnsi="Times New Roman" w:cs="Times New Roman"/>
          <w:sz w:val="24"/>
          <w:szCs w:val="24"/>
        </w:rPr>
        <w:t xml:space="preserve">held in </w:t>
      </w:r>
      <w:r w:rsidR="00492F0B" w:rsidRPr="00E6013C">
        <w:rPr>
          <w:rFonts w:ascii="Times New Roman" w:hAnsi="Times New Roman" w:cs="Times New Roman"/>
          <w:sz w:val="24"/>
          <w:szCs w:val="24"/>
        </w:rPr>
        <w:t>18</w:t>
      </w:r>
      <w:r w:rsidR="0016508D" w:rsidRPr="00E6013C">
        <w:rPr>
          <w:rFonts w:ascii="Times New Roman" w:hAnsi="Times New Roman" w:cs="Times New Roman"/>
          <w:sz w:val="24"/>
          <w:szCs w:val="24"/>
        </w:rPr>
        <w:t xml:space="preserve"> out of 24 </w:t>
      </w:r>
      <w:r w:rsidR="000D4880" w:rsidRPr="00E6013C">
        <w:rPr>
          <w:rFonts w:ascii="Times New Roman" w:hAnsi="Times New Roman" w:cs="Times New Roman"/>
          <w:sz w:val="24"/>
          <w:szCs w:val="24"/>
        </w:rPr>
        <w:t>countries</w:t>
      </w:r>
      <w:r w:rsidR="00585166" w:rsidRPr="00E6013C">
        <w:rPr>
          <w:rFonts w:ascii="Times New Roman" w:hAnsi="Times New Roman" w:cs="Times New Roman"/>
          <w:sz w:val="24"/>
          <w:szCs w:val="24"/>
        </w:rPr>
        <w:t xml:space="preserve"> (i.e., </w:t>
      </w:r>
      <w:r w:rsidR="00FB3BC8" w:rsidRPr="00E6013C">
        <w:rPr>
          <w:rFonts w:ascii="Times New Roman" w:hAnsi="Times New Roman" w:cs="Times New Roman"/>
          <w:sz w:val="24"/>
          <w:szCs w:val="24"/>
        </w:rPr>
        <w:t>95% CIs lies above zero)</w:t>
      </w:r>
      <w:r w:rsidR="00C10C76">
        <w:rPr>
          <w:rFonts w:ascii="Times New Roman" w:hAnsi="Times New Roman" w:cs="Times New Roman"/>
          <w:sz w:val="24"/>
          <w:szCs w:val="24"/>
        </w:rPr>
        <w:t xml:space="preserve">. This association was </w:t>
      </w:r>
      <w:r w:rsidR="0016508D" w:rsidRPr="00E6013C">
        <w:rPr>
          <w:rFonts w:ascii="Times New Roman" w:hAnsi="Times New Roman" w:cs="Times New Roman"/>
          <w:sz w:val="24"/>
          <w:szCs w:val="24"/>
        </w:rPr>
        <w:t>neg</w:t>
      </w:r>
      <w:r w:rsidR="005C00AE" w:rsidRPr="00E6013C">
        <w:rPr>
          <w:rFonts w:ascii="Times New Roman" w:hAnsi="Times New Roman" w:cs="Times New Roman"/>
          <w:sz w:val="24"/>
          <w:szCs w:val="24"/>
        </w:rPr>
        <w:t xml:space="preserve">ligible in </w:t>
      </w:r>
      <w:r w:rsidR="008C46A3" w:rsidRPr="00E6013C">
        <w:rPr>
          <w:rFonts w:ascii="Times New Roman" w:hAnsi="Times New Roman" w:cs="Times New Roman"/>
          <w:sz w:val="24"/>
          <w:szCs w:val="24"/>
        </w:rPr>
        <w:t xml:space="preserve">South Korea, Pakistan, </w:t>
      </w:r>
      <w:r w:rsidR="00254853" w:rsidRPr="00E6013C">
        <w:rPr>
          <w:rFonts w:ascii="Times New Roman" w:hAnsi="Times New Roman" w:cs="Times New Roman"/>
          <w:sz w:val="24"/>
          <w:szCs w:val="24"/>
        </w:rPr>
        <w:t xml:space="preserve">Bangladesh, </w:t>
      </w:r>
      <w:r w:rsidR="00C800DD" w:rsidRPr="00E6013C">
        <w:rPr>
          <w:rFonts w:ascii="Times New Roman" w:hAnsi="Times New Roman" w:cs="Times New Roman"/>
          <w:sz w:val="24"/>
          <w:szCs w:val="24"/>
        </w:rPr>
        <w:t xml:space="preserve">Israel, </w:t>
      </w:r>
      <w:r w:rsidR="00254853" w:rsidRPr="00E6013C">
        <w:rPr>
          <w:rFonts w:ascii="Times New Roman" w:hAnsi="Times New Roman" w:cs="Times New Roman"/>
          <w:sz w:val="24"/>
          <w:szCs w:val="24"/>
        </w:rPr>
        <w:t xml:space="preserve">Turkey, </w:t>
      </w:r>
      <w:r w:rsidR="00B56220" w:rsidRPr="00E6013C">
        <w:rPr>
          <w:rFonts w:ascii="Times New Roman" w:hAnsi="Times New Roman" w:cs="Times New Roman"/>
          <w:sz w:val="24"/>
          <w:szCs w:val="24"/>
        </w:rPr>
        <w:t xml:space="preserve">and </w:t>
      </w:r>
      <w:r w:rsidR="00254853" w:rsidRPr="00E6013C">
        <w:rPr>
          <w:rFonts w:ascii="Times New Roman" w:hAnsi="Times New Roman" w:cs="Times New Roman"/>
          <w:sz w:val="24"/>
          <w:szCs w:val="24"/>
        </w:rPr>
        <w:t>the USA</w:t>
      </w:r>
      <w:r w:rsidR="00FB3BC8" w:rsidRPr="00E6013C">
        <w:rPr>
          <w:rFonts w:ascii="Times New Roman" w:hAnsi="Times New Roman" w:cs="Times New Roman"/>
          <w:sz w:val="24"/>
          <w:szCs w:val="24"/>
        </w:rPr>
        <w:t xml:space="preserve"> (i.e., 95% CIs includes zero)</w:t>
      </w:r>
      <w:r w:rsidR="00900A2D">
        <w:rPr>
          <w:rFonts w:ascii="Times New Roman" w:hAnsi="Times New Roman" w:cs="Times New Roman"/>
          <w:sz w:val="24"/>
          <w:szCs w:val="24"/>
        </w:rPr>
        <w:t>,</w:t>
      </w:r>
      <w:r w:rsidR="00254853" w:rsidRPr="00E6013C">
        <w:rPr>
          <w:rFonts w:ascii="Times New Roman" w:hAnsi="Times New Roman" w:cs="Times New Roman"/>
          <w:sz w:val="24"/>
          <w:szCs w:val="24"/>
        </w:rPr>
        <w:t xml:space="preserve"> </w:t>
      </w:r>
      <w:r w:rsidR="005C00AE" w:rsidRPr="00E6013C">
        <w:rPr>
          <w:rFonts w:ascii="Times New Roman" w:hAnsi="Times New Roman" w:cs="Times New Roman"/>
          <w:sz w:val="24"/>
          <w:szCs w:val="24"/>
        </w:rPr>
        <w:t>and</w:t>
      </w:r>
      <w:r w:rsidR="001A18E0" w:rsidRPr="00E6013C">
        <w:rPr>
          <w:rFonts w:ascii="Times New Roman" w:hAnsi="Times New Roman" w:cs="Times New Roman"/>
          <w:sz w:val="24"/>
          <w:szCs w:val="24"/>
        </w:rPr>
        <w:t xml:space="preserve"> </w:t>
      </w:r>
      <w:r w:rsidR="005C00AE" w:rsidRPr="00E6013C">
        <w:rPr>
          <w:rFonts w:ascii="Times New Roman" w:hAnsi="Times New Roman" w:cs="Times New Roman"/>
          <w:sz w:val="24"/>
          <w:szCs w:val="24"/>
        </w:rPr>
        <w:t>was</w:t>
      </w:r>
      <w:r w:rsidR="00A43A42" w:rsidRPr="00E6013C">
        <w:rPr>
          <w:rFonts w:ascii="Times New Roman" w:hAnsi="Times New Roman" w:cs="Times New Roman"/>
          <w:sz w:val="24"/>
          <w:szCs w:val="24"/>
        </w:rPr>
        <w:t xml:space="preserve"> </w:t>
      </w:r>
      <w:r w:rsidR="000629C4" w:rsidRPr="00E6013C">
        <w:rPr>
          <w:rFonts w:ascii="Times New Roman" w:hAnsi="Times New Roman" w:cs="Times New Roman"/>
          <w:sz w:val="24"/>
          <w:szCs w:val="24"/>
        </w:rPr>
        <w:t xml:space="preserve">most </w:t>
      </w:r>
      <w:r w:rsidR="00A43A42" w:rsidRPr="00E6013C">
        <w:rPr>
          <w:rFonts w:ascii="Times New Roman" w:hAnsi="Times New Roman" w:cs="Times New Roman"/>
          <w:sz w:val="24"/>
          <w:szCs w:val="24"/>
        </w:rPr>
        <w:t xml:space="preserve">pronounced in </w:t>
      </w:r>
      <w:r w:rsidR="00C800DD" w:rsidRPr="00E6013C">
        <w:rPr>
          <w:rFonts w:ascii="Times New Roman" w:hAnsi="Times New Roman" w:cs="Times New Roman"/>
          <w:sz w:val="24"/>
          <w:szCs w:val="24"/>
        </w:rPr>
        <w:t xml:space="preserve">Germany, Hungary, </w:t>
      </w:r>
      <w:r w:rsidR="00A43A42" w:rsidRPr="00E6013C">
        <w:rPr>
          <w:rFonts w:ascii="Times New Roman" w:hAnsi="Times New Roman" w:cs="Times New Roman"/>
          <w:sz w:val="24"/>
          <w:szCs w:val="24"/>
        </w:rPr>
        <w:t>Indo</w:t>
      </w:r>
      <w:r w:rsidR="00244F82" w:rsidRPr="00E6013C">
        <w:rPr>
          <w:rFonts w:ascii="Times New Roman" w:hAnsi="Times New Roman" w:cs="Times New Roman"/>
          <w:sz w:val="24"/>
          <w:szCs w:val="24"/>
        </w:rPr>
        <w:t xml:space="preserve">nesia, </w:t>
      </w:r>
      <w:r w:rsidR="00C800DD" w:rsidRPr="00E6013C">
        <w:rPr>
          <w:rFonts w:ascii="Times New Roman" w:hAnsi="Times New Roman" w:cs="Times New Roman"/>
          <w:sz w:val="24"/>
          <w:szCs w:val="24"/>
        </w:rPr>
        <w:t>and Italy</w:t>
      </w:r>
      <w:r w:rsidR="00FB3BC8" w:rsidRPr="00E6013C">
        <w:rPr>
          <w:rFonts w:ascii="Times New Roman" w:hAnsi="Times New Roman" w:cs="Times New Roman"/>
          <w:sz w:val="24"/>
          <w:szCs w:val="24"/>
        </w:rPr>
        <w:t xml:space="preserve"> (i.e., </w:t>
      </w:r>
      <w:r w:rsidR="00B116F1" w:rsidRPr="00E6013C">
        <w:rPr>
          <w:rFonts w:ascii="Times New Roman" w:hAnsi="Times New Roman" w:cs="Times New Roman"/>
          <w:sz w:val="24"/>
          <w:szCs w:val="24"/>
        </w:rPr>
        <w:t xml:space="preserve">95% CIs lies below </w:t>
      </w:r>
      <w:r w:rsidR="007D4048" w:rsidRPr="00E6013C">
        <w:rPr>
          <w:rFonts w:ascii="Times New Roman" w:hAnsi="Times New Roman" w:cs="Times New Roman"/>
          <w:sz w:val="24"/>
          <w:szCs w:val="24"/>
        </w:rPr>
        <w:t xml:space="preserve">dotted line – </w:t>
      </w:r>
      <w:r w:rsidR="00B116F1" w:rsidRPr="00E6013C">
        <w:rPr>
          <w:rFonts w:ascii="Times New Roman" w:hAnsi="Times New Roman" w:cs="Times New Roman"/>
          <w:sz w:val="24"/>
          <w:szCs w:val="24"/>
        </w:rPr>
        <w:t>the average effect across countries)</w:t>
      </w:r>
      <w:r w:rsidR="00C800DD" w:rsidRPr="00E6013C">
        <w:rPr>
          <w:rFonts w:ascii="Times New Roman" w:hAnsi="Times New Roman" w:cs="Times New Roman"/>
          <w:sz w:val="24"/>
          <w:szCs w:val="24"/>
        </w:rPr>
        <w:t xml:space="preserve">. </w:t>
      </w:r>
    </w:p>
    <w:p w14:paraId="35DD7305" w14:textId="77777777" w:rsidR="003524A0" w:rsidRPr="00E6013C" w:rsidRDefault="003524A0" w:rsidP="00243662">
      <w:pPr>
        <w:spacing w:after="0" w:line="480" w:lineRule="auto"/>
        <w:rPr>
          <w:rFonts w:ascii="Times New Roman" w:hAnsi="Times New Roman" w:cs="Times New Roman"/>
          <w:b/>
          <w:bCs/>
          <w:i/>
          <w:iCs/>
          <w:sz w:val="24"/>
          <w:szCs w:val="24"/>
        </w:rPr>
      </w:pPr>
      <w:r w:rsidRPr="00E6013C">
        <w:rPr>
          <w:rFonts w:ascii="Times New Roman" w:hAnsi="Times New Roman" w:cs="Times New Roman"/>
          <w:b/>
          <w:bCs/>
          <w:i/>
          <w:iCs/>
          <w:sz w:val="24"/>
          <w:szCs w:val="24"/>
        </w:rPr>
        <w:t>Hypothesis 3</w:t>
      </w:r>
    </w:p>
    <w:p w14:paraId="028A6AA8" w14:textId="767C64E9" w:rsidR="00C66990" w:rsidRDefault="003524A0" w:rsidP="00243662">
      <w:pPr>
        <w:spacing w:after="0" w:line="480" w:lineRule="auto"/>
        <w:rPr>
          <w:rFonts w:ascii="Times New Roman" w:eastAsiaTheme="minorEastAsia" w:hAnsi="Times New Roman" w:cs="Times New Roman"/>
          <w:sz w:val="24"/>
          <w:szCs w:val="24"/>
        </w:rPr>
      </w:pPr>
      <w:r w:rsidRPr="00E6013C">
        <w:rPr>
          <w:rFonts w:ascii="Times New Roman" w:hAnsi="Times New Roman" w:cs="Times New Roman"/>
          <w:b/>
          <w:bCs/>
          <w:sz w:val="24"/>
          <w:szCs w:val="24"/>
        </w:rPr>
        <w:tab/>
      </w:r>
      <w:r w:rsidR="00E06039" w:rsidRPr="00E6013C">
        <w:rPr>
          <w:rFonts w:ascii="Times New Roman" w:hAnsi="Times New Roman" w:cs="Times New Roman"/>
          <w:b/>
          <w:bCs/>
          <w:sz w:val="24"/>
          <w:szCs w:val="24"/>
        </w:rPr>
        <w:t xml:space="preserve">Perceived Partner </w:t>
      </w:r>
      <w:r w:rsidR="00900A2D">
        <w:rPr>
          <w:rFonts w:ascii="Times New Roman" w:hAnsi="Times New Roman" w:cs="Times New Roman"/>
          <w:b/>
          <w:bCs/>
          <w:sz w:val="24"/>
          <w:szCs w:val="24"/>
        </w:rPr>
        <w:t>Positive DC</w:t>
      </w:r>
      <w:r w:rsidRPr="00E6013C">
        <w:rPr>
          <w:rFonts w:ascii="Times New Roman" w:hAnsi="Times New Roman" w:cs="Times New Roman"/>
          <w:b/>
          <w:bCs/>
          <w:sz w:val="24"/>
          <w:szCs w:val="24"/>
        </w:rPr>
        <w:t>.</w:t>
      </w:r>
      <w:r w:rsidR="00FB65CD" w:rsidRPr="00E6013C">
        <w:rPr>
          <w:rFonts w:ascii="Times New Roman" w:hAnsi="Times New Roman" w:cs="Times New Roman"/>
          <w:b/>
          <w:bCs/>
          <w:sz w:val="24"/>
          <w:szCs w:val="24"/>
        </w:rPr>
        <w:t xml:space="preserve"> </w:t>
      </w:r>
      <w:r w:rsidR="007E3331">
        <w:rPr>
          <w:rFonts w:ascii="Times New Roman" w:hAnsi="Times New Roman" w:cs="Times New Roman"/>
          <w:sz w:val="24"/>
          <w:szCs w:val="24"/>
        </w:rPr>
        <w:t>At the between-country level, c</w:t>
      </w:r>
      <w:r w:rsidR="00FB65CD" w:rsidRPr="00E6013C">
        <w:rPr>
          <w:rFonts w:ascii="Times New Roman" w:hAnsi="Times New Roman" w:cs="Times New Roman"/>
          <w:sz w:val="24"/>
          <w:szCs w:val="24"/>
        </w:rPr>
        <w:t xml:space="preserve">ountries </w:t>
      </w:r>
      <w:r w:rsidR="009B2796" w:rsidRPr="00E6013C">
        <w:rPr>
          <w:rFonts w:ascii="Times New Roman" w:hAnsi="Times New Roman" w:cs="Times New Roman"/>
          <w:sz w:val="24"/>
          <w:szCs w:val="24"/>
        </w:rPr>
        <w:t>that</w:t>
      </w:r>
      <w:r w:rsidR="00BE0A6D" w:rsidRPr="00E6013C">
        <w:rPr>
          <w:rFonts w:ascii="Times New Roman" w:hAnsi="Times New Roman" w:cs="Times New Roman"/>
          <w:sz w:val="24"/>
          <w:szCs w:val="24"/>
        </w:rPr>
        <w:t xml:space="preserve"> reported above-average </w:t>
      </w:r>
      <w:r w:rsidR="00B97F45">
        <w:rPr>
          <w:rFonts w:ascii="Times New Roman" w:hAnsi="Times New Roman" w:cs="Times New Roman"/>
          <w:sz w:val="24"/>
          <w:szCs w:val="24"/>
        </w:rPr>
        <w:t xml:space="preserve">perceived partner </w:t>
      </w:r>
      <w:r w:rsidR="00900A2D">
        <w:rPr>
          <w:rFonts w:ascii="Times New Roman" w:hAnsi="Times New Roman" w:cs="Times New Roman"/>
          <w:sz w:val="24"/>
          <w:szCs w:val="24"/>
        </w:rPr>
        <w:t>positive DC</w:t>
      </w:r>
      <w:r w:rsidR="00BE0A6D" w:rsidRPr="00E6013C">
        <w:rPr>
          <w:rFonts w:ascii="Times New Roman" w:hAnsi="Times New Roman" w:cs="Times New Roman"/>
          <w:sz w:val="24"/>
          <w:szCs w:val="24"/>
        </w:rPr>
        <w:t xml:space="preserve"> relative to other countries </w:t>
      </w:r>
      <w:r w:rsidR="00A14A84" w:rsidRPr="00E6013C">
        <w:rPr>
          <w:rFonts w:ascii="Times New Roman" w:hAnsi="Times New Roman" w:cs="Times New Roman"/>
          <w:sz w:val="24"/>
          <w:szCs w:val="24"/>
        </w:rPr>
        <w:t>reported higher relationship quality (</w:t>
      </w:r>
      <w:r w:rsidR="00A14A84" w:rsidRPr="00E6013C">
        <w:rPr>
          <w:rFonts w:ascii="Times New Roman" w:hAnsi="Times New Roman" w:cs="Times New Roman"/>
          <w:i/>
          <w:iCs/>
          <w:sz w:val="24"/>
          <w:szCs w:val="24"/>
        </w:rPr>
        <w:t>b</w:t>
      </w:r>
      <w:r w:rsidR="00A14A84" w:rsidRPr="00E6013C">
        <w:rPr>
          <w:rFonts w:ascii="Times New Roman" w:hAnsi="Times New Roman" w:cs="Times New Roman"/>
          <w:i/>
          <w:iCs/>
          <w:sz w:val="24"/>
          <w:szCs w:val="24"/>
          <w:vertAlign w:val="subscript"/>
        </w:rPr>
        <w:t>6</w:t>
      </w:r>
      <w:r w:rsidR="00A14A84" w:rsidRPr="00E6013C">
        <w:rPr>
          <w:rFonts w:ascii="Times New Roman" w:hAnsi="Times New Roman" w:cs="Times New Roman"/>
          <w:sz w:val="24"/>
          <w:szCs w:val="24"/>
        </w:rPr>
        <w:t xml:space="preserve"> = 7.98, </w:t>
      </w:r>
      <w:r w:rsidR="00247058" w:rsidRPr="00E6013C">
        <w:rPr>
          <w:rFonts w:ascii="Times New Roman" w:hAnsi="Times New Roman" w:cs="Times New Roman"/>
          <w:i/>
          <w:iCs/>
          <w:sz w:val="24"/>
          <w:szCs w:val="24"/>
        </w:rPr>
        <w:t xml:space="preserve">95% CI </w:t>
      </w:r>
      <w:r w:rsidR="00247058" w:rsidRPr="00E6013C">
        <w:rPr>
          <w:rFonts w:ascii="Times New Roman" w:hAnsi="Times New Roman" w:cs="Times New Roman"/>
          <w:sz w:val="24"/>
          <w:szCs w:val="24"/>
        </w:rPr>
        <w:t>= [0.52, 15.44]; similarly,</w:t>
      </w:r>
      <w:r w:rsidRPr="00E6013C">
        <w:rPr>
          <w:rFonts w:ascii="Times New Roman" w:hAnsi="Times New Roman" w:cs="Times New Roman"/>
          <w:b/>
          <w:bCs/>
          <w:sz w:val="24"/>
          <w:szCs w:val="24"/>
        </w:rPr>
        <w:t xml:space="preserve"> </w:t>
      </w:r>
      <w:r w:rsidR="00247058" w:rsidRPr="00E6013C">
        <w:rPr>
          <w:rFonts w:ascii="Times New Roman" w:hAnsi="Times New Roman" w:cs="Times New Roman"/>
          <w:sz w:val="24"/>
          <w:szCs w:val="24"/>
        </w:rPr>
        <w:t>i</w:t>
      </w:r>
      <w:r w:rsidRPr="00E6013C">
        <w:rPr>
          <w:rFonts w:ascii="Times New Roman" w:hAnsi="Times New Roman" w:cs="Times New Roman"/>
          <w:sz w:val="24"/>
          <w:szCs w:val="24"/>
        </w:rPr>
        <w:t xml:space="preserve">ndividuals who reported above-average </w:t>
      </w:r>
      <w:r w:rsidR="00B97F45">
        <w:rPr>
          <w:rFonts w:ascii="Times New Roman" w:hAnsi="Times New Roman" w:cs="Times New Roman"/>
          <w:sz w:val="24"/>
          <w:szCs w:val="24"/>
        </w:rPr>
        <w:t xml:space="preserve">perceived partner </w:t>
      </w:r>
      <w:r w:rsidR="00A14A32" w:rsidRPr="00E6013C">
        <w:rPr>
          <w:rFonts w:ascii="Times New Roman" w:hAnsi="Times New Roman" w:cs="Times New Roman"/>
          <w:sz w:val="24"/>
          <w:szCs w:val="24"/>
        </w:rPr>
        <w:t xml:space="preserve">positive </w:t>
      </w:r>
      <w:r w:rsidRPr="00E6013C">
        <w:rPr>
          <w:rFonts w:ascii="Times New Roman" w:hAnsi="Times New Roman" w:cs="Times New Roman"/>
          <w:sz w:val="24"/>
          <w:szCs w:val="24"/>
        </w:rPr>
        <w:t>DC relative to others in their country reported higher relationship quality (</w:t>
      </w:r>
      <w:r w:rsidRPr="00E6013C">
        <w:rPr>
          <w:rFonts w:ascii="Times New Roman" w:hAnsi="Times New Roman" w:cs="Times New Roman"/>
          <w:i/>
          <w:iCs/>
          <w:sz w:val="24"/>
          <w:szCs w:val="24"/>
        </w:rPr>
        <w:t>b</w:t>
      </w:r>
      <w:r w:rsidRPr="00E6013C">
        <w:rPr>
          <w:rFonts w:ascii="Times New Roman" w:hAnsi="Times New Roman" w:cs="Times New Roman"/>
          <w:sz w:val="24"/>
          <w:szCs w:val="24"/>
          <w:vertAlign w:val="subscript"/>
        </w:rPr>
        <w:t xml:space="preserve">7 </w:t>
      </w:r>
      <w:r w:rsidRPr="00E6013C">
        <w:rPr>
          <w:rFonts w:ascii="Times New Roman" w:hAnsi="Times New Roman" w:cs="Times New Roman"/>
          <w:sz w:val="24"/>
          <w:szCs w:val="24"/>
        </w:rPr>
        <w:t>= 10.2</w:t>
      </w:r>
      <w:r w:rsidR="00CE37AD" w:rsidRPr="00E6013C">
        <w:rPr>
          <w:rFonts w:ascii="Times New Roman" w:hAnsi="Times New Roman" w:cs="Times New Roman"/>
          <w:sz w:val="24"/>
          <w:szCs w:val="24"/>
        </w:rPr>
        <w:t>4</w:t>
      </w:r>
      <w:r w:rsidRPr="00E6013C">
        <w:rPr>
          <w:rFonts w:ascii="Times New Roman" w:hAnsi="Times New Roman" w:cs="Times New Roman"/>
          <w:sz w:val="24"/>
          <w:szCs w:val="24"/>
        </w:rPr>
        <w:t xml:space="preserve">, </w:t>
      </w:r>
      <w:r w:rsidRPr="00E6013C">
        <w:rPr>
          <w:rFonts w:ascii="Times New Roman" w:hAnsi="Times New Roman" w:cs="Times New Roman"/>
          <w:i/>
          <w:iCs/>
          <w:sz w:val="24"/>
          <w:szCs w:val="24"/>
        </w:rPr>
        <w:t xml:space="preserve">95% CI </w:t>
      </w:r>
      <w:r w:rsidRPr="00E6013C">
        <w:rPr>
          <w:rFonts w:ascii="Times New Roman" w:hAnsi="Times New Roman" w:cs="Times New Roman"/>
          <w:sz w:val="24"/>
          <w:szCs w:val="24"/>
        </w:rPr>
        <w:t>= [9.0</w:t>
      </w:r>
      <w:r w:rsidR="005B0C5D" w:rsidRPr="00E6013C">
        <w:rPr>
          <w:rFonts w:ascii="Times New Roman" w:hAnsi="Times New Roman" w:cs="Times New Roman"/>
          <w:sz w:val="24"/>
          <w:szCs w:val="24"/>
        </w:rPr>
        <w:t>2</w:t>
      </w:r>
      <w:r w:rsidRPr="00E6013C">
        <w:rPr>
          <w:rFonts w:ascii="Times New Roman" w:hAnsi="Times New Roman" w:cs="Times New Roman"/>
          <w:sz w:val="24"/>
          <w:szCs w:val="24"/>
        </w:rPr>
        <w:t>, 11.</w:t>
      </w:r>
      <w:r w:rsidR="005B0C5D" w:rsidRPr="00E6013C">
        <w:rPr>
          <w:rFonts w:ascii="Times New Roman" w:hAnsi="Times New Roman" w:cs="Times New Roman"/>
          <w:sz w:val="24"/>
          <w:szCs w:val="24"/>
        </w:rPr>
        <w:t>47</w:t>
      </w:r>
      <w:r w:rsidRPr="00E6013C">
        <w:rPr>
          <w:rFonts w:ascii="Times New Roman" w:hAnsi="Times New Roman" w:cs="Times New Roman"/>
          <w:sz w:val="24"/>
          <w:szCs w:val="24"/>
        </w:rPr>
        <w:t xml:space="preserve">]). Furthermore, a significant </w:t>
      </w:r>
      <w:r w:rsidR="00664BBD" w:rsidRPr="00E6013C">
        <w:rPr>
          <w:rFonts w:ascii="Times New Roman" w:hAnsi="Times New Roman" w:cs="Times New Roman"/>
          <w:sz w:val="24"/>
          <w:szCs w:val="24"/>
        </w:rPr>
        <w:t xml:space="preserve">positive </w:t>
      </w:r>
      <w:r w:rsidRPr="00E6013C">
        <w:rPr>
          <w:rFonts w:ascii="Times New Roman" w:hAnsi="Times New Roman" w:cs="Times New Roman"/>
          <w:sz w:val="24"/>
          <w:szCs w:val="24"/>
        </w:rPr>
        <w:t xml:space="preserve">interaction between </w:t>
      </w:r>
      <w:r w:rsidR="00B97F45">
        <w:rPr>
          <w:rFonts w:ascii="Times New Roman" w:hAnsi="Times New Roman" w:cs="Times New Roman"/>
          <w:sz w:val="24"/>
          <w:szCs w:val="24"/>
        </w:rPr>
        <w:t xml:space="preserve">perceived partner </w:t>
      </w:r>
      <w:r w:rsidR="00D9664F" w:rsidRPr="00E6013C">
        <w:rPr>
          <w:rFonts w:ascii="Times New Roman" w:hAnsi="Times New Roman" w:cs="Times New Roman"/>
          <w:sz w:val="24"/>
          <w:szCs w:val="24"/>
        </w:rPr>
        <w:t xml:space="preserve">positive </w:t>
      </w:r>
      <w:r w:rsidR="00734BA6" w:rsidRPr="00E6013C">
        <w:rPr>
          <w:rFonts w:ascii="Times New Roman" w:hAnsi="Times New Roman" w:cs="Times New Roman"/>
          <w:sz w:val="24"/>
          <w:szCs w:val="24"/>
        </w:rPr>
        <w:t>DC</w:t>
      </w:r>
      <w:r w:rsidR="00A67C86" w:rsidRPr="00E6013C">
        <w:rPr>
          <w:rFonts w:ascii="Times New Roman" w:hAnsi="Times New Roman" w:cs="Times New Roman"/>
          <w:sz w:val="24"/>
          <w:szCs w:val="24"/>
        </w:rPr>
        <w:t xml:space="preserve"> </w:t>
      </w:r>
      <w:r w:rsidR="00734BA6" w:rsidRPr="00E6013C">
        <w:rPr>
          <w:rFonts w:ascii="Times New Roman" w:hAnsi="Times New Roman" w:cs="Times New Roman"/>
          <w:sz w:val="24"/>
          <w:szCs w:val="24"/>
        </w:rPr>
        <w:t xml:space="preserve">and post-COVID-19 distress </w:t>
      </w:r>
      <w:r w:rsidRPr="00E6013C">
        <w:rPr>
          <w:rFonts w:ascii="Times New Roman" w:hAnsi="Times New Roman" w:cs="Times New Roman"/>
          <w:sz w:val="24"/>
          <w:szCs w:val="24"/>
        </w:rPr>
        <w:t>indicate</w:t>
      </w:r>
      <w:r w:rsidR="00C370E5" w:rsidRPr="00E6013C">
        <w:rPr>
          <w:rFonts w:ascii="Times New Roman" w:hAnsi="Times New Roman" w:cs="Times New Roman"/>
          <w:sz w:val="24"/>
          <w:szCs w:val="24"/>
        </w:rPr>
        <w:t xml:space="preserve">d </w:t>
      </w:r>
      <w:r w:rsidRPr="00E6013C">
        <w:rPr>
          <w:rFonts w:ascii="Times New Roman" w:hAnsi="Times New Roman" w:cs="Times New Roman"/>
          <w:sz w:val="24"/>
          <w:szCs w:val="24"/>
        </w:rPr>
        <w:t xml:space="preserve">that, on average, the </w:t>
      </w:r>
      <w:r w:rsidR="00122649" w:rsidRPr="00E6013C">
        <w:rPr>
          <w:rFonts w:ascii="Times New Roman" w:hAnsi="Times New Roman" w:cs="Times New Roman"/>
          <w:sz w:val="24"/>
          <w:szCs w:val="24"/>
        </w:rPr>
        <w:t xml:space="preserve">negative </w:t>
      </w:r>
      <w:r w:rsidR="00B8057C" w:rsidRPr="00E6013C">
        <w:rPr>
          <w:rFonts w:ascii="Times New Roman" w:hAnsi="Times New Roman" w:cs="Times New Roman"/>
          <w:sz w:val="24"/>
          <w:szCs w:val="24"/>
        </w:rPr>
        <w:t>association between</w:t>
      </w:r>
      <w:r w:rsidR="008779F5" w:rsidRPr="00E6013C">
        <w:rPr>
          <w:rFonts w:ascii="Times New Roman" w:hAnsi="Times New Roman" w:cs="Times New Roman"/>
          <w:sz w:val="24"/>
          <w:szCs w:val="24"/>
        </w:rPr>
        <w:t xml:space="preserve"> post-COVID-19 </w:t>
      </w:r>
      <w:r w:rsidR="00D72FC9">
        <w:rPr>
          <w:rFonts w:ascii="Times New Roman" w:hAnsi="Times New Roman" w:cs="Times New Roman"/>
          <w:sz w:val="24"/>
          <w:szCs w:val="24"/>
        </w:rPr>
        <w:t xml:space="preserve">psychological </w:t>
      </w:r>
      <w:r w:rsidR="008779F5" w:rsidRPr="00E6013C">
        <w:rPr>
          <w:rFonts w:ascii="Times New Roman" w:hAnsi="Times New Roman" w:cs="Times New Roman"/>
          <w:sz w:val="24"/>
          <w:szCs w:val="24"/>
        </w:rPr>
        <w:t xml:space="preserve">distress </w:t>
      </w:r>
      <w:r w:rsidRPr="00E6013C">
        <w:rPr>
          <w:rFonts w:ascii="Times New Roman" w:hAnsi="Times New Roman" w:cs="Times New Roman"/>
          <w:sz w:val="24"/>
          <w:szCs w:val="24"/>
        </w:rPr>
        <w:t xml:space="preserve">on relationship quality was </w:t>
      </w:r>
      <w:r w:rsidR="00122649" w:rsidRPr="00E6013C">
        <w:rPr>
          <w:rFonts w:ascii="Times New Roman" w:hAnsi="Times New Roman" w:cs="Times New Roman"/>
          <w:sz w:val="24"/>
          <w:szCs w:val="24"/>
        </w:rPr>
        <w:t xml:space="preserve">attenuated </w:t>
      </w:r>
      <w:r w:rsidRPr="00E6013C">
        <w:rPr>
          <w:rFonts w:ascii="Times New Roman" w:hAnsi="Times New Roman" w:cs="Times New Roman"/>
          <w:sz w:val="24"/>
          <w:szCs w:val="24"/>
        </w:rPr>
        <w:t xml:space="preserve">in those who </w:t>
      </w:r>
      <w:r w:rsidR="00D72FC9">
        <w:rPr>
          <w:rFonts w:ascii="Times New Roman" w:hAnsi="Times New Roman" w:cs="Times New Roman"/>
          <w:sz w:val="24"/>
          <w:szCs w:val="24"/>
        </w:rPr>
        <w:t>perceived</w:t>
      </w:r>
      <w:r w:rsidRPr="00E6013C">
        <w:rPr>
          <w:rFonts w:ascii="Times New Roman" w:hAnsi="Times New Roman" w:cs="Times New Roman"/>
          <w:sz w:val="24"/>
          <w:szCs w:val="24"/>
        </w:rPr>
        <w:t xml:space="preserve"> higher</w:t>
      </w:r>
      <w:r w:rsidR="008779F5" w:rsidRPr="00E6013C">
        <w:rPr>
          <w:rFonts w:ascii="Times New Roman" w:hAnsi="Times New Roman" w:cs="Times New Roman"/>
          <w:sz w:val="24"/>
          <w:szCs w:val="24"/>
        </w:rPr>
        <w:t xml:space="preserve"> </w:t>
      </w:r>
      <w:r w:rsidR="00B97F45">
        <w:rPr>
          <w:rFonts w:ascii="Times New Roman" w:hAnsi="Times New Roman" w:cs="Times New Roman"/>
          <w:sz w:val="24"/>
          <w:szCs w:val="24"/>
        </w:rPr>
        <w:t>perceived partner</w:t>
      </w:r>
      <w:r w:rsidR="00B97F45" w:rsidRPr="00E6013C">
        <w:rPr>
          <w:rFonts w:ascii="Times New Roman" w:hAnsi="Times New Roman" w:cs="Times New Roman"/>
          <w:sz w:val="24"/>
          <w:szCs w:val="24"/>
        </w:rPr>
        <w:t xml:space="preserve"> </w:t>
      </w:r>
      <w:r w:rsidR="00D9664F" w:rsidRPr="00E6013C">
        <w:rPr>
          <w:rFonts w:ascii="Times New Roman" w:hAnsi="Times New Roman" w:cs="Times New Roman"/>
          <w:sz w:val="24"/>
          <w:szCs w:val="24"/>
        </w:rPr>
        <w:t xml:space="preserve">positive </w:t>
      </w:r>
      <w:r w:rsidR="008779F5" w:rsidRPr="00E6013C">
        <w:rPr>
          <w:rFonts w:ascii="Times New Roman" w:hAnsi="Times New Roman" w:cs="Times New Roman"/>
          <w:sz w:val="24"/>
          <w:szCs w:val="24"/>
        </w:rPr>
        <w:t>DC</w:t>
      </w:r>
      <w:r w:rsidR="003F6B5C">
        <w:rPr>
          <w:rFonts w:ascii="Times New Roman" w:hAnsi="Times New Roman" w:cs="Times New Roman"/>
          <w:sz w:val="24"/>
          <w:szCs w:val="24"/>
        </w:rPr>
        <w:t xml:space="preserve"> relative to others in their country</w:t>
      </w:r>
      <w:r w:rsidR="008779F5" w:rsidRPr="00E6013C">
        <w:rPr>
          <w:rFonts w:ascii="Times New Roman" w:hAnsi="Times New Roman" w:cs="Times New Roman"/>
          <w:sz w:val="24"/>
          <w:szCs w:val="24"/>
        </w:rPr>
        <w:t xml:space="preserve"> (</w:t>
      </w:r>
      <w:r w:rsidRPr="00E6013C">
        <w:rPr>
          <w:rFonts w:ascii="Times New Roman" w:eastAsiaTheme="minorEastAsia" w:hAnsi="Times New Roman" w:cs="Times New Roman"/>
          <w:i/>
          <w:iCs/>
          <w:sz w:val="24"/>
          <w:szCs w:val="24"/>
        </w:rPr>
        <w:t>b</w:t>
      </w:r>
      <w:r w:rsidRPr="00E6013C">
        <w:rPr>
          <w:rFonts w:ascii="Times New Roman" w:eastAsiaTheme="minorEastAsia" w:hAnsi="Times New Roman" w:cs="Times New Roman"/>
          <w:sz w:val="24"/>
          <w:szCs w:val="24"/>
          <w:vertAlign w:val="subscript"/>
        </w:rPr>
        <w:t xml:space="preserve">8 </w:t>
      </w:r>
      <w:r w:rsidRPr="00E6013C">
        <w:rPr>
          <w:rFonts w:ascii="Times New Roman" w:eastAsiaTheme="minorEastAsia" w:hAnsi="Times New Roman" w:cs="Times New Roman"/>
          <w:sz w:val="24"/>
          <w:szCs w:val="24"/>
        </w:rPr>
        <w:t xml:space="preserve">= 0.14, </w:t>
      </w:r>
      <w:r w:rsidRPr="00E6013C">
        <w:rPr>
          <w:rFonts w:ascii="Times New Roman" w:eastAsiaTheme="minorEastAsia" w:hAnsi="Times New Roman" w:cs="Times New Roman"/>
          <w:i/>
          <w:iCs/>
          <w:sz w:val="24"/>
          <w:szCs w:val="24"/>
        </w:rPr>
        <w:t xml:space="preserve">95% CI </w:t>
      </w:r>
      <w:r w:rsidRPr="00E6013C">
        <w:rPr>
          <w:rFonts w:ascii="Times New Roman" w:eastAsiaTheme="minorEastAsia" w:hAnsi="Times New Roman" w:cs="Times New Roman"/>
          <w:sz w:val="24"/>
          <w:szCs w:val="24"/>
        </w:rPr>
        <w:t xml:space="preserve">= [0.09, 0.18]). </w:t>
      </w:r>
      <w:r w:rsidR="007B65B8" w:rsidRPr="00E6013C">
        <w:rPr>
          <w:rFonts w:ascii="Times New Roman" w:eastAsiaTheme="minorEastAsia" w:hAnsi="Times New Roman" w:cs="Times New Roman"/>
          <w:sz w:val="24"/>
          <w:szCs w:val="24"/>
        </w:rPr>
        <w:t xml:space="preserve">Country-specific coefficients </w:t>
      </w:r>
      <w:r w:rsidR="005C3C62" w:rsidRPr="00E6013C">
        <w:rPr>
          <w:rFonts w:ascii="Times New Roman" w:eastAsiaTheme="minorEastAsia" w:hAnsi="Times New Roman" w:cs="Times New Roman"/>
          <w:sz w:val="24"/>
          <w:szCs w:val="24"/>
        </w:rPr>
        <w:t>of th</w:t>
      </w:r>
      <w:r w:rsidR="002E612B" w:rsidRPr="00E6013C">
        <w:rPr>
          <w:rFonts w:ascii="Times New Roman" w:eastAsiaTheme="minorEastAsia" w:hAnsi="Times New Roman" w:cs="Times New Roman"/>
          <w:sz w:val="24"/>
          <w:szCs w:val="24"/>
        </w:rPr>
        <w:t>is</w:t>
      </w:r>
      <w:r w:rsidRPr="00E6013C">
        <w:rPr>
          <w:rFonts w:ascii="Times New Roman" w:eastAsiaTheme="minorEastAsia" w:hAnsi="Times New Roman" w:cs="Times New Roman"/>
          <w:sz w:val="24"/>
          <w:szCs w:val="24"/>
        </w:rPr>
        <w:t xml:space="preserve"> interaction term are depicted in </w:t>
      </w:r>
      <w:r w:rsidR="00D72FC9">
        <w:rPr>
          <w:rFonts w:ascii="Times New Roman" w:eastAsiaTheme="minorEastAsia" w:hAnsi="Times New Roman" w:cs="Times New Roman"/>
          <w:sz w:val="24"/>
          <w:szCs w:val="24"/>
        </w:rPr>
        <w:t xml:space="preserve">Figure 2, Panel B. </w:t>
      </w:r>
      <w:r w:rsidR="00365C75" w:rsidRPr="00E6013C">
        <w:rPr>
          <w:rFonts w:ascii="Times New Roman" w:eastAsiaTheme="minorEastAsia" w:hAnsi="Times New Roman" w:cs="Times New Roman"/>
          <w:sz w:val="24"/>
          <w:szCs w:val="24"/>
        </w:rPr>
        <w:t>P</w:t>
      </w:r>
      <w:r w:rsidR="00D9664F" w:rsidRPr="00E6013C">
        <w:rPr>
          <w:rFonts w:ascii="Times New Roman" w:eastAsiaTheme="minorEastAsia" w:hAnsi="Times New Roman" w:cs="Times New Roman"/>
          <w:sz w:val="24"/>
          <w:szCs w:val="24"/>
        </w:rPr>
        <w:t xml:space="preserve">ositive </w:t>
      </w:r>
      <w:r w:rsidR="00365C75" w:rsidRPr="00E6013C">
        <w:rPr>
          <w:rFonts w:ascii="Times New Roman" w:eastAsiaTheme="minorEastAsia" w:hAnsi="Times New Roman" w:cs="Times New Roman"/>
          <w:sz w:val="24"/>
          <w:szCs w:val="24"/>
        </w:rPr>
        <w:t xml:space="preserve">DC </w:t>
      </w:r>
      <w:r w:rsidR="00D72FC9">
        <w:rPr>
          <w:rFonts w:ascii="Times New Roman" w:eastAsiaTheme="minorEastAsia" w:hAnsi="Times New Roman" w:cs="Times New Roman"/>
          <w:sz w:val="24"/>
          <w:szCs w:val="24"/>
        </w:rPr>
        <w:t>moderated</w:t>
      </w:r>
      <w:r w:rsidR="00365C75" w:rsidRPr="00E6013C">
        <w:rPr>
          <w:rFonts w:ascii="Times New Roman" w:eastAsiaTheme="minorEastAsia" w:hAnsi="Times New Roman" w:cs="Times New Roman"/>
          <w:sz w:val="24"/>
          <w:szCs w:val="24"/>
        </w:rPr>
        <w:t xml:space="preserve"> the negative </w:t>
      </w:r>
      <w:r w:rsidR="00D72FC9">
        <w:rPr>
          <w:rFonts w:ascii="Times New Roman" w:eastAsiaTheme="minorEastAsia" w:hAnsi="Times New Roman" w:cs="Times New Roman"/>
          <w:sz w:val="24"/>
          <w:szCs w:val="24"/>
        </w:rPr>
        <w:t>association between</w:t>
      </w:r>
      <w:r w:rsidR="00365C75" w:rsidRPr="00E6013C">
        <w:rPr>
          <w:rFonts w:ascii="Times New Roman" w:eastAsiaTheme="minorEastAsia" w:hAnsi="Times New Roman" w:cs="Times New Roman"/>
          <w:sz w:val="24"/>
          <w:szCs w:val="24"/>
        </w:rPr>
        <w:t xml:space="preserve"> post-COVID-19 </w:t>
      </w:r>
      <w:r w:rsidR="00D72FC9">
        <w:rPr>
          <w:rFonts w:ascii="Times New Roman" w:eastAsiaTheme="minorEastAsia" w:hAnsi="Times New Roman" w:cs="Times New Roman"/>
          <w:sz w:val="24"/>
          <w:szCs w:val="24"/>
        </w:rPr>
        <w:t xml:space="preserve">psychological </w:t>
      </w:r>
      <w:r w:rsidR="00365C75" w:rsidRPr="00E6013C">
        <w:rPr>
          <w:rFonts w:ascii="Times New Roman" w:eastAsiaTheme="minorEastAsia" w:hAnsi="Times New Roman" w:cs="Times New Roman"/>
          <w:sz w:val="24"/>
          <w:szCs w:val="24"/>
        </w:rPr>
        <w:t xml:space="preserve">distress </w:t>
      </w:r>
      <w:r w:rsidR="00D72FC9">
        <w:rPr>
          <w:rFonts w:ascii="Times New Roman" w:eastAsiaTheme="minorEastAsia" w:hAnsi="Times New Roman" w:cs="Times New Roman"/>
          <w:sz w:val="24"/>
          <w:szCs w:val="24"/>
        </w:rPr>
        <w:t>and</w:t>
      </w:r>
      <w:r w:rsidR="00365C75" w:rsidRPr="00E6013C">
        <w:rPr>
          <w:rFonts w:ascii="Times New Roman" w:eastAsiaTheme="minorEastAsia" w:hAnsi="Times New Roman" w:cs="Times New Roman"/>
          <w:sz w:val="24"/>
          <w:szCs w:val="24"/>
        </w:rPr>
        <w:t xml:space="preserve"> relationship quality in </w:t>
      </w:r>
      <w:r w:rsidR="00FF536A" w:rsidRPr="00E6013C">
        <w:rPr>
          <w:rFonts w:ascii="Times New Roman" w:eastAsiaTheme="minorEastAsia" w:hAnsi="Times New Roman" w:cs="Times New Roman"/>
          <w:sz w:val="24"/>
          <w:szCs w:val="24"/>
        </w:rPr>
        <w:t>1</w:t>
      </w:r>
      <w:r w:rsidR="00C3412F" w:rsidRPr="00E6013C">
        <w:rPr>
          <w:rFonts w:ascii="Times New Roman" w:eastAsiaTheme="minorEastAsia" w:hAnsi="Times New Roman" w:cs="Times New Roman"/>
          <w:sz w:val="24"/>
          <w:szCs w:val="24"/>
        </w:rPr>
        <w:t>8</w:t>
      </w:r>
      <w:r w:rsidR="00FF536A" w:rsidRPr="00E6013C">
        <w:rPr>
          <w:rFonts w:ascii="Times New Roman" w:eastAsiaTheme="minorEastAsia" w:hAnsi="Times New Roman" w:cs="Times New Roman"/>
          <w:sz w:val="24"/>
          <w:szCs w:val="24"/>
        </w:rPr>
        <w:t xml:space="preserve"> out of 28 countries</w:t>
      </w:r>
      <w:r w:rsidR="00FD2623" w:rsidRPr="00E6013C">
        <w:rPr>
          <w:rFonts w:ascii="Times New Roman" w:eastAsiaTheme="minorEastAsia" w:hAnsi="Times New Roman" w:cs="Times New Roman"/>
          <w:sz w:val="24"/>
          <w:szCs w:val="24"/>
        </w:rPr>
        <w:t xml:space="preserve"> (i.e., 95% CI lies above zero)</w:t>
      </w:r>
      <w:r w:rsidR="00D72FC9">
        <w:rPr>
          <w:rFonts w:ascii="Times New Roman" w:eastAsiaTheme="minorEastAsia" w:hAnsi="Times New Roman" w:cs="Times New Roman"/>
          <w:sz w:val="24"/>
          <w:szCs w:val="24"/>
        </w:rPr>
        <w:t xml:space="preserve">. However, the association were </w:t>
      </w:r>
      <w:r w:rsidR="00C570E0" w:rsidRPr="00E6013C">
        <w:rPr>
          <w:rFonts w:ascii="Times New Roman" w:eastAsiaTheme="minorEastAsia" w:hAnsi="Times New Roman" w:cs="Times New Roman"/>
          <w:sz w:val="24"/>
          <w:szCs w:val="24"/>
        </w:rPr>
        <w:t xml:space="preserve">negligible in </w:t>
      </w:r>
      <w:r w:rsidR="00746510" w:rsidRPr="00E6013C">
        <w:rPr>
          <w:rFonts w:ascii="Times New Roman" w:eastAsiaTheme="minorEastAsia" w:hAnsi="Times New Roman" w:cs="Times New Roman"/>
          <w:sz w:val="24"/>
          <w:szCs w:val="24"/>
        </w:rPr>
        <w:t xml:space="preserve">Bangladesh, Canada, Chile, </w:t>
      </w:r>
      <w:r w:rsidR="00C570E0" w:rsidRPr="00E6013C">
        <w:rPr>
          <w:rFonts w:ascii="Times New Roman" w:eastAsiaTheme="minorEastAsia" w:hAnsi="Times New Roman" w:cs="Times New Roman"/>
          <w:sz w:val="24"/>
          <w:szCs w:val="24"/>
        </w:rPr>
        <w:t xml:space="preserve">Ghana, </w:t>
      </w:r>
      <w:r w:rsidR="004856AD" w:rsidRPr="00E6013C">
        <w:rPr>
          <w:rFonts w:ascii="Times New Roman" w:eastAsiaTheme="minorEastAsia" w:hAnsi="Times New Roman" w:cs="Times New Roman"/>
          <w:sz w:val="24"/>
          <w:szCs w:val="24"/>
        </w:rPr>
        <w:t xml:space="preserve">and </w:t>
      </w:r>
      <w:r w:rsidR="00746510" w:rsidRPr="00E6013C">
        <w:rPr>
          <w:rFonts w:ascii="Times New Roman" w:eastAsiaTheme="minorEastAsia" w:hAnsi="Times New Roman" w:cs="Times New Roman"/>
          <w:sz w:val="24"/>
          <w:szCs w:val="24"/>
        </w:rPr>
        <w:t xml:space="preserve">Spain </w:t>
      </w:r>
      <w:r w:rsidR="00FD2623" w:rsidRPr="00E6013C">
        <w:rPr>
          <w:rFonts w:ascii="Times New Roman" w:eastAsiaTheme="minorEastAsia" w:hAnsi="Times New Roman" w:cs="Times New Roman"/>
          <w:sz w:val="24"/>
          <w:szCs w:val="24"/>
        </w:rPr>
        <w:t>(95% CI includes zero)</w:t>
      </w:r>
      <w:r w:rsidR="006B3D5D">
        <w:rPr>
          <w:rFonts w:ascii="Times New Roman" w:eastAsiaTheme="minorEastAsia" w:hAnsi="Times New Roman" w:cs="Times New Roman"/>
          <w:sz w:val="24"/>
          <w:szCs w:val="24"/>
        </w:rPr>
        <w:t xml:space="preserve"> </w:t>
      </w:r>
      <w:r w:rsidR="00B56220" w:rsidRPr="00E6013C">
        <w:rPr>
          <w:rFonts w:ascii="Times New Roman" w:eastAsiaTheme="minorEastAsia" w:hAnsi="Times New Roman" w:cs="Times New Roman"/>
          <w:sz w:val="24"/>
          <w:szCs w:val="24"/>
        </w:rPr>
        <w:t>and</w:t>
      </w:r>
      <w:r w:rsidR="00746510" w:rsidRPr="00E6013C">
        <w:rPr>
          <w:rFonts w:ascii="Times New Roman" w:eastAsiaTheme="minorEastAsia" w:hAnsi="Times New Roman" w:cs="Times New Roman"/>
          <w:sz w:val="24"/>
          <w:szCs w:val="24"/>
        </w:rPr>
        <w:t xml:space="preserve"> </w:t>
      </w:r>
      <w:r w:rsidR="00D72FC9">
        <w:rPr>
          <w:rFonts w:ascii="Times New Roman" w:eastAsiaTheme="minorEastAsia" w:hAnsi="Times New Roman" w:cs="Times New Roman"/>
          <w:sz w:val="24"/>
          <w:szCs w:val="24"/>
        </w:rPr>
        <w:t>was</w:t>
      </w:r>
      <w:r w:rsidR="00746510" w:rsidRPr="00E6013C">
        <w:rPr>
          <w:rFonts w:ascii="Times New Roman" w:eastAsiaTheme="minorEastAsia" w:hAnsi="Times New Roman" w:cs="Times New Roman"/>
          <w:sz w:val="24"/>
          <w:szCs w:val="24"/>
        </w:rPr>
        <w:t xml:space="preserve"> </w:t>
      </w:r>
      <w:r w:rsidR="00513A41" w:rsidRPr="00E6013C">
        <w:rPr>
          <w:rFonts w:ascii="Times New Roman" w:eastAsiaTheme="minorEastAsia" w:hAnsi="Times New Roman" w:cs="Times New Roman"/>
          <w:sz w:val="24"/>
          <w:szCs w:val="24"/>
        </w:rPr>
        <w:t xml:space="preserve">particularly </w:t>
      </w:r>
      <w:r w:rsidR="00513A41" w:rsidRPr="00E6013C">
        <w:rPr>
          <w:rFonts w:ascii="Times New Roman" w:eastAsiaTheme="minorEastAsia" w:hAnsi="Times New Roman" w:cs="Times New Roman"/>
          <w:sz w:val="24"/>
          <w:szCs w:val="24"/>
        </w:rPr>
        <w:lastRenderedPageBreak/>
        <w:t>pronounced in Gree</w:t>
      </w:r>
      <w:r w:rsidR="000767EE" w:rsidRPr="00E6013C">
        <w:rPr>
          <w:rFonts w:ascii="Times New Roman" w:eastAsiaTheme="minorEastAsia" w:hAnsi="Times New Roman" w:cs="Times New Roman"/>
          <w:sz w:val="24"/>
          <w:szCs w:val="24"/>
        </w:rPr>
        <w:t>ce</w:t>
      </w:r>
      <w:r w:rsidR="006E3A46" w:rsidRPr="00E6013C">
        <w:rPr>
          <w:rFonts w:ascii="Times New Roman" w:eastAsiaTheme="minorEastAsia" w:hAnsi="Times New Roman" w:cs="Times New Roman"/>
          <w:sz w:val="24"/>
          <w:szCs w:val="24"/>
        </w:rPr>
        <w:t xml:space="preserve"> </w:t>
      </w:r>
      <w:r w:rsidR="003D66C4" w:rsidRPr="00E6013C">
        <w:rPr>
          <w:rFonts w:ascii="Times New Roman" w:eastAsiaTheme="minorEastAsia" w:hAnsi="Times New Roman" w:cs="Times New Roman"/>
          <w:sz w:val="24"/>
          <w:szCs w:val="24"/>
        </w:rPr>
        <w:t xml:space="preserve">and </w:t>
      </w:r>
      <w:r w:rsidR="000767EE" w:rsidRPr="00E6013C">
        <w:rPr>
          <w:rFonts w:ascii="Times New Roman" w:eastAsiaTheme="minorEastAsia" w:hAnsi="Times New Roman" w:cs="Times New Roman"/>
          <w:sz w:val="24"/>
          <w:szCs w:val="24"/>
        </w:rPr>
        <w:t>Hungary</w:t>
      </w:r>
      <w:r w:rsidR="00BA27F9" w:rsidRPr="00E6013C">
        <w:rPr>
          <w:rFonts w:ascii="Times New Roman" w:eastAsiaTheme="minorEastAsia" w:hAnsi="Times New Roman" w:cs="Times New Roman"/>
          <w:sz w:val="24"/>
          <w:szCs w:val="24"/>
        </w:rPr>
        <w:t xml:space="preserve"> (95% CIs </w:t>
      </w:r>
      <w:r w:rsidR="00B17B2D" w:rsidRPr="00E6013C">
        <w:rPr>
          <w:rFonts w:ascii="Times New Roman" w:eastAsiaTheme="minorEastAsia" w:hAnsi="Times New Roman" w:cs="Times New Roman"/>
          <w:sz w:val="24"/>
          <w:szCs w:val="24"/>
        </w:rPr>
        <w:t>lie above the average effect for all other countries)</w:t>
      </w:r>
      <w:r w:rsidR="000767EE" w:rsidRPr="00E6013C">
        <w:rPr>
          <w:rFonts w:ascii="Times New Roman" w:eastAsiaTheme="minorEastAsia" w:hAnsi="Times New Roman" w:cs="Times New Roman"/>
          <w:sz w:val="24"/>
          <w:szCs w:val="24"/>
        </w:rPr>
        <w:t xml:space="preserve">. </w:t>
      </w:r>
    </w:p>
    <w:p w14:paraId="0B92527F" w14:textId="60281122" w:rsidR="003524A0" w:rsidRPr="00E6013C" w:rsidRDefault="003B1C2B" w:rsidP="00C66990">
      <w:pPr>
        <w:spacing w:after="0" w:line="480" w:lineRule="auto"/>
        <w:ind w:firstLine="720"/>
        <w:rPr>
          <w:rFonts w:ascii="Times New Roman" w:hAnsi="Times New Roman" w:cs="Times New Roman"/>
          <w:sz w:val="24"/>
          <w:szCs w:val="24"/>
        </w:rPr>
      </w:pPr>
      <w:r>
        <w:rPr>
          <w:rFonts w:ascii="Times New Roman" w:eastAsiaTheme="minorEastAsia" w:hAnsi="Times New Roman" w:cs="Times New Roman"/>
          <w:sz w:val="24"/>
          <w:szCs w:val="24"/>
        </w:rPr>
        <w:t xml:space="preserve">Following decomposing the interaction at -1SD and +1SD, </w:t>
      </w:r>
      <w:r w:rsidR="00EC3941">
        <w:rPr>
          <w:rFonts w:ascii="Times New Roman" w:eastAsiaTheme="minorEastAsia" w:hAnsi="Times New Roman" w:cs="Times New Roman"/>
          <w:sz w:val="24"/>
          <w:szCs w:val="24"/>
        </w:rPr>
        <w:t xml:space="preserve">as shown in Figure 2, Panel B, </w:t>
      </w:r>
      <w:r>
        <w:rPr>
          <w:rFonts w:ascii="Times New Roman" w:eastAsiaTheme="minorEastAsia" w:hAnsi="Times New Roman" w:cs="Times New Roman"/>
          <w:sz w:val="24"/>
          <w:szCs w:val="24"/>
        </w:rPr>
        <w:t xml:space="preserve">simple slopes analyses </w:t>
      </w:r>
      <w:r w:rsidR="00EC3941">
        <w:rPr>
          <w:rFonts w:ascii="Times New Roman" w:eastAsiaTheme="minorEastAsia" w:hAnsi="Times New Roman" w:cs="Times New Roman"/>
          <w:sz w:val="24"/>
          <w:szCs w:val="24"/>
        </w:rPr>
        <w:t>revealed</w:t>
      </w:r>
      <w:r>
        <w:rPr>
          <w:rFonts w:ascii="Times New Roman" w:eastAsiaTheme="minorEastAsia" w:hAnsi="Times New Roman" w:cs="Times New Roman"/>
          <w:sz w:val="24"/>
          <w:szCs w:val="24"/>
        </w:rPr>
        <w:t xml:space="preserve"> </w:t>
      </w:r>
      <w:r w:rsidR="003524A0" w:rsidRPr="00E6013C">
        <w:rPr>
          <w:rFonts w:ascii="Times New Roman" w:hAnsi="Times New Roman" w:cs="Times New Roman"/>
          <w:sz w:val="24"/>
          <w:szCs w:val="24"/>
        </w:rPr>
        <w:t xml:space="preserve">higher perceived </w:t>
      </w:r>
      <w:r w:rsidR="00EC3941">
        <w:rPr>
          <w:rFonts w:ascii="Times New Roman" w:hAnsi="Times New Roman" w:cs="Times New Roman"/>
          <w:sz w:val="24"/>
          <w:szCs w:val="24"/>
        </w:rPr>
        <w:t xml:space="preserve">partner </w:t>
      </w:r>
      <w:r w:rsidR="00D9664F" w:rsidRPr="00E6013C">
        <w:rPr>
          <w:rFonts w:ascii="Times New Roman" w:hAnsi="Times New Roman" w:cs="Times New Roman"/>
          <w:sz w:val="24"/>
          <w:szCs w:val="24"/>
        </w:rPr>
        <w:t xml:space="preserve">positive </w:t>
      </w:r>
      <w:r w:rsidR="00246A47" w:rsidRPr="00E6013C">
        <w:rPr>
          <w:rFonts w:ascii="Times New Roman" w:hAnsi="Times New Roman" w:cs="Times New Roman"/>
          <w:sz w:val="24"/>
          <w:szCs w:val="24"/>
        </w:rPr>
        <w:t xml:space="preserve">DC </w:t>
      </w:r>
      <w:r w:rsidR="00820A5C" w:rsidRPr="00E6013C">
        <w:rPr>
          <w:rFonts w:ascii="Times New Roman" w:hAnsi="Times New Roman" w:cs="Times New Roman"/>
          <w:sz w:val="24"/>
          <w:szCs w:val="24"/>
        </w:rPr>
        <w:t xml:space="preserve">mitigated </w:t>
      </w:r>
      <w:r w:rsidR="003524A0" w:rsidRPr="00E6013C">
        <w:rPr>
          <w:rFonts w:ascii="Times New Roman" w:hAnsi="Times New Roman" w:cs="Times New Roman"/>
          <w:sz w:val="24"/>
          <w:szCs w:val="24"/>
        </w:rPr>
        <w:t xml:space="preserve">the negative </w:t>
      </w:r>
      <w:r w:rsidR="003830F3" w:rsidRPr="00E6013C">
        <w:rPr>
          <w:rFonts w:ascii="Times New Roman" w:hAnsi="Times New Roman" w:cs="Times New Roman"/>
          <w:sz w:val="24"/>
          <w:szCs w:val="24"/>
        </w:rPr>
        <w:t>association between</w:t>
      </w:r>
      <w:r w:rsidR="007F3ABC" w:rsidRPr="00E6013C">
        <w:rPr>
          <w:rFonts w:ascii="Times New Roman" w:hAnsi="Times New Roman" w:cs="Times New Roman"/>
          <w:sz w:val="24"/>
          <w:szCs w:val="24"/>
        </w:rPr>
        <w:t xml:space="preserve"> post-COVID-19 </w:t>
      </w:r>
      <w:r w:rsidR="00EC3941">
        <w:rPr>
          <w:rFonts w:ascii="Times New Roman" w:hAnsi="Times New Roman" w:cs="Times New Roman"/>
          <w:sz w:val="24"/>
          <w:szCs w:val="24"/>
        </w:rPr>
        <w:t xml:space="preserve">psychological </w:t>
      </w:r>
      <w:r w:rsidR="007F3ABC" w:rsidRPr="00E6013C">
        <w:rPr>
          <w:rFonts w:ascii="Times New Roman" w:hAnsi="Times New Roman" w:cs="Times New Roman"/>
          <w:sz w:val="24"/>
          <w:szCs w:val="24"/>
        </w:rPr>
        <w:t xml:space="preserve">distress </w:t>
      </w:r>
      <w:r w:rsidR="003830F3" w:rsidRPr="00E6013C">
        <w:rPr>
          <w:rFonts w:ascii="Times New Roman" w:hAnsi="Times New Roman" w:cs="Times New Roman"/>
          <w:sz w:val="24"/>
          <w:szCs w:val="24"/>
        </w:rPr>
        <w:t>and</w:t>
      </w:r>
      <w:r w:rsidR="003524A0" w:rsidRPr="00E6013C">
        <w:rPr>
          <w:rFonts w:ascii="Times New Roman" w:hAnsi="Times New Roman" w:cs="Times New Roman"/>
          <w:sz w:val="24"/>
          <w:szCs w:val="24"/>
        </w:rPr>
        <w:t xml:space="preserve"> relationship quality</w:t>
      </w:r>
      <w:r w:rsidR="00EC3941">
        <w:rPr>
          <w:rFonts w:ascii="Times New Roman" w:hAnsi="Times New Roman" w:cs="Times New Roman"/>
          <w:sz w:val="24"/>
          <w:szCs w:val="24"/>
        </w:rPr>
        <w:t xml:space="preserve">. Specifically, </w:t>
      </w:r>
      <w:r w:rsidR="007F3ABC" w:rsidRPr="00E6013C">
        <w:rPr>
          <w:rFonts w:ascii="Times New Roman" w:hAnsi="Times New Roman" w:cs="Times New Roman"/>
          <w:sz w:val="24"/>
          <w:szCs w:val="24"/>
        </w:rPr>
        <w:t xml:space="preserve"> </w:t>
      </w:r>
      <w:r w:rsidR="003524A0" w:rsidRPr="00E6013C">
        <w:rPr>
          <w:rFonts w:ascii="Times New Roman" w:hAnsi="Times New Roman" w:cs="Times New Roman"/>
          <w:sz w:val="24"/>
          <w:szCs w:val="24"/>
        </w:rPr>
        <w:t>slope of β</w:t>
      </w:r>
      <w:r w:rsidR="003524A0" w:rsidRPr="00E6013C">
        <w:rPr>
          <w:rFonts w:ascii="Times New Roman" w:hAnsi="Times New Roman" w:cs="Times New Roman"/>
          <w:sz w:val="24"/>
          <w:szCs w:val="24"/>
          <w:vertAlign w:val="subscript"/>
        </w:rPr>
        <w:t>5</w:t>
      </w:r>
      <w:r w:rsidR="003524A0" w:rsidRPr="00E6013C">
        <w:rPr>
          <w:rFonts w:ascii="Times New Roman" w:hAnsi="Times New Roman" w:cs="Times New Roman"/>
          <w:sz w:val="24"/>
          <w:szCs w:val="24"/>
        </w:rPr>
        <w:t xml:space="preserve"> was not significantly different from zero in participants who reported </w:t>
      </w:r>
      <w:r w:rsidR="00D9664F" w:rsidRPr="00E6013C">
        <w:rPr>
          <w:rFonts w:ascii="Times New Roman" w:hAnsi="Times New Roman" w:cs="Times New Roman"/>
          <w:sz w:val="24"/>
          <w:szCs w:val="24"/>
        </w:rPr>
        <w:t xml:space="preserve">positive </w:t>
      </w:r>
      <w:r w:rsidR="003524A0" w:rsidRPr="00E6013C">
        <w:rPr>
          <w:rFonts w:ascii="Times New Roman" w:hAnsi="Times New Roman" w:cs="Times New Roman"/>
          <w:sz w:val="24"/>
          <w:szCs w:val="24"/>
        </w:rPr>
        <w:t>DC at +1SD above country mean (</w:t>
      </w:r>
      <w:r w:rsidR="003524A0" w:rsidRPr="00E6013C">
        <w:rPr>
          <w:rFonts w:ascii="Times New Roman" w:hAnsi="Times New Roman" w:cs="Times New Roman"/>
          <w:i/>
          <w:iCs/>
          <w:sz w:val="24"/>
          <w:szCs w:val="24"/>
        </w:rPr>
        <w:t xml:space="preserve">b </w:t>
      </w:r>
      <w:r w:rsidR="003524A0" w:rsidRPr="00E6013C">
        <w:rPr>
          <w:rFonts w:ascii="Times New Roman" w:hAnsi="Times New Roman" w:cs="Times New Roman"/>
          <w:sz w:val="24"/>
          <w:szCs w:val="24"/>
        </w:rPr>
        <w:t>= -0.0</w:t>
      </w:r>
      <w:r w:rsidR="00F31417" w:rsidRPr="00E6013C">
        <w:rPr>
          <w:rFonts w:ascii="Times New Roman" w:hAnsi="Times New Roman" w:cs="Times New Roman"/>
          <w:sz w:val="24"/>
          <w:szCs w:val="24"/>
        </w:rPr>
        <w:t>1</w:t>
      </w:r>
      <w:r w:rsidR="003524A0" w:rsidRPr="00E6013C">
        <w:rPr>
          <w:rFonts w:ascii="Times New Roman" w:hAnsi="Times New Roman" w:cs="Times New Roman"/>
          <w:sz w:val="24"/>
          <w:szCs w:val="24"/>
        </w:rPr>
        <w:t xml:space="preserve">, </w:t>
      </w:r>
      <w:r w:rsidR="003524A0" w:rsidRPr="00E6013C">
        <w:rPr>
          <w:rFonts w:ascii="Times New Roman" w:hAnsi="Times New Roman" w:cs="Times New Roman"/>
          <w:i/>
          <w:iCs/>
          <w:sz w:val="24"/>
          <w:szCs w:val="24"/>
        </w:rPr>
        <w:t xml:space="preserve">95% CI </w:t>
      </w:r>
      <w:r w:rsidR="003524A0" w:rsidRPr="00E6013C">
        <w:rPr>
          <w:rFonts w:ascii="Times New Roman" w:hAnsi="Times New Roman" w:cs="Times New Roman"/>
          <w:sz w:val="24"/>
          <w:szCs w:val="24"/>
        </w:rPr>
        <w:t>[-0.06, 0.0</w:t>
      </w:r>
      <w:r w:rsidR="00515E83" w:rsidRPr="00E6013C">
        <w:rPr>
          <w:rFonts w:ascii="Times New Roman" w:hAnsi="Times New Roman" w:cs="Times New Roman"/>
          <w:sz w:val="24"/>
          <w:szCs w:val="24"/>
        </w:rPr>
        <w:t>3</w:t>
      </w:r>
      <w:r w:rsidR="003524A0" w:rsidRPr="00E6013C">
        <w:rPr>
          <w:rFonts w:ascii="Times New Roman" w:hAnsi="Times New Roman" w:cs="Times New Roman"/>
          <w:sz w:val="24"/>
          <w:szCs w:val="24"/>
        </w:rPr>
        <w:t>]</w:t>
      </w:r>
      <w:r w:rsidR="00511940">
        <w:rPr>
          <w:rFonts w:ascii="Times New Roman" w:hAnsi="Times New Roman" w:cs="Times New Roman"/>
          <w:sz w:val="24"/>
          <w:szCs w:val="24"/>
        </w:rPr>
        <w:t>)</w:t>
      </w:r>
      <w:r w:rsidR="003524A0" w:rsidRPr="00E6013C">
        <w:rPr>
          <w:rFonts w:ascii="Times New Roman" w:hAnsi="Times New Roman" w:cs="Times New Roman"/>
          <w:sz w:val="24"/>
          <w:szCs w:val="24"/>
        </w:rPr>
        <w:t xml:space="preserve">. </w:t>
      </w:r>
      <w:r w:rsidR="000B38DA" w:rsidRPr="00E6013C">
        <w:rPr>
          <w:rFonts w:ascii="Times New Roman" w:hAnsi="Times New Roman" w:cs="Times New Roman"/>
          <w:sz w:val="24"/>
          <w:szCs w:val="24"/>
        </w:rPr>
        <w:t xml:space="preserve">See </w:t>
      </w:r>
      <w:r w:rsidR="00DC45E4" w:rsidRPr="00E6013C">
        <w:rPr>
          <w:rFonts w:ascii="Times New Roman" w:hAnsi="Times New Roman" w:cs="Times New Roman"/>
          <w:sz w:val="24"/>
          <w:szCs w:val="24"/>
        </w:rPr>
        <w:t xml:space="preserve">Table </w:t>
      </w:r>
      <w:r w:rsidR="00273662" w:rsidRPr="00E6013C">
        <w:rPr>
          <w:rFonts w:ascii="Times New Roman" w:hAnsi="Times New Roman" w:cs="Times New Roman"/>
          <w:sz w:val="24"/>
          <w:szCs w:val="24"/>
        </w:rPr>
        <w:t>4a.</w:t>
      </w:r>
    </w:p>
    <w:p w14:paraId="156813B8" w14:textId="3F0AB30E" w:rsidR="006B3D5D" w:rsidRDefault="003524A0" w:rsidP="00B97F45">
      <w:pPr>
        <w:spacing w:after="0" w:line="480" w:lineRule="auto"/>
        <w:rPr>
          <w:rFonts w:ascii="Times New Roman" w:hAnsi="Times New Roman" w:cs="Times New Roman"/>
          <w:sz w:val="24"/>
          <w:szCs w:val="24"/>
        </w:rPr>
      </w:pPr>
      <w:r w:rsidRPr="00E6013C">
        <w:rPr>
          <w:rFonts w:ascii="Times New Roman" w:hAnsi="Times New Roman" w:cs="Times New Roman"/>
          <w:sz w:val="24"/>
          <w:szCs w:val="24"/>
        </w:rPr>
        <w:tab/>
      </w:r>
      <w:r w:rsidR="00E06039" w:rsidRPr="00E6013C">
        <w:rPr>
          <w:rFonts w:ascii="Times New Roman" w:hAnsi="Times New Roman" w:cs="Times New Roman"/>
          <w:b/>
          <w:bCs/>
          <w:sz w:val="24"/>
          <w:szCs w:val="24"/>
        </w:rPr>
        <w:t xml:space="preserve">Perceived </w:t>
      </w:r>
      <w:r w:rsidR="00A86A07" w:rsidRPr="00E6013C">
        <w:rPr>
          <w:rFonts w:ascii="Times New Roman" w:hAnsi="Times New Roman" w:cs="Times New Roman"/>
          <w:b/>
          <w:bCs/>
          <w:sz w:val="24"/>
          <w:szCs w:val="24"/>
        </w:rPr>
        <w:t>Partner</w:t>
      </w:r>
      <w:r w:rsidR="00E06039" w:rsidRPr="00E6013C">
        <w:rPr>
          <w:rFonts w:ascii="Times New Roman" w:hAnsi="Times New Roman" w:cs="Times New Roman"/>
          <w:b/>
          <w:bCs/>
          <w:sz w:val="24"/>
          <w:szCs w:val="24"/>
        </w:rPr>
        <w:t xml:space="preserve"> </w:t>
      </w:r>
      <w:r w:rsidRPr="00E6013C">
        <w:rPr>
          <w:rFonts w:ascii="Times New Roman" w:hAnsi="Times New Roman" w:cs="Times New Roman"/>
          <w:b/>
          <w:bCs/>
          <w:sz w:val="24"/>
          <w:szCs w:val="24"/>
        </w:rPr>
        <w:t xml:space="preserve">Negative </w:t>
      </w:r>
      <w:r w:rsidR="00E06039" w:rsidRPr="00E6013C">
        <w:rPr>
          <w:rFonts w:ascii="Times New Roman" w:hAnsi="Times New Roman" w:cs="Times New Roman"/>
          <w:b/>
          <w:bCs/>
          <w:sz w:val="24"/>
          <w:szCs w:val="24"/>
        </w:rPr>
        <w:t>DC</w:t>
      </w:r>
      <w:r w:rsidRPr="00E6013C">
        <w:rPr>
          <w:rFonts w:ascii="Times New Roman" w:hAnsi="Times New Roman" w:cs="Times New Roman"/>
          <w:b/>
          <w:bCs/>
          <w:sz w:val="24"/>
          <w:szCs w:val="24"/>
        </w:rPr>
        <w:t xml:space="preserve">. </w:t>
      </w:r>
      <w:r w:rsidR="003F6B5C">
        <w:rPr>
          <w:rFonts w:ascii="Times New Roman" w:hAnsi="Times New Roman" w:cs="Times New Roman"/>
          <w:sz w:val="24"/>
          <w:szCs w:val="24"/>
        </w:rPr>
        <w:t xml:space="preserve">At the between-country level, </w:t>
      </w:r>
      <w:r w:rsidR="004B13AF">
        <w:rPr>
          <w:rFonts w:ascii="Times New Roman" w:hAnsi="Times New Roman" w:cs="Times New Roman"/>
          <w:sz w:val="24"/>
          <w:szCs w:val="24"/>
        </w:rPr>
        <w:t>perceived partner negative DC</w:t>
      </w:r>
      <w:r w:rsidR="004B13AF" w:rsidRPr="00E6013C">
        <w:rPr>
          <w:rFonts w:ascii="Times New Roman" w:hAnsi="Times New Roman" w:cs="Times New Roman"/>
          <w:sz w:val="24"/>
          <w:szCs w:val="24"/>
        </w:rPr>
        <w:t xml:space="preserve"> </w:t>
      </w:r>
      <w:r w:rsidR="00217AE5">
        <w:rPr>
          <w:rFonts w:ascii="Times New Roman" w:hAnsi="Times New Roman" w:cs="Times New Roman"/>
          <w:sz w:val="24"/>
          <w:szCs w:val="24"/>
        </w:rPr>
        <w:t>was not associated with</w:t>
      </w:r>
      <w:r w:rsidR="00854274">
        <w:rPr>
          <w:rFonts w:ascii="Times New Roman" w:hAnsi="Times New Roman" w:cs="Times New Roman"/>
          <w:sz w:val="24"/>
          <w:szCs w:val="24"/>
        </w:rPr>
        <w:t xml:space="preserve"> </w:t>
      </w:r>
      <w:r w:rsidR="00AB3C03">
        <w:rPr>
          <w:rFonts w:ascii="Times New Roman" w:hAnsi="Times New Roman" w:cs="Times New Roman"/>
          <w:sz w:val="24"/>
          <w:szCs w:val="24"/>
        </w:rPr>
        <w:t>relati</w:t>
      </w:r>
      <w:r w:rsidR="004B13AF" w:rsidRPr="00E6013C">
        <w:rPr>
          <w:rFonts w:ascii="Times New Roman" w:hAnsi="Times New Roman" w:cs="Times New Roman"/>
          <w:sz w:val="24"/>
          <w:szCs w:val="24"/>
        </w:rPr>
        <w:t>onship quality (</w:t>
      </w:r>
      <w:r w:rsidR="004B13AF" w:rsidRPr="00E6013C">
        <w:rPr>
          <w:rFonts w:ascii="Times New Roman" w:hAnsi="Times New Roman" w:cs="Times New Roman"/>
          <w:i/>
          <w:iCs/>
          <w:sz w:val="24"/>
          <w:szCs w:val="24"/>
        </w:rPr>
        <w:t>b</w:t>
      </w:r>
      <w:r w:rsidR="004B13AF" w:rsidRPr="00E6013C">
        <w:rPr>
          <w:rFonts w:ascii="Times New Roman" w:hAnsi="Times New Roman" w:cs="Times New Roman"/>
          <w:i/>
          <w:iCs/>
          <w:sz w:val="24"/>
          <w:szCs w:val="24"/>
          <w:vertAlign w:val="subscript"/>
        </w:rPr>
        <w:t>6</w:t>
      </w:r>
      <w:r w:rsidR="004B13AF" w:rsidRPr="00E6013C">
        <w:rPr>
          <w:rFonts w:ascii="Times New Roman" w:hAnsi="Times New Roman" w:cs="Times New Roman"/>
          <w:sz w:val="24"/>
          <w:szCs w:val="24"/>
        </w:rPr>
        <w:t xml:space="preserve"> = </w:t>
      </w:r>
      <w:r w:rsidR="0011339C">
        <w:rPr>
          <w:rFonts w:ascii="Times New Roman" w:hAnsi="Times New Roman" w:cs="Times New Roman"/>
          <w:sz w:val="24"/>
          <w:szCs w:val="24"/>
        </w:rPr>
        <w:t>-1.20</w:t>
      </w:r>
      <w:r w:rsidR="004B13AF" w:rsidRPr="00E6013C">
        <w:rPr>
          <w:rFonts w:ascii="Times New Roman" w:hAnsi="Times New Roman" w:cs="Times New Roman"/>
          <w:sz w:val="24"/>
          <w:szCs w:val="24"/>
        </w:rPr>
        <w:t xml:space="preserve">, </w:t>
      </w:r>
      <w:r w:rsidR="004B13AF" w:rsidRPr="00E6013C">
        <w:rPr>
          <w:rFonts w:ascii="Times New Roman" w:hAnsi="Times New Roman" w:cs="Times New Roman"/>
          <w:i/>
          <w:iCs/>
          <w:sz w:val="24"/>
          <w:szCs w:val="24"/>
        </w:rPr>
        <w:t xml:space="preserve">95% CI </w:t>
      </w:r>
      <w:r w:rsidR="004B13AF" w:rsidRPr="00E6013C">
        <w:rPr>
          <w:rFonts w:ascii="Times New Roman" w:hAnsi="Times New Roman" w:cs="Times New Roman"/>
          <w:sz w:val="24"/>
          <w:szCs w:val="24"/>
        </w:rPr>
        <w:t>= [</w:t>
      </w:r>
      <w:r w:rsidR="007E3331">
        <w:rPr>
          <w:rFonts w:ascii="Times New Roman" w:hAnsi="Times New Roman" w:cs="Times New Roman"/>
          <w:sz w:val="24"/>
          <w:szCs w:val="24"/>
        </w:rPr>
        <w:t>-4.83</w:t>
      </w:r>
      <w:r w:rsidR="004B13AF" w:rsidRPr="00E6013C">
        <w:rPr>
          <w:rFonts w:ascii="Times New Roman" w:hAnsi="Times New Roman" w:cs="Times New Roman"/>
          <w:sz w:val="24"/>
          <w:szCs w:val="24"/>
        </w:rPr>
        <w:t xml:space="preserve">, </w:t>
      </w:r>
      <w:r w:rsidR="007E3331">
        <w:rPr>
          <w:rFonts w:ascii="Times New Roman" w:hAnsi="Times New Roman" w:cs="Times New Roman"/>
          <w:sz w:val="24"/>
          <w:szCs w:val="24"/>
        </w:rPr>
        <w:t>2.42</w:t>
      </w:r>
      <w:r w:rsidR="004B13AF" w:rsidRPr="00E6013C">
        <w:rPr>
          <w:rFonts w:ascii="Times New Roman" w:hAnsi="Times New Roman" w:cs="Times New Roman"/>
          <w:sz w:val="24"/>
          <w:szCs w:val="24"/>
        </w:rPr>
        <w:t xml:space="preserve">]; </w:t>
      </w:r>
      <w:r w:rsidR="00A34094">
        <w:rPr>
          <w:rFonts w:ascii="Times New Roman" w:hAnsi="Times New Roman" w:cs="Times New Roman"/>
          <w:sz w:val="24"/>
          <w:szCs w:val="24"/>
        </w:rPr>
        <w:t>however</w:t>
      </w:r>
      <w:r w:rsidR="004B13AF" w:rsidRPr="00E6013C">
        <w:rPr>
          <w:rFonts w:ascii="Times New Roman" w:hAnsi="Times New Roman" w:cs="Times New Roman"/>
          <w:sz w:val="24"/>
          <w:szCs w:val="24"/>
        </w:rPr>
        <w:t>,</w:t>
      </w:r>
      <w:r w:rsidR="004B13AF" w:rsidRPr="00E6013C">
        <w:rPr>
          <w:rFonts w:ascii="Times New Roman" w:hAnsi="Times New Roman" w:cs="Times New Roman"/>
          <w:b/>
          <w:bCs/>
          <w:sz w:val="24"/>
          <w:szCs w:val="24"/>
        </w:rPr>
        <w:t xml:space="preserve"> </w:t>
      </w:r>
      <w:r w:rsidR="00AB3C03">
        <w:rPr>
          <w:rFonts w:ascii="Times New Roman" w:hAnsi="Times New Roman" w:cs="Times New Roman"/>
          <w:sz w:val="24"/>
          <w:szCs w:val="24"/>
        </w:rPr>
        <w:t>i</w:t>
      </w:r>
      <w:r w:rsidR="009B05A8" w:rsidRPr="00E6013C">
        <w:rPr>
          <w:rFonts w:ascii="Times New Roman" w:hAnsi="Times New Roman" w:cs="Times New Roman"/>
          <w:sz w:val="24"/>
          <w:szCs w:val="24"/>
        </w:rPr>
        <w:t>ndividuals</w:t>
      </w:r>
      <w:r w:rsidR="00EA34A7" w:rsidRPr="00E6013C">
        <w:rPr>
          <w:rFonts w:ascii="Times New Roman" w:hAnsi="Times New Roman" w:cs="Times New Roman"/>
          <w:sz w:val="24"/>
          <w:szCs w:val="24"/>
        </w:rPr>
        <w:t xml:space="preserve"> </w:t>
      </w:r>
      <w:r w:rsidRPr="00E6013C">
        <w:rPr>
          <w:rFonts w:ascii="Times New Roman" w:hAnsi="Times New Roman" w:cs="Times New Roman"/>
          <w:sz w:val="24"/>
          <w:szCs w:val="24"/>
        </w:rPr>
        <w:t xml:space="preserve">who reported higher </w:t>
      </w:r>
      <w:r w:rsidR="00153401">
        <w:rPr>
          <w:rFonts w:ascii="Times New Roman" w:hAnsi="Times New Roman" w:cs="Times New Roman"/>
          <w:sz w:val="24"/>
          <w:szCs w:val="24"/>
        </w:rPr>
        <w:t xml:space="preserve">perceived </w:t>
      </w:r>
      <w:r w:rsidR="00B97F45">
        <w:rPr>
          <w:rFonts w:ascii="Times New Roman" w:hAnsi="Times New Roman" w:cs="Times New Roman"/>
          <w:sz w:val="24"/>
          <w:szCs w:val="24"/>
        </w:rPr>
        <w:t xml:space="preserve">partner </w:t>
      </w:r>
      <w:r w:rsidR="00D9664F" w:rsidRPr="00E6013C">
        <w:rPr>
          <w:rFonts w:ascii="Times New Roman" w:hAnsi="Times New Roman" w:cs="Times New Roman"/>
          <w:sz w:val="24"/>
          <w:szCs w:val="24"/>
        </w:rPr>
        <w:t xml:space="preserve">negative </w:t>
      </w:r>
      <w:r w:rsidRPr="00E6013C">
        <w:rPr>
          <w:rFonts w:ascii="Times New Roman" w:hAnsi="Times New Roman" w:cs="Times New Roman"/>
          <w:sz w:val="24"/>
          <w:szCs w:val="24"/>
        </w:rPr>
        <w:t xml:space="preserve">DC relative to others in their country reported lower relationship </w:t>
      </w:r>
      <w:r w:rsidR="00246A47" w:rsidRPr="00E6013C">
        <w:rPr>
          <w:rFonts w:ascii="Times New Roman" w:hAnsi="Times New Roman" w:cs="Times New Roman"/>
          <w:sz w:val="24"/>
          <w:szCs w:val="24"/>
        </w:rPr>
        <w:t xml:space="preserve">quality </w:t>
      </w:r>
      <w:r w:rsidRPr="00E6013C">
        <w:rPr>
          <w:rFonts w:ascii="Times New Roman" w:hAnsi="Times New Roman" w:cs="Times New Roman"/>
          <w:sz w:val="24"/>
          <w:szCs w:val="24"/>
        </w:rPr>
        <w:t>(</w:t>
      </w:r>
      <w:r w:rsidRPr="00E6013C">
        <w:rPr>
          <w:rFonts w:ascii="Times New Roman" w:hAnsi="Times New Roman" w:cs="Times New Roman"/>
          <w:i/>
          <w:iCs/>
          <w:sz w:val="24"/>
          <w:szCs w:val="24"/>
        </w:rPr>
        <w:t>b</w:t>
      </w:r>
      <w:r w:rsidRPr="00E6013C">
        <w:rPr>
          <w:rFonts w:ascii="Times New Roman" w:hAnsi="Times New Roman" w:cs="Times New Roman"/>
          <w:sz w:val="24"/>
          <w:szCs w:val="24"/>
          <w:vertAlign w:val="subscript"/>
        </w:rPr>
        <w:t xml:space="preserve">7 </w:t>
      </w:r>
      <w:r w:rsidRPr="00E6013C">
        <w:rPr>
          <w:rFonts w:ascii="Times New Roman" w:hAnsi="Times New Roman" w:cs="Times New Roman"/>
          <w:sz w:val="24"/>
          <w:szCs w:val="24"/>
        </w:rPr>
        <w:t>= -5.</w:t>
      </w:r>
      <w:r w:rsidR="000E0C78" w:rsidRPr="00E6013C">
        <w:rPr>
          <w:rFonts w:ascii="Times New Roman" w:hAnsi="Times New Roman" w:cs="Times New Roman"/>
          <w:sz w:val="24"/>
          <w:szCs w:val="24"/>
        </w:rPr>
        <w:t>60</w:t>
      </w:r>
      <w:r w:rsidRPr="00E6013C">
        <w:rPr>
          <w:rFonts w:ascii="Times New Roman" w:hAnsi="Times New Roman" w:cs="Times New Roman"/>
          <w:sz w:val="24"/>
          <w:szCs w:val="24"/>
        </w:rPr>
        <w:t xml:space="preserve">, </w:t>
      </w:r>
      <w:r w:rsidRPr="00E6013C">
        <w:rPr>
          <w:rFonts w:ascii="Times New Roman" w:hAnsi="Times New Roman" w:cs="Times New Roman"/>
          <w:i/>
          <w:iCs/>
          <w:sz w:val="24"/>
          <w:szCs w:val="24"/>
        </w:rPr>
        <w:t xml:space="preserve">95% CI </w:t>
      </w:r>
      <w:r w:rsidRPr="00E6013C">
        <w:rPr>
          <w:rFonts w:ascii="Times New Roman" w:hAnsi="Times New Roman" w:cs="Times New Roman"/>
          <w:sz w:val="24"/>
          <w:szCs w:val="24"/>
        </w:rPr>
        <w:t>= [-7.</w:t>
      </w:r>
      <w:r w:rsidR="00514BF3" w:rsidRPr="00E6013C">
        <w:rPr>
          <w:rFonts w:ascii="Times New Roman" w:hAnsi="Times New Roman" w:cs="Times New Roman"/>
          <w:sz w:val="24"/>
          <w:szCs w:val="24"/>
        </w:rPr>
        <w:t>31</w:t>
      </w:r>
      <w:r w:rsidRPr="00E6013C">
        <w:rPr>
          <w:rFonts w:ascii="Times New Roman" w:hAnsi="Times New Roman" w:cs="Times New Roman"/>
          <w:sz w:val="24"/>
          <w:szCs w:val="24"/>
        </w:rPr>
        <w:t>, -3.</w:t>
      </w:r>
      <w:r w:rsidR="00514BF3" w:rsidRPr="00E6013C">
        <w:rPr>
          <w:rFonts w:ascii="Times New Roman" w:hAnsi="Times New Roman" w:cs="Times New Roman"/>
          <w:sz w:val="24"/>
          <w:szCs w:val="24"/>
        </w:rPr>
        <w:t>89</w:t>
      </w:r>
      <w:r w:rsidRPr="00E6013C">
        <w:rPr>
          <w:rFonts w:ascii="Times New Roman" w:hAnsi="Times New Roman" w:cs="Times New Roman"/>
          <w:sz w:val="24"/>
          <w:szCs w:val="24"/>
        </w:rPr>
        <w:t xml:space="preserve">]). Moreover, </w:t>
      </w:r>
      <w:r w:rsidR="00664BBD" w:rsidRPr="00E6013C">
        <w:rPr>
          <w:rFonts w:ascii="Times New Roman" w:hAnsi="Times New Roman" w:cs="Times New Roman"/>
          <w:sz w:val="24"/>
          <w:szCs w:val="24"/>
        </w:rPr>
        <w:t xml:space="preserve">a significant negative interaction between </w:t>
      </w:r>
      <w:r w:rsidR="00D9664F" w:rsidRPr="00E6013C">
        <w:rPr>
          <w:rFonts w:ascii="Times New Roman" w:hAnsi="Times New Roman" w:cs="Times New Roman"/>
          <w:sz w:val="24"/>
          <w:szCs w:val="24"/>
        </w:rPr>
        <w:t xml:space="preserve">negative </w:t>
      </w:r>
      <w:r w:rsidR="00664BBD" w:rsidRPr="00E6013C">
        <w:rPr>
          <w:rFonts w:ascii="Times New Roman" w:hAnsi="Times New Roman" w:cs="Times New Roman"/>
          <w:sz w:val="24"/>
          <w:szCs w:val="24"/>
        </w:rPr>
        <w:t xml:space="preserve">DC and post-COVID-19 </w:t>
      </w:r>
      <w:r w:rsidR="00B97F45">
        <w:rPr>
          <w:rFonts w:ascii="Times New Roman" w:hAnsi="Times New Roman" w:cs="Times New Roman"/>
          <w:sz w:val="24"/>
          <w:szCs w:val="24"/>
        </w:rPr>
        <w:t>psychological distress</w:t>
      </w:r>
      <w:r w:rsidR="00664BBD" w:rsidRPr="00E6013C">
        <w:rPr>
          <w:rFonts w:ascii="Times New Roman" w:hAnsi="Times New Roman" w:cs="Times New Roman"/>
          <w:sz w:val="24"/>
          <w:szCs w:val="24"/>
        </w:rPr>
        <w:t xml:space="preserve"> indicate</w:t>
      </w:r>
      <w:r w:rsidR="00C370E5" w:rsidRPr="00E6013C">
        <w:rPr>
          <w:rFonts w:ascii="Times New Roman" w:hAnsi="Times New Roman" w:cs="Times New Roman"/>
          <w:sz w:val="24"/>
          <w:szCs w:val="24"/>
        </w:rPr>
        <w:t>d</w:t>
      </w:r>
      <w:r w:rsidR="00664BBD" w:rsidRPr="00E6013C">
        <w:rPr>
          <w:rFonts w:ascii="Times New Roman" w:hAnsi="Times New Roman" w:cs="Times New Roman"/>
          <w:sz w:val="24"/>
          <w:szCs w:val="24"/>
        </w:rPr>
        <w:t xml:space="preserve"> that, on average, the negative </w:t>
      </w:r>
      <w:r w:rsidR="00B97F45">
        <w:rPr>
          <w:rFonts w:ascii="Times New Roman" w:hAnsi="Times New Roman" w:cs="Times New Roman"/>
          <w:sz w:val="24"/>
          <w:szCs w:val="24"/>
        </w:rPr>
        <w:t>association between</w:t>
      </w:r>
      <w:r w:rsidR="00664BBD" w:rsidRPr="00E6013C">
        <w:rPr>
          <w:rFonts w:ascii="Times New Roman" w:hAnsi="Times New Roman" w:cs="Times New Roman"/>
          <w:sz w:val="24"/>
          <w:szCs w:val="24"/>
        </w:rPr>
        <w:t xml:space="preserve"> post-COVID-19 </w:t>
      </w:r>
      <w:r w:rsidR="00B97F45">
        <w:rPr>
          <w:rFonts w:ascii="Times New Roman" w:hAnsi="Times New Roman" w:cs="Times New Roman"/>
          <w:sz w:val="24"/>
          <w:szCs w:val="24"/>
        </w:rPr>
        <w:t xml:space="preserve">psychological </w:t>
      </w:r>
      <w:r w:rsidR="00664BBD" w:rsidRPr="00E6013C">
        <w:rPr>
          <w:rFonts w:ascii="Times New Roman" w:hAnsi="Times New Roman" w:cs="Times New Roman"/>
          <w:sz w:val="24"/>
          <w:szCs w:val="24"/>
        </w:rPr>
        <w:t xml:space="preserve">distress on relationship quality was exacerbated </w:t>
      </w:r>
      <w:r w:rsidR="006B3D5D">
        <w:rPr>
          <w:rFonts w:ascii="Times New Roman" w:hAnsi="Times New Roman" w:cs="Times New Roman"/>
          <w:sz w:val="24"/>
          <w:szCs w:val="24"/>
        </w:rPr>
        <w:t>for</w:t>
      </w:r>
      <w:r w:rsidR="00664BBD" w:rsidRPr="00E6013C">
        <w:rPr>
          <w:rFonts w:ascii="Times New Roman" w:hAnsi="Times New Roman" w:cs="Times New Roman"/>
          <w:sz w:val="24"/>
          <w:szCs w:val="24"/>
        </w:rPr>
        <w:t xml:space="preserve"> those who reported higher </w:t>
      </w:r>
      <w:r w:rsidR="00B97F45">
        <w:rPr>
          <w:rFonts w:ascii="Times New Roman" w:hAnsi="Times New Roman" w:cs="Times New Roman"/>
          <w:sz w:val="24"/>
          <w:szCs w:val="24"/>
        </w:rPr>
        <w:t>perceived partner</w:t>
      </w:r>
      <w:r w:rsidR="00B97F45" w:rsidRPr="00E6013C">
        <w:rPr>
          <w:rFonts w:ascii="Times New Roman" w:hAnsi="Times New Roman" w:cs="Times New Roman"/>
          <w:sz w:val="24"/>
          <w:szCs w:val="24"/>
        </w:rPr>
        <w:t xml:space="preserve"> </w:t>
      </w:r>
      <w:r w:rsidR="00D9664F" w:rsidRPr="00E6013C">
        <w:rPr>
          <w:rFonts w:ascii="Times New Roman" w:hAnsi="Times New Roman" w:cs="Times New Roman"/>
          <w:sz w:val="24"/>
          <w:szCs w:val="24"/>
        </w:rPr>
        <w:t xml:space="preserve">negative </w:t>
      </w:r>
      <w:r w:rsidR="00664BBD" w:rsidRPr="00E6013C">
        <w:rPr>
          <w:rFonts w:ascii="Times New Roman" w:hAnsi="Times New Roman" w:cs="Times New Roman"/>
          <w:sz w:val="24"/>
          <w:szCs w:val="24"/>
        </w:rPr>
        <w:t>DC</w:t>
      </w:r>
      <w:r w:rsidR="00761BE5">
        <w:rPr>
          <w:rFonts w:ascii="Times New Roman" w:hAnsi="Times New Roman" w:cs="Times New Roman"/>
          <w:sz w:val="24"/>
          <w:szCs w:val="24"/>
        </w:rPr>
        <w:t xml:space="preserve"> </w:t>
      </w:r>
      <w:r w:rsidR="00761BE5">
        <w:rPr>
          <w:rFonts w:ascii="Times New Roman" w:hAnsi="Times New Roman" w:cs="Times New Roman"/>
          <w:sz w:val="24"/>
          <w:szCs w:val="24"/>
        </w:rPr>
        <w:t>relative to others in their country</w:t>
      </w:r>
      <w:r w:rsidR="00664BBD" w:rsidRPr="00E6013C">
        <w:rPr>
          <w:rFonts w:ascii="Times New Roman" w:hAnsi="Times New Roman" w:cs="Times New Roman"/>
          <w:sz w:val="24"/>
          <w:szCs w:val="24"/>
        </w:rPr>
        <w:t xml:space="preserve"> </w:t>
      </w:r>
      <w:r w:rsidRPr="00E6013C">
        <w:rPr>
          <w:rFonts w:ascii="Times New Roman" w:eastAsiaTheme="minorEastAsia" w:hAnsi="Times New Roman" w:cs="Times New Roman"/>
          <w:sz w:val="24"/>
          <w:szCs w:val="24"/>
        </w:rPr>
        <w:t>(</w:t>
      </w:r>
      <w:r w:rsidRPr="00E6013C">
        <w:rPr>
          <w:rFonts w:ascii="Times New Roman" w:eastAsiaTheme="minorEastAsia" w:hAnsi="Times New Roman" w:cs="Times New Roman"/>
          <w:i/>
          <w:iCs/>
          <w:sz w:val="24"/>
          <w:szCs w:val="24"/>
        </w:rPr>
        <w:t>b</w:t>
      </w:r>
      <w:r w:rsidRPr="00E6013C">
        <w:rPr>
          <w:rFonts w:ascii="Times New Roman" w:eastAsiaTheme="minorEastAsia" w:hAnsi="Times New Roman" w:cs="Times New Roman"/>
          <w:sz w:val="24"/>
          <w:szCs w:val="24"/>
          <w:vertAlign w:val="subscript"/>
        </w:rPr>
        <w:t xml:space="preserve">8 </w:t>
      </w:r>
      <w:r w:rsidRPr="00E6013C">
        <w:rPr>
          <w:rFonts w:ascii="Times New Roman" w:eastAsiaTheme="minorEastAsia" w:hAnsi="Times New Roman" w:cs="Times New Roman"/>
          <w:sz w:val="24"/>
          <w:szCs w:val="24"/>
        </w:rPr>
        <w:t xml:space="preserve">= -0.06, </w:t>
      </w:r>
      <w:r w:rsidRPr="00E6013C">
        <w:rPr>
          <w:rFonts w:ascii="Times New Roman" w:eastAsiaTheme="minorEastAsia" w:hAnsi="Times New Roman" w:cs="Times New Roman"/>
          <w:i/>
          <w:iCs/>
          <w:sz w:val="24"/>
          <w:szCs w:val="24"/>
        </w:rPr>
        <w:t xml:space="preserve">95% CI </w:t>
      </w:r>
      <w:r w:rsidRPr="00E6013C">
        <w:rPr>
          <w:rFonts w:ascii="Times New Roman" w:eastAsiaTheme="minorEastAsia" w:hAnsi="Times New Roman" w:cs="Times New Roman"/>
          <w:sz w:val="24"/>
          <w:szCs w:val="24"/>
        </w:rPr>
        <w:t>= [-0.10, -0.02])</w:t>
      </w:r>
      <w:r w:rsidRPr="00E6013C">
        <w:rPr>
          <w:rFonts w:ascii="Times New Roman" w:hAnsi="Times New Roman" w:cs="Times New Roman"/>
          <w:sz w:val="24"/>
          <w:szCs w:val="24"/>
        </w:rPr>
        <w:t xml:space="preserve">. </w:t>
      </w:r>
    </w:p>
    <w:p w14:paraId="07739726" w14:textId="785E4AF0" w:rsidR="003524A0" w:rsidRPr="00E6013C" w:rsidRDefault="002E612B" w:rsidP="006B3D5D">
      <w:pPr>
        <w:spacing w:after="0" w:line="480" w:lineRule="auto"/>
        <w:ind w:firstLine="720"/>
        <w:rPr>
          <w:rFonts w:ascii="Times New Roman" w:hAnsi="Times New Roman" w:cs="Times New Roman"/>
          <w:sz w:val="24"/>
          <w:szCs w:val="24"/>
        </w:rPr>
      </w:pPr>
      <w:r w:rsidRPr="00E6013C">
        <w:rPr>
          <w:rFonts w:ascii="Times New Roman" w:hAnsi="Times New Roman" w:cs="Times New Roman"/>
          <w:sz w:val="24"/>
          <w:szCs w:val="24"/>
        </w:rPr>
        <w:t>Country-specific coefficients</w:t>
      </w:r>
      <w:r w:rsidR="003524A0" w:rsidRPr="00E6013C">
        <w:rPr>
          <w:rFonts w:ascii="Times New Roman" w:hAnsi="Times New Roman" w:cs="Times New Roman"/>
          <w:sz w:val="24"/>
          <w:szCs w:val="24"/>
        </w:rPr>
        <w:t xml:space="preserve"> of this interaction term are depicted in </w:t>
      </w:r>
      <w:r w:rsidR="00B97F45">
        <w:rPr>
          <w:rFonts w:ascii="Times New Roman" w:hAnsi="Times New Roman" w:cs="Times New Roman"/>
          <w:sz w:val="24"/>
          <w:szCs w:val="24"/>
        </w:rPr>
        <w:t>Figure 2, Panel C</w:t>
      </w:r>
      <w:r w:rsidR="003524A0" w:rsidRPr="00E6013C">
        <w:rPr>
          <w:rFonts w:ascii="Times New Roman" w:hAnsi="Times New Roman" w:cs="Times New Roman"/>
          <w:sz w:val="24"/>
          <w:szCs w:val="24"/>
        </w:rPr>
        <w:t>.</w:t>
      </w:r>
      <w:r w:rsidR="002B6AE1" w:rsidRPr="00E6013C">
        <w:rPr>
          <w:rFonts w:ascii="Times New Roman" w:hAnsi="Times New Roman" w:cs="Times New Roman"/>
          <w:sz w:val="24"/>
          <w:szCs w:val="24"/>
        </w:rPr>
        <w:t xml:space="preserve"> </w:t>
      </w:r>
      <w:r w:rsidR="00B97F45">
        <w:rPr>
          <w:rFonts w:ascii="Times New Roman" w:hAnsi="Times New Roman" w:cs="Times New Roman"/>
          <w:sz w:val="24"/>
          <w:szCs w:val="24"/>
        </w:rPr>
        <w:t xml:space="preserve">Perceived partner </w:t>
      </w:r>
      <w:r w:rsidR="00B97F45">
        <w:rPr>
          <w:rFonts w:ascii="Times New Roman" w:eastAsiaTheme="minorEastAsia" w:hAnsi="Times New Roman" w:cs="Times New Roman"/>
          <w:sz w:val="24"/>
          <w:szCs w:val="24"/>
        </w:rPr>
        <w:t>n</w:t>
      </w:r>
      <w:r w:rsidR="00D9664F" w:rsidRPr="00E6013C">
        <w:rPr>
          <w:rFonts w:ascii="Times New Roman" w:eastAsiaTheme="minorEastAsia" w:hAnsi="Times New Roman" w:cs="Times New Roman"/>
          <w:sz w:val="24"/>
          <w:szCs w:val="24"/>
        </w:rPr>
        <w:t xml:space="preserve">egative </w:t>
      </w:r>
      <w:r w:rsidR="002B6AE1" w:rsidRPr="00E6013C">
        <w:rPr>
          <w:rFonts w:ascii="Times New Roman" w:eastAsiaTheme="minorEastAsia" w:hAnsi="Times New Roman" w:cs="Times New Roman"/>
          <w:sz w:val="24"/>
          <w:szCs w:val="24"/>
        </w:rPr>
        <w:t xml:space="preserve">DC exacerbated the negative </w:t>
      </w:r>
      <w:r w:rsidR="00221E4D" w:rsidRPr="00E6013C">
        <w:rPr>
          <w:rFonts w:ascii="Times New Roman" w:eastAsiaTheme="minorEastAsia" w:hAnsi="Times New Roman" w:cs="Times New Roman"/>
          <w:sz w:val="24"/>
          <w:szCs w:val="24"/>
        </w:rPr>
        <w:t>association between</w:t>
      </w:r>
      <w:r w:rsidR="002B6AE1" w:rsidRPr="00E6013C">
        <w:rPr>
          <w:rFonts w:ascii="Times New Roman" w:eastAsiaTheme="minorEastAsia" w:hAnsi="Times New Roman" w:cs="Times New Roman"/>
          <w:sz w:val="24"/>
          <w:szCs w:val="24"/>
        </w:rPr>
        <w:t xml:space="preserve"> post-COVID-19 distress </w:t>
      </w:r>
      <w:r w:rsidR="00221E4D" w:rsidRPr="00E6013C">
        <w:rPr>
          <w:rFonts w:ascii="Times New Roman" w:eastAsiaTheme="minorEastAsia" w:hAnsi="Times New Roman" w:cs="Times New Roman"/>
          <w:sz w:val="24"/>
          <w:szCs w:val="24"/>
        </w:rPr>
        <w:t>and</w:t>
      </w:r>
      <w:r w:rsidR="002B6AE1" w:rsidRPr="00E6013C">
        <w:rPr>
          <w:rFonts w:ascii="Times New Roman" w:eastAsiaTheme="minorEastAsia" w:hAnsi="Times New Roman" w:cs="Times New Roman"/>
          <w:sz w:val="24"/>
          <w:szCs w:val="24"/>
        </w:rPr>
        <w:t xml:space="preserve"> relationship quality in</w:t>
      </w:r>
      <w:r w:rsidR="00C33821" w:rsidRPr="00E6013C">
        <w:rPr>
          <w:rFonts w:ascii="Times New Roman" w:eastAsiaTheme="minorEastAsia" w:hAnsi="Times New Roman" w:cs="Times New Roman"/>
          <w:sz w:val="24"/>
          <w:szCs w:val="24"/>
        </w:rPr>
        <w:t xml:space="preserve"> only </w:t>
      </w:r>
      <w:r w:rsidR="006B3D5D">
        <w:rPr>
          <w:rFonts w:ascii="Times New Roman" w:eastAsiaTheme="minorEastAsia" w:hAnsi="Times New Roman" w:cs="Times New Roman"/>
          <w:sz w:val="24"/>
          <w:szCs w:val="24"/>
        </w:rPr>
        <w:t>six</w:t>
      </w:r>
      <w:r w:rsidR="002B6AE1" w:rsidRPr="00E6013C">
        <w:rPr>
          <w:rFonts w:ascii="Times New Roman" w:eastAsiaTheme="minorEastAsia" w:hAnsi="Times New Roman" w:cs="Times New Roman"/>
          <w:sz w:val="24"/>
          <w:szCs w:val="24"/>
        </w:rPr>
        <w:t xml:space="preserve"> out of 28 countries</w:t>
      </w:r>
      <w:r w:rsidR="00C33821" w:rsidRPr="00E6013C">
        <w:rPr>
          <w:rFonts w:ascii="Times New Roman" w:eastAsiaTheme="minorEastAsia" w:hAnsi="Times New Roman" w:cs="Times New Roman"/>
          <w:sz w:val="24"/>
          <w:szCs w:val="24"/>
        </w:rPr>
        <w:t xml:space="preserve"> (</w:t>
      </w:r>
      <w:r w:rsidR="006B3D5D">
        <w:rPr>
          <w:rFonts w:ascii="Times New Roman" w:eastAsiaTheme="minorEastAsia" w:hAnsi="Times New Roman" w:cs="Times New Roman"/>
          <w:sz w:val="24"/>
          <w:szCs w:val="24"/>
        </w:rPr>
        <w:t xml:space="preserve">i.e., </w:t>
      </w:r>
      <w:r w:rsidR="00221E4D" w:rsidRPr="00E6013C">
        <w:rPr>
          <w:rFonts w:ascii="Times New Roman" w:eastAsiaTheme="minorEastAsia" w:hAnsi="Times New Roman" w:cs="Times New Roman"/>
          <w:sz w:val="24"/>
          <w:szCs w:val="24"/>
        </w:rPr>
        <w:t xml:space="preserve">Belgium, Greece, </w:t>
      </w:r>
      <w:r w:rsidR="00426FA8" w:rsidRPr="00E6013C">
        <w:rPr>
          <w:rFonts w:ascii="Times New Roman" w:eastAsiaTheme="minorEastAsia" w:hAnsi="Times New Roman" w:cs="Times New Roman"/>
          <w:sz w:val="24"/>
          <w:szCs w:val="24"/>
        </w:rPr>
        <w:t xml:space="preserve">Hungary, India, </w:t>
      </w:r>
      <w:r w:rsidR="00221E4D" w:rsidRPr="00E6013C">
        <w:rPr>
          <w:rFonts w:ascii="Times New Roman" w:eastAsiaTheme="minorEastAsia" w:hAnsi="Times New Roman" w:cs="Times New Roman"/>
          <w:sz w:val="24"/>
          <w:szCs w:val="24"/>
        </w:rPr>
        <w:t xml:space="preserve">Ireland, and </w:t>
      </w:r>
      <w:r w:rsidR="00426FA8" w:rsidRPr="00E6013C">
        <w:rPr>
          <w:rFonts w:ascii="Times New Roman" w:eastAsiaTheme="minorEastAsia" w:hAnsi="Times New Roman" w:cs="Times New Roman"/>
          <w:sz w:val="24"/>
          <w:szCs w:val="24"/>
        </w:rPr>
        <w:t>South Korea)</w:t>
      </w:r>
      <w:r w:rsidR="00A655D3">
        <w:rPr>
          <w:rFonts w:ascii="Times New Roman" w:eastAsiaTheme="minorEastAsia" w:hAnsi="Times New Roman" w:cs="Times New Roman"/>
          <w:sz w:val="24"/>
          <w:szCs w:val="24"/>
        </w:rPr>
        <w:t xml:space="preserve">. This association </w:t>
      </w:r>
      <w:r w:rsidR="002B6AE1" w:rsidRPr="00E6013C">
        <w:rPr>
          <w:rFonts w:ascii="Times New Roman" w:eastAsiaTheme="minorEastAsia" w:hAnsi="Times New Roman" w:cs="Times New Roman"/>
          <w:sz w:val="24"/>
          <w:szCs w:val="24"/>
        </w:rPr>
        <w:t xml:space="preserve">was particularly pronounced in </w:t>
      </w:r>
      <w:r w:rsidR="00221E4D" w:rsidRPr="00E6013C">
        <w:rPr>
          <w:rFonts w:ascii="Times New Roman" w:eastAsiaTheme="minorEastAsia" w:hAnsi="Times New Roman" w:cs="Times New Roman"/>
          <w:sz w:val="24"/>
          <w:szCs w:val="24"/>
        </w:rPr>
        <w:t xml:space="preserve">Belgium, Ireland, and </w:t>
      </w:r>
      <w:r w:rsidR="00426FA8" w:rsidRPr="00E6013C">
        <w:rPr>
          <w:rFonts w:ascii="Times New Roman" w:eastAsiaTheme="minorEastAsia" w:hAnsi="Times New Roman" w:cs="Times New Roman"/>
          <w:sz w:val="24"/>
          <w:szCs w:val="24"/>
        </w:rPr>
        <w:t>South Korea</w:t>
      </w:r>
      <w:r w:rsidR="007A38F2" w:rsidRPr="00E6013C">
        <w:rPr>
          <w:rFonts w:ascii="Times New Roman" w:eastAsiaTheme="minorEastAsia" w:hAnsi="Times New Roman" w:cs="Times New Roman"/>
          <w:sz w:val="24"/>
          <w:szCs w:val="24"/>
        </w:rPr>
        <w:t xml:space="preserve"> (95% CIs l</w:t>
      </w:r>
      <w:r w:rsidR="001A66FC" w:rsidRPr="00E6013C">
        <w:rPr>
          <w:rFonts w:ascii="Times New Roman" w:eastAsiaTheme="minorEastAsia" w:hAnsi="Times New Roman" w:cs="Times New Roman"/>
          <w:sz w:val="24"/>
          <w:szCs w:val="24"/>
        </w:rPr>
        <w:t>ie</w:t>
      </w:r>
      <w:r w:rsidR="007A38F2" w:rsidRPr="00E6013C">
        <w:rPr>
          <w:rFonts w:ascii="Times New Roman" w:eastAsiaTheme="minorEastAsia" w:hAnsi="Times New Roman" w:cs="Times New Roman"/>
          <w:sz w:val="24"/>
          <w:szCs w:val="24"/>
        </w:rPr>
        <w:t xml:space="preserve"> below average interaction effect)</w:t>
      </w:r>
      <w:r w:rsidR="00426FA8" w:rsidRPr="00E6013C">
        <w:rPr>
          <w:rFonts w:ascii="Times New Roman" w:eastAsiaTheme="minorEastAsia" w:hAnsi="Times New Roman" w:cs="Times New Roman"/>
          <w:sz w:val="24"/>
          <w:szCs w:val="24"/>
        </w:rPr>
        <w:t xml:space="preserve">. </w:t>
      </w:r>
      <w:r w:rsidR="00A655D3">
        <w:rPr>
          <w:rFonts w:ascii="Times New Roman" w:eastAsiaTheme="minorEastAsia" w:hAnsi="Times New Roman" w:cs="Times New Roman"/>
          <w:sz w:val="24"/>
          <w:szCs w:val="24"/>
        </w:rPr>
        <w:t xml:space="preserve">As shown in Figure 2, Panel D, </w:t>
      </w:r>
      <w:r w:rsidR="00A655D3">
        <w:rPr>
          <w:rFonts w:ascii="Times New Roman" w:hAnsi="Times New Roman" w:cs="Times New Roman"/>
          <w:sz w:val="24"/>
          <w:szCs w:val="24"/>
        </w:rPr>
        <w:t>a</w:t>
      </w:r>
      <w:r w:rsidR="003524A0" w:rsidRPr="00E6013C">
        <w:rPr>
          <w:rFonts w:ascii="Times New Roman" w:hAnsi="Times New Roman" w:cs="Times New Roman"/>
          <w:sz w:val="24"/>
          <w:szCs w:val="24"/>
        </w:rPr>
        <w:t>nalysis of the simple slopes</w:t>
      </w:r>
      <w:r w:rsidR="00984447" w:rsidRPr="00E6013C">
        <w:rPr>
          <w:rFonts w:ascii="Times New Roman" w:hAnsi="Times New Roman" w:cs="Times New Roman"/>
          <w:sz w:val="24"/>
          <w:szCs w:val="24"/>
        </w:rPr>
        <w:t xml:space="preserve"> </w:t>
      </w:r>
      <w:r w:rsidR="003524A0" w:rsidRPr="00E6013C">
        <w:rPr>
          <w:rFonts w:ascii="Times New Roman" w:hAnsi="Times New Roman" w:cs="Times New Roman"/>
          <w:sz w:val="24"/>
          <w:szCs w:val="24"/>
        </w:rPr>
        <w:t xml:space="preserve">suggests that </w:t>
      </w:r>
      <w:r w:rsidR="008A168C" w:rsidRPr="00E6013C">
        <w:rPr>
          <w:rFonts w:ascii="Times New Roman" w:hAnsi="Times New Roman" w:cs="Times New Roman"/>
          <w:sz w:val="24"/>
          <w:szCs w:val="24"/>
        </w:rPr>
        <w:t>there was a negative</w:t>
      </w:r>
      <w:r w:rsidR="003524A0" w:rsidRPr="00E6013C">
        <w:rPr>
          <w:rFonts w:ascii="Times New Roman" w:hAnsi="Times New Roman" w:cs="Times New Roman"/>
          <w:sz w:val="24"/>
          <w:szCs w:val="24"/>
        </w:rPr>
        <w:t xml:space="preserve"> </w:t>
      </w:r>
      <w:r w:rsidR="008A168C" w:rsidRPr="00E6013C">
        <w:rPr>
          <w:rFonts w:ascii="Times New Roman" w:hAnsi="Times New Roman" w:cs="Times New Roman"/>
          <w:sz w:val="24"/>
          <w:szCs w:val="24"/>
        </w:rPr>
        <w:t>association between</w:t>
      </w:r>
      <w:r w:rsidR="003524A0" w:rsidRPr="00E6013C">
        <w:rPr>
          <w:rFonts w:ascii="Times New Roman" w:hAnsi="Times New Roman" w:cs="Times New Roman"/>
          <w:sz w:val="24"/>
          <w:szCs w:val="24"/>
        </w:rPr>
        <w:t xml:space="preserve"> </w:t>
      </w:r>
      <w:r w:rsidR="006243D1" w:rsidRPr="00E6013C">
        <w:rPr>
          <w:rFonts w:ascii="Times New Roman" w:hAnsi="Times New Roman" w:cs="Times New Roman"/>
          <w:sz w:val="24"/>
          <w:szCs w:val="24"/>
        </w:rPr>
        <w:t xml:space="preserve">post-COVID-19 </w:t>
      </w:r>
      <w:r w:rsidR="00A655D3">
        <w:rPr>
          <w:rFonts w:ascii="Times New Roman" w:hAnsi="Times New Roman" w:cs="Times New Roman"/>
          <w:sz w:val="24"/>
          <w:szCs w:val="24"/>
        </w:rPr>
        <w:t xml:space="preserve">psychological </w:t>
      </w:r>
      <w:r w:rsidR="006243D1" w:rsidRPr="00E6013C">
        <w:rPr>
          <w:rFonts w:ascii="Times New Roman" w:hAnsi="Times New Roman" w:cs="Times New Roman"/>
          <w:sz w:val="24"/>
          <w:szCs w:val="24"/>
        </w:rPr>
        <w:t xml:space="preserve">distress </w:t>
      </w:r>
      <w:r w:rsidR="008A168C" w:rsidRPr="00E6013C">
        <w:rPr>
          <w:rFonts w:ascii="Times New Roman" w:hAnsi="Times New Roman" w:cs="Times New Roman"/>
          <w:sz w:val="24"/>
          <w:szCs w:val="24"/>
        </w:rPr>
        <w:t>and</w:t>
      </w:r>
      <w:r w:rsidR="006243D1" w:rsidRPr="00E6013C">
        <w:rPr>
          <w:rFonts w:ascii="Times New Roman" w:hAnsi="Times New Roman" w:cs="Times New Roman"/>
          <w:sz w:val="24"/>
          <w:szCs w:val="24"/>
        </w:rPr>
        <w:t xml:space="preserve"> relationship </w:t>
      </w:r>
      <w:r w:rsidR="001104E8" w:rsidRPr="00E6013C">
        <w:rPr>
          <w:rFonts w:ascii="Times New Roman" w:hAnsi="Times New Roman" w:cs="Times New Roman"/>
          <w:sz w:val="24"/>
          <w:szCs w:val="24"/>
        </w:rPr>
        <w:t>quality</w:t>
      </w:r>
      <w:r w:rsidR="006243D1" w:rsidRPr="00E6013C">
        <w:rPr>
          <w:rFonts w:ascii="Times New Roman" w:hAnsi="Times New Roman" w:cs="Times New Roman"/>
          <w:sz w:val="24"/>
          <w:szCs w:val="24"/>
        </w:rPr>
        <w:t xml:space="preserve"> </w:t>
      </w:r>
      <w:r w:rsidR="003524A0" w:rsidRPr="00E6013C">
        <w:rPr>
          <w:rFonts w:ascii="Times New Roman" w:hAnsi="Times New Roman" w:cs="Times New Roman"/>
          <w:sz w:val="24"/>
          <w:szCs w:val="24"/>
        </w:rPr>
        <w:t>for participants who reported</w:t>
      </w:r>
      <w:r w:rsidR="00361A6F" w:rsidRPr="00E6013C">
        <w:rPr>
          <w:rFonts w:ascii="Times New Roman" w:hAnsi="Times New Roman" w:cs="Times New Roman"/>
          <w:sz w:val="24"/>
          <w:szCs w:val="24"/>
        </w:rPr>
        <w:t xml:space="preserve"> </w:t>
      </w:r>
      <w:r w:rsidR="00A655D3">
        <w:rPr>
          <w:rFonts w:ascii="Times New Roman" w:hAnsi="Times New Roman" w:cs="Times New Roman"/>
          <w:sz w:val="24"/>
          <w:szCs w:val="24"/>
        </w:rPr>
        <w:lastRenderedPageBreak/>
        <w:t>high perceived partner</w:t>
      </w:r>
      <w:r w:rsidR="00A655D3" w:rsidRPr="00E6013C">
        <w:rPr>
          <w:rFonts w:ascii="Times New Roman" w:hAnsi="Times New Roman" w:cs="Times New Roman"/>
          <w:sz w:val="24"/>
          <w:szCs w:val="24"/>
        </w:rPr>
        <w:t xml:space="preserve"> </w:t>
      </w:r>
      <w:r w:rsidR="00D9664F" w:rsidRPr="00E6013C">
        <w:rPr>
          <w:rFonts w:ascii="Times New Roman" w:hAnsi="Times New Roman" w:cs="Times New Roman"/>
          <w:sz w:val="24"/>
          <w:szCs w:val="24"/>
        </w:rPr>
        <w:t xml:space="preserve">negative </w:t>
      </w:r>
      <w:r w:rsidR="00361A6F" w:rsidRPr="00E6013C">
        <w:rPr>
          <w:rFonts w:ascii="Times New Roman" w:hAnsi="Times New Roman" w:cs="Times New Roman"/>
          <w:sz w:val="24"/>
          <w:szCs w:val="24"/>
        </w:rPr>
        <w:t xml:space="preserve">DC </w:t>
      </w:r>
      <w:r w:rsidR="003524A0" w:rsidRPr="00E6013C">
        <w:rPr>
          <w:rFonts w:ascii="Times New Roman" w:hAnsi="Times New Roman" w:cs="Times New Roman"/>
          <w:sz w:val="24"/>
          <w:szCs w:val="24"/>
        </w:rPr>
        <w:t>at +1SD (</w:t>
      </w:r>
      <w:r w:rsidR="003524A0" w:rsidRPr="00E6013C">
        <w:rPr>
          <w:rFonts w:ascii="Times New Roman" w:hAnsi="Times New Roman" w:cs="Times New Roman"/>
          <w:i/>
          <w:iCs/>
          <w:sz w:val="24"/>
          <w:szCs w:val="24"/>
        </w:rPr>
        <w:t xml:space="preserve">b </w:t>
      </w:r>
      <w:r w:rsidR="003524A0" w:rsidRPr="00E6013C">
        <w:rPr>
          <w:rFonts w:ascii="Times New Roman" w:hAnsi="Times New Roman" w:cs="Times New Roman"/>
          <w:sz w:val="24"/>
          <w:szCs w:val="24"/>
        </w:rPr>
        <w:t xml:space="preserve">= -0.14, </w:t>
      </w:r>
      <w:r w:rsidR="003524A0" w:rsidRPr="00E6013C">
        <w:rPr>
          <w:rFonts w:ascii="Times New Roman" w:hAnsi="Times New Roman" w:cs="Times New Roman"/>
          <w:i/>
          <w:iCs/>
          <w:sz w:val="24"/>
          <w:szCs w:val="24"/>
        </w:rPr>
        <w:t xml:space="preserve">95% CI </w:t>
      </w:r>
      <w:r w:rsidR="003524A0" w:rsidRPr="00E6013C">
        <w:rPr>
          <w:rFonts w:ascii="Times New Roman" w:hAnsi="Times New Roman" w:cs="Times New Roman"/>
          <w:sz w:val="24"/>
          <w:szCs w:val="24"/>
        </w:rPr>
        <w:t>[-0.20, -0.</w:t>
      </w:r>
      <w:r w:rsidR="00903F31" w:rsidRPr="00E6013C">
        <w:rPr>
          <w:rFonts w:ascii="Times New Roman" w:hAnsi="Times New Roman" w:cs="Times New Roman"/>
          <w:sz w:val="24"/>
          <w:szCs w:val="24"/>
        </w:rPr>
        <w:t>09</w:t>
      </w:r>
      <w:r w:rsidR="003524A0" w:rsidRPr="00E6013C">
        <w:rPr>
          <w:rFonts w:ascii="Times New Roman" w:hAnsi="Times New Roman" w:cs="Times New Roman"/>
          <w:sz w:val="24"/>
          <w:szCs w:val="24"/>
        </w:rPr>
        <w:t>]) or at their country’s mean (</w:t>
      </w:r>
      <w:r w:rsidR="003524A0" w:rsidRPr="00E6013C">
        <w:rPr>
          <w:rFonts w:ascii="Times New Roman" w:hAnsi="Times New Roman" w:cs="Times New Roman"/>
          <w:i/>
          <w:iCs/>
          <w:sz w:val="24"/>
          <w:szCs w:val="24"/>
        </w:rPr>
        <w:t xml:space="preserve">b </w:t>
      </w:r>
      <w:r w:rsidR="003524A0" w:rsidRPr="00E6013C">
        <w:rPr>
          <w:rFonts w:ascii="Times New Roman" w:hAnsi="Times New Roman" w:cs="Times New Roman"/>
          <w:sz w:val="24"/>
          <w:szCs w:val="24"/>
        </w:rPr>
        <w:t xml:space="preserve">= -0.10, </w:t>
      </w:r>
      <w:r w:rsidR="003524A0" w:rsidRPr="00E6013C">
        <w:rPr>
          <w:rFonts w:ascii="Times New Roman" w:hAnsi="Times New Roman" w:cs="Times New Roman"/>
          <w:i/>
          <w:iCs/>
          <w:sz w:val="24"/>
          <w:szCs w:val="24"/>
        </w:rPr>
        <w:t xml:space="preserve">95% CI </w:t>
      </w:r>
      <w:r w:rsidR="003524A0" w:rsidRPr="00E6013C">
        <w:rPr>
          <w:rFonts w:ascii="Times New Roman" w:hAnsi="Times New Roman" w:cs="Times New Roman"/>
          <w:sz w:val="24"/>
          <w:szCs w:val="24"/>
        </w:rPr>
        <w:t xml:space="preserve">[-0.14, -0.05]). However, when participants reported </w:t>
      </w:r>
      <w:r w:rsidR="00A655D3">
        <w:rPr>
          <w:rFonts w:ascii="Times New Roman" w:hAnsi="Times New Roman" w:cs="Times New Roman"/>
          <w:sz w:val="24"/>
          <w:szCs w:val="24"/>
        </w:rPr>
        <w:t>low perceived partner</w:t>
      </w:r>
      <w:r w:rsidR="00A655D3" w:rsidRPr="00E6013C">
        <w:rPr>
          <w:rFonts w:ascii="Times New Roman" w:hAnsi="Times New Roman" w:cs="Times New Roman"/>
          <w:sz w:val="24"/>
          <w:szCs w:val="24"/>
        </w:rPr>
        <w:t xml:space="preserve"> </w:t>
      </w:r>
      <w:r w:rsidR="00D9664F" w:rsidRPr="00E6013C">
        <w:rPr>
          <w:rFonts w:ascii="Times New Roman" w:hAnsi="Times New Roman" w:cs="Times New Roman"/>
          <w:sz w:val="24"/>
          <w:szCs w:val="24"/>
        </w:rPr>
        <w:t xml:space="preserve">negative </w:t>
      </w:r>
      <w:r w:rsidR="003524A0" w:rsidRPr="00E6013C">
        <w:rPr>
          <w:rFonts w:ascii="Times New Roman" w:hAnsi="Times New Roman" w:cs="Times New Roman"/>
          <w:sz w:val="24"/>
          <w:szCs w:val="24"/>
        </w:rPr>
        <w:t>DC at -1SD for their country (</w:t>
      </w:r>
      <w:r w:rsidR="003524A0" w:rsidRPr="00E6013C">
        <w:rPr>
          <w:rFonts w:ascii="Times New Roman" w:hAnsi="Times New Roman" w:cs="Times New Roman"/>
          <w:i/>
          <w:iCs/>
          <w:sz w:val="24"/>
          <w:szCs w:val="24"/>
        </w:rPr>
        <w:t xml:space="preserve">b </w:t>
      </w:r>
      <w:r w:rsidR="003524A0" w:rsidRPr="00E6013C">
        <w:rPr>
          <w:rFonts w:ascii="Times New Roman" w:hAnsi="Times New Roman" w:cs="Times New Roman"/>
          <w:sz w:val="24"/>
          <w:szCs w:val="24"/>
        </w:rPr>
        <w:t xml:space="preserve">= -0.05, </w:t>
      </w:r>
      <w:r w:rsidR="003524A0" w:rsidRPr="00E6013C">
        <w:rPr>
          <w:rFonts w:ascii="Times New Roman" w:hAnsi="Times New Roman" w:cs="Times New Roman"/>
          <w:i/>
          <w:iCs/>
          <w:sz w:val="24"/>
          <w:szCs w:val="24"/>
        </w:rPr>
        <w:t xml:space="preserve">95% CI </w:t>
      </w:r>
      <w:r w:rsidR="003524A0" w:rsidRPr="00E6013C">
        <w:rPr>
          <w:rFonts w:ascii="Times New Roman" w:hAnsi="Times New Roman" w:cs="Times New Roman"/>
          <w:sz w:val="24"/>
          <w:szCs w:val="24"/>
        </w:rPr>
        <w:t xml:space="preserve">[-0.11, 0.01], this </w:t>
      </w:r>
      <w:r w:rsidR="00A655D3">
        <w:rPr>
          <w:rFonts w:ascii="Times New Roman" w:hAnsi="Times New Roman" w:cs="Times New Roman"/>
          <w:sz w:val="24"/>
          <w:szCs w:val="24"/>
        </w:rPr>
        <w:t>association</w:t>
      </w:r>
      <w:r w:rsidR="003524A0" w:rsidRPr="00E6013C">
        <w:rPr>
          <w:rFonts w:ascii="Times New Roman" w:hAnsi="Times New Roman" w:cs="Times New Roman"/>
          <w:sz w:val="24"/>
          <w:szCs w:val="24"/>
        </w:rPr>
        <w:t xml:space="preserve"> was </w:t>
      </w:r>
      <w:r w:rsidR="000570E5" w:rsidRPr="00E6013C">
        <w:rPr>
          <w:rFonts w:ascii="Times New Roman" w:hAnsi="Times New Roman" w:cs="Times New Roman"/>
          <w:sz w:val="24"/>
          <w:szCs w:val="24"/>
        </w:rPr>
        <w:t xml:space="preserve">no longer </w:t>
      </w:r>
      <w:r w:rsidR="003524A0" w:rsidRPr="00E6013C">
        <w:rPr>
          <w:rFonts w:ascii="Times New Roman" w:hAnsi="Times New Roman" w:cs="Times New Roman"/>
          <w:sz w:val="24"/>
          <w:szCs w:val="24"/>
        </w:rPr>
        <w:t xml:space="preserve">statistically significant. </w:t>
      </w:r>
      <w:r w:rsidR="00273662" w:rsidRPr="00E6013C">
        <w:rPr>
          <w:rFonts w:ascii="Times New Roman" w:hAnsi="Times New Roman" w:cs="Times New Roman"/>
          <w:sz w:val="24"/>
          <w:szCs w:val="24"/>
        </w:rPr>
        <w:t>See Table 4b.</w:t>
      </w:r>
    </w:p>
    <w:p w14:paraId="1EAB9296" w14:textId="39F0B43A" w:rsidR="008176E3" w:rsidRPr="00E6013C" w:rsidRDefault="008176E3" w:rsidP="00841444">
      <w:pPr>
        <w:spacing w:after="0" w:line="480" w:lineRule="auto"/>
        <w:rPr>
          <w:rFonts w:ascii="Times New Roman" w:hAnsi="Times New Roman" w:cs="Times New Roman"/>
          <w:b/>
          <w:bCs/>
          <w:i/>
          <w:iCs/>
          <w:sz w:val="24"/>
          <w:szCs w:val="24"/>
        </w:rPr>
      </w:pPr>
      <w:r w:rsidRPr="00E6013C">
        <w:rPr>
          <w:rFonts w:ascii="Times New Roman" w:hAnsi="Times New Roman" w:cs="Times New Roman"/>
          <w:b/>
          <w:bCs/>
          <w:i/>
          <w:iCs/>
          <w:sz w:val="24"/>
          <w:szCs w:val="24"/>
        </w:rPr>
        <w:t>Australia, Portugal, and Romania</w:t>
      </w:r>
      <w:r w:rsidR="00554EAF" w:rsidRPr="00E6013C">
        <w:rPr>
          <w:rFonts w:ascii="Times New Roman" w:hAnsi="Times New Roman" w:cs="Times New Roman"/>
          <w:b/>
          <w:bCs/>
          <w:i/>
          <w:iCs/>
          <w:sz w:val="24"/>
          <w:szCs w:val="24"/>
        </w:rPr>
        <w:t xml:space="preserve"> – Moderating Effects of DC</w:t>
      </w:r>
    </w:p>
    <w:p w14:paraId="3D22D14A" w14:textId="4436F1CD" w:rsidR="00841444" w:rsidRPr="00E6013C" w:rsidRDefault="00793DD4" w:rsidP="00841444">
      <w:pPr>
        <w:spacing w:after="0" w:line="480" w:lineRule="auto"/>
        <w:ind w:firstLine="720"/>
        <w:rPr>
          <w:rFonts w:ascii="Times New Roman" w:hAnsi="Times New Roman" w:cs="Times New Roman"/>
          <w:sz w:val="24"/>
          <w:szCs w:val="24"/>
        </w:rPr>
      </w:pPr>
      <w:r w:rsidRPr="00E6013C">
        <w:rPr>
          <w:rFonts w:ascii="Times New Roman" w:hAnsi="Times New Roman" w:cs="Times New Roman"/>
          <w:sz w:val="24"/>
          <w:szCs w:val="24"/>
        </w:rPr>
        <w:t>For participants from Australia,</w:t>
      </w:r>
      <w:r w:rsidR="00841444" w:rsidRPr="00E6013C">
        <w:rPr>
          <w:rFonts w:ascii="Times New Roman" w:hAnsi="Times New Roman" w:cs="Times New Roman"/>
          <w:b/>
          <w:bCs/>
          <w:sz w:val="24"/>
          <w:szCs w:val="24"/>
        </w:rPr>
        <w:t xml:space="preserve"> </w:t>
      </w:r>
      <w:r w:rsidR="004C32D1">
        <w:rPr>
          <w:rFonts w:ascii="Times New Roman" w:hAnsi="Times New Roman" w:cs="Times New Roman"/>
          <w:sz w:val="24"/>
          <w:szCs w:val="24"/>
        </w:rPr>
        <w:t>perceived partner</w:t>
      </w:r>
      <w:r w:rsidR="004C32D1" w:rsidRPr="00E6013C">
        <w:rPr>
          <w:rFonts w:ascii="Times New Roman" w:hAnsi="Times New Roman" w:cs="Times New Roman"/>
          <w:sz w:val="24"/>
          <w:szCs w:val="24"/>
        </w:rPr>
        <w:t xml:space="preserve"> </w:t>
      </w:r>
      <w:r w:rsidRPr="00E6013C">
        <w:rPr>
          <w:rFonts w:ascii="Times New Roman" w:hAnsi="Times New Roman" w:cs="Times New Roman"/>
          <w:sz w:val="24"/>
          <w:szCs w:val="24"/>
        </w:rPr>
        <w:t>p</w:t>
      </w:r>
      <w:r w:rsidR="005078CC" w:rsidRPr="00E6013C">
        <w:rPr>
          <w:rFonts w:ascii="Times New Roman" w:hAnsi="Times New Roman" w:cs="Times New Roman"/>
          <w:sz w:val="24"/>
          <w:szCs w:val="24"/>
        </w:rPr>
        <w:t xml:space="preserve">ositive DC did not significantly moderate the association between post-COVID-19 </w:t>
      </w:r>
      <w:r w:rsidR="004C32D1">
        <w:rPr>
          <w:rFonts w:ascii="Times New Roman" w:hAnsi="Times New Roman" w:cs="Times New Roman"/>
          <w:sz w:val="24"/>
          <w:szCs w:val="24"/>
        </w:rPr>
        <w:t xml:space="preserve">psychological </w:t>
      </w:r>
      <w:r w:rsidR="005078CC" w:rsidRPr="00E6013C">
        <w:rPr>
          <w:rFonts w:ascii="Times New Roman" w:hAnsi="Times New Roman" w:cs="Times New Roman"/>
          <w:sz w:val="24"/>
          <w:szCs w:val="24"/>
        </w:rPr>
        <w:t xml:space="preserve">distress and </w:t>
      </w:r>
      <w:r w:rsidR="00841444" w:rsidRPr="00E6013C">
        <w:rPr>
          <w:rFonts w:ascii="Times New Roman" w:hAnsi="Times New Roman" w:cs="Times New Roman"/>
          <w:sz w:val="24"/>
          <w:szCs w:val="24"/>
        </w:rPr>
        <w:t>relationship quality (</w:t>
      </w:r>
      <w:r w:rsidR="00841444" w:rsidRPr="00E6013C">
        <w:rPr>
          <w:rFonts w:ascii="Times New Roman" w:hAnsi="Times New Roman" w:cs="Times New Roman"/>
          <w:i/>
          <w:iCs/>
          <w:sz w:val="24"/>
          <w:szCs w:val="24"/>
        </w:rPr>
        <w:t xml:space="preserve">b </w:t>
      </w:r>
      <w:r w:rsidR="00841444" w:rsidRPr="00E6013C">
        <w:rPr>
          <w:rFonts w:ascii="Times New Roman" w:hAnsi="Times New Roman" w:cs="Times New Roman"/>
          <w:sz w:val="24"/>
          <w:szCs w:val="24"/>
        </w:rPr>
        <w:t xml:space="preserve">= 0.02, </w:t>
      </w:r>
      <w:r w:rsidR="00841444" w:rsidRPr="00E6013C">
        <w:rPr>
          <w:rFonts w:ascii="Times New Roman" w:hAnsi="Times New Roman" w:cs="Times New Roman"/>
          <w:i/>
          <w:iCs/>
          <w:sz w:val="24"/>
          <w:szCs w:val="24"/>
        </w:rPr>
        <w:t xml:space="preserve">95% CI </w:t>
      </w:r>
      <w:r w:rsidR="00841444" w:rsidRPr="00E6013C">
        <w:rPr>
          <w:rFonts w:ascii="Times New Roman" w:hAnsi="Times New Roman" w:cs="Times New Roman"/>
          <w:sz w:val="24"/>
          <w:szCs w:val="24"/>
        </w:rPr>
        <w:t>= [-0.10, 0.14])</w:t>
      </w:r>
      <w:r w:rsidR="005E2E62" w:rsidRPr="00E6013C">
        <w:rPr>
          <w:rFonts w:ascii="Times New Roman" w:hAnsi="Times New Roman" w:cs="Times New Roman"/>
          <w:sz w:val="24"/>
          <w:szCs w:val="24"/>
        </w:rPr>
        <w:t xml:space="preserve">; however, </w:t>
      </w:r>
      <w:r w:rsidR="004C32D1">
        <w:rPr>
          <w:rFonts w:ascii="Times New Roman" w:hAnsi="Times New Roman" w:cs="Times New Roman"/>
          <w:sz w:val="24"/>
          <w:szCs w:val="24"/>
        </w:rPr>
        <w:t>perceived partner</w:t>
      </w:r>
      <w:r w:rsidR="004C32D1" w:rsidRPr="00E6013C">
        <w:rPr>
          <w:rFonts w:ascii="Times New Roman" w:hAnsi="Times New Roman" w:cs="Times New Roman"/>
          <w:sz w:val="24"/>
          <w:szCs w:val="24"/>
        </w:rPr>
        <w:t xml:space="preserve"> </w:t>
      </w:r>
      <w:r w:rsidR="005E2E62" w:rsidRPr="00E6013C">
        <w:rPr>
          <w:rFonts w:ascii="Times New Roman" w:hAnsi="Times New Roman" w:cs="Times New Roman"/>
          <w:sz w:val="24"/>
          <w:szCs w:val="24"/>
        </w:rPr>
        <w:t>negative DC did moderate this association (</w:t>
      </w:r>
      <w:r w:rsidR="005E2E62" w:rsidRPr="00E6013C">
        <w:rPr>
          <w:rFonts w:ascii="Times New Roman" w:hAnsi="Times New Roman" w:cs="Times New Roman"/>
          <w:i/>
          <w:iCs/>
          <w:sz w:val="24"/>
          <w:szCs w:val="24"/>
        </w:rPr>
        <w:t xml:space="preserve">b </w:t>
      </w:r>
      <w:r w:rsidR="005E2E62" w:rsidRPr="00E6013C">
        <w:rPr>
          <w:rFonts w:ascii="Times New Roman" w:hAnsi="Times New Roman" w:cs="Times New Roman"/>
          <w:sz w:val="24"/>
          <w:szCs w:val="24"/>
        </w:rPr>
        <w:t xml:space="preserve">= -0.12, </w:t>
      </w:r>
      <w:r w:rsidR="005E2E62" w:rsidRPr="00E6013C">
        <w:rPr>
          <w:rFonts w:ascii="Times New Roman" w:hAnsi="Times New Roman" w:cs="Times New Roman"/>
          <w:i/>
          <w:iCs/>
          <w:sz w:val="24"/>
          <w:szCs w:val="24"/>
        </w:rPr>
        <w:t xml:space="preserve">95% CI </w:t>
      </w:r>
      <w:r w:rsidR="005E2E62" w:rsidRPr="00E6013C">
        <w:rPr>
          <w:rFonts w:ascii="Times New Roman" w:hAnsi="Times New Roman" w:cs="Times New Roman"/>
          <w:sz w:val="24"/>
          <w:szCs w:val="24"/>
        </w:rPr>
        <w:t xml:space="preserve">= [-0.23, -0.01]). Specifically, </w:t>
      </w:r>
      <w:r w:rsidR="00841444" w:rsidRPr="00E6013C">
        <w:rPr>
          <w:rFonts w:ascii="Times New Roman" w:hAnsi="Times New Roman" w:cs="Times New Roman"/>
          <w:sz w:val="24"/>
          <w:szCs w:val="24"/>
        </w:rPr>
        <w:t xml:space="preserve">the </w:t>
      </w:r>
      <w:r w:rsidR="0023428B" w:rsidRPr="00E6013C">
        <w:rPr>
          <w:rFonts w:ascii="Times New Roman" w:hAnsi="Times New Roman" w:cs="Times New Roman"/>
          <w:sz w:val="24"/>
          <w:szCs w:val="24"/>
        </w:rPr>
        <w:t>association between</w:t>
      </w:r>
      <w:r w:rsidR="00841444" w:rsidRPr="00E6013C">
        <w:rPr>
          <w:rFonts w:ascii="Times New Roman" w:hAnsi="Times New Roman" w:cs="Times New Roman"/>
          <w:sz w:val="24"/>
          <w:szCs w:val="24"/>
        </w:rPr>
        <w:t xml:space="preserve"> post-COVID-19 </w:t>
      </w:r>
      <w:r w:rsidR="004C32D1">
        <w:rPr>
          <w:rFonts w:ascii="Times New Roman" w:hAnsi="Times New Roman" w:cs="Times New Roman"/>
          <w:sz w:val="24"/>
          <w:szCs w:val="24"/>
        </w:rPr>
        <w:t xml:space="preserve">psychological </w:t>
      </w:r>
      <w:r w:rsidR="00841444" w:rsidRPr="00E6013C">
        <w:rPr>
          <w:rFonts w:ascii="Times New Roman" w:hAnsi="Times New Roman" w:cs="Times New Roman"/>
          <w:sz w:val="24"/>
          <w:szCs w:val="24"/>
        </w:rPr>
        <w:t xml:space="preserve">distress </w:t>
      </w:r>
      <w:r w:rsidR="0023428B" w:rsidRPr="00E6013C">
        <w:rPr>
          <w:rFonts w:ascii="Times New Roman" w:hAnsi="Times New Roman" w:cs="Times New Roman"/>
          <w:sz w:val="24"/>
          <w:szCs w:val="24"/>
        </w:rPr>
        <w:t>and</w:t>
      </w:r>
      <w:r w:rsidR="00841444" w:rsidRPr="00E6013C">
        <w:rPr>
          <w:rFonts w:ascii="Times New Roman" w:hAnsi="Times New Roman" w:cs="Times New Roman"/>
          <w:sz w:val="24"/>
          <w:szCs w:val="24"/>
        </w:rPr>
        <w:t xml:space="preserve"> relationship quality was nullified when participants reported mean-level (</w:t>
      </w:r>
      <w:r w:rsidR="00841444" w:rsidRPr="00E6013C">
        <w:rPr>
          <w:rFonts w:ascii="Times New Roman" w:hAnsi="Times New Roman" w:cs="Times New Roman"/>
          <w:i/>
          <w:iCs/>
          <w:sz w:val="24"/>
          <w:szCs w:val="24"/>
        </w:rPr>
        <w:t xml:space="preserve">b </w:t>
      </w:r>
      <w:r w:rsidR="00841444" w:rsidRPr="00E6013C">
        <w:rPr>
          <w:rFonts w:ascii="Times New Roman" w:hAnsi="Times New Roman" w:cs="Times New Roman"/>
          <w:sz w:val="24"/>
          <w:szCs w:val="24"/>
        </w:rPr>
        <w:t xml:space="preserve">= -0.11, </w:t>
      </w:r>
      <w:r w:rsidR="00841444" w:rsidRPr="00E6013C">
        <w:rPr>
          <w:rFonts w:ascii="Times New Roman" w:hAnsi="Times New Roman" w:cs="Times New Roman"/>
          <w:i/>
          <w:iCs/>
          <w:sz w:val="24"/>
          <w:szCs w:val="24"/>
        </w:rPr>
        <w:t xml:space="preserve">95% CI </w:t>
      </w:r>
      <w:r w:rsidR="00841444" w:rsidRPr="00E6013C">
        <w:rPr>
          <w:rFonts w:ascii="Times New Roman" w:hAnsi="Times New Roman" w:cs="Times New Roman"/>
          <w:sz w:val="24"/>
          <w:szCs w:val="24"/>
        </w:rPr>
        <w:t>= [-0.2</w:t>
      </w:r>
      <w:r w:rsidR="00960008" w:rsidRPr="00E6013C">
        <w:rPr>
          <w:rFonts w:ascii="Times New Roman" w:hAnsi="Times New Roman" w:cs="Times New Roman"/>
          <w:sz w:val="24"/>
          <w:szCs w:val="24"/>
        </w:rPr>
        <w:t>8</w:t>
      </w:r>
      <w:r w:rsidR="00841444" w:rsidRPr="00E6013C">
        <w:rPr>
          <w:rFonts w:ascii="Times New Roman" w:hAnsi="Times New Roman" w:cs="Times New Roman"/>
          <w:sz w:val="24"/>
          <w:szCs w:val="24"/>
        </w:rPr>
        <w:t xml:space="preserve">, 0.06]) or </w:t>
      </w:r>
      <w:r w:rsidR="004C32D1">
        <w:rPr>
          <w:rFonts w:ascii="Times New Roman" w:hAnsi="Times New Roman" w:cs="Times New Roman"/>
          <w:sz w:val="24"/>
          <w:szCs w:val="24"/>
        </w:rPr>
        <w:t>low</w:t>
      </w:r>
      <w:r w:rsidR="00841444" w:rsidRPr="00E6013C">
        <w:rPr>
          <w:rFonts w:ascii="Times New Roman" w:hAnsi="Times New Roman" w:cs="Times New Roman"/>
          <w:sz w:val="24"/>
          <w:szCs w:val="24"/>
        </w:rPr>
        <w:t xml:space="preserve"> negative </w:t>
      </w:r>
      <w:r w:rsidR="003E764F">
        <w:rPr>
          <w:rFonts w:ascii="Times New Roman" w:hAnsi="Times New Roman" w:cs="Times New Roman"/>
          <w:sz w:val="24"/>
          <w:szCs w:val="24"/>
        </w:rPr>
        <w:t xml:space="preserve">DC </w:t>
      </w:r>
      <w:r w:rsidR="003E764F" w:rsidRPr="00E6013C">
        <w:rPr>
          <w:rFonts w:ascii="Times New Roman" w:hAnsi="Times New Roman" w:cs="Times New Roman"/>
          <w:sz w:val="24"/>
          <w:szCs w:val="24"/>
        </w:rPr>
        <w:t xml:space="preserve">(i.e., -1SD; </w:t>
      </w:r>
      <w:r w:rsidR="003E764F" w:rsidRPr="00E6013C">
        <w:rPr>
          <w:rFonts w:ascii="Times New Roman" w:hAnsi="Times New Roman" w:cs="Times New Roman"/>
          <w:i/>
          <w:iCs/>
          <w:sz w:val="24"/>
          <w:szCs w:val="24"/>
        </w:rPr>
        <w:t xml:space="preserve">b </w:t>
      </w:r>
      <w:r w:rsidR="003E764F" w:rsidRPr="00E6013C">
        <w:rPr>
          <w:rFonts w:ascii="Times New Roman" w:hAnsi="Times New Roman" w:cs="Times New Roman"/>
          <w:sz w:val="24"/>
          <w:szCs w:val="24"/>
        </w:rPr>
        <w:t xml:space="preserve">= -0.01, </w:t>
      </w:r>
      <w:r w:rsidR="003E764F" w:rsidRPr="00E6013C">
        <w:rPr>
          <w:rFonts w:ascii="Times New Roman" w:hAnsi="Times New Roman" w:cs="Times New Roman"/>
          <w:i/>
          <w:iCs/>
          <w:sz w:val="24"/>
          <w:szCs w:val="24"/>
        </w:rPr>
        <w:t xml:space="preserve">95% CI </w:t>
      </w:r>
      <w:r w:rsidR="003E764F" w:rsidRPr="00E6013C">
        <w:rPr>
          <w:rFonts w:ascii="Times New Roman" w:hAnsi="Times New Roman" w:cs="Times New Roman"/>
          <w:sz w:val="24"/>
          <w:szCs w:val="24"/>
        </w:rPr>
        <w:t>= [-0.22, 0.19])</w:t>
      </w:r>
      <w:r w:rsidR="00841444" w:rsidRPr="00E6013C">
        <w:rPr>
          <w:rFonts w:ascii="Times New Roman" w:hAnsi="Times New Roman" w:cs="Times New Roman"/>
          <w:sz w:val="24"/>
          <w:szCs w:val="24"/>
        </w:rPr>
        <w:t>.</w:t>
      </w:r>
    </w:p>
    <w:p w14:paraId="23B378AA" w14:textId="24F01903" w:rsidR="00841444" w:rsidRPr="00E6013C" w:rsidRDefault="00841444" w:rsidP="00841444">
      <w:pPr>
        <w:spacing w:after="0" w:line="480" w:lineRule="auto"/>
        <w:rPr>
          <w:rFonts w:ascii="Times New Roman" w:hAnsi="Times New Roman" w:cs="Times New Roman"/>
          <w:sz w:val="24"/>
          <w:szCs w:val="24"/>
        </w:rPr>
      </w:pPr>
      <w:r w:rsidRPr="00E6013C">
        <w:rPr>
          <w:rFonts w:ascii="Times New Roman" w:hAnsi="Times New Roman" w:cs="Times New Roman"/>
          <w:sz w:val="24"/>
          <w:szCs w:val="24"/>
        </w:rPr>
        <w:tab/>
      </w:r>
      <w:r w:rsidR="00793DD4" w:rsidRPr="00E6013C">
        <w:rPr>
          <w:rFonts w:ascii="Times New Roman" w:hAnsi="Times New Roman" w:cs="Times New Roman"/>
          <w:sz w:val="24"/>
          <w:szCs w:val="24"/>
        </w:rPr>
        <w:t xml:space="preserve">For participants from </w:t>
      </w:r>
      <w:r w:rsidR="00743C35" w:rsidRPr="00E6013C">
        <w:rPr>
          <w:rFonts w:ascii="Times New Roman" w:hAnsi="Times New Roman" w:cs="Times New Roman"/>
          <w:sz w:val="24"/>
          <w:szCs w:val="24"/>
        </w:rPr>
        <w:t>Portugal</w:t>
      </w:r>
      <w:r w:rsidR="00793DD4" w:rsidRPr="00E6013C">
        <w:rPr>
          <w:rFonts w:ascii="Times New Roman" w:hAnsi="Times New Roman" w:cs="Times New Roman"/>
          <w:sz w:val="24"/>
          <w:szCs w:val="24"/>
        </w:rPr>
        <w:t xml:space="preserve">, </w:t>
      </w:r>
      <w:r w:rsidR="004A277E" w:rsidRPr="00E6013C">
        <w:rPr>
          <w:rFonts w:ascii="Times New Roman" w:hAnsi="Times New Roman" w:cs="Times New Roman"/>
          <w:sz w:val="24"/>
          <w:szCs w:val="24"/>
        </w:rPr>
        <w:t xml:space="preserve">neither </w:t>
      </w:r>
      <w:r w:rsidR="003E764F">
        <w:rPr>
          <w:rFonts w:ascii="Times New Roman" w:hAnsi="Times New Roman" w:cs="Times New Roman"/>
          <w:sz w:val="24"/>
          <w:szCs w:val="24"/>
        </w:rPr>
        <w:t xml:space="preserve">perceived partner </w:t>
      </w:r>
      <w:r w:rsidR="004A277E" w:rsidRPr="00E6013C">
        <w:rPr>
          <w:rFonts w:ascii="Times New Roman" w:hAnsi="Times New Roman" w:cs="Times New Roman"/>
          <w:sz w:val="24"/>
          <w:szCs w:val="24"/>
        </w:rPr>
        <w:t xml:space="preserve">positive nor negative DC moderated the association between post-COVID-19 </w:t>
      </w:r>
      <w:r w:rsidR="003E764F">
        <w:rPr>
          <w:rFonts w:ascii="Times New Roman" w:hAnsi="Times New Roman" w:cs="Times New Roman"/>
          <w:sz w:val="24"/>
          <w:szCs w:val="24"/>
        </w:rPr>
        <w:t xml:space="preserve">psychological </w:t>
      </w:r>
      <w:r w:rsidR="004A277E" w:rsidRPr="00E6013C">
        <w:rPr>
          <w:rFonts w:ascii="Times New Roman" w:hAnsi="Times New Roman" w:cs="Times New Roman"/>
          <w:sz w:val="24"/>
          <w:szCs w:val="24"/>
        </w:rPr>
        <w:t>distress and relationship quality</w:t>
      </w:r>
      <w:r w:rsidR="00743C35" w:rsidRPr="00E6013C">
        <w:rPr>
          <w:rFonts w:ascii="Times New Roman" w:hAnsi="Times New Roman" w:cs="Times New Roman"/>
          <w:sz w:val="24"/>
          <w:szCs w:val="24"/>
        </w:rPr>
        <w:t>.</w:t>
      </w:r>
      <w:r w:rsidR="00775EEF" w:rsidRPr="00E6013C">
        <w:rPr>
          <w:rFonts w:ascii="Times New Roman" w:hAnsi="Times New Roman" w:cs="Times New Roman"/>
          <w:sz w:val="24"/>
          <w:szCs w:val="24"/>
        </w:rPr>
        <w:t xml:space="preserve"> </w:t>
      </w:r>
    </w:p>
    <w:p w14:paraId="69F9EFED" w14:textId="11D0CCE5" w:rsidR="00841444" w:rsidRPr="00E6013C" w:rsidRDefault="006815D3" w:rsidP="00841444">
      <w:pPr>
        <w:spacing w:after="0" w:line="480" w:lineRule="auto"/>
        <w:ind w:firstLine="720"/>
        <w:rPr>
          <w:rFonts w:ascii="Times New Roman" w:hAnsi="Times New Roman" w:cs="Times New Roman"/>
          <w:sz w:val="24"/>
          <w:szCs w:val="24"/>
        </w:rPr>
      </w:pPr>
      <w:r w:rsidRPr="00E6013C">
        <w:rPr>
          <w:rFonts w:ascii="Times New Roman" w:hAnsi="Times New Roman" w:cs="Times New Roman"/>
          <w:sz w:val="24"/>
          <w:szCs w:val="24"/>
        </w:rPr>
        <w:t xml:space="preserve">For participants from Romania, </w:t>
      </w:r>
      <w:r w:rsidR="003E764F">
        <w:rPr>
          <w:rFonts w:ascii="Times New Roman" w:hAnsi="Times New Roman" w:cs="Times New Roman"/>
          <w:sz w:val="24"/>
          <w:szCs w:val="24"/>
        </w:rPr>
        <w:t xml:space="preserve">perceived partner </w:t>
      </w:r>
      <w:r w:rsidRPr="00E6013C">
        <w:rPr>
          <w:rFonts w:ascii="Times New Roman" w:hAnsi="Times New Roman" w:cs="Times New Roman"/>
          <w:sz w:val="24"/>
          <w:szCs w:val="24"/>
        </w:rPr>
        <w:t>positive</w:t>
      </w:r>
      <w:r w:rsidR="00D9664F" w:rsidRPr="00E6013C">
        <w:rPr>
          <w:rFonts w:ascii="Times New Roman" w:hAnsi="Times New Roman" w:cs="Times New Roman"/>
          <w:sz w:val="24"/>
          <w:szCs w:val="24"/>
        </w:rPr>
        <w:t xml:space="preserve"> </w:t>
      </w:r>
      <w:r w:rsidR="00E9674A" w:rsidRPr="00E6013C">
        <w:rPr>
          <w:rFonts w:ascii="Times New Roman" w:hAnsi="Times New Roman" w:cs="Times New Roman"/>
          <w:sz w:val="24"/>
          <w:szCs w:val="24"/>
        </w:rPr>
        <w:t>DC</w:t>
      </w:r>
      <w:r w:rsidR="00841444" w:rsidRPr="00E6013C">
        <w:rPr>
          <w:rFonts w:ascii="Times New Roman" w:hAnsi="Times New Roman" w:cs="Times New Roman"/>
          <w:sz w:val="24"/>
          <w:szCs w:val="24"/>
        </w:rPr>
        <w:t xml:space="preserve"> significantly moderated the </w:t>
      </w:r>
      <w:r w:rsidR="00775EEF" w:rsidRPr="00E6013C">
        <w:rPr>
          <w:rFonts w:ascii="Times New Roman" w:hAnsi="Times New Roman" w:cs="Times New Roman"/>
          <w:sz w:val="24"/>
          <w:szCs w:val="24"/>
        </w:rPr>
        <w:t>association between</w:t>
      </w:r>
      <w:r w:rsidR="00841444" w:rsidRPr="00E6013C">
        <w:rPr>
          <w:rFonts w:ascii="Times New Roman" w:hAnsi="Times New Roman" w:cs="Times New Roman"/>
          <w:sz w:val="24"/>
          <w:szCs w:val="24"/>
        </w:rPr>
        <w:t xml:space="preserve"> post-COVID-19 </w:t>
      </w:r>
      <w:r w:rsidR="003E764F">
        <w:rPr>
          <w:rFonts w:ascii="Times New Roman" w:hAnsi="Times New Roman" w:cs="Times New Roman"/>
          <w:sz w:val="24"/>
          <w:szCs w:val="24"/>
        </w:rPr>
        <w:t xml:space="preserve">psychological </w:t>
      </w:r>
      <w:r w:rsidR="00841444" w:rsidRPr="00E6013C">
        <w:rPr>
          <w:rFonts w:ascii="Times New Roman" w:hAnsi="Times New Roman" w:cs="Times New Roman"/>
          <w:sz w:val="24"/>
          <w:szCs w:val="24"/>
        </w:rPr>
        <w:t xml:space="preserve">distress </w:t>
      </w:r>
      <w:r w:rsidR="00775EEF" w:rsidRPr="00E6013C">
        <w:rPr>
          <w:rFonts w:ascii="Times New Roman" w:hAnsi="Times New Roman" w:cs="Times New Roman"/>
          <w:sz w:val="24"/>
          <w:szCs w:val="24"/>
        </w:rPr>
        <w:t>and</w:t>
      </w:r>
      <w:r w:rsidR="00841444" w:rsidRPr="00E6013C">
        <w:rPr>
          <w:rFonts w:ascii="Times New Roman" w:hAnsi="Times New Roman" w:cs="Times New Roman"/>
          <w:sz w:val="24"/>
          <w:szCs w:val="24"/>
        </w:rPr>
        <w:t xml:space="preserve"> relationship quality (</w:t>
      </w:r>
      <w:r w:rsidR="00841444" w:rsidRPr="00E6013C">
        <w:rPr>
          <w:rFonts w:ascii="Times New Roman" w:hAnsi="Times New Roman" w:cs="Times New Roman"/>
          <w:i/>
          <w:iCs/>
          <w:sz w:val="24"/>
          <w:szCs w:val="24"/>
        </w:rPr>
        <w:t xml:space="preserve">b </w:t>
      </w:r>
      <w:r w:rsidR="00841444" w:rsidRPr="00E6013C">
        <w:rPr>
          <w:rFonts w:ascii="Times New Roman" w:hAnsi="Times New Roman" w:cs="Times New Roman"/>
          <w:sz w:val="24"/>
          <w:szCs w:val="24"/>
        </w:rPr>
        <w:t xml:space="preserve">= 0.22, </w:t>
      </w:r>
      <w:r w:rsidR="00841444" w:rsidRPr="00E6013C">
        <w:rPr>
          <w:rFonts w:ascii="Times New Roman" w:hAnsi="Times New Roman" w:cs="Times New Roman"/>
          <w:i/>
          <w:iCs/>
          <w:sz w:val="24"/>
          <w:szCs w:val="24"/>
        </w:rPr>
        <w:t xml:space="preserve">95% CI </w:t>
      </w:r>
      <w:r w:rsidR="00841444" w:rsidRPr="00E6013C">
        <w:rPr>
          <w:rFonts w:ascii="Times New Roman" w:hAnsi="Times New Roman" w:cs="Times New Roman"/>
          <w:sz w:val="24"/>
          <w:szCs w:val="24"/>
        </w:rPr>
        <w:t xml:space="preserve">= [0.12, 0.32]). </w:t>
      </w:r>
      <w:r w:rsidR="00C70FA2">
        <w:rPr>
          <w:rFonts w:ascii="Times New Roman" w:hAnsi="Times New Roman" w:cs="Times New Roman"/>
          <w:sz w:val="24"/>
          <w:szCs w:val="24"/>
        </w:rPr>
        <w:t>Following simple slopes analyses, high</w:t>
      </w:r>
      <w:r w:rsidR="00841444" w:rsidRPr="00E6013C">
        <w:rPr>
          <w:rFonts w:ascii="Times New Roman" w:hAnsi="Times New Roman" w:cs="Times New Roman"/>
          <w:sz w:val="24"/>
          <w:szCs w:val="24"/>
        </w:rPr>
        <w:t xml:space="preserve"> </w:t>
      </w:r>
      <w:r w:rsidR="00C70FA2">
        <w:rPr>
          <w:rFonts w:ascii="Times New Roman" w:hAnsi="Times New Roman" w:cs="Times New Roman"/>
          <w:sz w:val="24"/>
          <w:szCs w:val="24"/>
        </w:rPr>
        <w:t xml:space="preserve">perceived partner </w:t>
      </w:r>
      <w:r w:rsidR="00D9664F" w:rsidRPr="00E6013C">
        <w:rPr>
          <w:rFonts w:ascii="Times New Roman" w:hAnsi="Times New Roman" w:cs="Times New Roman"/>
          <w:sz w:val="24"/>
          <w:szCs w:val="24"/>
        </w:rPr>
        <w:t xml:space="preserve">positive </w:t>
      </w:r>
      <w:r w:rsidR="00E9674A" w:rsidRPr="00E6013C">
        <w:rPr>
          <w:rFonts w:ascii="Times New Roman" w:hAnsi="Times New Roman" w:cs="Times New Roman"/>
          <w:sz w:val="24"/>
          <w:szCs w:val="24"/>
        </w:rPr>
        <w:t>DC</w:t>
      </w:r>
      <w:r w:rsidR="00841444" w:rsidRPr="00E6013C">
        <w:rPr>
          <w:rFonts w:ascii="Times New Roman" w:hAnsi="Times New Roman" w:cs="Times New Roman"/>
          <w:sz w:val="24"/>
          <w:szCs w:val="24"/>
        </w:rPr>
        <w:t xml:space="preserve"> buffered the negative </w:t>
      </w:r>
      <w:r w:rsidR="00E9674A" w:rsidRPr="00E6013C">
        <w:rPr>
          <w:rFonts w:ascii="Times New Roman" w:hAnsi="Times New Roman" w:cs="Times New Roman"/>
          <w:sz w:val="24"/>
          <w:szCs w:val="24"/>
        </w:rPr>
        <w:t>association between</w:t>
      </w:r>
      <w:r w:rsidR="00841444" w:rsidRPr="00E6013C">
        <w:rPr>
          <w:rFonts w:ascii="Times New Roman" w:hAnsi="Times New Roman" w:cs="Times New Roman"/>
          <w:sz w:val="24"/>
          <w:szCs w:val="24"/>
        </w:rPr>
        <w:t xml:space="preserve"> post-COVID-19 </w:t>
      </w:r>
      <w:r w:rsidR="00C70FA2">
        <w:rPr>
          <w:rFonts w:ascii="Times New Roman" w:hAnsi="Times New Roman" w:cs="Times New Roman"/>
          <w:sz w:val="24"/>
          <w:szCs w:val="24"/>
        </w:rPr>
        <w:t xml:space="preserve">psychological </w:t>
      </w:r>
      <w:r w:rsidR="00841444" w:rsidRPr="00E6013C">
        <w:rPr>
          <w:rFonts w:ascii="Times New Roman" w:hAnsi="Times New Roman" w:cs="Times New Roman"/>
          <w:sz w:val="24"/>
          <w:szCs w:val="24"/>
        </w:rPr>
        <w:t xml:space="preserve">distress </w:t>
      </w:r>
      <w:r w:rsidR="00C70FA2">
        <w:rPr>
          <w:rFonts w:ascii="Times New Roman" w:hAnsi="Times New Roman" w:cs="Times New Roman"/>
          <w:sz w:val="24"/>
          <w:szCs w:val="24"/>
        </w:rPr>
        <w:t>and</w:t>
      </w:r>
      <w:r w:rsidR="00841444" w:rsidRPr="00E6013C">
        <w:rPr>
          <w:rFonts w:ascii="Times New Roman" w:hAnsi="Times New Roman" w:cs="Times New Roman"/>
          <w:sz w:val="24"/>
          <w:szCs w:val="24"/>
        </w:rPr>
        <w:t xml:space="preserve"> relationship quality (</w:t>
      </w:r>
      <w:r w:rsidR="00841444" w:rsidRPr="00E6013C">
        <w:rPr>
          <w:rFonts w:ascii="Times New Roman" w:hAnsi="Times New Roman" w:cs="Times New Roman"/>
          <w:i/>
          <w:iCs/>
          <w:sz w:val="24"/>
          <w:szCs w:val="24"/>
        </w:rPr>
        <w:t xml:space="preserve">b </w:t>
      </w:r>
      <w:r w:rsidR="00841444" w:rsidRPr="00E6013C">
        <w:rPr>
          <w:rFonts w:ascii="Times New Roman" w:hAnsi="Times New Roman" w:cs="Times New Roman"/>
          <w:sz w:val="24"/>
          <w:szCs w:val="24"/>
        </w:rPr>
        <w:t xml:space="preserve">= 0.02, </w:t>
      </w:r>
      <w:r w:rsidR="00841444" w:rsidRPr="00E6013C">
        <w:rPr>
          <w:rFonts w:ascii="Times New Roman" w:hAnsi="Times New Roman" w:cs="Times New Roman"/>
          <w:i/>
          <w:iCs/>
          <w:sz w:val="24"/>
          <w:szCs w:val="24"/>
        </w:rPr>
        <w:t xml:space="preserve">95% CI </w:t>
      </w:r>
      <w:r w:rsidR="00841444" w:rsidRPr="00E6013C">
        <w:rPr>
          <w:rFonts w:ascii="Times New Roman" w:hAnsi="Times New Roman" w:cs="Times New Roman"/>
          <w:sz w:val="24"/>
          <w:szCs w:val="24"/>
        </w:rPr>
        <w:t xml:space="preserve">= [-0.14, 0.17]). </w:t>
      </w:r>
      <w:r w:rsidR="00C70FA2">
        <w:rPr>
          <w:rFonts w:ascii="Times New Roman" w:hAnsi="Times New Roman" w:cs="Times New Roman"/>
          <w:sz w:val="24"/>
          <w:szCs w:val="24"/>
        </w:rPr>
        <w:t>Perceived partner n</w:t>
      </w:r>
      <w:r w:rsidR="00D36DF3" w:rsidRPr="00E6013C">
        <w:rPr>
          <w:rFonts w:ascii="Times New Roman" w:hAnsi="Times New Roman" w:cs="Times New Roman"/>
          <w:sz w:val="24"/>
          <w:szCs w:val="24"/>
        </w:rPr>
        <w:t xml:space="preserve">egative DC did not moderate </w:t>
      </w:r>
      <w:r w:rsidR="00C70FA2">
        <w:rPr>
          <w:rFonts w:ascii="Times New Roman" w:hAnsi="Times New Roman" w:cs="Times New Roman"/>
          <w:sz w:val="24"/>
          <w:szCs w:val="24"/>
        </w:rPr>
        <w:t>the</w:t>
      </w:r>
      <w:r w:rsidR="00D36DF3" w:rsidRPr="00E6013C">
        <w:rPr>
          <w:rFonts w:ascii="Times New Roman" w:hAnsi="Times New Roman" w:cs="Times New Roman"/>
          <w:sz w:val="24"/>
          <w:szCs w:val="24"/>
        </w:rPr>
        <w:t xml:space="preserve"> association between post-COVID-19 </w:t>
      </w:r>
      <w:r w:rsidR="00C70FA2">
        <w:rPr>
          <w:rFonts w:ascii="Times New Roman" w:hAnsi="Times New Roman" w:cs="Times New Roman"/>
          <w:sz w:val="24"/>
          <w:szCs w:val="24"/>
        </w:rPr>
        <w:t xml:space="preserve">psychological </w:t>
      </w:r>
      <w:r w:rsidR="00D36DF3" w:rsidRPr="00E6013C">
        <w:rPr>
          <w:rFonts w:ascii="Times New Roman" w:hAnsi="Times New Roman" w:cs="Times New Roman"/>
          <w:sz w:val="24"/>
          <w:szCs w:val="24"/>
        </w:rPr>
        <w:t xml:space="preserve">distress and relationship quality. </w:t>
      </w:r>
    </w:p>
    <w:p w14:paraId="1E3A91E8" w14:textId="7671500A" w:rsidR="00AC6B55" w:rsidRPr="00E6013C" w:rsidRDefault="00AC6B55" w:rsidP="00AC6B55">
      <w:pPr>
        <w:spacing w:after="0" w:line="480" w:lineRule="auto"/>
        <w:jc w:val="center"/>
        <w:rPr>
          <w:rFonts w:ascii="Times New Roman" w:hAnsi="Times New Roman" w:cs="Times New Roman"/>
          <w:b/>
          <w:bCs/>
          <w:sz w:val="24"/>
          <w:szCs w:val="24"/>
        </w:rPr>
      </w:pPr>
      <w:r w:rsidRPr="00E6013C">
        <w:rPr>
          <w:rFonts w:ascii="Times New Roman" w:hAnsi="Times New Roman" w:cs="Times New Roman"/>
          <w:b/>
          <w:bCs/>
          <w:sz w:val="24"/>
          <w:szCs w:val="24"/>
        </w:rPr>
        <w:t>Discussion</w:t>
      </w:r>
    </w:p>
    <w:p w14:paraId="22BB062E" w14:textId="5674D90B" w:rsidR="0036219B" w:rsidRPr="00E6013C" w:rsidRDefault="0036219B" w:rsidP="008B0601">
      <w:pPr>
        <w:spacing w:after="0" w:line="480" w:lineRule="auto"/>
        <w:ind w:firstLine="720"/>
        <w:rPr>
          <w:rFonts w:ascii="Times New Roman" w:hAnsi="Times New Roman" w:cs="Times New Roman"/>
          <w:sz w:val="24"/>
          <w:szCs w:val="24"/>
        </w:rPr>
      </w:pPr>
      <w:r w:rsidRPr="00E6013C">
        <w:rPr>
          <w:rFonts w:ascii="Times New Roman" w:hAnsi="Times New Roman" w:cs="Times New Roman"/>
          <w:sz w:val="24"/>
          <w:szCs w:val="24"/>
        </w:rPr>
        <w:lastRenderedPageBreak/>
        <w:t xml:space="preserve">Given the </w:t>
      </w:r>
      <w:r w:rsidR="006C66C6" w:rsidRPr="00E6013C">
        <w:rPr>
          <w:rFonts w:ascii="Times New Roman" w:hAnsi="Times New Roman" w:cs="Times New Roman"/>
          <w:sz w:val="24"/>
          <w:szCs w:val="24"/>
        </w:rPr>
        <w:t xml:space="preserve">global </w:t>
      </w:r>
      <w:r w:rsidRPr="00E6013C">
        <w:rPr>
          <w:rFonts w:ascii="Times New Roman" w:hAnsi="Times New Roman" w:cs="Times New Roman"/>
          <w:sz w:val="24"/>
          <w:szCs w:val="24"/>
        </w:rPr>
        <w:t>effects of the current COVID-19 pandemic, the current study used a large multinational sample across 27 nations to examine whether perceived partner positive DC would moderate the association between post-COVID-19 psychological distress (depression, anxiety, and stress; DASS) and relationship quality</w:t>
      </w:r>
      <w:r w:rsidR="007B72EF">
        <w:rPr>
          <w:rFonts w:ascii="Times New Roman" w:hAnsi="Times New Roman" w:cs="Times New Roman"/>
          <w:sz w:val="24"/>
          <w:szCs w:val="24"/>
        </w:rPr>
        <w:t xml:space="preserve"> during the early phases of the COVID-19 pandemic (March – </w:t>
      </w:r>
      <w:proofErr w:type="gramStart"/>
      <w:r w:rsidR="007B72EF">
        <w:rPr>
          <w:rFonts w:ascii="Times New Roman" w:hAnsi="Times New Roman" w:cs="Times New Roman"/>
          <w:sz w:val="24"/>
          <w:szCs w:val="24"/>
        </w:rPr>
        <w:t>July,</w:t>
      </w:r>
      <w:proofErr w:type="gramEnd"/>
      <w:r w:rsidR="007B72EF">
        <w:rPr>
          <w:rFonts w:ascii="Times New Roman" w:hAnsi="Times New Roman" w:cs="Times New Roman"/>
          <w:sz w:val="24"/>
          <w:szCs w:val="24"/>
        </w:rPr>
        <w:t xml:space="preserve"> 2020)</w:t>
      </w:r>
      <w:r w:rsidRPr="00E6013C">
        <w:rPr>
          <w:rFonts w:ascii="Times New Roman" w:hAnsi="Times New Roman" w:cs="Times New Roman"/>
          <w:sz w:val="24"/>
          <w:szCs w:val="24"/>
        </w:rPr>
        <w:t xml:space="preserve">. </w:t>
      </w:r>
      <w:r w:rsidR="007B72EF">
        <w:rPr>
          <w:rFonts w:ascii="Times New Roman" w:hAnsi="Times New Roman" w:cs="Times New Roman"/>
          <w:sz w:val="24"/>
          <w:szCs w:val="24"/>
        </w:rPr>
        <w:t>It was hypothesized that</w:t>
      </w:r>
      <w:r w:rsidRPr="00E6013C">
        <w:rPr>
          <w:rFonts w:ascii="Times New Roman" w:hAnsi="Times New Roman" w:cs="Times New Roman"/>
          <w:sz w:val="24"/>
          <w:szCs w:val="24"/>
        </w:rPr>
        <w:t xml:space="preserve"> COVID-19 and, </w:t>
      </w:r>
      <w:proofErr w:type="gramStart"/>
      <w:r w:rsidRPr="00E6013C">
        <w:rPr>
          <w:rFonts w:ascii="Times New Roman" w:hAnsi="Times New Roman" w:cs="Times New Roman"/>
          <w:sz w:val="24"/>
          <w:szCs w:val="24"/>
        </w:rPr>
        <w:t>in particular the</w:t>
      </w:r>
      <w:proofErr w:type="gramEnd"/>
      <w:r w:rsidRPr="00E6013C">
        <w:rPr>
          <w:rFonts w:ascii="Times New Roman" w:hAnsi="Times New Roman" w:cs="Times New Roman"/>
          <w:sz w:val="24"/>
          <w:szCs w:val="24"/>
        </w:rPr>
        <w:t xml:space="preserve"> </w:t>
      </w:r>
      <w:r w:rsidR="007B72EF">
        <w:rPr>
          <w:rFonts w:ascii="Times New Roman" w:hAnsi="Times New Roman" w:cs="Times New Roman"/>
          <w:sz w:val="24"/>
          <w:szCs w:val="24"/>
        </w:rPr>
        <w:t xml:space="preserve">country level </w:t>
      </w:r>
      <w:r w:rsidRPr="00E6013C">
        <w:rPr>
          <w:rFonts w:ascii="Times New Roman" w:hAnsi="Times New Roman" w:cs="Times New Roman"/>
          <w:sz w:val="24"/>
          <w:szCs w:val="24"/>
        </w:rPr>
        <w:t xml:space="preserve">restrictions that were put in place, would be associated with higher self-reported </w:t>
      </w:r>
      <w:r w:rsidR="007B72EF">
        <w:rPr>
          <w:rFonts w:ascii="Times New Roman" w:hAnsi="Times New Roman" w:cs="Times New Roman"/>
          <w:sz w:val="24"/>
          <w:szCs w:val="24"/>
        </w:rPr>
        <w:t>psychological distress</w:t>
      </w:r>
      <w:r w:rsidRPr="00E6013C">
        <w:rPr>
          <w:rFonts w:ascii="Times New Roman" w:hAnsi="Times New Roman" w:cs="Times New Roman"/>
          <w:sz w:val="24"/>
          <w:szCs w:val="24"/>
        </w:rPr>
        <w:t xml:space="preserve">, and </w:t>
      </w:r>
      <w:r w:rsidR="007B72EF">
        <w:rPr>
          <w:rFonts w:ascii="Times New Roman" w:hAnsi="Times New Roman" w:cs="Times New Roman"/>
          <w:sz w:val="24"/>
          <w:szCs w:val="24"/>
        </w:rPr>
        <w:t xml:space="preserve">this </w:t>
      </w:r>
      <w:r w:rsidRPr="00E6013C">
        <w:rPr>
          <w:rFonts w:ascii="Times New Roman" w:hAnsi="Times New Roman" w:cs="Times New Roman"/>
          <w:sz w:val="24"/>
          <w:szCs w:val="24"/>
        </w:rPr>
        <w:t xml:space="preserve">would be negatively associated with relationship quality. </w:t>
      </w:r>
      <w:r w:rsidR="007B72EF">
        <w:rPr>
          <w:rFonts w:ascii="Times New Roman" w:hAnsi="Times New Roman" w:cs="Times New Roman"/>
          <w:sz w:val="24"/>
          <w:szCs w:val="24"/>
        </w:rPr>
        <w:t xml:space="preserve">Furthermore, this study </w:t>
      </w:r>
      <w:r w:rsidR="00681212">
        <w:rPr>
          <w:rFonts w:ascii="Times New Roman" w:hAnsi="Times New Roman" w:cs="Times New Roman"/>
          <w:sz w:val="24"/>
          <w:szCs w:val="24"/>
        </w:rPr>
        <w:t xml:space="preserve">examined the potential moderating effects of perceived partner dyadic coping on this association. </w:t>
      </w:r>
      <w:r w:rsidRPr="00E6013C">
        <w:rPr>
          <w:rFonts w:ascii="Times New Roman" w:hAnsi="Times New Roman" w:cs="Times New Roman"/>
          <w:sz w:val="24"/>
          <w:szCs w:val="24"/>
        </w:rPr>
        <w:t xml:space="preserve">Because national responses and community resources in coping with the pandemic differ hugely (e.g., Gelfand et al., 2020), and because cultural ideas and practices around preferred ways of coping with stress also differ (Kim, </w:t>
      </w:r>
      <w:r w:rsidR="00681212">
        <w:rPr>
          <w:rFonts w:ascii="Times New Roman" w:hAnsi="Times New Roman" w:cs="Times New Roman"/>
          <w:sz w:val="24"/>
          <w:szCs w:val="24"/>
        </w:rPr>
        <w:t>et al.,</w:t>
      </w:r>
      <w:r w:rsidRPr="00E6013C">
        <w:rPr>
          <w:rFonts w:ascii="Times New Roman" w:hAnsi="Times New Roman" w:cs="Times New Roman"/>
          <w:sz w:val="24"/>
          <w:szCs w:val="24"/>
        </w:rPr>
        <w:t xml:space="preserve"> 2008), we expected cultural variation in the strength of effects across countries. </w:t>
      </w:r>
    </w:p>
    <w:p w14:paraId="3C7F0FCB" w14:textId="54ED3581" w:rsidR="004B705F" w:rsidRPr="00E6013C" w:rsidRDefault="00681212" w:rsidP="008B0601">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Overall, hypotheses in the study were </w:t>
      </w:r>
      <w:r w:rsidR="00342FA8" w:rsidRPr="00E6013C">
        <w:rPr>
          <w:rFonts w:ascii="Times New Roman" w:hAnsi="Times New Roman" w:cs="Times New Roman"/>
          <w:sz w:val="24"/>
          <w:szCs w:val="24"/>
        </w:rPr>
        <w:t xml:space="preserve">largely supported. </w:t>
      </w:r>
      <w:r w:rsidR="00122D36" w:rsidRPr="00E6013C">
        <w:rPr>
          <w:rFonts w:ascii="Times New Roman" w:hAnsi="Times New Roman" w:cs="Times New Roman"/>
          <w:sz w:val="24"/>
          <w:szCs w:val="24"/>
        </w:rPr>
        <w:t>In</w:t>
      </w:r>
      <w:r w:rsidR="00342FA8" w:rsidRPr="00E6013C">
        <w:rPr>
          <w:rFonts w:ascii="Times New Roman" w:hAnsi="Times New Roman" w:cs="Times New Roman"/>
          <w:sz w:val="24"/>
          <w:szCs w:val="24"/>
        </w:rPr>
        <w:t xml:space="preserve"> </w:t>
      </w:r>
      <w:r w:rsidR="00801A82" w:rsidRPr="00E6013C">
        <w:rPr>
          <w:rFonts w:ascii="Times New Roman" w:hAnsi="Times New Roman" w:cs="Times New Roman"/>
          <w:sz w:val="24"/>
          <w:szCs w:val="24"/>
        </w:rPr>
        <w:t>most</w:t>
      </w:r>
      <w:r w:rsidR="00993890">
        <w:rPr>
          <w:rFonts w:ascii="Times New Roman" w:hAnsi="Times New Roman" w:cs="Times New Roman"/>
          <w:sz w:val="24"/>
          <w:szCs w:val="24"/>
        </w:rPr>
        <w:t xml:space="preserve">, yet not all, </w:t>
      </w:r>
      <w:r w:rsidR="00122D36" w:rsidRPr="00E6013C">
        <w:rPr>
          <w:rFonts w:ascii="Times New Roman" w:hAnsi="Times New Roman" w:cs="Times New Roman"/>
          <w:sz w:val="24"/>
          <w:szCs w:val="24"/>
        </w:rPr>
        <w:t>countries</w:t>
      </w:r>
      <w:r w:rsidR="00342FA8" w:rsidRPr="00E6013C">
        <w:rPr>
          <w:rFonts w:ascii="Times New Roman" w:hAnsi="Times New Roman" w:cs="Times New Roman"/>
          <w:sz w:val="24"/>
          <w:szCs w:val="24"/>
        </w:rPr>
        <w:t xml:space="preserve">, </w:t>
      </w:r>
      <w:r w:rsidR="00E248EB" w:rsidRPr="00E6013C">
        <w:rPr>
          <w:rFonts w:ascii="Times New Roman" w:hAnsi="Times New Roman" w:cs="Times New Roman"/>
          <w:sz w:val="24"/>
          <w:szCs w:val="24"/>
        </w:rPr>
        <w:t xml:space="preserve">participants reported more </w:t>
      </w:r>
      <w:r w:rsidR="005762BF">
        <w:rPr>
          <w:rFonts w:ascii="Times New Roman" w:hAnsi="Times New Roman" w:cs="Times New Roman"/>
          <w:sz w:val="24"/>
          <w:szCs w:val="24"/>
        </w:rPr>
        <w:t xml:space="preserve">psychological </w:t>
      </w:r>
      <w:r w:rsidR="00E248EB" w:rsidRPr="00E6013C">
        <w:rPr>
          <w:rFonts w:ascii="Times New Roman" w:hAnsi="Times New Roman" w:cs="Times New Roman"/>
          <w:sz w:val="24"/>
          <w:szCs w:val="24"/>
        </w:rPr>
        <w:t xml:space="preserve">distress after COVID-19 </w:t>
      </w:r>
      <w:r w:rsidR="009A2E88" w:rsidRPr="00E6013C">
        <w:rPr>
          <w:rFonts w:ascii="Times New Roman" w:hAnsi="Times New Roman" w:cs="Times New Roman"/>
          <w:sz w:val="24"/>
          <w:szCs w:val="24"/>
        </w:rPr>
        <w:t xml:space="preserve">country level </w:t>
      </w:r>
      <w:r w:rsidR="00E248EB" w:rsidRPr="00E6013C">
        <w:rPr>
          <w:rFonts w:ascii="Times New Roman" w:hAnsi="Times New Roman" w:cs="Times New Roman"/>
          <w:sz w:val="24"/>
          <w:szCs w:val="24"/>
        </w:rPr>
        <w:t xml:space="preserve">restrictions were </w:t>
      </w:r>
      <w:r w:rsidR="00B9528C" w:rsidRPr="00E6013C">
        <w:rPr>
          <w:rFonts w:ascii="Times New Roman" w:hAnsi="Times New Roman" w:cs="Times New Roman"/>
          <w:sz w:val="24"/>
          <w:szCs w:val="24"/>
        </w:rPr>
        <w:t>implemented</w:t>
      </w:r>
      <w:r w:rsidR="005762BF">
        <w:rPr>
          <w:rFonts w:ascii="Times New Roman" w:hAnsi="Times New Roman" w:cs="Times New Roman"/>
          <w:sz w:val="24"/>
          <w:szCs w:val="24"/>
        </w:rPr>
        <w:t xml:space="preserve">; one that was also associated with </w:t>
      </w:r>
      <w:r w:rsidR="00803280" w:rsidRPr="00E6013C">
        <w:rPr>
          <w:rFonts w:ascii="Times New Roman" w:hAnsi="Times New Roman" w:cs="Times New Roman"/>
          <w:sz w:val="24"/>
          <w:szCs w:val="24"/>
        </w:rPr>
        <w:t xml:space="preserve">lower relationship </w:t>
      </w:r>
      <w:r w:rsidR="00F01F94" w:rsidRPr="00E6013C">
        <w:rPr>
          <w:rFonts w:ascii="Times New Roman" w:hAnsi="Times New Roman" w:cs="Times New Roman"/>
          <w:sz w:val="24"/>
          <w:szCs w:val="24"/>
        </w:rPr>
        <w:t>quality</w:t>
      </w:r>
      <w:r w:rsidR="00803280" w:rsidRPr="00E6013C">
        <w:rPr>
          <w:rFonts w:ascii="Times New Roman" w:hAnsi="Times New Roman" w:cs="Times New Roman"/>
          <w:sz w:val="24"/>
          <w:szCs w:val="24"/>
        </w:rPr>
        <w:t xml:space="preserve">. </w:t>
      </w:r>
      <w:r w:rsidR="005762BF">
        <w:rPr>
          <w:rFonts w:ascii="Times New Roman" w:hAnsi="Times New Roman" w:cs="Times New Roman"/>
          <w:sz w:val="24"/>
          <w:szCs w:val="24"/>
        </w:rPr>
        <w:t>Importantly, and in line with prior research (Randall &amp; Messerschmitt-Coen, 2019), perceived partner positive DC</w:t>
      </w:r>
      <w:r w:rsidR="00F01F94" w:rsidRPr="00E6013C">
        <w:rPr>
          <w:rFonts w:ascii="Times New Roman" w:hAnsi="Times New Roman" w:cs="Times New Roman"/>
          <w:sz w:val="24"/>
          <w:szCs w:val="24"/>
        </w:rPr>
        <w:t xml:space="preserve"> </w:t>
      </w:r>
      <w:r w:rsidR="001741ED" w:rsidRPr="00E6013C">
        <w:rPr>
          <w:rFonts w:ascii="Times New Roman" w:hAnsi="Times New Roman" w:cs="Times New Roman"/>
          <w:sz w:val="24"/>
          <w:szCs w:val="24"/>
        </w:rPr>
        <w:t>buffer</w:t>
      </w:r>
      <w:r w:rsidR="00C37493" w:rsidRPr="00E6013C">
        <w:rPr>
          <w:rFonts w:ascii="Times New Roman" w:hAnsi="Times New Roman" w:cs="Times New Roman"/>
          <w:sz w:val="24"/>
          <w:szCs w:val="24"/>
        </w:rPr>
        <w:t>ed</w:t>
      </w:r>
      <w:r w:rsidR="001741ED" w:rsidRPr="00E6013C">
        <w:rPr>
          <w:rFonts w:ascii="Times New Roman" w:hAnsi="Times New Roman" w:cs="Times New Roman"/>
          <w:sz w:val="24"/>
          <w:szCs w:val="24"/>
        </w:rPr>
        <w:t xml:space="preserve"> the </w:t>
      </w:r>
      <w:r w:rsidR="00E70970">
        <w:rPr>
          <w:rFonts w:ascii="Times New Roman" w:hAnsi="Times New Roman" w:cs="Times New Roman"/>
          <w:sz w:val="24"/>
          <w:szCs w:val="24"/>
        </w:rPr>
        <w:t xml:space="preserve">negative </w:t>
      </w:r>
      <w:r w:rsidR="00C37493" w:rsidRPr="00E6013C">
        <w:rPr>
          <w:rFonts w:ascii="Times New Roman" w:hAnsi="Times New Roman" w:cs="Times New Roman"/>
          <w:sz w:val="24"/>
          <w:szCs w:val="24"/>
        </w:rPr>
        <w:t xml:space="preserve">association between </w:t>
      </w:r>
      <w:r w:rsidR="00F85A2D" w:rsidRPr="00E6013C">
        <w:rPr>
          <w:rFonts w:ascii="Times New Roman" w:hAnsi="Times New Roman" w:cs="Times New Roman"/>
          <w:sz w:val="24"/>
          <w:szCs w:val="24"/>
        </w:rPr>
        <w:t>post-</w:t>
      </w:r>
      <w:r w:rsidR="00C37493" w:rsidRPr="00E6013C">
        <w:rPr>
          <w:rFonts w:ascii="Times New Roman" w:hAnsi="Times New Roman" w:cs="Times New Roman"/>
          <w:sz w:val="24"/>
          <w:szCs w:val="24"/>
        </w:rPr>
        <w:t xml:space="preserve">COVID-19 </w:t>
      </w:r>
      <w:r w:rsidR="005762BF">
        <w:rPr>
          <w:rFonts w:ascii="Times New Roman" w:hAnsi="Times New Roman" w:cs="Times New Roman"/>
          <w:sz w:val="24"/>
          <w:szCs w:val="24"/>
        </w:rPr>
        <w:t>psychological distress</w:t>
      </w:r>
      <w:r w:rsidR="00C37493" w:rsidRPr="00E6013C">
        <w:rPr>
          <w:rFonts w:ascii="Times New Roman" w:hAnsi="Times New Roman" w:cs="Times New Roman"/>
          <w:sz w:val="24"/>
          <w:szCs w:val="24"/>
        </w:rPr>
        <w:t xml:space="preserve"> and </w:t>
      </w:r>
      <w:r w:rsidR="001741ED" w:rsidRPr="00E6013C">
        <w:rPr>
          <w:rFonts w:ascii="Times New Roman" w:hAnsi="Times New Roman" w:cs="Times New Roman"/>
          <w:sz w:val="24"/>
          <w:szCs w:val="24"/>
        </w:rPr>
        <w:t xml:space="preserve">relationship </w:t>
      </w:r>
      <w:r w:rsidR="00C37493" w:rsidRPr="00E6013C">
        <w:rPr>
          <w:rFonts w:ascii="Times New Roman" w:hAnsi="Times New Roman" w:cs="Times New Roman"/>
          <w:sz w:val="24"/>
          <w:szCs w:val="24"/>
        </w:rPr>
        <w:t>quality</w:t>
      </w:r>
      <w:r w:rsidR="00E9551A" w:rsidRPr="00E6013C">
        <w:rPr>
          <w:rFonts w:ascii="Times New Roman" w:hAnsi="Times New Roman" w:cs="Times New Roman"/>
          <w:sz w:val="24"/>
          <w:szCs w:val="24"/>
        </w:rPr>
        <w:t xml:space="preserve"> </w:t>
      </w:r>
      <w:r w:rsidR="005762BF">
        <w:rPr>
          <w:rFonts w:ascii="Times New Roman" w:hAnsi="Times New Roman" w:cs="Times New Roman"/>
          <w:sz w:val="24"/>
          <w:szCs w:val="24"/>
        </w:rPr>
        <w:t xml:space="preserve">for most participants in our sample. </w:t>
      </w:r>
      <w:r w:rsidR="00AF15C2">
        <w:rPr>
          <w:rFonts w:ascii="Times New Roman" w:hAnsi="Times New Roman" w:cs="Times New Roman"/>
          <w:sz w:val="24"/>
          <w:szCs w:val="24"/>
        </w:rPr>
        <w:t>Not surprisingly</w:t>
      </w:r>
      <w:r w:rsidR="00E9551A" w:rsidRPr="00E6013C">
        <w:rPr>
          <w:rFonts w:ascii="Times New Roman" w:hAnsi="Times New Roman" w:cs="Times New Roman"/>
          <w:sz w:val="24"/>
          <w:szCs w:val="24"/>
        </w:rPr>
        <w:t xml:space="preserve">, </w:t>
      </w:r>
      <w:r w:rsidR="00AF15C2">
        <w:rPr>
          <w:rFonts w:ascii="Times New Roman" w:hAnsi="Times New Roman" w:cs="Times New Roman"/>
          <w:sz w:val="24"/>
          <w:szCs w:val="24"/>
        </w:rPr>
        <w:t xml:space="preserve">perceived partner negative DC </w:t>
      </w:r>
      <w:r w:rsidR="001741ED" w:rsidRPr="00E6013C">
        <w:rPr>
          <w:rFonts w:ascii="Times New Roman" w:hAnsi="Times New Roman" w:cs="Times New Roman"/>
          <w:sz w:val="24"/>
          <w:szCs w:val="24"/>
        </w:rPr>
        <w:t>exacerbate</w:t>
      </w:r>
      <w:r w:rsidR="00B13F3A" w:rsidRPr="00E6013C">
        <w:rPr>
          <w:rFonts w:ascii="Times New Roman" w:hAnsi="Times New Roman" w:cs="Times New Roman"/>
          <w:sz w:val="24"/>
          <w:szCs w:val="24"/>
        </w:rPr>
        <w:t>d</w:t>
      </w:r>
      <w:r w:rsidR="001741ED" w:rsidRPr="00E6013C">
        <w:rPr>
          <w:rFonts w:ascii="Times New Roman" w:hAnsi="Times New Roman" w:cs="Times New Roman"/>
          <w:sz w:val="24"/>
          <w:szCs w:val="24"/>
        </w:rPr>
        <w:t xml:space="preserve"> the </w:t>
      </w:r>
      <w:r w:rsidR="00B13F3A" w:rsidRPr="00E6013C">
        <w:rPr>
          <w:rFonts w:ascii="Times New Roman" w:hAnsi="Times New Roman" w:cs="Times New Roman"/>
          <w:sz w:val="24"/>
          <w:szCs w:val="24"/>
        </w:rPr>
        <w:t xml:space="preserve">negative association between </w:t>
      </w:r>
      <w:r w:rsidR="00AF15C2">
        <w:rPr>
          <w:rFonts w:ascii="Times New Roman" w:hAnsi="Times New Roman" w:cs="Times New Roman"/>
          <w:sz w:val="24"/>
          <w:szCs w:val="24"/>
        </w:rPr>
        <w:t>post-</w:t>
      </w:r>
      <w:r w:rsidR="00B13F3A" w:rsidRPr="00E6013C">
        <w:rPr>
          <w:rFonts w:ascii="Times New Roman" w:hAnsi="Times New Roman" w:cs="Times New Roman"/>
          <w:sz w:val="24"/>
          <w:szCs w:val="24"/>
        </w:rPr>
        <w:t xml:space="preserve">COVID-19 </w:t>
      </w:r>
      <w:r w:rsidR="00480BAA" w:rsidRPr="00E6013C">
        <w:rPr>
          <w:rFonts w:ascii="Times New Roman" w:hAnsi="Times New Roman" w:cs="Times New Roman"/>
          <w:sz w:val="24"/>
          <w:szCs w:val="24"/>
        </w:rPr>
        <w:t>psychological distress</w:t>
      </w:r>
      <w:r w:rsidR="00B13F3A" w:rsidRPr="00E6013C">
        <w:rPr>
          <w:rFonts w:ascii="Times New Roman" w:hAnsi="Times New Roman" w:cs="Times New Roman"/>
          <w:sz w:val="24"/>
          <w:szCs w:val="24"/>
        </w:rPr>
        <w:t xml:space="preserve"> and relationship </w:t>
      </w:r>
      <w:r w:rsidR="00AF15C2">
        <w:rPr>
          <w:rFonts w:ascii="Times New Roman" w:hAnsi="Times New Roman" w:cs="Times New Roman"/>
          <w:sz w:val="24"/>
          <w:szCs w:val="24"/>
        </w:rPr>
        <w:t>quality</w:t>
      </w:r>
      <w:r w:rsidR="00186C47">
        <w:rPr>
          <w:rFonts w:ascii="Times New Roman" w:hAnsi="Times New Roman" w:cs="Times New Roman"/>
          <w:sz w:val="24"/>
          <w:szCs w:val="24"/>
        </w:rPr>
        <w:t xml:space="preserve">; however, this association was only found in a sample of participating countries (i.e., </w:t>
      </w:r>
      <w:r w:rsidR="0099450D" w:rsidRPr="00E6013C">
        <w:rPr>
          <w:rFonts w:ascii="Times New Roman" w:hAnsi="Times New Roman" w:cs="Times New Roman"/>
          <w:sz w:val="24"/>
          <w:szCs w:val="24"/>
        </w:rPr>
        <w:t xml:space="preserve">Australia, Belgium, Greece, </w:t>
      </w:r>
      <w:r w:rsidR="00BB0017" w:rsidRPr="00E6013C">
        <w:rPr>
          <w:rFonts w:ascii="Times New Roman" w:hAnsi="Times New Roman" w:cs="Times New Roman"/>
          <w:sz w:val="24"/>
          <w:szCs w:val="24"/>
        </w:rPr>
        <w:t>Hungary</w:t>
      </w:r>
      <w:r w:rsidR="002F45C4" w:rsidRPr="00E6013C">
        <w:rPr>
          <w:rFonts w:ascii="Times New Roman" w:hAnsi="Times New Roman" w:cs="Times New Roman"/>
          <w:sz w:val="24"/>
          <w:szCs w:val="24"/>
        </w:rPr>
        <w:t>,</w:t>
      </w:r>
      <w:r w:rsidR="00BB0017" w:rsidRPr="00E6013C">
        <w:rPr>
          <w:rFonts w:ascii="Times New Roman" w:hAnsi="Times New Roman" w:cs="Times New Roman"/>
          <w:sz w:val="24"/>
          <w:szCs w:val="24"/>
        </w:rPr>
        <w:t xml:space="preserve"> India, </w:t>
      </w:r>
      <w:r w:rsidR="0099450D" w:rsidRPr="00E6013C">
        <w:rPr>
          <w:rFonts w:ascii="Times New Roman" w:hAnsi="Times New Roman" w:cs="Times New Roman"/>
          <w:sz w:val="24"/>
          <w:szCs w:val="24"/>
        </w:rPr>
        <w:t xml:space="preserve">Ireland, </w:t>
      </w:r>
      <w:r w:rsidR="00186C47">
        <w:rPr>
          <w:rFonts w:ascii="Times New Roman" w:hAnsi="Times New Roman" w:cs="Times New Roman"/>
          <w:sz w:val="24"/>
          <w:szCs w:val="24"/>
        </w:rPr>
        <w:t xml:space="preserve">and </w:t>
      </w:r>
      <w:r w:rsidR="00BB0017" w:rsidRPr="00E6013C">
        <w:rPr>
          <w:rFonts w:ascii="Times New Roman" w:hAnsi="Times New Roman" w:cs="Times New Roman"/>
          <w:sz w:val="24"/>
          <w:szCs w:val="24"/>
        </w:rPr>
        <w:t>South Korea</w:t>
      </w:r>
      <w:r w:rsidR="00186C47">
        <w:rPr>
          <w:rFonts w:ascii="Times New Roman" w:hAnsi="Times New Roman" w:cs="Times New Roman"/>
          <w:sz w:val="24"/>
          <w:szCs w:val="24"/>
        </w:rPr>
        <w:t xml:space="preserve">). </w:t>
      </w:r>
    </w:p>
    <w:p w14:paraId="7ED62465" w14:textId="27FBDA68" w:rsidR="00BF617A" w:rsidRPr="00E6013C" w:rsidRDefault="007E67BB" w:rsidP="001223F5">
      <w:pPr>
        <w:spacing w:after="0" w:line="480" w:lineRule="auto"/>
        <w:rPr>
          <w:rFonts w:ascii="Times New Roman" w:eastAsiaTheme="minorEastAsia" w:hAnsi="Times New Roman" w:cs="Times New Roman"/>
          <w:sz w:val="24"/>
          <w:szCs w:val="24"/>
        </w:rPr>
      </w:pPr>
      <w:r w:rsidRPr="00E6013C">
        <w:rPr>
          <w:rFonts w:ascii="Times New Roman" w:hAnsi="Times New Roman" w:cs="Times New Roman"/>
          <w:sz w:val="24"/>
          <w:szCs w:val="24"/>
        </w:rPr>
        <w:lastRenderedPageBreak/>
        <w:tab/>
      </w:r>
      <w:r w:rsidR="00CC56F9">
        <w:rPr>
          <w:rFonts w:ascii="Times New Roman" w:hAnsi="Times New Roman" w:cs="Times New Roman"/>
          <w:sz w:val="24"/>
          <w:szCs w:val="24"/>
        </w:rPr>
        <w:t xml:space="preserve">For participants from </w:t>
      </w:r>
      <w:r w:rsidR="00CC56F9" w:rsidRPr="00E6013C">
        <w:rPr>
          <w:rFonts w:ascii="Times New Roman" w:hAnsi="Times New Roman" w:cs="Times New Roman"/>
          <w:sz w:val="24"/>
          <w:szCs w:val="24"/>
        </w:rPr>
        <w:t xml:space="preserve">Bangladesh, Canada, Chile, </w:t>
      </w:r>
      <w:r w:rsidR="00CC56F9" w:rsidRPr="00E6013C">
        <w:rPr>
          <w:rFonts w:ascii="Times New Roman" w:eastAsiaTheme="minorEastAsia" w:hAnsi="Times New Roman" w:cs="Times New Roman"/>
          <w:sz w:val="24"/>
          <w:szCs w:val="24"/>
        </w:rPr>
        <w:t>Ghana, and Spain</w:t>
      </w:r>
      <w:r w:rsidR="00CC56F9">
        <w:rPr>
          <w:rFonts w:ascii="Times New Roman" w:hAnsi="Times New Roman" w:cs="Times New Roman"/>
          <w:sz w:val="24"/>
          <w:szCs w:val="24"/>
        </w:rPr>
        <w:t xml:space="preserve">, perceived partner </w:t>
      </w:r>
      <w:proofErr w:type="spellStart"/>
      <w:r w:rsidR="00CC56F9">
        <w:rPr>
          <w:rFonts w:ascii="Times New Roman" w:hAnsi="Times New Roman" w:cs="Times New Roman"/>
          <w:sz w:val="24"/>
          <w:szCs w:val="24"/>
        </w:rPr>
        <w:t>positieve</w:t>
      </w:r>
      <w:proofErr w:type="spellEnd"/>
      <w:r w:rsidR="00CC56F9">
        <w:rPr>
          <w:rFonts w:ascii="Times New Roman" w:hAnsi="Times New Roman" w:cs="Times New Roman"/>
          <w:sz w:val="24"/>
          <w:szCs w:val="24"/>
        </w:rPr>
        <w:t xml:space="preserve"> DC did not moderate the association between post-COVID-19 psychological distress and relationship quality. </w:t>
      </w:r>
      <w:r w:rsidR="00C62E93" w:rsidRPr="00E6013C">
        <w:rPr>
          <w:rFonts w:ascii="Times New Roman" w:eastAsiaTheme="minorEastAsia" w:hAnsi="Times New Roman" w:cs="Times New Roman"/>
          <w:sz w:val="24"/>
          <w:szCs w:val="24"/>
        </w:rPr>
        <w:t xml:space="preserve">For Bangladesh, post-COVID-19 </w:t>
      </w:r>
      <w:r w:rsidR="00CD60E8" w:rsidRPr="00E6013C">
        <w:rPr>
          <w:rFonts w:ascii="Times New Roman" w:eastAsiaTheme="minorEastAsia" w:hAnsi="Times New Roman" w:cs="Times New Roman"/>
          <w:sz w:val="24"/>
          <w:szCs w:val="24"/>
        </w:rPr>
        <w:t>psychological distress</w:t>
      </w:r>
      <w:r w:rsidR="00C62E93" w:rsidRPr="00E6013C">
        <w:rPr>
          <w:rFonts w:ascii="Times New Roman" w:eastAsiaTheme="minorEastAsia" w:hAnsi="Times New Roman" w:cs="Times New Roman"/>
          <w:sz w:val="24"/>
          <w:szCs w:val="24"/>
        </w:rPr>
        <w:t xml:space="preserve"> was not significantly associated with relationship </w:t>
      </w:r>
      <w:r w:rsidR="00A022D5" w:rsidRPr="00E6013C">
        <w:rPr>
          <w:rFonts w:ascii="Times New Roman" w:eastAsiaTheme="minorEastAsia" w:hAnsi="Times New Roman" w:cs="Times New Roman"/>
          <w:sz w:val="24"/>
          <w:szCs w:val="24"/>
        </w:rPr>
        <w:t>quality</w:t>
      </w:r>
      <w:r w:rsidR="00BD0548" w:rsidRPr="00E6013C">
        <w:rPr>
          <w:rFonts w:ascii="Times New Roman" w:eastAsiaTheme="minorEastAsia" w:hAnsi="Times New Roman" w:cs="Times New Roman"/>
          <w:sz w:val="24"/>
          <w:szCs w:val="24"/>
        </w:rPr>
        <w:t xml:space="preserve">, </w:t>
      </w:r>
      <w:r w:rsidR="005A0A79">
        <w:rPr>
          <w:rFonts w:ascii="Times New Roman" w:eastAsiaTheme="minorEastAsia" w:hAnsi="Times New Roman" w:cs="Times New Roman"/>
          <w:sz w:val="24"/>
          <w:szCs w:val="24"/>
        </w:rPr>
        <w:t xml:space="preserve">however, for </w:t>
      </w:r>
      <w:r w:rsidR="00E46C97" w:rsidRPr="00E6013C">
        <w:rPr>
          <w:rFonts w:ascii="Times New Roman" w:eastAsiaTheme="minorEastAsia" w:hAnsi="Times New Roman" w:cs="Times New Roman"/>
          <w:sz w:val="24"/>
          <w:szCs w:val="24"/>
        </w:rPr>
        <w:t xml:space="preserve">the remaining countries (Canada, Chile, </w:t>
      </w:r>
      <w:proofErr w:type="gramStart"/>
      <w:r w:rsidR="00E46C97" w:rsidRPr="00E6013C">
        <w:rPr>
          <w:rFonts w:ascii="Times New Roman" w:eastAsiaTheme="minorEastAsia" w:hAnsi="Times New Roman" w:cs="Times New Roman"/>
          <w:sz w:val="24"/>
          <w:szCs w:val="24"/>
        </w:rPr>
        <w:t>Ghana</w:t>
      </w:r>
      <w:proofErr w:type="gramEnd"/>
      <w:r w:rsidR="00E46C97" w:rsidRPr="00E6013C">
        <w:rPr>
          <w:rFonts w:ascii="Times New Roman" w:eastAsiaTheme="minorEastAsia" w:hAnsi="Times New Roman" w:cs="Times New Roman"/>
          <w:sz w:val="24"/>
          <w:szCs w:val="24"/>
        </w:rPr>
        <w:t xml:space="preserve"> and Spain), </w:t>
      </w:r>
      <w:r w:rsidR="00506C20" w:rsidRPr="00E6013C">
        <w:rPr>
          <w:rFonts w:ascii="Times New Roman" w:eastAsiaTheme="minorEastAsia" w:hAnsi="Times New Roman" w:cs="Times New Roman"/>
          <w:sz w:val="24"/>
          <w:szCs w:val="24"/>
        </w:rPr>
        <w:t xml:space="preserve">we could not identify a simple unifying factor. There were no clear commonalities among these countries in terms of economic / community resources in coping with the pandemic, the government response, the extent of the pandemic, or larger cultural values that </w:t>
      </w:r>
      <w:r w:rsidR="00E46C97" w:rsidRPr="00E6013C">
        <w:rPr>
          <w:rFonts w:ascii="Times New Roman" w:eastAsiaTheme="minorEastAsia" w:hAnsi="Times New Roman" w:cs="Times New Roman"/>
          <w:sz w:val="24"/>
          <w:szCs w:val="24"/>
        </w:rPr>
        <w:t xml:space="preserve">may explain why </w:t>
      </w:r>
      <w:r w:rsidR="005A0A79">
        <w:rPr>
          <w:rFonts w:ascii="Times New Roman" w:eastAsiaTheme="minorEastAsia" w:hAnsi="Times New Roman" w:cs="Times New Roman"/>
          <w:sz w:val="24"/>
          <w:szCs w:val="24"/>
        </w:rPr>
        <w:t xml:space="preserve">perceived partner </w:t>
      </w:r>
      <w:r w:rsidR="00E46C97" w:rsidRPr="00E6013C">
        <w:rPr>
          <w:rFonts w:ascii="Times New Roman" w:eastAsiaTheme="minorEastAsia" w:hAnsi="Times New Roman" w:cs="Times New Roman"/>
          <w:sz w:val="24"/>
          <w:szCs w:val="24"/>
        </w:rPr>
        <w:t xml:space="preserve">positive DC did </w:t>
      </w:r>
      <w:r w:rsidR="005A0A79">
        <w:rPr>
          <w:rFonts w:ascii="Times New Roman" w:eastAsiaTheme="minorEastAsia" w:hAnsi="Times New Roman" w:cs="Times New Roman"/>
          <w:sz w:val="24"/>
          <w:szCs w:val="24"/>
        </w:rPr>
        <w:t xml:space="preserve">moderate the association between post-COVID-19 psychological distress and relationship quality. </w:t>
      </w:r>
      <w:r w:rsidR="00BF617A" w:rsidRPr="00E6013C">
        <w:rPr>
          <w:rFonts w:ascii="Times New Roman" w:eastAsiaTheme="minorEastAsia" w:hAnsi="Times New Roman" w:cs="Times New Roman"/>
          <w:sz w:val="24"/>
          <w:szCs w:val="24"/>
        </w:rPr>
        <w:t>It is possible</w:t>
      </w:r>
      <w:r w:rsidR="005A0A79">
        <w:rPr>
          <w:rFonts w:ascii="Times New Roman" w:eastAsiaTheme="minorEastAsia" w:hAnsi="Times New Roman" w:cs="Times New Roman"/>
          <w:sz w:val="24"/>
          <w:szCs w:val="24"/>
        </w:rPr>
        <w:t xml:space="preserve">, however, </w:t>
      </w:r>
      <w:r w:rsidR="00BF617A" w:rsidRPr="00E6013C">
        <w:rPr>
          <w:rFonts w:ascii="Times New Roman" w:eastAsiaTheme="minorEastAsia" w:hAnsi="Times New Roman" w:cs="Times New Roman"/>
          <w:sz w:val="24"/>
          <w:szCs w:val="24"/>
        </w:rPr>
        <w:t xml:space="preserve">that systemic differences in baseline distress across different countries (e.g., related to poverty, population density, access to safe food and water) may explain some </w:t>
      </w:r>
      <w:r w:rsidR="00393AA0" w:rsidRPr="00E6013C">
        <w:rPr>
          <w:rFonts w:ascii="Times New Roman" w:eastAsiaTheme="minorEastAsia" w:hAnsi="Times New Roman" w:cs="Times New Roman"/>
          <w:sz w:val="24"/>
          <w:szCs w:val="24"/>
        </w:rPr>
        <w:t xml:space="preserve">of </w:t>
      </w:r>
      <w:r w:rsidR="00C00F8C">
        <w:rPr>
          <w:rFonts w:ascii="Times New Roman" w:eastAsiaTheme="minorEastAsia" w:hAnsi="Times New Roman" w:cs="Times New Roman"/>
          <w:sz w:val="24"/>
          <w:szCs w:val="24"/>
        </w:rPr>
        <w:t>differences</w:t>
      </w:r>
      <w:r w:rsidR="00BF617A" w:rsidRPr="00E6013C">
        <w:rPr>
          <w:rFonts w:ascii="Times New Roman" w:eastAsiaTheme="minorEastAsia" w:hAnsi="Times New Roman" w:cs="Times New Roman"/>
          <w:sz w:val="24"/>
          <w:szCs w:val="24"/>
        </w:rPr>
        <w:t xml:space="preserve">. </w:t>
      </w:r>
      <w:r w:rsidR="00C00F8C">
        <w:rPr>
          <w:rFonts w:ascii="Times New Roman" w:eastAsiaTheme="minorEastAsia" w:hAnsi="Times New Roman" w:cs="Times New Roman"/>
          <w:sz w:val="24"/>
          <w:szCs w:val="24"/>
        </w:rPr>
        <w:t>Additionally, a</w:t>
      </w:r>
      <w:r w:rsidR="00393AA0" w:rsidRPr="00E6013C">
        <w:rPr>
          <w:rFonts w:ascii="Times New Roman" w:eastAsiaTheme="minorEastAsia" w:hAnsi="Times New Roman" w:cs="Times New Roman"/>
          <w:sz w:val="24"/>
          <w:szCs w:val="24"/>
        </w:rPr>
        <w:t>lthough efforts were made to align data collection as much as possible, there were some differences between countries as to when data were collected, which may also explain some of the country-level differences we found</w:t>
      </w:r>
      <w:r w:rsidR="00C00F8C">
        <w:rPr>
          <w:rFonts w:ascii="Times New Roman" w:eastAsiaTheme="minorEastAsia" w:hAnsi="Times New Roman" w:cs="Times New Roman"/>
          <w:sz w:val="24"/>
          <w:szCs w:val="24"/>
        </w:rPr>
        <w:t xml:space="preserve"> (see supplementary file for dates of data collection)</w:t>
      </w:r>
      <w:r w:rsidR="00393AA0" w:rsidRPr="00E6013C">
        <w:rPr>
          <w:rFonts w:ascii="Times New Roman" w:eastAsiaTheme="minorEastAsia" w:hAnsi="Times New Roman" w:cs="Times New Roman"/>
          <w:sz w:val="24"/>
          <w:szCs w:val="24"/>
        </w:rPr>
        <w:t>.</w:t>
      </w:r>
      <w:r w:rsidR="00C00F8C">
        <w:rPr>
          <w:rFonts w:ascii="Times New Roman" w:eastAsiaTheme="minorEastAsia" w:hAnsi="Times New Roman" w:cs="Times New Roman"/>
          <w:sz w:val="24"/>
          <w:szCs w:val="24"/>
        </w:rPr>
        <w:t xml:space="preserve"> However, b</w:t>
      </w:r>
      <w:r w:rsidR="00BF617A" w:rsidRPr="00E6013C">
        <w:rPr>
          <w:rFonts w:ascii="Times New Roman" w:eastAsiaTheme="minorEastAsia" w:hAnsi="Times New Roman" w:cs="Times New Roman"/>
          <w:sz w:val="24"/>
          <w:szCs w:val="24"/>
        </w:rPr>
        <w:t xml:space="preserve">ecause we asked participants in each country their perception of their own rates of </w:t>
      </w:r>
      <w:r w:rsidR="00C00F8C">
        <w:rPr>
          <w:rFonts w:ascii="Times New Roman" w:eastAsiaTheme="minorEastAsia" w:hAnsi="Times New Roman" w:cs="Times New Roman"/>
          <w:sz w:val="24"/>
          <w:szCs w:val="24"/>
        </w:rPr>
        <w:t>psychological distress</w:t>
      </w:r>
      <w:r w:rsidR="00BF617A" w:rsidRPr="00E6013C">
        <w:rPr>
          <w:rFonts w:ascii="Times New Roman" w:eastAsiaTheme="minorEastAsia" w:hAnsi="Times New Roman" w:cs="Times New Roman"/>
          <w:sz w:val="24"/>
          <w:szCs w:val="24"/>
        </w:rPr>
        <w:t xml:space="preserve"> and examined </w:t>
      </w:r>
      <w:r w:rsidR="00C00F8C">
        <w:rPr>
          <w:rFonts w:ascii="Times New Roman" w:eastAsiaTheme="minorEastAsia" w:hAnsi="Times New Roman" w:cs="Times New Roman"/>
          <w:sz w:val="24"/>
          <w:szCs w:val="24"/>
        </w:rPr>
        <w:t>associations between</w:t>
      </w:r>
      <w:r w:rsidR="00BF617A" w:rsidRPr="00E6013C">
        <w:rPr>
          <w:rFonts w:ascii="Times New Roman" w:eastAsiaTheme="minorEastAsia" w:hAnsi="Times New Roman" w:cs="Times New Roman"/>
          <w:sz w:val="24"/>
          <w:szCs w:val="24"/>
        </w:rPr>
        <w:t xml:space="preserve"> individuals’ levels of distress relative to the average levels of distress among individuals in their country, between- and within-country differences</w:t>
      </w:r>
      <w:r w:rsidR="00393AA0" w:rsidRPr="00E6013C">
        <w:rPr>
          <w:rFonts w:ascii="Times New Roman" w:eastAsiaTheme="minorEastAsia" w:hAnsi="Times New Roman" w:cs="Times New Roman"/>
          <w:sz w:val="24"/>
          <w:szCs w:val="24"/>
        </w:rPr>
        <w:t xml:space="preserve"> </w:t>
      </w:r>
      <w:r w:rsidR="00C00F8C">
        <w:rPr>
          <w:rFonts w:ascii="Times New Roman" w:eastAsiaTheme="minorEastAsia" w:hAnsi="Times New Roman" w:cs="Times New Roman"/>
          <w:sz w:val="24"/>
          <w:szCs w:val="24"/>
        </w:rPr>
        <w:t xml:space="preserve">were examined </w:t>
      </w:r>
      <w:r w:rsidR="00393AA0" w:rsidRPr="00E6013C">
        <w:rPr>
          <w:rFonts w:ascii="Times New Roman" w:eastAsiaTheme="minorEastAsia" w:hAnsi="Times New Roman" w:cs="Times New Roman"/>
          <w:sz w:val="24"/>
          <w:szCs w:val="24"/>
        </w:rPr>
        <w:t>separately</w:t>
      </w:r>
      <w:r w:rsidR="00BF617A" w:rsidRPr="00E6013C">
        <w:rPr>
          <w:rFonts w:ascii="Times New Roman" w:eastAsiaTheme="minorEastAsia" w:hAnsi="Times New Roman" w:cs="Times New Roman"/>
          <w:sz w:val="24"/>
          <w:szCs w:val="24"/>
        </w:rPr>
        <w:t>. Doing so</w:t>
      </w:r>
      <w:r w:rsidR="00C00F8C">
        <w:rPr>
          <w:rFonts w:ascii="Times New Roman" w:eastAsiaTheme="minorEastAsia" w:hAnsi="Times New Roman" w:cs="Times New Roman"/>
          <w:sz w:val="24"/>
          <w:szCs w:val="24"/>
        </w:rPr>
        <w:t xml:space="preserve"> allows us to</w:t>
      </w:r>
      <w:r w:rsidR="00BF617A" w:rsidRPr="00E6013C">
        <w:rPr>
          <w:rFonts w:ascii="Times New Roman" w:eastAsiaTheme="minorEastAsia" w:hAnsi="Times New Roman" w:cs="Times New Roman"/>
          <w:sz w:val="24"/>
          <w:szCs w:val="24"/>
        </w:rPr>
        <w:t xml:space="preserve"> draw conclusions about individuals’ COVID-19 psychological distress </w:t>
      </w:r>
      <w:r w:rsidR="005E2933">
        <w:rPr>
          <w:rFonts w:ascii="Times New Roman" w:eastAsiaTheme="minorEastAsia" w:hAnsi="Times New Roman" w:cs="Times New Roman"/>
          <w:sz w:val="24"/>
          <w:szCs w:val="24"/>
        </w:rPr>
        <w:t xml:space="preserve">ratings </w:t>
      </w:r>
      <w:r w:rsidR="00BF617A" w:rsidRPr="00E6013C">
        <w:rPr>
          <w:rFonts w:ascii="Times New Roman" w:eastAsiaTheme="minorEastAsia" w:hAnsi="Times New Roman" w:cs="Times New Roman"/>
          <w:sz w:val="24"/>
          <w:szCs w:val="24"/>
        </w:rPr>
        <w:t xml:space="preserve">without overgeneralizing across populations. </w:t>
      </w:r>
    </w:p>
    <w:p w14:paraId="2FEFDA3F" w14:textId="48FE8298" w:rsidR="00732729" w:rsidRPr="00E6013C" w:rsidRDefault="008C2A3D" w:rsidP="00B934A0">
      <w:pPr>
        <w:spacing w:after="0" w:line="480" w:lineRule="auto"/>
        <w:rPr>
          <w:rFonts w:ascii="Times New Roman" w:hAnsi="Times New Roman" w:cs="Times New Roman"/>
          <w:b/>
          <w:bCs/>
          <w:sz w:val="24"/>
          <w:szCs w:val="24"/>
        </w:rPr>
      </w:pPr>
      <w:r w:rsidRPr="00E6013C">
        <w:rPr>
          <w:rFonts w:ascii="Times New Roman" w:hAnsi="Times New Roman" w:cs="Times New Roman"/>
          <w:b/>
          <w:bCs/>
          <w:sz w:val="24"/>
          <w:szCs w:val="24"/>
        </w:rPr>
        <w:t xml:space="preserve">Strengths, </w:t>
      </w:r>
      <w:r w:rsidR="00AC6B55" w:rsidRPr="00E6013C">
        <w:rPr>
          <w:rFonts w:ascii="Times New Roman" w:hAnsi="Times New Roman" w:cs="Times New Roman"/>
          <w:b/>
          <w:bCs/>
          <w:sz w:val="24"/>
          <w:szCs w:val="24"/>
        </w:rPr>
        <w:t>Limitations</w:t>
      </w:r>
      <w:r w:rsidR="00C375E3" w:rsidRPr="00E6013C">
        <w:rPr>
          <w:rFonts w:ascii="Times New Roman" w:hAnsi="Times New Roman" w:cs="Times New Roman"/>
          <w:b/>
          <w:bCs/>
          <w:sz w:val="24"/>
          <w:szCs w:val="24"/>
        </w:rPr>
        <w:t>,</w:t>
      </w:r>
      <w:r w:rsidR="008C0BAB" w:rsidRPr="00E6013C">
        <w:rPr>
          <w:rFonts w:ascii="Times New Roman" w:hAnsi="Times New Roman" w:cs="Times New Roman"/>
          <w:b/>
          <w:bCs/>
          <w:sz w:val="24"/>
          <w:szCs w:val="24"/>
        </w:rPr>
        <w:t xml:space="preserve"> and Future Directions</w:t>
      </w:r>
    </w:p>
    <w:p w14:paraId="37A3DBAD" w14:textId="3004B307" w:rsidR="008C2A3D" w:rsidRPr="00E6013C" w:rsidRDefault="00767352" w:rsidP="008C2A3D">
      <w:pPr>
        <w:spacing w:after="0" w:line="480" w:lineRule="auto"/>
        <w:ind w:firstLine="720"/>
        <w:rPr>
          <w:rFonts w:ascii="Times New Roman" w:hAnsi="Times New Roman" w:cs="Times New Roman"/>
          <w:b/>
          <w:bCs/>
          <w:sz w:val="24"/>
          <w:szCs w:val="24"/>
        </w:rPr>
      </w:pPr>
      <w:r>
        <w:rPr>
          <w:rFonts w:ascii="Times New Roman" w:hAnsi="Times New Roman" w:cs="Times New Roman"/>
          <w:sz w:val="24"/>
          <w:szCs w:val="24"/>
        </w:rPr>
        <w:t xml:space="preserve">Given the COVID-19 pandemic is ongoing, </w:t>
      </w:r>
      <w:proofErr w:type="gramStart"/>
      <w:r>
        <w:rPr>
          <w:rFonts w:ascii="Times New Roman" w:hAnsi="Times New Roman" w:cs="Times New Roman"/>
          <w:sz w:val="24"/>
          <w:szCs w:val="24"/>
        </w:rPr>
        <w:t>in order to</w:t>
      </w:r>
      <w:proofErr w:type="gramEnd"/>
      <w:r>
        <w:rPr>
          <w:rFonts w:ascii="Times New Roman" w:hAnsi="Times New Roman" w:cs="Times New Roman"/>
          <w:sz w:val="24"/>
          <w:szCs w:val="24"/>
        </w:rPr>
        <w:t xml:space="preserve"> measure initial symptoms of distress following country level restrictions, </w:t>
      </w:r>
      <w:r w:rsidR="008C2A3D" w:rsidRPr="00E6013C">
        <w:rPr>
          <w:rFonts w:ascii="Times New Roman" w:hAnsi="Times New Roman" w:cs="Times New Roman"/>
          <w:sz w:val="24"/>
          <w:szCs w:val="24"/>
        </w:rPr>
        <w:t xml:space="preserve">participants </w:t>
      </w:r>
      <w:r w:rsidR="00587812">
        <w:rPr>
          <w:rFonts w:ascii="Times New Roman" w:hAnsi="Times New Roman" w:cs="Times New Roman"/>
          <w:sz w:val="24"/>
          <w:szCs w:val="24"/>
        </w:rPr>
        <w:t xml:space="preserve">were asked </w:t>
      </w:r>
      <w:r w:rsidR="008C2A3D" w:rsidRPr="00E6013C">
        <w:rPr>
          <w:rFonts w:ascii="Times New Roman" w:hAnsi="Times New Roman" w:cs="Times New Roman"/>
          <w:sz w:val="24"/>
          <w:szCs w:val="24"/>
        </w:rPr>
        <w:t>to</w:t>
      </w:r>
      <w:r w:rsidR="00587812">
        <w:rPr>
          <w:rFonts w:ascii="Times New Roman" w:hAnsi="Times New Roman" w:cs="Times New Roman"/>
          <w:sz w:val="24"/>
          <w:szCs w:val="24"/>
        </w:rPr>
        <w:t xml:space="preserve"> report on their symptoms </w:t>
      </w:r>
      <w:r w:rsidR="00587812">
        <w:rPr>
          <w:rFonts w:ascii="Times New Roman" w:hAnsi="Times New Roman" w:cs="Times New Roman"/>
          <w:sz w:val="24"/>
          <w:szCs w:val="24"/>
        </w:rPr>
        <w:lastRenderedPageBreak/>
        <w:t xml:space="preserve">of psychological distress </w:t>
      </w:r>
      <w:r w:rsidR="008C2A3D" w:rsidRPr="00E6013C">
        <w:rPr>
          <w:rFonts w:ascii="Times New Roman" w:hAnsi="Times New Roman" w:cs="Times New Roman"/>
          <w:sz w:val="24"/>
          <w:szCs w:val="24"/>
        </w:rPr>
        <w:t xml:space="preserve">prior to </w:t>
      </w:r>
      <w:r w:rsidR="00587812">
        <w:rPr>
          <w:rFonts w:ascii="Times New Roman" w:hAnsi="Times New Roman" w:cs="Times New Roman"/>
          <w:sz w:val="24"/>
          <w:szCs w:val="24"/>
        </w:rPr>
        <w:t xml:space="preserve">their country’s </w:t>
      </w:r>
      <w:r w:rsidR="008C2A3D" w:rsidRPr="00E6013C">
        <w:rPr>
          <w:rFonts w:ascii="Times New Roman" w:hAnsi="Times New Roman" w:cs="Times New Roman"/>
          <w:sz w:val="24"/>
          <w:szCs w:val="24"/>
        </w:rPr>
        <w:t xml:space="preserve">COVID-19 </w:t>
      </w:r>
      <w:r w:rsidR="00587812">
        <w:rPr>
          <w:rFonts w:ascii="Times New Roman" w:hAnsi="Times New Roman" w:cs="Times New Roman"/>
          <w:sz w:val="24"/>
          <w:szCs w:val="24"/>
        </w:rPr>
        <w:t xml:space="preserve">restrictions (i.e., pre-COVID-19 psychological distress), and </w:t>
      </w:r>
      <w:r w:rsidR="008C2A3D" w:rsidRPr="00E6013C">
        <w:rPr>
          <w:rFonts w:ascii="Times New Roman" w:hAnsi="Times New Roman" w:cs="Times New Roman"/>
          <w:sz w:val="24"/>
          <w:szCs w:val="24"/>
        </w:rPr>
        <w:t>then again consider their experiences since the COVID-19 pandemic</w:t>
      </w:r>
      <w:r w:rsidR="00587812">
        <w:rPr>
          <w:rFonts w:ascii="Times New Roman" w:hAnsi="Times New Roman" w:cs="Times New Roman"/>
          <w:sz w:val="24"/>
          <w:szCs w:val="24"/>
        </w:rPr>
        <w:t xml:space="preserve"> (post-COVID-19 psychological distress)</w:t>
      </w:r>
      <w:r w:rsidR="008C2A3D" w:rsidRPr="00E6013C">
        <w:rPr>
          <w:rFonts w:ascii="Times New Roman" w:hAnsi="Times New Roman" w:cs="Times New Roman"/>
          <w:sz w:val="24"/>
          <w:szCs w:val="24"/>
        </w:rPr>
        <w:t xml:space="preserve">. </w:t>
      </w:r>
      <w:r w:rsidR="00587812">
        <w:rPr>
          <w:rFonts w:ascii="Times New Roman" w:hAnsi="Times New Roman" w:cs="Times New Roman"/>
          <w:sz w:val="24"/>
          <w:szCs w:val="24"/>
        </w:rPr>
        <w:t>While this</w:t>
      </w:r>
      <w:r w:rsidR="008C2A3D" w:rsidRPr="00E6013C">
        <w:rPr>
          <w:rFonts w:ascii="Times New Roman" w:hAnsi="Times New Roman" w:cs="Times New Roman"/>
          <w:sz w:val="24"/>
          <w:szCs w:val="24"/>
        </w:rPr>
        <w:t xml:space="preserve"> use of the DASS</w:t>
      </w:r>
      <w:r w:rsidR="00587812">
        <w:rPr>
          <w:rFonts w:ascii="Times New Roman" w:hAnsi="Times New Roman" w:cs="Times New Roman"/>
          <w:sz w:val="24"/>
          <w:szCs w:val="24"/>
        </w:rPr>
        <w:t>-21 (Lovibond &amp; Lovibond, 1995)</w:t>
      </w:r>
      <w:r w:rsidR="008C2A3D" w:rsidRPr="00E6013C">
        <w:rPr>
          <w:rFonts w:ascii="Times New Roman" w:hAnsi="Times New Roman" w:cs="Times New Roman"/>
          <w:sz w:val="24"/>
          <w:szCs w:val="24"/>
        </w:rPr>
        <w:t xml:space="preserve"> has not been empirically validated, it extends existing research using </w:t>
      </w:r>
      <w:r w:rsidR="00587812">
        <w:rPr>
          <w:rFonts w:ascii="Times New Roman" w:hAnsi="Times New Roman" w:cs="Times New Roman"/>
          <w:sz w:val="24"/>
          <w:szCs w:val="24"/>
        </w:rPr>
        <w:t>this measure</w:t>
      </w:r>
      <w:r w:rsidR="008C2A3D" w:rsidRPr="00E6013C">
        <w:rPr>
          <w:rFonts w:ascii="Times New Roman" w:hAnsi="Times New Roman" w:cs="Times New Roman"/>
          <w:sz w:val="24"/>
          <w:szCs w:val="24"/>
        </w:rPr>
        <w:t xml:space="preserve"> by examining </w:t>
      </w:r>
      <w:r w:rsidR="008C2A3D" w:rsidRPr="00E6013C">
        <w:rPr>
          <w:rFonts w:ascii="Times New Roman" w:hAnsi="Times New Roman" w:cs="Times New Roman"/>
          <w:i/>
          <w:iCs/>
          <w:sz w:val="24"/>
          <w:szCs w:val="24"/>
        </w:rPr>
        <w:t>perceived changes</w:t>
      </w:r>
      <w:r w:rsidR="008C2A3D" w:rsidRPr="00E6013C">
        <w:rPr>
          <w:rFonts w:ascii="Times New Roman" w:hAnsi="Times New Roman" w:cs="Times New Roman"/>
          <w:sz w:val="24"/>
          <w:szCs w:val="24"/>
        </w:rPr>
        <w:t xml:space="preserve"> in psychological well-being during a global pandemic. By implementing the DASS</w:t>
      </w:r>
      <w:r w:rsidR="00587812">
        <w:rPr>
          <w:rFonts w:ascii="Times New Roman" w:hAnsi="Times New Roman" w:cs="Times New Roman"/>
          <w:sz w:val="24"/>
          <w:szCs w:val="24"/>
        </w:rPr>
        <w:t>-21 (Lovibond &amp; Lovibond, 1995)</w:t>
      </w:r>
      <w:r w:rsidR="008C2A3D" w:rsidRPr="00E6013C">
        <w:rPr>
          <w:rFonts w:ascii="Times New Roman" w:hAnsi="Times New Roman" w:cs="Times New Roman"/>
          <w:sz w:val="24"/>
          <w:szCs w:val="24"/>
        </w:rPr>
        <w:t xml:space="preserve"> in this way, </w:t>
      </w:r>
      <w:r w:rsidR="00587812">
        <w:rPr>
          <w:rFonts w:ascii="Times New Roman" w:hAnsi="Times New Roman" w:cs="Times New Roman"/>
          <w:sz w:val="24"/>
          <w:szCs w:val="24"/>
        </w:rPr>
        <w:t>results</w:t>
      </w:r>
      <w:r w:rsidR="008C2A3D" w:rsidRPr="00E6013C">
        <w:rPr>
          <w:rFonts w:ascii="Times New Roman" w:hAnsi="Times New Roman" w:cs="Times New Roman"/>
          <w:sz w:val="24"/>
          <w:szCs w:val="24"/>
        </w:rPr>
        <w:t xml:space="preserve"> demonstrate</w:t>
      </w:r>
      <w:r w:rsidR="00587812">
        <w:rPr>
          <w:rFonts w:ascii="Times New Roman" w:hAnsi="Times New Roman" w:cs="Times New Roman"/>
          <w:sz w:val="24"/>
          <w:szCs w:val="24"/>
        </w:rPr>
        <w:t>d</w:t>
      </w:r>
      <w:r w:rsidR="008C2A3D" w:rsidRPr="00E6013C">
        <w:rPr>
          <w:rFonts w:ascii="Times New Roman" w:hAnsi="Times New Roman" w:cs="Times New Roman"/>
          <w:sz w:val="24"/>
          <w:szCs w:val="24"/>
        </w:rPr>
        <w:t xml:space="preserve"> perceived changes in participants’ psychological distress from pre- to post-COVID-19</w:t>
      </w:r>
      <w:r w:rsidR="00587812">
        <w:rPr>
          <w:rFonts w:ascii="Times New Roman" w:hAnsi="Times New Roman" w:cs="Times New Roman"/>
          <w:sz w:val="24"/>
          <w:szCs w:val="24"/>
        </w:rPr>
        <w:t xml:space="preserve"> </w:t>
      </w:r>
      <w:r w:rsidR="00594B69">
        <w:rPr>
          <w:rFonts w:ascii="Times New Roman" w:hAnsi="Times New Roman" w:cs="Times New Roman"/>
          <w:sz w:val="24"/>
          <w:szCs w:val="24"/>
        </w:rPr>
        <w:t>country</w:t>
      </w:r>
      <w:r w:rsidR="00587812">
        <w:rPr>
          <w:rFonts w:ascii="Times New Roman" w:hAnsi="Times New Roman" w:cs="Times New Roman"/>
          <w:sz w:val="24"/>
          <w:szCs w:val="24"/>
        </w:rPr>
        <w:t xml:space="preserve"> level restrictions</w:t>
      </w:r>
      <w:r w:rsidR="008C2A3D" w:rsidRPr="00E6013C">
        <w:rPr>
          <w:rFonts w:ascii="Times New Roman" w:hAnsi="Times New Roman" w:cs="Times New Roman"/>
          <w:sz w:val="24"/>
          <w:szCs w:val="24"/>
        </w:rPr>
        <w:t xml:space="preserve">. Further, in controlling for pre-COVID-19 </w:t>
      </w:r>
      <w:r w:rsidR="00E17A98">
        <w:rPr>
          <w:rFonts w:ascii="Times New Roman" w:hAnsi="Times New Roman" w:cs="Times New Roman"/>
          <w:sz w:val="24"/>
          <w:szCs w:val="24"/>
        </w:rPr>
        <w:t>psychological distress ratings</w:t>
      </w:r>
      <w:r w:rsidR="008C2A3D" w:rsidRPr="00E6013C">
        <w:rPr>
          <w:rFonts w:ascii="Times New Roman" w:hAnsi="Times New Roman" w:cs="Times New Roman"/>
          <w:sz w:val="24"/>
          <w:szCs w:val="24"/>
        </w:rPr>
        <w:t>, we were able to document the ways that post-COVID-19 psychological distress, above and beyond pre-COVID-19 levels, was associated with relationship quality</w:t>
      </w:r>
      <w:r w:rsidR="00E17A98">
        <w:rPr>
          <w:rFonts w:ascii="Times New Roman" w:hAnsi="Times New Roman" w:cs="Times New Roman"/>
          <w:sz w:val="24"/>
          <w:szCs w:val="24"/>
        </w:rPr>
        <w:t xml:space="preserve">, and whether this </w:t>
      </w:r>
      <w:r w:rsidR="009A020E">
        <w:rPr>
          <w:rFonts w:ascii="Times New Roman" w:hAnsi="Times New Roman" w:cs="Times New Roman"/>
          <w:sz w:val="24"/>
          <w:szCs w:val="24"/>
        </w:rPr>
        <w:t xml:space="preserve">association was moderated by perceived partner positive DC. </w:t>
      </w:r>
    </w:p>
    <w:p w14:paraId="53EC53F1" w14:textId="2162E513" w:rsidR="00AC5292" w:rsidRPr="00E6013C" w:rsidRDefault="001B1DD2" w:rsidP="00F502F9">
      <w:pPr>
        <w:spacing w:after="0" w:line="480" w:lineRule="auto"/>
        <w:rPr>
          <w:rFonts w:ascii="Times New Roman" w:hAnsi="Times New Roman" w:cs="Times New Roman"/>
          <w:sz w:val="24"/>
          <w:szCs w:val="24"/>
        </w:rPr>
      </w:pPr>
      <w:r w:rsidRPr="00E6013C">
        <w:rPr>
          <w:rFonts w:ascii="Times New Roman" w:hAnsi="Times New Roman" w:cs="Times New Roman"/>
          <w:b/>
          <w:bCs/>
          <w:sz w:val="24"/>
          <w:szCs w:val="24"/>
        </w:rPr>
        <w:tab/>
      </w:r>
      <w:r w:rsidR="009A020E">
        <w:rPr>
          <w:rFonts w:ascii="Times New Roman" w:hAnsi="Times New Roman" w:cs="Times New Roman"/>
          <w:sz w:val="24"/>
          <w:szCs w:val="24"/>
        </w:rPr>
        <w:t>Based on research</w:t>
      </w:r>
      <w:r w:rsidR="00B46D22" w:rsidRPr="00E6013C">
        <w:rPr>
          <w:rFonts w:ascii="Times New Roman" w:hAnsi="Times New Roman" w:cs="Times New Roman"/>
          <w:sz w:val="24"/>
          <w:szCs w:val="24"/>
        </w:rPr>
        <w:t xml:space="preserve"> </w:t>
      </w:r>
      <w:r w:rsidR="00F160F4" w:rsidRPr="00E6013C">
        <w:rPr>
          <w:rFonts w:ascii="Times New Roman" w:hAnsi="Times New Roman" w:cs="Times New Roman"/>
          <w:sz w:val="24"/>
          <w:szCs w:val="24"/>
        </w:rPr>
        <w:t xml:space="preserve">conducted with the systemic transactional model across cultures (Falconier, </w:t>
      </w:r>
      <w:r w:rsidR="009A020E">
        <w:rPr>
          <w:rFonts w:ascii="Times New Roman" w:hAnsi="Times New Roman" w:cs="Times New Roman"/>
          <w:sz w:val="24"/>
          <w:szCs w:val="24"/>
        </w:rPr>
        <w:t>et al.,</w:t>
      </w:r>
      <w:r w:rsidR="00F160F4" w:rsidRPr="00E6013C">
        <w:rPr>
          <w:rFonts w:ascii="Times New Roman" w:hAnsi="Times New Roman" w:cs="Times New Roman"/>
          <w:sz w:val="24"/>
          <w:szCs w:val="24"/>
        </w:rPr>
        <w:t xml:space="preserve"> 2016), the inclusion </w:t>
      </w:r>
      <w:r w:rsidR="00F502F9" w:rsidRPr="00E6013C">
        <w:rPr>
          <w:rFonts w:ascii="Times New Roman" w:hAnsi="Times New Roman" w:cs="Times New Roman"/>
          <w:sz w:val="24"/>
          <w:szCs w:val="24"/>
        </w:rPr>
        <w:t>criteria</w:t>
      </w:r>
      <w:r w:rsidR="00F160F4" w:rsidRPr="00E6013C">
        <w:rPr>
          <w:rFonts w:ascii="Times New Roman" w:hAnsi="Times New Roman" w:cs="Times New Roman"/>
          <w:sz w:val="24"/>
          <w:szCs w:val="24"/>
        </w:rPr>
        <w:t xml:space="preserve"> focused on individuals </w:t>
      </w:r>
      <w:r w:rsidR="00642DFF" w:rsidRPr="00E6013C">
        <w:rPr>
          <w:rFonts w:ascii="Times New Roman" w:hAnsi="Times New Roman" w:cs="Times New Roman"/>
          <w:sz w:val="24"/>
          <w:szCs w:val="24"/>
        </w:rPr>
        <w:t>who were in a relationship</w:t>
      </w:r>
      <w:r w:rsidR="00474023" w:rsidRPr="00E6013C">
        <w:rPr>
          <w:rFonts w:ascii="Times New Roman" w:hAnsi="Times New Roman" w:cs="Times New Roman"/>
          <w:sz w:val="24"/>
          <w:szCs w:val="24"/>
        </w:rPr>
        <w:t xml:space="preserve"> for at least one year and living with their partner, which limits </w:t>
      </w:r>
      <w:r w:rsidR="009A020E">
        <w:rPr>
          <w:rFonts w:ascii="Times New Roman" w:hAnsi="Times New Roman" w:cs="Times New Roman"/>
          <w:sz w:val="24"/>
          <w:szCs w:val="24"/>
        </w:rPr>
        <w:t>the</w:t>
      </w:r>
      <w:r w:rsidR="005310DA" w:rsidRPr="00E6013C">
        <w:rPr>
          <w:rFonts w:ascii="Times New Roman" w:hAnsi="Times New Roman" w:cs="Times New Roman"/>
          <w:sz w:val="24"/>
          <w:szCs w:val="24"/>
        </w:rPr>
        <w:t xml:space="preserve"> ability to generalize these</w:t>
      </w:r>
      <w:r w:rsidR="00474023" w:rsidRPr="00E6013C">
        <w:rPr>
          <w:rFonts w:ascii="Times New Roman" w:hAnsi="Times New Roman" w:cs="Times New Roman"/>
          <w:sz w:val="24"/>
          <w:szCs w:val="24"/>
        </w:rPr>
        <w:t xml:space="preserve"> results to other couples, especially those who may be experiencing additional stressors due to </w:t>
      </w:r>
      <w:r w:rsidR="006F3CDC" w:rsidRPr="00E6013C">
        <w:rPr>
          <w:rFonts w:ascii="Times New Roman" w:hAnsi="Times New Roman" w:cs="Times New Roman"/>
          <w:sz w:val="24"/>
          <w:szCs w:val="24"/>
        </w:rPr>
        <w:t>their minority status</w:t>
      </w:r>
      <w:r w:rsidR="00400536" w:rsidRPr="00E6013C">
        <w:rPr>
          <w:rFonts w:ascii="Times New Roman" w:hAnsi="Times New Roman" w:cs="Times New Roman"/>
          <w:sz w:val="24"/>
          <w:szCs w:val="24"/>
        </w:rPr>
        <w:t>, as an example</w:t>
      </w:r>
      <w:r w:rsidR="006F3CDC" w:rsidRPr="00E6013C">
        <w:rPr>
          <w:rFonts w:ascii="Times New Roman" w:hAnsi="Times New Roman" w:cs="Times New Roman"/>
          <w:sz w:val="24"/>
          <w:szCs w:val="24"/>
        </w:rPr>
        <w:t xml:space="preserve">. </w:t>
      </w:r>
      <w:r w:rsidR="00400536" w:rsidRPr="00E6013C">
        <w:rPr>
          <w:rFonts w:ascii="Times New Roman" w:hAnsi="Times New Roman" w:cs="Times New Roman"/>
          <w:sz w:val="24"/>
          <w:szCs w:val="24"/>
        </w:rPr>
        <w:t>Additionally</w:t>
      </w:r>
      <w:r w:rsidR="006F3CDC" w:rsidRPr="00E6013C">
        <w:rPr>
          <w:rFonts w:ascii="Times New Roman" w:hAnsi="Times New Roman" w:cs="Times New Roman"/>
          <w:sz w:val="24"/>
          <w:szCs w:val="24"/>
        </w:rPr>
        <w:t xml:space="preserve">, </w:t>
      </w:r>
      <w:r w:rsidR="00066767">
        <w:rPr>
          <w:rFonts w:ascii="Times New Roman" w:hAnsi="Times New Roman" w:cs="Times New Roman"/>
          <w:sz w:val="24"/>
          <w:szCs w:val="24"/>
        </w:rPr>
        <w:t xml:space="preserve">while </w:t>
      </w:r>
      <w:r w:rsidR="006F3CDC" w:rsidRPr="00E6013C">
        <w:rPr>
          <w:rFonts w:ascii="Times New Roman" w:hAnsi="Times New Roman" w:cs="Times New Roman"/>
          <w:sz w:val="24"/>
          <w:szCs w:val="24"/>
        </w:rPr>
        <w:t xml:space="preserve">a valid attempt was made to </w:t>
      </w:r>
      <w:r w:rsidR="00FE05DA" w:rsidRPr="00E6013C">
        <w:rPr>
          <w:rFonts w:ascii="Times New Roman" w:hAnsi="Times New Roman" w:cs="Times New Roman"/>
          <w:sz w:val="24"/>
          <w:szCs w:val="24"/>
        </w:rPr>
        <w:t xml:space="preserve">adapt </w:t>
      </w:r>
      <w:r w:rsidR="00066767">
        <w:rPr>
          <w:rFonts w:ascii="Times New Roman" w:hAnsi="Times New Roman" w:cs="Times New Roman"/>
          <w:sz w:val="24"/>
          <w:szCs w:val="24"/>
        </w:rPr>
        <w:t>the study’s</w:t>
      </w:r>
      <w:r w:rsidR="006F3CDC" w:rsidRPr="00E6013C">
        <w:rPr>
          <w:rFonts w:ascii="Times New Roman" w:hAnsi="Times New Roman" w:cs="Times New Roman"/>
          <w:sz w:val="24"/>
          <w:szCs w:val="24"/>
        </w:rPr>
        <w:t xml:space="preserve"> measure</w:t>
      </w:r>
      <w:r w:rsidR="00B27869" w:rsidRPr="00E6013C">
        <w:rPr>
          <w:rFonts w:ascii="Times New Roman" w:hAnsi="Times New Roman" w:cs="Times New Roman"/>
          <w:sz w:val="24"/>
          <w:szCs w:val="24"/>
        </w:rPr>
        <w:t xml:space="preserve">s to the </w:t>
      </w:r>
      <w:r w:rsidR="00066767">
        <w:rPr>
          <w:rFonts w:ascii="Times New Roman" w:hAnsi="Times New Roman" w:cs="Times New Roman"/>
          <w:sz w:val="24"/>
          <w:szCs w:val="24"/>
        </w:rPr>
        <w:t xml:space="preserve">current </w:t>
      </w:r>
      <w:r w:rsidR="00B27869" w:rsidRPr="00E6013C">
        <w:rPr>
          <w:rFonts w:ascii="Times New Roman" w:hAnsi="Times New Roman" w:cs="Times New Roman"/>
          <w:sz w:val="24"/>
          <w:szCs w:val="24"/>
        </w:rPr>
        <w:t xml:space="preserve">COVID-19 context, we </w:t>
      </w:r>
      <w:r w:rsidR="00E2167A" w:rsidRPr="00E6013C">
        <w:rPr>
          <w:rFonts w:ascii="Times New Roman" w:hAnsi="Times New Roman" w:cs="Times New Roman"/>
          <w:sz w:val="24"/>
          <w:szCs w:val="24"/>
        </w:rPr>
        <w:t xml:space="preserve">acknowledge the context to which existing psychological phenomena </w:t>
      </w:r>
      <w:r w:rsidR="006E622A" w:rsidRPr="00E6013C">
        <w:rPr>
          <w:rFonts w:ascii="Times New Roman" w:hAnsi="Times New Roman" w:cs="Times New Roman"/>
          <w:sz w:val="24"/>
          <w:szCs w:val="24"/>
        </w:rPr>
        <w:t>are</w:t>
      </w:r>
      <w:r w:rsidR="00E2167A" w:rsidRPr="00E6013C">
        <w:rPr>
          <w:rFonts w:ascii="Times New Roman" w:hAnsi="Times New Roman" w:cs="Times New Roman"/>
          <w:sz w:val="24"/>
          <w:szCs w:val="24"/>
        </w:rPr>
        <w:t xml:space="preserve"> being applied</w:t>
      </w:r>
      <w:r w:rsidR="006E622A" w:rsidRPr="00E6013C">
        <w:rPr>
          <w:rFonts w:ascii="Times New Roman" w:hAnsi="Times New Roman" w:cs="Times New Roman"/>
          <w:sz w:val="24"/>
          <w:szCs w:val="24"/>
        </w:rPr>
        <w:t xml:space="preserve"> </w:t>
      </w:r>
      <w:r w:rsidR="00E2167A" w:rsidRPr="00E6013C">
        <w:rPr>
          <w:rFonts w:ascii="Times New Roman" w:hAnsi="Times New Roman" w:cs="Times New Roman"/>
          <w:sz w:val="24"/>
          <w:szCs w:val="24"/>
        </w:rPr>
        <w:t xml:space="preserve">may affect the </w:t>
      </w:r>
      <w:r w:rsidR="006E622A" w:rsidRPr="00E6013C">
        <w:rPr>
          <w:rFonts w:ascii="Times New Roman" w:hAnsi="Times New Roman" w:cs="Times New Roman"/>
          <w:sz w:val="24"/>
          <w:szCs w:val="24"/>
        </w:rPr>
        <w:t>reliability</w:t>
      </w:r>
      <w:r w:rsidR="00E2167A" w:rsidRPr="00E6013C">
        <w:rPr>
          <w:rFonts w:ascii="Times New Roman" w:hAnsi="Times New Roman" w:cs="Times New Roman"/>
          <w:sz w:val="24"/>
          <w:szCs w:val="24"/>
        </w:rPr>
        <w:t xml:space="preserve"> of such measures. For example, the Dyadic Coping Inventory (</w:t>
      </w:r>
      <w:r w:rsidR="001D3A32" w:rsidRPr="00E6013C">
        <w:rPr>
          <w:rFonts w:ascii="Times New Roman" w:hAnsi="Times New Roman" w:cs="Times New Roman"/>
          <w:sz w:val="24"/>
          <w:szCs w:val="24"/>
        </w:rPr>
        <w:t xml:space="preserve">DCI; </w:t>
      </w:r>
      <w:r w:rsidR="006E622A" w:rsidRPr="00E6013C">
        <w:rPr>
          <w:rFonts w:ascii="Times New Roman" w:hAnsi="Times New Roman" w:cs="Times New Roman"/>
          <w:sz w:val="24"/>
          <w:szCs w:val="24"/>
        </w:rPr>
        <w:t>Bodenmann, 2008</w:t>
      </w:r>
      <w:r w:rsidR="00E2167A" w:rsidRPr="00E6013C">
        <w:rPr>
          <w:rFonts w:ascii="Times New Roman" w:hAnsi="Times New Roman" w:cs="Times New Roman"/>
          <w:sz w:val="24"/>
          <w:szCs w:val="24"/>
        </w:rPr>
        <w:t xml:space="preserve">) </w:t>
      </w:r>
      <w:r w:rsidR="00C64490" w:rsidRPr="00E6013C">
        <w:rPr>
          <w:rFonts w:ascii="Times New Roman" w:hAnsi="Times New Roman" w:cs="Times New Roman"/>
          <w:sz w:val="24"/>
          <w:szCs w:val="24"/>
        </w:rPr>
        <w:t xml:space="preserve">was originally developed </w:t>
      </w:r>
      <w:r w:rsidR="00B53903" w:rsidRPr="00E6013C">
        <w:rPr>
          <w:rFonts w:ascii="Times New Roman" w:hAnsi="Times New Roman" w:cs="Times New Roman"/>
          <w:sz w:val="24"/>
          <w:szCs w:val="24"/>
        </w:rPr>
        <w:t>to assess how couples cope with</w:t>
      </w:r>
      <w:r w:rsidR="00265C4E" w:rsidRPr="00E6013C">
        <w:rPr>
          <w:rFonts w:ascii="Times New Roman" w:hAnsi="Times New Roman" w:cs="Times New Roman"/>
          <w:sz w:val="24"/>
          <w:szCs w:val="24"/>
        </w:rPr>
        <w:t xml:space="preserve"> commonly daily</w:t>
      </w:r>
      <w:r w:rsidR="00B53903" w:rsidRPr="00E6013C">
        <w:rPr>
          <w:rFonts w:ascii="Times New Roman" w:hAnsi="Times New Roman" w:cs="Times New Roman"/>
          <w:sz w:val="24"/>
          <w:szCs w:val="24"/>
        </w:rPr>
        <w:t xml:space="preserve"> externa</w:t>
      </w:r>
      <w:r w:rsidR="00265C4E" w:rsidRPr="00E6013C">
        <w:rPr>
          <w:rFonts w:ascii="Times New Roman" w:hAnsi="Times New Roman" w:cs="Times New Roman"/>
          <w:sz w:val="24"/>
          <w:szCs w:val="24"/>
        </w:rPr>
        <w:t>l</w:t>
      </w:r>
      <w:r w:rsidR="00B53903" w:rsidRPr="00E6013C">
        <w:rPr>
          <w:rFonts w:ascii="Times New Roman" w:hAnsi="Times New Roman" w:cs="Times New Roman"/>
          <w:sz w:val="24"/>
          <w:szCs w:val="24"/>
        </w:rPr>
        <w:t xml:space="preserve"> stressors in the context of their relationship. Thus, </w:t>
      </w:r>
      <w:r w:rsidR="0000412A" w:rsidRPr="00E6013C">
        <w:rPr>
          <w:rFonts w:ascii="Times New Roman" w:hAnsi="Times New Roman" w:cs="Times New Roman"/>
          <w:sz w:val="24"/>
          <w:szCs w:val="24"/>
        </w:rPr>
        <w:t xml:space="preserve">while </w:t>
      </w:r>
      <w:r w:rsidR="001D3A32" w:rsidRPr="00E6013C">
        <w:rPr>
          <w:rFonts w:ascii="Times New Roman" w:hAnsi="Times New Roman" w:cs="Times New Roman"/>
          <w:sz w:val="24"/>
          <w:szCs w:val="24"/>
        </w:rPr>
        <w:t>the DCI</w:t>
      </w:r>
      <w:r w:rsidR="0000412A" w:rsidRPr="00E6013C">
        <w:rPr>
          <w:rFonts w:ascii="Times New Roman" w:hAnsi="Times New Roman" w:cs="Times New Roman"/>
          <w:sz w:val="24"/>
          <w:szCs w:val="24"/>
        </w:rPr>
        <w:t xml:space="preserve"> assesse</w:t>
      </w:r>
      <w:r w:rsidR="003F4344" w:rsidRPr="00E6013C">
        <w:rPr>
          <w:rFonts w:ascii="Times New Roman" w:hAnsi="Times New Roman" w:cs="Times New Roman"/>
          <w:sz w:val="24"/>
          <w:szCs w:val="24"/>
        </w:rPr>
        <w:t>s</w:t>
      </w:r>
      <w:r w:rsidR="0000412A" w:rsidRPr="00E6013C">
        <w:rPr>
          <w:rFonts w:ascii="Times New Roman" w:hAnsi="Times New Roman" w:cs="Times New Roman"/>
          <w:sz w:val="24"/>
          <w:szCs w:val="24"/>
        </w:rPr>
        <w:t xml:space="preserve"> perceived </w:t>
      </w:r>
      <w:r w:rsidR="003F4344" w:rsidRPr="00E6013C">
        <w:rPr>
          <w:rFonts w:ascii="Times New Roman" w:hAnsi="Times New Roman" w:cs="Times New Roman"/>
          <w:sz w:val="24"/>
          <w:szCs w:val="24"/>
        </w:rPr>
        <w:t xml:space="preserve">partner’s </w:t>
      </w:r>
      <w:r w:rsidR="0000412A" w:rsidRPr="00E6013C">
        <w:rPr>
          <w:rFonts w:ascii="Times New Roman" w:hAnsi="Times New Roman" w:cs="Times New Roman"/>
          <w:sz w:val="24"/>
          <w:szCs w:val="24"/>
        </w:rPr>
        <w:t xml:space="preserve">coping </w:t>
      </w:r>
      <w:r w:rsidR="003F4344" w:rsidRPr="00E6013C">
        <w:rPr>
          <w:rFonts w:ascii="Times New Roman" w:hAnsi="Times New Roman" w:cs="Times New Roman"/>
          <w:sz w:val="24"/>
          <w:szCs w:val="24"/>
        </w:rPr>
        <w:t>behaviors</w:t>
      </w:r>
      <w:r w:rsidR="0000412A" w:rsidRPr="00E6013C">
        <w:rPr>
          <w:rFonts w:ascii="Times New Roman" w:hAnsi="Times New Roman" w:cs="Times New Roman"/>
          <w:sz w:val="24"/>
          <w:szCs w:val="24"/>
        </w:rPr>
        <w:t xml:space="preserve">, the current context of the global pandemic and additional sociopolitical stressors likely impacted </w:t>
      </w:r>
      <w:r w:rsidR="00B934A0" w:rsidRPr="00E6013C">
        <w:rPr>
          <w:rFonts w:ascii="Times New Roman" w:hAnsi="Times New Roman" w:cs="Times New Roman"/>
          <w:sz w:val="24"/>
          <w:szCs w:val="24"/>
        </w:rPr>
        <w:t xml:space="preserve">the reliability </w:t>
      </w:r>
      <w:r w:rsidR="001D3A32" w:rsidRPr="00E6013C">
        <w:rPr>
          <w:rFonts w:ascii="Times New Roman" w:hAnsi="Times New Roman" w:cs="Times New Roman"/>
          <w:sz w:val="24"/>
          <w:szCs w:val="24"/>
        </w:rPr>
        <w:t xml:space="preserve">and subsequent results. </w:t>
      </w:r>
      <w:r w:rsidR="00316B21" w:rsidRPr="00E6013C">
        <w:rPr>
          <w:rFonts w:ascii="Times New Roman" w:hAnsi="Times New Roman" w:cs="Times New Roman"/>
          <w:sz w:val="24"/>
          <w:szCs w:val="24"/>
        </w:rPr>
        <w:t xml:space="preserve">Additional research on the reliability of such measures, </w:t>
      </w:r>
      <w:r w:rsidR="00316B21" w:rsidRPr="00E6013C">
        <w:rPr>
          <w:rFonts w:ascii="Times New Roman" w:hAnsi="Times New Roman" w:cs="Times New Roman"/>
          <w:sz w:val="24"/>
          <w:szCs w:val="24"/>
        </w:rPr>
        <w:lastRenderedPageBreak/>
        <w:t>especially within a longitudinal design and applied to the context of a global pandemic, is warranted.</w:t>
      </w:r>
    </w:p>
    <w:p w14:paraId="0BD0BAF8" w14:textId="730A1DED" w:rsidR="007C7F36" w:rsidRPr="00E6013C" w:rsidRDefault="009F4345" w:rsidP="001D6A9B">
      <w:pPr>
        <w:spacing w:after="0" w:line="480" w:lineRule="auto"/>
        <w:ind w:firstLine="720"/>
        <w:rPr>
          <w:rFonts w:ascii="Times New Roman" w:hAnsi="Times New Roman" w:cs="Times New Roman"/>
          <w:sz w:val="24"/>
          <w:szCs w:val="24"/>
        </w:rPr>
      </w:pPr>
      <w:r w:rsidRPr="00E6013C">
        <w:rPr>
          <w:rFonts w:ascii="Times New Roman" w:hAnsi="Times New Roman" w:cs="Times New Roman"/>
          <w:sz w:val="24"/>
          <w:szCs w:val="24"/>
        </w:rPr>
        <w:t xml:space="preserve">Lastly, </w:t>
      </w:r>
      <w:r w:rsidR="00066767">
        <w:rPr>
          <w:rFonts w:ascii="Times New Roman" w:hAnsi="Times New Roman" w:cs="Times New Roman"/>
          <w:sz w:val="24"/>
          <w:szCs w:val="24"/>
        </w:rPr>
        <w:t xml:space="preserve">given the cross-sectional nature of the data, </w:t>
      </w:r>
      <w:r w:rsidRPr="00E6013C">
        <w:rPr>
          <w:rFonts w:ascii="Times New Roman" w:hAnsi="Times New Roman" w:cs="Times New Roman"/>
          <w:sz w:val="24"/>
          <w:szCs w:val="24"/>
        </w:rPr>
        <w:t>temporal associations</w:t>
      </w:r>
      <w:r w:rsidR="00066767">
        <w:rPr>
          <w:rFonts w:ascii="Times New Roman" w:hAnsi="Times New Roman" w:cs="Times New Roman"/>
          <w:sz w:val="24"/>
          <w:szCs w:val="24"/>
        </w:rPr>
        <w:t xml:space="preserve"> between partners’ stress communication and coping responses could not be examined. For example, it is unclear how the progression of the COVID-19 pandemic, and its </w:t>
      </w:r>
      <w:r w:rsidR="00253C56">
        <w:rPr>
          <w:rFonts w:ascii="Times New Roman" w:hAnsi="Times New Roman" w:cs="Times New Roman"/>
          <w:sz w:val="24"/>
          <w:szCs w:val="24"/>
        </w:rPr>
        <w:t xml:space="preserve">unpredictability </w:t>
      </w:r>
      <w:r w:rsidR="009A0B3A">
        <w:rPr>
          <w:rFonts w:ascii="Times New Roman" w:hAnsi="Times New Roman" w:cs="Times New Roman"/>
          <w:sz w:val="24"/>
          <w:szCs w:val="24"/>
        </w:rPr>
        <w:t xml:space="preserve">from day-to-day impacted perceptions of stress (or eustress), given the ongoing changes to individual’s daily lives; from </w:t>
      </w:r>
      <w:r w:rsidR="00242C99">
        <w:rPr>
          <w:rFonts w:ascii="Times New Roman" w:hAnsi="Times New Roman" w:cs="Times New Roman"/>
          <w:sz w:val="24"/>
          <w:szCs w:val="24"/>
        </w:rPr>
        <w:t xml:space="preserve">working remotely, to home schooling children, to facing continued lockdowns and associated restrictions. </w:t>
      </w:r>
      <w:r w:rsidRPr="00E6013C">
        <w:rPr>
          <w:rFonts w:ascii="Times New Roman" w:hAnsi="Times New Roman" w:cs="Times New Roman"/>
          <w:sz w:val="24"/>
          <w:szCs w:val="24"/>
        </w:rPr>
        <w:t xml:space="preserve"> </w:t>
      </w:r>
      <w:r w:rsidR="00B71CDA" w:rsidRPr="00E6013C">
        <w:rPr>
          <w:rFonts w:ascii="Times New Roman" w:hAnsi="Times New Roman" w:cs="Times New Roman"/>
          <w:sz w:val="24"/>
          <w:szCs w:val="24"/>
        </w:rPr>
        <w:t xml:space="preserve">Finally, </w:t>
      </w:r>
      <w:r w:rsidR="00242C99">
        <w:rPr>
          <w:rFonts w:ascii="Times New Roman" w:hAnsi="Times New Roman" w:cs="Times New Roman"/>
          <w:sz w:val="24"/>
          <w:szCs w:val="24"/>
        </w:rPr>
        <w:t xml:space="preserve">and perhaps most importantly, </w:t>
      </w:r>
      <w:r w:rsidR="00B71CDA" w:rsidRPr="00E6013C">
        <w:rPr>
          <w:rFonts w:ascii="Times New Roman" w:hAnsi="Times New Roman" w:cs="Times New Roman"/>
          <w:sz w:val="24"/>
          <w:szCs w:val="24"/>
        </w:rPr>
        <w:t xml:space="preserve">future research </w:t>
      </w:r>
      <w:r w:rsidR="00242C99">
        <w:rPr>
          <w:rFonts w:ascii="Times New Roman" w:hAnsi="Times New Roman" w:cs="Times New Roman"/>
          <w:sz w:val="24"/>
          <w:szCs w:val="24"/>
        </w:rPr>
        <w:t>is encouraged to</w:t>
      </w:r>
      <w:r w:rsidR="00AF3D53" w:rsidRPr="00E6013C">
        <w:rPr>
          <w:rFonts w:ascii="Times New Roman" w:hAnsi="Times New Roman" w:cs="Times New Roman"/>
          <w:sz w:val="24"/>
          <w:szCs w:val="24"/>
        </w:rPr>
        <w:t xml:space="preserve"> explore the cultural variation </w:t>
      </w:r>
      <w:r w:rsidR="009A7DDA" w:rsidRPr="00E6013C">
        <w:rPr>
          <w:rFonts w:ascii="Times New Roman" w:hAnsi="Times New Roman" w:cs="Times New Roman"/>
          <w:sz w:val="24"/>
          <w:szCs w:val="24"/>
        </w:rPr>
        <w:t>in our results</w:t>
      </w:r>
      <w:r w:rsidR="006F38F8" w:rsidRPr="00E6013C">
        <w:rPr>
          <w:rFonts w:ascii="Times New Roman" w:hAnsi="Times New Roman" w:cs="Times New Roman"/>
          <w:sz w:val="24"/>
          <w:szCs w:val="24"/>
        </w:rPr>
        <w:t xml:space="preserve">. </w:t>
      </w:r>
      <w:r w:rsidR="006D01DC" w:rsidRPr="00E6013C">
        <w:rPr>
          <w:rFonts w:ascii="Times New Roman" w:hAnsi="Times New Roman" w:cs="Times New Roman"/>
          <w:sz w:val="24"/>
          <w:szCs w:val="24"/>
        </w:rPr>
        <w:t xml:space="preserve">While </w:t>
      </w:r>
      <w:r w:rsidR="00795216">
        <w:rPr>
          <w:rFonts w:ascii="Times New Roman" w:hAnsi="Times New Roman" w:cs="Times New Roman"/>
          <w:sz w:val="24"/>
          <w:szCs w:val="24"/>
        </w:rPr>
        <w:t xml:space="preserve">perceived partner </w:t>
      </w:r>
      <w:r w:rsidR="006D01DC" w:rsidRPr="00E6013C">
        <w:rPr>
          <w:rFonts w:ascii="Times New Roman" w:hAnsi="Times New Roman" w:cs="Times New Roman"/>
          <w:sz w:val="24"/>
          <w:szCs w:val="24"/>
        </w:rPr>
        <w:t xml:space="preserve">positive DC may </w:t>
      </w:r>
      <w:r w:rsidR="00795216">
        <w:rPr>
          <w:rFonts w:ascii="Times New Roman" w:hAnsi="Times New Roman" w:cs="Times New Roman"/>
          <w:sz w:val="24"/>
          <w:szCs w:val="24"/>
        </w:rPr>
        <w:t xml:space="preserve">be overall </w:t>
      </w:r>
      <w:r w:rsidR="00300213" w:rsidRPr="00E6013C">
        <w:rPr>
          <w:rFonts w:ascii="Times New Roman" w:hAnsi="Times New Roman" w:cs="Times New Roman"/>
          <w:sz w:val="24"/>
          <w:szCs w:val="24"/>
        </w:rPr>
        <w:t xml:space="preserve">helpful in </w:t>
      </w:r>
      <w:r w:rsidR="00795216">
        <w:rPr>
          <w:rFonts w:ascii="Times New Roman" w:hAnsi="Times New Roman" w:cs="Times New Roman"/>
          <w:sz w:val="24"/>
          <w:szCs w:val="24"/>
        </w:rPr>
        <w:t xml:space="preserve">moderating the association between </w:t>
      </w:r>
      <w:r w:rsidR="00B62C78" w:rsidRPr="00E6013C">
        <w:rPr>
          <w:rFonts w:ascii="Times New Roman" w:hAnsi="Times New Roman" w:cs="Times New Roman"/>
          <w:sz w:val="24"/>
          <w:szCs w:val="24"/>
        </w:rPr>
        <w:t xml:space="preserve">COVID-19 </w:t>
      </w:r>
      <w:r w:rsidR="00992F4A" w:rsidRPr="00E6013C">
        <w:rPr>
          <w:rFonts w:ascii="Times New Roman" w:hAnsi="Times New Roman" w:cs="Times New Roman"/>
          <w:sz w:val="24"/>
          <w:szCs w:val="24"/>
        </w:rPr>
        <w:t>psychological</w:t>
      </w:r>
      <w:r w:rsidR="00B62C78" w:rsidRPr="00E6013C">
        <w:rPr>
          <w:rFonts w:ascii="Times New Roman" w:hAnsi="Times New Roman" w:cs="Times New Roman"/>
          <w:sz w:val="24"/>
          <w:szCs w:val="24"/>
        </w:rPr>
        <w:t xml:space="preserve"> </w:t>
      </w:r>
      <w:r w:rsidR="001012CF" w:rsidRPr="00E6013C">
        <w:rPr>
          <w:rFonts w:ascii="Times New Roman" w:hAnsi="Times New Roman" w:cs="Times New Roman"/>
          <w:sz w:val="24"/>
          <w:szCs w:val="24"/>
        </w:rPr>
        <w:t>distress</w:t>
      </w:r>
      <w:r w:rsidR="00B62C78" w:rsidRPr="00E6013C">
        <w:rPr>
          <w:rFonts w:ascii="Times New Roman" w:hAnsi="Times New Roman" w:cs="Times New Roman"/>
          <w:sz w:val="24"/>
          <w:szCs w:val="24"/>
        </w:rPr>
        <w:t xml:space="preserve"> </w:t>
      </w:r>
      <w:r w:rsidR="00795216">
        <w:rPr>
          <w:rFonts w:ascii="Times New Roman" w:hAnsi="Times New Roman" w:cs="Times New Roman"/>
          <w:sz w:val="24"/>
          <w:szCs w:val="24"/>
        </w:rPr>
        <w:t>and relationship quality</w:t>
      </w:r>
      <w:r w:rsidR="00B62C78" w:rsidRPr="00E6013C">
        <w:rPr>
          <w:rFonts w:ascii="Times New Roman" w:hAnsi="Times New Roman" w:cs="Times New Roman"/>
          <w:sz w:val="24"/>
          <w:szCs w:val="24"/>
        </w:rPr>
        <w:t xml:space="preserve"> across </w:t>
      </w:r>
      <w:r w:rsidR="00795216">
        <w:rPr>
          <w:rFonts w:ascii="Times New Roman" w:hAnsi="Times New Roman" w:cs="Times New Roman"/>
          <w:sz w:val="24"/>
          <w:szCs w:val="24"/>
        </w:rPr>
        <w:t>countries</w:t>
      </w:r>
      <w:r w:rsidR="00B62C78" w:rsidRPr="00E6013C">
        <w:rPr>
          <w:rFonts w:ascii="Times New Roman" w:hAnsi="Times New Roman" w:cs="Times New Roman"/>
          <w:sz w:val="24"/>
          <w:szCs w:val="24"/>
        </w:rPr>
        <w:t xml:space="preserve">, it is </w:t>
      </w:r>
      <w:r w:rsidR="00097BD0" w:rsidRPr="00E6013C">
        <w:rPr>
          <w:rFonts w:ascii="Times New Roman" w:hAnsi="Times New Roman" w:cs="Times New Roman"/>
          <w:sz w:val="24"/>
          <w:szCs w:val="24"/>
        </w:rPr>
        <w:t>possible</w:t>
      </w:r>
      <w:r w:rsidR="00B62C78" w:rsidRPr="00E6013C">
        <w:rPr>
          <w:rFonts w:ascii="Times New Roman" w:hAnsi="Times New Roman" w:cs="Times New Roman"/>
          <w:sz w:val="24"/>
          <w:szCs w:val="24"/>
        </w:rPr>
        <w:t xml:space="preserve"> that </w:t>
      </w:r>
      <w:r w:rsidR="00795216">
        <w:rPr>
          <w:rFonts w:ascii="Times New Roman" w:hAnsi="Times New Roman" w:cs="Times New Roman"/>
          <w:sz w:val="24"/>
          <w:szCs w:val="24"/>
        </w:rPr>
        <w:t xml:space="preserve">participants from certain cultural contexts may benefit from specific types of positive DC compared to other. </w:t>
      </w:r>
      <w:r w:rsidR="006C7D05" w:rsidRPr="00E6013C">
        <w:rPr>
          <w:rFonts w:ascii="Times New Roman" w:hAnsi="Times New Roman" w:cs="Times New Roman"/>
          <w:sz w:val="24"/>
          <w:szCs w:val="24"/>
        </w:rPr>
        <w:t>Close relationships in Asian contexts have been found to avoid the disclosure of stressful events or feelings when seeking or providing social support (Kim et al., 2008)</w:t>
      </w:r>
      <w:r w:rsidR="008F5A10">
        <w:rPr>
          <w:rFonts w:ascii="Times New Roman" w:hAnsi="Times New Roman" w:cs="Times New Roman"/>
          <w:sz w:val="24"/>
          <w:szCs w:val="24"/>
        </w:rPr>
        <w:t>. As such,</w:t>
      </w:r>
      <w:r w:rsidR="006C7D05">
        <w:rPr>
          <w:rFonts w:ascii="Times New Roman" w:hAnsi="Times New Roman" w:cs="Times New Roman"/>
          <w:sz w:val="24"/>
          <w:szCs w:val="24"/>
        </w:rPr>
        <w:t xml:space="preserve"> </w:t>
      </w:r>
      <w:r w:rsidR="008F5A10">
        <w:rPr>
          <w:rFonts w:ascii="Times New Roman" w:hAnsi="Times New Roman" w:cs="Times New Roman"/>
          <w:sz w:val="24"/>
          <w:szCs w:val="24"/>
        </w:rPr>
        <w:t xml:space="preserve">helping partners with tasks (i.e., </w:t>
      </w:r>
      <w:r w:rsidR="00473C2E" w:rsidRPr="00E6013C">
        <w:rPr>
          <w:rFonts w:ascii="Times New Roman" w:hAnsi="Times New Roman" w:cs="Times New Roman"/>
          <w:sz w:val="24"/>
          <w:szCs w:val="24"/>
        </w:rPr>
        <w:t>delegated</w:t>
      </w:r>
      <w:r w:rsidR="00211B0C" w:rsidRPr="00E6013C">
        <w:rPr>
          <w:rFonts w:ascii="Times New Roman" w:hAnsi="Times New Roman" w:cs="Times New Roman"/>
          <w:sz w:val="24"/>
          <w:szCs w:val="24"/>
        </w:rPr>
        <w:t xml:space="preserve"> DC</w:t>
      </w:r>
      <w:r w:rsidR="008F5A10">
        <w:rPr>
          <w:rFonts w:ascii="Times New Roman" w:hAnsi="Times New Roman" w:cs="Times New Roman"/>
          <w:sz w:val="24"/>
          <w:szCs w:val="24"/>
        </w:rPr>
        <w:t xml:space="preserve">) </w:t>
      </w:r>
      <w:r w:rsidR="000A4C33" w:rsidRPr="00E6013C">
        <w:rPr>
          <w:rFonts w:ascii="Times New Roman" w:hAnsi="Times New Roman" w:cs="Times New Roman"/>
          <w:sz w:val="24"/>
          <w:szCs w:val="24"/>
        </w:rPr>
        <w:t xml:space="preserve">may be more </w:t>
      </w:r>
      <w:r w:rsidR="008F5A10">
        <w:rPr>
          <w:rFonts w:ascii="Times New Roman" w:hAnsi="Times New Roman" w:cs="Times New Roman"/>
          <w:sz w:val="24"/>
          <w:szCs w:val="24"/>
        </w:rPr>
        <w:t>beneficial</w:t>
      </w:r>
      <w:r w:rsidR="000A4C33" w:rsidRPr="00E6013C">
        <w:rPr>
          <w:rFonts w:ascii="Times New Roman" w:hAnsi="Times New Roman" w:cs="Times New Roman"/>
          <w:sz w:val="24"/>
          <w:szCs w:val="24"/>
        </w:rPr>
        <w:t xml:space="preserve"> </w:t>
      </w:r>
      <w:r w:rsidR="00682D50" w:rsidRPr="00E6013C">
        <w:rPr>
          <w:rFonts w:ascii="Times New Roman" w:hAnsi="Times New Roman" w:cs="Times New Roman"/>
          <w:sz w:val="24"/>
          <w:szCs w:val="24"/>
        </w:rPr>
        <w:t>tha</w:t>
      </w:r>
      <w:r w:rsidR="00B94E65" w:rsidRPr="00E6013C">
        <w:rPr>
          <w:rFonts w:ascii="Times New Roman" w:hAnsi="Times New Roman" w:cs="Times New Roman"/>
          <w:sz w:val="24"/>
          <w:szCs w:val="24"/>
        </w:rPr>
        <w:t>n</w:t>
      </w:r>
      <w:r w:rsidR="00682D50" w:rsidRPr="00E6013C">
        <w:rPr>
          <w:rFonts w:ascii="Times New Roman" w:hAnsi="Times New Roman" w:cs="Times New Roman"/>
          <w:sz w:val="24"/>
          <w:szCs w:val="24"/>
        </w:rPr>
        <w:t xml:space="preserve"> </w:t>
      </w:r>
      <w:r w:rsidR="008F5A10">
        <w:rPr>
          <w:rFonts w:ascii="Times New Roman" w:hAnsi="Times New Roman" w:cs="Times New Roman"/>
          <w:sz w:val="24"/>
          <w:szCs w:val="24"/>
        </w:rPr>
        <w:t xml:space="preserve">helping one to analyze the problem (i.e., </w:t>
      </w:r>
      <w:r w:rsidR="00682D50" w:rsidRPr="00E6013C">
        <w:rPr>
          <w:rFonts w:ascii="Times New Roman" w:hAnsi="Times New Roman" w:cs="Times New Roman"/>
          <w:sz w:val="24"/>
          <w:szCs w:val="24"/>
        </w:rPr>
        <w:t>problem-focused DC</w:t>
      </w:r>
      <w:r w:rsidR="008F5A10">
        <w:rPr>
          <w:rFonts w:ascii="Times New Roman" w:hAnsi="Times New Roman" w:cs="Times New Roman"/>
          <w:sz w:val="24"/>
          <w:szCs w:val="24"/>
        </w:rPr>
        <w:t xml:space="preserve">) or showing empathy (i.e., emotion-focused DC) in mitigating symptoms of psychological distress. </w:t>
      </w:r>
      <w:r w:rsidR="001D6A9B">
        <w:rPr>
          <w:rFonts w:ascii="Times New Roman" w:hAnsi="Times New Roman" w:cs="Times New Roman"/>
          <w:sz w:val="24"/>
          <w:szCs w:val="24"/>
        </w:rPr>
        <w:t>While beyond the scope of the current study</w:t>
      </w:r>
      <w:r w:rsidR="00B51145">
        <w:rPr>
          <w:rFonts w:ascii="Times New Roman" w:hAnsi="Times New Roman" w:cs="Times New Roman"/>
          <w:sz w:val="24"/>
          <w:szCs w:val="24"/>
        </w:rPr>
        <w:t>’s purpose</w:t>
      </w:r>
      <w:r w:rsidR="001D6A9B">
        <w:rPr>
          <w:rFonts w:ascii="Times New Roman" w:hAnsi="Times New Roman" w:cs="Times New Roman"/>
          <w:sz w:val="24"/>
          <w:szCs w:val="24"/>
        </w:rPr>
        <w:t xml:space="preserve"> and available data, it is important to acknowledge how </w:t>
      </w:r>
      <w:r w:rsidR="001D6A9B" w:rsidRPr="00E6013C">
        <w:rPr>
          <w:rFonts w:ascii="Times New Roman" w:hAnsi="Times New Roman" w:cs="Times New Roman"/>
          <w:sz w:val="24"/>
          <w:szCs w:val="24"/>
        </w:rPr>
        <w:t xml:space="preserve">contextual factors such as available (community) resources, government responses, or the dynamic of the pandemic itself may systematically </w:t>
      </w:r>
      <w:r w:rsidR="00B51145">
        <w:rPr>
          <w:rFonts w:ascii="Times New Roman" w:hAnsi="Times New Roman" w:cs="Times New Roman"/>
          <w:sz w:val="24"/>
          <w:szCs w:val="24"/>
        </w:rPr>
        <w:t xml:space="preserve">impacting effects of </w:t>
      </w:r>
      <w:r w:rsidR="001D6A9B" w:rsidRPr="00E6013C">
        <w:rPr>
          <w:rFonts w:ascii="Times New Roman" w:hAnsi="Times New Roman" w:cs="Times New Roman"/>
          <w:sz w:val="24"/>
          <w:szCs w:val="24"/>
        </w:rPr>
        <w:t>COVID-19 on stress</w:t>
      </w:r>
      <w:r w:rsidR="001D6A9B">
        <w:rPr>
          <w:rFonts w:ascii="Times New Roman" w:hAnsi="Times New Roman" w:cs="Times New Roman"/>
          <w:sz w:val="24"/>
          <w:szCs w:val="24"/>
        </w:rPr>
        <w:t xml:space="preserve"> and coping processes, both for </w:t>
      </w:r>
      <w:r w:rsidR="0060313E">
        <w:rPr>
          <w:rFonts w:ascii="Times New Roman" w:hAnsi="Times New Roman" w:cs="Times New Roman"/>
          <w:sz w:val="24"/>
          <w:szCs w:val="24"/>
        </w:rPr>
        <w:t>individuals</w:t>
      </w:r>
      <w:r w:rsidR="001D6A9B">
        <w:rPr>
          <w:rFonts w:ascii="Times New Roman" w:hAnsi="Times New Roman" w:cs="Times New Roman"/>
          <w:sz w:val="24"/>
          <w:szCs w:val="24"/>
        </w:rPr>
        <w:t xml:space="preserve"> and their romantic partners.</w:t>
      </w:r>
    </w:p>
    <w:p w14:paraId="429F2F17" w14:textId="01CC0B0E" w:rsidR="00B27869" w:rsidRPr="00E6013C" w:rsidRDefault="00B27869" w:rsidP="00324807">
      <w:pPr>
        <w:spacing w:after="0" w:line="480" w:lineRule="auto"/>
        <w:rPr>
          <w:rFonts w:ascii="Times New Roman" w:hAnsi="Times New Roman" w:cs="Times New Roman"/>
          <w:b/>
          <w:bCs/>
          <w:sz w:val="24"/>
          <w:szCs w:val="24"/>
        </w:rPr>
      </w:pPr>
      <w:r w:rsidRPr="00E6013C">
        <w:rPr>
          <w:rFonts w:ascii="Times New Roman" w:hAnsi="Times New Roman" w:cs="Times New Roman"/>
          <w:b/>
          <w:bCs/>
          <w:sz w:val="24"/>
          <w:szCs w:val="24"/>
        </w:rPr>
        <w:t>Conclusion</w:t>
      </w:r>
    </w:p>
    <w:p w14:paraId="09912927" w14:textId="4CC1B573" w:rsidR="007C7F36" w:rsidRPr="00E6013C" w:rsidRDefault="00B51145" w:rsidP="00324807">
      <w:pPr>
        <w:spacing w:after="0" w:line="480" w:lineRule="auto"/>
        <w:ind w:firstLine="720"/>
        <w:rPr>
          <w:rFonts w:ascii="Times New Roman" w:hAnsi="Times New Roman" w:cs="Times New Roman"/>
        </w:rPr>
      </w:pPr>
      <w:r>
        <w:rPr>
          <w:rFonts w:ascii="Times New Roman" w:hAnsi="Times New Roman" w:cs="Times New Roman"/>
          <w:sz w:val="24"/>
          <w:szCs w:val="24"/>
        </w:rPr>
        <w:t>Based on self-</w:t>
      </w:r>
      <w:r w:rsidR="00C82FC2">
        <w:rPr>
          <w:rFonts w:ascii="Times New Roman" w:hAnsi="Times New Roman" w:cs="Times New Roman"/>
          <w:sz w:val="24"/>
          <w:szCs w:val="24"/>
        </w:rPr>
        <w:t>report</w:t>
      </w:r>
      <w:r>
        <w:rPr>
          <w:rFonts w:ascii="Times New Roman" w:hAnsi="Times New Roman" w:cs="Times New Roman"/>
          <w:sz w:val="24"/>
          <w:szCs w:val="24"/>
        </w:rPr>
        <w:t xml:space="preserve"> data from collected from over </w:t>
      </w:r>
      <w:r w:rsidR="00F526F3" w:rsidRPr="00E6013C">
        <w:rPr>
          <w:rFonts w:ascii="Times New Roman" w:hAnsi="Times New Roman" w:cs="Times New Roman"/>
          <w:sz w:val="24"/>
          <w:szCs w:val="24"/>
        </w:rPr>
        <w:t>14,000 individuals across the world</w:t>
      </w:r>
      <w:r w:rsidR="00C82FC2">
        <w:rPr>
          <w:rFonts w:ascii="Times New Roman" w:hAnsi="Times New Roman" w:cs="Times New Roman"/>
          <w:sz w:val="24"/>
          <w:szCs w:val="24"/>
        </w:rPr>
        <w:t xml:space="preserve">, results from this study </w:t>
      </w:r>
      <w:r w:rsidR="00F526F3" w:rsidRPr="00E6013C">
        <w:rPr>
          <w:rFonts w:ascii="Times New Roman" w:hAnsi="Times New Roman" w:cs="Times New Roman"/>
          <w:sz w:val="24"/>
          <w:szCs w:val="24"/>
        </w:rPr>
        <w:t xml:space="preserve">advance </w:t>
      </w:r>
      <w:r w:rsidR="00C82FC2">
        <w:rPr>
          <w:rFonts w:ascii="Times New Roman" w:hAnsi="Times New Roman" w:cs="Times New Roman"/>
          <w:sz w:val="24"/>
          <w:szCs w:val="24"/>
        </w:rPr>
        <w:t>the</w:t>
      </w:r>
      <w:r w:rsidR="00F526F3" w:rsidRPr="00E6013C">
        <w:rPr>
          <w:rFonts w:ascii="Times New Roman" w:hAnsi="Times New Roman" w:cs="Times New Roman"/>
          <w:sz w:val="24"/>
          <w:szCs w:val="24"/>
        </w:rPr>
        <w:t xml:space="preserve"> understanding of </w:t>
      </w:r>
      <w:r w:rsidR="00002AE8" w:rsidRPr="00E6013C">
        <w:rPr>
          <w:rFonts w:ascii="Times New Roman" w:hAnsi="Times New Roman" w:cs="Times New Roman"/>
          <w:sz w:val="24"/>
          <w:szCs w:val="24"/>
        </w:rPr>
        <w:t xml:space="preserve">how romantic partners </w:t>
      </w:r>
      <w:r w:rsidR="00793CCC" w:rsidRPr="00E6013C">
        <w:rPr>
          <w:rFonts w:ascii="Times New Roman" w:hAnsi="Times New Roman" w:cs="Times New Roman"/>
          <w:sz w:val="24"/>
          <w:szCs w:val="24"/>
        </w:rPr>
        <w:t xml:space="preserve">experienced and </w:t>
      </w:r>
      <w:r w:rsidR="00C82FC2">
        <w:rPr>
          <w:rFonts w:ascii="Times New Roman" w:hAnsi="Times New Roman" w:cs="Times New Roman"/>
          <w:sz w:val="24"/>
          <w:szCs w:val="24"/>
        </w:rPr>
        <w:lastRenderedPageBreak/>
        <w:t>reported</w:t>
      </w:r>
      <w:r w:rsidR="00793CCC" w:rsidRPr="00E6013C">
        <w:rPr>
          <w:rFonts w:ascii="Times New Roman" w:hAnsi="Times New Roman" w:cs="Times New Roman"/>
          <w:sz w:val="24"/>
          <w:szCs w:val="24"/>
        </w:rPr>
        <w:t xml:space="preserve"> </w:t>
      </w:r>
      <w:r w:rsidR="008B7F69" w:rsidRPr="00E6013C">
        <w:rPr>
          <w:rFonts w:ascii="Times New Roman" w:hAnsi="Times New Roman" w:cs="Times New Roman"/>
          <w:sz w:val="24"/>
          <w:szCs w:val="24"/>
        </w:rPr>
        <w:t>coping</w:t>
      </w:r>
      <w:r w:rsidR="00793CCC" w:rsidRPr="00E6013C">
        <w:rPr>
          <w:rFonts w:ascii="Times New Roman" w:hAnsi="Times New Roman" w:cs="Times New Roman"/>
          <w:sz w:val="24"/>
          <w:szCs w:val="24"/>
        </w:rPr>
        <w:t xml:space="preserve"> with stress during the early phases of the COVID-19 pandemic</w:t>
      </w:r>
      <w:r w:rsidR="00C82FC2">
        <w:rPr>
          <w:rFonts w:ascii="Times New Roman" w:hAnsi="Times New Roman" w:cs="Times New Roman"/>
          <w:sz w:val="24"/>
          <w:szCs w:val="24"/>
        </w:rPr>
        <w:t xml:space="preserve"> (March – </w:t>
      </w:r>
      <w:proofErr w:type="gramStart"/>
      <w:r w:rsidR="00C82FC2">
        <w:rPr>
          <w:rFonts w:ascii="Times New Roman" w:hAnsi="Times New Roman" w:cs="Times New Roman"/>
          <w:sz w:val="24"/>
          <w:szCs w:val="24"/>
        </w:rPr>
        <w:t>July,</w:t>
      </w:r>
      <w:proofErr w:type="gramEnd"/>
      <w:r w:rsidR="00C82FC2">
        <w:rPr>
          <w:rFonts w:ascii="Times New Roman" w:hAnsi="Times New Roman" w:cs="Times New Roman"/>
          <w:sz w:val="24"/>
          <w:szCs w:val="24"/>
        </w:rPr>
        <w:t xml:space="preserve"> 2020)</w:t>
      </w:r>
      <w:r w:rsidR="00793CCC" w:rsidRPr="00E6013C">
        <w:rPr>
          <w:rFonts w:ascii="Times New Roman" w:hAnsi="Times New Roman" w:cs="Times New Roman"/>
          <w:sz w:val="24"/>
          <w:szCs w:val="24"/>
        </w:rPr>
        <w:t>.</w:t>
      </w:r>
      <w:r w:rsidR="00FF55AE">
        <w:rPr>
          <w:rFonts w:ascii="Times New Roman" w:hAnsi="Times New Roman" w:cs="Times New Roman"/>
          <w:sz w:val="24"/>
          <w:szCs w:val="24"/>
        </w:rPr>
        <w:t xml:space="preserve"> These multi-nation data </w:t>
      </w:r>
      <w:r w:rsidR="00927412">
        <w:rPr>
          <w:rFonts w:ascii="Times New Roman" w:hAnsi="Times New Roman" w:cs="Times New Roman"/>
          <w:sz w:val="24"/>
          <w:szCs w:val="24"/>
        </w:rPr>
        <w:t>point to the importance of partners’ positive dyadic coping behaviors in mitigating the associations between COVID-19 psychological distress and relationship quality</w:t>
      </w:r>
      <w:r w:rsidR="000050BD">
        <w:rPr>
          <w:rFonts w:ascii="Times New Roman" w:hAnsi="Times New Roman" w:cs="Times New Roman"/>
          <w:sz w:val="24"/>
          <w:szCs w:val="24"/>
        </w:rPr>
        <w:t>; highlighting a</w:t>
      </w:r>
      <w:r w:rsidR="0025094B" w:rsidRPr="00E6013C">
        <w:rPr>
          <w:rFonts w:ascii="Times New Roman" w:hAnsi="Times New Roman" w:cs="Times New Roman"/>
          <w:sz w:val="24"/>
          <w:szCs w:val="24"/>
        </w:rPr>
        <w:t xml:space="preserve"> generalizable relationship maintenance behavior that may potentially buffer the damaging effects of such stressors (Randall &amp; Messerschmitt, 2019), especially when </w:t>
      </w:r>
      <w:r w:rsidR="0025094B" w:rsidRPr="00E6013C">
        <w:rPr>
          <w:rFonts w:ascii="Times New Roman" w:eastAsia="Times New Roman" w:hAnsi="Times New Roman" w:cs="Times New Roman"/>
          <w:sz w:val="24"/>
          <w:szCs w:val="24"/>
        </w:rPr>
        <w:t>community coping resources are low (Gelfand et al., 2020).</w:t>
      </w:r>
      <w:r w:rsidR="0066047C" w:rsidRPr="00E6013C">
        <w:rPr>
          <w:rFonts w:ascii="Times New Roman" w:eastAsia="Times New Roman" w:hAnsi="Times New Roman" w:cs="Times New Roman"/>
          <w:sz w:val="24"/>
          <w:szCs w:val="24"/>
        </w:rPr>
        <w:t xml:space="preserve"> </w:t>
      </w:r>
      <w:r w:rsidR="000050BD">
        <w:rPr>
          <w:rFonts w:ascii="Times New Roman" w:eastAsia="Times New Roman" w:hAnsi="Times New Roman" w:cs="Times New Roman"/>
          <w:sz w:val="24"/>
          <w:szCs w:val="24"/>
        </w:rPr>
        <w:t xml:space="preserve">It is important to acknowledge, however, that given </w:t>
      </w:r>
      <w:r w:rsidR="00D56FAE" w:rsidRPr="00E6013C">
        <w:rPr>
          <w:rFonts w:ascii="Times New Roman" w:hAnsi="Times New Roman" w:cs="Times New Roman"/>
          <w:sz w:val="24"/>
          <w:szCs w:val="24"/>
        </w:rPr>
        <w:t xml:space="preserve">cultural differences in how people communicate stress and seek support (Kim et al., 2008), there are likely </w:t>
      </w:r>
      <w:r w:rsidR="008B40F3">
        <w:rPr>
          <w:rFonts w:ascii="Times New Roman" w:hAnsi="Times New Roman" w:cs="Times New Roman"/>
          <w:sz w:val="24"/>
          <w:szCs w:val="24"/>
        </w:rPr>
        <w:t>additional, mediating factors, that can further explain these associations.</w:t>
      </w:r>
      <w:r w:rsidR="00FD6A15">
        <w:rPr>
          <w:rFonts w:ascii="Times New Roman" w:hAnsi="Times New Roman" w:cs="Times New Roman"/>
          <w:sz w:val="24"/>
          <w:szCs w:val="24"/>
        </w:rPr>
        <w:t xml:space="preserve"> Indeed, </w:t>
      </w:r>
      <w:r w:rsidR="00FD6A15">
        <w:rPr>
          <w:rFonts w:ascii="Times New Roman" w:eastAsia="Times New Roman" w:hAnsi="Times New Roman" w:cs="Times New Roman"/>
          <w:sz w:val="24"/>
          <w:szCs w:val="24"/>
        </w:rPr>
        <w:t>i</w:t>
      </w:r>
      <w:r w:rsidR="00B94286" w:rsidRPr="00E6013C">
        <w:rPr>
          <w:rFonts w:ascii="Times New Roman" w:hAnsi="Times New Roman" w:cs="Times New Roman"/>
          <w:sz w:val="24"/>
          <w:szCs w:val="24"/>
        </w:rPr>
        <w:t xml:space="preserve">dentifying perceptions of </w:t>
      </w:r>
      <w:r w:rsidR="00FD6A15">
        <w:rPr>
          <w:rFonts w:ascii="Times New Roman" w:hAnsi="Times New Roman" w:cs="Times New Roman"/>
          <w:sz w:val="24"/>
          <w:szCs w:val="24"/>
        </w:rPr>
        <w:t xml:space="preserve">partner’s </w:t>
      </w:r>
      <w:r w:rsidR="00324807" w:rsidRPr="00E6013C">
        <w:rPr>
          <w:rFonts w:ascii="Times New Roman" w:hAnsi="Times New Roman" w:cs="Times New Roman"/>
          <w:sz w:val="24"/>
          <w:szCs w:val="24"/>
        </w:rPr>
        <w:t>dyadic coping</w:t>
      </w:r>
      <w:r w:rsidR="00B94286" w:rsidRPr="00E6013C">
        <w:rPr>
          <w:rFonts w:ascii="Times New Roman" w:hAnsi="Times New Roman" w:cs="Times New Roman"/>
          <w:sz w:val="24"/>
          <w:szCs w:val="24"/>
        </w:rPr>
        <w:t xml:space="preserve"> </w:t>
      </w:r>
      <w:r w:rsidR="00FD6A15">
        <w:rPr>
          <w:rFonts w:ascii="Times New Roman" w:hAnsi="Times New Roman" w:cs="Times New Roman"/>
          <w:sz w:val="24"/>
          <w:szCs w:val="24"/>
        </w:rPr>
        <w:t xml:space="preserve">behaviors </w:t>
      </w:r>
      <w:r w:rsidR="00B94286" w:rsidRPr="00E6013C">
        <w:rPr>
          <w:rFonts w:ascii="Times New Roman" w:hAnsi="Times New Roman" w:cs="Times New Roman"/>
          <w:sz w:val="24"/>
          <w:szCs w:val="24"/>
        </w:rPr>
        <w:t xml:space="preserve">and associated outcomes will enable psychologists, mental healthcare providers, and policymakers to identify couples with enduring vulnerability (e.g., those experiencing low levels of </w:t>
      </w:r>
      <w:r w:rsidR="00324807" w:rsidRPr="00E6013C">
        <w:rPr>
          <w:rFonts w:ascii="Times New Roman" w:hAnsi="Times New Roman" w:cs="Times New Roman"/>
          <w:sz w:val="24"/>
          <w:szCs w:val="24"/>
        </w:rPr>
        <w:t>dyadic coping</w:t>
      </w:r>
      <w:r w:rsidR="00B94286" w:rsidRPr="00E6013C">
        <w:rPr>
          <w:rFonts w:ascii="Times New Roman" w:hAnsi="Times New Roman" w:cs="Times New Roman"/>
          <w:sz w:val="24"/>
          <w:szCs w:val="24"/>
        </w:rPr>
        <w:t>), and tailor clinical recommendations in coping with major stressors, such as those in the face of global pandemics.</w:t>
      </w:r>
    </w:p>
    <w:p w14:paraId="23C4F85B" w14:textId="20E46CD3" w:rsidR="00F526F3" w:rsidRPr="00E6013C" w:rsidRDefault="00F526F3" w:rsidP="00F526F3">
      <w:pPr>
        <w:spacing w:after="0" w:line="480" w:lineRule="auto"/>
        <w:ind w:firstLine="720"/>
        <w:rPr>
          <w:rFonts w:ascii="Times New Roman" w:hAnsi="Times New Roman" w:cs="Times New Roman"/>
          <w:sz w:val="24"/>
          <w:szCs w:val="24"/>
        </w:rPr>
      </w:pPr>
    </w:p>
    <w:p w14:paraId="42BF6049" w14:textId="77777777" w:rsidR="00F526F3" w:rsidRPr="00E6013C" w:rsidRDefault="00F526F3" w:rsidP="00B934A0">
      <w:pPr>
        <w:spacing w:after="0" w:line="480" w:lineRule="auto"/>
        <w:rPr>
          <w:rFonts w:ascii="Times New Roman" w:hAnsi="Times New Roman" w:cs="Times New Roman"/>
          <w:sz w:val="24"/>
          <w:szCs w:val="24"/>
        </w:rPr>
      </w:pPr>
    </w:p>
    <w:p w14:paraId="5101FC23" w14:textId="77777777" w:rsidR="00B27869" w:rsidRPr="00E6013C" w:rsidRDefault="00B27869" w:rsidP="00732729">
      <w:pPr>
        <w:jc w:val="center"/>
        <w:rPr>
          <w:rFonts w:ascii="Times New Roman" w:hAnsi="Times New Roman" w:cs="Times New Roman"/>
          <w:b/>
          <w:bCs/>
          <w:sz w:val="24"/>
          <w:szCs w:val="24"/>
        </w:rPr>
      </w:pPr>
    </w:p>
    <w:p w14:paraId="3680A604" w14:textId="77777777" w:rsidR="00B27869" w:rsidRPr="00E6013C" w:rsidRDefault="00B27869">
      <w:pPr>
        <w:rPr>
          <w:rFonts w:ascii="Times New Roman" w:hAnsi="Times New Roman" w:cs="Times New Roman"/>
          <w:b/>
          <w:bCs/>
          <w:sz w:val="24"/>
          <w:szCs w:val="24"/>
        </w:rPr>
      </w:pPr>
      <w:r w:rsidRPr="00E6013C">
        <w:rPr>
          <w:rFonts w:ascii="Times New Roman" w:hAnsi="Times New Roman" w:cs="Times New Roman"/>
          <w:b/>
          <w:bCs/>
          <w:sz w:val="24"/>
          <w:szCs w:val="24"/>
        </w:rPr>
        <w:br w:type="page"/>
      </w:r>
    </w:p>
    <w:p w14:paraId="7BC790CB" w14:textId="77777777" w:rsidR="00BB3E42" w:rsidRPr="000769A1" w:rsidRDefault="00BB3E42" w:rsidP="000769A1">
      <w:pPr>
        <w:spacing w:after="0" w:line="480" w:lineRule="auto"/>
        <w:jc w:val="center"/>
        <w:rPr>
          <w:rFonts w:ascii="Times New Roman" w:hAnsi="Times New Roman" w:cs="Times New Roman"/>
          <w:b/>
          <w:bCs/>
          <w:sz w:val="24"/>
          <w:szCs w:val="24"/>
        </w:rPr>
      </w:pPr>
      <w:r w:rsidRPr="000769A1">
        <w:rPr>
          <w:rFonts w:ascii="Times New Roman" w:hAnsi="Times New Roman" w:cs="Times New Roman"/>
          <w:b/>
          <w:bCs/>
          <w:sz w:val="24"/>
          <w:szCs w:val="24"/>
        </w:rPr>
        <w:lastRenderedPageBreak/>
        <w:t>References</w:t>
      </w:r>
    </w:p>
    <w:p w14:paraId="320AAD6A" w14:textId="77777777" w:rsidR="00BB3E42" w:rsidRPr="000769A1" w:rsidRDefault="00BB3E42" w:rsidP="000769A1">
      <w:pPr>
        <w:spacing w:after="0" w:line="480" w:lineRule="auto"/>
        <w:rPr>
          <w:rFonts w:ascii="Times New Roman" w:hAnsi="Times New Roman" w:cs="Times New Roman"/>
          <w:sz w:val="24"/>
          <w:szCs w:val="24"/>
        </w:rPr>
      </w:pPr>
      <w:r w:rsidRPr="000769A1">
        <w:rPr>
          <w:rFonts w:ascii="Times New Roman" w:hAnsi="Times New Roman" w:cs="Times New Roman"/>
          <w:sz w:val="24"/>
          <w:szCs w:val="24"/>
        </w:rPr>
        <w:t xml:space="preserve">American Psychological Association. (2015). Stress in America™, </w:t>
      </w:r>
      <w:r w:rsidRPr="000769A1">
        <w:rPr>
          <w:rFonts w:ascii="Times New Roman" w:hAnsi="Times New Roman" w:cs="Times New Roman"/>
          <w:i/>
          <w:iCs/>
          <w:sz w:val="24"/>
          <w:szCs w:val="24"/>
        </w:rPr>
        <w:t>Stress in the Time of COVID-</w:t>
      </w:r>
      <w:r w:rsidRPr="000769A1">
        <w:rPr>
          <w:rFonts w:ascii="Times New Roman" w:hAnsi="Times New Roman" w:cs="Times New Roman"/>
          <w:i/>
          <w:iCs/>
          <w:sz w:val="24"/>
          <w:szCs w:val="24"/>
        </w:rPr>
        <w:tab/>
        <w:t>19</w:t>
      </w:r>
      <w:r w:rsidRPr="000769A1">
        <w:rPr>
          <w:rFonts w:ascii="Times New Roman" w:hAnsi="Times New Roman" w:cs="Times New Roman"/>
          <w:sz w:val="24"/>
          <w:szCs w:val="24"/>
        </w:rPr>
        <w:t>. Washington, DC: American Psychological Association.</w:t>
      </w:r>
    </w:p>
    <w:p w14:paraId="687269E3" w14:textId="77777777" w:rsidR="00A12653" w:rsidRPr="000769A1" w:rsidRDefault="00BB3E42" w:rsidP="000769A1">
      <w:pPr>
        <w:spacing w:after="0" w:line="480" w:lineRule="auto"/>
        <w:rPr>
          <w:rFonts w:ascii="Times New Roman" w:eastAsia="Times New Roman" w:hAnsi="Times New Roman" w:cs="Times New Roman"/>
          <w:sz w:val="24"/>
          <w:szCs w:val="24"/>
        </w:rPr>
      </w:pPr>
      <w:r w:rsidRPr="000769A1">
        <w:rPr>
          <w:rFonts w:ascii="Times New Roman" w:eastAsia="Times New Roman" w:hAnsi="Times New Roman" w:cs="Times New Roman"/>
          <w:sz w:val="24"/>
          <w:szCs w:val="24"/>
        </w:rPr>
        <w:t xml:space="preserve">Bates, D., </w:t>
      </w:r>
      <w:proofErr w:type="spellStart"/>
      <w:r w:rsidRPr="000769A1">
        <w:rPr>
          <w:rFonts w:ascii="Times New Roman" w:eastAsia="Times New Roman" w:hAnsi="Times New Roman" w:cs="Times New Roman"/>
          <w:sz w:val="24"/>
          <w:szCs w:val="24"/>
        </w:rPr>
        <w:t>Mächler</w:t>
      </w:r>
      <w:proofErr w:type="spellEnd"/>
      <w:r w:rsidRPr="000769A1">
        <w:rPr>
          <w:rFonts w:ascii="Times New Roman" w:eastAsia="Times New Roman" w:hAnsi="Times New Roman" w:cs="Times New Roman"/>
          <w:sz w:val="24"/>
          <w:szCs w:val="24"/>
        </w:rPr>
        <w:t xml:space="preserve">, M., </w:t>
      </w:r>
      <w:proofErr w:type="spellStart"/>
      <w:r w:rsidRPr="000769A1">
        <w:rPr>
          <w:rFonts w:ascii="Times New Roman" w:eastAsia="Times New Roman" w:hAnsi="Times New Roman" w:cs="Times New Roman"/>
          <w:sz w:val="24"/>
          <w:szCs w:val="24"/>
        </w:rPr>
        <w:t>Bolker</w:t>
      </w:r>
      <w:proofErr w:type="spellEnd"/>
      <w:r w:rsidRPr="000769A1">
        <w:rPr>
          <w:rFonts w:ascii="Times New Roman" w:eastAsia="Times New Roman" w:hAnsi="Times New Roman" w:cs="Times New Roman"/>
          <w:sz w:val="24"/>
          <w:szCs w:val="24"/>
        </w:rPr>
        <w:t xml:space="preserve">, B., &amp; Walker, S. (2015). Fitting linear mixed-effects models </w:t>
      </w:r>
      <w:r w:rsidRPr="000769A1">
        <w:rPr>
          <w:rFonts w:ascii="Times New Roman" w:eastAsia="Times New Roman" w:hAnsi="Times New Roman" w:cs="Times New Roman"/>
          <w:sz w:val="24"/>
          <w:szCs w:val="24"/>
        </w:rPr>
        <w:tab/>
      </w:r>
      <w:r w:rsidR="00A5414E" w:rsidRPr="000769A1">
        <w:rPr>
          <w:rFonts w:ascii="Times New Roman" w:eastAsia="Times New Roman" w:hAnsi="Times New Roman" w:cs="Times New Roman"/>
          <w:sz w:val="24"/>
          <w:szCs w:val="24"/>
        </w:rPr>
        <w:t>u</w:t>
      </w:r>
      <w:r w:rsidRPr="000769A1">
        <w:rPr>
          <w:rFonts w:ascii="Times New Roman" w:eastAsia="Times New Roman" w:hAnsi="Times New Roman" w:cs="Times New Roman"/>
          <w:sz w:val="24"/>
          <w:szCs w:val="24"/>
        </w:rPr>
        <w:t>sing</w:t>
      </w:r>
      <w:r w:rsidR="00A5414E" w:rsidRPr="000769A1">
        <w:rPr>
          <w:rFonts w:ascii="Times New Roman" w:eastAsia="Times New Roman" w:hAnsi="Times New Roman" w:cs="Times New Roman"/>
          <w:sz w:val="24"/>
          <w:szCs w:val="24"/>
        </w:rPr>
        <w:t xml:space="preserve"> </w:t>
      </w:r>
      <w:r w:rsidRPr="000769A1">
        <w:rPr>
          <w:rFonts w:ascii="Times New Roman" w:eastAsia="Times New Roman" w:hAnsi="Times New Roman" w:cs="Times New Roman"/>
          <w:sz w:val="24"/>
          <w:szCs w:val="24"/>
        </w:rPr>
        <w:t xml:space="preserve">lme4. </w:t>
      </w:r>
      <w:r w:rsidRPr="000769A1">
        <w:rPr>
          <w:rFonts w:ascii="Times New Roman" w:eastAsia="Times New Roman" w:hAnsi="Times New Roman" w:cs="Times New Roman"/>
          <w:i/>
          <w:iCs/>
          <w:sz w:val="24"/>
          <w:szCs w:val="24"/>
        </w:rPr>
        <w:t>Journal of Statistical Software</w:t>
      </w:r>
      <w:r w:rsidRPr="000769A1">
        <w:rPr>
          <w:rFonts w:ascii="Times New Roman" w:eastAsia="Times New Roman" w:hAnsi="Times New Roman" w:cs="Times New Roman"/>
          <w:sz w:val="24"/>
          <w:szCs w:val="24"/>
        </w:rPr>
        <w:t>, 67(1), 1</w:t>
      </w:r>
      <w:r w:rsidR="009C22AF" w:rsidRPr="000769A1">
        <w:rPr>
          <w:rFonts w:ascii="Times New Roman" w:eastAsia="Times New Roman" w:hAnsi="Times New Roman" w:cs="Times New Roman"/>
          <w:sz w:val="24"/>
          <w:szCs w:val="24"/>
        </w:rPr>
        <w:t xml:space="preserve">-48. </w:t>
      </w:r>
    </w:p>
    <w:p w14:paraId="5EAB841D" w14:textId="17E1B19D" w:rsidR="00BB3E42" w:rsidRPr="000769A1" w:rsidRDefault="00A12653" w:rsidP="000769A1">
      <w:pPr>
        <w:spacing w:after="0" w:line="480" w:lineRule="auto"/>
        <w:ind w:firstLine="720"/>
        <w:rPr>
          <w:rFonts w:ascii="Times New Roman" w:eastAsia="Times New Roman" w:hAnsi="Times New Roman" w:cs="Times New Roman"/>
          <w:sz w:val="24"/>
          <w:szCs w:val="24"/>
        </w:rPr>
      </w:pPr>
      <w:r w:rsidRPr="000769A1">
        <w:rPr>
          <w:rFonts w:ascii="Times New Roman" w:eastAsia="Times New Roman" w:hAnsi="Times New Roman" w:cs="Times New Roman"/>
          <w:sz w:val="24"/>
          <w:szCs w:val="24"/>
        </w:rPr>
        <w:t>https://doi.org/</w:t>
      </w:r>
      <w:r w:rsidR="0001125D" w:rsidRPr="000769A1">
        <w:rPr>
          <w:rFonts w:ascii="Times New Roman" w:hAnsi="Times New Roman" w:cs="Times New Roman"/>
          <w:sz w:val="24"/>
          <w:szCs w:val="24"/>
        </w:rPr>
        <w:t>10.18637/jss.v067.i01</w:t>
      </w:r>
    </w:p>
    <w:p w14:paraId="2711B57E" w14:textId="5A8FF1F5" w:rsidR="00C6639E" w:rsidRPr="000769A1" w:rsidRDefault="00C6639E" w:rsidP="000769A1">
      <w:pPr>
        <w:spacing w:after="0" w:line="480" w:lineRule="auto"/>
        <w:ind w:left="720" w:hanging="720"/>
        <w:rPr>
          <w:rFonts w:ascii="Times New Roman" w:eastAsia="Times New Roman" w:hAnsi="Times New Roman" w:cs="Times New Roman"/>
          <w:sz w:val="24"/>
          <w:szCs w:val="24"/>
        </w:rPr>
      </w:pPr>
      <w:r w:rsidRPr="000769A1">
        <w:rPr>
          <w:rFonts w:ascii="Times New Roman" w:eastAsia="Times New Roman" w:hAnsi="Times New Roman" w:cs="Times New Roman"/>
          <w:sz w:val="24"/>
          <w:szCs w:val="24"/>
        </w:rPr>
        <w:t xml:space="preserve">Bates, D., </w:t>
      </w:r>
      <w:proofErr w:type="spellStart"/>
      <w:r w:rsidR="00C80180" w:rsidRPr="000769A1">
        <w:rPr>
          <w:rFonts w:ascii="Times New Roman" w:eastAsia="Times New Roman" w:hAnsi="Times New Roman" w:cs="Times New Roman"/>
          <w:sz w:val="24"/>
          <w:szCs w:val="24"/>
        </w:rPr>
        <w:t>Mächler</w:t>
      </w:r>
      <w:proofErr w:type="spellEnd"/>
      <w:r w:rsidR="00C80180" w:rsidRPr="000769A1">
        <w:rPr>
          <w:rFonts w:ascii="Times New Roman" w:eastAsia="Times New Roman" w:hAnsi="Times New Roman" w:cs="Times New Roman"/>
          <w:sz w:val="24"/>
          <w:szCs w:val="24"/>
        </w:rPr>
        <w:t xml:space="preserve">, M., </w:t>
      </w:r>
      <w:proofErr w:type="spellStart"/>
      <w:r w:rsidR="00C80180" w:rsidRPr="000769A1">
        <w:rPr>
          <w:rFonts w:ascii="Times New Roman" w:eastAsia="Times New Roman" w:hAnsi="Times New Roman" w:cs="Times New Roman"/>
          <w:sz w:val="24"/>
          <w:szCs w:val="24"/>
        </w:rPr>
        <w:t>Bolker</w:t>
      </w:r>
      <w:proofErr w:type="spellEnd"/>
      <w:r w:rsidR="00C80180" w:rsidRPr="000769A1">
        <w:rPr>
          <w:rFonts w:ascii="Times New Roman" w:eastAsia="Times New Roman" w:hAnsi="Times New Roman" w:cs="Times New Roman"/>
          <w:sz w:val="24"/>
          <w:szCs w:val="24"/>
        </w:rPr>
        <w:t xml:space="preserve">, B., Walker, S., Christensen, R. H., </w:t>
      </w:r>
      <w:proofErr w:type="spellStart"/>
      <w:r w:rsidR="00C80180" w:rsidRPr="000769A1">
        <w:rPr>
          <w:rFonts w:ascii="Times New Roman" w:eastAsia="Times New Roman" w:hAnsi="Times New Roman" w:cs="Times New Roman"/>
          <w:sz w:val="24"/>
          <w:szCs w:val="24"/>
        </w:rPr>
        <w:t>Singmann</w:t>
      </w:r>
      <w:proofErr w:type="spellEnd"/>
      <w:r w:rsidR="00C80180" w:rsidRPr="000769A1">
        <w:rPr>
          <w:rFonts w:ascii="Times New Roman" w:eastAsia="Times New Roman" w:hAnsi="Times New Roman" w:cs="Times New Roman"/>
          <w:sz w:val="24"/>
          <w:szCs w:val="24"/>
        </w:rPr>
        <w:t xml:space="preserve">, H. </w:t>
      </w:r>
      <w:r w:rsidR="00C822F8" w:rsidRPr="000769A1">
        <w:rPr>
          <w:rFonts w:ascii="Times New Roman" w:eastAsia="Times New Roman" w:hAnsi="Times New Roman" w:cs="Times New Roman"/>
          <w:sz w:val="24"/>
          <w:szCs w:val="24"/>
        </w:rPr>
        <w:t xml:space="preserve">… </w:t>
      </w:r>
      <w:proofErr w:type="spellStart"/>
      <w:r w:rsidR="00C822F8" w:rsidRPr="000769A1">
        <w:rPr>
          <w:rFonts w:ascii="Times New Roman" w:eastAsia="Times New Roman" w:hAnsi="Times New Roman" w:cs="Times New Roman"/>
          <w:sz w:val="24"/>
          <w:szCs w:val="24"/>
        </w:rPr>
        <w:t>Krivitsky</w:t>
      </w:r>
      <w:proofErr w:type="spellEnd"/>
      <w:r w:rsidR="00C822F8" w:rsidRPr="000769A1">
        <w:rPr>
          <w:rFonts w:ascii="Times New Roman" w:eastAsia="Times New Roman" w:hAnsi="Times New Roman" w:cs="Times New Roman"/>
          <w:sz w:val="24"/>
          <w:szCs w:val="24"/>
        </w:rPr>
        <w:t xml:space="preserve">, P. N. (2020). </w:t>
      </w:r>
      <w:r w:rsidR="00A5414E" w:rsidRPr="000769A1">
        <w:rPr>
          <w:rFonts w:ascii="Times New Roman" w:eastAsia="Times New Roman" w:hAnsi="Times New Roman" w:cs="Times New Roman"/>
          <w:i/>
          <w:iCs/>
          <w:sz w:val="24"/>
          <w:szCs w:val="24"/>
        </w:rPr>
        <w:t>Package ‘lme4’</w:t>
      </w:r>
      <w:r w:rsidR="00A5414E" w:rsidRPr="000769A1">
        <w:rPr>
          <w:rFonts w:ascii="Times New Roman" w:eastAsia="Times New Roman" w:hAnsi="Times New Roman" w:cs="Times New Roman"/>
          <w:sz w:val="24"/>
          <w:szCs w:val="24"/>
        </w:rPr>
        <w:t>. R Package</w:t>
      </w:r>
      <w:r w:rsidR="00177C28" w:rsidRPr="000769A1">
        <w:rPr>
          <w:rFonts w:ascii="Times New Roman" w:eastAsia="Times New Roman" w:hAnsi="Times New Roman" w:cs="Times New Roman"/>
          <w:sz w:val="24"/>
          <w:szCs w:val="24"/>
        </w:rPr>
        <w:t>. Version 1.1-26</w:t>
      </w:r>
    </w:p>
    <w:p w14:paraId="74F826BF" w14:textId="6256629B" w:rsidR="00BB3E42" w:rsidRPr="000769A1" w:rsidRDefault="00BB3E42" w:rsidP="000769A1">
      <w:pPr>
        <w:spacing w:after="0" w:line="480" w:lineRule="auto"/>
        <w:rPr>
          <w:rFonts w:ascii="Times New Roman" w:eastAsia="Times New Roman" w:hAnsi="Times New Roman" w:cs="Times New Roman"/>
          <w:sz w:val="24"/>
          <w:szCs w:val="24"/>
        </w:rPr>
      </w:pPr>
      <w:r w:rsidRPr="000769A1">
        <w:rPr>
          <w:rFonts w:ascii="Times New Roman" w:eastAsia="Times New Roman" w:hAnsi="Times New Roman" w:cs="Times New Roman"/>
          <w:sz w:val="24"/>
          <w:szCs w:val="24"/>
        </w:rPr>
        <w:t xml:space="preserve">Bodenmann, G. (2005). </w:t>
      </w:r>
      <w:r w:rsidRPr="000769A1">
        <w:rPr>
          <w:rFonts w:ascii="Times New Roman" w:eastAsia="Times New Roman" w:hAnsi="Times New Roman" w:cs="Times New Roman"/>
          <w:i/>
          <w:iCs/>
          <w:sz w:val="24"/>
          <w:szCs w:val="24"/>
        </w:rPr>
        <w:t>Dyadic coping and its significance for marital functioning</w:t>
      </w:r>
      <w:r w:rsidRPr="000769A1">
        <w:rPr>
          <w:rFonts w:ascii="Times New Roman" w:eastAsia="Times New Roman" w:hAnsi="Times New Roman" w:cs="Times New Roman"/>
          <w:sz w:val="24"/>
          <w:szCs w:val="24"/>
        </w:rPr>
        <w:t xml:space="preserve">. In T. A. </w:t>
      </w:r>
      <w:r w:rsidRPr="000769A1">
        <w:rPr>
          <w:rFonts w:ascii="Times New Roman" w:eastAsia="Times New Roman" w:hAnsi="Times New Roman" w:cs="Times New Roman"/>
          <w:sz w:val="24"/>
          <w:szCs w:val="24"/>
        </w:rPr>
        <w:tab/>
        <w:t xml:space="preserve">Revenson, K. </w:t>
      </w:r>
      <w:proofErr w:type="spellStart"/>
      <w:r w:rsidRPr="000769A1">
        <w:rPr>
          <w:rFonts w:ascii="Times New Roman" w:eastAsia="Times New Roman" w:hAnsi="Times New Roman" w:cs="Times New Roman"/>
          <w:sz w:val="24"/>
          <w:szCs w:val="24"/>
        </w:rPr>
        <w:t>Kayser</w:t>
      </w:r>
      <w:proofErr w:type="spellEnd"/>
      <w:r w:rsidRPr="000769A1">
        <w:rPr>
          <w:rFonts w:ascii="Times New Roman" w:eastAsia="Times New Roman" w:hAnsi="Times New Roman" w:cs="Times New Roman"/>
          <w:sz w:val="24"/>
          <w:szCs w:val="24"/>
        </w:rPr>
        <w:t xml:space="preserve">, &amp; G. Bodenmann (Eds.), </w:t>
      </w:r>
      <w:r w:rsidRPr="000769A1">
        <w:rPr>
          <w:rFonts w:ascii="Times New Roman" w:eastAsia="Times New Roman" w:hAnsi="Times New Roman" w:cs="Times New Roman"/>
          <w:i/>
          <w:iCs/>
          <w:sz w:val="24"/>
          <w:szCs w:val="24"/>
        </w:rPr>
        <w:t xml:space="preserve">Decade of behavior. Couples coping with </w:t>
      </w:r>
      <w:r w:rsidRPr="000769A1">
        <w:rPr>
          <w:rFonts w:ascii="Times New Roman" w:eastAsia="Times New Roman" w:hAnsi="Times New Roman" w:cs="Times New Roman"/>
          <w:i/>
          <w:iCs/>
          <w:sz w:val="24"/>
          <w:szCs w:val="24"/>
        </w:rPr>
        <w:tab/>
        <w:t>stress: Emerging perspectives on dyadic coping</w:t>
      </w:r>
      <w:r w:rsidRPr="000769A1">
        <w:rPr>
          <w:rFonts w:ascii="Times New Roman" w:eastAsia="Times New Roman" w:hAnsi="Times New Roman" w:cs="Times New Roman"/>
          <w:sz w:val="24"/>
          <w:szCs w:val="24"/>
        </w:rPr>
        <w:t xml:space="preserve"> (p. 33–49). American Psychological </w:t>
      </w:r>
      <w:r w:rsidRPr="000769A1">
        <w:rPr>
          <w:rFonts w:ascii="Times New Roman" w:eastAsia="Times New Roman" w:hAnsi="Times New Roman" w:cs="Times New Roman"/>
          <w:sz w:val="24"/>
          <w:szCs w:val="24"/>
        </w:rPr>
        <w:tab/>
        <w:t>Association.</w:t>
      </w:r>
    </w:p>
    <w:p w14:paraId="6EF361E6" w14:textId="77777777" w:rsidR="00BB3E42" w:rsidRPr="000769A1" w:rsidRDefault="00BB3E42" w:rsidP="000769A1">
      <w:pPr>
        <w:spacing w:after="0" w:line="480" w:lineRule="auto"/>
        <w:rPr>
          <w:rFonts w:ascii="Times New Roman" w:eastAsia="Times New Roman" w:hAnsi="Times New Roman" w:cs="Times New Roman"/>
          <w:sz w:val="24"/>
          <w:szCs w:val="24"/>
        </w:rPr>
      </w:pPr>
      <w:r w:rsidRPr="000769A1">
        <w:rPr>
          <w:rFonts w:ascii="Times New Roman" w:eastAsia="Times New Roman" w:hAnsi="Times New Roman" w:cs="Times New Roman"/>
          <w:sz w:val="24"/>
          <w:szCs w:val="24"/>
        </w:rPr>
        <w:t xml:space="preserve">Bodenmann, G. (2008). </w:t>
      </w:r>
      <w:proofErr w:type="spellStart"/>
      <w:r w:rsidRPr="000769A1">
        <w:rPr>
          <w:rFonts w:ascii="Times New Roman" w:eastAsia="Times New Roman" w:hAnsi="Times New Roman" w:cs="Times New Roman"/>
          <w:sz w:val="24"/>
          <w:szCs w:val="24"/>
        </w:rPr>
        <w:t>Dyadisches</w:t>
      </w:r>
      <w:proofErr w:type="spellEnd"/>
      <w:r w:rsidRPr="000769A1">
        <w:rPr>
          <w:rFonts w:ascii="Times New Roman" w:eastAsia="Times New Roman" w:hAnsi="Times New Roman" w:cs="Times New Roman"/>
          <w:sz w:val="24"/>
          <w:szCs w:val="24"/>
        </w:rPr>
        <w:t xml:space="preserve"> Coping </w:t>
      </w:r>
      <w:proofErr w:type="spellStart"/>
      <w:r w:rsidRPr="000769A1">
        <w:rPr>
          <w:rFonts w:ascii="Times New Roman" w:eastAsia="Times New Roman" w:hAnsi="Times New Roman" w:cs="Times New Roman"/>
          <w:sz w:val="24"/>
          <w:szCs w:val="24"/>
        </w:rPr>
        <w:t>Inventar</w:t>
      </w:r>
      <w:proofErr w:type="spellEnd"/>
      <w:r w:rsidRPr="000769A1">
        <w:rPr>
          <w:rFonts w:ascii="Times New Roman" w:eastAsia="Times New Roman" w:hAnsi="Times New Roman" w:cs="Times New Roman"/>
          <w:sz w:val="24"/>
          <w:szCs w:val="24"/>
        </w:rPr>
        <w:t xml:space="preserve"> (DCI). </w:t>
      </w:r>
      <w:proofErr w:type="spellStart"/>
      <w:r w:rsidRPr="000769A1">
        <w:rPr>
          <w:rFonts w:ascii="Times New Roman" w:eastAsia="Times New Roman" w:hAnsi="Times New Roman" w:cs="Times New Roman"/>
          <w:sz w:val="24"/>
          <w:szCs w:val="24"/>
        </w:rPr>
        <w:t>Testmanual</w:t>
      </w:r>
      <w:proofErr w:type="spellEnd"/>
      <w:r w:rsidRPr="000769A1">
        <w:rPr>
          <w:rFonts w:ascii="Times New Roman" w:eastAsia="Times New Roman" w:hAnsi="Times New Roman" w:cs="Times New Roman"/>
          <w:sz w:val="24"/>
          <w:szCs w:val="24"/>
        </w:rPr>
        <w:t xml:space="preserve">. [Dyadic coping </w:t>
      </w:r>
    </w:p>
    <w:p w14:paraId="09FF9FC8" w14:textId="77777777" w:rsidR="00BB3E42" w:rsidRPr="000769A1" w:rsidRDefault="00BB3E42" w:rsidP="000769A1">
      <w:pPr>
        <w:spacing w:after="0" w:line="480" w:lineRule="auto"/>
        <w:ind w:firstLine="720"/>
        <w:rPr>
          <w:rFonts w:ascii="Times New Roman" w:eastAsia="Times New Roman" w:hAnsi="Times New Roman" w:cs="Times New Roman"/>
          <w:sz w:val="24"/>
          <w:szCs w:val="24"/>
        </w:rPr>
      </w:pPr>
      <w:r w:rsidRPr="000769A1">
        <w:rPr>
          <w:rFonts w:ascii="Times New Roman" w:eastAsia="Times New Roman" w:hAnsi="Times New Roman" w:cs="Times New Roman"/>
          <w:sz w:val="24"/>
          <w:szCs w:val="24"/>
        </w:rPr>
        <w:t xml:space="preserve">inventory (DCI). Manual]. Huber &amp; </w:t>
      </w:r>
      <w:proofErr w:type="spellStart"/>
      <w:r w:rsidRPr="000769A1">
        <w:rPr>
          <w:rFonts w:ascii="Times New Roman" w:eastAsia="Times New Roman" w:hAnsi="Times New Roman" w:cs="Times New Roman"/>
          <w:sz w:val="24"/>
          <w:szCs w:val="24"/>
        </w:rPr>
        <w:t>Hogrefe</w:t>
      </w:r>
      <w:proofErr w:type="spellEnd"/>
      <w:r w:rsidRPr="000769A1">
        <w:rPr>
          <w:rFonts w:ascii="Times New Roman" w:eastAsia="Times New Roman" w:hAnsi="Times New Roman" w:cs="Times New Roman"/>
          <w:sz w:val="24"/>
          <w:szCs w:val="24"/>
        </w:rPr>
        <w:t>.</w:t>
      </w:r>
    </w:p>
    <w:p w14:paraId="64250FAB" w14:textId="77777777" w:rsidR="006F695C" w:rsidRPr="000769A1" w:rsidRDefault="00BB3E42" w:rsidP="000769A1">
      <w:pPr>
        <w:spacing w:after="0" w:line="480" w:lineRule="auto"/>
        <w:rPr>
          <w:rFonts w:ascii="Times New Roman" w:hAnsi="Times New Roman" w:cs="Times New Roman"/>
          <w:sz w:val="24"/>
          <w:szCs w:val="24"/>
        </w:rPr>
      </w:pPr>
      <w:r w:rsidRPr="000769A1">
        <w:rPr>
          <w:rFonts w:ascii="Times New Roman" w:hAnsi="Times New Roman" w:cs="Times New Roman"/>
          <w:sz w:val="24"/>
          <w:szCs w:val="24"/>
        </w:rPr>
        <w:t xml:space="preserve">Bodenmann, G., Randall, A. K., &amp; Falconier, M. K. (2016). </w:t>
      </w:r>
      <w:r w:rsidRPr="000769A1">
        <w:rPr>
          <w:rFonts w:ascii="Times New Roman" w:hAnsi="Times New Roman" w:cs="Times New Roman"/>
          <w:i/>
          <w:iCs/>
          <w:sz w:val="24"/>
          <w:szCs w:val="24"/>
        </w:rPr>
        <w:t>Coping in couples: The Systemic</w:t>
      </w:r>
      <w:r w:rsidRPr="000769A1">
        <w:rPr>
          <w:rFonts w:ascii="Times New Roman" w:hAnsi="Times New Roman" w:cs="Times New Roman"/>
          <w:i/>
          <w:iCs/>
          <w:sz w:val="24"/>
          <w:szCs w:val="24"/>
        </w:rPr>
        <w:tab/>
      </w:r>
      <w:r w:rsidRPr="000769A1">
        <w:rPr>
          <w:rFonts w:ascii="Times New Roman" w:hAnsi="Times New Roman" w:cs="Times New Roman"/>
          <w:i/>
          <w:iCs/>
          <w:sz w:val="24"/>
          <w:szCs w:val="24"/>
        </w:rPr>
        <w:tab/>
        <w:t xml:space="preserve"> Transactional Model (STM)</w:t>
      </w:r>
      <w:r w:rsidRPr="000769A1">
        <w:rPr>
          <w:rFonts w:ascii="Times New Roman" w:hAnsi="Times New Roman" w:cs="Times New Roman"/>
          <w:sz w:val="24"/>
          <w:szCs w:val="24"/>
        </w:rPr>
        <w:t xml:space="preserve">. In M. K. Falconier, A. K. Randall, &amp; G. Bodenmann </w:t>
      </w:r>
      <w:r w:rsidRPr="000769A1">
        <w:rPr>
          <w:rFonts w:ascii="Times New Roman" w:hAnsi="Times New Roman" w:cs="Times New Roman"/>
          <w:sz w:val="24"/>
          <w:szCs w:val="24"/>
        </w:rPr>
        <w:tab/>
        <w:t xml:space="preserve">(Eds.), </w:t>
      </w:r>
      <w:r w:rsidRPr="000769A1">
        <w:rPr>
          <w:rFonts w:ascii="Times New Roman" w:hAnsi="Times New Roman" w:cs="Times New Roman"/>
          <w:i/>
          <w:iCs/>
          <w:sz w:val="24"/>
          <w:szCs w:val="24"/>
        </w:rPr>
        <w:t>Couples coping with stress: A cross-cultural perspective</w:t>
      </w:r>
      <w:r w:rsidRPr="000769A1">
        <w:rPr>
          <w:rFonts w:ascii="Times New Roman" w:hAnsi="Times New Roman" w:cs="Times New Roman"/>
          <w:sz w:val="24"/>
          <w:szCs w:val="24"/>
        </w:rPr>
        <w:t xml:space="preserve"> (p. 5–22). </w:t>
      </w:r>
      <w:r w:rsidRPr="000769A1">
        <w:rPr>
          <w:rFonts w:ascii="Times New Roman" w:hAnsi="Times New Roman" w:cs="Times New Roman"/>
          <w:sz w:val="24"/>
          <w:szCs w:val="24"/>
        </w:rPr>
        <w:tab/>
        <w:t>Routledge/Taylor &amp; Francis Group.</w:t>
      </w:r>
    </w:p>
    <w:p w14:paraId="200A6DAC" w14:textId="62595EAB" w:rsidR="006F695C" w:rsidRPr="000769A1" w:rsidRDefault="006F695C" w:rsidP="000769A1">
      <w:pPr>
        <w:spacing w:after="0" w:line="480" w:lineRule="auto"/>
        <w:ind w:left="709" w:hanging="709"/>
        <w:rPr>
          <w:rFonts w:ascii="Times New Roman" w:hAnsi="Times New Roman" w:cs="Times New Roman"/>
          <w:sz w:val="24"/>
          <w:szCs w:val="24"/>
        </w:rPr>
      </w:pPr>
      <w:r w:rsidRPr="000769A1">
        <w:rPr>
          <w:rFonts w:ascii="Times New Roman" w:hAnsi="Times New Roman" w:cs="Times New Roman"/>
          <w:sz w:val="24"/>
          <w:szCs w:val="24"/>
        </w:rPr>
        <w:t>Boiger, M., Kirchner-</w:t>
      </w:r>
      <w:proofErr w:type="spellStart"/>
      <w:r w:rsidRPr="000769A1">
        <w:rPr>
          <w:rFonts w:ascii="Times New Roman" w:hAnsi="Times New Roman" w:cs="Times New Roman"/>
          <w:sz w:val="24"/>
          <w:szCs w:val="24"/>
        </w:rPr>
        <w:t>Häusler</w:t>
      </w:r>
      <w:proofErr w:type="spellEnd"/>
      <w:r w:rsidRPr="000769A1">
        <w:rPr>
          <w:rFonts w:ascii="Times New Roman" w:hAnsi="Times New Roman" w:cs="Times New Roman"/>
          <w:sz w:val="24"/>
          <w:szCs w:val="24"/>
        </w:rPr>
        <w:t xml:space="preserve">, A., Schouten, A., Uchida, Y., &amp; Mesquita, B. (2020). Different bumps in the road: Emotional attractor states during conflict interactions in Belgian and Japanese couples. </w:t>
      </w:r>
      <w:r w:rsidRPr="000769A1">
        <w:rPr>
          <w:rFonts w:ascii="Times New Roman" w:hAnsi="Times New Roman" w:cs="Times New Roman"/>
          <w:i/>
          <w:iCs/>
          <w:sz w:val="24"/>
          <w:szCs w:val="24"/>
        </w:rPr>
        <w:t>Emotion</w:t>
      </w:r>
      <w:r w:rsidRPr="000769A1">
        <w:rPr>
          <w:rFonts w:ascii="Times New Roman" w:hAnsi="Times New Roman" w:cs="Times New Roman"/>
          <w:sz w:val="24"/>
          <w:szCs w:val="24"/>
        </w:rPr>
        <w:t xml:space="preserve">. </w:t>
      </w:r>
      <w:r w:rsidR="00923376" w:rsidRPr="000769A1">
        <w:rPr>
          <w:rFonts w:ascii="Times New Roman" w:hAnsi="Times New Roman" w:cs="Times New Roman"/>
          <w:sz w:val="24"/>
          <w:szCs w:val="24"/>
        </w:rPr>
        <w:t xml:space="preserve">Advance online publication. </w:t>
      </w:r>
      <w:r w:rsidRPr="000769A1">
        <w:rPr>
          <w:rFonts w:ascii="Times New Roman" w:hAnsi="Times New Roman" w:cs="Times New Roman"/>
          <w:sz w:val="24"/>
          <w:szCs w:val="24"/>
        </w:rPr>
        <w:t>https://doi.org/10.1037/emo0000910</w:t>
      </w:r>
    </w:p>
    <w:p w14:paraId="34180482" w14:textId="0005F8B5" w:rsidR="00BB3E42" w:rsidRPr="000769A1" w:rsidRDefault="00BB3E42" w:rsidP="000769A1">
      <w:pPr>
        <w:pStyle w:val="xmsolistparagraph"/>
        <w:autoSpaceDE w:val="0"/>
        <w:autoSpaceDN w:val="0"/>
        <w:spacing w:before="0" w:beforeAutospacing="0" w:after="0" w:afterAutospacing="0" w:line="480" w:lineRule="auto"/>
        <w:ind w:left="720" w:hanging="720"/>
        <w:rPr>
          <w:rFonts w:ascii="Times New Roman" w:eastAsia="Times New Roman" w:hAnsi="Times New Roman" w:cs="Times New Roman"/>
          <w:sz w:val="24"/>
          <w:szCs w:val="24"/>
        </w:rPr>
      </w:pPr>
      <w:r w:rsidRPr="000769A1">
        <w:rPr>
          <w:rFonts w:ascii="Times New Roman" w:eastAsia="Times New Roman" w:hAnsi="Times New Roman" w:cs="Times New Roman"/>
          <w:sz w:val="24"/>
          <w:szCs w:val="24"/>
        </w:rPr>
        <w:lastRenderedPageBreak/>
        <w:t xml:space="preserve">Falconier, M. K., Jackson, J. B., Hilpert, P., &amp; Bodenmann, G. (2015). Dyadic coping and relationship satisfaction: A meta-analysis. </w:t>
      </w:r>
      <w:r w:rsidRPr="000769A1">
        <w:rPr>
          <w:rFonts w:ascii="Times New Roman" w:eastAsia="Times New Roman" w:hAnsi="Times New Roman" w:cs="Times New Roman"/>
          <w:i/>
          <w:iCs/>
          <w:sz w:val="24"/>
          <w:szCs w:val="24"/>
        </w:rPr>
        <w:t>Clinical Psychology Review</w:t>
      </w:r>
      <w:r w:rsidRPr="000769A1">
        <w:rPr>
          <w:rFonts w:ascii="Times New Roman" w:eastAsia="Times New Roman" w:hAnsi="Times New Roman" w:cs="Times New Roman"/>
          <w:sz w:val="24"/>
          <w:szCs w:val="24"/>
        </w:rPr>
        <w:t xml:space="preserve">, 42, 28–46. </w:t>
      </w:r>
      <w:r w:rsidR="00AD4363" w:rsidRPr="000769A1">
        <w:rPr>
          <w:rFonts w:ascii="Times New Roman" w:eastAsia="Times New Roman" w:hAnsi="Times New Roman" w:cs="Times New Roman"/>
          <w:sz w:val="24"/>
          <w:szCs w:val="24"/>
        </w:rPr>
        <w:t>https://</w:t>
      </w:r>
      <w:r w:rsidR="00AD4363" w:rsidRPr="000769A1">
        <w:rPr>
          <w:rStyle w:val="TableGrid"/>
          <w:rFonts w:ascii="Times New Roman" w:hAnsi="Times New Roman" w:cs="Times New Roman"/>
          <w:sz w:val="24"/>
          <w:szCs w:val="24"/>
        </w:rPr>
        <w:t xml:space="preserve"> </w:t>
      </w:r>
      <w:proofErr w:type="spellStart"/>
      <w:r w:rsidR="00AD4363" w:rsidRPr="000769A1">
        <w:rPr>
          <w:rStyle w:val="citation-doi"/>
          <w:rFonts w:ascii="Times New Roman" w:hAnsi="Times New Roman" w:cs="Times New Roman"/>
          <w:sz w:val="24"/>
          <w:szCs w:val="24"/>
        </w:rPr>
        <w:t>doi</w:t>
      </w:r>
      <w:proofErr w:type="spellEnd"/>
      <w:r w:rsidR="00AD4363" w:rsidRPr="000769A1">
        <w:rPr>
          <w:rStyle w:val="citation-doi"/>
          <w:rFonts w:ascii="Times New Roman" w:hAnsi="Times New Roman" w:cs="Times New Roman"/>
          <w:sz w:val="24"/>
          <w:szCs w:val="24"/>
        </w:rPr>
        <w:t>: 10.1016/j.cpr.2015.07.002</w:t>
      </w:r>
    </w:p>
    <w:p w14:paraId="1871AFF8" w14:textId="77777777" w:rsidR="00BB3E42" w:rsidRPr="000769A1" w:rsidRDefault="00BB3E42" w:rsidP="000769A1">
      <w:pPr>
        <w:pStyle w:val="xmsolistparagraph"/>
        <w:autoSpaceDE w:val="0"/>
        <w:autoSpaceDN w:val="0"/>
        <w:spacing w:before="0" w:beforeAutospacing="0" w:after="0" w:afterAutospacing="0" w:line="480" w:lineRule="auto"/>
        <w:ind w:left="720" w:hanging="720"/>
        <w:rPr>
          <w:rFonts w:ascii="Times New Roman" w:eastAsia="Times New Roman" w:hAnsi="Times New Roman" w:cs="Times New Roman"/>
          <w:sz w:val="24"/>
          <w:szCs w:val="24"/>
        </w:rPr>
      </w:pPr>
      <w:r w:rsidRPr="000769A1">
        <w:rPr>
          <w:rFonts w:ascii="Times New Roman" w:eastAsia="Times New Roman" w:hAnsi="Times New Roman" w:cs="Times New Roman"/>
          <w:sz w:val="24"/>
          <w:szCs w:val="24"/>
        </w:rPr>
        <w:t xml:space="preserve">Falconier, M. K., Randall, A. K., &amp; Bodenmann, G. (Eds.). (2016). </w:t>
      </w:r>
      <w:r w:rsidRPr="000769A1">
        <w:rPr>
          <w:rFonts w:ascii="Times New Roman" w:eastAsia="Times New Roman" w:hAnsi="Times New Roman" w:cs="Times New Roman"/>
          <w:i/>
          <w:iCs/>
          <w:sz w:val="24"/>
          <w:szCs w:val="24"/>
        </w:rPr>
        <w:t xml:space="preserve">Couples Coping with Stress: A Cross-Cultural Perspective. </w:t>
      </w:r>
      <w:r w:rsidRPr="000769A1">
        <w:rPr>
          <w:rFonts w:ascii="Times New Roman" w:eastAsia="Times New Roman" w:hAnsi="Times New Roman" w:cs="Times New Roman"/>
          <w:sz w:val="24"/>
          <w:szCs w:val="24"/>
        </w:rPr>
        <w:t>Routledge.</w:t>
      </w:r>
    </w:p>
    <w:p w14:paraId="5C78852C" w14:textId="05F50148" w:rsidR="00BB3E42" w:rsidRPr="000769A1" w:rsidRDefault="00BB3E42" w:rsidP="000769A1">
      <w:pPr>
        <w:pStyle w:val="xmsolistparagraph"/>
        <w:autoSpaceDE w:val="0"/>
        <w:autoSpaceDN w:val="0"/>
        <w:spacing w:before="0" w:beforeAutospacing="0" w:after="0" w:afterAutospacing="0" w:line="480" w:lineRule="auto"/>
        <w:ind w:left="720" w:hanging="720"/>
        <w:rPr>
          <w:rFonts w:ascii="Times New Roman" w:eastAsia="Times New Roman" w:hAnsi="Times New Roman" w:cs="Times New Roman"/>
          <w:sz w:val="24"/>
          <w:szCs w:val="24"/>
        </w:rPr>
      </w:pPr>
      <w:r w:rsidRPr="000769A1">
        <w:rPr>
          <w:rFonts w:ascii="Times New Roman" w:eastAsia="Times New Roman" w:hAnsi="Times New Roman" w:cs="Times New Roman"/>
          <w:sz w:val="24"/>
          <w:szCs w:val="24"/>
        </w:rPr>
        <w:t xml:space="preserve">Fletcher, G. J. O., Simpson, J. A., &amp; Thomas, G. (2000). The measurement of Perceived Relationship Quality Components: A confirmatory factor analytic approach. </w:t>
      </w:r>
      <w:r w:rsidRPr="000769A1">
        <w:rPr>
          <w:rFonts w:ascii="Times New Roman" w:eastAsia="Times New Roman" w:hAnsi="Times New Roman" w:cs="Times New Roman"/>
          <w:i/>
          <w:iCs/>
          <w:sz w:val="24"/>
          <w:szCs w:val="24"/>
        </w:rPr>
        <w:t>Personality and Social Psychology Bulletin</w:t>
      </w:r>
      <w:r w:rsidRPr="000769A1">
        <w:rPr>
          <w:rFonts w:ascii="Times New Roman" w:eastAsia="Times New Roman" w:hAnsi="Times New Roman" w:cs="Times New Roman"/>
          <w:sz w:val="24"/>
          <w:szCs w:val="24"/>
        </w:rPr>
        <w:t xml:space="preserve">, 26(3), 340–354. </w:t>
      </w:r>
      <w:hyperlink r:id="rId8" w:history="1">
        <w:r w:rsidR="007B509D" w:rsidRPr="000769A1">
          <w:rPr>
            <w:rStyle w:val="Hyperlink"/>
            <w:rFonts w:ascii="Times New Roman" w:hAnsi="Times New Roman" w:cs="Times New Roman"/>
            <w:sz w:val="24"/>
            <w:szCs w:val="24"/>
          </w:rPr>
          <w:t>https://doi.org/10.1177/0146167200265007</w:t>
        </w:r>
      </w:hyperlink>
    </w:p>
    <w:p w14:paraId="066B0D42" w14:textId="77777777" w:rsidR="00EF65E6" w:rsidRPr="000769A1" w:rsidRDefault="00BB3E42" w:rsidP="000769A1">
      <w:pPr>
        <w:widowControl w:val="0"/>
        <w:autoSpaceDE w:val="0"/>
        <w:autoSpaceDN w:val="0"/>
        <w:adjustRightInd w:val="0"/>
        <w:spacing w:after="0" w:line="480" w:lineRule="auto"/>
        <w:ind w:left="480" w:hanging="480"/>
        <w:rPr>
          <w:rFonts w:ascii="Times New Roman" w:hAnsi="Times New Roman" w:cs="Times New Roman"/>
          <w:sz w:val="24"/>
          <w:szCs w:val="24"/>
        </w:rPr>
      </w:pPr>
      <w:r w:rsidRPr="000769A1">
        <w:rPr>
          <w:rFonts w:ascii="Times New Roman" w:hAnsi="Times New Roman" w:cs="Times New Roman"/>
          <w:sz w:val="24"/>
          <w:szCs w:val="24"/>
        </w:rPr>
        <w:t xml:space="preserve">Gelfand, M. J., Jackson, J. C., Pan, X., Nau, D., </w:t>
      </w:r>
      <w:proofErr w:type="spellStart"/>
      <w:r w:rsidRPr="000769A1">
        <w:rPr>
          <w:rFonts w:ascii="Times New Roman" w:hAnsi="Times New Roman" w:cs="Times New Roman"/>
          <w:sz w:val="24"/>
          <w:szCs w:val="24"/>
        </w:rPr>
        <w:t>Dagher</w:t>
      </w:r>
      <w:proofErr w:type="spellEnd"/>
      <w:r w:rsidRPr="000769A1">
        <w:rPr>
          <w:rFonts w:ascii="Times New Roman" w:hAnsi="Times New Roman" w:cs="Times New Roman"/>
          <w:sz w:val="24"/>
          <w:szCs w:val="24"/>
        </w:rPr>
        <w:t xml:space="preserve">, M., &amp; Chiu, C.-Y. (2020). Cultural and </w:t>
      </w:r>
    </w:p>
    <w:p w14:paraId="1699DF26" w14:textId="53E86249" w:rsidR="00BB3E42" w:rsidRPr="000769A1" w:rsidRDefault="00BB3E42" w:rsidP="000769A1">
      <w:pPr>
        <w:widowControl w:val="0"/>
        <w:autoSpaceDE w:val="0"/>
        <w:autoSpaceDN w:val="0"/>
        <w:adjustRightInd w:val="0"/>
        <w:spacing w:after="0" w:line="480" w:lineRule="auto"/>
        <w:ind w:left="720"/>
        <w:rPr>
          <w:rFonts w:ascii="Times New Roman" w:hAnsi="Times New Roman" w:cs="Times New Roman"/>
          <w:sz w:val="24"/>
          <w:szCs w:val="24"/>
        </w:rPr>
      </w:pPr>
      <w:r w:rsidRPr="000769A1">
        <w:rPr>
          <w:rFonts w:ascii="Times New Roman" w:hAnsi="Times New Roman" w:cs="Times New Roman"/>
          <w:sz w:val="24"/>
          <w:szCs w:val="24"/>
        </w:rPr>
        <w:t xml:space="preserve">institutional factors predicting the infection rate and mortality likelihood of the COVID-19 pandemic. </w:t>
      </w:r>
      <w:hyperlink r:id="rId9" w:history="1">
        <w:r w:rsidRPr="000769A1">
          <w:rPr>
            <w:rStyle w:val="Hyperlink"/>
            <w:rFonts w:ascii="Times New Roman" w:hAnsi="Times New Roman" w:cs="Times New Roman"/>
            <w:sz w:val="24"/>
            <w:szCs w:val="24"/>
          </w:rPr>
          <w:t>https://doi.org/10.31234/osf.io/m7f8a</w:t>
        </w:r>
      </w:hyperlink>
    </w:p>
    <w:p w14:paraId="28127971" w14:textId="500731C4" w:rsidR="00BB3E42" w:rsidRPr="000769A1" w:rsidRDefault="00BB3E42" w:rsidP="000769A1">
      <w:pPr>
        <w:pStyle w:val="xmsolistparagraph"/>
        <w:autoSpaceDE w:val="0"/>
        <w:autoSpaceDN w:val="0"/>
        <w:spacing w:before="0" w:beforeAutospacing="0" w:after="0" w:afterAutospacing="0" w:line="480" w:lineRule="auto"/>
        <w:ind w:left="720" w:hanging="720"/>
        <w:rPr>
          <w:rFonts w:ascii="Times New Roman" w:eastAsia="Times New Roman" w:hAnsi="Times New Roman" w:cs="Times New Roman"/>
          <w:sz w:val="24"/>
          <w:szCs w:val="24"/>
        </w:rPr>
      </w:pPr>
      <w:r w:rsidRPr="000769A1">
        <w:rPr>
          <w:rFonts w:ascii="Times New Roman" w:eastAsia="Times New Roman" w:hAnsi="Times New Roman" w:cs="Times New Roman"/>
          <w:sz w:val="24"/>
          <w:szCs w:val="24"/>
        </w:rPr>
        <w:t xml:space="preserve">Goyal M., Singh S., </w:t>
      </w:r>
      <w:proofErr w:type="spellStart"/>
      <w:r w:rsidRPr="000769A1">
        <w:rPr>
          <w:rFonts w:ascii="Times New Roman" w:eastAsia="Times New Roman" w:hAnsi="Times New Roman" w:cs="Times New Roman"/>
          <w:sz w:val="24"/>
          <w:szCs w:val="24"/>
        </w:rPr>
        <w:t>Sibinga</w:t>
      </w:r>
      <w:proofErr w:type="spellEnd"/>
      <w:r w:rsidRPr="000769A1">
        <w:rPr>
          <w:rFonts w:ascii="Times New Roman" w:eastAsia="Times New Roman" w:hAnsi="Times New Roman" w:cs="Times New Roman"/>
          <w:sz w:val="24"/>
          <w:szCs w:val="24"/>
        </w:rPr>
        <w:t xml:space="preserve"> E.M.S., et al. (2014). Meditation programs for psychological stress and well-being: A systematic review and meta-analysis</w:t>
      </w:r>
      <w:r w:rsidRPr="000769A1">
        <w:rPr>
          <w:rFonts w:ascii="Times New Roman" w:eastAsia="Times New Roman" w:hAnsi="Times New Roman" w:cs="Times New Roman"/>
          <w:i/>
          <w:iCs/>
          <w:sz w:val="24"/>
          <w:szCs w:val="24"/>
        </w:rPr>
        <w:t>. JAMA Internal Medicine</w:t>
      </w:r>
      <w:r w:rsidRPr="000769A1">
        <w:rPr>
          <w:rFonts w:ascii="Times New Roman" w:eastAsia="Times New Roman" w:hAnsi="Times New Roman" w:cs="Times New Roman"/>
          <w:sz w:val="24"/>
          <w:szCs w:val="24"/>
        </w:rPr>
        <w:t xml:space="preserve">, </w:t>
      </w:r>
      <w:r w:rsidRPr="000769A1">
        <w:rPr>
          <w:rFonts w:ascii="Times New Roman" w:eastAsia="Times New Roman" w:hAnsi="Times New Roman" w:cs="Times New Roman"/>
          <w:i/>
          <w:iCs/>
          <w:sz w:val="24"/>
          <w:szCs w:val="24"/>
        </w:rPr>
        <w:t>174</w:t>
      </w:r>
      <w:r w:rsidRPr="000769A1">
        <w:rPr>
          <w:rFonts w:ascii="Times New Roman" w:eastAsia="Times New Roman" w:hAnsi="Times New Roman" w:cs="Times New Roman"/>
          <w:sz w:val="24"/>
          <w:szCs w:val="24"/>
        </w:rPr>
        <w:t>(3), 357–368.</w:t>
      </w:r>
      <w:r w:rsidRPr="000769A1">
        <w:rPr>
          <w:rFonts w:ascii="Times New Roman" w:hAnsi="Times New Roman" w:cs="Times New Roman"/>
          <w:sz w:val="24"/>
          <w:szCs w:val="24"/>
        </w:rPr>
        <w:t xml:space="preserve"> </w:t>
      </w:r>
      <w:r w:rsidR="007B509D" w:rsidRPr="000769A1">
        <w:rPr>
          <w:rFonts w:ascii="Times New Roman" w:hAnsi="Times New Roman" w:cs="Times New Roman"/>
          <w:sz w:val="24"/>
          <w:szCs w:val="24"/>
        </w:rPr>
        <w:t>https://</w:t>
      </w:r>
      <w:r w:rsidRPr="000769A1">
        <w:rPr>
          <w:rStyle w:val="meta-citation"/>
          <w:rFonts w:ascii="Times New Roman" w:hAnsi="Times New Roman" w:cs="Times New Roman"/>
          <w:sz w:val="24"/>
          <w:szCs w:val="24"/>
        </w:rPr>
        <w:t>doi:10.1001/jamainternmed.2013.13018</w:t>
      </w:r>
    </w:p>
    <w:p w14:paraId="67C9A636" w14:textId="77777777" w:rsidR="00BB3E42" w:rsidRPr="000769A1" w:rsidRDefault="00BB3E42" w:rsidP="000769A1">
      <w:pPr>
        <w:pStyle w:val="xmsolistparagraph"/>
        <w:autoSpaceDE w:val="0"/>
        <w:autoSpaceDN w:val="0"/>
        <w:spacing w:before="0" w:beforeAutospacing="0" w:after="0" w:afterAutospacing="0" w:line="480" w:lineRule="auto"/>
        <w:ind w:left="720" w:hanging="720"/>
        <w:rPr>
          <w:rFonts w:ascii="Times New Roman" w:eastAsia="Times New Roman" w:hAnsi="Times New Roman" w:cs="Times New Roman"/>
          <w:sz w:val="24"/>
          <w:szCs w:val="24"/>
        </w:rPr>
      </w:pPr>
      <w:r w:rsidRPr="000769A1">
        <w:rPr>
          <w:rFonts w:ascii="Times New Roman" w:eastAsia="Times New Roman" w:hAnsi="Times New Roman" w:cs="Times New Roman"/>
          <w:sz w:val="24"/>
          <w:szCs w:val="24"/>
        </w:rPr>
        <w:t xml:space="preserve">Hilpert, P., Randall, A. K., Sorokowski, P., Atkins, D. C., </w:t>
      </w:r>
      <w:proofErr w:type="spellStart"/>
      <w:r w:rsidRPr="000769A1">
        <w:rPr>
          <w:rFonts w:ascii="Times New Roman" w:eastAsia="Times New Roman" w:hAnsi="Times New Roman" w:cs="Times New Roman"/>
          <w:sz w:val="24"/>
          <w:szCs w:val="24"/>
        </w:rPr>
        <w:t>Sorokowska</w:t>
      </w:r>
      <w:proofErr w:type="spellEnd"/>
      <w:r w:rsidRPr="000769A1">
        <w:rPr>
          <w:rFonts w:ascii="Times New Roman" w:eastAsia="Times New Roman" w:hAnsi="Times New Roman" w:cs="Times New Roman"/>
          <w:sz w:val="24"/>
          <w:szCs w:val="24"/>
        </w:rPr>
        <w:t xml:space="preserve">, A., Ahmadi, </w:t>
      </w:r>
      <w:proofErr w:type="gramStart"/>
      <w:r w:rsidRPr="000769A1">
        <w:rPr>
          <w:rFonts w:ascii="Times New Roman" w:eastAsia="Times New Roman" w:hAnsi="Times New Roman" w:cs="Times New Roman"/>
          <w:sz w:val="24"/>
          <w:szCs w:val="24"/>
        </w:rPr>
        <w:t>K.,…</w:t>
      </w:r>
      <w:proofErr w:type="gramEnd"/>
      <w:r w:rsidRPr="000769A1">
        <w:rPr>
          <w:rFonts w:ascii="Times New Roman" w:eastAsia="Times New Roman" w:hAnsi="Times New Roman" w:cs="Times New Roman"/>
          <w:sz w:val="24"/>
          <w:szCs w:val="24"/>
        </w:rPr>
        <w:t xml:space="preserve"> Yoo, G. (2016). The associations of dyadic coping and relationship satisfaction vary between and within Nations: A 35-Nation Study. </w:t>
      </w:r>
      <w:r w:rsidRPr="000769A1">
        <w:rPr>
          <w:rFonts w:ascii="Times New Roman" w:eastAsia="Times New Roman" w:hAnsi="Times New Roman" w:cs="Times New Roman"/>
          <w:i/>
          <w:iCs/>
          <w:sz w:val="24"/>
          <w:szCs w:val="24"/>
        </w:rPr>
        <w:t>Frontiers in Psychology</w:t>
      </w:r>
      <w:r w:rsidRPr="000769A1">
        <w:rPr>
          <w:rFonts w:ascii="Times New Roman" w:eastAsia="Times New Roman" w:hAnsi="Times New Roman" w:cs="Times New Roman"/>
          <w:sz w:val="24"/>
          <w:szCs w:val="24"/>
        </w:rPr>
        <w:t>, 7, https://doi.org/10.3389/fpsyg.2016.01106</w:t>
      </w:r>
    </w:p>
    <w:p w14:paraId="3DFA4E5E" w14:textId="77777777" w:rsidR="00BB3E42" w:rsidRPr="000769A1" w:rsidRDefault="00BB3E42" w:rsidP="000769A1">
      <w:pPr>
        <w:pStyle w:val="xmsolistparagraph"/>
        <w:autoSpaceDE w:val="0"/>
        <w:autoSpaceDN w:val="0"/>
        <w:spacing w:before="0" w:beforeAutospacing="0" w:after="0" w:afterAutospacing="0" w:line="480" w:lineRule="auto"/>
        <w:rPr>
          <w:rFonts w:ascii="Times New Roman" w:eastAsia="Times New Roman" w:hAnsi="Times New Roman" w:cs="Times New Roman"/>
          <w:sz w:val="24"/>
          <w:szCs w:val="24"/>
        </w:rPr>
      </w:pPr>
      <w:proofErr w:type="spellStart"/>
      <w:r w:rsidRPr="000769A1">
        <w:rPr>
          <w:rFonts w:ascii="Times New Roman" w:eastAsia="Times New Roman" w:hAnsi="Times New Roman" w:cs="Times New Roman"/>
          <w:sz w:val="24"/>
          <w:szCs w:val="24"/>
        </w:rPr>
        <w:t>Kayser</w:t>
      </w:r>
      <w:proofErr w:type="spellEnd"/>
      <w:r w:rsidRPr="000769A1">
        <w:rPr>
          <w:rFonts w:ascii="Times New Roman" w:eastAsia="Times New Roman" w:hAnsi="Times New Roman" w:cs="Times New Roman"/>
          <w:sz w:val="24"/>
          <w:szCs w:val="24"/>
        </w:rPr>
        <w:t xml:space="preserve">, K., &amp; Revenson, T. A. (2016). Including the cultural context in dyadic coping. In </w:t>
      </w:r>
      <w:r w:rsidRPr="000769A1">
        <w:rPr>
          <w:rFonts w:ascii="Times New Roman" w:eastAsia="Times New Roman" w:hAnsi="Times New Roman" w:cs="Times New Roman"/>
          <w:sz w:val="24"/>
          <w:szCs w:val="24"/>
        </w:rPr>
        <w:tab/>
      </w:r>
      <w:r w:rsidRPr="000769A1">
        <w:rPr>
          <w:rFonts w:ascii="Times New Roman" w:eastAsia="Times New Roman" w:hAnsi="Times New Roman" w:cs="Times New Roman"/>
          <w:i/>
          <w:iCs/>
          <w:sz w:val="24"/>
          <w:szCs w:val="24"/>
        </w:rPr>
        <w:t xml:space="preserve">Couples Coping with Stress </w:t>
      </w:r>
      <w:proofErr w:type="gramStart"/>
      <w:r w:rsidRPr="000769A1">
        <w:rPr>
          <w:rFonts w:ascii="Times New Roman" w:eastAsia="Times New Roman" w:hAnsi="Times New Roman" w:cs="Times New Roman"/>
          <w:i/>
          <w:iCs/>
          <w:sz w:val="24"/>
          <w:szCs w:val="24"/>
        </w:rPr>
        <w:t>A</w:t>
      </w:r>
      <w:proofErr w:type="gramEnd"/>
      <w:r w:rsidRPr="000769A1">
        <w:rPr>
          <w:rFonts w:ascii="Times New Roman" w:eastAsia="Times New Roman" w:hAnsi="Times New Roman" w:cs="Times New Roman"/>
          <w:i/>
          <w:iCs/>
          <w:sz w:val="24"/>
          <w:szCs w:val="24"/>
        </w:rPr>
        <w:t xml:space="preserve"> Cross-Cultural Perspective</w:t>
      </w:r>
      <w:r w:rsidRPr="000769A1">
        <w:rPr>
          <w:rFonts w:ascii="Times New Roman" w:eastAsia="Times New Roman" w:hAnsi="Times New Roman" w:cs="Times New Roman"/>
          <w:sz w:val="24"/>
          <w:szCs w:val="24"/>
        </w:rPr>
        <w:t xml:space="preserve"> (pp. 285–303). Routledge.</w:t>
      </w:r>
    </w:p>
    <w:p w14:paraId="01DB17C8" w14:textId="77777777" w:rsidR="0039530F" w:rsidRPr="000769A1" w:rsidRDefault="0039530F" w:rsidP="000769A1">
      <w:pPr>
        <w:spacing w:after="0" w:line="480" w:lineRule="auto"/>
        <w:rPr>
          <w:rFonts w:ascii="Times New Roman" w:hAnsi="Times New Roman" w:cs="Times New Roman"/>
          <w:i/>
          <w:iCs/>
          <w:sz w:val="24"/>
          <w:szCs w:val="24"/>
        </w:rPr>
      </w:pPr>
      <w:r w:rsidRPr="000769A1">
        <w:rPr>
          <w:rFonts w:ascii="Times New Roman" w:hAnsi="Times New Roman" w:cs="Times New Roman"/>
          <w:sz w:val="24"/>
          <w:szCs w:val="24"/>
        </w:rPr>
        <w:t xml:space="preserve">Kim, H. S., Sherman, D. K., &amp; Taylor, S. E. (2008). Culture and social support. </w:t>
      </w:r>
      <w:r w:rsidRPr="000769A1">
        <w:rPr>
          <w:rFonts w:ascii="Times New Roman" w:hAnsi="Times New Roman" w:cs="Times New Roman"/>
          <w:i/>
          <w:iCs/>
          <w:sz w:val="24"/>
          <w:szCs w:val="24"/>
        </w:rPr>
        <w:t xml:space="preserve">American </w:t>
      </w:r>
    </w:p>
    <w:p w14:paraId="2EBC1A31" w14:textId="0DB7E184" w:rsidR="0039530F" w:rsidRPr="000769A1" w:rsidRDefault="0039530F" w:rsidP="000769A1">
      <w:pPr>
        <w:spacing w:after="0" w:line="480" w:lineRule="auto"/>
        <w:ind w:firstLine="720"/>
        <w:rPr>
          <w:rFonts w:ascii="Times New Roman" w:hAnsi="Times New Roman" w:cs="Times New Roman"/>
          <w:sz w:val="24"/>
          <w:szCs w:val="24"/>
        </w:rPr>
      </w:pPr>
      <w:r w:rsidRPr="000769A1">
        <w:rPr>
          <w:rFonts w:ascii="Times New Roman" w:hAnsi="Times New Roman" w:cs="Times New Roman"/>
          <w:i/>
          <w:iCs/>
          <w:sz w:val="24"/>
          <w:szCs w:val="24"/>
        </w:rPr>
        <w:t xml:space="preserve">Psychologist, 63, </w:t>
      </w:r>
      <w:r w:rsidRPr="000769A1">
        <w:rPr>
          <w:rFonts w:ascii="Times New Roman" w:hAnsi="Times New Roman" w:cs="Times New Roman"/>
          <w:sz w:val="24"/>
          <w:szCs w:val="24"/>
        </w:rPr>
        <w:t xml:space="preserve">513-526. </w:t>
      </w:r>
      <w:r w:rsidR="007B509D" w:rsidRPr="000769A1">
        <w:rPr>
          <w:rFonts w:ascii="Times New Roman" w:hAnsi="Times New Roman" w:cs="Times New Roman"/>
          <w:sz w:val="24"/>
          <w:szCs w:val="24"/>
        </w:rPr>
        <w:t>https://doi.org/</w:t>
      </w:r>
      <w:r w:rsidR="007B509D" w:rsidRPr="000769A1">
        <w:rPr>
          <w:rStyle w:val="TableGrid"/>
          <w:rFonts w:ascii="Times New Roman" w:hAnsi="Times New Roman" w:cs="Times New Roman"/>
          <w:sz w:val="24"/>
          <w:szCs w:val="24"/>
        </w:rPr>
        <w:t xml:space="preserve"> </w:t>
      </w:r>
      <w:hyperlink r:id="rId10" w:tgtFrame="_blank" w:history="1">
        <w:r w:rsidR="007B509D" w:rsidRPr="000769A1">
          <w:rPr>
            <w:rStyle w:val="Hyperlink"/>
            <w:rFonts w:ascii="Times New Roman" w:hAnsi="Times New Roman" w:cs="Times New Roman"/>
            <w:sz w:val="24"/>
            <w:szCs w:val="24"/>
          </w:rPr>
          <w:t xml:space="preserve">10.1037/0003-066X </w:t>
        </w:r>
      </w:hyperlink>
    </w:p>
    <w:p w14:paraId="469D4371" w14:textId="1B6DCCA1" w:rsidR="00BB3E42" w:rsidRPr="000769A1" w:rsidRDefault="00BB3E42" w:rsidP="000769A1">
      <w:pPr>
        <w:pStyle w:val="xmsolistparagraph"/>
        <w:autoSpaceDE w:val="0"/>
        <w:autoSpaceDN w:val="0"/>
        <w:spacing w:before="0" w:beforeAutospacing="0" w:after="0" w:afterAutospacing="0" w:line="480" w:lineRule="auto"/>
        <w:rPr>
          <w:rFonts w:ascii="Times New Roman" w:eastAsia="Times New Roman" w:hAnsi="Times New Roman" w:cs="Times New Roman"/>
          <w:sz w:val="24"/>
          <w:szCs w:val="24"/>
        </w:rPr>
      </w:pPr>
      <w:r w:rsidRPr="000769A1">
        <w:rPr>
          <w:rFonts w:ascii="Times New Roman" w:eastAsia="Times New Roman" w:hAnsi="Times New Roman" w:cs="Times New Roman"/>
          <w:sz w:val="24"/>
          <w:szCs w:val="24"/>
        </w:rPr>
        <w:lastRenderedPageBreak/>
        <w:t xml:space="preserve">Lazarus, R. S., &amp; Folkman, S. (1984). </w:t>
      </w:r>
      <w:r w:rsidRPr="000769A1">
        <w:rPr>
          <w:rFonts w:ascii="Times New Roman" w:eastAsia="Times New Roman" w:hAnsi="Times New Roman" w:cs="Times New Roman"/>
          <w:i/>
          <w:iCs/>
          <w:sz w:val="24"/>
          <w:szCs w:val="24"/>
        </w:rPr>
        <w:t>Stress, appraisal, and coping</w:t>
      </w:r>
      <w:r w:rsidRPr="000769A1">
        <w:rPr>
          <w:rFonts w:ascii="Times New Roman" w:eastAsia="Times New Roman" w:hAnsi="Times New Roman" w:cs="Times New Roman"/>
          <w:sz w:val="24"/>
          <w:szCs w:val="24"/>
        </w:rPr>
        <w:t xml:space="preserve">. Springer publishing </w:t>
      </w:r>
      <w:r w:rsidRPr="000769A1">
        <w:rPr>
          <w:rFonts w:ascii="Times New Roman" w:eastAsia="Times New Roman" w:hAnsi="Times New Roman" w:cs="Times New Roman"/>
          <w:sz w:val="24"/>
          <w:szCs w:val="24"/>
        </w:rPr>
        <w:tab/>
        <w:t>company.</w:t>
      </w:r>
    </w:p>
    <w:p w14:paraId="1A3110FB" w14:textId="1EFC087E" w:rsidR="00BB3E42" w:rsidRPr="000769A1" w:rsidRDefault="00BB3E42" w:rsidP="000769A1">
      <w:pPr>
        <w:pStyle w:val="xmsolistparagraph"/>
        <w:autoSpaceDE w:val="0"/>
        <w:autoSpaceDN w:val="0"/>
        <w:spacing w:before="0" w:beforeAutospacing="0" w:after="0" w:afterAutospacing="0" w:line="480" w:lineRule="auto"/>
        <w:rPr>
          <w:rFonts w:ascii="Times New Roman" w:eastAsia="Times New Roman" w:hAnsi="Times New Roman" w:cs="Times New Roman"/>
          <w:sz w:val="24"/>
          <w:szCs w:val="24"/>
        </w:rPr>
      </w:pPr>
      <w:r w:rsidRPr="000769A1">
        <w:rPr>
          <w:rFonts w:ascii="Times New Roman" w:eastAsia="Times New Roman" w:hAnsi="Times New Roman" w:cs="Times New Roman"/>
          <w:sz w:val="24"/>
          <w:szCs w:val="24"/>
        </w:rPr>
        <w:t xml:space="preserve">Lovibond, P. F., &amp; Lovibond, S. H. (1995). The structure of negative emotional states: </w:t>
      </w:r>
      <w:r w:rsidRPr="000769A1">
        <w:rPr>
          <w:rFonts w:ascii="Times New Roman" w:eastAsia="Times New Roman" w:hAnsi="Times New Roman" w:cs="Times New Roman"/>
          <w:sz w:val="24"/>
          <w:szCs w:val="24"/>
        </w:rPr>
        <w:tab/>
        <w:t xml:space="preserve">Comparison of the Depression Anxiety Stress Scales (DASS) with the Beck Depression </w:t>
      </w:r>
      <w:r w:rsidRPr="000769A1">
        <w:rPr>
          <w:rFonts w:ascii="Times New Roman" w:eastAsia="Times New Roman" w:hAnsi="Times New Roman" w:cs="Times New Roman"/>
          <w:sz w:val="24"/>
          <w:szCs w:val="24"/>
        </w:rPr>
        <w:tab/>
        <w:t xml:space="preserve">and Anxiety Inventories. </w:t>
      </w:r>
      <w:proofErr w:type="spellStart"/>
      <w:r w:rsidRPr="000769A1">
        <w:rPr>
          <w:rFonts w:ascii="Times New Roman" w:eastAsia="Times New Roman" w:hAnsi="Times New Roman" w:cs="Times New Roman"/>
          <w:i/>
          <w:iCs/>
          <w:sz w:val="24"/>
          <w:szCs w:val="24"/>
        </w:rPr>
        <w:t>Behaviour</w:t>
      </w:r>
      <w:proofErr w:type="spellEnd"/>
      <w:r w:rsidRPr="000769A1">
        <w:rPr>
          <w:rFonts w:ascii="Times New Roman" w:eastAsia="Times New Roman" w:hAnsi="Times New Roman" w:cs="Times New Roman"/>
          <w:i/>
          <w:iCs/>
          <w:sz w:val="24"/>
          <w:szCs w:val="24"/>
        </w:rPr>
        <w:t xml:space="preserve"> Research and Therapy</w:t>
      </w:r>
      <w:r w:rsidRPr="000769A1">
        <w:rPr>
          <w:rFonts w:ascii="Times New Roman" w:eastAsia="Times New Roman" w:hAnsi="Times New Roman" w:cs="Times New Roman"/>
          <w:sz w:val="24"/>
          <w:szCs w:val="24"/>
        </w:rPr>
        <w:t xml:space="preserve">, 33(3), 335–343. </w:t>
      </w:r>
      <w:r w:rsidRPr="000769A1">
        <w:rPr>
          <w:rFonts w:ascii="Times New Roman" w:eastAsia="Times New Roman" w:hAnsi="Times New Roman" w:cs="Times New Roman"/>
          <w:sz w:val="24"/>
          <w:szCs w:val="24"/>
        </w:rPr>
        <w:tab/>
      </w:r>
    </w:p>
    <w:p w14:paraId="6765393C" w14:textId="77777777" w:rsidR="00BB3E42" w:rsidRPr="000769A1" w:rsidRDefault="00BB3E42" w:rsidP="000769A1">
      <w:pPr>
        <w:pStyle w:val="xmsolistparagraph"/>
        <w:autoSpaceDE w:val="0"/>
        <w:autoSpaceDN w:val="0"/>
        <w:spacing w:before="0" w:beforeAutospacing="0" w:after="0" w:afterAutospacing="0" w:line="480" w:lineRule="auto"/>
        <w:rPr>
          <w:rFonts w:ascii="Times New Roman" w:eastAsia="Times New Roman" w:hAnsi="Times New Roman" w:cs="Times New Roman"/>
          <w:sz w:val="24"/>
          <w:szCs w:val="24"/>
        </w:rPr>
      </w:pPr>
      <w:r w:rsidRPr="000769A1">
        <w:rPr>
          <w:rFonts w:ascii="Times New Roman" w:eastAsia="Times New Roman" w:hAnsi="Times New Roman" w:cs="Times New Roman"/>
          <w:sz w:val="24"/>
          <w:szCs w:val="24"/>
        </w:rPr>
        <w:t xml:space="preserve">Loving, T. J., &amp; Slatcher, R. B. (2013). </w:t>
      </w:r>
      <w:r w:rsidRPr="000769A1">
        <w:rPr>
          <w:rFonts w:ascii="Times New Roman" w:eastAsia="Times New Roman" w:hAnsi="Times New Roman" w:cs="Times New Roman"/>
          <w:i/>
          <w:iCs/>
          <w:sz w:val="24"/>
          <w:szCs w:val="24"/>
        </w:rPr>
        <w:t>Romantic relationships and health</w:t>
      </w:r>
      <w:r w:rsidRPr="000769A1">
        <w:rPr>
          <w:rFonts w:ascii="Times New Roman" w:eastAsia="Times New Roman" w:hAnsi="Times New Roman" w:cs="Times New Roman"/>
          <w:sz w:val="24"/>
          <w:szCs w:val="24"/>
        </w:rPr>
        <w:t xml:space="preserve">. In J. A. Simpson &amp; </w:t>
      </w:r>
      <w:r w:rsidRPr="000769A1">
        <w:rPr>
          <w:rFonts w:ascii="Times New Roman" w:eastAsia="Times New Roman" w:hAnsi="Times New Roman" w:cs="Times New Roman"/>
          <w:sz w:val="24"/>
          <w:szCs w:val="24"/>
        </w:rPr>
        <w:tab/>
        <w:t>L. Campbell (Eds.), O</w:t>
      </w:r>
      <w:r w:rsidRPr="000769A1">
        <w:rPr>
          <w:rFonts w:ascii="Times New Roman" w:eastAsia="Times New Roman" w:hAnsi="Times New Roman" w:cs="Times New Roman"/>
          <w:i/>
          <w:iCs/>
          <w:sz w:val="24"/>
          <w:szCs w:val="24"/>
        </w:rPr>
        <w:t xml:space="preserve">xford library of psychology. The Oxford handbook of close </w:t>
      </w:r>
      <w:r w:rsidRPr="000769A1">
        <w:rPr>
          <w:rFonts w:ascii="Times New Roman" w:eastAsia="Times New Roman" w:hAnsi="Times New Roman" w:cs="Times New Roman"/>
          <w:i/>
          <w:iCs/>
          <w:sz w:val="24"/>
          <w:szCs w:val="24"/>
        </w:rPr>
        <w:tab/>
        <w:t xml:space="preserve">relationships </w:t>
      </w:r>
      <w:r w:rsidRPr="000769A1">
        <w:rPr>
          <w:rFonts w:ascii="Times New Roman" w:eastAsia="Times New Roman" w:hAnsi="Times New Roman" w:cs="Times New Roman"/>
          <w:sz w:val="24"/>
          <w:szCs w:val="24"/>
        </w:rPr>
        <w:t>(p. 617–637). Oxford University Press.</w:t>
      </w:r>
    </w:p>
    <w:p w14:paraId="5CAD1034" w14:textId="76644253" w:rsidR="009F66EE" w:rsidRPr="000769A1" w:rsidRDefault="009F66EE" w:rsidP="000769A1">
      <w:pPr>
        <w:pStyle w:val="xmsolistparagraph"/>
        <w:autoSpaceDE w:val="0"/>
        <w:autoSpaceDN w:val="0"/>
        <w:spacing w:before="0" w:beforeAutospacing="0" w:after="0" w:afterAutospacing="0" w:line="480" w:lineRule="auto"/>
        <w:ind w:left="720" w:hanging="720"/>
        <w:rPr>
          <w:rFonts w:ascii="Times New Roman" w:eastAsia="Times New Roman" w:hAnsi="Times New Roman" w:cs="Times New Roman"/>
          <w:sz w:val="24"/>
          <w:szCs w:val="24"/>
        </w:rPr>
      </w:pPr>
      <w:proofErr w:type="spellStart"/>
      <w:r w:rsidRPr="000769A1">
        <w:rPr>
          <w:rFonts w:ascii="Times New Roman" w:eastAsia="Times New Roman" w:hAnsi="Times New Roman" w:cs="Times New Roman"/>
          <w:sz w:val="24"/>
          <w:szCs w:val="24"/>
        </w:rPr>
        <w:t>McNeish</w:t>
      </w:r>
      <w:proofErr w:type="spellEnd"/>
      <w:r w:rsidRPr="000769A1">
        <w:rPr>
          <w:rFonts w:ascii="Times New Roman" w:eastAsia="Times New Roman" w:hAnsi="Times New Roman" w:cs="Times New Roman"/>
          <w:sz w:val="24"/>
          <w:szCs w:val="24"/>
        </w:rPr>
        <w:t xml:space="preserve">, D. (2018). Thanks coefficient alpha, </w:t>
      </w:r>
      <w:proofErr w:type="gramStart"/>
      <w:r w:rsidRPr="000769A1">
        <w:rPr>
          <w:rFonts w:ascii="Times New Roman" w:eastAsia="Times New Roman" w:hAnsi="Times New Roman" w:cs="Times New Roman"/>
          <w:sz w:val="24"/>
          <w:szCs w:val="24"/>
        </w:rPr>
        <w:t>we’ll</w:t>
      </w:r>
      <w:proofErr w:type="gramEnd"/>
      <w:r w:rsidRPr="000769A1">
        <w:rPr>
          <w:rFonts w:ascii="Times New Roman" w:eastAsia="Times New Roman" w:hAnsi="Times New Roman" w:cs="Times New Roman"/>
          <w:sz w:val="24"/>
          <w:szCs w:val="24"/>
        </w:rPr>
        <w:t xml:space="preserve"> take it from here. </w:t>
      </w:r>
      <w:r w:rsidRPr="000769A1">
        <w:rPr>
          <w:rFonts w:ascii="Times New Roman" w:eastAsia="Times New Roman" w:hAnsi="Times New Roman" w:cs="Times New Roman"/>
          <w:i/>
          <w:iCs/>
          <w:sz w:val="24"/>
          <w:szCs w:val="24"/>
        </w:rPr>
        <w:t>Psychological Methods</w:t>
      </w:r>
      <w:r w:rsidRPr="000769A1">
        <w:rPr>
          <w:rFonts w:ascii="Times New Roman" w:eastAsia="Times New Roman" w:hAnsi="Times New Roman" w:cs="Times New Roman"/>
          <w:sz w:val="24"/>
          <w:szCs w:val="24"/>
        </w:rPr>
        <w:t xml:space="preserve">, </w:t>
      </w:r>
      <w:r w:rsidRPr="000769A1">
        <w:rPr>
          <w:rFonts w:ascii="Times New Roman" w:eastAsia="Times New Roman" w:hAnsi="Times New Roman" w:cs="Times New Roman"/>
          <w:i/>
          <w:iCs/>
          <w:sz w:val="24"/>
          <w:szCs w:val="24"/>
        </w:rPr>
        <w:t>23</w:t>
      </w:r>
      <w:r w:rsidRPr="000769A1">
        <w:rPr>
          <w:rFonts w:ascii="Times New Roman" w:eastAsia="Times New Roman" w:hAnsi="Times New Roman" w:cs="Times New Roman"/>
          <w:sz w:val="24"/>
          <w:szCs w:val="24"/>
        </w:rPr>
        <w:t>(3), 412–433.</w:t>
      </w:r>
      <w:r w:rsidR="00A861EC" w:rsidRPr="000769A1">
        <w:rPr>
          <w:rFonts w:ascii="Times New Roman" w:eastAsia="Times New Roman" w:hAnsi="Times New Roman" w:cs="Times New Roman"/>
          <w:sz w:val="24"/>
          <w:szCs w:val="24"/>
        </w:rPr>
        <w:t xml:space="preserve"> </w:t>
      </w:r>
      <w:r w:rsidR="00892978" w:rsidRPr="000769A1">
        <w:rPr>
          <w:rFonts w:ascii="Times New Roman" w:eastAsia="Times New Roman" w:hAnsi="Times New Roman" w:cs="Times New Roman"/>
          <w:sz w:val="24"/>
          <w:szCs w:val="24"/>
        </w:rPr>
        <w:t>https://doi.org/</w:t>
      </w:r>
      <w:hyperlink r:id="rId11" w:tgtFrame="_blank" w:history="1">
        <w:r w:rsidR="00892978" w:rsidRPr="000769A1">
          <w:rPr>
            <w:rStyle w:val="Hyperlink"/>
            <w:rFonts w:ascii="Times New Roman" w:hAnsi="Times New Roman" w:cs="Times New Roman"/>
            <w:sz w:val="24"/>
            <w:szCs w:val="24"/>
          </w:rPr>
          <w:t xml:space="preserve">10.1037/met0000144 </w:t>
        </w:r>
      </w:hyperlink>
    </w:p>
    <w:p w14:paraId="7EC69413" w14:textId="2ED57D45" w:rsidR="0082135F" w:rsidRPr="000769A1" w:rsidRDefault="0082135F" w:rsidP="000769A1">
      <w:pPr>
        <w:pStyle w:val="xmsolistparagraph"/>
        <w:autoSpaceDE w:val="0"/>
        <w:autoSpaceDN w:val="0"/>
        <w:spacing w:before="0" w:beforeAutospacing="0" w:after="0" w:afterAutospacing="0" w:line="480" w:lineRule="auto"/>
        <w:rPr>
          <w:rFonts w:ascii="Times New Roman" w:eastAsia="Times New Roman" w:hAnsi="Times New Roman" w:cs="Times New Roman"/>
          <w:sz w:val="24"/>
          <w:szCs w:val="24"/>
        </w:rPr>
      </w:pPr>
      <w:r w:rsidRPr="000769A1">
        <w:rPr>
          <w:rFonts w:ascii="Times New Roman" w:eastAsia="Times New Roman" w:hAnsi="Times New Roman" w:cs="Times New Roman"/>
          <w:sz w:val="24"/>
          <w:szCs w:val="24"/>
        </w:rPr>
        <w:t xml:space="preserve">Nunnally, J. C., &amp; Bernstein, I. H. (1994). </w:t>
      </w:r>
      <w:r w:rsidRPr="000769A1">
        <w:rPr>
          <w:rFonts w:ascii="Times New Roman" w:eastAsia="Times New Roman" w:hAnsi="Times New Roman" w:cs="Times New Roman"/>
          <w:i/>
          <w:iCs/>
          <w:sz w:val="24"/>
          <w:szCs w:val="24"/>
        </w:rPr>
        <w:t>Psychometric theory</w:t>
      </w:r>
      <w:r w:rsidRPr="000769A1">
        <w:rPr>
          <w:rFonts w:ascii="Times New Roman" w:eastAsia="Times New Roman" w:hAnsi="Times New Roman" w:cs="Times New Roman"/>
          <w:sz w:val="24"/>
          <w:szCs w:val="24"/>
        </w:rPr>
        <w:t xml:space="preserve"> (3rd ed.). McGraw-Hill.</w:t>
      </w:r>
    </w:p>
    <w:p w14:paraId="09BECDCB" w14:textId="77777777" w:rsidR="007B574B" w:rsidRPr="000769A1" w:rsidRDefault="007B574B" w:rsidP="000769A1">
      <w:pPr>
        <w:autoSpaceDE w:val="0"/>
        <w:autoSpaceDN w:val="0"/>
        <w:adjustRightInd w:val="0"/>
        <w:spacing w:after="0" w:line="480" w:lineRule="auto"/>
        <w:rPr>
          <w:rFonts w:ascii="Times New Roman" w:hAnsi="Times New Roman" w:cs="Times New Roman"/>
          <w:color w:val="131413"/>
          <w:sz w:val="24"/>
          <w:szCs w:val="24"/>
        </w:rPr>
      </w:pPr>
      <w:r w:rsidRPr="000769A1">
        <w:rPr>
          <w:rFonts w:ascii="Times New Roman" w:hAnsi="Times New Roman" w:cs="Times New Roman"/>
          <w:color w:val="131413"/>
          <w:sz w:val="24"/>
          <w:szCs w:val="24"/>
        </w:rPr>
        <w:t xml:space="preserve">Papp, L. M., &amp; Witt, N. L. (2010). Romantic partners’ individual coping strategies and dyadic </w:t>
      </w:r>
    </w:p>
    <w:p w14:paraId="4F337FAE" w14:textId="69FAB17D" w:rsidR="007B574B" w:rsidRPr="000769A1" w:rsidRDefault="007B574B" w:rsidP="000769A1">
      <w:pPr>
        <w:autoSpaceDE w:val="0"/>
        <w:autoSpaceDN w:val="0"/>
        <w:adjustRightInd w:val="0"/>
        <w:spacing w:after="0" w:line="480" w:lineRule="auto"/>
        <w:ind w:left="720"/>
        <w:rPr>
          <w:rFonts w:ascii="Times New Roman" w:eastAsia="Times New Roman" w:hAnsi="Times New Roman" w:cs="Times New Roman"/>
          <w:sz w:val="24"/>
          <w:szCs w:val="24"/>
        </w:rPr>
      </w:pPr>
      <w:r w:rsidRPr="000769A1">
        <w:rPr>
          <w:rFonts w:ascii="Times New Roman" w:hAnsi="Times New Roman" w:cs="Times New Roman"/>
          <w:color w:val="131413"/>
          <w:sz w:val="24"/>
          <w:szCs w:val="24"/>
        </w:rPr>
        <w:t xml:space="preserve">coping: Implications for relationship functioning. </w:t>
      </w:r>
      <w:r w:rsidRPr="000769A1">
        <w:rPr>
          <w:rFonts w:ascii="Times New Roman" w:hAnsi="Times New Roman" w:cs="Times New Roman"/>
          <w:i/>
          <w:iCs/>
          <w:color w:val="131413"/>
          <w:sz w:val="24"/>
          <w:szCs w:val="24"/>
        </w:rPr>
        <w:t>Journal of Family Psychology, 24</w:t>
      </w:r>
      <w:r w:rsidRPr="000769A1">
        <w:rPr>
          <w:rFonts w:ascii="Times New Roman" w:hAnsi="Times New Roman" w:cs="Times New Roman"/>
          <w:color w:val="131413"/>
          <w:sz w:val="24"/>
          <w:szCs w:val="24"/>
        </w:rPr>
        <w:t xml:space="preserve">, 551–559. </w:t>
      </w:r>
      <w:r w:rsidR="00A861EC" w:rsidRPr="000769A1">
        <w:rPr>
          <w:rFonts w:ascii="Times New Roman" w:hAnsi="Times New Roman" w:cs="Times New Roman"/>
          <w:color w:val="131413"/>
          <w:sz w:val="24"/>
          <w:szCs w:val="24"/>
        </w:rPr>
        <w:t>https://doi.org/</w:t>
      </w:r>
      <w:hyperlink r:id="rId12" w:tgtFrame="_blank" w:history="1">
        <w:r w:rsidR="00A861EC" w:rsidRPr="000769A1">
          <w:rPr>
            <w:rStyle w:val="Hyperlink"/>
            <w:rFonts w:ascii="Times New Roman" w:hAnsi="Times New Roman" w:cs="Times New Roman"/>
            <w:sz w:val="24"/>
            <w:szCs w:val="24"/>
          </w:rPr>
          <w:t>10.1037/a0020836</w:t>
        </w:r>
      </w:hyperlink>
    </w:p>
    <w:p w14:paraId="7BA92692" w14:textId="77777777" w:rsidR="00972694" w:rsidRPr="000769A1" w:rsidRDefault="00BB3E42" w:rsidP="000769A1">
      <w:pPr>
        <w:pStyle w:val="xmsolistparagraph"/>
        <w:autoSpaceDE w:val="0"/>
        <w:autoSpaceDN w:val="0"/>
        <w:spacing w:before="0" w:beforeAutospacing="0" w:after="0" w:afterAutospacing="0" w:line="480" w:lineRule="auto"/>
        <w:rPr>
          <w:rFonts w:ascii="Times New Roman" w:eastAsia="Times New Roman" w:hAnsi="Times New Roman" w:cs="Times New Roman"/>
          <w:sz w:val="24"/>
          <w:szCs w:val="24"/>
        </w:rPr>
      </w:pPr>
      <w:proofErr w:type="spellStart"/>
      <w:r w:rsidRPr="000769A1">
        <w:rPr>
          <w:rFonts w:ascii="Times New Roman" w:eastAsia="Times New Roman" w:hAnsi="Times New Roman" w:cs="Times New Roman"/>
          <w:sz w:val="24"/>
          <w:szCs w:val="24"/>
        </w:rPr>
        <w:t>Pietromonaco</w:t>
      </w:r>
      <w:proofErr w:type="spellEnd"/>
      <w:r w:rsidRPr="000769A1">
        <w:rPr>
          <w:rFonts w:ascii="Times New Roman" w:eastAsia="Times New Roman" w:hAnsi="Times New Roman" w:cs="Times New Roman"/>
          <w:sz w:val="24"/>
          <w:szCs w:val="24"/>
        </w:rPr>
        <w:t xml:space="preserve">, P. R., &amp; Overall, N. C. (2020). Applying relationship science to evaluate how the </w:t>
      </w:r>
      <w:r w:rsidRPr="000769A1">
        <w:rPr>
          <w:rFonts w:ascii="Times New Roman" w:eastAsia="Times New Roman" w:hAnsi="Times New Roman" w:cs="Times New Roman"/>
          <w:sz w:val="24"/>
          <w:szCs w:val="24"/>
        </w:rPr>
        <w:tab/>
        <w:t xml:space="preserve">COVID-19 pandemic may impact couples’ relationships. </w:t>
      </w:r>
      <w:r w:rsidRPr="000769A1">
        <w:rPr>
          <w:rFonts w:ascii="Times New Roman" w:eastAsia="Times New Roman" w:hAnsi="Times New Roman" w:cs="Times New Roman"/>
          <w:i/>
          <w:iCs/>
          <w:sz w:val="24"/>
          <w:szCs w:val="24"/>
        </w:rPr>
        <w:t>American Psychologist</w:t>
      </w:r>
      <w:r w:rsidRPr="000769A1">
        <w:rPr>
          <w:rFonts w:ascii="Times New Roman" w:eastAsia="Times New Roman" w:hAnsi="Times New Roman" w:cs="Times New Roman"/>
          <w:sz w:val="24"/>
          <w:szCs w:val="24"/>
        </w:rPr>
        <w:t>.</w:t>
      </w:r>
      <w:r w:rsidR="00972694" w:rsidRPr="000769A1">
        <w:rPr>
          <w:rFonts w:ascii="Times New Roman" w:eastAsia="Times New Roman" w:hAnsi="Times New Roman" w:cs="Times New Roman"/>
          <w:sz w:val="24"/>
          <w:szCs w:val="24"/>
        </w:rPr>
        <w:t xml:space="preserve"> </w:t>
      </w:r>
    </w:p>
    <w:p w14:paraId="31519AA6" w14:textId="02BBDA0F" w:rsidR="00BB3E42" w:rsidRPr="000769A1" w:rsidRDefault="00972694" w:rsidP="000769A1">
      <w:pPr>
        <w:pStyle w:val="xmsolistparagraph"/>
        <w:autoSpaceDE w:val="0"/>
        <w:autoSpaceDN w:val="0"/>
        <w:spacing w:before="0" w:beforeAutospacing="0" w:after="0" w:afterAutospacing="0" w:line="480" w:lineRule="auto"/>
        <w:ind w:firstLine="720"/>
        <w:rPr>
          <w:rFonts w:ascii="Times New Roman" w:eastAsia="Times New Roman" w:hAnsi="Times New Roman" w:cs="Times New Roman"/>
          <w:sz w:val="24"/>
          <w:szCs w:val="24"/>
        </w:rPr>
      </w:pPr>
      <w:r w:rsidRPr="000769A1">
        <w:rPr>
          <w:rFonts w:ascii="Times New Roman" w:eastAsia="Times New Roman" w:hAnsi="Times New Roman" w:cs="Times New Roman"/>
          <w:sz w:val="24"/>
          <w:szCs w:val="24"/>
        </w:rPr>
        <w:t>https://doi.org/</w:t>
      </w:r>
      <w:hyperlink r:id="rId13" w:tgtFrame="_blank" w:history="1">
        <w:r w:rsidRPr="000769A1">
          <w:rPr>
            <w:rStyle w:val="Hyperlink"/>
            <w:rFonts w:ascii="Times New Roman" w:hAnsi="Times New Roman" w:cs="Times New Roman"/>
            <w:sz w:val="24"/>
            <w:szCs w:val="24"/>
          </w:rPr>
          <w:t>10.1037/amp0000714</w:t>
        </w:r>
      </w:hyperlink>
    </w:p>
    <w:p w14:paraId="14730B02" w14:textId="77777777" w:rsidR="000769A1" w:rsidRPr="000769A1" w:rsidRDefault="00BB3E42" w:rsidP="000769A1">
      <w:pPr>
        <w:pStyle w:val="xmsolistparagraph"/>
        <w:spacing w:before="0" w:beforeAutospacing="0" w:after="0" w:afterAutospacing="0" w:line="480" w:lineRule="auto"/>
        <w:rPr>
          <w:rFonts w:ascii="Times New Roman" w:eastAsia="Times New Roman" w:hAnsi="Times New Roman" w:cs="Times New Roman"/>
          <w:sz w:val="24"/>
          <w:szCs w:val="24"/>
        </w:rPr>
      </w:pPr>
      <w:r w:rsidRPr="000769A1">
        <w:rPr>
          <w:rFonts w:ascii="Times New Roman" w:eastAsia="Times New Roman" w:hAnsi="Times New Roman" w:cs="Times New Roman"/>
          <w:sz w:val="24"/>
          <w:szCs w:val="24"/>
        </w:rPr>
        <w:t xml:space="preserve">Randall, A. K., &amp; Bodenmann, G. (2009). The role of stress on close relationships and marital </w:t>
      </w:r>
      <w:r w:rsidRPr="000769A1">
        <w:rPr>
          <w:rFonts w:ascii="Times New Roman" w:eastAsia="Times New Roman" w:hAnsi="Times New Roman" w:cs="Times New Roman"/>
          <w:sz w:val="24"/>
          <w:szCs w:val="24"/>
        </w:rPr>
        <w:tab/>
        <w:t xml:space="preserve">satisfaction. </w:t>
      </w:r>
      <w:r w:rsidRPr="000769A1">
        <w:rPr>
          <w:rFonts w:ascii="Times New Roman" w:eastAsia="Times New Roman" w:hAnsi="Times New Roman" w:cs="Times New Roman"/>
          <w:i/>
          <w:iCs/>
          <w:sz w:val="24"/>
          <w:szCs w:val="24"/>
        </w:rPr>
        <w:t>Clinical Psychology Review</w:t>
      </w:r>
      <w:r w:rsidRPr="000769A1">
        <w:rPr>
          <w:rFonts w:ascii="Times New Roman" w:eastAsia="Times New Roman" w:hAnsi="Times New Roman" w:cs="Times New Roman"/>
          <w:sz w:val="24"/>
          <w:szCs w:val="24"/>
        </w:rPr>
        <w:t>, 29(2), 105-115.</w:t>
      </w:r>
      <w:r w:rsidR="000769A1" w:rsidRPr="000769A1">
        <w:rPr>
          <w:rFonts w:ascii="Times New Roman" w:eastAsia="Times New Roman" w:hAnsi="Times New Roman" w:cs="Times New Roman"/>
          <w:sz w:val="24"/>
          <w:szCs w:val="24"/>
        </w:rPr>
        <w:t xml:space="preserve"> </w:t>
      </w:r>
    </w:p>
    <w:p w14:paraId="22A6A2B4" w14:textId="7EEEDDDB" w:rsidR="00BB3E42" w:rsidRPr="000769A1" w:rsidRDefault="000769A1" w:rsidP="000769A1">
      <w:pPr>
        <w:pStyle w:val="xmsolistparagraph"/>
        <w:spacing w:before="0" w:beforeAutospacing="0" w:after="0" w:afterAutospacing="0" w:line="480" w:lineRule="auto"/>
        <w:ind w:firstLine="720"/>
        <w:rPr>
          <w:rFonts w:ascii="Times New Roman" w:eastAsia="Times New Roman" w:hAnsi="Times New Roman" w:cs="Times New Roman"/>
          <w:sz w:val="24"/>
          <w:szCs w:val="24"/>
        </w:rPr>
      </w:pPr>
      <w:r w:rsidRPr="000769A1">
        <w:rPr>
          <w:rFonts w:ascii="Times New Roman" w:eastAsia="Times New Roman" w:hAnsi="Times New Roman" w:cs="Times New Roman"/>
          <w:sz w:val="24"/>
          <w:szCs w:val="24"/>
        </w:rPr>
        <w:t>https://doi.org/</w:t>
      </w:r>
      <w:hyperlink r:id="rId14" w:tgtFrame="_blank" w:history="1">
        <w:r w:rsidRPr="000769A1">
          <w:rPr>
            <w:rStyle w:val="Hyperlink"/>
            <w:rFonts w:ascii="Times New Roman" w:hAnsi="Times New Roman" w:cs="Times New Roman"/>
            <w:sz w:val="24"/>
            <w:szCs w:val="24"/>
          </w:rPr>
          <w:t xml:space="preserve">10.1016/j.cpr.2008.10.004 </w:t>
        </w:r>
      </w:hyperlink>
    </w:p>
    <w:p w14:paraId="6DBCA968" w14:textId="02CA1E60" w:rsidR="00BB3E42" w:rsidRPr="000769A1" w:rsidRDefault="00BB3E42" w:rsidP="000769A1">
      <w:pPr>
        <w:pStyle w:val="xmsolistparagraph"/>
        <w:spacing w:before="0" w:beforeAutospacing="0" w:after="0" w:afterAutospacing="0" w:line="480" w:lineRule="auto"/>
        <w:rPr>
          <w:rFonts w:ascii="Times New Roman" w:eastAsia="Times New Roman" w:hAnsi="Times New Roman" w:cs="Times New Roman"/>
          <w:sz w:val="24"/>
          <w:szCs w:val="24"/>
        </w:rPr>
      </w:pPr>
      <w:r w:rsidRPr="000769A1">
        <w:rPr>
          <w:rFonts w:ascii="Times New Roman" w:eastAsia="Times New Roman" w:hAnsi="Times New Roman" w:cs="Times New Roman"/>
          <w:sz w:val="24"/>
          <w:szCs w:val="24"/>
        </w:rPr>
        <w:t xml:space="preserve">Randall, A., &amp; Messerschmitt-Coen, S. (2019). Dyadic coping as relationship maintenance. In </w:t>
      </w:r>
      <w:r w:rsidRPr="000769A1">
        <w:rPr>
          <w:rFonts w:ascii="Times New Roman" w:eastAsia="Times New Roman" w:hAnsi="Times New Roman" w:cs="Times New Roman"/>
          <w:sz w:val="24"/>
          <w:szCs w:val="24"/>
        </w:rPr>
        <w:tab/>
        <w:t xml:space="preserve">B. Ogolsky &amp; J. Monk (Eds.), </w:t>
      </w:r>
      <w:r w:rsidRPr="000769A1">
        <w:rPr>
          <w:rFonts w:ascii="Times New Roman" w:eastAsia="Times New Roman" w:hAnsi="Times New Roman" w:cs="Times New Roman"/>
          <w:i/>
          <w:iCs/>
          <w:sz w:val="24"/>
          <w:szCs w:val="24"/>
        </w:rPr>
        <w:t xml:space="preserve">Relationship maintenance: Theory, process, and context </w:t>
      </w:r>
      <w:r w:rsidRPr="000769A1">
        <w:rPr>
          <w:rFonts w:ascii="Times New Roman" w:eastAsia="Times New Roman" w:hAnsi="Times New Roman" w:cs="Times New Roman"/>
          <w:sz w:val="24"/>
          <w:szCs w:val="24"/>
        </w:rPr>
        <w:lastRenderedPageBreak/>
        <w:tab/>
        <w:t xml:space="preserve">(Advances in Personal Relationships, pp. 178-193). Cambridge: Cambridge University </w:t>
      </w:r>
      <w:r w:rsidRPr="000769A1">
        <w:rPr>
          <w:rFonts w:ascii="Times New Roman" w:eastAsia="Times New Roman" w:hAnsi="Times New Roman" w:cs="Times New Roman"/>
          <w:sz w:val="24"/>
          <w:szCs w:val="24"/>
        </w:rPr>
        <w:tab/>
        <w:t xml:space="preserve">Press. </w:t>
      </w:r>
    </w:p>
    <w:p w14:paraId="4B07082A" w14:textId="5C770CA7" w:rsidR="000769A1" w:rsidRPr="000769A1" w:rsidRDefault="00BB3E42" w:rsidP="000769A1">
      <w:pPr>
        <w:pStyle w:val="xmsolistparagraph"/>
        <w:spacing w:before="0" w:beforeAutospacing="0" w:after="0" w:afterAutospacing="0" w:line="480" w:lineRule="auto"/>
        <w:ind w:firstLine="720"/>
        <w:rPr>
          <w:rFonts w:ascii="Times New Roman" w:eastAsia="Times New Roman" w:hAnsi="Times New Roman" w:cs="Times New Roman"/>
          <w:sz w:val="24"/>
          <w:szCs w:val="24"/>
        </w:rPr>
      </w:pPr>
      <w:r w:rsidRPr="000769A1">
        <w:rPr>
          <w:rFonts w:ascii="Times New Roman" w:eastAsia="Times New Roman" w:hAnsi="Times New Roman" w:cs="Times New Roman"/>
          <w:sz w:val="24"/>
          <w:szCs w:val="24"/>
        </w:rPr>
        <w:t xml:space="preserve">Randall, A. K., &amp; Bodenmann, G. (2017). Stress and its associations with relationship </w:t>
      </w:r>
      <w:r w:rsidRPr="000769A1">
        <w:rPr>
          <w:rFonts w:ascii="Times New Roman" w:eastAsia="Times New Roman" w:hAnsi="Times New Roman" w:cs="Times New Roman"/>
          <w:sz w:val="24"/>
          <w:szCs w:val="24"/>
        </w:rPr>
        <w:tab/>
        <w:t xml:space="preserve">satisfaction. </w:t>
      </w:r>
      <w:r w:rsidRPr="000769A1">
        <w:rPr>
          <w:rFonts w:ascii="Times New Roman" w:eastAsia="Times New Roman" w:hAnsi="Times New Roman" w:cs="Times New Roman"/>
          <w:i/>
          <w:iCs/>
          <w:sz w:val="24"/>
          <w:szCs w:val="24"/>
        </w:rPr>
        <w:t>Current Opinion in Psychology</w:t>
      </w:r>
      <w:r w:rsidRPr="000769A1">
        <w:rPr>
          <w:rFonts w:ascii="Times New Roman" w:eastAsia="Times New Roman" w:hAnsi="Times New Roman" w:cs="Times New Roman"/>
          <w:sz w:val="24"/>
          <w:szCs w:val="24"/>
        </w:rPr>
        <w:t xml:space="preserve">, 13, 96-106. </w:t>
      </w:r>
      <w:r w:rsidR="000769A1" w:rsidRPr="000769A1">
        <w:rPr>
          <w:rFonts w:ascii="Times New Roman" w:eastAsia="Times New Roman" w:hAnsi="Times New Roman" w:cs="Times New Roman"/>
          <w:sz w:val="24"/>
          <w:szCs w:val="24"/>
        </w:rPr>
        <w:t>https://doi.org/</w:t>
      </w:r>
    </w:p>
    <w:p w14:paraId="79BBE8B3" w14:textId="5E2D5BE7" w:rsidR="00BB3E42" w:rsidRPr="000769A1" w:rsidRDefault="000769A1" w:rsidP="000769A1">
      <w:pPr>
        <w:pStyle w:val="xmsolistparagraph"/>
        <w:spacing w:before="0" w:beforeAutospacing="0" w:after="0" w:afterAutospacing="0" w:line="480" w:lineRule="auto"/>
        <w:ind w:firstLine="720"/>
        <w:rPr>
          <w:rFonts w:ascii="Times New Roman" w:eastAsia="Times New Roman" w:hAnsi="Times New Roman" w:cs="Times New Roman"/>
          <w:sz w:val="24"/>
          <w:szCs w:val="24"/>
        </w:rPr>
      </w:pPr>
      <w:r w:rsidRPr="000769A1">
        <w:rPr>
          <w:rStyle w:val="citation-doi"/>
          <w:rFonts w:ascii="Times New Roman" w:hAnsi="Times New Roman" w:cs="Times New Roman"/>
          <w:sz w:val="24"/>
          <w:szCs w:val="24"/>
        </w:rPr>
        <w:t>10.1016/j.copsyc.2016.05.010</w:t>
      </w:r>
    </w:p>
    <w:p w14:paraId="5429B9C5" w14:textId="1B032057" w:rsidR="005535B3" w:rsidRPr="000769A1" w:rsidRDefault="005535B3" w:rsidP="000769A1">
      <w:pPr>
        <w:pStyle w:val="xmsolistparagraph"/>
        <w:spacing w:before="0" w:beforeAutospacing="0" w:after="0" w:afterAutospacing="0" w:line="480" w:lineRule="auto"/>
        <w:ind w:left="720" w:hanging="720"/>
        <w:rPr>
          <w:rFonts w:ascii="Times New Roman" w:hAnsi="Times New Roman" w:cs="Times New Roman"/>
          <w:sz w:val="24"/>
          <w:szCs w:val="24"/>
        </w:rPr>
      </w:pPr>
      <w:proofErr w:type="spellStart"/>
      <w:r w:rsidRPr="000769A1">
        <w:rPr>
          <w:rFonts w:ascii="Times New Roman" w:hAnsi="Times New Roman" w:cs="Times New Roman"/>
          <w:sz w:val="24"/>
          <w:szCs w:val="24"/>
        </w:rPr>
        <w:t>Rosseel</w:t>
      </w:r>
      <w:proofErr w:type="spellEnd"/>
      <w:r w:rsidRPr="000769A1">
        <w:rPr>
          <w:rFonts w:ascii="Times New Roman" w:hAnsi="Times New Roman" w:cs="Times New Roman"/>
          <w:sz w:val="24"/>
          <w:szCs w:val="24"/>
        </w:rPr>
        <w:t xml:space="preserve">, Y. (2012). </w:t>
      </w:r>
      <w:proofErr w:type="spellStart"/>
      <w:r w:rsidRPr="000769A1">
        <w:rPr>
          <w:rFonts w:ascii="Times New Roman" w:hAnsi="Times New Roman" w:cs="Times New Roman"/>
          <w:sz w:val="24"/>
          <w:szCs w:val="24"/>
        </w:rPr>
        <w:t>lavaan</w:t>
      </w:r>
      <w:proofErr w:type="spellEnd"/>
      <w:r w:rsidRPr="000769A1">
        <w:rPr>
          <w:rFonts w:ascii="Times New Roman" w:hAnsi="Times New Roman" w:cs="Times New Roman"/>
          <w:sz w:val="24"/>
          <w:szCs w:val="24"/>
        </w:rPr>
        <w:t xml:space="preserve">: An R package for structural equation modeling. </w:t>
      </w:r>
      <w:r w:rsidRPr="000769A1">
        <w:rPr>
          <w:rFonts w:ascii="Times New Roman" w:hAnsi="Times New Roman" w:cs="Times New Roman"/>
          <w:i/>
          <w:iCs/>
          <w:sz w:val="24"/>
          <w:szCs w:val="24"/>
        </w:rPr>
        <w:t>Journal of Statistical Software</w:t>
      </w:r>
      <w:r w:rsidRPr="000769A1">
        <w:rPr>
          <w:rFonts w:ascii="Times New Roman" w:hAnsi="Times New Roman" w:cs="Times New Roman"/>
          <w:sz w:val="24"/>
          <w:szCs w:val="24"/>
        </w:rPr>
        <w:t xml:space="preserve">, </w:t>
      </w:r>
      <w:r w:rsidRPr="000769A1">
        <w:rPr>
          <w:rFonts w:ascii="Times New Roman" w:hAnsi="Times New Roman" w:cs="Times New Roman"/>
          <w:i/>
          <w:iCs/>
          <w:sz w:val="24"/>
          <w:szCs w:val="24"/>
        </w:rPr>
        <w:t>48</w:t>
      </w:r>
      <w:r w:rsidRPr="000769A1">
        <w:rPr>
          <w:rFonts w:ascii="Times New Roman" w:hAnsi="Times New Roman" w:cs="Times New Roman"/>
          <w:sz w:val="24"/>
          <w:szCs w:val="24"/>
        </w:rPr>
        <w:t>(2), 1–36.</w:t>
      </w:r>
    </w:p>
    <w:p w14:paraId="08451CC5" w14:textId="7AB38607" w:rsidR="00A45001" w:rsidRPr="000769A1" w:rsidRDefault="00A45001" w:rsidP="000769A1">
      <w:pPr>
        <w:pStyle w:val="xmsolistparagraph"/>
        <w:spacing w:before="0" w:beforeAutospacing="0" w:after="0" w:afterAutospacing="0" w:line="480" w:lineRule="auto"/>
        <w:ind w:left="720" w:hanging="720"/>
        <w:rPr>
          <w:rFonts w:ascii="Times New Roman" w:hAnsi="Times New Roman" w:cs="Times New Roman"/>
          <w:color w:val="0563C1"/>
          <w:sz w:val="24"/>
          <w:szCs w:val="24"/>
          <w:u w:val="single"/>
        </w:rPr>
      </w:pPr>
      <w:r w:rsidRPr="000769A1">
        <w:rPr>
          <w:rFonts w:ascii="Times New Roman" w:hAnsi="Times New Roman" w:cs="Times New Roman"/>
          <w:sz w:val="24"/>
          <w:szCs w:val="24"/>
        </w:rPr>
        <w:t xml:space="preserve">RStudio Team. (2020). </w:t>
      </w:r>
      <w:r w:rsidRPr="000769A1">
        <w:rPr>
          <w:rFonts w:ascii="Times New Roman" w:hAnsi="Times New Roman" w:cs="Times New Roman"/>
          <w:i/>
          <w:iCs/>
          <w:sz w:val="24"/>
          <w:szCs w:val="24"/>
        </w:rPr>
        <w:t>RStudio: Integrated Development for R</w:t>
      </w:r>
      <w:r w:rsidRPr="000769A1">
        <w:rPr>
          <w:rFonts w:ascii="Times New Roman" w:hAnsi="Times New Roman" w:cs="Times New Roman"/>
          <w:sz w:val="24"/>
          <w:szCs w:val="24"/>
        </w:rPr>
        <w:t>. RStudio, PBC</w:t>
      </w:r>
      <w:r w:rsidR="0019406D" w:rsidRPr="000769A1">
        <w:rPr>
          <w:rFonts w:ascii="Times New Roman" w:hAnsi="Times New Roman" w:cs="Times New Roman"/>
          <w:sz w:val="24"/>
          <w:szCs w:val="24"/>
        </w:rPr>
        <w:t>, Boston, MA.</w:t>
      </w:r>
      <w:r w:rsidRPr="000769A1">
        <w:rPr>
          <w:rFonts w:ascii="Times New Roman" w:hAnsi="Times New Roman" w:cs="Times New Roman"/>
          <w:sz w:val="24"/>
          <w:szCs w:val="24"/>
        </w:rPr>
        <w:t xml:space="preserve"> http://www.rstudio.com/</w:t>
      </w:r>
    </w:p>
    <w:p w14:paraId="45A29B5B" w14:textId="05898878" w:rsidR="00BB3E42" w:rsidRPr="000769A1" w:rsidRDefault="00BB3E42" w:rsidP="000769A1">
      <w:pPr>
        <w:autoSpaceDE w:val="0"/>
        <w:autoSpaceDN w:val="0"/>
        <w:adjustRightInd w:val="0"/>
        <w:spacing w:after="0" w:line="480" w:lineRule="auto"/>
        <w:rPr>
          <w:rFonts w:ascii="Times New Roman" w:hAnsi="Times New Roman" w:cs="Times New Roman"/>
          <w:sz w:val="24"/>
          <w:szCs w:val="24"/>
          <w:highlight w:val="yellow"/>
        </w:rPr>
      </w:pPr>
      <w:r w:rsidRPr="000769A1">
        <w:rPr>
          <w:rFonts w:ascii="Times New Roman" w:hAnsi="Times New Roman" w:cs="Times New Roman"/>
          <w:sz w:val="24"/>
          <w:szCs w:val="24"/>
        </w:rPr>
        <w:t xml:space="preserve">Stanton, R., To, Q. G., </w:t>
      </w:r>
      <w:proofErr w:type="spellStart"/>
      <w:r w:rsidRPr="000769A1">
        <w:rPr>
          <w:rFonts w:ascii="Times New Roman" w:hAnsi="Times New Roman" w:cs="Times New Roman"/>
          <w:sz w:val="24"/>
          <w:szCs w:val="24"/>
        </w:rPr>
        <w:t>Khalesi</w:t>
      </w:r>
      <w:proofErr w:type="spellEnd"/>
      <w:r w:rsidRPr="000769A1">
        <w:rPr>
          <w:rFonts w:ascii="Times New Roman" w:hAnsi="Times New Roman" w:cs="Times New Roman"/>
          <w:sz w:val="24"/>
          <w:szCs w:val="24"/>
        </w:rPr>
        <w:t xml:space="preserve">, S., Williams, S. L., Alley, S. J., Thwaite, T. L., </w:t>
      </w:r>
      <w:proofErr w:type="spellStart"/>
      <w:r w:rsidRPr="000769A1">
        <w:rPr>
          <w:rFonts w:ascii="Times New Roman" w:hAnsi="Times New Roman" w:cs="Times New Roman"/>
          <w:sz w:val="24"/>
          <w:szCs w:val="24"/>
        </w:rPr>
        <w:t>Fenning</w:t>
      </w:r>
      <w:proofErr w:type="spellEnd"/>
      <w:r w:rsidRPr="000769A1">
        <w:rPr>
          <w:rFonts w:ascii="Times New Roman" w:hAnsi="Times New Roman" w:cs="Times New Roman"/>
          <w:sz w:val="24"/>
          <w:szCs w:val="24"/>
        </w:rPr>
        <w:t xml:space="preserve">, A. S., &amp; </w:t>
      </w:r>
      <w:r w:rsidRPr="000769A1">
        <w:rPr>
          <w:rFonts w:ascii="Times New Roman" w:hAnsi="Times New Roman" w:cs="Times New Roman"/>
          <w:sz w:val="24"/>
          <w:szCs w:val="24"/>
        </w:rPr>
        <w:tab/>
      </w:r>
      <w:proofErr w:type="spellStart"/>
      <w:r w:rsidRPr="000769A1">
        <w:rPr>
          <w:rFonts w:ascii="Times New Roman" w:hAnsi="Times New Roman" w:cs="Times New Roman"/>
          <w:sz w:val="24"/>
          <w:szCs w:val="24"/>
        </w:rPr>
        <w:t>Vandelanotte</w:t>
      </w:r>
      <w:proofErr w:type="spellEnd"/>
      <w:r w:rsidRPr="000769A1">
        <w:rPr>
          <w:rFonts w:ascii="Times New Roman" w:hAnsi="Times New Roman" w:cs="Times New Roman"/>
          <w:sz w:val="24"/>
          <w:szCs w:val="24"/>
        </w:rPr>
        <w:t xml:space="preserve">, C. (2020). Depression, </w:t>
      </w:r>
      <w:proofErr w:type="gramStart"/>
      <w:r w:rsidRPr="000769A1">
        <w:rPr>
          <w:rFonts w:ascii="Times New Roman" w:hAnsi="Times New Roman" w:cs="Times New Roman"/>
          <w:sz w:val="24"/>
          <w:szCs w:val="24"/>
        </w:rPr>
        <w:t>anxiety</w:t>
      </w:r>
      <w:proofErr w:type="gramEnd"/>
      <w:r w:rsidRPr="000769A1">
        <w:rPr>
          <w:rFonts w:ascii="Times New Roman" w:hAnsi="Times New Roman" w:cs="Times New Roman"/>
          <w:sz w:val="24"/>
          <w:szCs w:val="24"/>
        </w:rPr>
        <w:t xml:space="preserve"> and stress during COVID-19: Associations </w:t>
      </w:r>
      <w:r w:rsidRPr="000769A1">
        <w:rPr>
          <w:rFonts w:ascii="Times New Roman" w:hAnsi="Times New Roman" w:cs="Times New Roman"/>
          <w:sz w:val="24"/>
          <w:szCs w:val="24"/>
        </w:rPr>
        <w:tab/>
        <w:t xml:space="preserve">with changes in physical activity, sleep, tobacco and alcohol use in Australian adults. </w:t>
      </w:r>
      <w:r w:rsidRPr="000769A1">
        <w:rPr>
          <w:rFonts w:ascii="Times New Roman" w:hAnsi="Times New Roman" w:cs="Times New Roman"/>
          <w:sz w:val="24"/>
          <w:szCs w:val="24"/>
        </w:rPr>
        <w:tab/>
      </w:r>
      <w:r w:rsidRPr="000769A1">
        <w:rPr>
          <w:rFonts w:ascii="Times New Roman" w:hAnsi="Times New Roman" w:cs="Times New Roman"/>
          <w:i/>
          <w:iCs/>
          <w:sz w:val="24"/>
          <w:szCs w:val="24"/>
        </w:rPr>
        <w:t>International Journal of Environmental Research and Public Health</w:t>
      </w:r>
      <w:r w:rsidRPr="000769A1">
        <w:rPr>
          <w:rFonts w:ascii="Times New Roman" w:hAnsi="Times New Roman" w:cs="Times New Roman"/>
          <w:sz w:val="24"/>
          <w:szCs w:val="24"/>
        </w:rPr>
        <w:t xml:space="preserve">, 17(11), 4065. </w:t>
      </w:r>
      <w:r w:rsidRPr="000769A1">
        <w:rPr>
          <w:rFonts w:ascii="Times New Roman" w:hAnsi="Times New Roman" w:cs="Times New Roman"/>
          <w:sz w:val="24"/>
          <w:szCs w:val="24"/>
        </w:rPr>
        <w:tab/>
        <w:t>https://doi.org/10.3390/ijerph17114065</w:t>
      </w:r>
    </w:p>
    <w:p w14:paraId="28AAF57C" w14:textId="77777777" w:rsidR="00A437D0" w:rsidRPr="000769A1" w:rsidRDefault="00A437D0" w:rsidP="000769A1">
      <w:pPr>
        <w:autoSpaceDE w:val="0"/>
        <w:autoSpaceDN w:val="0"/>
        <w:adjustRightInd w:val="0"/>
        <w:spacing w:after="0" w:line="480" w:lineRule="auto"/>
        <w:rPr>
          <w:rFonts w:ascii="Times New Roman" w:hAnsi="Times New Roman" w:cs="Times New Roman"/>
          <w:sz w:val="24"/>
          <w:szCs w:val="24"/>
        </w:rPr>
      </w:pPr>
      <w:r w:rsidRPr="000769A1">
        <w:rPr>
          <w:rFonts w:ascii="Times New Roman" w:hAnsi="Times New Roman" w:cs="Times New Roman"/>
          <w:sz w:val="24"/>
          <w:szCs w:val="24"/>
        </w:rPr>
        <w:t xml:space="preserve">Uchida, Y., Takahashi, Y., &amp; Kawahara, K. (2014). Changes in hedonic and </w:t>
      </w:r>
      <w:proofErr w:type="spellStart"/>
      <w:r w:rsidRPr="000769A1">
        <w:rPr>
          <w:rFonts w:ascii="Times New Roman" w:hAnsi="Times New Roman" w:cs="Times New Roman"/>
          <w:sz w:val="24"/>
          <w:szCs w:val="24"/>
        </w:rPr>
        <w:t>eudaimonic</w:t>
      </w:r>
      <w:proofErr w:type="spellEnd"/>
      <w:r w:rsidRPr="000769A1">
        <w:rPr>
          <w:rFonts w:ascii="Times New Roman" w:hAnsi="Times New Roman" w:cs="Times New Roman"/>
          <w:sz w:val="24"/>
          <w:szCs w:val="24"/>
        </w:rPr>
        <w:t xml:space="preserve"> well-</w:t>
      </w:r>
    </w:p>
    <w:p w14:paraId="491AAF5E" w14:textId="0BD8F961" w:rsidR="00A437D0" w:rsidRPr="000769A1" w:rsidRDefault="00A437D0" w:rsidP="000769A1">
      <w:pPr>
        <w:autoSpaceDE w:val="0"/>
        <w:autoSpaceDN w:val="0"/>
        <w:adjustRightInd w:val="0"/>
        <w:spacing w:after="0" w:line="480" w:lineRule="auto"/>
        <w:ind w:left="720"/>
        <w:rPr>
          <w:rFonts w:ascii="Times New Roman" w:hAnsi="Times New Roman" w:cs="Times New Roman"/>
          <w:sz w:val="24"/>
          <w:szCs w:val="24"/>
        </w:rPr>
      </w:pPr>
      <w:r w:rsidRPr="000769A1">
        <w:rPr>
          <w:rFonts w:ascii="Times New Roman" w:hAnsi="Times New Roman" w:cs="Times New Roman"/>
          <w:sz w:val="24"/>
          <w:szCs w:val="24"/>
        </w:rPr>
        <w:t xml:space="preserve">being after a severe nationwide disaster: The case of the great east Japan earthquake. </w:t>
      </w:r>
      <w:r w:rsidRPr="000769A1">
        <w:rPr>
          <w:rFonts w:ascii="Times New Roman" w:hAnsi="Times New Roman" w:cs="Times New Roman"/>
          <w:i/>
          <w:iCs/>
          <w:sz w:val="24"/>
          <w:szCs w:val="24"/>
        </w:rPr>
        <w:t>Journal of Happiness Studies</w:t>
      </w:r>
      <w:r w:rsidRPr="000769A1">
        <w:rPr>
          <w:rFonts w:ascii="Times New Roman" w:hAnsi="Times New Roman" w:cs="Times New Roman"/>
          <w:sz w:val="24"/>
          <w:szCs w:val="24"/>
        </w:rPr>
        <w:t xml:space="preserve">, </w:t>
      </w:r>
      <w:r w:rsidRPr="000769A1">
        <w:rPr>
          <w:rFonts w:ascii="Times New Roman" w:hAnsi="Times New Roman" w:cs="Times New Roman"/>
          <w:i/>
          <w:iCs/>
          <w:sz w:val="24"/>
          <w:szCs w:val="24"/>
        </w:rPr>
        <w:t>15</w:t>
      </w:r>
      <w:r w:rsidRPr="000769A1">
        <w:rPr>
          <w:rFonts w:ascii="Times New Roman" w:hAnsi="Times New Roman" w:cs="Times New Roman"/>
          <w:sz w:val="24"/>
          <w:szCs w:val="24"/>
        </w:rPr>
        <w:t>(1), 207–221. https://doi.org/10.1007/s10902-013-9463-6</w:t>
      </w:r>
    </w:p>
    <w:p w14:paraId="72B53584" w14:textId="43564F01" w:rsidR="00FD333D" w:rsidRPr="000769A1" w:rsidRDefault="00BB3E42" w:rsidP="000769A1">
      <w:pPr>
        <w:autoSpaceDE w:val="0"/>
        <w:autoSpaceDN w:val="0"/>
        <w:adjustRightInd w:val="0"/>
        <w:spacing w:after="0" w:line="480" w:lineRule="auto"/>
        <w:rPr>
          <w:rFonts w:ascii="Times New Roman" w:hAnsi="Times New Roman" w:cs="Times New Roman"/>
          <w:sz w:val="24"/>
          <w:szCs w:val="24"/>
        </w:rPr>
      </w:pPr>
      <w:r w:rsidRPr="000769A1">
        <w:rPr>
          <w:rFonts w:ascii="Times New Roman" w:hAnsi="Times New Roman" w:cs="Times New Roman"/>
          <w:sz w:val="24"/>
          <w:szCs w:val="24"/>
        </w:rPr>
        <w:t xml:space="preserve">World Health Organization. (2020). WHO Director-General’s opening remarks at the media </w:t>
      </w:r>
      <w:r w:rsidRPr="000769A1">
        <w:rPr>
          <w:rFonts w:ascii="Times New Roman" w:hAnsi="Times New Roman" w:cs="Times New Roman"/>
          <w:sz w:val="24"/>
          <w:szCs w:val="24"/>
        </w:rPr>
        <w:tab/>
      </w:r>
      <w:r w:rsidRPr="000769A1">
        <w:rPr>
          <w:rFonts w:ascii="Times New Roman" w:hAnsi="Times New Roman" w:cs="Times New Roman"/>
          <w:sz w:val="24"/>
          <w:szCs w:val="24"/>
        </w:rPr>
        <w:tab/>
        <w:t xml:space="preserve">briefing on COVID-19. 2020. Website: </w:t>
      </w:r>
      <w:hyperlink r:id="rId15" w:history="1">
        <w:r w:rsidRPr="000769A1">
          <w:rPr>
            <w:rStyle w:val="Hyperlink"/>
            <w:rFonts w:ascii="Times New Roman" w:hAnsi="Times New Roman" w:cs="Times New Roman"/>
            <w:sz w:val="24"/>
            <w:szCs w:val="24"/>
          </w:rPr>
          <w:t>https://www.who.int/dg/speeches/detail/who-</w:t>
        </w:r>
      </w:hyperlink>
      <w:r w:rsidRPr="000769A1">
        <w:rPr>
          <w:rFonts w:ascii="Times New Roman" w:hAnsi="Times New Roman" w:cs="Times New Roman"/>
          <w:sz w:val="24"/>
          <w:szCs w:val="24"/>
        </w:rPr>
        <w:tab/>
        <w:t xml:space="preserve">director-general-s-opening-remarks-at-the-media-briefing-on-covid-19—11-march-2020. </w:t>
      </w:r>
      <w:r w:rsidRPr="000769A1">
        <w:rPr>
          <w:rFonts w:ascii="Times New Roman" w:hAnsi="Times New Roman" w:cs="Times New Roman"/>
          <w:sz w:val="24"/>
          <w:szCs w:val="24"/>
        </w:rPr>
        <w:tab/>
        <w:t xml:space="preserve">Accessed, </w:t>
      </w:r>
      <w:proofErr w:type="gramStart"/>
      <w:r w:rsidRPr="000769A1">
        <w:rPr>
          <w:rFonts w:ascii="Times New Roman" w:hAnsi="Times New Roman" w:cs="Times New Roman"/>
          <w:sz w:val="24"/>
          <w:szCs w:val="24"/>
        </w:rPr>
        <w:t>August,</w:t>
      </w:r>
      <w:proofErr w:type="gramEnd"/>
      <w:r w:rsidRPr="000769A1">
        <w:rPr>
          <w:rFonts w:ascii="Times New Roman" w:hAnsi="Times New Roman" w:cs="Times New Roman"/>
          <w:sz w:val="24"/>
          <w:szCs w:val="24"/>
        </w:rPr>
        <w:t xml:space="preserve"> 2020.</w:t>
      </w:r>
    </w:p>
    <w:p w14:paraId="5F307B93" w14:textId="77777777" w:rsidR="00130CA6" w:rsidRPr="000769A1" w:rsidRDefault="00F25BA7" w:rsidP="000769A1">
      <w:pPr>
        <w:autoSpaceDE w:val="0"/>
        <w:autoSpaceDN w:val="0"/>
        <w:adjustRightInd w:val="0"/>
        <w:spacing w:after="0" w:line="480" w:lineRule="auto"/>
        <w:rPr>
          <w:rFonts w:ascii="Times New Roman" w:hAnsi="Times New Roman" w:cs="Times New Roman"/>
          <w:sz w:val="24"/>
          <w:szCs w:val="24"/>
        </w:rPr>
      </w:pPr>
      <w:r w:rsidRPr="000769A1">
        <w:rPr>
          <w:rFonts w:ascii="Times New Roman" w:hAnsi="Times New Roman" w:cs="Times New Roman"/>
          <w:sz w:val="24"/>
          <w:szCs w:val="24"/>
        </w:rPr>
        <w:t>World Health Organization. (202</w:t>
      </w:r>
      <w:r w:rsidR="00160AA8" w:rsidRPr="000769A1">
        <w:rPr>
          <w:rFonts w:ascii="Times New Roman" w:hAnsi="Times New Roman" w:cs="Times New Roman"/>
          <w:sz w:val="24"/>
          <w:szCs w:val="24"/>
        </w:rPr>
        <w:t>1</w:t>
      </w:r>
      <w:r w:rsidRPr="000769A1">
        <w:rPr>
          <w:rFonts w:ascii="Times New Roman" w:hAnsi="Times New Roman" w:cs="Times New Roman"/>
          <w:sz w:val="24"/>
          <w:szCs w:val="24"/>
        </w:rPr>
        <w:t xml:space="preserve">). </w:t>
      </w:r>
      <w:r w:rsidR="00160AA8" w:rsidRPr="000769A1">
        <w:rPr>
          <w:rFonts w:ascii="Times New Roman" w:hAnsi="Times New Roman" w:cs="Times New Roman"/>
          <w:sz w:val="24"/>
          <w:szCs w:val="24"/>
        </w:rPr>
        <w:t>Mental health &amp; COVID-19</w:t>
      </w:r>
      <w:r w:rsidRPr="000769A1">
        <w:rPr>
          <w:rFonts w:ascii="Times New Roman" w:hAnsi="Times New Roman" w:cs="Times New Roman"/>
          <w:sz w:val="24"/>
          <w:szCs w:val="24"/>
        </w:rPr>
        <w:t xml:space="preserve">. Website: </w:t>
      </w:r>
    </w:p>
    <w:p w14:paraId="79136A50" w14:textId="3335D12F" w:rsidR="0046580C" w:rsidRPr="000769A1" w:rsidRDefault="00E70970" w:rsidP="000769A1">
      <w:pPr>
        <w:autoSpaceDE w:val="0"/>
        <w:autoSpaceDN w:val="0"/>
        <w:adjustRightInd w:val="0"/>
        <w:spacing w:after="0" w:line="480" w:lineRule="auto"/>
        <w:ind w:left="720"/>
        <w:rPr>
          <w:rFonts w:ascii="Times New Roman" w:hAnsi="Times New Roman" w:cs="Times New Roman"/>
          <w:b/>
          <w:sz w:val="24"/>
          <w:szCs w:val="24"/>
        </w:rPr>
      </w:pPr>
      <w:hyperlink r:id="rId16" w:history="1">
        <w:r w:rsidR="00130CA6" w:rsidRPr="000769A1">
          <w:rPr>
            <w:rStyle w:val="Hyperlink"/>
            <w:rFonts w:ascii="Times New Roman" w:hAnsi="Times New Roman" w:cs="Times New Roman"/>
            <w:sz w:val="24"/>
            <w:szCs w:val="24"/>
          </w:rPr>
          <w:t>https://www.who.int/teams/mental-health-and-substance-use/covid-19</w:t>
        </w:r>
      </w:hyperlink>
      <w:r w:rsidR="00160AA8" w:rsidRPr="000769A1">
        <w:rPr>
          <w:rFonts w:ascii="Times New Roman" w:hAnsi="Times New Roman" w:cs="Times New Roman"/>
          <w:sz w:val="24"/>
          <w:szCs w:val="24"/>
        </w:rPr>
        <w:t xml:space="preserve">. </w:t>
      </w:r>
      <w:r w:rsidR="00F25BA7" w:rsidRPr="000769A1">
        <w:rPr>
          <w:rFonts w:ascii="Times New Roman" w:hAnsi="Times New Roman" w:cs="Times New Roman"/>
          <w:sz w:val="24"/>
          <w:szCs w:val="24"/>
        </w:rPr>
        <w:t xml:space="preserve">Accessed, </w:t>
      </w:r>
      <w:proofErr w:type="gramStart"/>
      <w:r w:rsidR="00160AA8" w:rsidRPr="000769A1">
        <w:rPr>
          <w:rFonts w:ascii="Times New Roman" w:hAnsi="Times New Roman" w:cs="Times New Roman"/>
          <w:sz w:val="24"/>
          <w:szCs w:val="24"/>
        </w:rPr>
        <w:t>May</w:t>
      </w:r>
      <w:r w:rsidR="00F25BA7" w:rsidRPr="000769A1">
        <w:rPr>
          <w:rFonts w:ascii="Times New Roman" w:hAnsi="Times New Roman" w:cs="Times New Roman"/>
          <w:sz w:val="24"/>
          <w:szCs w:val="24"/>
        </w:rPr>
        <w:t>,</w:t>
      </w:r>
      <w:proofErr w:type="gramEnd"/>
      <w:r w:rsidR="00F25BA7" w:rsidRPr="000769A1">
        <w:rPr>
          <w:rFonts w:ascii="Times New Roman" w:hAnsi="Times New Roman" w:cs="Times New Roman"/>
          <w:sz w:val="24"/>
          <w:szCs w:val="24"/>
        </w:rPr>
        <w:t xml:space="preserve"> 202</w:t>
      </w:r>
      <w:r w:rsidR="00160AA8" w:rsidRPr="000769A1">
        <w:rPr>
          <w:rFonts w:ascii="Times New Roman" w:hAnsi="Times New Roman" w:cs="Times New Roman"/>
          <w:sz w:val="24"/>
          <w:szCs w:val="24"/>
        </w:rPr>
        <w:t>1</w:t>
      </w:r>
      <w:r w:rsidR="00F25BA7" w:rsidRPr="000769A1">
        <w:rPr>
          <w:rFonts w:ascii="Times New Roman" w:hAnsi="Times New Roman" w:cs="Times New Roman"/>
          <w:sz w:val="24"/>
          <w:szCs w:val="24"/>
        </w:rPr>
        <w:t>.</w:t>
      </w:r>
    </w:p>
    <w:p w14:paraId="2ACC7E64" w14:textId="2C2A97EF" w:rsidR="00F43AAD" w:rsidRDefault="00F43AAD" w:rsidP="001A636F">
      <w:pPr>
        <w:rPr>
          <w:rFonts w:ascii="Times New Roman" w:hAnsi="Times New Roman" w:cs="Times New Roman"/>
          <w:b/>
          <w:sz w:val="24"/>
          <w:szCs w:val="24"/>
        </w:rPr>
        <w:sectPr w:rsidR="00F43AAD" w:rsidSect="006A6899">
          <w:headerReference w:type="default" r:id="rId17"/>
          <w:pgSz w:w="12240" w:h="15840"/>
          <w:pgMar w:top="1440" w:right="1440" w:bottom="1440" w:left="1440" w:header="720" w:footer="720" w:gutter="0"/>
          <w:cols w:space="720"/>
          <w:docGrid w:linePitch="360"/>
        </w:sectPr>
      </w:pPr>
    </w:p>
    <w:p w14:paraId="384B73B0" w14:textId="6F73067B" w:rsidR="00C77913" w:rsidRPr="00FE1C38" w:rsidRDefault="00C77913" w:rsidP="001A636F">
      <w:pPr>
        <w:rPr>
          <w:rFonts w:ascii="Times New Roman" w:hAnsi="Times New Roman" w:cs="Times New Roman"/>
          <w:b/>
          <w:sz w:val="24"/>
          <w:szCs w:val="24"/>
        </w:rPr>
      </w:pPr>
      <w:r w:rsidRPr="00FE1C38">
        <w:rPr>
          <w:rFonts w:ascii="Times New Roman" w:hAnsi="Times New Roman" w:cs="Times New Roman"/>
          <w:b/>
          <w:sz w:val="24"/>
          <w:szCs w:val="24"/>
        </w:rPr>
        <w:lastRenderedPageBreak/>
        <w:t>Table 1</w:t>
      </w:r>
      <w:r w:rsidR="00FE1C38">
        <w:rPr>
          <w:rFonts w:ascii="Times New Roman" w:hAnsi="Times New Roman" w:cs="Times New Roman"/>
          <w:b/>
          <w:sz w:val="24"/>
          <w:szCs w:val="24"/>
        </w:rPr>
        <w:t>a</w:t>
      </w:r>
    </w:p>
    <w:p w14:paraId="41A1F4CA" w14:textId="4772DFB2" w:rsidR="00C77913" w:rsidRPr="00FE1C38" w:rsidRDefault="00C77913" w:rsidP="00C77913">
      <w:pPr>
        <w:spacing w:after="0" w:line="480" w:lineRule="auto"/>
        <w:rPr>
          <w:rFonts w:ascii="Times New Roman" w:hAnsi="Times New Roman" w:cs="Times New Roman"/>
          <w:sz w:val="24"/>
          <w:szCs w:val="24"/>
        </w:rPr>
      </w:pPr>
      <w:r w:rsidRPr="00FE1C38">
        <w:rPr>
          <w:rFonts w:ascii="Times New Roman" w:hAnsi="Times New Roman" w:cs="Times New Roman"/>
          <w:i/>
          <w:sz w:val="24"/>
          <w:szCs w:val="24"/>
        </w:rPr>
        <w:t>Sociodemographic Characteristics of Participants</w:t>
      </w:r>
    </w:p>
    <w:tbl>
      <w:tblPr>
        <w:tblStyle w:val="TableGrid"/>
        <w:tblW w:w="15030" w:type="dxa"/>
        <w:tblInd w:w="-14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30"/>
        <w:gridCol w:w="540"/>
        <w:gridCol w:w="630"/>
        <w:gridCol w:w="540"/>
        <w:gridCol w:w="90"/>
        <w:gridCol w:w="630"/>
        <w:gridCol w:w="540"/>
        <w:gridCol w:w="630"/>
        <w:gridCol w:w="90"/>
        <w:gridCol w:w="236"/>
        <w:gridCol w:w="236"/>
        <w:gridCol w:w="124"/>
        <w:gridCol w:w="34"/>
        <w:gridCol w:w="78"/>
        <w:gridCol w:w="124"/>
        <w:gridCol w:w="236"/>
        <w:gridCol w:w="192"/>
        <w:gridCol w:w="44"/>
        <w:gridCol w:w="46"/>
        <w:gridCol w:w="190"/>
        <w:gridCol w:w="530"/>
        <w:gridCol w:w="630"/>
        <w:gridCol w:w="630"/>
        <w:gridCol w:w="630"/>
        <w:gridCol w:w="630"/>
        <w:gridCol w:w="180"/>
        <w:gridCol w:w="450"/>
        <w:gridCol w:w="720"/>
        <w:gridCol w:w="630"/>
        <w:gridCol w:w="540"/>
        <w:gridCol w:w="450"/>
        <w:gridCol w:w="540"/>
        <w:gridCol w:w="450"/>
        <w:gridCol w:w="540"/>
        <w:gridCol w:w="720"/>
      </w:tblGrid>
      <w:tr w:rsidR="00B816FC" w:rsidRPr="00C305C2" w14:paraId="10F28D67" w14:textId="77777777" w:rsidTr="006C3B1C">
        <w:tc>
          <w:tcPr>
            <w:tcW w:w="1530" w:type="dxa"/>
            <w:vMerge w:val="restart"/>
            <w:tcBorders>
              <w:top w:val="single" w:sz="8" w:space="0" w:color="auto"/>
            </w:tcBorders>
          </w:tcPr>
          <w:p w14:paraId="7D38B8A7" w14:textId="5EE1A166" w:rsidR="00B816FC" w:rsidRPr="00C305C2" w:rsidRDefault="00B816FC" w:rsidP="00E45AFF">
            <w:pPr>
              <w:jc w:val="center"/>
              <w:rPr>
                <w:rFonts w:ascii="Times New Roman" w:hAnsi="Times New Roman" w:cs="Times New Roman"/>
                <w:sz w:val="16"/>
                <w:szCs w:val="16"/>
              </w:rPr>
            </w:pPr>
          </w:p>
        </w:tc>
        <w:tc>
          <w:tcPr>
            <w:tcW w:w="2430" w:type="dxa"/>
            <w:gridSpan w:val="5"/>
            <w:tcBorders>
              <w:top w:val="single" w:sz="8" w:space="0" w:color="auto"/>
              <w:bottom w:val="single" w:sz="8" w:space="0" w:color="auto"/>
            </w:tcBorders>
          </w:tcPr>
          <w:p w14:paraId="0410E59E" w14:textId="77777777" w:rsidR="00B816FC" w:rsidRPr="00C305C2" w:rsidRDefault="00B816FC" w:rsidP="00E45AFF">
            <w:pPr>
              <w:jc w:val="center"/>
              <w:rPr>
                <w:rFonts w:ascii="Times New Roman" w:hAnsi="Times New Roman" w:cs="Times New Roman"/>
                <w:sz w:val="16"/>
                <w:szCs w:val="16"/>
              </w:rPr>
            </w:pPr>
            <w:r w:rsidRPr="00C305C2">
              <w:rPr>
                <w:rFonts w:ascii="Times New Roman" w:hAnsi="Times New Roman" w:cs="Times New Roman"/>
                <w:sz w:val="16"/>
                <w:szCs w:val="16"/>
              </w:rPr>
              <w:t xml:space="preserve">Age </w:t>
            </w:r>
          </w:p>
        </w:tc>
        <w:tc>
          <w:tcPr>
            <w:tcW w:w="2520" w:type="dxa"/>
            <w:gridSpan w:val="11"/>
            <w:tcBorders>
              <w:top w:val="single" w:sz="8" w:space="0" w:color="auto"/>
              <w:bottom w:val="single" w:sz="8" w:space="0" w:color="auto"/>
            </w:tcBorders>
          </w:tcPr>
          <w:p w14:paraId="1745971F" w14:textId="77777777" w:rsidR="00B816FC" w:rsidRPr="00C305C2" w:rsidRDefault="00B816FC" w:rsidP="00E45AFF">
            <w:pPr>
              <w:jc w:val="center"/>
              <w:rPr>
                <w:rFonts w:ascii="Times New Roman" w:hAnsi="Times New Roman" w:cs="Times New Roman"/>
                <w:sz w:val="16"/>
                <w:szCs w:val="16"/>
              </w:rPr>
            </w:pPr>
            <w:r w:rsidRPr="00C305C2">
              <w:rPr>
                <w:rFonts w:ascii="Times New Roman" w:hAnsi="Times New Roman" w:cs="Times New Roman"/>
                <w:sz w:val="16"/>
                <w:szCs w:val="16"/>
              </w:rPr>
              <w:t>Time Married to Partner</w:t>
            </w:r>
          </w:p>
        </w:tc>
        <w:tc>
          <w:tcPr>
            <w:tcW w:w="3510" w:type="dxa"/>
            <w:gridSpan w:val="9"/>
            <w:tcBorders>
              <w:top w:val="single" w:sz="8" w:space="0" w:color="auto"/>
              <w:bottom w:val="single" w:sz="8" w:space="0" w:color="auto"/>
            </w:tcBorders>
          </w:tcPr>
          <w:p w14:paraId="63C346FE" w14:textId="77777777" w:rsidR="00B816FC" w:rsidRPr="00C305C2" w:rsidRDefault="00B816FC" w:rsidP="00E45AFF">
            <w:pPr>
              <w:jc w:val="center"/>
              <w:rPr>
                <w:rFonts w:ascii="Times New Roman" w:hAnsi="Times New Roman" w:cs="Times New Roman"/>
                <w:sz w:val="16"/>
                <w:szCs w:val="16"/>
              </w:rPr>
            </w:pPr>
            <w:r w:rsidRPr="00C305C2">
              <w:rPr>
                <w:rFonts w:ascii="Times New Roman" w:hAnsi="Times New Roman" w:cs="Times New Roman"/>
                <w:sz w:val="16"/>
                <w:szCs w:val="16"/>
              </w:rPr>
              <w:t>Time Known Partner</w:t>
            </w:r>
          </w:p>
        </w:tc>
        <w:tc>
          <w:tcPr>
            <w:tcW w:w="1800" w:type="dxa"/>
            <w:gridSpan w:val="3"/>
            <w:tcBorders>
              <w:top w:val="single" w:sz="8" w:space="0" w:color="auto"/>
              <w:bottom w:val="single" w:sz="8" w:space="0" w:color="auto"/>
            </w:tcBorders>
          </w:tcPr>
          <w:p w14:paraId="55876A18" w14:textId="77777777" w:rsidR="00B816FC" w:rsidRPr="00C305C2" w:rsidRDefault="00B816FC" w:rsidP="00E45AFF">
            <w:pPr>
              <w:jc w:val="center"/>
              <w:rPr>
                <w:rFonts w:ascii="Times New Roman" w:hAnsi="Times New Roman" w:cs="Times New Roman"/>
                <w:sz w:val="16"/>
                <w:szCs w:val="16"/>
              </w:rPr>
            </w:pPr>
            <w:r w:rsidRPr="00C305C2">
              <w:rPr>
                <w:rFonts w:ascii="Times New Roman" w:hAnsi="Times New Roman" w:cs="Times New Roman"/>
                <w:sz w:val="16"/>
                <w:szCs w:val="16"/>
              </w:rPr>
              <w:t>Time in Romantic Relationship</w:t>
            </w:r>
          </w:p>
        </w:tc>
        <w:tc>
          <w:tcPr>
            <w:tcW w:w="990" w:type="dxa"/>
            <w:gridSpan w:val="2"/>
            <w:tcBorders>
              <w:top w:val="single" w:sz="8" w:space="0" w:color="auto"/>
              <w:bottom w:val="single" w:sz="8" w:space="0" w:color="auto"/>
            </w:tcBorders>
          </w:tcPr>
          <w:p w14:paraId="46FE032B" w14:textId="77777777" w:rsidR="00B816FC" w:rsidRPr="00C305C2" w:rsidRDefault="00B816FC" w:rsidP="00E45AFF">
            <w:pPr>
              <w:jc w:val="center"/>
              <w:rPr>
                <w:rFonts w:ascii="Times New Roman" w:hAnsi="Times New Roman" w:cs="Times New Roman"/>
                <w:sz w:val="16"/>
                <w:szCs w:val="16"/>
              </w:rPr>
            </w:pPr>
            <w:r w:rsidRPr="00C305C2">
              <w:rPr>
                <w:rFonts w:ascii="Times New Roman" w:hAnsi="Times New Roman" w:cs="Times New Roman"/>
                <w:sz w:val="16"/>
                <w:szCs w:val="16"/>
              </w:rPr>
              <w:t>Have Children</w:t>
            </w:r>
          </w:p>
        </w:tc>
        <w:tc>
          <w:tcPr>
            <w:tcW w:w="990" w:type="dxa"/>
            <w:gridSpan w:val="2"/>
            <w:tcBorders>
              <w:top w:val="single" w:sz="8" w:space="0" w:color="auto"/>
              <w:bottom w:val="single" w:sz="8" w:space="0" w:color="auto"/>
            </w:tcBorders>
          </w:tcPr>
          <w:p w14:paraId="521ACCD4" w14:textId="59E4D968" w:rsidR="00B816FC" w:rsidRPr="00C305C2" w:rsidRDefault="00B816FC" w:rsidP="00E45AFF">
            <w:pPr>
              <w:jc w:val="center"/>
              <w:rPr>
                <w:rFonts w:ascii="Times New Roman" w:hAnsi="Times New Roman" w:cs="Times New Roman"/>
                <w:sz w:val="16"/>
                <w:szCs w:val="16"/>
              </w:rPr>
            </w:pPr>
            <w:r w:rsidRPr="00C305C2">
              <w:rPr>
                <w:rFonts w:ascii="Times New Roman" w:hAnsi="Times New Roman" w:cs="Times New Roman"/>
                <w:sz w:val="16"/>
                <w:szCs w:val="16"/>
              </w:rPr>
              <w:t>Currently Student</w:t>
            </w:r>
          </w:p>
        </w:tc>
        <w:tc>
          <w:tcPr>
            <w:tcW w:w="1260" w:type="dxa"/>
            <w:gridSpan w:val="2"/>
            <w:tcBorders>
              <w:top w:val="single" w:sz="8" w:space="0" w:color="auto"/>
              <w:bottom w:val="single" w:sz="8" w:space="0" w:color="auto"/>
            </w:tcBorders>
          </w:tcPr>
          <w:p w14:paraId="6930D1EE" w14:textId="77777777" w:rsidR="00B816FC" w:rsidRPr="00C305C2" w:rsidRDefault="00B816FC" w:rsidP="00E45AFF">
            <w:pPr>
              <w:jc w:val="center"/>
              <w:rPr>
                <w:rFonts w:ascii="Times New Roman" w:hAnsi="Times New Roman" w:cs="Times New Roman"/>
                <w:sz w:val="16"/>
                <w:szCs w:val="16"/>
              </w:rPr>
            </w:pPr>
            <w:r w:rsidRPr="00C305C2">
              <w:rPr>
                <w:rFonts w:ascii="Times New Roman" w:hAnsi="Times New Roman" w:cs="Times New Roman"/>
                <w:sz w:val="16"/>
                <w:szCs w:val="16"/>
              </w:rPr>
              <w:t>Currently Working</w:t>
            </w:r>
          </w:p>
        </w:tc>
      </w:tr>
      <w:tr w:rsidR="000C170D" w:rsidRPr="00C305C2" w14:paraId="7F45F40F" w14:textId="77777777" w:rsidTr="006C3B1C">
        <w:tc>
          <w:tcPr>
            <w:tcW w:w="1530" w:type="dxa"/>
            <w:vMerge/>
            <w:tcBorders>
              <w:bottom w:val="single" w:sz="8" w:space="0" w:color="auto"/>
            </w:tcBorders>
          </w:tcPr>
          <w:p w14:paraId="44275826" w14:textId="77777777" w:rsidR="00C77913" w:rsidRPr="00C305C2" w:rsidRDefault="00C77913" w:rsidP="00E45AFF">
            <w:pPr>
              <w:ind w:left="360" w:hanging="360"/>
              <w:rPr>
                <w:rFonts w:ascii="Times New Roman" w:hAnsi="Times New Roman" w:cs="Times New Roman"/>
                <w:sz w:val="16"/>
                <w:szCs w:val="16"/>
              </w:rPr>
            </w:pPr>
          </w:p>
        </w:tc>
        <w:tc>
          <w:tcPr>
            <w:tcW w:w="540" w:type="dxa"/>
            <w:tcBorders>
              <w:top w:val="single" w:sz="8" w:space="0" w:color="auto"/>
              <w:bottom w:val="single" w:sz="8" w:space="0" w:color="auto"/>
            </w:tcBorders>
          </w:tcPr>
          <w:p w14:paraId="346D7855" w14:textId="77777777" w:rsidR="00C77913" w:rsidRPr="00C305C2" w:rsidRDefault="00C77913" w:rsidP="00E45AFF">
            <w:pPr>
              <w:jc w:val="center"/>
              <w:rPr>
                <w:rFonts w:ascii="Times New Roman" w:hAnsi="Times New Roman" w:cs="Times New Roman"/>
                <w:i/>
                <w:sz w:val="16"/>
                <w:szCs w:val="16"/>
              </w:rPr>
            </w:pPr>
            <w:r w:rsidRPr="00C305C2">
              <w:rPr>
                <w:rFonts w:ascii="Times New Roman" w:hAnsi="Times New Roman" w:cs="Times New Roman"/>
                <w:i/>
                <w:sz w:val="16"/>
                <w:szCs w:val="16"/>
              </w:rPr>
              <w:t>N</w:t>
            </w:r>
          </w:p>
        </w:tc>
        <w:tc>
          <w:tcPr>
            <w:tcW w:w="630" w:type="dxa"/>
            <w:tcBorders>
              <w:top w:val="single" w:sz="8" w:space="0" w:color="auto"/>
              <w:bottom w:val="single" w:sz="8" w:space="0" w:color="auto"/>
            </w:tcBorders>
          </w:tcPr>
          <w:p w14:paraId="66AE1624" w14:textId="77777777" w:rsidR="00C77913" w:rsidRPr="00C305C2" w:rsidRDefault="00C77913" w:rsidP="00E45AFF">
            <w:pPr>
              <w:jc w:val="center"/>
              <w:rPr>
                <w:rFonts w:ascii="Times New Roman" w:hAnsi="Times New Roman" w:cs="Times New Roman"/>
                <w:sz w:val="16"/>
                <w:szCs w:val="16"/>
              </w:rPr>
            </w:pPr>
            <w:r w:rsidRPr="00C305C2">
              <w:rPr>
                <w:rFonts w:ascii="Times New Roman" w:hAnsi="Times New Roman" w:cs="Times New Roman"/>
                <w:sz w:val="16"/>
                <w:szCs w:val="16"/>
              </w:rPr>
              <w:t>M</w:t>
            </w:r>
          </w:p>
        </w:tc>
        <w:tc>
          <w:tcPr>
            <w:tcW w:w="540" w:type="dxa"/>
            <w:tcBorders>
              <w:top w:val="single" w:sz="8" w:space="0" w:color="auto"/>
              <w:bottom w:val="single" w:sz="8" w:space="0" w:color="auto"/>
            </w:tcBorders>
          </w:tcPr>
          <w:p w14:paraId="3F9444EF" w14:textId="77777777" w:rsidR="00C77913" w:rsidRPr="00C305C2" w:rsidRDefault="00C77913" w:rsidP="00E45AFF">
            <w:pPr>
              <w:jc w:val="center"/>
              <w:rPr>
                <w:rFonts w:ascii="Times New Roman" w:hAnsi="Times New Roman" w:cs="Times New Roman"/>
                <w:iCs/>
                <w:sz w:val="16"/>
                <w:szCs w:val="16"/>
              </w:rPr>
            </w:pPr>
            <w:r w:rsidRPr="00C305C2">
              <w:rPr>
                <w:rFonts w:ascii="Times New Roman" w:hAnsi="Times New Roman" w:cs="Times New Roman"/>
                <w:iCs/>
                <w:sz w:val="16"/>
                <w:szCs w:val="16"/>
              </w:rPr>
              <w:t>SD</w:t>
            </w:r>
          </w:p>
        </w:tc>
        <w:tc>
          <w:tcPr>
            <w:tcW w:w="720" w:type="dxa"/>
            <w:gridSpan w:val="2"/>
            <w:tcBorders>
              <w:top w:val="single" w:sz="8" w:space="0" w:color="auto"/>
              <w:bottom w:val="single" w:sz="8" w:space="0" w:color="auto"/>
            </w:tcBorders>
          </w:tcPr>
          <w:p w14:paraId="36256735" w14:textId="77777777" w:rsidR="00C77913" w:rsidRPr="00C305C2" w:rsidRDefault="00C77913" w:rsidP="008F1B93">
            <w:pPr>
              <w:jc w:val="center"/>
              <w:rPr>
                <w:rFonts w:ascii="Times New Roman" w:hAnsi="Times New Roman" w:cs="Times New Roman"/>
                <w:iCs/>
                <w:sz w:val="16"/>
                <w:szCs w:val="16"/>
              </w:rPr>
            </w:pPr>
            <w:r w:rsidRPr="00C305C2">
              <w:rPr>
                <w:rFonts w:ascii="Times New Roman" w:hAnsi="Times New Roman" w:cs="Times New Roman"/>
                <w:iCs/>
                <w:sz w:val="16"/>
                <w:szCs w:val="16"/>
              </w:rPr>
              <w:t>Range</w:t>
            </w:r>
          </w:p>
        </w:tc>
        <w:tc>
          <w:tcPr>
            <w:tcW w:w="540" w:type="dxa"/>
            <w:tcBorders>
              <w:top w:val="single" w:sz="8" w:space="0" w:color="auto"/>
              <w:bottom w:val="single" w:sz="8" w:space="0" w:color="auto"/>
            </w:tcBorders>
          </w:tcPr>
          <w:p w14:paraId="53F522B0" w14:textId="77777777" w:rsidR="00C77913" w:rsidRPr="00C305C2" w:rsidRDefault="00C77913" w:rsidP="00E45AFF">
            <w:pPr>
              <w:jc w:val="center"/>
              <w:rPr>
                <w:rFonts w:ascii="Times New Roman" w:hAnsi="Times New Roman" w:cs="Times New Roman"/>
                <w:i/>
                <w:sz w:val="16"/>
                <w:szCs w:val="16"/>
              </w:rPr>
            </w:pPr>
            <w:r w:rsidRPr="00C305C2">
              <w:rPr>
                <w:rFonts w:ascii="Times New Roman" w:hAnsi="Times New Roman" w:cs="Times New Roman"/>
                <w:i/>
                <w:sz w:val="16"/>
                <w:szCs w:val="16"/>
              </w:rPr>
              <w:t>N</w:t>
            </w:r>
          </w:p>
        </w:tc>
        <w:tc>
          <w:tcPr>
            <w:tcW w:w="630" w:type="dxa"/>
            <w:tcBorders>
              <w:top w:val="single" w:sz="8" w:space="0" w:color="auto"/>
              <w:bottom w:val="single" w:sz="8" w:space="0" w:color="auto"/>
            </w:tcBorders>
          </w:tcPr>
          <w:p w14:paraId="7E4089E2" w14:textId="77777777" w:rsidR="00C77913" w:rsidRPr="00C305C2" w:rsidRDefault="00C77913" w:rsidP="00E45AFF">
            <w:pPr>
              <w:jc w:val="center"/>
              <w:rPr>
                <w:rFonts w:ascii="Times New Roman" w:hAnsi="Times New Roman" w:cs="Times New Roman"/>
                <w:iCs/>
                <w:sz w:val="16"/>
                <w:szCs w:val="16"/>
              </w:rPr>
            </w:pPr>
            <w:r w:rsidRPr="00C305C2">
              <w:rPr>
                <w:rFonts w:ascii="Times New Roman" w:hAnsi="Times New Roman" w:cs="Times New Roman"/>
                <w:iCs/>
                <w:sz w:val="16"/>
                <w:szCs w:val="16"/>
              </w:rPr>
              <w:t>M</w:t>
            </w:r>
          </w:p>
        </w:tc>
        <w:tc>
          <w:tcPr>
            <w:tcW w:w="720" w:type="dxa"/>
            <w:gridSpan w:val="5"/>
            <w:tcBorders>
              <w:top w:val="single" w:sz="8" w:space="0" w:color="auto"/>
              <w:bottom w:val="single" w:sz="8" w:space="0" w:color="auto"/>
            </w:tcBorders>
          </w:tcPr>
          <w:p w14:paraId="0CF69C0A" w14:textId="77777777" w:rsidR="00C77913" w:rsidRPr="00C305C2" w:rsidRDefault="00C77913" w:rsidP="00E45AFF">
            <w:pPr>
              <w:jc w:val="center"/>
              <w:rPr>
                <w:rFonts w:ascii="Times New Roman" w:hAnsi="Times New Roman" w:cs="Times New Roman"/>
                <w:iCs/>
                <w:sz w:val="16"/>
                <w:szCs w:val="16"/>
              </w:rPr>
            </w:pPr>
            <w:r w:rsidRPr="00C305C2">
              <w:rPr>
                <w:rFonts w:ascii="Times New Roman" w:hAnsi="Times New Roman" w:cs="Times New Roman"/>
                <w:iCs/>
                <w:sz w:val="16"/>
                <w:szCs w:val="16"/>
              </w:rPr>
              <w:t>SD</w:t>
            </w:r>
          </w:p>
        </w:tc>
        <w:tc>
          <w:tcPr>
            <w:tcW w:w="720" w:type="dxa"/>
            <w:gridSpan w:val="6"/>
            <w:tcBorders>
              <w:top w:val="single" w:sz="8" w:space="0" w:color="auto"/>
              <w:bottom w:val="single" w:sz="8" w:space="0" w:color="auto"/>
            </w:tcBorders>
          </w:tcPr>
          <w:p w14:paraId="6BCCE5B3" w14:textId="77777777" w:rsidR="00C77913" w:rsidRPr="00C305C2" w:rsidRDefault="00C77913" w:rsidP="00E45AFF">
            <w:pPr>
              <w:jc w:val="center"/>
              <w:rPr>
                <w:rFonts w:ascii="Times New Roman" w:hAnsi="Times New Roman" w:cs="Times New Roman"/>
                <w:iCs/>
                <w:sz w:val="16"/>
                <w:szCs w:val="16"/>
              </w:rPr>
            </w:pPr>
            <w:r w:rsidRPr="00C305C2">
              <w:rPr>
                <w:rFonts w:ascii="Times New Roman" w:hAnsi="Times New Roman" w:cs="Times New Roman"/>
                <w:iCs/>
                <w:sz w:val="16"/>
                <w:szCs w:val="16"/>
              </w:rPr>
              <w:t>Range</w:t>
            </w:r>
          </w:p>
        </w:tc>
        <w:tc>
          <w:tcPr>
            <w:tcW w:w="720" w:type="dxa"/>
            <w:gridSpan w:val="2"/>
            <w:tcBorders>
              <w:top w:val="single" w:sz="8" w:space="0" w:color="auto"/>
              <w:bottom w:val="single" w:sz="8" w:space="0" w:color="auto"/>
            </w:tcBorders>
          </w:tcPr>
          <w:p w14:paraId="2E94FB77" w14:textId="77777777" w:rsidR="00C77913" w:rsidRPr="00C305C2" w:rsidRDefault="00C77913" w:rsidP="00E45AFF">
            <w:pPr>
              <w:jc w:val="center"/>
              <w:rPr>
                <w:rFonts w:ascii="Times New Roman" w:hAnsi="Times New Roman" w:cs="Times New Roman"/>
                <w:i/>
                <w:iCs/>
                <w:sz w:val="16"/>
                <w:szCs w:val="16"/>
              </w:rPr>
            </w:pPr>
            <w:r w:rsidRPr="00C305C2">
              <w:rPr>
                <w:rFonts w:ascii="Times New Roman" w:hAnsi="Times New Roman" w:cs="Times New Roman"/>
                <w:i/>
                <w:iCs/>
                <w:sz w:val="16"/>
                <w:szCs w:val="16"/>
              </w:rPr>
              <w:t>N</w:t>
            </w:r>
          </w:p>
        </w:tc>
        <w:tc>
          <w:tcPr>
            <w:tcW w:w="630" w:type="dxa"/>
            <w:tcBorders>
              <w:top w:val="single" w:sz="8" w:space="0" w:color="auto"/>
              <w:bottom w:val="single" w:sz="8" w:space="0" w:color="auto"/>
            </w:tcBorders>
          </w:tcPr>
          <w:p w14:paraId="247FCC63" w14:textId="77777777" w:rsidR="00C77913" w:rsidRPr="00C305C2" w:rsidRDefault="00C77913" w:rsidP="00E45AFF">
            <w:pPr>
              <w:jc w:val="center"/>
              <w:rPr>
                <w:rFonts w:ascii="Times New Roman" w:hAnsi="Times New Roman" w:cs="Times New Roman"/>
                <w:sz w:val="16"/>
                <w:szCs w:val="16"/>
              </w:rPr>
            </w:pPr>
            <w:r w:rsidRPr="00C305C2">
              <w:rPr>
                <w:rFonts w:ascii="Times New Roman" w:hAnsi="Times New Roman" w:cs="Times New Roman"/>
                <w:sz w:val="16"/>
                <w:szCs w:val="16"/>
              </w:rPr>
              <w:t>M</w:t>
            </w:r>
          </w:p>
        </w:tc>
        <w:tc>
          <w:tcPr>
            <w:tcW w:w="630" w:type="dxa"/>
            <w:tcBorders>
              <w:top w:val="single" w:sz="8" w:space="0" w:color="auto"/>
              <w:bottom w:val="single" w:sz="8" w:space="0" w:color="auto"/>
            </w:tcBorders>
          </w:tcPr>
          <w:p w14:paraId="55D0C8BB" w14:textId="77777777" w:rsidR="00C77913" w:rsidRPr="00C305C2" w:rsidRDefault="00C77913" w:rsidP="00E45AFF">
            <w:pPr>
              <w:jc w:val="center"/>
              <w:rPr>
                <w:rFonts w:ascii="Times New Roman" w:hAnsi="Times New Roman" w:cs="Times New Roman"/>
                <w:sz w:val="16"/>
                <w:szCs w:val="16"/>
              </w:rPr>
            </w:pPr>
            <w:r w:rsidRPr="00C305C2">
              <w:rPr>
                <w:rFonts w:ascii="Times New Roman" w:hAnsi="Times New Roman" w:cs="Times New Roman"/>
                <w:sz w:val="16"/>
                <w:szCs w:val="16"/>
              </w:rPr>
              <w:t>SD</w:t>
            </w:r>
          </w:p>
        </w:tc>
        <w:tc>
          <w:tcPr>
            <w:tcW w:w="630" w:type="dxa"/>
            <w:tcBorders>
              <w:top w:val="single" w:sz="8" w:space="0" w:color="auto"/>
              <w:bottom w:val="single" w:sz="8" w:space="0" w:color="auto"/>
            </w:tcBorders>
          </w:tcPr>
          <w:p w14:paraId="45B194CF" w14:textId="77777777" w:rsidR="00C77913" w:rsidRPr="00C305C2" w:rsidRDefault="00C77913" w:rsidP="00E45AFF">
            <w:pPr>
              <w:jc w:val="center"/>
              <w:rPr>
                <w:rFonts w:ascii="Times New Roman" w:hAnsi="Times New Roman" w:cs="Times New Roman"/>
                <w:sz w:val="16"/>
                <w:szCs w:val="16"/>
              </w:rPr>
            </w:pPr>
            <w:r w:rsidRPr="00C305C2">
              <w:rPr>
                <w:rFonts w:ascii="Times New Roman" w:hAnsi="Times New Roman" w:cs="Times New Roman"/>
                <w:sz w:val="16"/>
                <w:szCs w:val="16"/>
              </w:rPr>
              <w:t>Range</w:t>
            </w:r>
          </w:p>
        </w:tc>
        <w:tc>
          <w:tcPr>
            <w:tcW w:w="630" w:type="dxa"/>
            <w:tcBorders>
              <w:top w:val="single" w:sz="8" w:space="0" w:color="auto"/>
              <w:bottom w:val="single" w:sz="8" w:space="0" w:color="auto"/>
            </w:tcBorders>
          </w:tcPr>
          <w:p w14:paraId="48A6B219" w14:textId="77777777" w:rsidR="00C77913" w:rsidRPr="00C305C2" w:rsidRDefault="00C77913" w:rsidP="00E45AFF">
            <w:pPr>
              <w:jc w:val="center"/>
              <w:rPr>
                <w:rFonts w:ascii="Times New Roman" w:hAnsi="Times New Roman" w:cs="Times New Roman"/>
                <w:sz w:val="16"/>
                <w:szCs w:val="16"/>
              </w:rPr>
            </w:pPr>
            <w:r w:rsidRPr="00C305C2">
              <w:rPr>
                <w:rFonts w:ascii="Times New Roman" w:hAnsi="Times New Roman" w:cs="Times New Roman"/>
                <w:i/>
                <w:iCs/>
                <w:sz w:val="16"/>
                <w:szCs w:val="16"/>
              </w:rPr>
              <w:t>N</w:t>
            </w:r>
          </w:p>
        </w:tc>
        <w:tc>
          <w:tcPr>
            <w:tcW w:w="630" w:type="dxa"/>
            <w:gridSpan w:val="2"/>
            <w:tcBorders>
              <w:top w:val="single" w:sz="8" w:space="0" w:color="auto"/>
              <w:bottom w:val="single" w:sz="8" w:space="0" w:color="auto"/>
            </w:tcBorders>
          </w:tcPr>
          <w:p w14:paraId="3E0B4E50" w14:textId="77777777" w:rsidR="00C77913" w:rsidRPr="00C305C2" w:rsidRDefault="00C77913" w:rsidP="00E45AFF">
            <w:pPr>
              <w:jc w:val="center"/>
              <w:rPr>
                <w:rFonts w:ascii="Times New Roman" w:hAnsi="Times New Roman" w:cs="Times New Roman"/>
                <w:sz w:val="16"/>
                <w:szCs w:val="16"/>
              </w:rPr>
            </w:pPr>
            <w:r w:rsidRPr="00C305C2">
              <w:rPr>
                <w:rFonts w:ascii="Times New Roman" w:hAnsi="Times New Roman" w:cs="Times New Roman"/>
                <w:sz w:val="16"/>
                <w:szCs w:val="16"/>
              </w:rPr>
              <w:t>M</w:t>
            </w:r>
          </w:p>
        </w:tc>
        <w:tc>
          <w:tcPr>
            <w:tcW w:w="720" w:type="dxa"/>
            <w:tcBorders>
              <w:top w:val="single" w:sz="8" w:space="0" w:color="auto"/>
              <w:bottom w:val="single" w:sz="8" w:space="0" w:color="auto"/>
            </w:tcBorders>
          </w:tcPr>
          <w:p w14:paraId="52C815BF" w14:textId="77777777" w:rsidR="00C77913" w:rsidRPr="00C305C2" w:rsidRDefault="00C77913" w:rsidP="00E45AFF">
            <w:pPr>
              <w:jc w:val="center"/>
              <w:rPr>
                <w:rFonts w:ascii="Times New Roman" w:hAnsi="Times New Roman" w:cs="Times New Roman"/>
                <w:sz w:val="16"/>
                <w:szCs w:val="16"/>
              </w:rPr>
            </w:pPr>
            <w:r w:rsidRPr="00C305C2">
              <w:rPr>
                <w:rFonts w:ascii="Times New Roman" w:hAnsi="Times New Roman" w:cs="Times New Roman"/>
                <w:sz w:val="16"/>
                <w:szCs w:val="16"/>
              </w:rPr>
              <w:t>SD</w:t>
            </w:r>
          </w:p>
        </w:tc>
        <w:tc>
          <w:tcPr>
            <w:tcW w:w="630" w:type="dxa"/>
            <w:tcBorders>
              <w:top w:val="single" w:sz="8" w:space="0" w:color="auto"/>
              <w:bottom w:val="single" w:sz="8" w:space="0" w:color="auto"/>
            </w:tcBorders>
          </w:tcPr>
          <w:p w14:paraId="60F7338D" w14:textId="77777777" w:rsidR="00C77913" w:rsidRPr="00C305C2" w:rsidRDefault="00C77913" w:rsidP="00E45AFF">
            <w:pPr>
              <w:jc w:val="center"/>
              <w:rPr>
                <w:rFonts w:ascii="Times New Roman" w:hAnsi="Times New Roman" w:cs="Times New Roman"/>
                <w:sz w:val="16"/>
                <w:szCs w:val="16"/>
              </w:rPr>
            </w:pPr>
            <w:r w:rsidRPr="00C305C2">
              <w:rPr>
                <w:rFonts w:ascii="Times New Roman" w:hAnsi="Times New Roman" w:cs="Times New Roman"/>
                <w:sz w:val="16"/>
                <w:szCs w:val="16"/>
              </w:rPr>
              <w:t>Range</w:t>
            </w:r>
          </w:p>
        </w:tc>
        <w:tc>
          <w:tcPr>
            <w:tcW w:w="540" w:type="dxa"/>
            <w:tcBorders>
              <w:top w:val="single" w:sz="8" w:space="0" w:color="auto"/>
              <w:bottom w:val="single" w:sz="8" w:space="0" w:color="auto"/>
            </w:tcBorders>
          </w:tcPr>
          <w:p w14:paraId="06818909" w14:textId="77777777" w:rsidR="00C77913" w:rsidRPr="00C305C2" w:rsidRDefault="00C77913" w:rsidP="00E45AFF">
            <w:pPr>
              <w:jc w:val="center"/>
              <w:rPr>
                <w:rFonts w:ascii="Times New Roman" w:hAnsi="Times New Roman" w:cs="Times New Roman"/>
                <w:i/>
                <w:iCs/>
                <w:sz w:val="16"/>
                <w:szCs w:val="16"/>
              </w:rPr>
            </w:pPr>
            <w:r w:rsidRPr="00C305C2">
              <w:rPr>
                <w:rFonts w:ascii="Times New Roman" w:hAnsi="Times New Roman" w:cs="Times New Roman"/>
                <w:i/>
                <w:iCs/>
                <w:sz w:val="16"/>
                <w:szCs w:val="16"/>
              </w:rPr>
              <w:t>N</w:t>
            </w:r>
          </w:p>
        </w:tc>
        <w:tc>
          <w:tcPr>
            <w:tcW w:w="450" w:type="dxa"/>
            <w:tcBorders>
              <w:top w:val="single" w:sz="8" w:space="0" w:color="auto"/>
              <w:bottom w:val="single" w:sz="8" w:space="0" w:color="auto"/>
            </w:tcBorders>
          </w:tcPr>
          <w:p w14:paraId="3272C575" w14:textId="77777777" w:rsidR="00C77913" w:rsidRPr="00C305C2" w:rsidRDefault="00C77913" w:rsidP="00E45AFF">
            <w:pPr>
              <w:jc w:val="center"/>
              <w:rPr>
                <w:rFonts w:ascii="Times New Roman" w:hAnsi="Times New Roman" w:cs="Times New Roman"/>
                <w:sz w:val="16"/>
                <w:szCs w:val="16"/>
              </w:rPr>
            </w:pPr>
            <w:r w:rsidRPr="00C305C2">
              <w:rPr>
                <w:rFonts w:ascii="Times New Roman" w:hAnsi="Times New Roman" w:cs="Times New Roman"/>
                <w:sz w:val="16"/>
                <w:szCs w:val="16"/>
              </w:rPr>
              <w:t>%</w:t>
            </w:r>
          </w:p>
        </w:tc>
        <w:tc>
          <w:tcPr>
            <w:tcW w:w="540" w:type="dxa"/>
            <w:tcBorders>
              <w:top w:val="single" w:sz="8" w:space="0" w:color="auto"/>
              <w:bottom w:val="single" w:sz="8" w:space="0" w:color="auto"/>
            </w:tcBorders>
          </w:tcPr>
          <w:p w14:paraId="780DF344" w14:textId="77777777" w:rsidR="00C77913" w:rsidRPr="00C305C2" w:rsidRDefault="00C77913" w:rsidP="00E45AFF">
            <w:pPr>
              <w:jc w:val="center"/>
              <w:rPr>
                <w:rFonts w:ascii="Times New Roman" w:hAnsi="Times New Roman" w:cs="Times New Roman"/>
                <w:i/>
                <w:iCs/>
                <w:sz w:val="16"/>
                <w:szCs w:val="16"/>
              </w:rPr>
            </w:pPr>
            <w:r w:rsidRPr="00C305C2">
              <w:rPr>
                <w:rFonts w:ascii="Times New Roman" w:hAnsi="Times New Roman" w:cs="Times New Roman"/>
                <w:i/>
                <w:iCs/>
                <w:sz w:val="16"/>
                <w:szCs w:val="16"/>
              </w:rPr>
              <w:t>N</w:t>
            </w:r>
          </w:p>
        </w:tc>
        <w:tc>
          <w:tcPr>
            <w:tcW w:w="450" w:type="dxa"/>
            <w:tcBorders>
              <w:top w:val="single" w:sz="8" w:space="0" w:color="auto"/>
              <w:bottom w:val="single" w:sz="8" w:space="0" w:color="auto"/>
            </w:tcBorders>
          </w:tcPr>
          <w:p w14:paraId="4A3A68C5" w14:textId="77777777" w:rsidR="00C77913" w:rsidRPr="00C305C2" w:rsidRDefault="00C77913" w:rsidP="00E45AFF">
            <w:pPr>
              <w:jc w:val="center"/>
              <w:rPr>
                <w:rFonts w:ascii="Times New Roman" w:hAnsi="Times New Roman" w:cs="Times New Roman"/>
                <w:sz w:val="16"/>
                <w:szCs w:val="16"/>
              </w:rPr>
            </w:pPr>
            <w:r w:rsidRPr="00C305C2">
              <w:rPr>
                <w:rFonts w:ascii="Times New Roman" w:hAnsi="Times New Roman" w:cs="Times New Roman"/>
                <w:sz w:val="16"/>
                <w:szCs w:val="16"/>
              </w:rPr>
              <w:t>%</w:t>
            </w:r>
          </w:p>
        </w:tc>
        <w:tc>
          <w:tcPr>
            <w:tcW w:w="540" w:type="dxa"/>
            <w:tcBorders>
              <w:top w:val="single" w:sz="8" w:space="0" w:color="auto"/>
              <w:bottom w:val="single" w:sz="8" w:space="0" w:color="auto"/>
            </w:tcBorders>
          </w:tcPr>
          <w:p w14:paraId="3DD22B27" w14:textId="77777777" w:rsidR="00C77913" w:rsidRPr="00C305C2" w:rsidRDefault="00C77913" w:rsidP="00E45AFF">
            <w:pPr>
              <w:jc w:val="center"/>
              <w:rPr>
                <w:rFonts w:ascii="Times New Roman" w:hAnsi="Times New Roman" w:cs="Times New Roman"/>
                <w:i/>
                <w:iCs/>
                <w:sz w:val="16"/>
                <w:szCs w:val="16"/>
              </w:rPr>
            </w:pPr>
            <w:r w:rsidRPr="00C305C2">
              <w:rPr>
                <w:rFonts w:ascii="Times New Roman" w:hAnsi="Times New Roman" w:cs="Times New Roman"/>
                <w:i/>
                <w:iCs/>
                <w:sz w:val="16"/>
                <w:szCs w:val="16"/>
              </w:rPr>
              <w:t>N</w:t>
            </w:r>
          </w:p>
        </w:tc>
        <w:tc>
          <w:tcPr>
            <w:tcW w:w="720" w:type="dxa"/>
            <w:tcBorders>
              <w:top w:val="single" w:sz="8" w:space="0" w:color="auto"/>
              <w:bottom w:val="single" w:sz="8" w:space="0" w:color="auto"/>
            </w:tcBorders>
          </w:tcPr>
          <w:p w14:paraId="42CE4BFD" w14:textId="77777777" w:rsidR="00C77913" w:rsidRPr="00C305C2" w:rsidRDefault="00C77913" w:rsidP="00E45AFF">
            <w:pPr>
              <w:jc w:val="center"/>
              <w:rPr>
                <w:rFonts w:ascii="Times New Roman" w:hAnsi="Times New Roman" w:cs="Times New Roman"/>
                <w:sz w:val="16"/>
                <w:szCs w:val="16"/>
              </w:rPr>
            </w:pPr>
            <w:r w:rsidRPr="00C305C2">
              <w:rPr>
                <w:rFonts w:ascii="Times New Roman" w:hAnsi="Times New Roman" w:cs="Times New Roman"/>
                <w:sz w:val="16"/>
                <w:szCs w:val="16"/>
              </w:rPr>
              <w:t>%</w:t>
            </w:r>
          </w:p>
        </w:tc>
      </w:tr>
      <w:tr w:rsidR="000C170D" w:rsidRPr="00C305C2" w14:paraId="3384C0D2" w14:textId="77777777" w:rsidTr="006C3B1C">
        <w:tc>
          <w:tcPr>
            <w:tcW w:w="1530" w:type="dxa"/>
          </w:tcPr>
          <w:p w14:paraId="39B0EAC5" w14:textId="77777777" w:rsidR="00C77913" w:rsidRPr="00C305C2" w:rsidRDefault="00C77913" w:rsidP="00E45AFF">
            <w:pPr>
              <w:ind w:left="360" w:hanging="360"/>
              <w:rPr>
                <w:rFonts w:ascii="Times New Roman" w:hAnsi="Times New Roman" w:cs="Times New Roman"/>
                <w:b/>
                <w:bCs/>
                <w:sz w:val="16"/>
                <w:szCs w:val="16"/>
              </w:rPr>
            </w:pPr>
            <w:r w:rsidRPr="00C305C2">
              <w:rPr>
                <w:rFonts w:ascii="Times New Roman" w:hAnsi="Times New Roman" w:cs="Times New Roman"/>
                <w:b/>
                <w:bCs/>
                <w:sz w:val="16"/>
                <w:szCs w:val="16"/>
              </w:rPr>
              <w:t>North America and West Europe</w:t>
            </w:r>
          </w:p>
        </w:tc>
        <w:tc>
          <w:tcPr>
            <w:tcW w:w="540" w:type="dxa"/>
          </w:tcPr>
          <w:p w14:paraId="532B6334" w14:textId="77777777" w:rsidR="00C77913" w:rsidRPr="00C305C2" w:rsidRDefault="00C77913" w:rsidP="00E45AFF">
            <w:pPr>
              <w:jc w:val="center"/>
              <w:rPr>
                <w:rFonts w:ascii="Times New Roman" w:hAnsi="Times New Roman" w:cs="Times New Roman"/>
                <w:sz w:val="16"/>
                <w:szCs w:val="16"/>
              </w:rPr>
            </w:pPr>
          </w:p>
        </w:tc>
        <w:tc>
          <w:tcPr>
            <w:tcW w:w="630" w:type="dxa"/>
          </w:tcPr>
          <w:p w14:paraId="4289A159" w14:textId="77777777" w:rsidR="00C77913" w:rsidRPr="00C305C2" w:rsidRDefault="00C77913" w:rsidP="00E45AFF">
            <w:pPr>
              <w:jc w:val="center"/>
              <w:rPr>
                <w:rFonts w:ascii="Times New Roman" w:hAnsi="Times New Roman" w:cs="Times New Roman"/>
                <w:sz w:val="16"/>
                <w:szCs w:val="16"/>
              </w:rPr>
            </w:pPr>
          </w:p>
        </w:tc>
        <w:tc>
          <w:tcPr>
            <w:tcW w:w="540" w:type="dxa"/>
          </w:tcPr>
          <w:p w14:paraId="34FFBCE8" w14:textId="77777777" w:rsidR="00C77913" w:rsidRPr="00C305C2" w:rsidRDefault="00C77913" w:rsidP="00E45AFF">
            <w:pPr>
              <w:jc w:val="center"/>
              <w:rPr>
                <w:rFonts w:ascii="Times New Roman" w:hAnsi="Times New Roman" w:cs="Times New Roman"/>
                <w:sz w:val="16"/>
                <w:szCs w:val="16"/>
              </w:rPr>
            </w:pPr>
          </w:p>
        </w:tc>
        <w:tc>
          <w:tcPr>
            <w:tcW w:w="720" w:type="dxa"/>
            <w:gridSpan w:val="2"/>
          </w:tcPr>
          <w:p w14:paraId="51FEE77F" w14:textId="77777777" w:rsidR="00C77913" w:rsidRPr="00C305C2" w:rsidRDefault="00C77913" w:rsidP="008F1B93">
            <w:pPr>
              <w:jc w:val="center"/>
              <w:rPr>
                <w:rFonts w:ascii="Times New Roman" w:hAnsi="Times New Roman" w:cs="Times New Roman"/>
                <w:sz w:val="16"/>
                <w:szCs w:val="16"/>
              </w:rPr>
            </w:pPr>
          </w:p>
        </w:tc>
        <w:tc>
          <w:tcPr>
            <w:tcW w:w="540" w:type="dxa"/>
          </w:tcPr>
          <w:p w14:paraId="3B03DD76" w14:textId="77777777" w:rsidR="00C77913" w:rsidRPr="00C305C2" w:rsidRDefault="00C77913" w:rsidP="00E45AFF">
            <w:pPr>
              <w:jc w:val="center"/>
              <w:rPr>
                <w:rFonts w:ascii="Times New Roman" w:hAnsi="Times New Roman" w:cs="Times New Roman"/>
                <w:sz w:val="16"/>
                <w:szCs w:val="16"/>
              </w:rPr>
            </w:pPr>
          </w:p>
        </w:tc>
        <w:tc>
          <w:tcPr>
            <w:tcW w:w="630" w:type="dxa"/>
          </w:tcPr>
          <w:p w14:paraId="1E53C80B" w14:textId="77777777" w:rsidR="00C77913" w:rsidRPr="00C305C2" w:rsidRDefault="00C77913" w:rsidP="00E45AFF">
            <w:pPr>
              <w:jc w:val="center"/>
              <w:rPr>
                <w:rFonts w:ascii="Times New Roman" w:hAnsi="Times New Roman" w:cs="Times New Roman"/>
                <w:sz w:val="16"/>
                <w:szCs w:val="16"/>
              </w:rPr>
            </w:pPr>
          </w:p>
        </w:tc>
        <w:tc>
          <w:tcPr>
            <w:tcW w:w="720" w:type="dxa"/>
            <w:gridSpan w:val="5"/>
          </w:tcPr>
          <w:p w14:paraId="0F2E0F1D" w14:textId="77777777" w:rsidR="00C77913" w:rsidRPr="00C305C2" w:rsidRDefault="00C77913" w:rsidP="00E45AFF">
            <w:pPr>
              <w:jc w:val="center"/>
              <w:rPr>
                <w:rFonts w:ascii="Times New Roman" w:hAnsi="Times New Roman" w:cs="Times New Roman"/>
                <w:sz w:val="16"/>
                <w:szCs w:val="16"/>
              </w:rPr>
            </w:pPr>
          </w:p>
        </w:tc>
        <w:tc>
          <w:tcPr>
            <w:tcW w:w="720" w:type="dxa"/>
            <w:gridSpan w:val="6"/>
          </w:tcPr>
          <w:p w14:paraId="75067917" w14:textId="77777777" w:rsidR="00C77913" w:rsidRPr="00C305C2" w:rsidRDefault="00C77913" w:rsidP="00E45AFF">
            <w:pPr>
              <w:jc w:val="center"/>
              <w:rPr>
                <w:rFonts w:ascii="Times New Roman" w:hAnsi="Times New Roman" w:cs="Times New Roman"/>
                <w:sz w:val="16"/>
                <w:szCs w:val="16"/>
              </w:rPr>
            </w:pPr>
          </w:p>
        </w:tc>
        <w:tc>
          <w:tcPr>
            <w:tcW w:w="720" w:type="dxa"/>
            <w:gridSpan w:val="2"/>
          </w:tcPr>
          <w:p w14:paraId="146051FB" w14:textId="77777777" w:rsidR="00C77913" w:rsidRPr="00C305C2" w:rsidRDefault="00C77913" w:rsidP="00E45AFF">
            <w:pPr>
              <w:jc w:val="center"/>
              <w:rPr>
                <w:rFonts w:ascii="Times New Roman" w:hAnsi="Times New Roman" w:cs="Times New Roman"/>
                <w:sz w:val="16"/>
                <w:szCs w:val="16"/>
              </w:rPr>
            </w:pPr>
          </w:p>
        </w:tc>
        <w:tc>
          <w:tcPr>
            <w:tcW w:w="630" w:type="dxa"/>
          </w:tcPr>
          <w:p w14:paraId="4E35CFF1" w14:textId="77777777" w:rsidR="00C77913" w:rsidRPr="00C305C2" w:rsidRDefault="00C77913" w:rsidP="00E45AFF">
            <w:pPr>
              <w:jc w:val="center"/>
              <w:rPr>
                <w:rFonts w:ascii="Times New Roman" w:hAnsi="Times New Roman" w:cs="Times New Roman"/>
                <w:sz w:val="16"/>
                <w:szCs w:val="16"/>
              </w:rPr>
            </w:pPr>
          </w:p>
        </w:tc>
        <w:tc>
          <w:tcPr>
            <w:tcW w:w="630" w:type="dxa"/>
          </w:tcPr>
          <w:p w14:paraId="01772E84" w14:textId="77777777" w:rsidR="00C77913" w:rsidRPr="00C305C2" w:rsidRDefault="00C77913" w:rsidP="00E45AFF">
            <w:pPr>
              <w:jc w:val="center"/>
              <w:rPr>
                <w:rFonts w:ascii="Times New Roman" w:hAnsi="Times New Roman" w:cs="Times New Roman"/>
                <w:sz w:val="16"/>
                <w:szCs w:val="16"/>
              </w:rPr>
            </w:pPr>
          </w:p>
        </w:tc>
        <w:tc>
          <w:tcPr>
            <w:tcW w:w="630" w:type="dxa"/>
          </w:tcPr>
          <w:p w14:paraId="544028E3" w14:textId="77777777" w:rsidR="00C77913" w:rsidRPr="00C305C2" w:rsidRDefault="00C77913" w:rsidP="00E45AFF">
            <w:pPr>
              <w:jc w:val="center"/>
              <w:rPr>
                <w:rFonts w:ascii="Times New Roman" w:hAnsi="Times New Roman" w:cs="Times New Roman"/>
                <w:sz w:val="16"/>
                <w:szCs w:val="16"/>
              </w:rPr>
            </w:pPr>
          </w:p>
        </w:tc>
        <w:tc>
          <w:tcPr>
            <w:tcW w:w="630" w:type="dxa"/>
          </w:tcPr>
          <w:p w14:paraId="3C6D6961" w14:textId="77777777" w:rsidR="00C77913" w:rsidRPr="00C305C2" w:rsidRDefault="00C77913" w:rsidP="00E45AFF">
            <w:pPr>
              <w:jc w:val="center"/>
              <w:rPr>
                <w:rFonts w:ascii="Times New Roman" w:hAnsi="Times New Roman" w:cs="Times New Roman"/>
                <w:sz w:val="16"/>
                <w:szCs w:val="16"/>
              </w:rPr>
            </w:pPr>
          </w:p>
        </w:tc>
        <w:tc>
          <w:tcPr>
            <w:tcW w:w="630" w:type="dxa"/>
            <w:gridSpan w:val="2"/>
          </w:tcPr>
          <w:p w14:paraId="4C70762B" w14:textId="77777777" w:rsidR="00C77913" w:rsidRPr="00C305C2" w:rsidRDefault="00C77913" w:rsidP="00E45AFF">
            <w:pPr>
              <w:jc w:val="center"/>
              <w:rPr>
                <w:rFonts w:ascii="Times New Roman" w:hAnsi="Times New Roman" w:cs="Times New Roman"/>
                <w:sz w:val="16"/>
                <w:szCs w:val="16"/>
              </w:rPr>
            </w:pPr>
          </w:p>
        </w:tc>
        <w:tc>
          <w:tcPr>
            <w:tcW w:w="720" w:type="dxa"/>
          </w:tcPr>
          <w:p w14:paraId="117237D9" w14:textId="77777777" w:rsidR="00C77913" w:rsidRPr="00C305C2" w:rsidRDefault="00C77913" w:rsidP="00E45AFF">
            <w:pPr>
              <w:jc w:val="center"/>
              <w:rPr>
                <w:rFonts w:ascii="Times New Roman" w:hAnsi="Times New Roman" w:cs="Times New Roman"/>
                <w:sz w:val="16"/>
                <w:szCs w:val="16"/>
              </w:rPr>
            </w:pPr>
          </w:p>
        </w:tc>
        <w:tc>
          <w:tcPr>
            <w:tcW w:w="630" w:type="dxa"/>
          </w:tcPr>
          <w:p w14:paraId="65D54CB5" w14:textId="77777777" w:rsidR="00C77913" w:rsidRPr="00C305C2" w:rsidRDefault="00C77913" w:rsidP="00E45AFF">
            <w:pPr>
              <w:jc w:val="center"/>
              <w:rPr>
                <w:rFonts w:ascii="Times New Roman" w:hAnsi="Times New Roman" w:cs="Times New Roman"/>
                <w:sz w:val="16"/>
                <w:szCs w:val="16"/>
              </w:rPr>
            </w:pPr>
          </w:p>
        </w:tc>
        <w:tc>
          <w:tcPr>
            <w:tcW w:w="540" w:type="dxa"/>
          </w:tcPr>
          <w:p w14:paraId="42ECA388" w14:textId="77777777" w:rsidR="00C77913" w:rsidRPr="00C305C2" w:rsidRDefault="00C77913" w:rsidP="00E45AFF">
            <w:pPr>
              <w:jc w:val="center"/>
              <w:rPr>
                <w:rFonts w:ascii="Times New Roman" w:hAnsi="Times New Roman" w:cs="Times New Roman"/>
                <w:sz w:val="16"/>
                <w:szCs w:val="16"/>
              </w:rPr>
            </w:pPr>
          </w:p>
        </w:tc>
        <w:tc>
          <w:tcPr>
            <w:tcW w:w="450" w:type="dxa"/>
          </w:tcPr>
          <w:p w14:paraId="0B4A61D7" w14:textId="77777777" w:rsidR="00C77913" w:rsidRPr="00C305C2" w:rsidRDefault="00C77913" w:rsidP="00E45AFF">
            <w:pPr>
              <w:jc w:val="center"/>
              <w:rPr>
                <w:rFonts w:ascii="Times New Roman" w:hAnsi="Times New Roman" w:cs="Times New Roman"/>
                <w:sz w:val="16"/>
                <w:szCs w:val="16"/>
              </w:rPr>
            </w:pPr>
          </w:p>
        </w:tc>
        <w:tc>
          <w:tcPr>
            <w:tcW w:w="540" w:type="dxa"/>
          </w:tcPr>
          <w:p w14:paraId="3F9828E2" w14:textId="77777777" w:rsidR="00C77913" w:rsidRPr="00C305C2" w:rsidRDefault="00C77913" w:rsidP="00E45AFF">
            <w:pPr>
              <w:jc w:val="center"/>
              <w:rPr>
                <w:rFonts w:ascii="Times New Roman" w:hAnsi="Times New Roman" w:cs="Times New Roman"/>
                <w:sz w:val="16"/>
                <w:szCs w:val="16"/>
              </w:rPr>
            </w:pPr>
          </w:p>
        </w:tc>
        <w:tc>
          <w:tcPr>
            <w:tcW w:w="450" w:type="dxa"/>
          </w:tcPr>
          <w:p w14:paraId="4B652D48" w14:textId="77777777" w:rsidR="00C77913" w:rsidRPr="00C305C2" w:rsidRDefault="00C77913" w:rsidP="00E45AFF">
            <w:pPr>
              <w:jc w:val="center"/>
              <w:rPr>
                <w:rFonts w:ascii="Times New Roman" w:hAnsi="Times New Roman" w:cs="Times New Roman"/>
                <w:sz w:val="16"/>
                <w:szCs w:val="16"/>
              </w:rPr>
            </w:pPr>
          </w:p>
        </w:tc>
        <w:tc>
          <w:tcPr>
            <w:tcW w:w="540" w:type="dxa"/>
          </w:tcPr>
          <w:p w14:paraId="0387126E" w14:textId="77777777" w:rsidR="00C77913" w:rsidRPr="00C305C2" w:rsidRDefault="00C77913" w:rsidP="00E45AFF">
            <w:pPr>
              <w:jc w:val="center"/>
              <w:rPr>
                <w:rFonts w:ascii="Times New Roman" w:hAnsi="Times New Roman" w:cs="Times New Roman"/>
                <w:sz w:val="16"/>
                <w:szCs w:val="16"/>
              </w:rPr>
            </w:pPr>
          </w:p>
        </w:tc>
        <w:tc>
          <w:tcPr>
            <w:tcW w:w="720" w:type="dxa"/>
          </w:tcPr>
          <w:p w14:paraId="6FDAAF52" w14:textId="77777777" w:rsidR="00C77913" w:rsidRPr="00C305C2" w:rsidRDefault="00C77913" w:rsidP="00E45AFF">
            <w:pPr>
              <w:jc w:val="center"/>
              <w:rPr>
                <w:rFonts w:ascii="Times New Roman" w:hAnsi="Times New Roman" w:cs="Times New Roman"/>
                <w:sz w:val="16"/>
                <w:szCs w:val="16"/>
              </w:rPr>
            </w:pPr>
          </w:p>
        </w:tc>
      </w:tr>
      <w:tr w:rsidR="000C170D" w:rsidRPr="00C305C2" w14:paraId="7686A3F7" w14:textId="77777777" w:rsidTr="006C3B1C">
        <w:tc>
          <w:tcPr>
            <w:tcW w:w="1530" w:type="dxa"/>
          </w:tcPr>
          <w:p w14:paraId="06E5FEA7" w14:textId="77777777" w:rsidR="00751E9A" w:rsidRPr="00C305C2" w:rsidRDefault="00751E9A" w:rsidP="00E45AFF">
            <w:pPr>
              <w:ind w:left="360" w:hanging="360"/>
              <w:rPr>
                <w:rFonts w:ascii="Times New Roman" w:hAnsi="Times New Roman" w:cs="Times New Roman"/>
                <w:sz w:val="16"/>
                <w:szCs w:val="16"/>
              </w:rPr>
            </w:pPr>
            <w:r w:rsidRPr="00C305C2">
              <w:rPr>
                <w:rFonts w:ascii="Times New Roman" w:hAnsi="Times New Roman" w:cs="Times New Roman"/>
                <w:sz w:val="16"/>
                <w:szCs w:val="16"/>
              </w:rPr>
              <w:t> </w:t>
            </w:r>
            <w:r w:rsidRPr="00C305C2">
              <w:rPr>
                <w:rFonts w:ascii="Times New Roman" w:hAnsi="Times New Roman" w:cs="Times New Roman"/>
                <w:sz w:val="16"/>
                <w:szCs w:val="16"/>
              </w:rPr>
              <w:t>Austria</w:t>
            </w:r>
          </w:p>
        </w:tc>
        <w:tc>
          <w:tcPr>
            <w:tcW w:w="540" w:type="dxa"/>
          </w:tcPr>
          <w:p w14:paraId="4066EF49" w14:textId="77777777" w:rsidR="00751E9A" w:rsidRPr="00C305C2" w:rsidRDefault="00751E9A" w:rsidP="00E45AFF">
            <w:pPr>
              <w:jc w:val="center"/>
              <w:rPr>
                <w:rFonts w:ascii="Times New Roman" w:hAnsi="Times New Roman" w:cs="Times New Roman"/>
                <w:b/>
                <w:bCs/>
                <w:sz w:val="16"/>
                <w:szCs w:val="16"/>
              </w:rPr>
            </w:pPr>
            <w:r w:rsidRPr="00C305C2">
              <w:rPr>
                <w:rFonts w:ascii="Times New Roman" w:hAnsi="Times New Roman" w:cs="Times New Roman"/>
                <w:sz w:val="16"/>
                <w:szCs w:val="16"/>
              </w:rPr>
              <w:t>571</w:t>
            </w:r>
          </w:p>
        </w:tc>
        <w:tc>
          <w:tcPr>
            <w:tcW w:w="630" w:type="dxa"/>
          </w:tcPr>
          <w:p w14:paraId="47F69A36" w14:textId="77777777" w:rsidR="00751E9A" w:rsidRPr="00C305C2" w:rsidRDefault="00751E9A" w:rsidP="00E45AFF">
            <w:pPr>
              <w:jc w:val="right"/>
              <w:rPr>
                <w:rFonts w:ascii="Times New Roman" w:hAnsi="Times New Roman" w:cs="Times New Roman"/>
                <w:b/>
                <w:bCs/>
                <w:sz w:val="16"/>
                <w:szCs w:val="16"/>
              </w:rPr>
            </w:pPr>
            <w:r w:rsidRPr="00C305C2">
              <w:rPr>
                <w:rFonts w:ascii="Times New Roman" w:hAnsi="Times New Roman" w:cs="Times New Roman"/>
                <w:sz w:val="16"/>
                <w:szCs w:val="16"/>
              </w:rPr>
              <w:t>28.76</w:t>
            </w:r>
          </w:p>
        </w:tc>
        <w:tc>
          <w:tcPr>
            <w:tcW w:w="630" w:type="dxa"/>
            <w:gridSpan w:val="2"/>
          </w:tcPr>
          <w:p w14:paraId="5A86E986" w14:textId="77777777" w:rsidR="00751E9A" w:rsidRPr="00C305C2" w:rsidRDefault="00751E9A" w:rsidP="00751E9A">
            <w:pPr>
              <w:jc w:val="center"/>
              <w:rPr>
                <w:rFonts w:ascii="Times New Roman" w:hAnsi="Times New Roman" w:cs="Times New Roman"/>
                <w:b/>
                <w:bCs/>
                <w:sz w:val="16"/>
                <w:szCs w:val="16"/>
              </w:rPr>
            </w:pPr>
            <w:r w:rsidRPr="00C305C2">
              <w:rPr>
                <w:rFonts w:ascii="Times New Roman" w:hAnsi="Times New Roman" w:cs="Times New Roman"/>
                <w:sz w:val="16"/>
                <w:szCs w:val="16"/>
              </w:rPr>
              <w:t>5.86</w:t>
            </w:r>
          </w:p>
        </w:tc>
        <w:tc>
          <w:tcPr>
            <w:tcW w:w="630" w:type="dxa"/>
          </w:tcPr>
          <w:p w14:paraId="613D05E1" w14:textId="3FBA980C" w:rsidR="00751E9A" w:rsidRPr="00C305C2" w:rsidRDefault="00751E9A" w:rsidP="008F1B93">
            <w:pPr>
              <w:jc w:val="center"/>
              <w:rPr>
                <w:rFonts w:ascii="Times New Roman" w:hAnsi="Times New Roman" w:cs="Times New Roman"/>
                <w:b/>
                <w:bCs/>
                <w:sz w:val="16"/>
                <w:szCs w:val="16"/>
              </w:rPr>
            </w:pPr>
            <w:r w:rsidRPr="00C305C2">
              <w:rPr>
                <w:rFonts w:ascii="Times New Roman" w:hAnsi="Times New Roman" w:cs="Times New Roman"/>
                <w:sz w:val="16"/>
                <w:szCs w:val="16"/>
              </w:rPr>
              <w:t>41</w:t>
            </w:r>
          </w:p>
        </w:tc>
        <w:tc>
          <w:tcPr>
            <w:tcW w:w="540" w:type="dxa"/>
          </w:tcPr>
          <w:p w14:paraId="7D17754E" w14:textId="77777777" w:rsidR="00751E9A" w:rsidRPr="00C305C2" w:rsidRDefault="00751E9A" w:rsidP="00E45AFF">
            <w:pPr>
              <w:jc w:val="center"/>
              <w:rPr>
                <w:rFonts w:ascii="Times New Roman" w:hAnsi="Times New Roman" w:cs="Times New Roman"/>
                <w:b/>
                <w:bCs/>
                <w:sz w:val="16"/>
                <w:szCs w:val="16"/>
              </w:rPr>
            </w:pPr>
            <w:r w:rsidRPr="00C305C2">
              <w:rPr>
                <w:rFonts w:ascii="Times New Roman" w:hAnsi="Times New Roman" w:cs="Times New Roman"/>
                <w:sz w:val="16"/>
                <w:szCs w:val="16"/>
              </w:rPr>
              <w:t>130</w:t>
            </w:r>
          </w:p>
        </w:tc>
        <w:tc>
          <w:tcPr>
            <w:tcW w:w="630" w:type="dxa"/>
          </w:tcPr>
          <w:p w14:paraId="07FC391C" w14:textId="77777777" w:rsidR="00751E9A" w:rsidRPr="00C305C2" w:rsidRDefault="00751E9A" w:rsidP="00E45AFF">
            <w:pPr>
              <w:jc w:val="center"/>
              <w:rPr>
                <w:rFonts w:ascii="Times New Roman" w:hAnsi="Times New Roman" w:cs="Times New Roman"/>
                <w:b/>
                <w:bCs/>
                <w:sz w:val="16"/>
                <w:szCs w:val="16"/>
              </w:rPr>
            </w:pPr>
            <w:r w:rsidRPr="00C305C2">
              <w:rPr>
                <w:rFonts w:ascii="Times New Roman" w:hAnsi="Times New Roman" w:cs="Times New Roman"/>
                <w:sz w:val="16"/>
                <w:szCs w:val="16"/>
              </w:rPr>
              <w:t>4.01</w:t>
            </w:r>
          </w:p>
        </w:tc>
        <w:tc>
          <w:tcPr>
            <w:tcW w:w="720" w:type="dxa"/>
            <w:gridSpan w:val="5"/>
          </w:tcPr>
          <w:p w14:paraId="72279FBD" w14:textId="77777777" w:rsidR="00751E9A" w:rsidRPr="00C305C2" w:rsidRDefault="00751E9A" w:rsidP="00E45AFF">
            <w:pPr>
              <w:jc w:val="center"/>
              <w:rPr>
                <w:rFonts w:ascii="Times New Roman" w:hAnsi="Times New Roman" w:cs="Times New Roman"/>
                <w:b/>
                <w:bCs/>
                <w:sz w:val="16"/>
                <w:szCs w:val="16"/>
              </w:rPr>
            </w:pPr>
            <w:r w:rsidRPr="00C305C2">
              <w:rPr>
                <w:rFonts w:ascii="Times New Roman" w:hAnsi="Times New Roman" w:cs="Times New Roman"/>
                <w:sz w:val="16"/>
                <w:szCs w:val="16"/>
              </w:rPr>
              <w:t>3.91</w:t>
            </w:r>
          </w:p>
        </w:tc>
        <w:tc>
          <w:tcPr>
            <w:tcW w:w="720" w:type="dxa"/>
            <w:gridSpan w:val="6"/>
          </w:tcPr>
          <w:p w14:paraId="75281B2E" w14:textId="77777777" w:rsidR="00751E9A" w:rsidRPr="00C305C2" w:rsidRDefault="00751E9A" w:rsidP="00E45AFF">
            <w:pPr>
              <w:jc w:val="center"/>
              <w:rPr>
                <w:rFonts w:ascii="Times New Roman" w:hAnsi="Times New Roman" w:cs="Times New Roman"/>
                <w:b/>
                <w:bCs/>
                <w:sz w:val="16"/>
                <w:szCs w:val="16"/>
              </w:rPr>
            </w:pPr>
            <w:r w:rsidRPr="00C305C2">
              <w:rPr>
                <w:rFonts w:ascii="Times New Roman" w:hAnsi="Times New Roman" w:cs="Times New Roman"/>
                <w:sz w:val="16"/>
                <w:szCs w:val="16"/>
              </w:rPr>
              <w:t>22.33</w:t>
            </w:r>
          </w:p>
        </w:tc>
        <w:tc>
          <w:tcPr>
            <w:tcW w:w="720" w:type="dxa"/>
            <w:gridSpan w:val="2"/>
          </w:tcPr>
          <w:p w14:paraId="1EA7A7ED" w14:textId="4D2F0BD1" w:rsidR="00751E9A" w:rsidRPr="00C305C2" w:rsidRDefault="00751E9A" w:rsidP="00E45AFF">
            <w:pPr>
              <w:jc w:val="center"/>
              <w:rPr>
                <w:rFonts w:ascii="Times New Roman" w:hAnsi="Times New Roman" w:cs="Times New Roman"/>
                <w:sz w:val="16"/>
                <w:szCs w:val="16"/>
              </w:rPr>
            </w:pPr>
            <w:r w:rsidRPr="00C305C2">
              <w:rPr>
                <w:rFonts w:ascii="Times New Roman" w:hAnsi="Times New Roman" w:cs="Times New Roman"/>
                <w:sz w:val="16"/>
                <w:szCs w:val="16"/>
              </w:rPr>
              <w:t>-</w:t>
            </w:r>
          </w:p>
        </w:tc>
        <w:tc>
          <w:tcPr>
            <w:tcW w:w="630" w:type="dxa"/>
          </w:tcPr>
          <w:p w14:paraId="20E1FE73" w14:textId="151ED66D" w:rsidR="00751E9A" w:rsidRPr="00C305C2" w:rsidRDefault="00751E9A" w:rsidP="00E45AFF">
            <w:pPr>
              <w:jc w:val="center"/>
              <w:rPr>
                <w:rFonts w:ascii="Times New Roman" w:hAnsi="Times New Roman" w:cs="Times New Roman"/>
                <w:sz w:val="16"/>
                <w:szCs w:val="16"/>
              </w:rPr>
            </w:pPr>
            <w:r w:rsidRPr="00C305C2">
              <w:rPr>
                <w:rFonts w:ascii="Times New Roman" w:hAnsi="Times New Roman" w:cs="Times New Roman"/>
                <w:sz w:val="16"/>
                <w:szCs w:val="16"/>
              </w:rPr>
              <w:t>-</w:t>
            </w:r>
          </w:p>
        </w:tc>
        <w:tc>
          <w:tcPr>
            <w:tcW w:w="630" w:type="dxa"/>
          </w:tcPr>
          <w:p w14:paraId="18EB42F8" w14:textId="49311E09" w:rsidR="00751E9A" w:rsidRPr="00C305C2" w:rsidRDefault="00751E9A" w:rsidP="00E45AFF">
            <w:pPr>
              <w:jc w:val="center"/>
              <w:rPr>
                <w:rFonts w:ascii="Times New Roman" w:hAnsi="Times New Roman" w:cs="Times New Roman"/>
                <w:sz w:val="16"/>
                <w:szCs w:val="16"/>
              </w:rPr>
            </w:pPr>
            <w:r w:rsidRPr="00C305C2">
              <w:rPr>
                <w:rFonts w:ascii="Times New Roman" w:hAnsi="Times New Roman" w:cs="Times New Roman"/>
                <w:sz w:val="16"/>
                <w:szCs w:val="16"/>
              </w:rPr>
              <w:t>-</w:t>
            </w:r>
          </w:p>
        </w:tc>
        <w:tc>
          <w:tcPr>
            <w:tcW w:w="630" w:type="dxa"/>
          </w:tcPr>
          <w:p w14:paraId="1474D89F" w14:textId="2A05FBE0" w:rsidR="00751E9A" w:rsidRPr="00C305C2" w:rsidRDefault="00751E9A" w:rsidP="00E45AFF">
            <w:pPr>
              <w:jc w:val="center"/>
              <w:rPr>
                <w:rFonts w:ascii="Times New Roman" w:hAnsi="Times New Roman" w:cs="Times New Roman"/>
                <w:sz w:val="16"/>
                <w:szCs w:val="16"/>
              </w:rPr>
            </w:pPr>
            <w:r w:rsidRPr="00C305C2">
              <w:rPr>
                <w:rFonts w:ascii="Times New Roman" w:hAnsi="Times New Roman" w:cs="Times New Roman"/>
                <w:sz w:val="16"/>
                <w:szCs w:val="16"/>
              </w:rPr>
              <w:t>-</w:t>
            </w:r>
          </w:p>
        </w:tc>
        <w:tc>
          <w:tcPr>
            <w:tcW w:w="630" w:type="dxa"/>
          </w:tcPr>
          <w:p w14:paraId="61A70BE6" w14:textId="77777777" w:rsidR="00751E9A" w:rsidRPr="00C305C2" w:rsidRDefault="00751E9A" w:rsidP="00E45AFF">
            <w:pPr>
              <w:jc w:val="center"/>
              <w:rPr>
                <w:rFonts w:ascii="Times New Roman" w:hAnsi="Times New Roman" w:cs="Times New Roman"/>
                <w:sz w:val="16"/>
                <w:szCs w:val="16"/>
              </w:rPr>
            </w:pPr>
            <w:r w:rsidRPr="00C305C2">
              <w:rPr>
                <w:rFonts w:ascii="Times New Roman" w:hAnsi="Times New Roman" w:cs="Times New Roman"/>
                <w:sz w:val="16"/>
                <w:szCs w:val="16"/>
              </w:rPr>
              <w:t>554</w:t>
            </w:r>
          </w:p>
        </w:tc>
        <w:tc>
          <w:tcPr>
            <w:tcW w:w="630" w:type="dxa"/>
            <w:gridSpan w:val="2"/>
          </w:tcPr>
          <w:p w14:paraId="608062F9" w14:textId="77777777" w:rsidR="00751E9A" w:rsidRPr="00C305C2" w:rsidRDefault="00751E9A" w:rsidP="00E45AFF">
            <w:pPr>
              <w:jc w:val="center"/>
              <w:rPr>
                <w:rFonts w:ascii="Times New Roman" w:hAnsi="Times New Roman" w:cs="Times New Roman"/>
                <w:sz w:val="16"/>
                <w:szCs w:val="16"/>
              </w:rPr>
            </w:pPr>
            <w:r w:rsidRPr="00C305C2">
              <w:rPr>
                <w:rFonts w:ascii="Times New Roman" w:hAnsi="Times New Roman" w:cs="Times New Roman"/>
                <w:sz w:val="16"/>
                <w:szCs w:val="16"/>
              </w:rPr>
              <w:t>5.84</w:t>
            </w:r>
          </w:p>
        </w:tc>
        <w:tc>
          <w:tcPr>
            <w:tcW w:w="720" w:type="dxa"/>
          </w:tcPr>
          <w:p w14:paraId="3861E44B" w14:textId="77777777" w:rsidR="00751E9A" w:rsidRPr="00C305C2" w:rsidRDefault="00751E9A" w:rsidP="00E45AFF">
            <w:pPr>
              <w:jc w:val="center"/>
              <w:rPr>
                <w:rFonts w:ascii="Times New Roman" w:hAnsi="Times New Roman" w:cs="Times New Roman"/>
                <w:sz w:val="16"/>
                <w:szCs w:val="16"/>
              </w:rPr>
            </w:pPr>
            <w:r w:rsidRPr="00C305C2">
              <w:rPr>
                <w:rFonts w:ascii="Times New Roman" w:hAnsi="Times New Roman" w:cs="Times New Roman"/>
                <w:sz w:val="16"/>
                <w:szCs w:val="16"/>
              </w:rPr>
              <w:t>4.12</w:t>
            </w:r>
          </w:p>
        </w:tc>
        <w:tc>
          <w:tcPr>
            <w:tcW w:w="630" w:type="dxa"/>
          </w:tcPr>
          <w:p w14:paraId="1E7FD210" w14:textId="77777777" w:rsidR="00751E9A" w:rsidRPr="00C305C2" w:rsidRDefault="00751E9A" w:rsidP="00E45AFF">
            <w:pPr>
              <w:jc w:val="center"/>
              <w:rPr>
                <w:rFonts w:ascii="Times New Roman" w:hAnsi="Times New Roman" w:cs="Times New Roman"/>
                <w:sz w:val="16"/>
                <w:szCs w:val="16"/>
              </w:rPr>
            </w:pPr>
            <w:r w:rsidRPr="00C305C2">
              <w:rPr>
                <w:rFonts w:ascii="Times New Roman" w:hAnsi="Times New Roman" w:cs="Times New Roman"/>
                <w:sz w:val="16"/>
                <w:szCs w:val="16"/>
              </w:rPr>
              <w:t>33.08</w:t>
            </w:r>
          </w:p>
        </w:tc>
        <w:tc>
          <w:tcPr>
            <w:tcW w:w="540" w:type="dxa"/>
          </w:tcPr>
          <w:p w14:paraId="28AA67DC" w14:textId="77777777" w:rsidR="00751E9A" w:rsidRPr="00C305C2" w:rsidRDefault="00751E9A" w:rsidP="00E45AFF">
            <w:pPr>
              <w:jc w:val="center"/>
              <w:rPr>
                <w:rFonts w:ascii="Times New Roman" w:hAnsi="Times New Roman" w:cs="Times New Roman"/>
                <w:sz w:val="16"/>
                <w:szCs w:val="16"/>
              </w:rPr>
            </w:pPr>
            <w:r w:rsidRPr="00C305C2">
              <w:rPr>
                <w:rFonts w:ascii="Times New Roman" w:hAnsi="Times New Roman" w:cs="Times New Roman"/>
                <w:sz w:val="16"/>
                <w:szCs w:val="16"/>
              </w:rPr>
              <w:t>581</w:t>
            </w:r>
          </w:p>
        </w:tc>
        <w:tc>
          <w:tcPr>
            <w:tcW w:w="450" w:type="dxa"/>
          </w:tcPr>
          <w:p w14:paraId="2C5F37AB" w14:textId="77777777" w:rsidR="00751E9A" w:rsidRPr="00C305C2" w:rsidRDefault="00751E9A" w:rsidP="00E45AFF">
            <w:pPr>
              <w:jc w:val="center"/>
              <w:rPr>
                <w:rFonts w:ascii="Times New Roman" w:hAnsi="Times New Roman" w:cs="Times New Roman"/>
                <w:sz w:val="16"/>
                <w:szCs w:val="16"/>
              </w:rPr>
            </w:pPr>
            <w:r w:rsidRPr="00C305C2">
              <w:rPr>
                <w:rFonts w:ascii="Times New Roman" w:hAnsi="Times New Roman" w:cs="Times New Roman"/>
                <w:sz w:val="16"/>
                <w:szCs w:val="16"/>
              </w:rPr>
              <w:t>18</w:t>
            </w:r>
          </w:p>
        </w:tc>
        <w:tc>
          <w:tcPr>
            <w:tcW w:w="540" w:type="dxa"/>
          </w:tcPr>
          <w:p w14:paraId="5BE75F4E" w14:textId="77777777" w:rsidR="00751E9A" w:rsidRPr="00C305C2" w:rsidRDefault="00751E9A" w:rsidP="00E45AFF">
            <w:pPr>
              <w:jc w:val="center"/>
              <w:rPr>
                <w:rFonts w:ascii="Times New Roman" w:hAnsi="Times New Roman" w:cs="Times New Roman"/>
                <w:sz w:val="16"/>
                <w:szCs w:val="16"/>
              </w:rPr>
            </w:pPr>
            <w:r w:rsidRPr="00C305C2">
              <w:rPr>
                <w:rFonts w:ascii="Times New Roman" w:hAnsi="Times New Roman" w:cs="Times New Roman"/>
                <w:sz w:val="16"/>
                <w:szCs w:val="16"/>
              </w:rPr>
              <w:t>581</w:t>
            </w:r>
          </w:p>
        </w:tc>
        <w:tc>
          <w:tcPr>
            <w:tcW w:w="450" w:type="dxa"/>
          </w:tcPr>
          <w:p w14:paraId="5640186A" w14:textId="77777777" w:rsidR="00751E9A" w:rsidRPr="00C305C2" w:rsidRDefault="00751E9A" w:rsidP="00E45AFF">
            <w:pPr>
              <w:jc w:val="center"/>
              <w:rPr>
                <w:rFonts w:ascii="Times New Roman" w:hAnsi="Times New Roman" w:cs="Times New Roman"/>
                <w:sz w:val="16"/>
                <w:szCs w:val="16"/>
              </w:rPr>
            </w:pPr>
            <w:r w:rsidRPr="00C305C2">
              <w:rPr>
                <w:rFonts w:ascii="Times New Roman" w:hAnsi="Times New Roman" w:cs="Times New Roman"/>
                <w:sz w:val="16"/>
                <w:szCs w:val="16"/>
              </w:rPr>
              <w:t>53</w:t>
            </w:r>
          </w:p>
        </w:tc>
        <w:tc>
          <w:tcPr>
            <w:tcW w:w="540" w:type="dxa"/>
          </w:tcPr>
          <w:p w14:paraId="73F5759E" w14:textId="77777777" w:rsidR="00751E9A" w:rsidRPr="00C305C2" w:rsidRDefault="00751E9A" w:rsidP="00E45AFF">
            <w:pPr>
              <w:jc w:val="center"/>
              <w:rPr>
                <w:rFonts w:ascii="Times New Roman" w:hAnsi="Times New Roman" w:cs="Times New Roman"/>
                <w:sz w:val="16"/>
                <w:szCs w:val="16"/>
              </w:rPr>
            </w:pPr>
            <w:r w:rsidRPr="00C305C2">
              <w:rPr>
                <w:rFonts w:ascii="Times New Roman" w:hAnsi="Times New Roman" w:cs="Times New Roman"/>
                <w:sz w:val="16"/>
                <w:szCs w:val="16"/>
              </w:rPr>
              <w:t>403</w:t>
            </w:r>
          </w:p>
        </w:tc>
        <w:tc>
          <w:tcPr>
            <w:tcW w:w="720" w:type="dxa"/>
          </w:tcPr>
          <w:p w14:paraId="2AAE29CF" w14:textId="77777777" w:rsidR="00751E9A" w:rsidRPr="00C305C2" w:rsidRDefault="00751E9A" w:rsidP="00E45AFF">
            <w:pPr>
              <w:jc w:val="center"/>
              <w:rPr>
                <w:rFonts w:ascii="Times New Roman" w:hAnsi="Times New Roman" w:cs="Times New Roman"/>
                <w:sz w:val="16"/>
                <w:szCs w:val="16"/>
              </w:rPr>
            </w:pPr>
            <w:r w:rsidRPr="00C305C2">
              <w:rPr>
                <w:rFonts w:ascii="Times New Roman" w:hAnsi="Times New Roman" w:cs="Times New Roman"/>
                <w:sz w:val="16"/>
                <w:szCs w:val="16"/>
              </w:rPr>
              <w:t>87</w:t>
            </w:r>
          </w:p>
        </w:tc>
      </w:tr>
      <w:tr w:rsidR="000C170D" w:rsidRPr="00C305C2" w14:paraId="07BBAA10" w14:textId="77777777" w:rsidTr="006C3B1C">
        <w:tc>
          <w:tcPr>
            <w:tcW w:w="1530" w:type="dxa"/>
          </w:tcPr>
          <w:p w14:paraId="264D3CA8" w14:textId="77777777" w:rsidR="00751E9A" w:rsidRPr="00C305C2" w:rsidRDefault="00751E9A" w:rsidP="00751E9A">
            <w:pPr>
              <w:ind w:left="360" w:hanging="360"/>
              <w:rPr>
                <w:rFonts w:ascii="Times New Roman" w:hAnsi="Times New Roman" w:cs="Times New Roman"/>
                <w:sz w:val="16"/>
                <w:szCs w:val="16"/>
              </w:rPr>
            </w:pPr>
            <w:r w:rsidRPr="00C305C2">
              <w:rPr>
                <w:rFonts w:ascii="Times New Roman" w:hAnsi="Times New Roman" w:cs="Times New Roman"/>
                <w:sz w:val="16"/>
                <w:szCs w:val="16"/>
              </w:rPr>
              <w:t xml:space="preserve">    Belgium</w:t>
            </w:r>
          </w:p>
        </w:tc>
        <w:tc>
          <w:tcPr>
            <w:tcW w:w="540" w:type="dxa"/>
            <w:vAlign w:val="bottom"/>
          </w:tcPr>
          <w:p w14:paraId="7C1CD1AB" w14:textId="77777777" w:rsidR="00751E9A" w:rsidRPr="00C305C2" w:rsidRDefault="00751E9A" w:rsidP="00751E9A">
            <w:pPr>
              <w:jc w:val="center"/>
              <w:rPr>
                <w:rFonts w:ascii="Times New Roman" w:hAnsi="Times New Roman" w:cs="Times New Roman"/>
                <w:sz w:val="16"/>
                <w:szCs w:val="16"/>
              </w:rPr>
            </w:pPr>
            <w:r w:rsidRPr="00C305C2">
              <w:rPr>
                <w:rFonts w:ascii="Times New Roman" w:hAnsi="Times New Roman" w:cs="Times New Roman"/>
                <w:sz w:val="16"/>
                <w:szCs w:val="16"/>
              </w:rPr>
              <w:t>855</w:t>
            </w:r>
          </w:p>
        </w:tc>
        <w:tc>
          <w:tcPr>
            <w:tcW w:w="630" w:type="dxa"/>
          </w:tcPr>
          <w:p w14:paraId="78A488C0" w14:textId="77777777" w:rsidR="00751E9A" w:rsidRPr="00C305C2" w:rsidRDefault="00751E9A" w:rsidP="00751E9A">
            <w:pPr>
              <w:jc w:val="center"/>
              <w:rPr>
                <w:rFonts w:ascii="Times New Roman" w:hAnsi="Times New Roman" w:cs="Times New Roman"/>
                <w:sz w:val="16"/>
                <w:szCs w:val="16"/>
              </w:rPr>
            </w:pPr>
            <w:r w:rsidRPr="00C305C2">
              <w:rPr>
                <w:rFonts w:ascii="Times New Roman" w:hAnsi="Times New Roman" w:cs="Times New Roman"/>
                <w:sz w:val="16"/>
                <w:szCs w:val="16"/>
              </w:rPr>
              <w:t>36.57</w:t>
            </w:r>
          </w:p>
        </w:tc>
        <w:tc>
          <w:tcPr>
            <w:tcW w:w="630" w:type="dxa"/>
            <w:gridSpan w:val="2"/>
          </w:tcPr>
          <w:p w14:paraId="5B1F22DD" w14:textId="77777777" w:rsidR="00751E9A" w:rsidRPr="00C305C2" w:rsidRDefault="00751E9A" w:rsidP="00751E9A">
            <w:pPr>
              <w:jc w:val="center"/>
              <w:rPr>
                <w:rFonts w:ascii="Times New Roman" w:hAnsi="Times New Roman" w:cs="Times New Roman"/>
                <w:sz w:val="16"/>
                <w:szCs w:val="16"/>
              </w:rPr>
            </w:pPr>
            <w:r w:rsidRPr="00C305C2">
              <w:rPr>
                <w:rFonts w:ascii="Times New Roman" w:hAnsi="Times New Roman" w:cs="Times New Roman"/>
                <w:sz w:val="16"/>
                <w:szCs w:val="16"/>
              </w:rPr>
              <w:t>12.66</w:t>
            </w:r>
          </w:p>
        </w:tc>
        <w:tc>
          <w:tcPr>
            <w:tcW w:w="630" w:type="dxa"/>
          </w:tcPr>
          <w:p w14:paraId="54894E87" w14:textId="77777777" w:rsidR="00751E9A" w:rsidRPr="00C305C2" w:rsidRDefault="00751E9A" w:rsidP="008F1B93">
            <w:pPr>
              <w:jc w:val="center"/>
              <w:rPr>
                <w:rFonts w:ascii="Times New Roman" w:hAnsi="Times New Roman" w:cs="Times New Roman"/>
                <w:sz w:val="16"/>
                <w:szCs w:val="16"/>
              </w:rPr>
            </w:pPr>
            <w:r w:rsidRPr="00C305C2">
              <w:rPr>
                <w:rFonts w:ascii="Times New Roman" w:hAnsi="Times New Roman" w:cs="Times New Roman"/>
                <w:sz w:val="16"/>
                <w:szCs w:val="16"/>
              </w:rPr>
              <w:t>73</w:t>
            </w:r>
          </w:p>
        </w:tc>
        <w:tc>
          <w:tcPr>
            <w:tcW w:w="540" w:type="dxa"/>
          </w:tcPr>
          <w:p w14:paraId="32966D81" w14:textId="77777777" w:rsidR="00751E9A" w:rsidRPr="00C305C2" w:rsidRDefault="00751E9A" w:rsidP="00751E9A">
            <w:pPr>
              <w:jc w:val="center"/>
              <w:rPr>
                <w:rFonts w:ascii="Times New Roman" w:hAnsi="Times New Roman" w:cs="Times New Roman"/>
                <w:sz w:val="16"/>
                <w:szCs w:val="16"/>
              </w:rPr>
            </w:pPr>
            <w:r w:rsidRPr="00C305C2">
              <w:rPr>
                <w:rFonts w:ascii="Times New Roman" w:hAnsi="Times New Roman" w:cs="Times New Roman"/>
                <w:sz w:val="16"/>
                <w:szCs w:val="16"/>
              </w:rPr>
              <w:t>327</w:t>
            </w:r>
          </w:p>
        </w:tc>
        <w:tc>
          <w:tcPr>
            <w:tcW w:w="630" w:type="dxa"/>
          </w:tcPr>
          <w:p w14:paraId="4FF3CD3F" w14:textId="77777777" w:rsidR="00751E9A" w:rsidRPr="00C305C2" w:rsidRDefault="00751E9A" w:rsidP="00751E9A">
            <w:pPr>
              <w:jc w:val="center"/>
              <w:rPr>
                <w:rFonts w:ascii="Times New Roman" w:hAnsi="Times New Roman" w:cs="Times New Roman"/>
                <w:sz w:val="16"/>
                <w:szCs w:val="16"/>
              </w:rPr>
            </w:pPr>
            <w:r w:rsidRPr="00C305C2">
              <w:rPr>
                <w:rFonts w:ascii="Times New Roman" w:hAnsi="Times New Roman" w:cs="Times New Roman"/>
                <w:sz w:val="16"/>
                <w:szCs w:val="16"/>
              </w:rPr>
              <w:t>14.29</w:t>
            </w:r>
          </w:p>
        </w:tc>
        <w:tc>
          <w:tcPr>
            <w:tcW w:w="720" w:type="dxa"/>
            <w:gridSpan w:val="5"/>
          </w:tcPr>
          <w:p w14:paraId="5715CC7E" w14:textId="77777777" w:rsidR="00751E9A" w:rsidRPr="00C305C2" w:rsidRDefault="00751E9A" w:rsidP="00751E9A">
            <w:pPr>
              <w:jc w:val="center"/>
              <w:rPr>
                <w:rFonts w:ascii="Times New Roman" w:hAnsi="Times New Roman" w:cs="Times New Roman"/>
                <w:sz w:val="16"/>
                <w:szCs w:val="16"/>
              </w:rPr>
            </w:pPr>
            <w:r w:rsidRPr="00C305C2">
              <w:rPr>
                <w:rFonts w:ascii="Times New Roman" w:hAnsi="Times New Roman" w:cs="Times New Roman"/>
                <w:sz w:val="16"/>
                <w:szCs w:val="16"/>
              </w:rPr>
              <w:t>12.88</w:t>
            </w:r>
          </w:p>
        </w:tc>
        <w:tc>
          <w:tcPr>
            <w:tcW w:w="720" w:type="dxa"/>
            <w:gridSpan w:val="6"/>
          </w:tcPr>
          <w:p w14:paraId="7A52D91C" w14:textId="77777777" w:rsidR="00751E9A" w:rsidRPr="00C305C2" w:rsidRDefault="00751E9A" w:rsidP="00751E9A">
            <w:pPr>
              <w:jc w:val="center"/>
              <w:rPr>
                <w:rFonts w:ascii="Times New Roman" w:hAnsi="Times New Roman" w:cs="Times New Roman"/>
                <w:sz w:val="16"/>
                <w:szCs w:val="16"/>
              </w:rPr>
            </w:pPr>
            <w:r w:rsidRPr="00C305C2">
              <w:rPr>
                <w:rFonts w:ascii="Times New Roman" w:hAnsi="Times New Roman" w:cs="Times New Roman"/>
                <w:sz w:val="16"/>
                <w:szCs w:val="16"/>
              </w:rPr>
              <w:t>51.25</w:t>
            </w:r>
          </w:p>
        </w:tc>
        <w:tc>
          <w:tcPr>
            <w:tcW w:w="720" w:type="dxa"/>
            <w:gridSpan w:val="2"/>
          </w:tcPr>
          <w:p w14:paraId="575FF11F" w14:textId="3128F4F1" w:rsidR="00751E9A" w:rsidRPr="00C305C2" w:rsidRDefault="00751E9A" w:rsidP="00751E9A">
            <w:pPr>
              <w:jc w:val="center"/>
              <w:rPr>
                <w:rFonts w:ascii="Times New Roman" w:hAnsi="Times New Roman" w:cs="Times New Roman"/>
                <w:sz w:val="16"/>
                <w:szCs w:val="16"/>
              </w:rPr>
            </w:pPr>
            <w:r w:rsidRPr="00C305C2">
              <w:rPr>
                <w:rFonts w:ascii="Times New Roman" w:hAnsi="Times New Roman" w:cs="Times New Roman"/>
                <w:sz w:val="16"/>
                <w:szCs w:val="16"/>
              </w:rPr>
              <w:t>732</w:t>
            </w:r>
          </w:p>
        </w:tc>
        <w:tc>
          <w:tcPr>
            <w:tcW w:w="630" w:type="dxa"/>
          </w:tcPr>
          <w:p w14:paraId="16B2061C" w14:textId="1F545A1A" w:rsidR="00751E9A" w:rsidRPr="00C305C2" w:rsidRDefault="00751E9A" w:rsidP="00751E9A">
            <w:pPr>
              <w:jc w:val="center"/>
              <w:rPr>
                <w:rFonts w:ascii="Times New Roman" w:hAnsi="Times New Roman" w:cs="Times New Roman"/>
                <w:sz w:val="16"/>
                <w:szCs w:val="16"/>
              </w:rPr>
            </w:pPr>
            <w:r w:rsidRPr="00C305C2">
              <w:rPr>
                <w:rFonts w:ascii="Times New Roman" w:hAnsi="Times New Roman" w:cs="Times New Roman"/>
                <w:sz w:val="16"/>
                <w:szCs w:val="16"/>
              </w:rPr>
              <w:t>13.43</w:t>
            </w:r>
          </w:p>
        </w:tc>
        <w:tc>
          <w:tcPr>
            <w:tcW w:w="630" w:type="dxa"/>
          </w:tcPr>
          <w:p w14:paraId="46A11D77" w14:textId="6D5CE6EE" w:rsidR="00751E9A" w:rsidRPr="00C305C2" w:rsidRDefault="00751E9A" w:rsidP="00751E9A">
            <w:pPr>
              <w:jc w:val="center"/>
              <w:rPr>
                <w:rFonts w:ascii="Times New Roman" w:hAnsi="Times New Roman" w:cs="Times New Roman"/>
                <w:sz w:val="16"/>
                <w:szCs w:val="16"/>
              </w:rPr>
            </w:pPr>
            <w:r w:rsidRPr="00C305C2">
              <w:rPr>
                <w:rFonts w:ascii="Times New Roman" w:hAnsi="Times New Roman" w:cs="Times New Roman"/>
                <w:sz w:val="16"/>
                <w:szCs w:val="16"/>
              </w:rPr>
              <w:t>11.51</w:t>
            </w:r>
          </w:p>
        </w:tc>
        <w:tc>
          <w:tcPr>
            <w:tcW w:w="630" w:type="dxa"/>
          </w:tcPr>
          <w:p w14:paraId="2DF42809" w14:textId="3EB589B6" w:rsidR="00751E9A" w:rsidRPr="00C305C2" w:rsidRDefault="00751E9A" w:rsidP="00751E9A">
            <w:pPr>
              <w:jc w:val="center"/>
              <w:rPr>
                <w:rFonts w:ascii="Times New Roman" w:hAnsi="Times New Roman" w:cs="Times New Roman"/>
                <w:sz w:val="16"/>
                <w:szCs w:val="16"/>
              </w:rPr>
            </w:pPr>
            <w:r w:rsidRPr="00C305C2">
              <w:rPr>
                <w:rFonts w:ascii="Times New Roman" w:hAnsi="Times New Roman" w:cs="Times New Roman"/>
                <w:sz w:val="16"/>
                <w:szCs w:val="16"/>
              </w:rPr>
              <w:t>66.67</w:t>
            </w:r>
          </w:p>
        </w:tc>
        <w:tc>
          <w:tcPr>
            <w:tcW w:w="630" w:type="dxa"/>
          </w:tcPr>
          <w:p w14:paraId="0AB0B7E4" w14:textId="77777777" w:rsidR="00751E9A" w:rsidRPr="00C305C2" w:rsidRDefault="00751E9A" w:rsidP="00751E9A">
            <w:pPr>
              <w:jc w:val="center"/>
              <w:rPr>
                <w:rFonts w:ascii="Times New Roman" w:hAnsi="Times New Roman" w:cs="Times New Roman"/>
                <w:sz w:val="16"/>
                <w:szCs w:val="16"/>
              </w:rPr>
            </w:pPr>
            <w:r w:rsidRPr="00C305C2">
              <w:rPr>
                <w:rFonts w:ascii="Times New Roman" w:hAnsi="Times New Roman" w:cs="Times New Roman"/>
                <w:sz w:val="16"/>
                <w:szCs w:val="16"/>
              </w:rPr>
              <w:t>748</w:t>
            </w:r>
          </w:p>
        </w:tc>
        <w:tc>
          <w:tcPr>
            <w:tcW w:w="630" w:type="dxa"/>
            <w:gridSpan w:val="2"/>
          </w:tcPr>
          <w:p w14:paraId="388B5868" w14:textId="77777777" w:rsidR="00751E9A" w:rsidRPr="00C305C2" w:rsidRDefault="00751E9A" w:rsidP="00751E9A">
            <w:pPr>
              <w:jc w:val="center"/>
              <w:rPr>
                <w:rFonts w:ascii="Times New Roman" w:hAnsi="Times New Roman" w:cs="Times New Roman"/>
                <w:sz w:val="16"/>
                <w:szCs w:val="16"/>
              </w:rPr>
            </w:pPr>
            <w:r w:rsidRPr="00C305C2">
              <w:rPr>
                <w:rFonts w:ascii="Times New Roman" w:hAnsi="Times New Roman" w:cs="Times New Roman"/>
                <w:sz w:val="16"/>
                <w:szCs w:val="16"/>
              </w:rPr>
              <w:t>11.99</w:t>
            </w:r>
          </w:p>
        </w:tc>
        <w:tc>
          <w:tcPr>
            <w:tcW w:w="720" w:type="dxa"/>
          </w:tcPr>
          <w:p w14:paraId="54CB588F" w14:textId="77777777" w:rsidR="00751E9A" w:rsidRPr="00C305C2" w:rsidRDefault="00751E9A" w:rsidP="00751E9A">
            <w:pPr>
              <w:jc w:val="center"/>
              <w:rPr>
                <w:rFonts w:ascii="Times New Roman" w:hAnsi="Times New Roman" w:cs="Times New Roman"/>
                <w:sz w:val="16"/>
                <w:szCs w:val="16"/>
              </w:rPr>
            </w:pPr>
            <w:r w:rsidRPr="00C305C2">
              <w:rPr>
                <w:rFonts w:ascii="Times New Roman" w:hAnsi="Times New Roman" w:cs="Times New Roman"/>
                <w:sz w:val="16"/>
                <w:szCs w:val="16"/>
              </w:rPr>
              <w:t>10.88</w:t>
            </w:r>
          </w:p>
        </w:tc>
        <w:tc>
          <w:tcPr>
            <w:tcW w:w="630" w:type="dxa"/>
          </w:tcPr>
          <w:p w14:paraId="18114A6E" w14:textId="77777777" w:rsidR="00751E9A" w:rsidRPr="00C305C2" w:rsidRDefault="00751E9A" w:rsidP="00751E9A">
            <w:pPr>
              <w:jc w:val="center"/>
              <w:rPr>
                <w:rFonts w:ascii="Times New Roman" w:hAnsi="Times New Roman" w:cs="Times New Roman"/>
                <w:sz w:val="16"/>
                <w:szCs w:val="16"/>
              </w:rPr>
            </w:pPr>
            <w:r w:rsidRPr="00C305C2">
              <w:rPr>
                <w:rFonts w:ascii="Times New Roman" w:hAnsi="Times New Roman" w:cs="Times New Roman"/>
                <w:sz w:val="16"/>
                <w:szCs w:val="16"/>
              </w:rPr>
              <w:t>77.5</w:t>
            </w:r>
          </w:p>
        </w:tc>
        <w:tc>
          <w:tcPr>
            <w:tcW w:w="540" w:type="dxa"/>
          </w:tcPr>
          <w:p w14:paraId="6A6127B0" w14:textId="77777777" w:rsidR="00751E9A" w:rsidRPr="00C305C2" w:rsidRDefault="00751E9A" w:rsidP="00751E9A">
            <w:pPr>
              <w:jc w:val="center"/>
              <w:rPr>
                <w:rFonts w:ascii="Times New Roman" w:hAnsi="Times New Roman" w:cs="Times New Roman"/>
                <w:sz w:val="16"/>
                <w:szCs w:val="16"/>
              </w:rPr>
            </w:pPr>
            <w:r w:rsidRPr="00C305C2">
              <w:rPr>
                <w:rFonts w:ascii="Times New Roman" w:hAnsi="Times New Roman" w:cs="Times New Roman"/>
                <w:sz w:val="16"/>
                <w:szCs w:val="16"/>
              </w:rPr>
              <w:t>865</w:t>
            </w:r>
          </w:p>
        </w:tc>
        <w:tc>
          <w:tcPr>
            <w:tcW w:w="450" w:type="dxa"/>
          </w:tcPr>
          <w:p w14:paraId="2C3C80F3" w14:textId="77777777" w:rsidR="00751E9A" w:rsidRPr="00C305C2" w:rsidRDefault="00751E9A" w:rsidP="00751E9A">
            <w:pPr>
              <w:jc w:val="center"/>
              <w:rPr>
                <w:rFonts w:ascii="Times New Roman" w:hAnsi="Times New Roman" w:cs="Times New Roman"/>
                <w:sz w:val="16"/>
                <w:szCs w:val="16"/>
              </w:rPr>
            </w:pPr>
            <w:r w:rsidRPr="00C305C2">
              <w:rPr>
                <w:rFonts w:ascii="Times New Roman" w:hAnsi="Times New Roman" w:cs="Times New Roman"/>
                <w:sz w:val="16"/>
                <w:szCs w:val="16"/>
              </w:rPr>
              <w:t>61</w:t>
            </w:r>
          </w:p>
        </w:tc>
        <w:tc>
          <w:tcPr>
            <w:tcW w:w="540" w:type="dxa"/>
          </w:tcPr>
          <w:p w14:paraId="282BC757" w14:textId="77777777" w:rsidR="00751E9A" w:rsidRPr="00C305C2" w:rsidRDefault="00751E9A" w:rsidP="00751E9A">
            <w:pPr>
              <w:jc w:val="center"/>
              <w:rPr>
                <w:rFonts w:ascii="Times New Roman" w:hAnsi="Times New Roman" w:cs="Times New Roman"/>
                <w:sz w:val="16"/>
                <w:szCs w:val="16"/>
              </w:rPr>
            </w:pPr>
            <w:r w:rsidRPr="00C305C2">
              <w:rPr>
                <w:rFonts w:ascii="Times New Roman" w:hAnsi="Times New Roman" w:cs="Times New Roman"/>
                <w:sz w:val="16"/>
                <w:szCs w:val="16"/>
              </w:rPr>
              <w:t>497</w:t>
            </w:r>
          </w:p>
        </w:tc>
        <w:tc>
          <w:tcPr>
            <w:tcW w:w="450" w:type="dxa"/>
          </w:tcPr>
          <w:p w14:paraId="328B1F03" w14:textId="77777777" w:rsidR="00751E9A" w:rsidRPr="00C305C2" w:rsidRDefault="00751E9A" w:rsidP="00751E9A">
            <w:pPr>
              <w:jc w:val="center"/>
              <w:rPr>
                <w:rFonts w:ascii="Times New Roman" w:hAnsi="Times New Roman" w:cs="Times New Roman"/>
                <w:sz w:val="16"/>
                <w:szCs w:val="16"/>
              </w:rPr>
            </w:pPr>
            <w:r w:rsidRPr="00C305C2">
              <w:rPr>
                <w:rFonts w:ascii="Times New Roman" w:hAnsi="Times New Roman" w:cs="Times New Roman"/>
                <w:sz w:val="16"/>
                <w:szCs w:val="16"/>
              </w:rPr>
              <w:t>7</w:t>
            </w:r>
          </w:p>
        </w:tc>
        <w:tc>
          <w:tcPr>
            <w:tcW w:w="540" w:type="dxa"/>
          </w:tcPr>
          <w:p w14:paraId="1E3177BB" w14:textId="77777777" w:rsidR="00751E9A" w:rsidRPr="00C305C2" w:rsidRDefault="00751E9A" w:rsidP="00751E9A">
            <w:pPr>
              <w:jc w:val="center"/>
              <w:rPr>
                <w:rFonts w:ascii="Times New Roman" w:hAnsi="Times New Roman" w:cs="Times New Roman"/>
                <w:sz w:val="16"/>
                <w:szCs w:val="16"/>
              </w:rPr>
            </w:pPr>
            <w:r w:rsidRPr="00C305C2">
              <w:rPr>
                <w:rFonts w:ascii="Times New Roman" w:hAnsi="Times New Roman" w:cs="Times New Roman"/>
                <w:sz w:val="16"/>
                <w:szCs w:val="16"/>
              </w:rPr>
              <w:t>-</w:t>
            </w:r>
          </w:p>
        </w:tc>
        <w:tc>
          <w:tcPr>
            <w:tcW w:w="720" w:type="dxa"/>
          </w:tcPr>
          <w:p w14:paraId="6ACAF8E7" w14:textId="77777777" w:rsidR="00751E9A" w:rsidRPr="00C305C2" w:rsidRDefault="00751E9A" w:rsidP="00751E9A">
            <w:pPr>
              <w:jc w:val="center"/>
              <w:rPr>
                <w:rFonts w:ascii="Times New Roman" w:hAnsi="Times New Roman" w:cs="Times New Roman"/>
                <w:sz w:val="16"/>
                <w:szCs w:val="16"/>
              </w:rPr>
            </w:pPr>
            <w:r w:rsidRPr="00C305C2">
              <w:rPr>
                <w:rFonts w:ascii="Times New Roman" w:hAnsi="Times New Roman" w:cs="Times New Roman"/>
                <w:sz w:val="16"/>
                <w:szCs w:val="16"/>
              </w:rPr>
              <w:t>-</w:t>
            </w:r>
          </w:p>
        </w:tc>
      </w:tr>
      <w:tr w:rsidR="000C170D" w:rsidRPr="00C305C2" w14:paraId="28732399" w14:textId="77777777" w:rsidTr="006C3B1C">
        <w:tc>
          <w:tcPr>
            <w:tcW w:w="1530" w:type="dxa"/>
          </w:tcPr>
          <w:p w14:paraId="4577C9E8" w14:textId="77777777" w:rsidR="00C305C2" w:rsidRPr="00C305C2" w:rsidRDefault="00C305C2" w:rsidP="00C305C2">
            <w:pPr>
              <w:ind w:left="360" w:hanging="360"/>
              <w:rPr>
                <w:rFonts w:ascii="Times New Roman" w:hAnsi="Times New Roman" w:cs="Times New Roman"/>
                <w:sz w:val="16"/>
                <w:szCs w:val="16"/>
              </w:rPr>
            </w:pPr>
            <w:r w:rsidRPr="00C305C2">
              <w:rPr>
                <w:rFonts w:ascii="Times New Roman" w:hAnsi="Times New Roman" w:cs="Times New Roman"/>
                <w:sz w:val="16"/>
                <w:szCs w:val="16"/>
              </w:rPr>
              <w:t xml:space="preserve">    Canada</w:t>
            </w:r>
          </w:p>
        </w:tc>
        <w:tc>
          <w:tcPr>
            <w:tcW w:w="540" w:type="dxa"/>
            <w:vAlign w:val="bottom"/>
          </w:tcPr>
          <w:p w14:paraId="1F899590" w14:textId="77777777" w:rsidR="00C305C2" w:rsidRPr="00C305C2" w:rsidRDefault="00C305C2" w:rsidP="00C305C2">
            <w:pPr>
              <w:jc w:val="center"/>
              <w:rPr>
                <w:rFonts w:ascii="Times New Roman" w:hAnsi="Times New Roman" w:cs="Times New Roman"/>
                <w:sz w:val="16"/>
                <w:szCs w:val="16"/>
              </w:rPr>
            </w:pPr>
            <w:r w:rsidRPr="00C305C2">
              <w:rPr>
                <w:rFonts w:ascii="Times New Roman" w:hAnsi="Times New Roman" w:cs="Times New Roman"/>
                <w:sz w:val="16"/>
                <w:szCs w:val="16"/>
              </w:rPr>
              <w:t>272</w:t>
            </w:r>
          </w:p>
        </w:tc>
        <w:tc>
          <w:tcPr>
            <w:tcW w:w="630" w:type="dxa"/>
          </w:tcPr>
          <w:p w14:paraId="7C3B6557" w14:textId="77777777" w:rsidR="00C305C2" w:rsidRPr="00C305C2" w:rsidRDefault="00C305C2" w:rsidP="00C305C2">
            <w:pPr>
              <w:jc w:val="center"/>
              <w:rPr>
                <w:rFonts w:ascii="Times New Roman" w:hAnsi="Times New Roman" w:cs="Times New Roman"/>
                <w:sz w:val="16"/>
                <w:szCs w:val="16"/>
              </w:rPr>
            </w:pPr>
            <w:r w:rsidRPr="00C305C2">
              <w:rPr>
                <w:rFonts w:ascii="Times New Roman" w:hAnsi="Times New Roman" w:cs="Times New Roman"/>
                <w:sz w:val="16"/>
                <w:szCs w:val="16"/>
              </w:rPr>
              <w:t>36.33</w:t>
            </w:r>
          </w:p>
        </w:tc>
        <w:tc>
          <w:tcPr>
            <w:tcW w:w="630" w:type="dxa"/>
            <w:gridSpan w:val="2"/>
          </w:tcPr>
          <w:p w14:paraId="0DABA502" w14:textId="77777777" w:rsidR="00C305C2" w:rsidRPr="00C305C2" w:rsidRDefault="00C305C2" w:rsidP="00C305C2">
            <w:pPr>
              <w:jc w:val="center"/>
              <w:rPr>
                <w:rFonts w:ascii="Times New Roman" w:hAnsi="Times New Roman" w:cs="Times New Roman"/>
                <w:sz w:val="16"/>
                <w:szCs w:val="16"/>
              </w:rPr>
            </w:pPr>
            <w:r w:rsidRPr="00C305C2">
              <w:rPr>
                <w:rFonts w:ascii="Times New Roman" w:hAnsi="Times New Roman" w:cs="Times New Roman"/>
                <w:sz w:val="16"/>
                <w:szCs w:val="16"/>
              </w:rPr>
              <w:t>11.94</w:t>
            </w:r>
          </w:p>
        </w:tc>
        <w:tc>
          <w:tcPr>
            <w:tcW w:w="630" w:type="dxa"/>
          </w:tcPr>
          <w:p w14:paraId="0CE5EE82" w14:textId="77777777" w:rsidR="00C305C2" w:rsidRPr="00C305C2" w:rsidRDefault="00C305C2" w:rsidP="008F1B93">
            <w:pPr>
              <w:jc w:val="center"/>
              <w:rPr>
                <w:rFonts w:ascii="Times New Roman" w:hAnsi="Times New Roman" w:cs="Times New Roman"/>
                <w:sz w:val="16"/>
                <w:szCs w:val="16"/>
              </w:rPr>
            </w:pPr>
            <w:r w:rsidRPr="00C305C2">
              <w:rPr>
                <w:rFonts w:ascii="Times New Roman" w:hAnsi="Times New Roman" w:cs="Times New Roman"/>
                <w:sz w:val="16"/>
                <w:szCs w:val="16"/>
              </w:rPr>
              <w:t>65</w:t>
            </w:r>
          </w:p>
        </w:tc>
        <w:tc>
          <w:tcPr>
            <w:tcW w:w="540" w:type="dxa"/>
          </w:tcPr>
          <w:p w14:paraId="6BFBAE37" w14:textId="77777777" w:rsidR="00C305C2" w:rsidRPr="00C305C2" w:rsidRDefault="00C305C2" w:rsidP="00C305C2">
            <w:pPr>
              <w:jc w:val="center"/>
              <w:rPr>
                <w:rFonts w:ascii="Times New Roman" w:hAnsi="Times New Roman" w:cs="Times New Roman"/>
                <w:sz w:val="16"/>
                <w:szCs w:val="16"/>
              </w:rPr>
            </w:pPr>
            <w:r w:rsidRPr="00C305C2">
              <w:rPr>
                <w:rFonts w:ascii="Times New Roman" w:hAnsi="Times New Roman" w:cs="Times New Roman"/>
                <w:sz w:val="16"/>
                <w:szCs w:val="16"/>
              </w:rPr>
              <w:t>97</w:t>
            </w:r>
          </w:p>
        </w:tc>
        <w:tc>
          <w:tcPr>
            <w:tcW w:w="630" w:type="dxa"/>
          </w:tcPr>
          <w:p w14:paraId="31576EA4" w14:textId="77777777" w:rsidR="00C305C2" w:rsidRPr="00C305C2" w:rsidRDefault="00C305C2" w:rsidP="00C305C2">
            <w:pPr>
              <w:jc w:val="center"/>
              <w:rPr>
                <w:rFonts w:ascii="Times New Roman" w:hAnsi="Times New Roman" w:cs="Times New Roman"/>
                <w:sz w:val="16"/>
                <w:szCs w:val="16"/>
              </w:rPr>
            </w:pPr>
            <w:r w:rsidRPr="00C305C2">
              <w:rPr>
                <w:rFonts w:ascii="Times New Roman" w:hAnsi="Times New Roman" w:cs="Times New Roman"/>
                <w:sz w:val="16"/>
                <w:szCs w:val="16"/>
              </w:rPr>
              <w:t>13.57</w:t>
            </w:r>
          </w:p>
        </w:tc>
        <w:tc>
          <w:tcPr>
            <w:tcW w:w="720" w:type="dxa"/>
            <w:gridSpan w:val="5"/>
          </w:tcPr>
          <w:p w14:paraId="023C4A65" w14:textId="77777777" w:rsidR="00C305C2" w:rsidRPr="00C305C2" w:rsidRDefault="00C305C2" w:rsidP="00C305C2">
            <w:pPr>
              <w:jc w:val="center"/>
              <w:rPr>
                <w:rFonts w:ascii="Times New Roman" w:hAnsi="Times New Roman" w:cs="Times New Roman"/>
                <w:sz w:val="16"/>
                <w:szCs w:val="16"/>
              </w:rPr>
            </w:pPr>
            <w:r w:rsidRPr="00C305C2">
              <w:rPr>
                <w:rFonts w:ascii="Times New Roman" w:hAnsi="Times New Roman" w:cs="Times New Roman"/>
                <w:sz w:val="16"/>
                <w:szCs w:val="16"/>
              </w:rPr>
              <w:t>12.40</w:t>
            </w:r>
          </w:p>
        </w:tc>
        <w:tc>
          <w:tcPr>
            <w:tcW w:w="720" w:type="dxa"/>
            <w:gridSpan w:val="6"/>
          </w:tcPr>
          <w:p w14:paraId="5DFEBCBC" w14:textId="77777777" w:rsidR="00C305C2" w:rsidRPr="00C305C2" w:rsidRDefault="00C305C2" w:rsidP="00C305C2">
            <w:pPr>
              <w:jc w:val="center"/>
              <w:rPr>
                <w:rFonts w:ascii="Times New Roman" w:hAnsi="Times New Roman" w:cs="Times New Roman"/>
                <w:sz w:val="16"/>
                <w:szCs w:val="16"/>
              </w:rPr>
            </w:pPr>
            <w:r w:rsidRPr="00C305C2">
              <w:rPr>
                <w:rFonts w:ascii="Times New Roman" w:hAnsi="Times New Roman" w:cs="Times New Roman"/>
                <w:sz w:val="16"/>
                <w:szCs w:val="16"/>
              </w:rPr>
              <w:t>53.75</w:t>
            </w:r>
          </w:p>
        </w:tc>
        <w:tc>
          <w:tcPr>
            <w:tcW w:w="720" w:type="dxa"/>
            <w:gridSpan w:val="2"/>
          </w:tcPr>
          <w:p w14:paraId="109B7369" w14:textId="567CBAF1" w:rsidR="00C305C2" w:rsidRPr="00C305C2" w:rsidRDefault="00C305C2" w:rsidP="00C305C2">
            <w:pPr>
              <w:jc w:val="center"/>
              <w:rPr>
                <w:rFonts w:ascii="Times New Roman" w:hAnsi="Times New Roman" w:cs="Times New Roman"/>
                <w:sz w:val="16"/>
                <w:szCs w:val="16"/>
              </w:rPr>
            </w:pPr>
            <w:r w:rsidRPr="00C305C2">
              <w:rPr>
                <w:rFonts w:ascii="Times New Roman" w:hAnsi="Times New Roman" w:cs="Times New Roman"/>
                <w:sz w:val="16"/>
                <w:szCs w:val="16"/>
              </w:rPr>
              <w:t>219</w:t>
            </w:r>
          </w:p>
        </w:tc>
        <w:tc>
          <w:tcPr>
            <w:tcW w:w="630" w:type="dxa"/>
          </w:tcPr>
          <w:p w14:paraId="36A737F8" w14:textId="037C36C1" w:rsidR="00C305C2" w:rsidRPr="00C305C2" w:rsidRDefault="00C305C2" w:rsidP="00C305C2">
            <w:pPr>
              <w:jc w:val="center"/>
              <w:rPr>
                <w:rFonts w:ascii="Times New Roman" w:hAnsi="Times New Roman" w:cs="Times New Roman"/>
                <w:sz w:val="16"/>
                <w:szCs w:val="16"/>
              </w:rPr>
            </w:pPr>
            <w:r w:rsidRPr="00C305C2">
              <w:rPr>
                <w:rFonts w:ascii="Times New Roman" w:hAnsi="Times New Roman" w:cs="Times New Roman"/>
                <w:sz w:val="16"/>
                <w:szCs w:val="16"/>
              </w:rPr>
              <w:t>12.38</w:t>
            </w:r>
          </w:p>
        </w:tc>
        <w:tc>
          <w:tcPr>
            <w:tcW w:w="630" w:type="dxa"/>
          </w:tcPr>
          <w:p w14:paraId="481B011B" w14:textId="61D8F4AC" w:rsidR="00C305C2" w:rsidRPr="00C305C2" w:rsidRDefault="00C305C2" w:rsidP="00C305C2">
            <w:pPr>
              <w:jc w:val="center"/>
              <w:rPr>
                <w:rFonts w:ascii="Times New Roman" w:hAnsi="Times New Roman" w:cs="Times New Roman"/>
                <w:sz w:val="16"/>
                <w:szCs w:val="16"/>
              </w:rPr>
            </w:pPr>
            <w:r w:rsidRPr="00C305C2">
              <w:rPr>
                <w:rFonts w:ascii="Times New Roman" w:hAnsi="Times New Roman" w:cs="Times New Roman"/>
                <w:sz w:val="16"/>
                <w:szCs w:val="16"/>
              </w:rPr>
              <w:t>10.45</w:t>
            </w:r>
          </w:p>
        </w:tc>
        <w:tc>
          <w:tcPr>
            <w:tcW w:w="630" w:type="dxa"/>
          </w:tcPr>
          <w:p w14:paraId="4F0644BF" w14:textId="410F024C" w:rsidR="00C305C2" w:rsidRPr="00C305C2" w:rsidRDefault="00C305C2" w:rsidP="00C305C2">
            <w:pPr>
              <w:jc w:val="center"/>
              <w:rPr>
                <w:rFonts w:ascii="Times New Roman" w:hAnsi="Times New Roman" w:cs="Times New Roman"/>
                <w:sz w:val="16"/>
                <w:szCs w:val="16"/>
              </w:rPr>
            </w:pPr>
            <w:r w:rsidRPr="00C305C2">
              <w:rPr>
                <w:rFonts w:ascii="Times New Roman" w:hAnsi="Times New Roman" w:cs="Times New Roman"/>
                <w:sz w:val="16"/>
                <w:szCs w:val="16"/>
              </w:rPr>
              <w:t>57.5</w:t>
            </w:r>
          </w:p>
        </w:tc>
        <w:tc>
          <w:tcPr>
            <w:tcW w:w="630" w:type="dxa"/>
          </w:tcPr>
          <w:p w14:paraId="3E88285B" w14:textId="77777777" w:rsidR="00C305C2" w:rsidRPr="00C305C2" w:rsidRDefault="00C305C2" w:rsidP="00C305C2">
            <w:pPr>
              <w:jc w:val="center"/>
              <w:rPr>
                <w:rFonts w:ascii="Times New Roman" w:hAnsi="Times New Roman" w:cs="Times New Roman"/>
                <w:sz w:val="16"/>
                <w:szCs w:val="16"/>
              </w:rPr>
            </w:pPr>
            <w:r w:rsidRPr="00C305C2">
              <w:rPr>
                <w:rFonts w:ascii="Times New Roman" w:hAnsi="Times New Roman" w:cs="Times New Roman"/>
                <w:sz w:val="16"/>
                <w:szCs w:val="16"/>
              </w:rPr>
              <w:t>227</w:t>
            </w:r>
          </w:p>
        </w:tc>
        <w:tc>
          <w:tcPr>
            <w:tcW w:w="630" w:type="dxa"/>
            <w:gridSpan w:val="2"/>
          </w:tcPr>
          <w:p w14:paraId="08810427" w14:textId="77777777" w:rsidR="00C305C2" w:rsidRPr="00C305C2" w:rsidRDefault="00C305C2" w:rsidP="00C305C2">
            <w:pPr>
              <w:jc w:val="center"/>
              <w:rPr>
                <w:rFonts w:ascii="Times New Roman" w:hAnsi="Times New Roman" w:cs="Times New Roman"/>
                <w:sz w:val="16"/>
                <w:szCs w:val="16"/>
              </w:rPr>
            </w:pPr>
            <w:r w:rsidRPr="00C305C2">
              <w:rPr>
                <w:rFonts w:ascii="Times New Roman" w:hAnsi="Times New Roman" w:cs="Times New Roman"/>
                <w:sz w:val="16"/>
                <w:szCs w:val="16"/>
              </w:rPr>
              <w:t>10.64</w:t>
            </w:r>
          </w:p>
        </w:tc>
        <w:tc>
          <w:tcPr>
            <w:tcW w:w="720" w:type="dxa"/>
          </w:tcPr>
          <w:p w14:paraId="5888FE85" w14:textId="77777777" w:rsidR="00C305C2" w:rsidRPr="00C305C2" w:rsidRDefault="00C305C2" w:rsidP="00C305C2">
            <w:pPr>
              <w:jc w:val="center"/>
              <w:rPr>
                <w:rFonts w:ascii="Times New Roman" w:hAnsi="Times New Roman" w:cs="Times New Roman"/>
                <w:sz w:val="16"/>
                <w:szCs w:val="16"/>
              </w:rPr>
            </w:pPr>
            <w:r w:rsidRPr="00C305C2">
              <w:rPr>
                <w:rFonts w:ascii="Times New Roman" w:hAnsi="Times New Roman" w:cs="Times New Roman"/>
                <w:sz w:val="16"/>
                <w:szCs w:val="16"/>
              </w:rPr>
              <w:t>9.32</w:t>
            </w:r>
          </w:p>
        </w:tc>
        <w:tc>
          <w:tcPr>
            <w:tcW w:w="630" w:type="dxa"/>
          </w:tcPr>
          <w:p w14:paraId="1A99108E" w14:textId="77777777" w:rsidR="00C305C2" w:rsidRPr="00C305C2" w:rsidRDefault="00C305C2" w:rsidP="00C305C2">
            <w:pPr>
              <w:jc w:val="center"/>
              <w:rPr>
                <w:rFonts w:ascii="Times New Roman" w:hAnsi="Times New Roman" w:cs="Times New Roman"/>
                <w:sz w:val="16"/>
                <w:szCs w:val="16"/>
              </w:rPr>
            </w:pPr>
            <w:r w:rsidRPr="00C305C2">
              <w:rPr>
                <w:rFonts w:ascii="Times New Roman" w:hAnsi="Times New Roman" w:cs="Times New Roman"/>
                <w:sz w:val="16"/>
                <w:szCs w:val="16"/>
              </w:rPr>
              <w:t>53.75</w:t>
            </w:r>
          </w:p>
        </w:tc>
        <w:tc>
          <w:tcPr>
            <w:tcW w:w="540" w:type="dxa"/>
          </w:tcPr>
          <w:p w14:paraId="7D1CE210" w14:textId="77777777" w:rsidR="00C305C2" w:rsidRPr="00C305C2" w:rsidRDefault="00C305C2" w:rsidP="00C305C2">
            <w:pPr>
              <w:jc w:val="center"/>
              <w:rPr>
                <w:rFonts w:ascii="Times New Roman" w:hAnsi="Times New Roman" w:cs="Times New Roman"/>
                <w:sz w:val="16"/>
                <w:szCs w:val="16"/>
              </w:rPr>
            </w:pPr>
            <w:r w:rsidRPr="00C305C2">
              <w:rPr>
                <w:rFonts w:ascii="Times New Roman" w:hAnsi="Times New Roman" w:cs="Times New Roman"/>
                <w:sz w:val="16"/>
                <w:szCs w:val="16"/>
              </w:rPr>
              <w:t>299</w:t>
            </w:r>
          </w:p>
        </w:tc>
        <w:tc>
          <w:tcPr>
            <w:tcW w:w="450" w:type="dxa"/>
          </w:tcPr>
          <w:p w14:paraId="58196EC8" w14:textId="77777777" w:rsidR="00C305C2" w:rsidRPr="00C305C2" w:rsidRDefault="00C305C2" w:rsidP="00C305C2">
            <w:pPr>
              <w:jc w:val="center"/>
              <w:rPr>
                <w:rFonts w:ascii="Times New Roman" w:hAnsi="Times New Roman" w:cs="Times New Roman"/>
                <w:sz w:val="16"/>
                <w:szCs w:val="16"/>
              </w:rPr>
            </w:pPr>
            <w:r w:rsidRPr="00C305C2">
              <w:rPr>
                <w:rFonts w:ascii="Times New Roman" w:hAnsi="Times New Roman" w:cs="Times New Roman"/>
                <w:sz w:val="16"/>
                <w:szCs w:val="16"/>
              </w:rPr>
              <w:t>40</w:t>
            </w:r>
          </w:p>
        </w:tc>
        <w:tc>
          <w:tcPr>
            <w:tcW w:w="540" w:type="dxa"/>
          </w:tcPr>
          <w:p w14:paraId="62BBC8F1" w14:textId="77777777" w:rsidR="00C305C2" w:rsidRPr="00C305C2" w:rsidRDefault="00C305C2" w:rsidP="00C305C2">
            <w:pPr>
              <w:jc w:val="center"/>
              <w:rPr>
                <w:rFonts w:ascii="Times New Roman" w:hAnsi="Times New Roman" w:cs="Times New Roman"/>
                <w:sz w:val="16"/>
                <w:szCs w:val="16"/>
              </w:rPr>
            </w:pPr>
            <w:r w:rsidRPr="00C305C2">
              <w:rPr>
                <w:rFonts w:ascii="Times New Roman" w:hAnsi="Times New Roman" w:cs="Times New Roman"/>
                <w:sz w:val="16"/>
                <w:szCs w:val="16"/>
              </w:rPr>
              <w:t>-</w:t>
            </w:r>
          </w:p>
        </w:tc>
        <w:tc>
          <w:tcPr>
            <w:tcW w:w="450" w:type="dxa"/>
          </w:tcPr>
          <w:p w14:paraId="5918C108" w14:textId="77777777" w:rsidR="00C305C2" w:rsidRPr="00C305C2" w:rsidRDefault="00C305C2" w:rsidP="00C305C2">
            <w:pPr>
              <w:jc w:val="center"/>
              <w:rPr>
                <w:rFonts w:ascii="Times New Roman" w:hAnsi="Times New Roman" w:cs="Times New Roman"/>
                <w:sz w:val="16"/>
                <w:szCs w:val="16"/>
              </w:rPr>
            </w:pPr>
            <w:r w:rsidRPr="00C305C2">
              <w:rPr>
                <w:rFonts w:ascii="Times New Roman" w:hAnsi="Times New Roman" w:cs="Times New Roman"/>
                <w:sz w:val="16"/>
                <w:szCs w:val="16"/>
              </w:rPr>
              <w:t>-</w:t>
            </w:r>
          </w:p>
        </w:tc>
        <w:tc>
          <w:tcPr>
            <w:tcW w:w="540" w:type="dxa"/>
          </w:tcPr>
          <w:p w14:paraId="25B236EF" w14:textId="77777777" w:rsidR="00C305C2" w:rsidRPr="00C305C2" w:rsidRDefault="00C305C2" w:rsidP="00C305C2">
            <w:pPr>
              <w:jc w:val="center"/>
              <w:rPr>
                <w:rFonts w:ascii="Times New Roman" w:hAnsi="Times New Roman" w:cs="Times New Roman"/>
                <w:sz w:val="16"/>
                <w:szCs w:val="16"/>
              </w:rPr>
            </w:pPr>
            <w:r w:rsidRPr="00C305C2">
              <w:rPr>
                <w:rFonts w:ascii="Times New Roman" w:hAnsi="Times New Roman" w:cs="Times New Roman"/>
                <w:sz w:val="16"/>
                <w:szCs w:val="16"/>
              </w:rPr>
              <w:t>-</w:t>
            </w:r>
          </w:p>
        </w:tc>
        <w:tc>
          <w:tcPr>
            <w:tcW w:w="720" w:type="dxa"/>
          </w:tcPr>
          <w:p w14:paraId="40F23F4C" w14:textId="77777777" w:rsidR="00C305C2" w:rsidRPr="00C305C2" w:rsidRDefault="00C305C2" w:rsidP="00C305C2">
            <w:pPr>
              <w:jc w:val="center"/>
              <w:rPr>
                <w:rFonts w:ascii="Times New Roman" w:hAnsi="Times New Roman" w:cs="Times New Roman"/>
                <w:sz w:val="16"/>
                <w:szCs w:val="16"/>
              </w:rPr>
            </w:pPr>
            <w:r w:rsidRPr="00C305C2">
              <w:rPr>
                <w:rFonts w:ascii="Times New Roman" w:hAnsi="Times New Roman" w:cs="Times New Roman"/>
                <w:sz w:val="16"/>
                <w:szCs w:val="16"/>
              </w:rPr>
              <w:t>-</w:t>
            </w:r>
          </w:p>
        </w:tc>
      </w:tr>
      <w:tr w:rsidR="000C170D" w:rsidRPr="00C305C2" w14:paraId="2230856E" w14:textId="77777777" w:rsidTr="006C3B1C">
        <w:tc>
          <w:tcPr>
            <w:tcW w:w="1530" w:type="dxa"/>
          </w:tcPr>
          <w:p w14:paraId="64296804" w14:textId="77777777" w:rsidR="00C305C2" w:rsidRPr="00C305C2" w:rsidRDefault="00C305C2" w:rsidP="00C305C2">
            <w:pPr>
              <w:ind w:left="360" w:hanging="360"/>
              <w:rPr>
                <w:rFonts w:ascii="Times New Roman" w:hAnsi="Times New Roman" w:cs="Times New Roman"/>
                <w:sz w:val="16"/>
                <w:szCs w:val="16"/>
              </w:rPr>
            </w:pPr>
            <w:r w:rsidRPr="00C305C2">
              <w:rPr>
                <w:rFonts w:ascii="Times New Roman" w:hAnsi="Times New Roman" w:cs="Times New Roman"/>
                <w:sz w:val="16"/>
                <w:szCs w:val="16"/>
              </w:rPr>
              <w:t xml:space="preserve">    Germany</w:t>
            </w:r>
          </w:p>
        </w:tc>
        <w:tc>
          <w:tcPr>
            <w:tcW w:w="540" w:type="dxa"/>
            <w:vAlign w:val="bottom"/>
          </w:tcPr>
          <w:p w14:paraId="23884D94" w14:textId="77777777" w:rsidR="00C305C2" w:rsidRPr="00C305C2" w:rsidRDefault="00C305C2" w:rsidP="00C305C2">
            <w:pPr>
              <w:jc w:val="center"/>
              <w:rPr>
                <w:rFonts w:ascii="Times New Roman" w:hAnsi="Times New Roman" w:cs="Times New Roman"/>
                <w:sz w:val="16"/>
                <w:szCs w:val="16"/>
              </w:rPr>
            </w:pPr>
            <w:r w:rsidRPr="00C305C2">
              <w:rPr>
                <w:rFonts w:ascii="Times New Roman" w:hAnsi="Times New Roman" w:cs="Times New Roman"/>
                <w:sz w:val="16"/>
                <w:szCs w:val="16"/>
              </w:rPr>
              <w:t>947</w:t>
            </w:r>
          </w:p>
        </w:tc>
        <w:tc>
          <w:tcPr>
            <w:tcW w:w="630" w:type="dxa"/>
          </w:tcPr>
          <w:p w14:paraId="3F14DE5D" w14:textId="77777777" w:rsidR="00C305C2" w:rsidRPr="00C305C2" w:rsidRDefault="00C305C2" w:rsidP="00C305C2">
            <w:pPr>
              <w:jc w:val="center"/>
              <w:rPr>
                <w:rFonts w:ascii="Times New Roman" w:hAnsi="Times New Roman" w:cs="Times New Roman"/>
                <w:sz w:val="16"/>
                <w:szCs w:val="16"/>
              </w:rPr>
            </w:pPr>
            <w:r w:rsidRPr="00C305C2">
              <w:rPr>
                <w:rFonts w:ascii="Times New Roman" w:hAnsi="Times New Roman" w:cs="Times New Roman"/>
                <w:sz w:val="16"/>
                <w:szCs w:val="16"/>
              </w:rPr>
              <w:t>36.53</w:t>
            </w:r>
          </w:p>
        </w:tc>
        <w:tc>
          <w:tcPr>
            <w:tcW w:w="630" w:type="dxa"/>
            <w:gridSpan w:val="2"/>
          </w:tcPr>
          <w:p w14:paraId="1EA36716" w14:textId="77777777" w:rsidR="00C305C2" w:rsidRPr="00C305C2" w:rsidRDefault="00C305C2" w:rsidP="00C305C2">
            <w:pPr>
              <w:jc w:val="center"/>
              <w:rPr>
                <w:rFonts w:ascii="Times New Roman" w:hAnsi="Times New Roman" w:cs="Times New Roman"/>
                <w:sz w:val="16"/>
                <w:szCs w:val="16"/>
              </w:rPr>
            </w:pPr>
            <w:r w:rsidRPr="00C305C2">
              <w:rPr>
                <w:rFonts w:ascii="Times New Roman" w:hAnsi="Times New Roman" w:cs="Times New Roman"/>
                <w:sz w:val="16"/>
                <w:szCs w:val="16"/>
              </w:rPr>
              <w:t>7.8</w:t>
            </w:r>
          </w:p>
        </w:tc>
        <w:tc>
          <w:tcPr>
            <w:tcW w:w="630" w:type="dxa"/>
          </w:tcPr>
          <w:p w14:paraId="7DB66D89" w14:textId="77777777" w:rsidR="00C305C2" w:rsidRPr="00C305C2" w:rsidRDefault="00C305C2" w:rsidP="008F1B93">
            <w:pPr>
              <w:jc w:val="center"/>
              <w:rPr>
                <w:rFonts w:ascii="Times New Roman" w:hAnsi="Times New Roman" w:cs="Times New Roman"/>
                <w:sz w:val="16"/>
                <w:szCs w:val="16"/>
              </w:rPr>
            </w:pPr>
            <w:r w:rsidRPr="00C305C2">
              <w:rPr>
                <w:rFonts w:ascii="Times New Roman" w:hAnsi="Times New Roman" w:cs="Times New Roman"/>
                <w:sz w:val="16"/>
                <w:szCs w:val="16"/>
              </w:rPr>
              <w:t>61</w:t>
            </w:r>
          </w:p>
        </w:tc>
        <w:tc>
          <w:tcPr>
            <w:tcW w:w="540" w:type="dxa"/>
          </w:tcPr>
          <w:p w14:paraId="5A9529F6" w14:textId="77777777" w:rsidR="00C305C2" w:rsidRPr="00C305C2" w:rsidRDefault="00C305C2" w:rsidP="00C305C2">
            <w:pPr>
              <w:jc w:val="center"/>
              <w:rPr>
                <w:rFonts w:ascii="Times New Roman" w:hAnsi="Times New Roman" w:cs="Times New Roman"/>
                <w:sz w:val="16"/>
                <w:szCs w:val="16"/>
              </w:rPr>
            </w:pPr>
            <w:r w:rsidRPr="00C305C2">
              <w:rPr>
                <w:rFonts w:ascii="Times New Roman" w:hAnsi="Times New Roman" w:cs="Times New Roman"/>
                <w:sz w:val="16"/>
                <w:szCs w:val="16"/>
              </w:rPr>
              <w:t>580</w:t>
            </w:r>
          </w:p>
        </w:tc>
        <w:tc>
          <w:tcPr>
            <w:tcW w:w="630" w:type="dxa"/>
          </w:tcPr>
          <w:p w14:paraId="2777B2B0" w14:textId="77777777" w:rsidR="00C305C2" w:rsidRPr="00C305C2" w:rsidRDefault="00C305C2" w:rsidP="00C305C2">
            <w:pPr>
              <w:jc w:val="center"/>
              <w:rPr>
                <w:rFonts w:ascii="Times New Roman" w:hAnsi="Times New Roman" w:cs="Times New Roman"/>
                <w:sz w:val="16"/>
                <w:szCs w:val="16"/>
              </w:rPr>
            </w:pPr>
            <w:r w:rsidRPr="00C305C2">
              <w:rPr>
                <w:rFonts w:ascii="Times New Roman" w:hAnsi="Times New Roman" w:cs="Times New Roman"/>
                <w:sz w:val="16"/>
                <w:szCs w:val="16"/>
              </w:rPr>
              <w:t>8.54</w:t>
            </w:r>
          </w:p>
        </w:tc>
        <w:tc>
          <w:tcPr>
            <w:tcW w:w="720" w:type="dxa"/>
            <w:gridSpan w:val="5"/>
          </w:tcPr>
          <w:p w14:paraId="360EC821" w14:textId="77777777" w:rsidR="00C305C2" w:rsidRPr="00C305C2" w:rsidRDefault="00C305C2" w:rsidP="00C305C2">
            <w:pPr>
              <w:jc w:val="center"/>
              <w:rPr>
                <w:rFonts w:ascii="Times New Roman" w:hAnsi="Times New Roman" w:cs="Times New Roman"/>
                <w:sz w:val="16"/>
                <w:szCs w:val="16"/>
              </w:rPr>
            </w:pPr>
            <w:r w:rsidRPr="00C305C2">
              <w:rPr>
                <w:rFonts w:ascii="Times New Roman" w:hAnsi="Times New Roman" w:cs="Times New Roman"/>
                <w:sz w:val="16"/>
                <w:szCs w:val="16"/>
              </w:rPr>
              <w:t>6.15</w:t>
            </w:r>
          </w:p>
        </w:tc>
        <w:tc>
          <w:tcPr>
            <w:tcW w:w="720" w:type="dxa"/>
            <w:gridSpan w:val="6"/>
          </w:tcPr>
          <w:p w14:paraId="70206AAF" w14:textId="77777777" w:rsidR="00C305C2" w:rsidRPr="00C305C2" w:rsidRDefault="00C305C2" w:rsidP="00C305C2">
            <w:pPr>
              <w:jc w:val="center"/>
              <w:rPr>
                <w:rFonts w:ascii="Times New Roman" w:hAnsi="Times New Roman" w:cs="Times New Roman"/>
                <w:sz w:val="16"/>
                <w:szCs w:val="16"/>
              </w:rPr>
            </w:pPr>
            <w:r w:rsidRPr="00C305C2">
              <w:rPr>
                <w:rFonts w:ascii="Times New Roman" w:hAnsi="Times New Roman" w:cs="Times New Roman"/>
                <w:sz w:val="16"/>
                <w:szCs w:val="16"/>
              </w:rPr>
              <w:t>44.83</w:t>
            </w:r>
          </w:p>
        </w:tc>
        <w:tc>
          <w:tcPr>
            <w:tcW w:w="720" w:type="dxa"/>
            <w:gridSpan w:val="2"/>
          </w:tcPr>
          <w:p w14:paraId="26A9AD78" w14:textId="31E6B7D7" w:rsidR="00C305C2" w:rsidRPr="00C305C2" w:rsidRDefault="00C305C2" w:rsidP="00C305C2">
            <w:pPr>
              <w:jc w:val="center"/>
              <w:rPr>
                <w:rFonts w:ascii="Times New Roman" w:hAnsi="Times New Roman" w:cs="Times New Roman"/>
                <w:sz w:val="16"/>
                <w:szCs w:val="16"/>
              </w:rPr>
            </w:pPr>
            <w:r w:rsidRPr="00C305C2">
              <w:rPr>
                <w:rFonts w:ascii="Times New Roman" w:hAnsi="Times New Roman" w:cs="Times New Roman"/>
                <w:sz w:val="16"/>
                <w:szCs w:val="16"/>
              </w:rPr>
              <w:t>685</w:t>
            </w:r>
          </w:p>
        </w:tc>
        <w:tc>
          <w:tcPr>
            <w:tcW w:w="630" w:type="dxa"/>
          </w:tcPr>
          <w:p w14:paraId="56708BAA" w14:textId="36098097" w:rsidR="00C305C2" w:rsidRPr="00C305C2" w:rsidRDefault="00C305C2" w:rsidP="00C305C2">
            <w:pPr>
              <w:jc w:val="center"/>
              <w:rPr>
                <w:rFonts w:ascii="Times New Roman" w:hAnsi="Times New Roman" w:cs="Times New Roman"/>
                <w:sz w:val="16"/>
                <w:szCs w:val="16"/>
              </w:rPr>
            </w:pPr>
            <w:r w:rsidRPr="00C305C2">
              <w:rPr>
                <w:rFonts w:ascii="Times New Roman" w:hAnsi="Times New Roman" w:cs="Times New Roman"/>
                <w:sz w:val="16"/>
                <w:szCs w:val="16"/>
              </w:rPr>
              <w:t>12.92</w:t>
            </w:r>
          </w:p>
        </w:tc>
        <w:tc>
          <w:tcPr>
            <w:tcW w:w="630" w:type="dxa"/>
          </w:tcPr>
          <w:p w14:paraId="36AAE601" w14:textId="28F7748D" w:rsidR="00C305C2" w:rsidRPr="00C305C2" w:rsidRDefault="00C305C2" w:rsidP="00C305C2">
            <w:pPr>
              <w:jc w:val="center"/>
              <w:rPr>
                <w:rFonts w:ascii="Times New Roman" w:hAnsi="Times New Roman" w:cs="Times New Roman"/>
                <w:sz w:val="16"/>
                <w:szCs w:val="16"/>
              </w:rPr>
            </w:pPr>
            <w:r w:rsidRPr="00C305C2">
              <w:rPr>
                <w:rFonts w:ascii="Times New Roman" w:hAnsi="Times New Roman" w:cs="Times New Roman"/>
                <w:sz w:val="16"/>
                <w:szCs w:val="16"/>
              </w:rPr>
              <w:t>7.55</w:t>
            </w:r>
          </w:p>
        </w:tc>
        <w:tc>
          <w:tcPr>
            <w:tcW w:w="630" w:type="dxa"/>
          </w:tcPr>
          <w:p w14:paraId="554687C2" w14:textId="6339784D" w:rsidR="00C305C2" w:rsidRPr="00C305C2" w:rsidRDefault="00C305C2" w:rsidP="00C305C2">
            <w:pPr>
              <w:jc w:val="center"/>
              <w:rPr>
                <w:rFonts w:ascii="Times New Roman" w:hAnsi="Times New Roman" w:cs="Times New Roman"/>
                <w:sz w:val="16"/>
                <w:szCs w:val="16"/>
              </w:rPr>
            </w:pPr>
            <w:r w:rsidRPr="00C305C2">
              <w:rPr>
                <w:rFonts w:ascii="Times New Roman" w:hAnsi="Times New Roman" w:cs="Times New Roman"/>
                <w:sz w:val="16"/>
                <w:szCs w:val="16"/>
              </w:rPr>
              <w:t>48.92</w:t>
            </w:r>
          </w:p>
        </w:tc>
        <w:tc>
          <w:tcPr>
            <w:tcW w:w="630" w:type="dxa"/>
          </w:tcPr>
          <w:p w14:paraId="0DD2FDB0" w14:textId="77777777" w:rsidR="00C305C2" w:rsidRPr="00C305C2" w:rsidRDefault="00C305C2" w:rsidP="00C305C2">
            <w:pPr>
              <w:jc w:val="center"/>
              <w:rPr>
                <w:rFonts w:ascii="Times New Roman" w:hAnsi="Times New Roman" w:cs="Times New Roman"/>
                <w:sz w:val="16"/>
                <w:szCs w:val="16"/>
              </w:rPr>
            </w:pPr>
            <w:r w:rsidRPr="00C305C2">
              <w:rPr>
                <w:rFonts w:ascii="Times New Roman" w:hAnsi="Times New Roman" w:cs="Times New Roman"/>
                <w:sz w:val="16"/>
                <w:szCs w:val="16"/>
              </w:rPr>
              <w:t>734</w:t>
            </w:r>
          </w:p>
        </w:tc>
        <w:tc>
          <w:tcPr>
            <w:tcW w:w="630" w:type="dxa"/>
            <w:gridSpan w:val="2"/>
          </w:tcPr>
          <w:p w14:paraId="725B051A" w14:textId="77777777" w:rsidR="00C305C2" w:rsidRPr="00C305C2" w:rsidRDefault="00C305C2" w:rsidP="00C305C2">
            <w:pPr>
              <w:jc w:val="center"/>
              <w:rPr>
                <w:rFonts w:ascii="Times New Roman" w:hAnsi="Times New Roman" w:cs="Times New Roman"/>
                <w:sz w:val="16"/>
                <w:szCs w:val="16"/>
              </w:rPr>
            </w:pPr>
            <w:r w:rsidRPr="00C305C2">
              <w:rPr>
                <w:rFonts w:ascii="Times New Roman" w:hAnsi="Times New Roman" w:cs="Times New Roman"/>
                <w:sz w:val="16"/>
                <w:szCs w:val="16"/>
              </w:rPr>
              <w:t>11.72</w:t>
            </w:r>
          </w:p>
        </w:tc>
        <w:tc>
          <w:tcPr>
            <w:tcW w:w="720" w:type="dxa"/>
          </w:tcPr>
          <w:p w14:paraId="28DFB12E" w14:textId="77777777" w:rsidR="00C305C2" w:rsidRPr="00C305C2" w:rsidRDefault="00C305C2" w:rsidP="00C305C2">
            <w:pPr>
              <w:jc w:val="center"/>
              <w:rPr>
                <w:rFonts w:ascii="Times New Roman" w:hAnsi="Times New Roman" w:cs="Times New Roman"/>
                <w:sz w:val="16"/>
                <w:szCs w:val="16"/>
              </w:rPr>
            </w:pPr>
            <w:r w:rsidRPr="00C305C2">
              <w:rPr>
                <w:rFonts w:ascii="Times New Roman" w:hAnsi="Times New Roman" w:cs="Times New Roman"/>
                <w:sz w:val="16"/>
                <w:szCs w:val="16"/>
              </w:rPr>
              <w:t>6.89</w:t>
            </w:r>
          </w:p>
        </w:tc>
        <w:tc>
          <w:tcPr>
            <w:tcW w:w="630" w:type="dxa"/>
          </w:tcPr>
          <w:p w14:paraId="289CF992" w14:textId="77777777" w:rsidR="00C305C2" w:rsidRPr="00C305C2" w:rsidRDefault="00C305C2" w:rsidP="00C305C2">
            <w:pPr>
              <w:jc w:val="center"/>
              <w:rPr>
                <w:rFonts w:ascii="Times New Roman" w:hAnsi="Times New Roman" w:cs="Times New Roman"/>
                <w:sz w:val="16"/>
                <w:szCs w:val="16"/>
              </w:rPr>
            </w:pPr>
            <w:r w:rsidRPr="00C305C2">
              <w:rPr>
                <w:rFonts w:ascii="Times New Roman" w:hAnsi="Times New Roman" w:cs="Times New Roman"/>
                <w:sz w:val="16"/>
                <w:szCs w:val="16"/>
              </w:rPr>
              <w:t>46.17</w:t>
            </w:r>
          </w:p>
        </w:tc>
        <w:tc>
          <w:tcPr>
            <w:tcW w:w="540" w:type="dxa"/>
          </w:tcPr>
          <w:p w14:paraId="291F10EF" w14:textId="77777777" w:rsidR="00C305C2" w:rsidRPr="00C305C2" w:rsidRDefault="00C305C2" w:rsidP="00C305C2">
            <w:pPr>
              <w:jc w:val="center"/>
              <w:rPr>
                <w:rFonts w:ascii="Times New Roman" w:hAnsi="Times New Roman" w:cs="Times New Roman"/>
                <w:sz w:val="16"/>
                <w:szCs w:val="16"/>
              </w:rPr>
            </w:pPr>
            <w:r w:rsidRPr="00C305C2">
              <w:rPr>
                <w:rFonts w:ascii="Times New Roman" w:hAnsi="Times New Roman" w:cs="Times New Roman"/>
                <w:sz w:val="16"/>
                <w:szCs w:val="16"/>
              </w:rPr>
              <w:t>964</w:t>
            </w:r>
          </w:p>
        </w:tc>
        <w:tc>
          <w:tcPr>
            <w:tcW w:w="450" w:type="dxa"/>
          </w:tcPr>
          <w:p w14:paraId="27D971D3" w14:textId="77777777" w:rsidR="00C305C2" w:rsidRPr="00C305C2" w:rsidRDefault="00C305C2" w:rsidP="00C305C2">
            <w:pPr>
              <w:jc w:val="center"/>
              <w:rPr>
                <w:rFonts w:ascii="Times New Roman" w:hAnsi="Times New Roman" w:cs="Times New Roman"/>
                <w:sz w:val="16"/>
                <w:szCs w:val="16"/>
              </w:rPr>
            </w:pPr>
            <w:r w:rsidRPr="00C305C2">
              <w:rPr>
                <w:rFonts w:ascii="Times New Roman" w:hAnsi="Times New Roman" w:cs="Times New Roman"/>
                <w:sz w:val="16"/>
                <w:szCs w:val="16"/>
              </w:rPr>
              <w:t>81</w:t>
            </w:r>
          </w:p>
        </w:tc>
        <w:tc>
          <w:tcPr>
            <w:tcW w:w="540" w:type="dxa"/>
          </w:tcPr>
          <w:p w14:paraId="5BF06CB0" w14:textId="77777777" w:rsidR="00C305C2" w:rsidRPr="00C305C2" w:rsidRDefault="00C305C2" w:rsidP="00C305C2">
            <w:pPr>
              <w:jc w:val="center"/>
              <w:rPr>
                <w:rFonts w:ascii="Times New Roman" w:hAnsi="Times New Roman" w:cs="Times New Roman"/>
                <w:sz w:val="16"/>
                <w:szCs w:val="16"/>
              </w:rPr>
            </w:pPr>
            <w:r w:rsidRPr="00C305C2">
              <w:rPr>
                <w:rFonts w:ascii="Times New Roman" w:hAnsi="Times New Roman" w:cs="Times New Roman"/>
                <w:sz w:val="16"/>
                <w:szCs w:val="16"/>
              </w:rPr>
              <w:t>-</w:t>
            </w:r>
          </w:p>
        </w:tc>
        <w:tc>
          <w:tcPr>
            <w:tcW w:w="450" w:type="dxa"/>
          </w:tcPr>
          <w:p w14:paraId="31868F41" w14:textId="77777777" w:rsidR="00C305C2" w:rsidRPr="00C305C2" w:rsidRDefault="00C305C2" w:rsidP="00C305C2">
            <w:pPr>
              <w:jc w:val="center"/>
              <w:rPr>
                <w:rFonts w:ascii="Times New Roman" w:hAnsi="Times New Roman" w:cs="Times New Roman"/>
                <w:sz w:val="16"/>
                <w:szCs w:val="16"/>
              </w:rPr>
            </w:pPr>
            <w:r w:rsidRPr="00C305C2">
              <w:rPr>
                <w:rFonts w:ascii="Times New Roman" w:hAnsi="Times New Roman" w:cs="Times New Roman"/>
                <w:sz w:val="16"/>
                <w:szCs w:val="16"/>
              </w:rPr>
              <w:t>-</w:t>
            </w:r>
          </w:p>
        </w:tc>
        <w:tc>
          <w:tcPr>
            <w:tcW w:w="540" w:type="dxa"/>
          </w:tcPr>
          <w:p w14:paraId="123278FF" w14:textId="77777777" w:rsidR="00C305C2" w:rsidRPr="00C305C2" w:rsidRDefault="00C305C2" w:rsidP="00C305C2">
            <w:pPr>
              <w:jc w:val="center"/>
              <w:rPr>
                <w:rFonts w:ascii="Times New Roman" w:hAnsi="Times New Roman" w:cs="Times New Roman"/>
                <w:sz w:val="16"/>
                <w:szCs w:val="16"/>
              </w:rPr>
            </w:pPr>
            <w:r w:rsidRPr="00C305C2">
              <w:rPr>
                <w:rFonts w:ascii="Times New Roman" w:hAnsi="Times New Roman" w:cs="Times New Roman"/>
                <w:sz w:val="16"/>
                <w:szCs w:val="16"/>
              </w:rPr>
              <w:t>923</w:t>
            </w:r>
          </w:p>
        </w:tc>
        <w:tc>
          <w:tcPr>
            <w:tcW w:w="720" w:type="dxa"/>
          </w:tcPr>
          <w:p w14:paraId="355893F2" w14:textId="77777777" w:rsidR="00C305C2" w:rsidRPr="00C305C2" w:rsidRDefault="00C305C2" w:rsidP="00C305C2">
            <w:pPr>
              <w:jc w:val="center"/>
              <w:rPr>
                <w:rFonts w:ascii="Times New Roman" w:hAnsi="Times New Roman" w:cs="Times New Roman"/>
                <w:sz w:val="16"/>
                <w:szCs w:val="16"/>
              </w:rPr>
            </w:pPr>
            <w:r w:rsidRPr="00C305C2">
              <w:rPr>
                <w:rFonts w:ascii="Times New Roman" w:hAnsi="Times New Roman" w:cs="Times New Roman"/>
                <w:sz w:val="16"/>
                <w:szCs w:val="16"/>
              </w:rPr>
              <w:t>67</w:t>
            </w:r>
          </w:p>
        </w:tc>
      </w:tr>
      <w:tr w:rsidR="000C170D" w:rsidRPr="00C305C2" w14:paraId="71BD3003" w14:textId="77777777" w:rsidTr="006C3B1C">
        <w:tc>
          <w:tcPr>
            <w:tcW w:w="1530" w:type="dxa"/>
          </w:tcPr>
          <w:p w14:paraId="3A7B909F" w14:textId="77777777" w:rsidR="00C305C2" w:rsidRPr="00C305C2" w:rsidRDefault="00C305C2" w:rsidP="00C305C2">
            <w:pPr>
              <w:ind w:left="360" w:hanging="360"/>
              <w:rPr>
                <w:rFonts w:ascii="Times New Roman" w:hAnsi="Times New Roman" w:cs="Times New Roman"/>
                <w:sz w:val="16"/>
                <w:szCs w:val="16"/>
              </w:rPr>
            </w:pPr>
            <w:r w:rsidRPr="00C305C2">
              <w:rPr>
                <w:rFonts w:ascii="Times New Roman" w:hAnsi="Times New Roman" w:cs="Times New Roman"/>
                <w:sz w:val="16"/>
                <w:szCs w:val="16"/>
              </w:rPr>
              <w:t xml:space="preserve">    Greece</w:t>
            </w:r>
          </w:p>
        </w:tc>
        <w:tc>
          <w:tcPr>
            <w:tcW w:w="540" w:type="dxa"/>
            <w:vAlign w:val="bottom"/>
          </w:tcPr>
          <w:p w14:paraId="3167FE6D" w14:textId="77777777" w:rsidR="00C305C2" w:rsidRPr="00C305C2" w:rsidRDefault="00C305C2" w:rsidP="00C305C2">
            <w:pPr>
              <w:jc w:val="center"/>
              <w:rPr>
                <w:rFonts w:ascii="Times New Roman" w:hAnsi="Times New Roman" w:cs="Times New Roman"/>
                <w:sz w:val="16"/>
                <w:szCs w:val="16"/>
              </w:rPr>
            </w:pPr>
            <w:r w:rsidRPr="00C305C2">
              <w:rPr>
                <w:rFonts w:ascii="Times New Roman" w:hAnsi="Times New Roman" w:cs="Times New Roman"/>
                <w:sz w:val="16"/>
                <w:szCs w:val="16"/>
              </w:rPr>
              <w:t>501</w:t>
            </w:r>
          </w:p>
        </w:tc>
        <w:tc>
          <w:tcPr>
            <w:tcW w:w="630" w:type="dxa"/>
          </w:tcPr>
          <w:p w14:paraId="7D986D31" w14:textId="77777777" w:rsidR="00C305C2" w:rsidRPr="00C305C2" w:rsidRDefault="00C305C2" w:rsidP="00C305C2">
            <w:pPr>
              <w:jc w:val="center"/>
              <w:rPr>
                <w:rFonts w:ascii="Times New Roman" w:hAnsi="Times New Roman" w:cs="Times New Roman"/>
                <w:sz w:val="16"/>
                <w:szCs w:val="16"/>
              </w:rPr>
            </w:pPr>
            <w:r w:rsidRPr="00C305C2">
              <w:rPr>
                <w:rFonts w:ascii="Times New Roman" w:hAnsi="Times New Roman" w:cs="Times New Roman"/>
                <w:sz w:val="16"/>
                <w:szCs w:val="16"/>
              </w:rPr>
              <w:t>36.84</w:t>
            </w:r>
          </w:p>
        </w:tc>
        <w:tc>
          <w:tcPr>
            <w:tcW w:w="630" w:type="dxa"/>
            <w:gridSpan w:val="2"/>
          </w:tcPr>
          <w:p w14:paraId="5BA1E995" w14:textId="77777777" w:rsidR="00C305C2" w:rsidRPr="00C305C2" w:rsidRDefault="00C305C2" w:rsidP="00C305C2">
            <w:pPr>
              <w:jc w:val="center"/>
              <w:rPr>
                <w:rFonts w:ascii="Times New Roman" w:hAnsi="Times New Roman" w:cs="Times New Roman"/>
                <w:sz w:val="16"/>
                <w:szCs w:val="16"/>
              </w:rPr>
            </w:pPr>
            <w:r w:rsidRPr="00C305C2">
              <w:rPr>
                <w:rFonts w:ascii="Times New Roman" w:hAnsi="Times New Roman" w:cs="Times New Roman"/>
                <w:sz w:val="16"/>
                <w:szCs w:val="16"/>
              </w:rPr>
              <w:t>12.15</w:t>
            </w:r>
          </w:p>
        </w:tc>
        <w:tc>
          <w:tcPr>
            <w:tcW w:w="630" w:type="dxa"/>
          </w:tcPr>
          <w:p w14:paraId="6D8AF1D6" w14:textId="77777777" w:rsidR="00C305C2" w:rsidRPr="00C305C2" w:rsidRDefault="00C305C2" w:rsidP="008F1B93">
            <w:pPr>
              <w:jc w:val="center"/>
              <w:rPr>
                <w:rFonts w:ascii="Times New Roman" w:hAnsi="Times New Roman" w:cs="Times New Roman"/>
                <w:sz w:val="16"/>
                <w:szCs w:val="16"/>
              </w:rPr>
            </w:pPr>
            <w:r w:rsidRPr="00C305C2">
              <w:rPr>
                <w:rFonts w:ascii="Times New Roman" w:hAnsi="Times New Roman" w:cs="Times New Roman"/>
                <w:sz w:val="16"/>
                <w:szCs w:val="16"/>
              </w:rPr>
              <w:t>58</w:t>
            </w:r>
          </w:p>
        </w:tc>
        <w:tc>
          <w:tcPr>
            <w:tcW w:w="540" w:type="dxa"/>
          </w:tcPr>
          <w:p w14:paraId="066C907D" w14:textId="77777777" w:rsidR="00C305C2" w:rsidRPr="00C305C2" w:rsidRDefault="00C305C2" w:rsidP="00C305C2">
            <w:pPr>
              <w:jc w:val="center"/>
              <w:rPr>
                <w:rFonts w:ascii="Times New Roman" w:hAnsi="Times New Roman" w:cs="Times New Roman"/>
                <w:sz w:val="16"/>
                <w:szCs w:val="16"/>
              </w:rPr>
            </w:pPr>
            <w:r w:rsidRPr="00C305C2">
              <w:rPr>
                <w:rFonts w:ascii="Times New Roman" w:hAnsi="Times New Roman" w:cs="Times New Roman"/>
                <w:sz w:val="16"/>
                <w:szCs w:val="16"/>
              </w:rPr>
              <w:t>237</w:t>
            </w:r>
          </w:p>
        </w:tc>
        <w:tc>
          <w:tcPr>
            <w:tcW w:w="630" w:type="dxa"/>
          </w:tcPr>
          <w:p w14:paraId="0DEFB4B3" w14:textId="77777777" w:rsidR="00C305C2" w:rsidRPr="00C305C2" w:rsidRDefault="00C305C2" w:rsidP="00C305C2">
            <w:pPr>
              <w:jc w:val="center"/>
              <w:rPr>
                <w:rFonts w:ascii="Times New Roman" w:hAnsi="Times New Roman" w:cs="Times New Roman"/>
                <w:sz w:val="16"/>
                <w:szCs w:val="16"/>
              </w:rPr>
            </w:pPr>
            <w:r w:rsidRPr="00C305C2">
              <w:rPr>
                <w:rFonts w:ascii="Times New Roman" w:hAnsi="Times New Roman" w:cs="Times New Roman"/>
                <w:sz w:val="16"/>
                <w:szCs w:val="16"/>
              </w:rPr>
              <w:t>15.63</w:t>
            </w:r>
          </w:p>
        </w:tc>
        <w:tc>
          <w:tcPr>
            <w:tcW w:w="720" w:type="dxa"/>
            <w:gridSpan w:val="5"/>
          </w:tcPr>
          <w:p w14:paraId="3FF3EDBA" w14:textId="77777777" w:rsidR="00C305C2" w:rsidRPr="00C305C2" w:rsidRDefault="00C305C2" w:rsidP="00C305C2">
            <w:pPr>
              <w:jc w:val="center"/>
              <w:rPr>
                <w:rFonts w:ascii="Times New Roman" w:hAnsi="Times New Roman" w:cs="Times New Roman"/>
                <w:sz w:val="16"/>
                <w:szCs w:val="16"/>
              </w:rPr>
            </w:pPr>
            <w:r w:rsidRPr="00C305C2">
              <w:rPr>
                <w:rFonts w:ascii="Times New Roman" w:hAnsi="Times New Roman" w:cs="Times New Roman"/>
                <w:sz w:val="16"/>
                <w:szCs w:val="16"/>
              </w:rPr>
              <w:t>11.59</w:t>
            </w:r>
          </w:p>
        </w:tc>
        <w:tc>
          <w:tcPr>
            <w:tcW w:w="720" w:type="dxa"/>
            <w:gridSpan w:val="6"/>
          </w:tcPr>
          <w:p w14:paraId="0BF3C2FA" w14:textId="77777777" w:rsidR="00C305C2" w:rsidRPr="00C305C2" w:rsidRDefault="00C305C2" w:rsidP="00C305C2">
            <w:pPr>
              <w:jc w:val="center"/>
              <w:rPr>
                <w:rFonts w:ascii="Times New Roman" w:hAnsi="Times New Roman" w:cs="Times New Roman"/>
                <w:sz w:val="16"/>
                <w:szCs w:val="16"/>
              </w:rPr>
            </w:pPr>
            <w:r w:rsidRPr="00C305C2">
              <w:rPr>
                <w:rFonts w:ascii="Times New Roman" w:hAnsi="Times New Roman" w:cs="Times New Roman"/>
                <w:sz w:val="16"/>
                <w:szCs w:val="16"/>
              </w:rPr>
              <w:t>54</w:t>
            </w:r>
          </w:p>
        </w:tc>
        <w:tc>
          <w:tcPr>
            <w:tcW w:w="720" w:type="dxa"/>
            <w:gridSpan w:val="2"/>
          </w:tcPr>
          <w:p w14:paraId="218BB276" w14:textId="715F95FD" w:rsidR="00C305C2" w:rsidRPr="00C305C2" w:rsidRDefault="00C305C2" w:rsidP="00C305C2">
            <w:pPr>
              <w:jc w:val="center"/>
              <w:rPr>
                <w:rFonts w:ascii="Times New Roman" w:hAnsi="Times New Roman" w:cs="Times New Roman"/>
                <w:sz w:val="16"/>
                <w:szCs w:val="16"/>
              </w:rPr>
            </w:pPr>
            <w:r w:rsidRPr="00C305C2">
              <w:rPr>
                <w:rFonts w:ascii="Times New Roman" w:hAnsi="Times New Roman" w:cs="Times New Roman"/>
                <w:sz w:val="16"/>
                <w:szCs w:val="16"/>
              </w:rPr>
              <w:t>491</w:t>
            </w:r>
          </w:p>
        </w:tc>
        <w:tc>
          <w:tcPr>
            <w:tcW w:w="630" w:type="dxa"/>
          </w:tcPr>
          <w:p w14:paraId="074A10D8" w14:textId="488A899D" w:rsidR="00C305C2" w:rsidRPr="00C305C2" w:rsidRDefault="00C305C2" w:rsidP="00C305C2">
            <w:pPr>
              <w:jc w:val="center"/>
              <w:rPr>
                <w:rFonts w:ascii="Times New Roman" w:hAnsi="Times New Roman" w:cs="Times New Roman"/>
                <w:sz w:val="16"/>
                <w:szCs w:val="16"/>
              </w:rPr>
            </w:pPr>
            <w:r w:rsidRPr="00C305C2">
              <w:rPr>
                <w:rFonts w:ascii="Times New Roman" w:hAnsi="Times New Roman" w:cs="Times New Roman"/>
                <w:sz w:val="16"/>
                <w:szCs w:val="16"/>
              </w:rPr>
              <w:t>13.16</w:t>
            </w:r>
          </w:p>
        </w:tc>
        <w:tc>
          <w:tcPr>
            <w:tcW w:w="630" w:type="dxa"/>
          </w:tcPr>
          <w:p w14:paraId="3F74D5E2" w14:textId="50B8123C" w:rsidR="00C305C2" w:rsidRPr="00C305C2" w:rsidRDefault="00C305C2" w:rsidP="00C305C2">
            <w:pPr>
              <w:jc w:val="center"/>
              <w:rPr>
                <w:rFonts w:ascii="Times New Roman" w:hAnsi="Times New Roman" w:cs="Times New Roman"/>
                <w:sz w:val="16"/>
                <w:szCs w:val="16"/>
              </w:rPr>
            </w:pPr>
            <w:r w:rsidRPr="00C305C2">
              <w:rPr>
                <w:rFonts w:ascii="Times New Roman" w:hAnsi="Times New Roman" w:cs="Times New Roman"/>
                <w:sz w:val="16"/>
                <w:szCs w:val="16"/>
              </w:rPr>
              <w:t>11.49</w:t>
            </w:r>
          </w:p>
        </w:tc>
        <w:tc>
          <w:tcPr>
            <w:tcW w:w="630" w:type="dxa"/>
          </w:tcPr>
          <w:p w14:paraId="003E0769" w14:textId="66975BD0" w:rsidR="00C305C2" w:rsidRPr="00C305C2" w:rsidRDefault="00C305C2" w:rsidP="00C305C2">
            <w:pPr>
              <w:jc w:val="center"/>
              <w:rPr>
                <w:rFonts w:ascii="Times New Roman" w:hAnsi="Times New Roman" w:cs="Times New Roman"/>
                <w:sz w:val="16"/>
                <w:szCs w:val="16"/>
              </w:rPr>
            </w:pPr>
            <w:r w:rsidRPr="00C305C2">
              <w:rPr>
                <w:rFonts w:ascii="Times New Roman" w:hAnsi="Times New Roman" w:cs="Times New Roman"/>
                <w:sz w:val="16"/>
                <w:szCs w:val="16"/>
              </w:rPr>
              <w:t>55</w:t>
            </w:r>
          </w:p>
        </w:tc>
        <w:tc>
          <w:tcPr>
            <w:tcW w:w="630" w:type="dxa"/>
          </w:tcPr>
          <w:p w14:paraId="66AF057C" w14:textId="77777777" w:rsidR="00C305C2" w:rsidRPr="00C305C2" w:rsidRDefault="00C305C2" w:rsidP="00C305C2">
            <w:pPr>
              <w:jc w:val="center"/>
              <w:rPr>
                <w:rFonts w:ascii="Times New Roman" w:hAnsi="Times New Roman" w:cs="Times New Roman"/>
                <w:sz w:val="16"/>
                <w:szCs w:val="16"/>
              </w:rPr>
            </w:pPr>
            <w:r w:rsidRPr="00C305C2">
              <w:rPr>
                <w:rFonts w:ascii="Times New Roman" w:hAnsi="Times New Roman" w:cs="Times New Roman"/>
                <w:sz w:val="16"/>
                <w:szCs w:val="16"/>
              </w:rPr>
              <w:t>479</w:t>
            </w:r>
          </w:p>
        </w:tc>
        <w:tc>
          <w:tcPr>
            <w:tcW w:w="630" w:type="dxa"/>
            <w:gridSpan w:val="2"/>
          </w:tcPr>
          <w:p w14:paraId="637244AE" w14:textId="77777777" w:rsidR="00C305C2" w:rsidRPr="00C305C2" w:rsidRDefault="00C305C2" w:rsidP="00C305C2">
            <w:pPr>
              <w:jc w:val="center"/>
              <w:rPr>
                <w:rFonts w:ascii="Times New Roman" w:hAnsi="Times New Roman" w:cs="Times New Roman"/>
                <w:sz w:val="16"/>
                <w:szCs w:val="16"/>
              </w:rPr>
            </w:pPr>
            <w:r w:rsidRPr="00C305C2">
              <w:rPr>
                <w:rFonts w:ascii="Times New Roman" w:hAnsi="Times New Roman" w:cs="Times New Roman"/>
                <w:sz w:val="16"/>
                <w:szCs w:val="16"/>
              </w:rPr>
              <w:t>11.94</w:t>
            </w:r>
          </w:p>
        </w:tc>
        <w:tc>
          <w:tcPr>
            <w:tcW w:w="720" w:type="dxa"/>
          </w:tcPr>
          <w:p w14:paraId="31C1BF3F" w14:textId="77777777" w:rsidR="00C305C2" w:rsidRPr="00C305C2" w:rsidRDefault="00C305C2" w:rsidP="00C305C2">
            <w:pPr>
              <w:jc w:val="center"/>
              <w:rPr>
                <w:rFonts w:ascii="Times New Roman" w:hAnsi="Times New Roman" w:cs="Times New Roman"/>
                <w:sz w:val="16"/>
                <w:szCs w:val="16"/>
              </w:rPr>
            </w:pPr>
            <w:r w:rsidRPr="00C305C2">
              <w:rPr>
                <w:rFonts w:ascii="Times New Roman" w:hAnsi="Times New Roman" w:cs="Times New Roman"/>
                <w:sz w:val="16"/>
                <w:szCs w:val="16"/>
              </w:rPr>
              <w:t>11.44</w:t>
            </w:r>
          </w:p>
        </w:tc>
        <w:tc>
          <w:tcPr>
            <w:tcW w:w="630" w:type="dxa"/>
          </w:tcPr>
          <w:p w14:paraId="70D2AD46" w14:textId="77777777" w:rsidR="00C305C2" w:rsidRPr="00C305C2" w:rsidRDefault="00C305C2" w:rsidP="00C305C2">
            <w:pPr>
              <w:jc w:val="center"/>
              <w:rPr>
                <w:rFonts w:ascii="Times New Roman" w:hAnsi="Times New Roman" w:cs="Times New Roman"/>
                <w:sz w:val="16"/>
                <w:szCs w:val="16"/>
              </w:rPr>
            </w:pPr>
            <w:r w:rsidRPr="00C305C2">
              <w:rPr>
                <w:rFonts w:ascii="Times New Roman" w:hAnsi="Times New Roman" w:cs="Times New Roman"/>
                <w:sz w:val="16"/>
                <w:szCs w:val="16"/>
              </w:rPr>
              <w:t>55</w:t>
            </w:r>
          </w:p>
        </w:tc>
        <w:tc>
          <w:tcPr>
            <w:tcW w:w="540" w:type="dxa"/>
          </w:tcPr>
          <w:p w14:paraId="5D4E4B04" w14:textId="77777777" w:rsidR="00C305C2" w:rsidRPr="00C305C2" w:rsidRDefault="00C305C2" w:rsidP="00C305C2">
            <w:pPr>
              <w:jc w:val="center"/>
              <w:rPr>
                <w:rFonts w:ascii="Times New Roman" w:hAnsi="Times New Roman" w:cs="Times New Roman"/>
                <w:sz w:val="16"/>
                <w:szCs w:val="16"/>
              </w:rPr>
            </w:pPr>
            <w:r w:rsidRPr="00C305C2">
              <w:rPr>
                <w:rFonts w:ascii="Times New Roman" w:hAnsi="Times New Roman" w:cs="Times New Roman"/>
                <w:sz w:val="16"/>
                <w:szCs w:val="16"/>
              </w:rPr>
              <w:t>487</w:t>
            </w:r>
          </w:p>
        </w:tc>
        <w:tc>
          <w:tcPr>
            <w:tcW w:w="450" w:type="dxa"/>
          </w:tcPr>
          <w:p w14:paraId="1FA0CA92" w14:textId="77777777" w:rsidR="00C305C2" w:rsidRPr="00C305C2" w:rsidRDefault="00C305C2" w:rsidP="00C305C2">
            <w:pPr>
              <w:jc w:val="center"/>
              <w:rPr>
                <w:rFonts w:ascii="Times New Roman" w:hAnsi="Times New Roman" w:cs="Times New Roman"/>
                <w:sz w:val="16"/>
                <w:szCs w:val="16"/>
              </w:rPr>
            </w:pPr>
            <w:r w:rsidRPr="00C305C2">
              <w:rPr>
                <w:rFonts w:ascii="Times New Roman" w:hAnsi="Times New Roman" w:cs="Times New Roman"/>
                <w:sz w:val="16"/>
                <w:szCs w:val="16"/>
              </w:rPr>
              <w:t>44</w:t>
            </w:r>
          </w:p>
        </w:tc>
        <w:tc>
          <w:tcPr>
            <w:tcW w:w="540" w:type="dxa"/>
          </w:tcPr>
          <w:p w14:paraId="76880F03" w14:textId="77777777" w:rsidR="00C305C2" w:rsidRPr="00C305C2" w:rsidRDefault="00C305C2" w:rsidP="00C305C2">
            <w:pPr>
              <w:jc w:val="center"/>
              <w:rPr>
                <w:rFonts w:ascii="Times New Roman" w:hAnsi="Times New Roman" w:cs="Times New Roman"/>
                <w:sz w:val="16"/>
                <w:szCs w:val="16"/>
              </w:rPr>
            </w:pPr>
            <w:r w:rsidRPr="00C305C2">
              <w:rPr>
                <w:rFonts w:ascii="Times New Roman" w:hAnsi="Times New Roman" w:cs="Times New Roman"/>
                <w:sz w:val="16"/>
                <w:szCs w:val="16"/>
              </w:rPr>
              <w:t>-</w:t>
            </w:r>
          </w:p>
        </w:tc>
        <w:tc>
          <w:tcPr>
            <w:tcW w:w="450" w:type="dxa"/>
          </w:tcPr>
          <w:p w14:paraId="5CB4ED56" w14:textId="77777777" w:rsidR="00C305C2" w:rsidRPr="00C305C2" w:rsidRDefault="00C305C2" w:rsidP="00C305C2">
            <w:pPr>
              <w:jc w:val="center"/>
              <w:rPr>
                <w:rFonts w:ascii="Times New Roman" w:hAnsi="Times New Roman" w:cs="Times New Roman"/>
                <w:sz w:val="16"/>
                <w:szCs w:val="16"/>
              </w:rPr>
            </w:pPr>
            <w:r w:rsidRPr="00C305C2">
              <w:rPr>
                <w:rFonts w:ascii="Times New Roman" w:hAnsi="Times New Roman" w:cs="Times New Roman"/>
                <w:sz w:val="16"/>
                <w:szCs w:val="16"/>
              </w:rPr>
              <w:t>-</w:t>
            </w:r>
          </w:p>
        </w:tc>
        <w:tc>
          <w:tcPr>
            <w:tcW w:w="540" w:type="dxa"/>
          </w:tcPr>
          <w:p w14:paraId="2401D0D7" w14:textId="77777777" w:rsidR="00C305C2" w:rsidRPr="00C305C2" w:rsidRDefault="00C305C2" w:rsidP="00C305C2">
            <w:pPr>
              <w:jc w:val="center"/>
              <w:rPr>
                <w:rFonts w:ascii="Times New Roman" w:hAnsi="Times New Roman" w:cs="Times New Roman"/>
                <w:sz w:val="16"/>
                <w:szCs w:val="16"/>
              </w:rPr>
            </w:pPr>
            <w:r w:rsidRPr="00C305C2">
              <w:rPr>
                <w:rFonts w:ascii="Times New Roman" w:hAnsi="Times New Roman" w:cs="Times New Roman"/>
                <w:sz w:val="16"/>
                <w:szCs w:val="16"/>
              </w:rPr>
              <w:t>-</w:t>
            </w:r>
          </w:p>
        </w:tc>
        <w:tc>
          <w:tcPr>
            <w:tcW w:w="720" w:type="dxa"/>
          </w:tcPr>
          <w:p w14:paraId="74B57E5A" w14:textId="77777777" w:rsidR="00C305C2" w:rsidRPr="00C305C2" w:rsidRDefault="00C305C2" w:rsidP="00C305C2">
            <w:pPr>
              <w:jc w:val="center"/>
              <w:rPr>
                <w:rFonts w:ascii="Times New Roman" w:hAnsi="Times New Roman" w:cs="Times New Roman"/>
                <w:sz w:val="16"/>
                <w:szCs w:val="16"/>
              </w:rPr>
            </w:pPr>
            <w:r w:rsidRPr="00C305C2">
              <w:rPr>
                <w:rFonts w:ascii="Times New Roman" w:hAnsi="Times New Roman" w:cs="Times New Roman"/>
                <w:sz w:val="16"/>
                <w:szCs w:val="16"/>
              </w:rPr>
              <w:t>-</w:t>
            </w:r>
          </w:p>
        </w:tc>
      </w:tr>
      <w:tr w:rsidR="000C170D" w:rsidRPr="00C305C2" w14:paraId="37E7C1A7" w14:textId="77777777" w:rsidTr="006C3B1C">
        <w:tc>
          <w:tcPr>
            <w:tcW w:w="1530" w:type="dxa"/>
          </w:tcPr>
          <w:p w14:paraId="01E7E3E5" w14:textId="77777777" w:rsidR="00C305C2" w:rsidRPr="00C305C2" w:rsidRDefault="00C305C2" w:rsidP="00C305C2">
            <w:pPr>
              <w:ind w:left="360" w:hanging="360"/>
              <w:rPr>
                <w:rFonts w:ascii="Times New Roman" w:hAnsi="Times New Roman" w:cs="Times New Roman"/>
                <w:sz w:val="16"/>
                <w:szCs w:val="16"/>
              </w:rPr>
            </w:pPr>
            <w:r w:rsidRPr="00C305C2">
              <w:rPr>
                <w:rFonts w:ascii="Times New Roman" w:hAnsi="Times New Roman" w:cs="Times New Roman"/>
                <w:sz w:val="16"/>
                <w:szCs w:val="16"/>
              </w:rPr>
              <w:t xml:space="preserve">    Ireland</w:t>
            </w:r>
          </w:p>
        </w:tc>
        <w:tc>
          <w:tcPr>
            <w:tcW w:w="540" w:type="dxa"/>
            <w:vAlign w:val="bottom"/>
          </w:tcPr>
          <w:p w14:paraId="381E84F6" w14:textId="77777777" w:rsidR="00C305C2" w:rsidRPr="00C305C2" w:rsidRDefault="00C305C2" w:rsidP="00C305C2">
            <w:pPr>
              <w:jc w:val="center"/>
              <w:rPr>
                <w:rFonts w:ascii="Times New Roman" w:hAnsi="Times New Roman" w:cs="Times New Roman"/>
                <w:sz w:val="16"/>
                <w:szCs w:val="16"/>
              </w:rPr>
            </w:pPr>
            <w:r w:rsidRPr="00C305C2">
              <w:rPr>
                <w:rFonts w:ascii="Times New Roman" w:hAnsi="Times New Roman" w:cs="Times New Roman"/>
                <w:sz w:val="16"/>
                <w:szCs w:val="16"/>
              </w:rPr>
              <w:t>849</w:t>
            </w:r>
          </w:p>
        </w:tc>
        <w:tc>
          <w:tcPr>
            <w:tcW w:w="630" w:type="dxa"/>
          </w:tcPr>
          <w:p w14:paraId="05DF90C3" w14:textId="77777777" w:rsidR="00C305C2" w:rsidRPr="00C305C2" w:rsidRDefault="00C305C2" w:rsidP="00C305C2">
            <w:pPr>
              <w:jc w:val="center"/>
              <w:rPr>
                <w:rFonts w:ascii="Times New Roman" w:hAnsi="Times New Roman" w:cs="Times New Roman"/>
                <w:sz w:val="16"/>
                <w:szCs w:val="16"/>
              </w:rPr>
            </w:pPr>
            <w:r w:rsidRPr="00C305C2">
              <w:rPr>
                <w:rFonts w:ascii="Times New Roman" w:hAnsi="Times New Roman" w:cs="Times New Roman"/>
                <w:sz w:val="16"/>
                <w:szCs w:val="16"/>
              </w:rPr>
              <w:t>36.23</w:t>
            </w:r>
          </w:p>
        </w:tc>
        <w:tc>
          <w:tcPr>
            <w:tcW w:w="630" w:type="dxa"/>
            <w:gridSpan w:val="2"/>
          </w:tcPr>
          <w:p w14:paraId="6CC14694" w14:textId="77777777" w:rsidR="00C305C2" w:rsidRPr="00C305C2" w:rsidRDefault="00C305C2" w:rsidP="00C305C2">
            <w:pPr>
              <w:jc w:val="center"/>
              <w:rPr>
                <w:rFonts w:ascii="Times New Roman" w:hAnsi="Times New Roman" w:cs="Times New Roman"/>
                <w:sz w:val="16"/>
                <w:szCs w:val="16"/>
              </w:rPr>
            </w:pPr>
            <w:r w:rsidRPr="00C305C2">
              <w:rPr>
                <w:rFonts w:ascii="Times New Roman" w:hAnsi="Times New Roman" w:cs="Times New Roman"/>
                <w:sz w:val="16"/>
                <w:szCs w:val="16"/>
              </w:rPr>
              <w:t>10.4</w:t>
            </w:r>
          </w:p>
        </w:tc>
        <w:tc>
          <w:tcPr>
            <w:tcW w:w="630" w:type="dxa"/>
          </w:tcPr>
          <w:p w14:paraId="4DBD8F61" w14:textId="77777777" w:rsidR="00C305C2" w:rsidRPr="00C305C2" w:rsidRDefault="00C305C2" w:rsidP="008F1B93">
            <w:pPr>
              <w:jc w:val="center"/>
              <w:rPr>
                <w:rFonts w:ascii="Times New Roman" w:hAnsi="Times New Roman" w:cs="Times New Roman"/>
                <w:sz w:val="16"/>
                <w:szCs w:val="16"/>
              </w:rPr>
            </w:pPr>
            <w:r w:rsidRPr="00C305C2">
              <w:rPr>
                <w:rFonts w:ascii="Times New Roman" w:hAnsi="Times New Roman" w:cs="Times New Roman"/>
                <w:sz w:val="16"/>
                <w:szCs w:val="16"/>
              </w:rPr>
              <w:t>58</w:t>
            </w:r>
          </w:p>
        </w:tc>
        <w:tc>
          <w:tcPr>
            <w:tcW w:w="540" w:type="dxa"/>
          </w:tcPr>
          <w:p w14:paraId="7C326090" w14:textId="77777777" w:rsidR="00C305C2" w:rsidRPr="00C305C2" w:rsidRDefault="00C305C2" w:rsidP="00C305C2">
            <w:pPr>
              <w:jc w:val="center"/>
              <w:rPr>
                <w:rFonts w:ascii="Times New Roman" w:hAnsi="Times New Roman" w:cs="Times New Roman"/>
                <w:sz w:val="16"/>
                <w:szCs w:val="16"/>
              </w:rPr>
            </w:pPr>
            <w:r w:rsidRPr="00C305C2">
              <w:rPr>
                <w:rFonts w:ascii="Times New Roman" w:hAnsi="Times New Roman" w:cs="Times New Roman"/>
                <w:sz w:val="16"/>
                <w:szCs w:val="16"/>
              </w:rPr>
              <w:t>333</w:t>
            </w:r>
          </w:p>
        </w:tc>
        <w:tc>
          <w:tcPr>
            <w:tcW w:w="630" w:type="dxa"/>
          </w:tcPr>
          <w:p w14:paraId="33AF7CD5" w14:textId="77777777" w:rsidR="00C305C2" w:rsidRPr="00C305C2" w:rsidRDefault="00C305C2" w:rsidP="00C305C2">
            <w:pPr>
              <w:jc w:val="center"/>
              <w:rPr>
                <w:rFonts w:ascii="Times New Roman" w:hAnsi="Times New Roman" w:cs="Times New Roman"/>
                <w:sz w:val="16"/>
                <w:szCs w:val="16"/>
              </w:rPr>
            </w:pPr>
            <w:r w:rsidRPr="00C305C2">
              <w:rPr>
                <w:rFonts w:ascii="Times New Roman" w:hAnsi="Times New Roman" w:cs="Times New Roman"/>
                <w:sz w:val="16"/>
                <w:szCs w:val="16"/>
              </w:rPr>
              <w:t>8.41</w:t>
            </w:r>
          </w:p>
        </w:tc>
        <w:tc>
          <w:tcPr>
            <w:tcW w:w="720" w:type="dxa"/>
            <w:gridSpan w:val="5"/>
          </w:tcPr>
          <w:p w14:paraId="6E54CF6B" w14:textId="77777777" w:rsidR="00C305C2" w:rsidRPr="00C305C2" w:rsidRDefault="00C305C2" w:rsidP="00C305C2">
            <w:pPr>
              <w:jc w:val="center"/>
              <w:rPr>
                <w:rFonts w:ascii="Times New Roman" w:hAnsi="Times New Roman" w:cs="Times New Roman"/>
                <w:sz w:val="16"/>
                <w:szCs w:val="16"/>
              </w:rPr>
            </w:pPr>
            <w:r w:rsidRPr="00C305C2">
              <w:rPr>
                <w:rFonts w:ascii="Times New Roman" w:hAnsi="Times New Roman" w:cs="Times New Roman"/>
                <w:sz w:val="16"/>
                <w:szCs w:val="16"/>
              </w:rPr>
              <w:t>9.14</w:t>
            </w:r>
          </w:p>
        </w:tc>
        <w:tc>
          <w:tcPr>
            <w:tcW w:w="720" w:type="dxa"/>
            <w:gridSpan w:val="6"/>
          </w:tcPr>
          <w:p w14:paraId="46A6261F" w14:textId="77777777" w:rsidR="00C305C2" w:rsidRPr="00C305C2" w:rsidRDefault="00C305C2" w:rsidP="00C305C2">
            <w:pPr>
              <w:jc w:val="center"/>
              <w:rPr>
                <w:rFonts w:ascii="Times New Roman" w:hAnsi="Times New Roman" w:cs="Times New Roman"/>
                <w:sz w:val="16"/>
                <w:szCs w:val="16"/>
              </w:rPr>
            </w:pPr>
            <w:r w:rsidRPr="00C305C2">
              <w:rPr>
                <w:rFonts w:ascii="Times New Roman" w:hAnsi="Times New Roman" w:cs="Times New Roman"/>
                <w:sz w:val="16"/>
                <w:szCs w:val="16"/>
              </w:rPr>
              <w:t>53.67</w:t>
            </w:r>
          </w:p>
        </w:tc>
        <w:tc>
          <w:tcPr>
            <w:tcW w:w="720" w:type="dxa"/>
            <w:gridSpan w:val="2"/>
          </w:tcPr>
          <w:p w14:paraId="6F113C9D" w14:textId="34DD2E12" w:rsidR="00C305C2" w:rsidRPr="00C305C2" w:rsidRDefault="00C305C2" w:rsidP="00C305C2">
            <w:pPr>
              <w:jc w:val="center"/>
              <w:rPr>
                <w:rFonts w:ascii="Times New Roman" w:hAnsi="Times New Roman" w:cs="Times New Roman"/>
                <w:sz w:val="16"/>
                <w:szCs w:val="16"/>
              </w:rPr>
            </w:pPr>
            <w:r w:rsidRPr="00C305C2">
              <w:rPr>
                <w:rFonts w:ascii="Times New Roman" w:hAnsi="Times New Roman" w:cs="Times New Roman"/>
                <w:sz w:val="16"/>
                <w:szCs w:val="16"/>
              </w:rPr>
              <w:t>605</w:t>
            </w:r>
          </w:p>
        </w:tc>
        <w:tc>
          <w:tcPr>
            <w:tcW w:w="630" w:type="dxa"/>
          </w:tcPr>
          <w:p w14:paraId="034F4C93" w14:textId="5C64DDB4" w:rsidR="00C305C2" w:rsidRPr="00C305C2" w:rsidRDefault="00C305C2" w:rsidP="00C305C2">
            <w:pPr>
              <w:jc w:val="center"/>
              <w:rPr>
                <w:rFonts w:ascii="Times New Roman" w:hAnsi="Times New Roman" w:cs="Times New Roman"/>
                <w:sz w:val="16"/>
                <w:szCs w:val="16"/>
              </w:rPr>
            </w:pPr>
            <w:r w:rsidRPr="00C305C2">
              <w:rPr>
                <w:rFonts w:ascii="Times New Roman" w:hAnsi="Times New Roman" w:cs="Times New Roman"/>
                <w:sz w:val="16"/>
                <w:szCs w:val="16"/>
              </w:rPr>
              <w:t>57</w:t>
            </w:r>
          </w:p>
        </w:tc>
        <w:tc>
          <w:tcPr>
            <w:tcW w:w="630" w:type="dxa"/>
          </w:tcPr>
          <w:p w14:paraId="1439487F" w14:textId="48E901B5" w:rsidR="00C305C2" w:rsidRPr="00C305C2" w:rsidRDefault="00C305C2" w:rsidP="00C305C2">
            <w:pPr>
              <w:jc w:val="center"/>
              <w:rPr>
                <w:rFonts w:ascii="Times New Roman" w:hAnsi="Times New Roman" w:cs="Times New Roman"/>
                <w:sz w:val="16"/>
                <w:szCs w:val="16"/>
              </w:rPr>
            </w:pPr>
            <w:r w:rsidRPr="00C305C2">
              <w:rPr>
                <w:rFonts w:ascii="Times New Roman" w:hAnsi="Times New Roman" w:cs="Times New Roman"/>
                <w:sz w:val="16"/>
                <w:szCs w:val="16"/>
              </w:rPr>
              <w:t>9.07</w:t>
            </w:r>
          </w:p>
        </w:tc>
        <w:tc>
          <w:tcPr>
            <w:tcW w:w="630" w:type="dxa"/>
          </w:tcPr>
          <w:p w14:paraId="749EE03D" w14:textId="6A95DF2A" w:rsidR="00C305C2" w:rsidRPr="00C305C2" w:rsidRDefault="00C305C2" w:rsidP="00C305C2">
            <w:pPr>
              <w:jc w:val="center"/>
              <w:rPr>
                <w:rFonts w:ascii="Times New Roman" w:hAnsi="Times New Roman" w:cs="Times New Roman"/>
                <w:sz w:val="16"/>
                <w:szCs w:val="16"/>
              </w:rPr>
            </w:pPr>
            <w:r w:rsidRPr="00C305C2">
              <w:rPr>
                <w:rFonts w:ascii="Times New Roman" w:hAnsi="Times New Roman" w:cs="Times New Roman"/>
                <w:sz w:val="16"/>
                <w:szCs w:val="16"/>
              </w:rPr>
              <w:t>57</w:t>
            </w:r>
          </w:p>
        </w:tc>
        <w:tc>
          <w:tcPr>
            <w:tcW w:w="630" w:type="dxa"/>
          </w:tcPr>
          <w:p w14:paraId="0E0D8C88" w14:textId="77777777" w:rsidR="00C305C2" w:rsidRPr="00C305C2" w:rsidRDefault="00C305C2" w:rsidP="00C305C2">
            <w:pPr>
              <w:jc w:val="center"/>
              <w:rPr>
                <w:rFonts w:ascii="Times New Roman" w:hAnsi="Times New Roman" w:cs="Times New Roman"/>
                <w:sz w:val="16"/>
                <w:szCs w:val="16"/>
              </w:rPr>
            </w:pPr>
            <w:r w:rsidRPr="00C305C2">
              <w:rPr>
                <w:rFonts w:ascii="Times New Roman" w:hAnsi="Times New Roman" w:cs="Times New Roman"/>
                <w:sz w:val="16"/>
                <w:szCs w:val="16"/>
              </w:rPr>
              <w:t>630</w:t>
            </w:r>
          </w:p>
        </w:tc>
        <w:tc>
          <w:tcPr>
            <w:tcW w:w="630" w:type="dxa"/>
            <w:gridSpan w:val="2"/>
          </w:tcPr>
          <w:p w14:paraId="38D5075C" w14:textId="77777777" w:rsidR="00C305C2" w:rsidRPr="00C305C2" w:rsidRDefault="00C305C2" w:rsidP="00C305C2">
            <w:pPr>
              <w:jc w:val="center"/>
              <w:rPr>
                <w:rFonts w:ascii="Times New Roman" w:hAnsi="Times New Roman" w:cs="Times New Roman"/>
                <w:sz w:val="16"/>
                <w:szCs w:val="16"/>
              </w:rPr>
            </w:pPr>
            <w:r w:rsidRPr="00C305C2">
              <w:rPr>
                <w:rFonts w:ascii="Times New Roman" w:hAnsi="Times New Roman" w:cs="Times New Roman"/>
                <w:sz w:val="16"/>
                <w:szCs w:val="16"/>
              </w:rPr>
              <w:t>9.33</w:t>
            </w:r>
          </w:p>
        </w:tc>
        <w:tc>
          <w:tcPr>
            <w:tcW w:w="720" w:type="dxa"/>
          </w:tcPr>
          <w:p w14:paraId="5F8838F9" w14:textId="77777777" w:rsidR="00C305C2" w:rsidRPr="00C305C2" w:rsidRDefault="00C305C2" w:rsidP="00C305C2">
            <w:pPr>
              <w:jc w:val="center"/>
              <w:rPr>
                <w:rFonts w:ascii="Times New Roman" w:hAnsi="Times New Roman" w:cs="Times New Roman"/>
                <w:sz w:val="16"/>
                <w:szCs w:val="16"/>
              </w:rPr>
            </w:pPr>
            <w:r w:rsidRPr="00C305C2">
              <w:rPr>
                <w:rFonts w:ascii="Times New Roman" w:hAnsi="Times New Roman" w:cs="Times New Roman"/>
                <w:sz w:val="16"/>
                <w:szCs w:val="16"/>
              </w:rPr>
              <w:t>8.3</w:t>
            </w:r>
          </w:p>
        </w:tc>
        <w:tc>
          <w:tcPr>
            <w:tcW w:w="630" w:type="dxa"/>
          </w:tcPr>
          <w:p w14:paraId="07FE9F86" w14:textId="77777777" w:rsidR="00C305C2" w:rsidRPr="00C305C2" w:rsidRDefault="00C305C2" w:rsidP="00C305C2">
            <w:pPr>
              <w:jc w:val="center"/>
              <w:rPr>
                <w:rFonts w:ascii="Times New Roman" w:hAnsi="Times New Roman" w:cs="Times New Roman"/>
                <w:sz w:val="16"/>
                <w:szCs w:val="16"/>
              </w:rPr>
            </w:pPr>
            <w:r w:rsidRPr="00C305C2">
              <w:rPr>
                <w:rFonts w:ascii="Times New Roman" w:hAnsi="Times New Roman" w:cs="Times New Roman"/>
                <w:sz w:val="16"/>
                <w:szCs w:val="16"/>
              </w:rPr>
              <w:t>56.5</w:t>
            </w:r>
          </w:p>
        </w:tc>
        <w:tc>
          <w:tcPr>
            <w:tcW w:w="540" w:type="dxa"/>
          </w:tcPr>
          <w:p w14:paraId="4E3A7CD8" w14:textId="77777777" w:rsidR="00C305C2" w:rsidRPr="00C305C2" w:rsidRDefault="00C305C2" w:rsidP="00C305C2">
            <w:pPr>
              <w:jc w:val="center"/>
              <w:rPr>
                <w:rFonts w:ascii="Times New Roman" w:hAnsi="Times New Roman" w:cs="Times New Roman"/>
                <w:sz w:val="16"/>
                <w:szCs w:val="16"/>
              </w:rPr>
            </w:pPr>
            <w:r w:rsidRPr="00C305C2">
              <w:rPr>
                <w:rFonts w:ascii="Times New Roman" w:hAnsi="Times New Roman" w:cs="Times New Roman"/>
                <w:sz w:val="16"/>
                <w:szCs w:val="16"/>
              </w:rPr>
              <w:t>850</w:t>
            </w:r>
          </w:p>
        </w:tc>
        <w:tc>
          <w:tcPr>
            <w:tcW w:w="450" w:type="dxa"/>
          </w:tcPr>
          <w:p w14:paraId="34D447E8" w14:textId="77777777" w:rsidR="00C305C2" w:rsidRPr="00C305C2" w:rsidRDefault="00C305C2" w:rsidP="00C305C2">
            <w:pPr>
              <w:jc w:val="center"/>
              <w:rPr>
                <w:rFonts w:ascii="Times New Roman" w:hAnsi="Times New Roman" w:cs="Times New Roman"/>
                <w:sz w:val="16"/>
                <w:szCs w:val="16"/>
              </w:rPr>
            </w:pPr>
            <w:r w:rsidRPr="00C305C2">
              <w:rPr>
                <w:rFonts w:ascii="Times New Roman" w:hAnsi="Times New Roman" w:cs="Times New Roman"/>
                <w:sz w:val="16"/>
                <w:szCs w:val="16"/>
              </w:rPr>
              <w:t>64</w:t>
            </w:r>
          </w:p>
        </w:tc>
        <w:tc>
          <w:tcPr>
            <w:tcW w:w="540" w:type="dxa"/>
          </w:tcPr>
          <w:p w14:paraId="4ED7562A" w14:textId="77777777" w:rsidR="00C305C2" w:rsidRPr="00C305C2" w:rsidRDefault="00C305C2" w:rsidP="00C305C2">
            <w:pPr>
              <w:jc w:val="center"/>
              <w:rPr>
                <w:rFonts w:ascii="Times New Roman" w:hAnsi="Times New Roman" w:cs="Times New Roman"/>
                <w:sz w:val="16"/>
                <w:szCs w:val="16"/>
              </w:rPr>
            </w:pPr>
            <w:r w:rsidRPr="00C305C2">
              <w:rPr>
                <w:rFonts w:ascii="Times New Roman" w:hAnsi="Times New Roman" w:cs="Times New Roman"/>
                <w:sz w:val="16"/>
                <w:szCs w:val="16"/>
              </w:rPr>
              <w:t>838</w:t>
            </w:r>
          </w:p>
        </w:tc>
        <w:tc>
          <w:tcPr>
            <w:tcW w:w="450" w:type="dxa"/>
          </w:tcPr>
          <w:p w14:paraId="36115CA7" w14:textId="77777777" w:rsidR="00C305C2" w:rsidRPr="00C305C2" w:rsidRDefault="00C305C2" w:rsidP="00C305C2">
            <w:pPr>
              <w:jc w:val="center"/>
              <w:rPr>
                <w:rFonts w:ascii="Times New Roman" w:hAnsi="Times New Roman" w:cs="Times New Roman"/>
                <w:sz w:val="16"/>
                <w:szCs w:val="16"/>
              </w:rPr>
            </w:pPr>
            <w:r w:rsidRPr="00C305C2">
              <w:rPr>
                <w:rFonts w:ascii="Times New Roman" w:hAnsi="Times New Roman" w:cs="Times New Roman"/>
                <w:sz w:val="16"/>
                <w:szCs w:val="16"/>
              </w:rPr>
              <w:t>15</w:t>
            </w:r>
          </w:p>
        </w:tc>
        <w:tc>
          <w:tcPr>
            <w:tcW w:w="540" w:type="dxa"/>
          </w:tcPr>
          <w:p w14:paraId="531C52E0" w14:textId="77777777" w:rsidR="00C305C2" w:rsidRPr="00C305C2" w:rsidRDefault="00C305C2" w:rsidP="00C305C2">
            <w:pPr>
              <w:jc w:val="center"/>
              <w:rPr>
                <w:rFonts w:ascii="Times New Roman" w:hAnsi="Times New Roman" w:cs="Times New Roman"/>
                <w:sz w:val="16"/>
                <w:szCs w:val="16"/>
              </w:rPr>
            </w:pPr>
            <w:r w:rsidRPr="00C305C2">
              <w:rPr>
                <w:rFonts w:ascii="Times New Roman" w:hAnsi="Times New Roman" w:cs="Times New Roman"/>
                <w:sz w:val="16"/>
                <w:szCs w:val="16"/>
              </w:rPr>
              <w:t>850</w:t>
            </w:r>
          </w:p>
        </w:tc>
        <w:tc>
          <w:tcPr>
            <w:tcW w:w="720" w:type="dxa"/>
          </w:tcPr>
          <w:p w14:paraId="00A43DE9" w14:textId="77777777" w:rsidR="00C305C2" w:rsidRPr="00C305C2" w:rsidRDefault="00C305C2" w:rsidP="00C305C2">
            <w:pPr>
              <w:jc w:val="center"/>
              <w:rPr>
                <w:rFonts w:ascii="Times New Roman" w:hAnsi="Times New Roman" w:cs="Times New Roman"/>
                <w:sz w:val="16"/>
                <w:szCs w:val="16"/>
              </w:rPr>
            </w:pPr>
            <w:r w:rsidRPr="00C305C2">
              <w:rPr>
                <w:rFonts w:ascii="Times New Roman" w:hAnsi="Times New Roman" w:cs="Times New Roman"/>
                <w:sz w:val="16"/>
                <w:szCs w:val="16"/>
              </w:rPr>
              <w:t>63</w:t>
            </w:r>
          </w:p>
        </w:tc>
      </w:tr>
      <w:tr w:rsidR="000C170D" w:rsidRPr="00C305C2" w14:paraId="3DB03A68" w14:textId="77777777" w:rsidTr="006C3B1C">
        <w:tc>
          <w:tcPr>
            <w:tcW w:w="1530" w:type="dxa"/>
          </w:tcPr>
          <w:p w14:paraId="50FCEB60" w14:textId="77777777" w:rsidR="00C305C2" w:rsidRPr="00C305C2" w:rsidRDefault="00C305C2" w:rsidP="00C305C2">
            <w:pPr>
              <w:ind w:left="360" w:hanging="360"/>
              <w:rPr>
                <w:rFonts w:ascii="Times New Roman" w:hAnsi="Times New Roman" w:cs="Times New Roman"/>
                <w:sz w:val="16"/>
                <w:szCs w:val="16"/>
              </w:rPr>
            </w:pPr>
            <w:r w:rsidRPr="00C305C2">
              <w:rPr>
                <w:rFonts w:ascii="Times New Roman" w:hAnsi="Times New Roman" w:cs="Times New Roman"/>
                <w:sz w:val="16"/>
                <w:szCs w:val="16"/>
              </w:rPr>
              <w:t xml:space="preserve">    Italy</w:t>
            </w:r>
          </w:p>
        </w:tc>
        <w:tc>
          <w:tcPr>
            <w:tcW w:w="540" w:type="dxa"/>
            <w:vAlign w:val="bottom"/>
          </w:tcPr>
          <w:p w14:paraId="11DEA0AA" w14:textId="77777777" w:rsidR="00C305C2" w:rsidRPr="00C305C2" w:rsidRDefault="00C305C2" w:rsidP="00C305C2">
            <w:pPr>
              <w:jc w:val="center"/>
              <w:rPr>
                <w:rFonts w:ascii="Times New Roman" w:hAnsi="Times New Roman" w:cs="Times New Roman"/>
                <w:sz w:val="16"/>
                <w:szCs w:val="16"/>
              </w:rPr>
            </w:pPr>
            <w:r w:rsidRPr="00C305C2">
              <w:rPr>
                <w:rFonts w:ascii="Times New Roman" w:hAnsi="Times New Roman" w:cs="Times New Roman"/>
                <w:sz w:val="16"/>
                <w:szCs w:val="16"/>
              </w:rPr>
              <w:t>606</w:t>
            </w:r>
          </w:p>
        </w:tc>
        <w:tc>
          <w:tcPr>
            <w:tcW w:w="630" w:type="dxa"/>
          </w:tcPr>
          <w:p w14:paraId="24C6449E" w14:textId="77777777" w:rsidR="00C305C2" w:rsidRPr="00C305C2" w:rsidRDefault="00C305C2" w:rsidP="00C305C2">
            <w:pPr>
              <w:jc w:val="center"/>
              <w:rPr>
                <w:rFonts w:ascii="Times New Roman" w:hAnsi="Times New Roman" w:cs="Times New Roman"/>
                <w:sz w:val="16"/>
                <w:szCs w:val="16"/>
              </w:rPr>
            </w:pPr>
            <w:r w:rsidRPr="00C305C2">
              <w:rPr>
                <w:rFonts w:ascii="Times New Roman" w:hAnsi="Times New Roman" w:cs="Times New Roman"/>
                <w:sz w:val="16"/>
                <w:szCs w:val="16"/>
              </w:rPr>
              <w:t>41.53</w:t>
            </w:r>
          </w:p>
        </w:tc>
        <w:tc>
          <w:tcPr>
            <w:tcW w:w="630" w:type="dxa"/>
            <w:gridSpan w:val="2"/>
          </w:tcPr>
          <w:p w14:paraId="65433757" w14:textId="77777777" w:rsidR="00C305C2" w:rsidRPr="00C305C2" w:rsidRDefault="00C305C2" w:rsidP="00C305C2">
            <w:pPr>
              <w:jc w:val="center"/>
              <w:rPr>
                <w:rFonts w:ascii="Times New Roman" w:hAnsi="Times New Roman" w:cs="Times New Roman"/>
                <w:sz w:val="16"/>
                <w:szCs w:val="16"/>
              </w:rPr>
            </w:pPr>
            <w:r w:rsidRPr="00C305C2">
              <w:rPr>
                <w:rFonts w:ascii="Times New Roman" w:hAnsi="Times New Roman" w:cs="Times New Roman"/>
                <w:sz w:val="16"/>
                <w:szCs w:val="16"/>
              </w:rPr>
              <w:t>11.61</w:t>
            </w:r>
          </w:p>
        </w:tc>
        <w:tc>
          <w:tcPr>
            <w:tcW w:w="630" w:type="dxa"/>
          </w:tcPr>
          <w:p w14:paraId="5EAEEB8E" w14:textId="77777777" w:rsidR="00C305C2" w:rsidRPr="00C305C2" w:rsidRDefault="00C305C2" w:rsidP="008F1B93">
            <w:pPr>
              <w:jc w:val="center"/>
              <w:rPr>
                <w:rFonts w:ascii="Times New Roman" w:hAnsi="Times New Roman" w:cs="Times New Roman"/>
                <w:sz w:val="16"/>
                <w:szCs w:val="16"/>
              </w:rPr>
            </w:pPr>
            <w:r w:rsidRPr="00C305C2">
              <w:rPr>
                <w:rFonts w:ascii="Times New Roman" w:hAnsi="Times New Roman" w:cs="Times New Roman"/>
                <w:sz w:val="16"/>
                <w:szCs w:val="16"/>
              </w:rPr>
              <w:t>52</w:t>
            </w:r>
          </w:p>
        </w:tc>
        <w:tc>
          <w:tcPr>
            <w:tcW w:w="540" w:type="dxa"/>
          </w:tcPr>
          <w:p w14:paraId="778F9673" w14:textId="77777777" w:rsidR="00C305C2" w:rsidRPr="00C305C2" w:rsidRDefault="00C305C2" w:rsidP="00C305C2">
            <w:pPr>
              <w:jc w:val="center"/>
              <w:rPr>
                <w:rFonts w:ascii="Times New Roman" w:hAnsi="Times New Roman" w:cs="Times New Roman"/>
                <w:sz w:val="16"/>
                <w:szCs w:val="16"/>
              </w:rPr>
            </w:pPr>
            <w:r w:rsidRPr="00C305C2">
              <w:rPr>
                <w:rFonts w:ascii="Times New Roman" w:hAnsi="Times New Roman" w:cs="Times New Roman"/>
                <w:sz w:val="16"/>
                <w:szCs w:val="16"/>
              </w:rPr>
              <w:t>435</w:t>
            </w:r>
          </w:p>
        </w:tc>
        <w:tc>
          <w:tcPr>
            <w:tcW w:w="630" w:type="dxa"/>
          </w:tcPr>
          <w:p w14:paraId="5A8BC13F" w14:textId="77777777" w:rsidR="00C305C2" w:rsidRPr="00C305C2" w:rsidRDefault="00C305C2" w:rsidP="00C305C2">
            <w:pPr>
              <w:jc w:val="center"/>
              <w:rPr>
                <w:rFonts w:ascii="Times New Roman" w:hAnsi="Times New Roman" w:cs="Times New Roman"/>
                <w:sz w:val="16"/>
                <w:szCs w:val="16"/>
              </w:rPr>
            </w:pPr>
            <w:r w:rsidRPr="00C305C2">
              <w:rPr>
                <w:rFonts w:ascii="Times New Roman" w:hAnsi="Times New Roman" w:cs="Times New Roman"/>
                <w:sz w:val="16"/>
                <w:szCs w:val="16"/>
              </w:rPr>
              <w:t>15.47</w:t>
            </w:r>
          </w:p>
        </w:tc>
        <w:tc>
          <w:tcPr>
            <w:tcW w:w="720" w:type="dxa"/>
            <w:gridSpan w:val="5"/>
          </w:tcPr>
          <w:p w14:paraId="3E817750" w14:textId="77777777" w:rsidR="00C305C2" w:rsidRPr="00C305C2" w:rsidRDefault="00C305C2" w:rsidP="00C305C2">
            <w:pPr>
              <w:jc w:val="center"/>
              <w:rPr>
                <w:rFonts w:ascii="Times New Roman" w:hAnsi="Times New Roman" w:cs="Times New Roman"/>
                <w:sz w:val="16"/>
                <w:szCs w:val="16"/>
              </w:rPr>
            </w:pPr>
            <w:r w:rsidRPr="00C305C2">
              <w:rPr>
                <w:rFonts w:ascii="Times New Roman" w:hAnsi="Times New Roman" w:cs="Times New Roman"/>
                <w:sz w:val="16"/>
                <w:szCs w:val="16"/>
              </w:rPr>
              <w:t>11.71</w:t>
            </w:r>
          </w:p>
        </w:tc>
        <w:tc>
          <w:tcPr>
            <w:tcW w:w="720" w:type="dxa"/>
            <w:gridSpan w:val="6"/>
          </w:tcPr>
          <w:p w14:paraId="07CB0159" w14:textId="77777777" w:rsidR="00C305C2" w:rsidRPr="00C305C2" w:rsidRDefault="00C305C2" w:rsidP="00C305C2">
            <w:pPr>
              <w:jc w:val="center"/>
              <w:rPr>
                <w:rFonts w:ascii="Times New Roman" w:hAnsi="Times New Roman" w:cs="Times New Roman"/>
                <w:sz w:val="16"/>
                <w:szCs w:val="16"/>
              </w:rPr>
            </w:pPr>
            <w:r w:rsidRPr="00C305C2">
              <w:rPr>
                <w:rFonts w:ascii="Times New Roman" w:hAnsi="Times New Roman" w:cs="Times New Roman"/>
                <w:sz w:val="16"/>
                <w:szCs w:val="16"/>
              </w:rPr>
              <w:t>45.67</w:t>
            </w:r>
          </w:p>
        </w:tc>
        <w:tc>
          <w:tcPr>
            <w:tcW w:w="720" w:type="dxa"/>
            <w:gridSpan w:val="2"/>
          </w:tcPr>
          <w:p w14:paraId="11FF592D" w14:textId="03C89F99" w:rsidR="00C305C2" w:rsidRPr="00C305C2" w:rsidRDefault="00C305C2" w:rsidP="00C305C2">
            <w:pPr>
              <w:jc w:val="center"/>
              <w:rPr>
                <w:rFonts w:ascii="Times New Roman" w:hAnsi="Times New Roman" w:cs="Times New Roman"/>
                <w:sz w:val="16"/>
                <w:szCs w:val="16"/>
              </w:rPr>
            </w:pPr>
            <w:r w:rsidRPr="00C305C2">
              <w:rPr>
                <w:rFonts w:ascii="Times New Roman" w:hAnsi="Times New Roman" w:cs="Times New Roman"/>
                <w:sz w:val="16"/>
                <w:szCs w:val="16"/>
              </w:rPr>
              <w:t>826</w:t>
            </w:r>
          </w:p>
        </w:tc>
        <w:tc>
          <w:tcPr>
            <w:tcW w:w="630" w:type="dxa"/>
          </w:tcPr>
          <w:p w14:paraId="0C0CBC69" w14:textId="74FA05B5" w:rsidR="00C305C2" w:rsidRPr="00C305C2" w:rsidRDefault="00C305C2" w:rsidP="00C305C2">
            <w:pPr>
              <w:jc w:val="center"/>
              <w:rPr>
                <w:rFonts w:ascii="Times New Roman" w:hAnsi="Times New Roman" w:cs="Times New Roman"/>
                <w:sz w:val="16"/>
                <w:szCs w:val="16"/>
              </w:rPr>
            </w:pPr>
            <w:r w:rsidRPr="00C305C2">
              <w:rPr>
                <w:rFonts w:ascii="Times New Roman" w:hAnsi="Times New Roman" w:cs="Times New Roman"/>
                <w:sz w:val="16"/>
                <w:szCs w:val="16"/>
              </w:rPr>
              <w:t>16.69</w:t>
            </w:r>
          </w:p>
        </w:tc>
        <w:tc>
          <w:tcPr>
            <w:tcW w:w="630" w:type="dxa"/>
          </w:tcPr>
          <w:p w14:paraId="5FA4D04D" w14:textId="16B3F4E0" w:rsidR="00C305C2" w:rsidRPr="00C305C2" w:rsidRDefault="00C305C2" w:rsidP="00C305C2">
            <w:pPr>
              <w:jc w:val="center"/>
              <w:rPr>
                <w:rFonts w:ascii="Times New Roman" w:hAnsi="Times New Roman" w:cs="Times New Roman"/>
                <w:sz w:val="16"/>
                <w:szCs w:val="16"/>
              </w:rPr>
            </w:pPr>
            <w:r w:rsidRPr="00C305C2">
              <w:rPr>
                <w:rFonts w:ascii="Times New Roman" w:hAnsi="Times New Roman" w:cs="Times New Roman"/>
                <w:sz w:val="16"/>
                <w:szCs w:val="16"/>
              </w:rPr>
              <w:t>12.4</w:t>
            </w:r>
          </w:p>
        </w:tc>
        <w:tc>
          <w:tcPr>
            <w:tcW w:w="630" w:type="dxa"/>
          </w:tcPr>
          <w:p w14:paraId="50D7F0BD" w14:textId="1335285D" w:rsidR="00C305C2" w:rsidRPr="00C305C2" w:rsidRDefault="00C305C2" w:rsidP="00C305C2">
            <w:pPr>
              <w:jc w:val="center"/>
              <w:rPr>
                <w:rFonts w:ascii="Times New Roman" w:hAnsi="Times New Roman" w:cs="Times New Roman"/>
                <w:sz w:val="16"/>
                <w:szCs w:val="16"/>
              </w:rPr>
            </w:pPr>
            <w:r w:rsidRPr="00C305C2">
              <w:rPr>
                <w:rFonts w:ascii="Times New Roman" w:hAnsi="Times New Roman" w:cs="Times New Roman"/>
                <w:sz w:val="16"/>
                <w:szCs w:val="16"/>
              </w:rPr>
              <w:t>59</w:t>
            </w:r>
          </w:p>
        </w:tc>
        <w:tc>
          <w:tcPr>
            <w:tcW w:w="630" w:type="dxa"/>
          </w:tcPr>
          <w:p w14:paraId="073B698A" w14:textId="77777777" w:rsidR="00C305C2" w:rsidRPr="00C305C2" w:rsidRDefault="00C305C2" w:rsidP="00C305C2">
            <w:pPr>
              <w:jc w:val="center"/>
              <w:rPr>
                <w:rFonts w:ascii="Times New Roman" w:hAnsi="Times New Roman" w:cs="Times New Roman"/>
                <w:sz w:val="16"/>
                <w:szCs w:val="16"/>
              </w:rPr>
            </w:pPr>
            <w:r w:rsidRPr="00C305C2">
              <w:rPr>
                <w:rFonts w:ascii="Times New Roman" w:hAnsi="Times New Roman" w:cs="Times New Roman"/>
                <w:sz w:val="16"/>
                <w:szCs w:val="16"/>
              </w:rPr>
              <w:t>828</w:t>
            </w:r>
          </w:p>
        </w:tc>
        <w:tc>
          <w:tcPr>
            <w:tcW w:w="630" w:type="dxa"/>
            <w:gridSpan w:val="2"/>
          </w:tcPr>
          <w:p w14:paraId="0D4C95AC" w14:textId="77777777" w:rsidR="00C305C2" w:rsidRPr="00C305C2" w:rsidRDefault="00C305C2" w:rsidP="00C305C2">
            <w:pPr>
              <w:jc w:val="center"/>
              <w:rPr>
                <w:rFonts w:ascii="Times New Roman" w:hAnsi="Times New Roman" w:cs="Times New Roman"/>
                <w:sz w:val="16"/>
                <w:szCs w:val="16"/>
              </w:rPr>
            </w:pPr>
            <w:r w:rsidRPr="00C305C2">
              <w:rPr>
                <w:rFonts w:ascii="Times New Roman" w:hAnsi="Times New Roman" w:cs="Times New Roman"/>
                <w:sz w:val="16"/>
                <w:szCs w:val="16"/>
              </w:rPr>
              <w:t>14.69</w:t>
            </w:r>
          </w:p>
        </w:tc>
        <w:tc>
          <w:tcPr>
            <w:tcW w:w="720" w:type="dxa"/>
          </w:tcPr>
          <w:p w14:paraId="4E16A659" w14:textId="77777777" w:rsidR="00C305C2" w:rsidRPr="00C305C2" w:rsidRDefault="00C305C2" w:rsidP="00C305C2">
            <w:pPr>
              <w:jc w:val="center"/>
              <w:rPr>
                <w:rFonts w:ascii="Times New Roman" w:hAnsi="Times New Roman" w:cs="Times New Roman"/>
                <w:sz w:val="16"/>
                <w:szCs w:val="16"/>
              </w:rPr>
            </w:pPr>
            <w:r w:rsidRPr="00C305C2">
              <w:rPr>
                <w:rFonts w:ascii="Times New Roman" w:hAnsi="Times New Roman" w:cs="Times New Roman"/>
                <w:sz w:val="16"/>
                <w:szCs w:val="16"/>
              </w:rPr>
              <w:t>11.49</w:t>
            </w:r>
          </w:p>
        </w:tc>
        <w:tc>
          <w:tcPr>
            <w:tcW w:w="630" w:type="dxa"/>
          </w:tcPr>
          <w:p w14:paraId="55F88D61" w14:textId="77777777" w:rsidR="00C305C2" w:rsidRPr="00C305C2" w:rsidRDefault="00C305C2" w:rsidP="00C305C2">
            <w:pPr>
              <w:jc w:val="center"/>
              <w:rPr>
                <w:rFonts w:ascii="Times New Roman" w:hAnsi="Times New Roman" w:cs="Times New Roman"/>
                <w:sz w:val="16"/>
                <w:szCs w:val="16"/>
              </w:rPr>
            </w:pPr>
            <w:r w:rsidRPr="00C305C2">
              <w:rPr>
                <w:rFonts w:ascii="Times New Roman" w:hAnsi="Times New Roman" w:cs="Times New Roman"/>
                <w:sz w:val="16"/>
                <w:szCs w:val="16"/>
              </w:rPr>
              <w:t>51.17</w:t>
            </w:r>
          </w:p>
        </w:tc>
        <w:tc>
          <w:tcPr>
            <w:tcW w:w="540" w:type="dxa"/>
          </w:tcPr>
          <w:p w14:paraId="3B54B567" w14:textId="77777777" w:rsidR="00C305C2" w:rsidRPr="00C305C2" w:rsidRDefault="00C305C2" w:rsidP="00C305C2">
            <w:pPr>
              <w:jc w:val="center"/>
              <w:rPr>
                <w:rFonts w:ascii="Times New Roman" w:hAnsi="Times New Roman" w:cs="Times New Roman"/>
                <w:sz w:val="16"/>
                <w:szCs w:val="16"/>
              </w:rPr>
            </w:pPr>
            <w:r w:rsidRPr="00C305C2">
              <w:rPr>
                <w:rFonts w:ascii="Times New Roman" w:hAnsi="Times New Roman" w:cs="Times New Roman"/>
                <w:sz w:val="16"/>
                <w:szCs w:val="16"/>
              </w:rPr>
              <w:t>850</w:t>
            </w:r>
          </w:p>
        </w:tc>
        <w:tc>
          <w:tcPr>
            <w:tcW w:w="450" w:type="dxa"/>
          </w:tcPr>
          <w:p w14:paraId="3BC0113A" w14:textId="77777777" w:rsidR="00C305C2" w:rsidRPr="00C305C2" w:rsidRDefault="00C305C2" w:rsidP="00C305C2">
            <w:pPr>
              <w:jc w:val="center"/>
              <w:rPr>
                <w:rFonts w:ascii="Times New Roman" w:hAnsi="Times New Roman" w:cs="Times New Roman"/>
                <w:sz w:val="16"/>
                <w:szCs w:val="16"/>
              </w:rPr>
            </w:pPr>
            <w:r w:rsidRPr="00C305C2">
              <w:rPr>
                <w:rFonts w:ascii="Times New Roman" w:hAnsi="Times New Roman" w:cs="Times New Roman"/>
                <w:sz w:val="16"/>
                <w:szCs w:val="16"/>
              </w:rPr>
              <w:t>52</w:t>
            </w:r>
          </w:p>
        </w:tc>
        <w:tc>
          <w:tcPr>
            <w:tcW w:w="540" w:type="dxa"/>
          </w:tcPr>
          <w:p w14:paraId="5261AB9F" w14:textId="77777777" w:rsidR="00C305C2" w:rsidRPr="00C305C2" w:rsidRDefault="00C305C2" w:rsidP="00C305C2">
            <w:pPr>
              <w:jc w:val="center"/>
              <w:rPr>
                <w:rFonts w:ascii="Times New Roman" w:hAnsi="Times New Roman" w:cs="Times New Roman"/>
                <w:sz w:val="16"/>
                <w:szCs w:val="16"/>
              </w:rPr>
            </w:pPr>
            <w:r w:rsidRPr="00C305C2">
              <w:rPr>
                <w:rFonts w:ascii="Times New Roman" w:hAnsi="Times New Roman" w:cs="Times New Roman"/>
                <w:sz w:val="16"/>
                <w:szCs w:val="16"/>
              </w:rPr>
              <w:t>-</w:t>
            </w:r>
          </w:p>
        </w:tc>
        <w:tc>
          <w:tcPr>
            <w:tcW w:w="450" w:type="dxa"/>
          </w:tcPr>
          <w:p w14:paraId="0801CC88" w14:textId="77777777" w:rsidR="00C305C2" w:rsidRPr="00C305C2" w:rsidRDefault="00C305C2" w:rsidP="00C305C2">
            <w:pPr>
              <w:jc w:val="center"/>
              <w:rPr>
                <w:rFonts w:ascii="Times New Roman" w:hAnsi="Times New Roman" w:cs="Times New Roman"/>
                <w:sz w:val="16"/>
                <w:szCs w:val="16"/>
              </w:rPr>
            </w:pPr>
            <w:r w:rsidRPr="00C305C2">
              <w:rPr>
                <w:rFonts w:ascii="Times New Roman" w:hAnsi="Times New Roman" w:cs="Times New Roman"/>
                <w:sz w:val="16"/>
                <w:szCs w:val="16"/>
              </w:rPr>
              <w:t>-</w:t>
            </w:r>
          </w:p>
        </w:tc>
        <w:tc>
          <w:tcPr>
            <w:tcW w:w="540" w:type="dxa"/>
          </w:tcPr>
          <w:p w14:paraId="481021BF" w14:textId="77777777" w:rsidR="00C305C2" w:rsidRPr="00C305C2" w:rsidRDefault="00C305C2" w:rsidP="00C305C2">
            <w:pPr>
              <w:jc w:val="center"/>
              <w:rPr>
                <w:rFonts w:ascii="Times New Roman" w:hAnsi="Times New Roman" w:cs="Times New Roman"/>
                <w:sz w:val="16"/>
                <w:szCs w:val="16"/>
              </w:rPr>
            </w:pPr>
            <w:r w:rsidRPr="00C305C2">
              <w:rPr>
                <w:rFonts w:ascii="Times New Roman" w:hAnsi="Times New Roman" w:cs="Times New Roman"/>
                <w:sz w:val="16"/>
                <w:szCs w:val="16"/>
              </w:rPr>
              <w:t>585</w:t>
            </w:r>
          </w:p>
        </w:tc>
        <w:tc>
          <w:tcPr>
            <w:tcW w:w="720" w:type="dxa"/>
          </w:tcPr>
          <w:p w14:paraId="2DEB79E6" w14:textId="77777777" w:rsidR="00C305C2" w:rsidRPr="00C305C2" w:rsidRDefault="00C305C2" w:rsidP="00C305C2">
            <w:pPr>
              <w:jc w:val="center"/>
              <w:rPr>
                <w:rFonts w:ascii="Times New Roman" w:hAnsi="Times New Roman" w:cs="Times New Roman"/>
                <w:sz w:val="16"/>
                <w:szCs w:val="16"/>
              </w:rPr>
            </w:pPr>
            <w:r w:rsidRPr="00C305C2">
              <w:rPr>
                <w:rFonts w:ascii="Times New Roman" w:hAnsi="Times New Roman" w:cs="Times New Roman"/>
                <w:sz w:val="16"/>
                <w:szCs w:val="16"/>
              </w:rPr>
              <w:t>65</w:t>
            </w:r>
          </w:p>
        </w:tc>
      </w:tr>
      <w:tr w:rsidR="000C170D" w:rsidRPr="00C305C2" w14:paraId="17369F49" w14:textId="77777777" w:rsidTr="006C3B1C">
        <w:tc>
          <w:tcPr>
            <w:tcW w:w="1530" w:type="dxa"/>
          </w:tcPr>
          <w:p w14:paraId="2CBD770F" w14:textId="77777777" w:rsidR="00C305C2" w:rsidRPr="00C305C2" w:rsidRDefault="00C305C2" w:rsidP="00C305C2">
            <w:pPr>
              <w:ind w:left="360" w:hanging="360"/>
              <w:rPr>
                <w:rFonts w:ascii="Times New Roman" w:hAnsi="Times New Roman" w:cs="Times New Roman"/>
                <w:sz w:val="16"/>
                <w:szCs w:val="16"/>
              </w:rPr>
            </w:pPr>
            <w:r w:rsidRPr="00C305C2">
              <w:rPr>
                <w:rFonts w:ascii="Times New Roman" w:hAnsi="Times New Roman" w:cs="Times New Roman"/>
                <w:sz w:val="16"/>
                <w:szCs w:val="16"/>
              </w:rPr>
              <w:t xml:space="preserve">    Netherlands</w:t>
            </w:r>
          </w:p>
        </w:tc>
        <w:tc>
          <w:tcPr>
            <w:tcW w:w="540" w:type="dxa"/>
            <w:vAlign w:val="bottom"/>
          </w:tcPr>
          <w:p w14:paraId="7B8D34AA" w14:textId="77777777" w:rsidR="00C305C2" w:rsidRPr="00C305C2" w:rsidRDefault="00C305C2" w:rsidP="00C305C2">
            <w:pPr>
              <w:jc w:val="center"/>
              <w:rPr>
                <w:rFonts w:ascii="Times New Roman" w:hAnsi="Times New Roman" w:cs="Times New Roman"/>
                <w:sz w:val="16"/>
                <w:szCs w:val="16"/>
              </w:rPr>
            </w:pPr>
            <w:r w:rsidRPr="00C305C2">
              <w:rPr>
                <w:rFonts w:ascii="Times New Roman" w:hAnsi="Times New Roman" w:cs="Times New Roman"/>
                <w:sz w:val="16"/>
                <w:szCs w:val="16"/>
              </w:rPr>
              <w:t>1046</w:t>
            </w:r>
          </w:p>
        </w:tc>
        <w:tc>
          <w:tcPr>
            <w:tcW w:w="630" w:type="dxa"/>
          </w:tcPr>
          <w:p w14:paraId="732A6321" w14:textId="77777777" w:rsidR="00C305C2" w:rsidRPr="00C305C2" w:rsidRDefault="00C305C2" w:rsidP="00C305C2">
            <w:pPr>
              <w:jc w:val="center"/>
              <w:rPr>
                <w:rFonts w:ascii="Times New Roman" w:hAnsi="Times New Roman" w:cs="Times New Roman"/>
                <w:sz w:val="16"/>
                <w:szCs w:val="16"/>
              </w:rPr>
            </w:pPr>
            <w:r w:rsidRPr="00C305C2">
              <w:rPr>
                <w:rFonts w:ascii="Times New Roman" w:hAnsi="Times New Roman" w:cs="Times New Roman"/>
                <w:sz w:val="16"/>
                <w:szCs w:val="16"/>
              </w:rPr>
              <w:t>34.22</w:t>
            </w:r>
          </w:p>
        </w:tc>
        <w:tc>
          <w:tcPr>
            <w:tcW w:w="630" w:type="dxa"/>
            <w:gridSpan w:val="2"/>
          </w:tcPr>
          <w:p w14:paraId="3C29CF1E" w14:textId="77777777" w:rsidR="00C305C2" w:rsidRPr="00C305C2" w:rsidRDefault="00C305C2" w:rsidP="00C305C2">
            <w:pPr>
              <w:jc w:val="center"/>
              <w:rPr>
                <w:rFonts w:ascii="Times New Roman" w:hAnsi="Times New Roman" w:cs="Times New Roman"/>
                <w:sz w:val="16"/>
                <w:szCs w:val="16"/>
              </w:rPr>
            </w:pPr>
            <w:r w:rsidRPr="00C305C2">
              <w:rPr>
                <w:rFonts w:ascii="Times New Roman" w:hAnsi="Times New Roman" w:cs="Times New Roman"/>
                <w:sz w:val="16"/>
                <w:szCs w:val="16"/>
              </w:rPr>
              <w:t>11.81</w:t>
            </w:r>
          </w:p>
        </w:tc>
        <w:tc>
          <w:tcPr>
            <w:tcW w:w="630" w:type="dxa"/>
          </w:tcPr>
          <w:p w14:paraId="2AFB7B8E" w14:textId="77777777" w:rsidR="00C305C2" w:rsidRPr="00C305C2" w:rsidRDefault="00C305C2" w:rsidP="008F1B93">
            <w:pPr>
              <w:jc w:val="center"/>
              <w:rPr>
                <w:rFonts w:ascii="Times New Roman" w:hAnsi="Times New Roman" w:cs="Times New Roman"/>
                <w:sz w:val="16"/>
                <w:szCs w:val="16"/>
              </w:rPr>
            </w:pPr>
            <w:r w:rsidRPr="00C305C2">
              <w:rPr>
                <w:rFonts w:ascii="Times New Roman" w:hAnsi="Times New Roman" w:cs="Times New Roman"/>
                <w:sz w:val="16"/>
                <w:szCs w:val="16"/>
              </w:rPr>
              <w:t>57</w:t>
            </w:r>
          </w:p>
        </w:tc>
        <w:tc>
          <w:tcPr>
            <w:tcW w:w="540" w:type="dxa"/>
          </w:tcPr>
          <w:p w14:paraId="0CBFBF45" w14:textId="77777777" w:rsidR="00C305C2" w:rsidRPr="00C305C2" w:rsidRDefault="00C305C2" w:rsidP="00C305C2">
            <w:pPr>
              <w:jc w:val="center"/>
              <w:rPr>
                <w:rFonts w:ascii="Times New Roman" w:hAnsi="Times New Roman" w:cs="Times New Roman"/>
                <w:sz w:val="16"/>
                <w:szCs w:val="16"/>
              </w:rPr>
            </w:pPr>
            <w:r w:rsidRPr="00C305C2">
              <w:rPr>
                <w:rFonts w:ascii="Times New Roman" w:hAnsi="Times New Roman" w:cs="Times New Roman"/>
                <w:sz w:val="16"/>
                <w:szCs w:val="16"/>
              </w:rPr>
              <w:t>309</w:t>
            </w:r>
          </w:p>
        </w:tc>
        <w:tc>
          <w:tcPr>
            <w:tcW w:w="630" w:type="dxa"/>
          </w:tcPr>
          <w:p w14:paraId="331974E3" w14:textId="77777777" w:rsidR="00C305C2" w:rsidRPr="00C305C2" w:rsidRDefault="00C305C2" w:rsidP="00C305C2">
            <w:pPr>
              <w:jc w:val="center"/>
              <w:rPr>
                <w:rFonts w:ascii="Times New Roman" w:hAnsi="Times New Roman" w:cs="Times New Roman"/>
                <w:sz w:val="16"/>
                <w:szCs w:val="16"/>
              </w:rPr>
            </w:pPr>
            <w:r w:rsidRPr="00C305C2">
              <w:rPr>
                <w:rFonts w:ascii="Times New Roman" w:hAnsi="Times New Roman" w:cs="Times New Roman"/>
                <w:sz w:val="16"/>
                <w:szCs w:val="16"/>
              </w:rPr>
              <w:t>11.13</w:t>
            </w:r>
          </w:p>
        </w:tc>
        <w:tc>
          <w:tcPr>
            <w:tcW w:w="720" w:type="dxa"/>
            <w:gridSpan w:val="5"/>
          </w:tcPr>
          <w:p w14:paraId="72A5F27E" w14:textId="77777777" w:rsidR="00C305C2" w:rsidRPr="00C305C2" w:rsidRDefault="00C305C2" w:rsidP="00C305C2">
            <w:pPr>
              <w:jc w:val="center"/>
              <w:rPr>
                <w:rFonts w:ascii="Times New Roman" w:hAnsi="Times New Roman" w:cs="Times New Roman"/>
                <w:sz w:val="16"/>
                <w:szCs w:val="16"/>
              </w:rPr>
            </w:pPr>
            <w:r w:rsidRPr="00C305C2">
              <w:rPr>
                <w:rFonts w:ascii="Times New Roman" w:hAnsi="Times New Roman" w:cs="Times New Roman"/>
                <w:sz w:val="16"/>
                <w:szCs w:val="16"/>
              </w:rPr>
              <w:t>10.30</w:t>
            </w:r>
          </w:p>
        </w:tc>
        <w:tc>
          <w:tcPr>
            <w:tcW w:w="720" w:type="dxa"/>
            <w:gridSpan w:val="6"/>
          </w:tcPr>
          <w:p w14:paraId="6354B74B" w14:textId="77777777" w:rsidR="00C305C2" w:rsidRPr="00C305C2" w:rsidRDefault="00C305C2" w:rsidP="00C305C2">
            <w:pPr>
              <w:jc w:val="center"/>
              <w:rPr>
                <w:rFonts w:ascii="Times New Roman" w:hAnsi="Times New Roman" w:cs="Times New Roman"/>
                <w:sz w:val="16"/>
                <w:szCs w:val="16"/>
              </w:rPr>
            </w:pPr>
            <w:r w:rsidRPr="00C305C2">
              <w:rPr>
                <w:rFonts w:ascii="Times New Roman" w:hAnsi="Times New Roman" w:cs="Times New Roman"/>
                <w:sz w:val="16"/>
                <w:szCs w:val="16"/>
              </w:rPr>
              <w:t>50.25</w:t>
            </w:r>
          </w:p>
        </w:tc>
        <w:tc>
          <w:tcPr>
            <w:tcW w:w="720" w:type="dxa"/>
            <w:gridSpan w:val="2"/>
          </w:tcPr>
          <w:p w14:paraId="4408AB43" w14:textId="1296A263" w:rsidR="00C305C2" w:rsidRPr="00C305C2" w:rsidRDefault="00C305C2" w:rsidP="00C305C2">
            <w:pPr>
              <w:jc w:val="center"/>
              <w:rPr>
                <w:rFonts w:ascii="Times New Roman" w:hAnsi="Times New Roman" w:cs="Times New Roman"/>
                <w:sz w:val="16"/>
                <w:szCs w:val="16"/>
              </w:rPr>
            </w:pPr>
            <w:r w:rsidRPr="00C305C2">
              <w:rPr>
                <w:rFonts w:ascii="Times New Roman" w:hAnsi="Times New Roman" w:cs="Times New Roman"/>
                <w:sz w:val="16"/>
                <w:szCs w:val="16"/>
              </w:rPr>
              <w:t>876</w:t>
            </w:r>
          </w:p>
        </w:tc>
        <w:tc>
          <w:tcPr>
            <w:tcW w:w="630" w:type="dxa"/>
          </w:tcPr>
          <w:p w14:paraId="1B9EFC37" w14:textId="36FA7039" w:rsidR="00C305C2" w:rsidRPr="00C305C2" w:rsidRDefault="00C305C2" w:rsidP="00C305C2">
            <w:pPr>
              <w:jc w:val="center"/>
              <w:rPr>
                <w:rFonts w:ascii="Times New Roman" w:hAnsi="Times New Roman" w:cs="Times New Roman"/>
                <w:sz w:val="16"/>
                <w:szCs w:val="16"/>
              </w:rPr>
            </w:pPr>
            <w:r w:rsidRPr="00C305C2">
              <w:rPr>
                <w:rFonts w:ascii="Times New Roman" w:hAnsi="Times New Roman" w:cs="Times New Roman"/>
                <w:sz w:val="16"/>
                <w:szCs w:val="16"/>
              </w:rPr>
              <w:t>10.87</w:t>
            </w:r>
          </w:p>
        </w:tc>
        <w:tc>
          <w:tcPr>
            <w:tcW w:w="630" w:type="dxa"/>
          </w:tcPr>
          <w:p w14:paraId="3D3E7969" w14:textId="3CACA091" w:rsidR="00C305C2" w:rsidRPr="00C305C2" w:rsidRDefault="00C305C2" w:rsidP="00C305C2">
            <w:pPr>
              <w:jc w:val="center"/>
              <w:rPr>
                <w:rFonts w:ascii="Times New Roman" w:hAnsi="Times New Roman" w:cs="Times New Roman"/>
                <w:sz w:val="16"/>
                <w:szCs w:val="16"/>
              </w:rPr>
            </w:pPr>
            <w:r w:rsidRPr="00C305C2">
              <w:rPr>
                <w:rFonts w:ascii="Times New Roman" w:hAnsi="Times New Roman" w:cs="Times New Roman"/>
                <w:sz w:val="16"/>
                <w:szCs w:val="16"/>
              </w:rPr>
              <w:t>9.35</w:t>
            </w:r>
          </w:p>
        </w:tc>
        <w:tc>
          <w:tcPr>
            <w:tcW w:w="630" w:type="dxa"/>
          </w:tcPr>
          <w:p w14:paraId="20C48A29" w14:textId="10182932" w:rsidR="00C305C2" w:rsidRPr="00C305C2" w:rsidRDefault="00C305C2" w:rsidP="00C305C2">
            <w:pPr>
              <w:jc w:val="center"/>
              <w:rPr>
                <w:rFonts w:ascii="Times New Roman" w:hAnsi="Times New Roman" w:cs="Times New Roman"/>
                <w:sz w:val="16"/>
                <w:szCs w:val="16"/>
              </w:rPr>
            </w:pPr>
            <w:r w:rsidRPr="00C305C2">
              <w:rPr>
                <w:rFonts w:ascii="Times New Roman" w:hAnsi="Times New Roman" w:cs="Times New Roman"/>
                <w:sz w:val="16"/>
                <w:szCs w:val="16"/>
              </w:rPr>
              <w:t>51.33</w:t>
            </w:r>
          </w:p>
        </w:tc>
        <w:tc>
          <w:tcPr>
            <w:tcW w:w="630" w:type="dxa"/>
          </w:tcPr>
          <w:p w14:paraId="2EF518A5" w14:textId="77777777" w:rsidR="00C305C2" w:rsidRPr="00C305C2" w:rsidRDefault="00C305C2" w:rsidP="00C305C2">
            <w:pPr>
              <w:jc w:val="center"/>
              <w:rPr>
                <w:rFonts w:ascii="Times New Roman" w:hAnsi="Times New Roman" w:cs="Times New Roman"/>
                <w:sz w:val="16"/>
                <w:szCs w:val="16"/>
              </w:rPr>
            </w:pPr>
            <w:r w:rsidRPr="00C305C2">
              <w:rPr>
                <w:rFonts w:ascii="Times New Roman" w:hAnsi="Times New Roman" w:cs="Times New Roman"/>
                <w:sz w:val="16"/>
                <w:szCs w:val="16"/>
              </w:rPr>
              <w:t>910</w:t>
            </w:r>
          </w:p>
        </w:tc>
        <w:tc>
          <w:tcPr>
            <w:tcW w:w="630" w:type="dxa"/>
            <w:gridSpan w:val="2"/>
          </w:tcPr>
          <w:p w14:paraId="0BBF2BF0" w14:textId="77777777" w:rsidR="00C305C2" w:rsidRPr="00C305C2" w:rsidRDefault="00C305C2" w:rsidP="00C305C2">
            <w:pPr>
              <w:jc w:val="center"/>
              <w:rPr>
                <w:rFonts w:ascii="Times New Roman" w:hAnsi="Times New Roman" w:cs="Times New Roman"/>
                <w:sz w:val="16"/>
                <w:szCs w:val="16"/>
              </w:rPr>
            </w:pPr>
            <w:r w:rsidRPr="00C305C2">
              <w:rPr>
                <w:rFonts w:ascii="Times New Roman" w:hAnsi="Times New Roman" w:cs="Times New Roman"/>
                <w:sz w:val="16"/>
                <w:szCs w:val="16"/>
              </w:rPr>
              <w:t>9.68</w:t>
            </w:r>
          </w:p>
        </w:tc>
        <w:tc>
          <w:tcPr>
            <w:tcW w:w="720" w:type="dxa"/>
          </w:tcPr>
          <w:p w14:paraId="4005604B" w14:textId="77777777" w:rsidR="00C305C2" w:rsidRPr="00C305C2" w:rsidRDefault="00C305C2" w:rsidP="00C305C2">
            <w:pPr>
              <w:jc w:val="center"/>
              <w:rPr>
                <w:rFonts w:ascii="Times New Roman" w:hAnsi="Times New Roman" w:cs="Times New Roman"/>
                <w:sz w:val="16"/>
                <w:szCs w:val="16"/>
              </w:rPr>
            </w:pPr>
            <w:r w:rsidRPr="00C305C2">
              <w:rPr>
                <w:rFonts w:ascii="Times New Roman" w:hAnsi="Times New Roman" w:cs="Times New Roman"/>
                <w:sz w:val="16"/>
                <w:szCs w:val="16"/>
              </w:rPr>
              <w:t>8.79</w:t>
            </w:r>
          </w:p>
        </w:tc>
        <w:tc>
          <w:tcPr>
            <w:tcW w:w="630" w:type="dxa"/>
          </w:tcPr>
          <w:p w14:paraId="294BE960" w14:textId="77777777" w:rsidR="00C305C2" w:rsidRPr="00C305C2" w:rsidRDefault="00C305C2" w:rsidP="00C305C2">
            <w:pPr>
              <w:jc w:val="center"/>
              <w:rPr>
                <w:rFonts w:ascii="Times New Roman" w:hAnsi="Times New Roman" w:cs="Times New Roman"/>
                <w:sz w:val="16"/>
                <w:szCs w:val="16"/>
              </w:rPr>
            </w:pPr>
            <w:r w:rsidRPr="00C305C2">
              <w:rPr>
                <w:rFonts w:ascii="Times New Roman" w:hAnsi="Times New Roman" w:cs="Times New Roman"/>
                <w:sz w:val="16"/>
                <w:szCs w:val="16"/>
              </w:rPr>
              <w:t>49.75</w:t>
            </w:r>
          </w:p>
        </w:tc>
        <w:tc>
          <w:tcPr>
            <w:tcW w:w="540" w:type="dxa"/>
          </w:tcPr>
          <w:p w14:paraId="6044D054" w14:textId="77777777" w:rsidR="00C305C2" w:rsidRPr="00C305C2" w:rsidRDefault="00C305C2" w:rsidP="00C305C2">
            <w:pPr>
              <w:jc w:val="center"/>
              <w:rPr>
                <w:rFonts w:ascii="Times New Roman" w:hAnsi="Times New Roman" w:cs="Times New Roman"/>
                <w:sz w:val="16"/>
                <w:szCs w:val="16"/>
              </w:rPr>
            </w:pPr>
            <w:r w:rsidRPr="00C305C2">
              <w:rPr>
                <w:rFonts w:ascii="Times New Roman" w:hAnsi="Times New Roman" w:cs="Times New Roman"/>
                <w:sz w:val="16"/>
                <w:szCs w:val="16"/>
              </w:rPr>
              <w:t>487</w:t>
            </w:r>
          </w:p>
        </w:tc>
        <w:tc>
          <w:tcPr>
            <w:tcW w:w="450" w:type="dxa"/>
          </w:tcPr>
          <w:p w14:paraId="4AF91928" w14:textId="77777777" w:rsidR="00C305C2" w:rsidRPr="00C305C2" w:rsidRDefault="00C305C2" w:rsidP="00C305C2">
            <w:pPr>
              <w:jc w:val="center"/>
              <w:rPr>
                <w:rFonts w:ascii="Times New Roman" w:hAnsi="Times New Roman" w:cs="Times New Roman"/>
                <w:sz w:val="16"/>
                <w:szCs w:val="16"/>
              </w:rPr>
            </w:pPr>
            <w:r w:rsidRPr="00C305C2">
              <w:rPr>
                <w:rFonts w:ascii="Times New Roman" w:hAnsi="Times New Roman" w:cs="Times New Roman"/>
                <w:sz w:val="16"/>
                <w:szCs w:val="16"/>
              </w:rPr>
              <w:t>44</w:t>
            </w:r>
          </w:p>
        </w:tc>
        <w:tc>
          <w:tcPr>
            <w:tcW w:w="540" w:type="dxa"/>
          </w:tcPr>
          <w:p w14:paraId="5146E9EC" w14:textId="77777777" w:rsidR="00C305C2" w:rsidRPr="00C305C2" w:rsidRDefault="00C305C2" w:rsidP="00C305C2">
            <w:pPr>
              <w:jc w:val="center"/>
              <w:rPr>
                <w:rFonts w:ascii="Times New Roman" w:hAnsi="Times New Roman" w:cs="Times New Roman"/>
                <w:sz w:val="16"/>
                <w:szCs w:val="16"/>
              </w:rPr>
            </w:pPr>
            <w:r w:rsidRPr="00C305C2">
              <w:rPr>
                <w:rFonts w:ascii="Times New Roman" w:hAnsi="Times New Roman" w:cs="Times New Roman"/>
                <w:sz w:val="16"/>
                <w:szCs w:val="16"/>
              </w:rPr>
              <w:t>1046</w:t>
            </w:r>
          </w:p>
        </w:tc>
        <w:tc>
          <w:tcPr>
            <w:tcW w:w="450" w:type="dxa"/>
          </w:tcPr>
          <w:p w14:paraId="2888ED22" w14:textId="77777777" w:rsidR="00C305C2" w:rsidRPr="00C305C2" w:rsidRDefault="00C305C2" w:rsidP="00C305C2">
            <w:pPr>
              <w:jc w:val="center"/>
              <w:rPr>
                <w:rFonts w:ascii="Times New Roman" w:hAnsi="Times New Roman" w:cs="Times New Roman"/>
                <w:sz w:val="16"/>
                <w:szCs w:val="16"/>
              </w:rPr>
            </w:pPr>
            <w:r w:rsidRPr="00C305C2">
              <w:rPr>
                <w:rFonts w:ascii="Times New Roman" w:hAnsi="Times New Roman" w:cs="Times New Roman"/>
                <w:sz w:val="16"/>
                <w:szCs w:val="16"/>
              </w:rPr>
              <w:t>24</w:t>
            </w:r>
          </w:p>
        </w:tc>
        <w:tc>
          <w:tcPr>
            <w:tcW w:w="540" w:type="dxa"/>
          </w:tcPr>
          <w:p w14:paraId="27FE087F" w14:textId="77777777" w:rsidR="00C305C2" w:rsidRPr="00C305C2" w:rsidRDefault="00C305C2" w:rsidP="00C305C2">
            <w:pPr>
              <w:jc w:val="center"/>
              <w:rPr>
                <w:rFonts w:ascii="Times New Roman" w:hAnsi="Times New Roman" w:cs="Times New Roman"/>
                <w:sz w:val="16"/>
                <w:szCs w:val="16"/>
              </w:rPr>
            </w:pPr>
            <w:r w:rsidRPr="00C305C2">
              <w:rPr>
                <w:rFonts w:ascii="Times New Roman" w:hAnsi="Times New Roman" w:cs="Times New Roman"/>
                <w:sz w:val="16"/>
                <w:szCs w:val="16"/>
              </w:rPr>
              <w:t>906</w:t>
            </w:r>
          </w:p>
        </w:tc>
        <w:tc>
          <w:tcPr>
            <w:tcW w:w="720" w:type="dxa"/>
          </w:tcPr>
          <w:p w14:paraId="5798AD21" w14:textId="77777777" w:rsidR="00C305C2" w:rsidRPr="00C305C2" w:rsidRDefault="00C305C2" w:rsidP="00C305C2">
            <w:pPr>
              <w:jc w:val="center"/>
              <w:rPr>
                <w:rFonts w:ascii="Times New Roman" w:hAnsi="Times New Roman" w:cs="Times New Roman"/>
                <w:sz w:val="16"/>
                <w:szCs w:val="16"/>
              </w:rPr>
            </w:pPr>
            <w:r w:rsidRPr="00C305C2">
              <w:rPr>
                <w:rFonts w:ascii="Times New Roman" w:hAnsi="Times New Roman" w:cs="Times New Roman"/>
                <w:sz w:val="16"/>
                <w:szCs w:val="16"/>
              </w:rPr>
              <w:t>88</w:t>
            </w:r>
          </w:p>
        </w:tc>
      </w:tr>
      <w:tr w:rsidR="000C170D" w:rsidRPr="00C305C2" w14:paraId="4BB73953" w14:textId="77777777" w:rsidTr="006C3B1C">
        <w:tc>
          <w:tcPr>
            <w:tcW w:w="1530" w:type="dxa"/>
          </w:tcPr>
          <w:p w14:paraId="25897442" w14:textId="77777777" w:rsidR="00C305C2" w:rsidRPr="00C305C2" w:rsidRDefault="00C305C2" w:rsidP="00C305C2">
            <w:pPr>
              <w:ind w:left="360" w:hanging="360"/>
              <w:rPr>
                <w:rFonts w:ascii="Times New Roman" w:hAnsi="Times New Roman" w:cs="Times New Roman"/>
                <w:sz w:val="16"/>
                <w:szCs w:val="16"/>
              </w:rPr>
            </w:pPr>
            <w:r w:rsidRPr="00C305C2">
              <w:rPr>
                <w:rFonts w:ascii="Times New Roman" w:hAnsi="Times New Roman" w:cs="Times New Roman"/>
                <w:sz w:val="16"/>
                <w:szCs w:val="16"/>
              </w:rPr>
              <w:t xml:space="preserve">    Portugal</w:t>
            </w:r>
          </w:p>
        </w:tc>
        <w:tc>
          <w:tcPr>
            <w:tcW w:w="540" w:type="dxa"/>
            <w:vAlign w:val="bottom"/>
          </w:tcPr>
          <w:p w14:paraId="253DDF6B" w14:textId="77777777" w:rsidR="00C305C2" w:rsidRPr="00C305C2" w:rsidRDefault="00C305C2" w:rsidP="00C305C2">
            <w:pPr>
              <w:jc w:val="center"/>
              <w:rPr>
                <w:rFonts w:ascii="Times New Roman" w:hAnsi="Times New Roman" w:cs="Times New Roman"/>
                <w:sz w:val="16"/>
                <w:szCs w:val="16"/>
              </w:rPr>
            </w:pPr>
            <w:r w:rsidRPr="00C305C2">
              <w:rPr>
                <w:rFonts w:ascii="Times New Roman" w:hAnsi="Times New Roman" w:cs="Times New Roman"/>
                <w:sz w:val="16"/>
                <w:szCs w:val="16"/>
              </w:rPr>
              <w:t>528</w:t>
            </w:r>
          </w:p>
        </w:tc>
        <w:tc>
          <w:tcPr>
            <w:tcW w:w="630" w:type="dxa"/>
          </w:tcPr>
          <w:p w14:paraId="51B0E4BC" w14:textId="77777777" w:rsidR="00C305C2" w:rsidRPr="00C305C2" w:rsidRDefault="00C305C2" w:rsidP="00C305C2">
            <w:pPr>
              <w:jc w:val="center"/>
              <w:rPr>
                <w:rFonts w:ascii="Times New Roman" w:hAnsi="Times New Roman" w:cs="Times New Roman"/>
                <w:sz w:val="16"/>
                <w:szCs w:val="16"/>
              </w:rPr>
            </w:pPr>
            <w:r w:rsidRPr="00C305C2">
              <w:rPr>
                <w:rFonts w:ascii="Times New Roman" w:hAnsi="Times New Roman" w:cs="Times New Roman"/>
                <w:sz w:val="16"/>
                <w:szCs w:val="16"/>
              </w:rPr>
              <w:t>39.41</w:t>
            </w:r>
          </w:p>
        </w:tc>
        <w:tc>
          <w:tcPr>
            <w:tcW w:w="630" w:type="dxa"/>
            <w:gridSpan w:val="2"/>
          </w:tcPr>
          <w:p w14:paraId="0A43EA79" w14:textId="77777777" w:rsidR="00C305C2" w:rsidRPr="00C305C2" w:rsidRDefault="00C305C2" w:rsidP="00C305C2">
            <w:pPr>
              <w:jc w:val="center"/>
              <w:rPr>
                <w:rFonts w:ascii="Times New Roman" w:hAnsi="Times New Roman" w:cs="Times New Roman"/>
                <w:sz w:val="16"/>
                <w:szCs w:val="16"/>
              </w:rPr>
            </w:pPr>
            <w:r w:rsidRPr="00C305C2">
              <w:rPr>
                <w:rFonts w:ascii="Times New Roman" w:hAnsi="Times New Roman" w:cs="Times New Roman"/>
                <w:sz w:val="16"/>
                <w:szCs w:val="16"/>
              </w:rPr>
              <w:t>10.07</w:t>
            </w:r>
          </w:p>
        </w:tc>
        <w:tc>
          <w:tcPr>
            <w:tcW w:w="630" w:type="dxa"/>
          </w:tcPr>
          <w:p w14:paraId="6A86E631" w14:textId="77777777" w:rsidR="00C305C2" w:rsidRPr="00C305C2" w:rsidRDefault="00C305C2" w:rsidP="008F1B93">
            <w:pPr>
              <w:jc w:val="center"/>
              <w:rPr>
                <w:rFonts w:ascii="Times New Roman" w:hAnsi="Times New Roman" w:cs="Times New Roman"/>
                <w:sz w:val="16"/>
                <w:szCs w:val="16"/>
              </w:rPr>
            </w:pPr>
            <w:r w:rsidRPr="00C305C2">
              <w:rPr>
                <w:rFonts w:ascii="Times New Roman" w:hAnsi="Times New Roman" w:cs="Times New Roman"/>
                <w:sz w:val="16"/>
                <w:szCs w:val="16"/>
              </w:rPr>
              <w:t>51</w:t>
            </w:r>
          </w:p>
        </w:tc>
        <w:tc>
          <w:tcPr>
            <w:tcW w:w="540" w:type="dxa"/>
          </w:tcPr>
          <w:p w14:paraId="5439D585" w14:textId="77777777" w:rsidR="00C305C2" w:rsidRPr="00C305C2" w:rsidRDefault="00C305C2" w:rsidP="00C305C2">
            <w:pPr>
              <w:jc w:val="center"/>
              <w:rPr>
                <w:rFonts w:ascii="Times New Roman" w:hAnsi="Times New Roman" w:cs="Times New Roman"/>
                <w:sz w:val="16"/>
                <w:szCs w:val="16"/>
              </w:rPr>
            </w:pPr>
            <w:r w:rsidRPr="00C305C2">
              <w:rPr>
                <w:rFonts w:ascii="Times New Roman" w:hAnsi="Times New Roman" w:cs="Times New Roman"/>
                <w:sz w:val="16"/>
                <w:szCs w:val="16"/>
              </w:rPr>
              <w:t>270</w:t>
            </w:r>
          </w:p>
        </w:tc>
        <w:tc>
          <w:tcPr>
            <w:tcW w:w="630" w:type="dxa"/>
          </w:tcPr>
          <w:p w14:paraId="49C1227D" w14:textId="77777777" w:rsidR="00C305C2" w:rsidRPr="00C305C2" w:rsidRDefault="00C305C2" w:rsidP="00C305C2">
            <w:pPr>
              <w:jc w:val="center"/>
              <w:rPr>
                <w:rFonts w:ascii="Times New Roman" w:hAnsi="Times New Roman" w:cs="Times New Roman"/>
                <w:sz w:val="16"/>
                <w:szCs w:val="16"/>
              </w:rPr>
            </w:pPr>
            <w:r w:rsidRPr="00C305C2">
              <w:rPr>
                <w:rFonts w:ascii="Times New Roman" w:hAnsi="Times New Roman" w:cs="Times New Roman"/>
                <w:sz w:val="16"/>
                <w:szCs w:val="16"/>
              </w:rPr>
              <w:t>14.58</w:t>
            </w:r>
          </w:p>
        </w:tc>
        <w:tc>
          <w:tcPr>
            <w:tcW w:w="720" w:type="dxa"/>
            <w:gridSpan w:val="5"/>
          </w:tcPr>
          <w:p w14:paraId="1154E0B7" w14:textId="77777777" w:rsidR="00C305C2" w:rsidRPr="00C305C2" w:rsidRDefault="00C305C2" w:rsidP="00C305C2">
            <w:pPr>
              <w:jc w:val="center"/>
              <w:rPr>
                <w:rFonts w:ascii="Times New Roman" w:hAnsi="Times New Roman" w:cs="Times New Roman"/>
                <w:sz w:val="16"/>
                <w:szCs w:val="16"/>
              </w:rPr>
            </w:pPr>
            <w:r w:rsidRPr="00C305C2">
              <w:rPr>
                <w:rFonts w:ascii="Times New Roman" w:hAnsi="Times New Roman" w:cs="Times New Roman"/>
                <w:sz w:val="16"/>
                <w:szCs w:val="16"/>
              </w:rPr>
              <w:t>10.86</w:t>
            </w:r>
          </w:p>
        </w:tc>
        <w:tc>
          <w:tcPr>
            <w:tcW w:w="720" w:type="dxa"/>
            <w:gridSpan w:val="6"/>
          </w:tcPr>
          <w:p w14:paraId="003D9504" w14:textId="77777777" w:rsidR="00C305C2" w:rsidRPr="00C305C2" w:rsidRDefault="00C305C2" w:rsidP="00C305C2">
            <w:pPr>
              <w:jc w:val="center"/>
              <w:rPr>
                <w:rFonts w:ascii="Times New Roman" w:hAnsi="Times New Roman" w:cs="Times New Roman"/>
                <w:sz w:val="16"/>
                <w:szCs w:val="16"/>
              </w:rPr>
            </w:pPr>
            <w:r w:rsidRPr="00C305C2">
              <w:rPr>
                <w:rFonts w:ascii="Times New Roman" w:hAnsi="Times New Roman" w:cs="Times New Roman"/>
                <w:sz w:val="16"/>
                <w:szCs w:val="16"/>
              </w:rPr>
              <w:t>45</w:t>
            </w:r>
          </w:p>
        </w:tc>
        <w:tc>
          <w:tcPr>
            <w:tcW w:w="720" w:type="dxa"/>
            <w:gridSpan w:val="2"/>
          </w:tcPr>
          <w:p w14:paraId="558A6756" w14:textId="01156238" w:rsidR="00C305C2" w:rsidRPr="00C305C2" w:rsidRDefault="00C305C2" w:rsidP="00C305C2">
            <w:pPr>
              <w:jc w:val="center"/>
              <w:rPr>
                <w:rFonts w:ascii="Times New Roman" w:hAnsi="Times New Roman" w:cs="Times New Roman"/>
                <w:sz w:val="16"/>
                <w:szCs w:val="16"/>
              </w:rPr>
            </w:pPr>
            <w:r w:rsidRPr="00C305C2">
              <w:rPr>
                <w:rFonts w:ascii="Times New Roman" w:hAnsi="Times New Roman" w:cs="Times New Roman"/>
                <w:sz w:val="16"/>
                <w:szCs w:val="16"/>
              </w:rPr>
              <w:t>523</w:t>
            </w:r>
          </w:p>
        </w:tc>
        <w:tc>
          <w:tcPr>
            <w:tcW w:w="630" w:type="dxa"/>
          </w:tcPr>
          <w:p w14:paraId="39AB2084" w14:textId="55214E6D" w:rsidR="00C305C2" w:rsidRPr="00C305C2" w:rsidRDefault="00C305C2" w:rsidP="00C305C2">
            <w:pPr>
              <w:jc w:val="center"/>
              <w:rPr>
                <w:rFonts w:ascii="Times New Roman" w:hAnsi="Times New Roman" w:cs="Times New Roman"/>
                <w:sz w:val="16"/>
                <w:szCs w:val="16"/>
              </w:rPr>
            </w:pPr>
            <w:r w:rsidRPr="00C305C2">
              <w:rPr>
                <w:rFonts w:ascii="Times New Roman" w:hAnsi="Times New Roman" w:cs="Times New Roman"/>
                <w:sz w:val="16"/>
                <w:szCs w:val="16"/>
              </w:rPr>
              <w:t>16.64</w:t>
            </w:r>
          </w:p>
        </w:tc>
        <w:tc>
          <w:tcPr>
            <w:tcW w:w="630" w:type="dxa"/>
          </w:tcPr>
          <w:p w14:paraId="750B3ABF" w14:textId="6A91AE45" w:rsidR="00C305C2" w:rsidRPr="00C305C2" w:rsidRDefault="00C305C2" w:rsidP="00C305C2">
            <w:pPr>
              <w:jc w:val="center"/>
              <w:rPr>
                <w:rFonts w:ascii="Times New Roman" w:hAnsi="Times New Roman" w:cs="Times New Roman"/>
                <w:sz w:val="16"/>
                <w:szCs w:val="16"/>
              </w:rPr>
            </w:pPr>
            <w:r w:rsidRPr="00C305C2">
              <w:rPr>
                <w:rFonts w:ascii="Times New Roman" w:hAnsi="Times New Roman" w:cs="Times New Roman"/>
                <w:sz w:val="16"/>
                <w:szCs w:val="16"/>
              </w:rPr>
              <w:t>10.72</w:t>
            </w:r>
          </w:p>
        </w:tc>
        <w:tc>
          <w:tcPr>
            <w:tcW w:w="630" w:type="dxa"/>
          </w:tcPr>
          <w:p w14:paraId="4AD9A693" w14:textId="709C180D" w:rsidR="00C305C2" w:rsidRPr="00C305C2" w:rsidRDefault="00C305C2" w:rsidP="00C305C2">
            <w:pPr>
              <w:jc w:val="center"/>
              <w:rPr>
                <w:rFonts w:ascii="Times New Roman" w:hAnsi="Times New Roman" w:cs="Times New Roman"/>
                <w:sz w:val="16"/>
                <w:szCs w:val="16"/>
              </w:rPr>
            </w:pPr>
            <w:r w:rsidRPr="00C305C2">
              <w:rPr>
                <w:rFonts w:ascii="Times New Roman" w:hAnsi="Times New Roman" w:cs="Times New Roman"/>
                <w:sz w:val="16"/>
                <w:szCs w:val="16"/>
              </w:rPr>
              <w:t>51.83</w:t>
            </w:r>
          </w:p>
        </w:tc>
        <w:tc>
          <w:tcPr>
            <w:tcW w:w="630" w:type="dxa"/>
          </w:tcPr>
          <w:p w14:paraId="1AD8328A" w14:textId="77777777" w:rsidR="00C305C2" w:rsidRPr="00C305C2" w:rsidRDefault="00C305C2" w:rsidP="00C305C2">
            <w:pPr>
              <w:jc w:val="center"/>
              <w:rPr>
                <w:rFonts w:ascii="Times New Roman" w:hAnsi="Times New Roman" w:cs="Times New Roman"/>
                <w:sz w:val="16"/>
                <w:szCs w:val="16"/>
              </w:rPr>
            </w:pPr>
            <w:r w:rsidRPr="00C305C2">
              <w:rPr>
                <w:rFonts w:ascii="Times New Roman" w:hAnsi="Times New Roman" w:cs="Times New Roman"/>
                <w:sz w:val="16"/>
                <w:szCs w:val="16"/>
              </w:rPr>
              <w:t>525</w:t>
            </w:r>
          </w:p>
        </w:tc>
        <w:tc>
          <w:tcPr>
            <w:tcW w:w="630" w:type="dxa"/>
            <w:gridSpan w:val="2"/>
          </w:tcPr>
          <w:p w14:paraId="7317A981" w14:textId="77777777" w:rsidR="00C305C2" w:rsidRPr="00C305C2" w:rsidRDefault="00C305C2" w:rsidP="00C305C2">
            <w:pPr>
              <w:jc w:val="center"/>
              <w:rPr>
                <w:rFonts w:ascii="Times New Roman" w:hAnsi="Times New Roman" w:cs="Times New Roman"/>
                <w:sz w:val="16"/>
                <w:szCs w:val="16"/>
              </w:rPr>
            </w:pPr>
            <w:r w:rsidRPr="00C305C2">
              <w:rPr>
                <w:rFonts w:ascii="Times New Roman" w:hAnsi="Times New Roman" w:cs="Times New Roman"/>
                <w:sz w:val="16"/>
                <w:szCs w:val="16"/>
              </w:rPr>
              <w:t>14.44</w:t>
            </w:r>
          </w:p>
        </w:tc>
        <w:tc>
          <w:tcPr>
            <w:tcW w:w="720" w:type="dxa"/>
          </w:tcPr>
          <w:p w14:paraId="6DCE9DBD" w14:textId="77777777" w:rsidR="00C305C2" w:rsidRPr="00C305C2" w:rsidRDefault="00C305C2" w:rsidP="00C305C2">
            <w:pPr>
              <w:jc w:val="center"/>
              <w:rPr>
                <w:rFonts w:ascii="Times New Roman" w:hAnsi="Times New Roman" w:cs="Times New Roman"/>
                <w:sz w:val="16"/>
                <w:szCs w:val="16"/>
              </w:rPr>
            </w:pPr>
            <w:r w:rsidRPr="00C305C2">
              <w:rPr>
                <w:rFonts w:ascii="Times New Roman" w:hAnsi="Times New Roman" w:cs="Times New Roman"/>
                <w:sz w:val="16"/>
                <w:szCs w:val="16"/>
              </w:rPr>
              <w:t>10.15</w:t>
            </w:r>
          </w:p>
        </w:tc>
        <w:tc>
          <w:tcPr>
            <w:tcW w:w="630" w:type="dxa"/>
          </w:tcPr>
          <w:p w14:paraId="2A8660CF" w14:textId="77777777" w:rsidR="00C305C2" w:rsidRPr="00C305C2" w:rsidRDefault="00C305C2" w:rsidP="00C305C2">
            <w:pPr>
              <w:jc w:val="center"/>
              <w:rPr>
                <w:rFonts w:ascii="Times New Roman" w:hAnsi="Times New Roman" w:cs="Times New Roman"/>
                <w:sz w:val="16"/>
                <w:szCs w:val="16"/>
              </w:rPr>
            </w:pPr>
            <w:r w:rsidRPr="00C305C2">
              <w:rPr>
                <w:rFonts w:ascii="Times New Roman" w:hAnsi="Times New Roman" w:cs="Times New Roman"/>
                <w:sz w:val="16"/>
                <w:szCs w:val="16"/>
              </w:rPr>
              <w:t>49.17</w:t>
            </w:r>
          </w:p>
        </w:tc>
        <w:tc>
          <w:tcPr>
            <w:tcW w:w="540" w:type="dxa"/>
          </w:tcPr>
          <w:p w14:paraId="003CB680" w14:textId="77777777" w:rsidR="00C305C2" w:rsidRPr="00C305C2" w:rsidRDefault="00C305C2" w:rsidP="00C305C2">
            <w:pPr>
              <w:jc w:val="center"/>
              <w:rPr>
                <w:rFonts w:ascii="Times New Roman" w:hAnsi="Times New Roman" w:cs="Times New Roman"/>
                <w:sz w:val="16"/>
                <w:szCs w:val="16"/>
              </w:rPr>
            </w:pPr>
            <w:r w:rsidRPr="00C305C2">
              <w:rPr>
                <w:rFonts w:ascii="Times New Roman" w:hAnsi="Times New Roman" w:cs="Times New Roman"/>
                <w:sz w:val="16"/>
                <w:szCs w:val="16"/>
              </w:rPr>
              <w:t>536</w:t>
            </w:r>
          </w:p>
        </w:tc>
        <w:tc>
          <w:tcPr>
            <w:tcW w:w="450" w:type="dxa"/>
          </w:tcPr>
          <w:p w14:paraId="3432030D" w14:textId="77777777" w:rsidR="00C305C2" w:rsidRPr="00C305C2" w:rsidRDefault="00C305C2" w:rsidP="00C305C2">
            <w:pPr>
              <w:jc w:val="center"/>
              <w:rPr>
                <w:rFonts w:ascii="Times New Roman" w:hAnsi="Times New Roman" w:cs="Times New Roman"/>
                <w:sz w:val="16"/>
                <w:szCs w:val="16"/>
              </w:rPr>
            </w:pPr>
            <w:r w:rsidRPr="00C305C2">
              <w:rPr>
                <w:rFonts w:ascii="Times New Roman" w:hAnsi="Times New Roman" w:cs="Times New Roman"/>
                <w:sz w:val="16"/>
                <w:szCs w:val="16"/>
              </w:rPr>
              <w:t>56</w:t>
            </w:r>
          </w:p>
        </w:tc>
        <w:tc>
          <w:tcPr>
            <w:tcW w:w="540" w:type="dxa"/>
          </w:tcPr>
          <w:p w14:paraId="7DABC630" w14:textId="77777777" w:rsidR="00C305C2" w:rsidRPr="00C305C2" w:rsidRDefault="00C305C2" w:rsidP="00C305C2">
            <w:pPr>
              <w:jc w:val="center"/>
              <w:rPr>
                <w:rFonts w:ascii="Times New Roman" w:hAnsi="Times New Roman" w:cs="Times New Roman"/>
                <w:sz w:val="16"/>
                <w:szCs w:val="16"/>
              </w:rPr>
            </w:pPr>
            <w:r w:rsidRPr="00C305C2">
              <w:rPr>
                <w:rFonts w:ascii="Times New Roman" w:hAnsi="Times New Roman" w:cs="Times New Roman"/>
                <w:sz w:val="16"/>
                <w:szCs w:val="16"/>
              </w:rPr>
              <w:t>535</w:t>
            </w:r>
          </w:p>
        </w:tc>
        <w:tc>
          <w:tcPr>
            <w:tcW w:w="450" w:type="dxa"/>
          </w:tcPr>
          <w:p w14:paraId="41DF1E11" w14:textId="77777777" w:rsidR="00C305C2" w:rsidRPr="00C305C2" w:rsidRDefault="00C305C2" w:rsidP="00C305C2">
            <w:pPr>
              <w:jc w:val="center"/>
              <w:rPr>
                <w:rFonts w:ascii="Times New Roman" w:hAnsi="Times New Roman" w:cs="Times New Roman"/>
                <w:sz w:val="16"/>
                <w:szCs w:val="16"/>
              </w:rPr>
            </w:pPr>
            <w:r w:rsidRPr="00C305C2">
              <w:rPr>
                <w:rFonts w:ascii="Times New Roman" w:hAnsi="Times New Roman" w:cs="Times New Roman"/>
                <w:sz w:val="16"/>
                <w:szCs w:val="16"/>
              </w:rPr>
              <w:t>7</w:t>
            </w:r>
          </w:p>
        </w:tc>
        <w:tc>
          <w:tcPr>
            <w:tcW w:w="540" w:type="dxa"/>
          </w:tcPr>
          <w:p w14:paraId="27914B1E" w14:textId="77777777" w:rsidR="00C305C2" w:rsidRPr="00C305C2" w:rsidRDefault="00C305C2" w:rsidP="00C305C2">
            <w:pPr>
              <w:jc w:val="center"/>
              <w:rPr>
                <w:rFonts w:ascii="Times New Roman" w:hAnsi="Times New Roman" w:cs="Times New Roman"/>
                <w:sz w:val="16"/>
                <w:szCs w:val="16"/>
              </w:rPr>
            </w:pPr>
            <w:r w:rsidRPr="00C305C2">
              <w:rPr>
                <w:rFonts w:ascii="Times New Roman" w:hAnsi="Times New Roman" w:cs="Times New Roman"/>
                <w:sz w:val="16"/>
                <w:szCs w:val="16"/>
              </w:rPr>
              <w:t>498</w:t>
            </w:r>
          </w:p>
        </w:tc>
        <w:tc>
          <w:tcPr>
            <w:tcW w:w="720" w:type="dxa"/>
          </w:tcPr>
          <w:p w14:paraId="0BFB88AE" w14:textId="77777777" w:rsidR="00C305C2" w:rsidRPr="00C305C2" w:rsidRDefault="00C305C2" w:rsidP="00C305C2">
            <w:pPr>
              <w:jc w:val="center"/>
              <w:rPr>
                <w:rFonts w:ascii="Times New Roman" w:hAnsi="Times New Roman" w:cs="Times New Roman"/>
                <w:sz w:val="16"/>
                <w:szCs w:val="16"/>
              </w:rPr>
            </w:pPr>
            <w:r w:rsidRPr="00C305C2">
              <w:rPr>
                <w:rFonts w:ascii="Times New Roman" w:hAnsi="Times New Roman" w:cs="Times New Roman"/>
                <w:sz w:val="16"/>
                <w:szCs w:val="16"/>
              </w:rPr>
              <w:t>86</w:t>
            </w:r>
          </w:p>
        </w:tc>
      </w:tr>
      <w:tr w:rsidR="000C170D" w:rsidRPr="00C305C2" w14:paraId="0BE708E4" w14:textId="77777777" w:rsidTr="006C3B1C">
        <w:tc>
          <w:tcPr>
            <w:tcW w:w="1530" w:type="dxa"/>
          </w:tcPr>
          <w:p w14:paraId="4F1F153F" w14:textId="77777777" w:rsidR="00C305C2" w:rsidRPr="00C305C2" w:rsidRDefault="00C305C2" w:rsidP="00C305C2">
            <w:pPr>
              <w:ind w:left="360" w:hanging="360"/>
              <w:rPr>
                <w:rFonts w:ascii="Times New Roman" w:hAnsi="Times New Roman" w:cs="Times New Roman"/>
                <w:sz w:val="16"/>
                <w:szCs w:val="16"/>
              </w:rPr>
            </w:pPr>
            <w:r w:rsidRPr="00C305C2">
              <w:rPr>
                <w:rFonts w:ascii="Times New Roman" w:hAnsi="Times New Roman" w:cs="Times New Roman"/>
                <w:sz w:val="16"/>
                <w:szCs w:val="16"/>
              </w:rPr>
              <w:t xml:space="preserve">    Spain</w:t>
            </w:r>
          </w:p>
        </w:tc>
        <w:tc>
          <w:tcPr>
            <w:tcW w:w="540" w:type="dxa"/>
            <w:vAlign w:val="bottom"/>
          </w:tcPr>
          <w:p w14:paraId="767EE188" w14:textId="77777777" w:rsidR="00C305C2" w:rsidRPr="00C305C2" w:rsidRDefault="00C305C2" w:rsidP="00C305C2">
            <w:pPr>
              <w:jc w:val="center"/>
              <w:rPr>
                <w:rFonts w:ascii="Times New Roman" w:hAnsi="Times New Roman" w:cs="Times New Roman"/>
                <w:sz w:val="16"/>
                <w:szCs w:val="16"/>
              </w:rPr>
            </w:pPr>
            <w:r w:rsidRPr="00C305C2">
              <w:rPr>
                <w:rFonts w:ascii="Times New Roman" w:hAnsi="Times New Roman" w:cs="Times New Roman"/>
                <w:sz w:val="16"/>
                <w:szCs w:val="16"/>
              </w:rPr>
              <w:t>364</w:t>
            </w:r>
          </w:p>
        </w:tc>
        <w:tc>
          <w:tcPr>
            <w:tcW w:w="630" w:type="dxa"/>
          </w:tcPr>
          <w:p w14:paraId="7C9F21D4" w14:textId="77777777" w:rsidR="00C305C2" w:rsidRPr="00C305C2" w:rsidRDefault="00C305C2" w:rsidP="00C305C2">
            <w:pPr>
              <w:jc w:val="center"/>
              <w:rPr>
                <w:rFonts w:ascii="Times New Roman" w:hAnsi="Times New Roman" w:cs="Times New Roman"/>
                <w:sz w:val="16"/>
                <w:szCs w:val="16"/>
              </w:rPr>
            </w:pPr>
            <w:r w:rsidRPr="00C305C2">
              <w:rPr>
                <w:rFonts w:ascii="Times New Roman" w:hAnsi="Times New Roman" w:cs="Times New Roman"/>
                <w:sz w:val="16"/>
                <w:szCs w:val="16"/>
              </w:rPr>
              <w:t>39.83</w:t>
            </w:r>
          </w:p>
        </w:tc>
        <w:tc>
          <w:tcPr>
            <w:tcW w:w="630" w:type="dxa"/>
            <w:gridSpan w:val="2"/>
          </w:tcPr>
          <w:p w14:paraId="7FE1B2EE" w14:textId="77777777" w:rsidR="00C305C2" w:rsidRPr="00C305C2" w:rsidRDefault="00C305C2" w:rsidP="00C305C2">
            <w:pPr>
              <w:jc w:val="center"/>
              <w:rPr>
                <w:rFonts w:ascii="Times New Roman" w:hAnsi="Times New Roman" w:cs="Times New Roman"/>
                <w:sz w:val="16"/>
                <w:szCs w:val="16"/>
              </w:rPr>
            </w:pPr>
            <w:r w:rsidRPr="00C305C2">
              <w:rPr>
                <w:rFonts w:ascii="Times New Roman" w:hAnsi="Times New Roman" w:cs="Times New Roman"/>
                <w:sz w:val="16"/>
                <w:szCs w:val="16"/>
              </w:rPr>
              <w:t>10.22</w:t>
            </w:r>
          </w:p>
        </w:tc>
        <w:tc>
          <w:tcPr>
            <w:tcW w:w="630" w:type="dxa"/>
          </w:tcPr>
          <w:p w14:paraId="109A4A7A" w14:textId="77777777" w:rsidR="00C305C2" w:rsidRPr="00C305C2" w:rsidRDefault="00C305C2" w:rsidP="008F1B93">
            <w:pPr>
              <w:jc w:val="center"/>
              <w:rPr>
                <w:rFonts w:ascii="Times New Roman" w:hAnsi="Times New Roman" w:cs="Times New Roman"/>
                <w:sz w:val="16"/>
                <w:szCs w:val="16"/>
              </w:rPr>
            </w:pPr>
            <w:r w:rsidRPr="00C305C2">
              <w:rPr>
                <w:rFonts w:ascii="Times New Roman" w:hAnsi="Times New Roman" w:cs="Times New Roman"/>
                <w:sz w:val="16"/>
                <w:szCs w:val="16"/>
              </w:rPr>
              <w:t>55</w:t>
            </w:r>
          </w:p>
        </w:tc>
        <w:tc>
          <w:tcPr>
            <w:tcW w:w="540" w:type="dxa"/>
          </w:tcPr>
          <w:p w14:paraId="0A27E119" w14:textId="77777777" w:rsidR="00C305C2" w:rsidRPr="00C305C2" w:rsidRDefault="00C305C2" w:rsidP="00C305C2">
            <w:pPr>
              <w:jc w:val="center"/>
              <w:rPr>
                <w:rFonts w:ascii="Times New Roman" w:hAnsi="Times New Roman" w:cs="Times New Roman"/>
                <w:sz w:val="16"/>
                <w:szCs w:val="16"/>
              </w:rPr>
            </w:pPr>
            <w:r w:rsidRPr="00C305C2">
              <w:rPr>
                <w:rFonts w:ascii="Times New Roman" w:hAnsi="Times New Roman" w:cs="Times New Roman"/>
                <w:sz w:val="16"/>
                <w:szCs w:val="16"/>
              </w:rPr>
              <w:t>364</w:t>
            </w:r>
          </w:p>
        </w:tc>
        <w:tc>
          <w:tcPr>
            <w:tcW w:w="630" w:type="dxa"/>
          </w:tcPr>
          <w:p w14:paraId="36F32717" w14:textId="77777777" w:rsidR="00C305C2" w:rsidRPr="00C305C2" w:rsidRDefault="00C305C2" w:rsidP="00C305C2">
            <w:pPr>
              <w:jc w:val="center"/>
              <w:rPr>
                <w:rFonts w:ascii="Times New Roman" w:hAnsi="Times New Roman" w:cs="Times New Roman"/>
                <w:sz w:val="16"/>
                <w:szCs w:val="16"/>
              </w:rPr>
            </w:pPr>
            <w:r w:rsidRPr="00C305C2">
              <w:rPr>
                <w:rFonts w:ascii="Times New Roman" w:hAnsi="Times New Roman" w:cs="Times New Roman"/>
                <w:sz w:val="16"/>
                <w:szCs w:val="16"/>
              </w:rPr>
              <w:t>7.69</w:t>
            </w:r>
          </w:p>
        </w:tc>
        <w:tc>
          <w:tcPr>
            <w:tcW w:w="720" w:type="dxa"/>
            <w:gridSpan w:val="5"/>
          </w:tcPr>
          <w:p w14:paraId="292F813D" w14:textId="77777777" w:rsidR="00C305C2" w:rsidRPr="00C305C2" w:rsidRDefault="00C305C2" w:rsidP="00C305C2">
            <w:pPr>
              <w:jc w:val="center"/>
              <w:rPr>
                <w:rFonts w:ascii="Times New Roman" w:hAnsi="Times New Roman" w:cs="Times New Roman"/>
                <w:sz w:val="16"/>
                <w:szCs w:val="16"/>
              </w:rPr>
            </w:pPr>
            <w:r w:rsidRPr="00C305C2">
              <w:rPr>
                <w:rFonts w:ascii="Times New Roman" w:hAnsi="Times New Roman" w:cs="Times New Roman"/>
                <w:sz w:val="16"/>
                <w:szCs w:val="16"/>
              </w:rPr>
              <w:t>10.08</w:t>
            </w:r>
          </w:p>
        </w:tc>
        <w:tc>
          <w:tcPr>
            <w:tcW w:w="720" w:type="dxa"/>
            <w:gridSpan w:val="6"/>
          </w:tcPr>
          <w:p w14:paraId="1E7DB982" w14:textId="77777777" w:rsidR="00C305C2" w:rsidRPr="00C305C2" w:rsidRDefault="00C305C2" w:rsidP="00C305C2">
            <w:pPr>
              <w:jc w:val="center"/>
              <w:rPr>
                <w:rFonts w:ascii="Times New Roman" w:hAnsi="Times New Roman" w:cs="Times New Roman"/>
                <w:sz w:val="16"/>
                <w:szCs w:val="16"/>
              </w:rPr>
            </w:pPr>
            <w:r w:rsidRPr="00C305C2">
              <w:rPr>
                <w:rFonts w:ascii="Times New Roman" w:hAnsi="Times New Roman" w:cs="Times New Roman"/>
                <w:sz w:val="16"/>
                <w:szCs w:val="16"/>
              </w:rPr>
              <w:t>50.5</w:t>
            </w:r>
          </w:p>
        </w:tc>
        <w:tc>
          <w:tcPr>
            <w:tcW w:w="720" w:type="dxa"/>
            <w:gridSpan w:val="2"/>
          </w:tcPr>
          <w:p w14:paraId="58427A7B" w14:textId="3872109A" w:rsidR="00C305C2" w:rsidRPr="00C305C2" w:rsidRDefault="00C305C2" w:rsidP="00C305C2">
            <w:pPr>
              <w:jc w:val="center"/>
              <w:rPr>
                <w:rFonts w:ascii="Times New Roman" w:hAnsi="Times New Roman" w:cs="Times New Roman"/>
                <w:sz w:val="16"/>
                <w:szCs w:val="16"/>
              </w:rPr>
            </w:pPr>
            <w:r w:rsidRPr="00C305C2">
              <w:rPr>
                <w:rFonts w:ascii="Times New Roman" w:hAnsi="Times New Roman" w:cs="Times New Roman"/>
                <w:sz w:val="16"/>
                <w:szCs w:val="16"/>
              </w:rPr>
              <w:t>365</w:t>
            </w:r>
          </w:p>
        </w:tc>
        <w:tc>
          <w:tcPr>
            <w:tcW w:w="630" w:type="dxa"/>
          </w:tcPr>
          <w:p w14:paraId="09619AC0" w14:textId="44A7AF7A" w:rsidR="00C305C2" w:rsidRPr="00C305C2" w:rsidRDefault="00C305C2" w:rsidP="00C305C2">
            <w:pPr>
              <w:jc w:val="center"/>
              <w:rPr>
                <w:rFonts w:ascii="Times New Roman" w:hAnsi="Times New Roman" w:cs="Times New Roman"/>
                <w:sz w:val="16"/>
                <w:szCs w:val="16"/>
              </w:rPr>
            </w:pPr>
            <w:r w:rsidRPr="00C305C2">
              <w:rPr>
                <w:rFonts w:ascii="Times New Roman" w:hAnsi="Times New Roman" w:cs="Times New Roman"/>
                <w:sz w:val="16"/>
                <w:szCs w:val="16"/>
              </w:rPr>
              <w:t>15.55</w:t>
            </w:r>
          </w:p>
        </w:tc>
        <w:tc>
          <w:tcPr>
            <w:tcW w:w="630" w:type="dxa"/>
          </w:tcPr>
          <w:p w14:paraId="007A77F8" w14:textId="566CB88B" w:rsidR="00C305C2" w:rsidRPr="00C305C2" w:rsidRDefault="00C305C2" w:rsidP="00C305C2">
            <w:pPr>
              <w:jc w:val="center"/>
              <w:rPr>
                <w:rFonts w:ascii="Times New Roman" w:hAnsi="Times New Roman" w:cs="Times New Roman"/>
                <w:sz w:val="16"/>
                <w:szCs w:val="16"/>
              </w:rPr>
            </w:pPr>
            <w:r w:rsidRPr="00C305C2">
              <w:rPr>
                <w:rFonts w:ascii="Times New Roman" w:hAnsi="Times New Roman" w:cs="Times New Roman"/>
                <w:sz w:val="16"/>
                <w:szCs w:val="16"/>
              </w:rPr>
              <w:t>10.6</w:t>
            </w:r>
          </w:p>
        </w:tc>
        <w:tc>
          <w:tcPr>
            <w:tcW w:w="630" w:type="dxa"/>
          </w:tcPr>
          <w:p w14:paraId="75590BC1" w14:textId="5F91C991" w:rsidR="00C305C2" w:rsidRPr="00C305C2" w:rsidRDefault="00C305C2" w:rsidP="00C305C2">
            <w:pPr>
              <w:jc w:val="center"/>
              <w:rPr>
                <w:rFonts w:ascii="Times New Roman" w:hAnsi="Times New Roman" w:cs="Times New Roman"/>
                <w:sz w:val="16"/>
                <w:szCs w:val="16"/>
              </w:rPr>
            </w:pPr>
            <w:r w:rsidRPr="00C305C2">
              <w:rPr>
                <w:rFonts w:ascii="Times New Roman" w:hAnsi="Times New Roman" w:cs="Times New Roman"/>
                <w:sz w:val="16"/>
                <w:szCs w:val="16"/>
              </w:rPr>
              <w:t>52</w:t>
            </w:r>
          </w:p>
        </w:tc>
        <w:tc>
          <w:tcPr>
            <w:tcW w:w="630" w:type="dxa"/>
          </w:tcPr>
          <w:p w14:paraId="7424E0D3" w14:textId="77777777" w:rsidR="00C305C2" w:rsidRPr="00C305C2" w:rsidRDefault="00C305C2" w:rsidP="00C305C2">
            <w:pPr>
              <w:jc w:val="center"/>
              <w:rPr>
                <w:rFonts w:ascii="Times New Roman" w:hAnsi="Times New Roman" w:cs="Times New Roman"/>
                <w:sz w:val="16"/>
                <w:szCs w:val="16"/>
              </w:rPr>
            </w:pPr>
            <w:r w:rsidRPr="00C305C2">
              <w:rPr>
                <w:rFonts w:ascii="Times New Roman" w:hAnsi="Times New Roman" w:cs="Times New Roman"/>
                <w:sz w:val="16"/>
                <w:szCs w:val="16"/>
              </w:rPr>
              <w:t>365</w:t>
            </w:r>
          </w:p>
        </w:tc>
        <w:tc>
          <w:tcPr>
            <w:tcW w:w="630" w:type="dxa"/>
            <w:gridSpan w:val="2"/>
          </w:tcPr>
          <w:p w14:paraId="45D1F1D1" w14:textId="77777777" w:rsidR="00C305C2" w:rsidRPr="00C305C2" w:rsidRDefault="00C305C2" w:rsidP="00C305C2">
            <w:pPr>
              <w:jc w:val="center"/>
              <w:rPr>
                <w:rFonts w:ascii="Times New Roman" w:hAnsi="Times New Roman" w:cs="Times New Roman"/>
                <w:sz w:val="16"/>
                <w:szCs w:val="16"/>
              </w:rPr>
            </w:pPr>
            <w:r w:rsidRPr="00C305C2">
              <w:rPr>
                <w:rFonts w:ascii="Times New Roman" w:hAnsi="Times New Roman" w:cs="Times New Roman"/>
                <w:sz w:val="16"/>
                <w:szCs w:val="16"/>
              </w:rPr>
              <w:t>13.63</w:t>
            </w:r>
          </w:p>
        </w:tc>
        <w:tc>
          <w:tcPr>
            <w:tcW w:w="720" w:type="dxa"/>
          </w:tcPr>
          <w:p w14:paraId="2236BFCF" w14:textId="77777777" w:rsidR="00C305C2" w:rsidRPr="00C305C2" w:rsidRDefault="00C305C2" w:rsidP="00C305C2">
            <w:pPr>
              <w:jc w:val="center"/>
              <w:rPr>
                <w:rFonts w:ascii="Times New Roman" w:hAnsi="Times New Roman" w:cs="Times New Roman"/>
                <w:sz w:val="16"/>
                <w:szCs w:val="16"/>
              </w:rPr>
            </w:pPr>
            <w:r w:rsidRPr="00C305C2">
              <w:rPr>
                <w:rFonts w:ascii="Times New Roman" w:hAnsi="Times New Roman" w:cs="Times New Roman"/>
                <w:sz w:val="16"/>
                <w:szCs w:val="16"/>
              </w:rPr>
              <w:t>10.15</w:t>
            </w:r>
          </w:p>
        </w:tc>
        <w:tc>
          <w:tcPr>
            <w:tcW w:w="630" w:type="dxa"/>
          </w:tcPr>
          <w:p w14:paraId="29693CB8" w14:textId="77777777" w:rsidR="00C305C2" w:rsidRPr="00C305C2" w:rsidRDefault="00C305C2" w:rsidP="00C305C2">
            <w:pPr>
              <w:jc w:val="center"/>
              <w:rPr>
                <w:rFonts w:ascii="Times New Roman" w:hAnsi="Times New Roman" w:cs="Times New Roman"/>
                <w:sz w:val="16"/>
                <w:szCs w:val="16"/>
              </w:rPr>
            </w:pPr>
            <w:r w:rsidRPr="00C305C2">
              <w:rPr>
                <w:rFonts w:ascii="Times New Roman" w:hAnsi="Times New Roman" w:cs="Times New Roman"/>
                <w:sz w:val="16"/>
                <w:szCs w:val="16"/>
              </w:rPr>
              <w:t>49.42</w:t>
            </w:r>
          </w:p>
        </w:tc>
        <w:tc>
          <w:tcPr>
            <w:tcW w:w="540" w:type="dxa"/>
          </w:tcPr>
          <w:p w14:paraId="454B347D" w14:textId="77777777" w:rsidR="00C305C2" w:rsidRPr="00C305C2" w:rsidRDefault="00C305C2" w:rsidP="00C305C2">
            <w:pPr>
              <w:jc w:val="center"/>
              <w:rPr>
                <w:rFonts w:ascii="Times New Roman" w:hAnsi="Times New Roman" w:cs="Times New Roman"/>
                <w:sz w:val="16"/>
                <w:szCs w:val="16"/>
              </w:rPr>
            </w:pPr>
            <w:r w:rsidRPr="00C305C2">
              <w:rPr>
                <w:rFonts w:ascii="Times New Roman" w:hAnsi="Times New Roman" w:cs="Times New Roman"/>
                <w:sz w:val="16"/>
                <w:szCs w:val="16"/>
              </w:rPr>
              <w:t>365</w:t>
            </w:r>
          </w:p>
        </w:tc>
        <w:tc>
          <w:tcPr>
            <w:tcW w:w="450" w:type="dxa"/>
          </w:tcPr>
          <w:p w14:paraId="71296A7C" w14:textId="77777777" w:rsidR="00C305C2" w:rsidRPr="00C305C2" w:rsidRDefault="00C305C2" w:rsidP="00C305C2">
            <w:pPr>
              <w:jc w:val="center"/>
              <w:rPr>
                <w:rFonts w:ascii="Times New Roman" w:hAnsi="Times New Roman" w:cs="Times New Roman"/>
                <w:sz w:val="16"/>
                <w:szCs w:val="16"/>
              </w:rPr>
            </w:pPr>
            <w:r w:rsidRPr="00C305C2">
              <w:rPr>
                <w:rFonts w:ascii="Times New Roman" w:hAnsi="Times New Roman" w:cs="Times New Roman"/>
                <w:sz w:val="16"/>
                <w:szCs w:val="16"/>
              </w:rPr>
              <w:t>44</w:t>
            </w:r>
          </w:p>
        </w:tc>
        <w:tc>
          <w:tcPr>
            <w:tcW w:w="540" w:type="dxa"/>
          </w:tcPr>
          <w:p w14:paraId="5CE71766" w14:textId="77777777" w:rsidR="00C305C2" w:rsidRPr="00C305C2" w:rsidRDefault="00C305C2" w:rsidP="00C305C2">
            <w:pPr>
              <w:jc w:val="center"/>
              <w:rPr>
                <w:rFonts w:ascii="Times New Roman" w:hAnsi="Times New Roman" w:cs="Times New Roman"/>
                <w:sz w:val="16"/>
                <w:szCs w:val="16"/>
              </w:rPr>
            </w:pPr>
            <w:r w:rsidRPr="00C305C2">
              <w:rPr>
                <w:rFonts w:ascii="Times New Roman" w:hAnsi="Times New Roman" w:cs="Times New Roman"/>
                <w:sz w:val="16"/>
                <w:szCs w:val="16"/>
              </w:rPr>
              <w:t>365</w:t>
            </w:r>
          </w:p>
        </w:tc>
        <w:tc>
          <w:tcPr>
            <w:tcW w:w="450" w:type="dxa"/>
          </w:tcPr>
          <w:p w14:paraId="287983BD" w14:textId="77777777" w:rsidR="00C305C2" w:rsidRPr="00C305C2" w:rsidRDefault="00C305C2" w:rsidP="00C305C2">
            <w:pPr>
              <w:jc w:val="center"/>
              <w:rPr>
                <w:rFonts w:ascii="Times New Roman" w:hAnsi="Times New Roman" w:cs="Times New Roman"/>
                <w:sz w:val="16"/>
                <w:szCs w:val="16"/>
              </w:rPr>
            </w:pPr>
            <w:r w:rsidRPr="00C305C2">
              <w:rPr>
                <w:rFonts w:ascii="Times New Roman" w:hAnsi="Times New Roman" w:cs="Times New Roman"/>
                <w:sz w:val="16"/>
                <w:szCs w:val="16"/>
              </w:rPr>
              <w:t>26</w:t>
            </w:r>
          </w:p>
        </w:tc>
        <w:tc>
          <w:tcPr>
            <w:tcW w:w="540" w:type="dxa"/>
          </w:tcPr>
          <w:p w14:paraId="58BFC1C6" w14:textId="77777777" w:rsidR="00C305C2" w:rsidRPr="00C305C2" w:rsidRDefault="00C305C2" w:rsidP="00C305C2">
            <w:pPr>
              <w:jc w:val="center"/>
              <w:rPr>
                <w:rFonts w:ascii="Times New Roman" w:hAnsi="Times New Roman" w:cs="Times New Roman"/>
                <w:sz w:val="16"/>
                <w:szCs w:val="16"/>
              </w:rPr>
            </w:pPr>
            <w:r w:rsidRPr="00C305C2">
              <w:rPr>
                <w:rFonts w:ascii="Times New Roman" w:hAnsi="Times New Roman" w:cs="Times New Roman"/>
                <w:sz w:val="16"/>
                <w:szCs w:val="16"/>
              </w:rPr>
              <w:t>365</w:t>
            </w:r>
          </w:p>
        </w:tc>
        <w:tc>
          <w:tcPr>
            <w:tcW w:w="720" w:type="dxa"/>
          </w:tcPr>
          <w:p w14:paraId="4F79BA25" w14:textId="77777777" w:rsidR="00C305C2" w:rsidRPr="00C305C2" w:rsidRDefault="00C305C2" w:rsidP="00C305C2">
            <w:pPr>
              <w:jc w:val="center"/>
              <w:rPr>
                <w:rFonts w:ascii="Times New Roman" w:hAnsi="Times New Roman" w:cs="Times New Roman"/>
                <w:sz w:val="16"/>
                <w:szCs w:val="16"/>
              </w:rPr>
            </w:pPr>
            <w:r w:rsidRPr="00C305C2">
              <w:rPr>
                <w:rFonts w:ascii="Times New Roman" w:hAnsi="Times New Roman" w:cs="Times New Roman"/>
                <w:sz w:val="16"/>
                <w:szCs w:val="16"/>
              </w:rPr>
              <w:t>64</w:t>
            </w:r>
          </w:p>
        </w:tc>
      </w:tr>
      <w:tr w:rsidR="000C170D" w:rsidRPr="00C305C2" w14:paraId="51CA46CC" w14:textId="77777777" w:rsidTr="006C3B1C">
        <w:tc>
          <w:tcPr>
            <w:tcW w:w="1530" w:type="dxa"/>
          </w:tcPr>
          <w:p w14:paraId="394CD870" w14:textId="77777777" w:rsidR="00C305C2" w:rsidRPr="00C305C2" w:rsidRDefault="00C305C2" w:rsidP="00C305C2">
            <w:pPr>
              <w:ind w:left="360" w:hanging="360"/>
              <w:rPr>
                <w:rFonts w:ascii="Times New Roman" w:hAnsi="Times New Roman" w:cs="Times New Roman"/>
                <w:sz w:val="16"/>
                <w:szCs w:val="16"/>
              </w:rPr>
            </w:pPr>
            <w:r w:rsidRPr="00C305C2">
              <w:rPr>
                <w:rFonts w:ascii="Times New Roman" w:hAnsi="Times New Roman" w:cs="Times New Roman"/>
                <w:sz w:val="16"/>
                <w:szCs w:val="16"/>
              </w:rPr>
              <w:t xml:space="preserve">    Switzerland</w:t>
            </w:r>
          </w:p>
        </w:tc>
        <w:tc>
          <w:tcPr>
            <w:tcW w:w="540" w:type="dxa"/>
            <w:vAlign w:val="bottom"/>
          </w:tcPr>
          <w:p w14:paraId="541810B6" w14:textId="77777777" w:rsidR="00C305C2" w:rsidRPr="00C305C2" w:rsidRDefault="00C305C2" w:rsidP="00C305C2">
            <w:pPr>
              <w:jc w:val="center"/>
              <w:rPr>
                <w:rFonts w:ascii="Times New Roman" w:hAnsi="Times New Roman" w:cs="Times New Roman"/>
                <w:sz w:val="16"/>
                <w:szCs w:val="16"/>
              </w:rPr>
            </w:pPr>
            <w:r w:rsidRPr="00C305C2">
              <w:rPr>
                <w:rFonts w:ascii="Times New Roman" w:hAnsi="Times New Roman" w:cs="Times New Roman"/>
                <w:sz w:val="16"/>
                <w:szCs w:val="16"/>
              </w:rPr>
              <w:t>419</w:t>
            </w:r>
          </w:p>
        </w:tc>
        <w:tc>
          <w:tcPr>
            <w:tcW w:w="630" w:type="dxa"/>
          </w:tcPr>
          <w:p w14:paraId="3A45EFA8" w14:textId="77777777" w:rsidR="00C305C2" w:rsidRPr="00C305C2" w:rsidRDefault="00C305C2" w:rsidP="00C305C2">
            <w:pPr>
              <w:jc w:val="center"/>
              <w:rPr>
                <w:rFonts w:ascii="Times New Roman" w:hAnsi="Times New Roman" w:cs="Times New Roman"/>
                <w:sz w:val="16"/>
                <w:szCs w:val="16"/>
              </w:rPr>
            </w:pPr>
            <w:r w:rsidRPr="00C305C2">
              <w:rPr>
                <w:rFonts w:ascii="Times New Roman" w:hAnsi="Times New Roman" w:cs="Times New Roman"/>
                <w:sz w:val="16"/>
                <w:szCs w:val="16"/>
              </w:rPr>
              <w:t>35.49</w:t>
            </w:r>
          </w:p>
        </w:tc>
        <w:tc>
          <w:tcPr>
            <w:tcW w:w="630" w:type="dxa"/>
            <w:gridSpan w:val="2"/>
          </w:tcPr>
          <w:p w14:paraId="2807DC32" w14:textId="77777777" w:rsidR="00C305C2" w:rsidRPr="00C305C2" w:rsidRDefault="00C305C2" w:rsidP="00C305C2">
            <w:pPr>
              <w:jc w:val="center"/>
              <w:rPr>
                <w:rFonts w:ascii="Times New Roman" w:hAnsi="Times New Roman" w:cs="Times New Roman"/>
                <w:sz w:val="16"/>
                <w:szCs w:val="16"/>
              </w:rPr>
            </w:pPr>
            <w:r w:rsidRPr="00C305C2">
              <w:rPr>
                <w:rFonts w:ascii="Times New Roman" w:hAnsi="Times New Roman" w:cs="Times New Roman"/>
                <w:sz w:val="16"/>
                <w:szCs w:val="16"/>
              </w:rPr>
              <w:t>12.09</w:t>
            </w:r>
          </w:p>
        </w:tc>
        <w:tc>
          <w:tcPr>
            <w:tcW w:w="630" w:type="dxa"/>
          </w:tcPr>
          <w:p w14:paraId="50972DAC" w14:textId="77777777" w:rsidR="00C305C2" w:rsidRPr="00C305C2" w:rsidRDefault="00C305C2" w:rsidP="008F1B93">
            <w:pPr>
              <w:jc w:val="center"/>
              <w:rPr>
                <w:rFonts w:ascii="Times New Roman" w:hAnsi="Times New Roman" w:cs="Times New Roman"/>
                <w:sz w:val="16"/>
                <w:szCs w:val="16"/>
              </w:rPr>
            </w:pPr>
            <w:r w:rsidRPr="00C305C2">
              <w:rPr>
                <w:rFonts w:ascii="Times New Roman" w:hAnsi="Times New Roman" w:cs="Times New Roman"/>
                <w:sz w:val="16"/>
                <w:szCs w:val="16"/>
              </w:rPr>
              <w:t>68</w:t>
            </w:r>
          </w:p>
        </w:tc>
        <w:tc>
          <w:tcPr>
            <w:tcW w:w="540" w:type="dxa"/>
          </w:tcPr>
          <w:p w14:paraId="52C01293" w14:textId="77777777" w:rsidR="00C305C2" w:rsidRPr="00C305C2" w:rsidRDefault="00C305C2" w:rsidP="00C305C2">
            <w:pPr>
              <w:jc w:val="center"/>
              <w:rPr>
                <w:rFonts w:ascii="Times New Roman" w:hAnsi="Times New Roman" w:cs="Times New Roman"/>
                <w:sz w:val="16"/>
                <w:szCs w:val="16"/>
              </w:rPr>
            </w:pPr>
            <w:r w:rsidRPr="00C305C2">
              <w:rPr>
                <w:rFonts w:ascii="Times New Roman" w:hAnsi="Times New Roman" w:cs="Times New Roman"/>
                <w:sz w:val="16"/>
                <w:szCs w:val="16"/>
              </w:rPr>
              <w:t>144</w:t>
            </w:r>
          </w:p>
        </w:tc>
        <w:tc>
          <w:tcPr>
            <w:tcW w:w="630" w:type="dxa"/>
          </w:tcPr>
          <w:p w14:paraId="2D956B3E" w14:textId="77777777" w:rsidR="00C305C2" w:rsidRPr="00C305C2" w:rsidRDefault="00C305C2" w:rsidP="00C305C2">
            <w:pPr>
              <w:jc w:val="center"/>
              <w:rPr>
                <w:rFonts w:ascii="Times New Roman" w:hAnsi="Times New Roman" w:cs="Times New Roman"/>
                <w:sz w:val="16"/>
                <w:szCs w:val="16"/>
              </w:rPr>
            </w:pPr>
            <w:r w:rsidRPr="00C305C2">
              <w:rPr>
                <w:rFonts w:ascii="Times New Roman" w:hAnsi="Times New Roman" w:cs="Times New Roman"/>
                <w:sz w:val="16"/>
                <w:szCs w:val="16"/>
              </w:rPr>
              <w:t>12.59</w:t>
            </w:r>
          </w:p>
        </w:tc>
        <w:tc>
          <w:tcPr>
            <w:tcW w:w="720" w:type="dxa"/>
            <w:gridSpan w:val="5"/>
          </w:tcPr>
          <w:p w14:paraId="583FFB32" w14:textId="77777777" w:rsidR="00C305C2" w:rsidRPr="00C305C2" w:rsidRDefault="00C305C2" w:rsidP="00C305C2">
            <w:pPr>
              <w:jc w:val="center"/>
              <w:rPr>
                <w:rFonts w:ascii="Times New Roman" w:hAnsi="Times New Roman" w:cs="Times New Roman"/>
                <w:sz w:val="16"/>
                <w:szCs w:val="16"/>
              </w:rPr>
            </w:pPr>
            <w:r w:rsidRPr="00C305C2">
              <w:rPr>
                <w:rFonts w:ascii="Times New Roman" w:hAnsi="Times New Roman" w:cs="Times New Roman"/>
                <w:sz w:val="16"/>
                <w:szCs w:val="16"/>
              </w:rPr>
              <w:t>11.82</w:t>
            </w:r>
          </w:p>
        </w:tc>
        <w:tc>
          <w:tcPr>
            <w:tcW w:w="720" w:type="dxa"/>
            <w:gridSpan w:val="6"/>
          </w:tcPr>
          <w:p w14:paraId="2994868E" w14:textId="77777777" w:rsidR="00C305C2" w:rsidRPr="00C305C2" w:rsidRDefault="00C305C2" w:rsidP="00C305C2">
            <w:pPr>
              <w:jc w:val="center"/>
              <w:rPr>
                <w:rFonts w:ascii="Times New Roman" w:hAnsi="Times New Roman" w:cs="Times New Roman"/>
                <w:sz w:val="16"/>
                <w:szCs w:val="16"/>
              </w:rPr>
            </w:pPr>
            <w:r w:rsidRPr="00C305C2">
              <w:rPr>
                <w:rFonts w:ascii="Times New Roman" w:hAnsi="Times New Roman" w:cs="Times New Roman"/>
                <w:sz w:val="16"/>
                <w:szCs w:val="16"/>
              </w:rPr>
              <w:t>57</w:t>
            </w:r>
          </w:p>
        </w:tc>
        <w:tc>
          <w:tcPr>
            <w:tcW w:w="720" w:type="dxa"/>
            <w:gridSpan w:val="2"/>
          </w:tcPr>
          <w:p w14:paraId="41FAC3D0" w14:textId="3A227306" w:rsidR="00C305C2" w:rsidRPr="00C305C2" w:rsidRDefault="00C305C2" w:rsidP="00C305C2">
            <w:pPr>
              <w:jc w:val="center"/>
              <w:rPr>
                <w:rFonts w:ascii="Times New Roman" w:hAnsi="Times New Roman" w:cs="Times New Roman"/>
                <w:sz w:val="16"/>
                <w:szCs w:val="16"/>
              </w:rPr>
            </w:pPr>
            <w:r w:rsidRPr="00C305C2">
              <w:rPr>
                <w:rFonts w:ascii="Times New Roman" w:hAnsi="Times New Roman" w:cs="Times New Roman"/>
                <w:sz w:val="16"/>
                <w:szCs w:val="16"/>
              </w:rPr>
              <w:t>371</w:t>
            </w:r>
          </w:p>
        </w:tc>
        <w:tc>
          <w:tcPr>
            <w:tcW w:w="630" w:type="dxa"/>
          </w:tcPr>
          <w:p w14:paraId="4C36CE51" w14:textId="586EB448" w:rsidR="00C305C2" w:rsidRPr="00C305C2" w:rsidRDefault="00C305C2" w:rsidP="00C305C2">
            <w:pPr>
              <w:jc w:val="center"/>
              <w:rPr>
                <w:rFonts w:ascii="Times New Roman" w:hAnsi="Times New Roman" w:cs="Times New Roman"/>
                <w:sz w:val="16"/>
                <w:szCs w:val="16"/>
              </w:rPr>
            </w:pPr>
            <w:r w:rsidRPr="00C305C2">
              <w:rPr>
                <w:rFonts w:ascii="Times New Roman" w:hAnsi="Times New Roman" w:cs="Times New Roman"/>
                <w:sz w:val="16"/>
                <w:szCs w:val="16"/>
              </w:rPr>
              <w:t>12.36</w:t>
            </w:r>
          </w:p>
        </w:tc>
        <w:tc>
          <w:tcPr>
            <w:tcW w:w="630" w:type="dxa"/>
          </w:tcPr>
          <w:p w14:paraId="6D95C567" w14:textId="6F202163" w:rsidR="00C305C2" w:rsidRPr="00C305C2" w:rsidRDefault="00C305C2" w:rsidP="00C305C2">
            <w:pPr>
              <w:jc w:val="center"/>
              <w:rPr>
                <w:rFonts w:ascii="Times New Roman" w:hAnsi="Times New Roman" w:cs="Times New Roman"/>
                <w:sz w:val="16"/>
                <w:szCs w:val="16"/>
              </w:rPr>
            </w:pPr>
            <w:r w:rsidRPr="00C305C2">
              <w:rPr>
                <w:rFonts w:ascii="Times New Roman" w:hAnsi="Times New Roman" w:cs="Times New Roman"/>
                <w:sz w:val="16"/>
                <w:szCs w:val="16"/>
              </w:rPr>
              <w:t>11.09</w:t>
            </w:r>
          </w:p>
        </w:tc>
        <w:tc>
          <w:tcPr>
            <w:tcW w:w="630" w:type="dxa"/>
          </w:tcPr>
          <w:p w14:paraId="25C2E14D" w14:textId="2ACD89ED" w:rsidR="00C305C2" w:rsidRPr="00C305C2" w:rsidRDefault="00C305C2" w:rsidP="00C305C2">
            <w:pPr>
              <w:jc w:val="center"/>
              <w:rPr>
                <w:rFonts w:ascii="Times New Roman" w:hAnsi="Times New Roman" w:cs="Times New Roman"/>
                <w:sz w:val="16"/>
                <w:szCs w:val="16"/>
              </w:rPr>
            </w:pPr>
            <w:r w:rsidRPr="00C305C2">
              <w:rPr>
                <w:rFonts w:ascii="Times New Roman" w:hAnsi="Times New Roman" w:cs="Times New Roman"/>
                <w:sz w:val="16"/>
                <w:szCs w:val="16"/>
              </w:rPr>
              <w:t>64</w:t>
            </w:r>
          </w:p>
        </w:tc>
        <w:tc>
          <w:tcPr>
            <w:tcW w:w="630" w:type="dxa"/>
          </w:tcPr>
          <w:p w14:paraId="404A1B91" w14:textId="77777777" w:rsidR="00C305C2" w:rsidRPr="00C305C2" w:rsidRDefault="00C305C2" w:rsidP="00C305C2">
            <w:pPr>
              <w:jc w:val="center"/>
              <w:rPr>
                <w:rFonts w:ascii="Times New Roman" w:hAnsi="Times New Roman" w:cs="Times New Roman"/>
                <w:sz w:val="16"/>
                <w:szCs w:val="16"/>
              </w:rPr>
            </w:pPr>
            <w:r w:rsidRPr="00C305C2">
              <w:rPr>
                <w:rFonts w:ascii="Times New Roman" w:hAnsi="Times New Roman" w:cs="Times New Roman"/>
                <w:sz w:val="16"/>
                <w:szCs w:val="16"/>
              </w:rPr>
              <w:t>381</w:t>
            </w:r>
          </w:p>
        </w:tc>
        <w:tc>
          <w:tcPr>
            <w:tcW w:w="630" w:type="dxa"/>
            <w:gridSpan w:val="2"/>
          </w:tcPr>
          <w:p w14:paraId="76106649" w14:textId="77777777" w:rsidR="00C305C2" w:rsidRPr="00C305C2" w:rsidRDefault="00C305C2" w:rsidP="00C305C2">
            <w:pPr>
              <w:jc w:val="center"/>
              <w:rPr>
                <w:rFonts w:ascii="Times New Roman" w:hAnsi="Times New Roman" w:cs="Times New Roman"/>
                <w:sz w:val="16"/>
                <w:szCs w:val="16"/>
              </w:rPr>
            </w:pPr>
            <w:r w:rsidRPr="00C305C2">
              <w:rPr>
                <w:rFonts w:ascii="Times New Roman" w:hAnsi="Times New Roman" w:cs="Times New Roman"/>
                <w:sz w:val="16"/>
                <w:szCs w:val="16"/>
              </w:rPr>
              <w:t>10.41</w:t>
            </w:r>
          </w:p>
        </w:tc>
        <w:tc>
          <w:tcPr>
            <w:tcW w:w="720" w:type="dxa"/>
          </w:tcPr>
          <w:p w14:paraId="6E30EBD6" w14:textId="77777777" w:rsidR="00C305C2" w:rsidRPr="00C305C2" w:rsidRDefault="00C305C2" w:rsidP="00C305C2">
            <w:pPr>
              <w:jc w:val="center"/>
              <w:rPr>
                <w:rFonts w:ascii="Times New Roman" w:hAnsi="Times New Roman" w:cs="Times New Roman"/>
                <w:sz w:val="16"/>
                <w:szCs w:val="16"/>
              </w:rPr>
            </w:pPr>
            <w:r w:rsidRPr="00C305C2">
              <w:rPr>
                <w:rFonts w:ascii="Times New Roman" w:hAnsi="Times New Roman" w:cs="Times New Roman"/>
                <w:sz w:val="16"/>
                <w:szCs w:val="16"/>
              </w:rPr>
              <w:t>9.9</w:t>
            </w:r>
          </w:p>
        </w:tc>
        <w:tc>
          <w:tcPr>
            <w:tcW w:w="630" w:type="dxa"/>
          </w:tcPr>
          <w:p w14:paraId="65D4718B" w14:textId="77777777" w:rsidR="00C305C2" w:rsidRPr="00C305C2" w:rsidRDefault="00C305C2" w:rsidP="00C305C2">
            <w:pPr>
              <w:jc w:val="center"/>
              <w:rPr>
                <w:rFonts w:ascii="Times New Roman" w:hAnsi="Times New Roman" w:cs="Times New Roman"/>
                <w:sz w:val="16"/>
                <w:szCs w:val="16"/>
              </w:rPr>
            </w:pPr>
            <w:r w:rsidRPr="00C305C2">
              <w:rPr>
                <w:rFonts w:ascii="Times New Roman" w:hAnsi="Times New Roman" w:cs="Times New Roman"/>
                <w:sz w:val="16"/>
                <w:szCs w:val="16"/>
              </w:rPr>
              <w:t>59</w:t>
            </w:r>
          </w:p>
        </w:tc>
        <w:tc>
          <w:tcPr>
            <w:tcW w:w="540" w:type="dxa"/>
          </w:tcPr>
          <w:p w14:paraId="2214C4A1" w14:textId="77777777" w:rsidR="00C305C2" w:rsidRPr="00C305C2" w:rsidRDefault="00C305C2" w:rsidP="00C305C2">
            <w:pPr>
              <w:jc w:val="center"/>
              <w:rPr>
                <w:rFonts w:ascii="Times New Roman" w:hAnsi="Times New Roman" w:cs="Times New Roman"/>
                <w:sz w:val="16"/>
                <w:szCs w:val="16"/>
              </w:rPr>
            </w:pPr>
            <w:r w:rsidRPr="00C305C2">
              <w:rPr>
                <w:rFonts w:ascii="Times New Roman" w:hAnsi="Times New Roman" w:cs="Times New Roman"/>
                <w:sz w:val="16"/>
                <w:szCs w:val="16"/>
              </w:rPr>
              <w:t>419</w:t>
            </w:r>
          </w:p>
        </w:tc>
        <w:tc>
          <w:tcPr>
            <w:tcW w:w="450" w:type="dxa"/>
          </w:tcPr>
          <w:p w14:paraId="11C813E1" w14:textId="77777777" w:rsidR="00C305C2" w:rsidRPr="00C305C2" w:rsidRDefault="00C305C2" w:rsidP="00C305C2">
            <w:pPr>
              <w:jc w:val="center"/>
              <w:rPr>
                <w:rFonts w:ascii="Times New Roman" w:hAnsi="Times New Roman" w:cs="Times New Roman"/>
                <w:sz w:val="16"/>
                <w:szCs w:val="16"/>
              </w:rPr>
            </w:pPr>
            <w:r w:rsidRPr="00C305C2">
              <w:rPr>
                <w:rFonts w:ascii="Times New Roman" w:hAnsi="Times New Roman" w:cs="Times New Roman"/>
                <w:sz w:val="16"/>
                <w:szCs w:val="16"/>
              </w:rPr>
              <w:t>36</w:t>
            </w:r>
          </w:p>
        </w:tc>
        <w:tc>
          <w:tcPr>
            <w:tcW w:w="540" w:type="dxa"/>
          </w:tcPr>
          <w:p w14:paraId="43AF6BD7" w14:textId="77777777" w:rsidR="00C305C2" w:rsidRPr="00C305C2" w:rsidRDefault="00C305C2" w:rsidP="00C305C2">
            <w:pPr>
              <w:jc w:val="center"/>
              <w:rPr>
                <w:rFonts w:ascii="Times New Roman" w:hAnsi="Times New Roman" w:cs="Times New Roman"/>
                <w:sz w:val="16"/>
                <w:szCs w:val="16"/>
              </w:rPr>
            </w:pPr>
            <w:r w:rsidRPr="00C305C2">
              <w:rPr>
                <w:rFonts w:ascii="Times New Roman" w:hAnsi="Times New Roman" w:cs="Times New Roman"/>
                <w:sz w:val="16"/>
                <w:szCs w:val="16"/>
              </w:rPr>
              <w:t>419</w:t>
            </w:r>
          </w:p>
        </w:tc>
        <w:tc>
          <w:tcPr>
            <w:tcW w:w="450" w:type="dxa"/>
          </w:tcPr>
          <w:p w14:paraId="3BC8ED6C" w14:textId="77777777" w:rsidR="00C305C2" w:rsidRPr="00C305C2" w:rsidRDefault="00C305C2" w:rsidP="00C305C2">
            <w:pPr>
              <w:jc w:val="center"/>
              <w:rPr>
                <w:rFonts w:ascii="Times New Roman" w:hAnsi="Times New Roman" w:cs="Times New Roman"/>
                <w:sz w:val="16"/>
                <w:szCs w:val="16"/>
              </w:rPr>
            </w:pPr>
            <w:r w:rsidRPr="00C305C2">
              <w:rPr>
                <w:rFonts w:ascii="Times New Roman" w:hAnsi="Times New Roman" w:cs="Times New Roman"/>
                <w:sz w:val="16"/>
                <w:szCs w:val="16"/>
              </w:rPr>
              <w:t>34</w:t>
            </w:r>
          </w:p>
        </w:tc>
        <w:tc>
          <w:tcPr>
            <w:tcW w:w="540" w:type="dxa"/>
          </w:tcPr>
          <w:p w14:paraId="26492BAB" w14:textId="77777777" w:rsidR="00C305C2" w:rsidRPr="00C305C2" w:rsidRDefault="00C305C2" w:rsidP="00C305C2">
            <w:pPr>
              <w:jc w:val="center"/>
              <w:rPr>
                <w:rFonts w:ascii="Times New Roman" w:hAnsi="Times New Roman" w:cs="Times New Roman"/>
                <w:sz w:val="16"/>
                <w:szCs w:val="16"/>
              </w:rPr>
            </w:pPr>
            <w:r w:rsidRPr="00C305C2">
              <w:rPr>
                <w:rFonts w:ascii="Times New Roman" w:hAnsi="Times New Roman" w:cs="Times New Roman"/>
                <w:sz w:val="16"/>
                <w:szCs w:val="16"/>
              </w:rPr>
              <w:t>419</w:t>
            </w:r>
          </w:p>
        </w:tc>
        <w:tc>
          <w:tcPr>
            <w:tcW w:w="720" w:type="dxa"/>
          </w:tcPr>
          <w:p w14:paraId="601CF405" w14:textId="77777777" w:rsidR="00C305C2" w:rsidRPr="00C305C2" w:rsidRDefault="00C305C2" w:rsidP="00C305C2">
            <w:pPr>
              <w:jc w:val="center"/>
              <w:rPr>
                <w:rFonts w:ascii="Times New Roman" w:hAnsi="Times New Roman" w:cs="Times New Roman"/>
                <w:sz w:val="16"/>
                <w:szCs w:val="16"/>
              </w:rPr>
            </w:pPr>
            <w:r w:rsidRPr="00C305C2">
              <w:rPr>
                <w:rFonts w:ascii="Times New Roman" w:hAnsi="Times New Roman" w:cs="Times New Roman"/>
                <w:sz w:val="16"/>
                <w:szCs w:val="16"/>
              </w:rPr>
              <w:t>70</w:t>
            </w:r>
          </w:p>
        </w:tc>
      </w:tr>
      <w:tr w:rsidR="000C170D" w:rsidRPr="00C305C2" w14:paraId="5EB964EB" w14:textId="77777777" w:rsidTr="006C3B1C">
        <w:tc>
          <w:tcPr>
            <w:tcW w:w="1530" w:type="dxa"/>
          </w:tcPr>
          <w:p w14:paraId="580AD7ED" w14:textId="77777777" w:rsidR="00C305C2" w:rsidRPr="00C305C2" w:rsidRDefault="00C305C2" w:rsidP="00C305C2">
            <w:pPr>
              <w:ind w:left="360" w:hanging="360"/>
              <w:rPr>
                <w:rFonts w:ascii="Times New Roman" w:hAnsi="Times New Roman" w:cs="Times New Roman"/>
                <w:sz w:val="16"/>
                <w:szCs w:val="16"/>
              </w:rPr>
            </w:pPr>
            <w:r w:rsidRPr="00C305C2">
              <w:rPr>
                <w:rFonts w:ascii="Times New Roman" w:hAnsi="Times New Roman" w:cs="Times New Roman"/>
                <w:sz w:val="16"/>
                <w:szCs w:val="16"/>
              </w:rPr>
              <w:t xml:space="preserve">    United Kingdom</w:t>
            </w:r>
          </w:p>
        </w:tc>
        <w:tc>
          <w:tcPr>
            <w:tcW w:w="540" w:type="dxa"/>
            <w:vAlign w:val="bottom"/>
          </w:tcPr>
          <w:p w14:paraId="330A7471" w14:textId="77777777" w:rsidR="00C305C2" w:rsidRPr="00C305C2" w:rsidRDefault="00C305C2" w:rsidP="00C305C2">
            <w:pPr>
              <w:jc w:val="center"/>
              <w:rPr>
                <w:rFonts w:ascii="Times New Roman" w:hAnsi="Times New Roman" w:cs="Times New Roman"/>
                <w:sz w:val="16"/>
                <w:szCs w:val="16"/>
              </w:rPr>
            </w:pPr>
            <w:r w:rsidRPr="00C305C2">
              <w:rPr>
                <w:rFonts w:ascii="Times New Roman" w:hAnsi="Times New Roman" w:cs="Times New Roman"/>
                <w:sz w:val="16"/>
                <w:szCs w:val="16"/>
              </w:rPr>
              <w:t>391</w:t>
            </w:r>
          </w:p>
        </w:tc>
        <w:tc>
          <w:tcPr>
            <w:tcW w:w="630" w:type="dxa"/>
          </w:tcPr>
          <w:p w14:paraId="3321E89F" w14:textId="77777777" w:rsidR="00C305C2" w:rsidRPr="00C305C2" w:rsidRDefault="00C305C2" w:rsidP="00C305C2">
            <w:pPr>
              <w:jc w:val="center"/>
              <w:rPr>
                <w:rFonts w:ascii="Times New Roman" w:hAnsi="Times New Roman" w:cs="Times New Roman"/>
                <w:sz w:val="16"/>
                <w:szCs w:val="16"/>
              </w:rPr>
            </w:pPr>
            <w:r w:rsidRPr="00C305C2">
              <w:rPr>
                <w:rFonts w:ascii="Times New Roman" w:hAnsi="Times New Roman" w:cs="Times New Roman"/>
                <w:sz w:val="16"/>
                <w:szCs w:val="16"/>
              </w:rPr>
              <w:t>35.3</w:t>
            </w:r>
          </w:p>
        </w:tc>
        <w:tc>
          <w:tcPr>
            <w:tcW w:w="630" w:type="dxa"/>
            <w:gridSpan w:val="2"/>
          </w:tcPr>
          <w:p w14:paraId="36E5DFDF" w14:textId="77777777" w:rsidR="00C305C2" w:rsidRPr="00C305C2" w:rsidRDefault="00C305C2" w:rsidP="00C305C2">
            <w:pPr>
              <w:jc w:val="center"/>
              <w:rPr>
                <w:rFonts w:ascii="Times New Roman" w:hAnsi="Times New Roman" w:cs="Times New Roman"/>
                <w:sz w:val="16"/>
                <w:szCs w:val="16"/>
              </w:rPr>
            </w:pPr>
            <w:r w:rsidRPr="00C305C2">
              <w:rPr>
                <w:rFonts w:ascii="Times New Roman" w:hAnsi="Times New Roman" w:cs="Times New Roman"/>
                <w:sz w:val="16"/>
                <w:szCs w:val="16"/>
              </w:rPr>
              <w:t>13.26</w:t>
            </w:r>
          </w:p>
        </w:tc>
        <w:tc>
          <w:tcPr>
            <w:tcW w:w="630" w:type="dxa"/>
          </w:tcPr>
          <w:p w14:paraId="2BCA4C20" w14:textId="77777777" w:rsidR="00C305C2" w:rsidRPr="00C305C2" w:rsidRDefault="00C305C2" w:rsidP="008F1B93">
            <w:pPr>
              <w:jc w:val="center"/>
              <w:rPr>
                <w:rFonts w:ascii="Times New Roman" w:hAnsi="Times New Roman" w:cs="Times New Roman"/>
                <w:sz w:val="16"/>
                <w:szCs w:val="16"/>
              </w:rPr>
            </w:pPr>
            <w:r w:rsidRPr="00C305C2">
              <w:rPr>
                <w:rFonts w:ascii="Times New Roman" w:hAnsi="Times New Roman" w:cs="Times New Roman"/>
                <w:sz w:val="16"/>
                <w:szCs w:val="16"/>
              </w:rPr>
              <w:t>64</w:t>
            </w:r>
          </w:p>
        </w:tc>
        <w:tc>
          <w:tcPr>
            <w:tcW w:w="540" w:type="dxa"/>
          </w:tcPr>
          <w:p w14:paraId="0AD72080" w14:textId="77777777" w:rsidR="00C305C2" w:rsidRPr="00C305C2" w:rsidRDefault="00C305C2" w:rsidP="00C305C2">
            <w:pPr>
              <w:jc w:val="center"/>
              <w:rPr>
                <w:rFonts w:ascii="Times New Roman" w:hAnsi="Times New Roman" w:cs="Times New Roman"/>
                <w:sz w:val="16"/>
                <w:szCs w:val="16"/>
              </w:rPr>
            </w:pPr>
            <w:r w:rsidRPr="00C305C2">
              <w:rPr>
                <w:rFonts w:ascii="Times New Roman" w:hAnsi="Times New Roman" w:cs="Times New Roman"/>
                <w:sz w:val="16"/>
                <w:szCs w:val="16"/>
              </w:rPr>
              <w:t>158</w:t>
            </w:r>
          </w:p>
        </w:tc>
        <w:tc>
          <w:tcPr>
            <w:tcW w:w="630" w:type="dxa"/>
          </w:tcPr>
          <w:p w14:paraId="7A067CCD" w14:textId="77777777" w:rsidR="00C305C2" w:rsidRPr="00C305C2" w:rsidRDefault="00C305C2" w:rsidP="00C305C2">
            <w:pPr>
              <w:jc w:val="center"/>
              <w:rPr>
                <w:rFonts w:ascii="Times New Roman" w:hAnsi="Times New Roman" w:cs="Times New Roman"/>
                <w:sz w:val="16"/>
                <w:szCs w:val="16"/>
              </w:rPr>
            </w:pPr>
            <w:r w:rsidRPr="00C305C2">
              <w:rPr>
                <w:rFonts w:ascii="Times New Roman" w:hAnsi="Times New Roman" w:cs="Times New Roman"/>
                <w:sz w:val="16"/>
                <w:szCs w:val="16"/>
              </w:rPr>
              <w:t>13.29</w:t>
            </w:r>
          </w:p>
        </w:tc>
        <w:tc>
          <w:tcPr>
            <w:tcW w:w="720" w:type="dxa"/>
            <w:gridSpan w:val="5"/>
          </w:tcPr>
          <w:p w14:paraId="65EECE6A" w14:textId="77777777" w:rsidR="00C305C2" w:rsidRPr="00C305C2" w:rsidRDefault="00C305C2" w:rsidP="00C305C2">
            <w:pPr>
              <w:jc w:val="center"/>
              <w:rPr>
                <w:rFonts w:ascii="Times New Roman" w:hAnsi="Times New Roman" w:cs="Times New Roman"/>
                <w:sz w:val="16"/>
                <w:szCs w:val="16"/>
              </w:rPr>
            </w:pPr>
            <w:r w:rsidRPr="00C305C2">
              <w:rPr>
                <w:rFonts w:ascii="Times New Roman" w:hAnsi="Times New Roman" w:cs="Times New Roman"/>
                <w:sz w:val="16"/>
                <w:szCs w:val="16"/>
              </w:rPr>
              <w:t>12.20</w:t>
            </w:r>
          </w:p>
        </w:tc>
        <w:tc>
          <w:tcPr>
            <w:tcW w:w="720" w:type="dxa"/>
            <w:gridSpan w:val="6"/>
          </w:tcPr>
          <w:p w14:paraId="1571A1C9" w14:textId="77777777" w:rsidR="00C305C2" w:rsidRPr="00C305C2" w:rsidRDefault="00C305C2" w:rsidP="00C305C2">
            <w:pPr>
              <w:jc w:val="center"/>
              <w:rPr>
                <w:rFonts w:ascii="Times New Roman" w:hAnsi="Times New Roman" w:cs="Times New Roman"/>
                <w:sz w:val="16"/>
                <w:szCs w:val="16"/>
              </w:rPr>
            </w:pPr>
            <w:r w:rsidRPr="00C305C2">
              <w:rPr>
                <w:rFonts w:ascii="Times New Roman" w:hAnsi="Times New Roman" w:cs="Times New Roman"/>
                <w:sz w:val="16"/>
                <w:szCs w:val="16"/>
              </w:rPr>
              <w:t>53.92</w:t>
            </w:r>
          </w:p>
        </w:tc>
        <w:tc>
          <w:tcPr>
            <w:tcW w:w="720" w:type="dxa"/>
            <w:gridSpan w:val="2"/>
          </w:tcPr>
          <w:p w14:paraId="4358575D" w14:textId="3686EBDB" w:rsidR="00C305C2" w:rsidRPr="00C305C2" w:rsidRDefault="00C305C2" w:rsidP="00C305C2">
            <w:pPr>
              <w:jc w:val="center"/>
              <w:rPr>
                <w:rFonts w:ascii="Times New Roman" w:hAnsi="Times New Roman" w:cs="Times New Roman"/>
                <w:sz w:val="16"/>
                <w:szCs w:val="16"/>
              </w:rPr>
            </w:pPr>
            <w:r w:rsidRPr="00C305C2">
              <w:rPr>
                <w:rFonts w:ascii="Times New Roman" w:hAnsi="Times New Roman" w:cs="Times New Roman"/>
                <w:sz w:val="16"/>
                <w:szCs w:val="16"/>
              </w:rPr>
              <w:t>357</w:t>
            </w:r>
          </w:p>
        </w:tc>
        <w:tc>
          <w:tcPr>
            <w:tcW w:w="630" w:type="dxa"/>
          </w:tcPr>
          <w:p w14:paraId="2F1C5F3B" w14:textId="02BF1A04" w:rsidR="00C305C2" w:rsidRPr="00C305C2" w:rsidRDefault="00C305C2" w:rsidP="00C305C2">
            <w:pPr>
              <w:jc w:val="center"/>
              <w:rPr>
                <w:rFonts w:ascii="Times New Roman" w:hAnsi="Times New Roman" w:cs="Times New Roman"/>
                <w:sz w:val="16"/>
                <w:szCs w:val="16"/>
              </w:rPr>
            </w:pPr>
            <w:r w:rsidRPr="00C305C2">
              <w:rPr>
                <w:rFonts w:ascii="Times New Roman" w:hAnsi="Times New Roman" w:cs="Times New Roman"/>
                <w:sz w:val="16"/>
                <w:szCs w:val="16"/>
              </w:rPr>
              <w:t>12.05</w:t>
            </w:r>
          </w:p>
        </w:tc>
        <w:tc>
          <w:tcPr>
            <w:tcW w:w="630" w:type="dxa"/>
          </w:tcPr>
          <w:p w14:paraId="6E7E291B" w14:textId="0B0393BA" w:rsidR="00C305C2" w:rsidRPr="00C305C2" w:rsidRDefault="00C305C2" w:rsidP="00C305C2">
            <w:pPr>
              <w:jc w:val="center"/>
              <w:rPr>
                <w:rFonts w:ascii="Times New Roman" w:hAnsi="Times New Roman" w:cs="Times New Roman"/>
                <w:sz w:val="16"/>
                <w:szCs w:val="16"/>
              </w:rPr>
            </w:pPr>
            <w:r w:rsidRPr="00C305C2">
              <w:rPr>
                <w:rFonts w:ascii="Times New Roman" w:hAnsi="Times New Roman" w:cs="Times New Roman"/>
                <w:sz w:val="16"/>
                <w:szCs w:val="16"/>
              </w:rPr>
              <w:t>11.14</w:t>
            </w:r>
          </w:p>
        </w:tc>
        <w:tc>
          <w:tcPr>
            <w:tcW w:w="630" w:type="dxa"/>
          </w:tcPr>
          <w:p w14:paraId="78FBE65E" w14:textId="7618A2D6" w:rsidR="00C305C2" w:rsidRPr="00C305C2" w:rsidRDefault="00C305C2" w:rsidP="00C305C2">
            <w:pPr>
              <w:jc w:val="center"/>
              <w:rPr>
                <w:rFonts w:ascii="Times New Roman" w:hAnsi="Times New Roman" w:cs="Times New Roman"/>
                <w:sz w:val="16"/>
                <w:szCs w:val="16"/>
              </w:rPr>
            </w:pPr>
            <w:r w:rsidRPr="00C305C2">
              <w:rPr>
                <w:rFonts w:ascii="Times New Roman" w:hAnsi="Times New Roman" w:cs="Times New Roman"/>
                <w:sz w:val="16"/>
                <w:szCs w:val="16"/>
              </w:rPr>
              <w:t>55</w:t>
            </w:r>
          </w:p>
        </w:tc>
        <w:tc>
          <w:tcPr>
            <w:tcW w:w="630" w:type="dxa"/>
          </w:tcPr>
          <w:p w14:paraId="72C1A433" w14:textId="77777777" w:rsidR="00C305C2" w:rsidRPr="00C305C2" w:rsidRDefault="00C305C2" w:rsidP="00C305C2">
            <w:pPr>
              <w:jc w:val="center"/>
              <w:rPr>
                <w:rFonts w:ascii="Times New Roman" w:hAnsi="Times New Roman" w:cs="Times New Roman"/>
                <w:sz w:val="16"/>
                <w:szCs w:val="16"/>
              </w:rPr>
            </w:pPr>
            <w:r w:rsidRPr="00C305C2">
              <w:rPr>
                <w:rFonts w:ascii="Times New Roman" w:hAnsi="Times New Roman" w:cs="Times New Roman"/>
                <w:sz w:val="16"/>
                <w:szCs w:val="16"/>
              </w:rPr>
              <w:t>361</w:t>
            </w:r>
          </w:p>
        </w:tc>
        <w:tc>
          <w:tcPr>
            <w:tcW w:w="630" w:type="dxa"/>
            <w:gridSpan w:val="2"/>
          </w:tcPr>
          <w:p w14:paraId="09C522B4" w14:textId="77777777" w:rsidR="00C305C2" w:rsidRPr="00C305C2" w:rsidRDefault="00C305C2" w:rsidP="00C305C2">
            <w:pPr>
              <w:jc w:val="center"/>
              <w:rPr>
                <w:rFonts w:ascii="Times New Roman" w:hAnsi="Times New Roman" w:cs="Times New Roman"/>
                <w:sz w:val="16"/>
                <w:szCs w:val="16"/>
              </w:rPr>
            </w:pPr>
            <w:r w:rsidRPr="00C305C2">
              <w:rPr>
                <w:rFonts w:ascii="Times New Roman" w:hAnsi="Times New Roman" w:cs="Times New Roman"/>
                <w:sz w:val="16"/>
                <w:szCs w:val="16"/>
              </w:rPr>
              <w:t>10.53</w:t>
            </w:r>
          </w:p>
        </w:tc>
        <w:tc>
          <w:tcPr>
            <w:tcW w:w="720" w:type="dxa"/>
          </w:tcPr>
          <w:p w14:paraId="6AD115B3" w14:textId="77777777" w:rsidR="00C305C2" w:rsidRPr="00C305C2" w:rsidRDefault="00C305C2" w:rsidP="00C305C2">
            <w:pPr>
              <w:jc w:val="center"/>
              <w:rPr>
                <w:rFonts w:ascii="Times New Roman" w:hAnsi="Times New Roman" w:cs="Times New Roman"/>
                <w:sz w:val="16"/>
                <w:szCs w:val="16"/>
              </w:rPr>
            </w:pPr>
            <w:r w:rsidRPr="00C305C2">
              <w:rPr>
                <w:rFonts w:ascii="Times New Roman" w:hAnsi="Times New Roman" w:cs="Times New Roman"/>
                <w:sz w:val="16"/>
                <w:szCs w:val="16"/>
              </w:rPr>
              <w:t>10.49</w:t>
            </w:r>
          </w:p>
        </w:tc>
        <w:tc>
          <w:tcPr>
            <w:tcW w:w="630" w:type="dxa"/>
          </w:tcPr>
          <w:p w14:paraId="723A6AB6" w14:textId="77777777" w:rsidR="00C305C2" w:rsidRPr="00C305C2" w:rsidRDefault="00C305C2" w:rsidP="00C305C2">
            <w:pPr>
              <w:jc w:val="center"/>
              <w:rPr>
                <w:rFonts w:ascii="Times New Roman" w:hAnsi="Times New Roman" w:cs="Times New Roman"/>
                <w:sz w:val="16"/>
                <w:szCs w:val="16"/>
              </w:rPr>
            </w:pPr>
            <w:r w:rsidRPr="00C305C2">
              <w:rPr>
                <w:rFonts w:ascii="Times New Roman" w:hAnsi="Times New Roman" w:cs="Times New Roman"/>
                <w:sz w:val="16"/>
                <w:szCs w:val="16"/>
              </w:rPr>
              <w:t>54.08</w:t>
            </w:r>
          </w:p>
        </w:tc>
        <w:tc>
          <w:tcPr>
            <w:tcW w:w="540" w:type="dxa"/>
          </w:tcPr>
          <w:p w14:paraId="461CBD88" w14:textId="77777777" w:rsidR="00C305C2" w:rsidRPr="00C305C2" w:rsidRDefault="00C305C2" w:rsidP="00C305C2">
            <w:pPr>
              <w:jc w:val="center"/>
              <w:rPr>
                <w:rFonts w:ascii="Times New Roman" w:hAnsi="Times New Roman" w:cs="Times New Roman"/>
                <w:sz w:val="16"/>
                <w:szCs w:val="16"/>
              </w:rPr>
            </w:pPr>
            <w:r w:rsidRPr="00C305C2">
              <w:rPr>
                <w:rFonts w:ascii="Times New Roman" w:hAnsi="Times New Roman" w:cs="Times New Roman"/>
                <w:sz w:val="16"/>
                <w:szCs w:val="16"/>
              </w:rPr>
              <w:t>395</w:t>
            </w:r>
          </w:p>
        </w:tc>
        <w:tc>
          <w:tcPr>
            <w:tcW w:w="450" w:type="dxa"/>
          </w:tcPr>
          <w:p w14:paraId="579FD628" w14:textId="77777777" w:rsidR="00C305C2" w:rsidRPr="00C305C2" w:rsidRDefault="00C305C2" w:rsidP="00C305C2">
            <w:pPr>
              <w:jc w:val="center"/>
              <w:rPr>
                <w:rFonts w:ascii="Times New Roman" w:hAnsi="Times New Roman" w:cs="Times New Roman"/>
                <w:sz w:val="16"/>
                <w:szCs w:val="16"/>
              </w:rPr>
            </w:pPr>
            <w:r w:rsidRPr="00C305C2">
              <w:rPr>
                <w:rFonts w:ascii="Times New Roman" w:hAnsi="Times New Roman" w:cs="Times New Roman"/>
                <w:sz w:val="16"/>
                <w:szCs w:val="16"/>
              </w:rPr>
              <w:t>36</w:t>
            </w:r>
          </w:p>
        </w:tc>
        <w:tc>
          <w:tcPr>
            <w:tcW w:w="540" w:type="dxa"/>
          </w:tcPr>
          <w:p w14:paraId="29E7AEE0" w14:textId="77777777" w:rsidR="00C305C2" w:rsidRPr="00C305C2" w:rsidRDefault="00C305C2" w:rsidP="00C305C2">
            <w:pPr>
              <w:jc w:val="center"/>
              <w:rPr>
                <w:rFonts w:ascii="Times New Roman" w:hAnsi="Times New Roman" w:cs="Times New Roman"/>
                <w:sz w:val="16"/>
                <w:szCs w:val="16"/>
              </w:rPr>
            </w:pPr>
            <w:r w:rsidRPr="00C305C2">
              <w:rPr>
                <w:rFonts w:ascii="Times New Roman" w:hAnsi="Times New Roman" w:cs="Times New Roman"/>
                <w:sz w:val="16"/>
                <w:szCs w:val="16"/>
              </w:rPr>
              <w:t>-</w:t>
            </w:r>
          </w:p>
        </w:tc>
        <w:tc>
          <w:tcPr>
            <w:tcW w:w="450" w:type="dxa"/>
          </w:tcPr>
          <w:p w14:paraId="382C81E5" w14:textId="77777777" w:rsidR="00C305C2" w:rsidRPr="00C305C2" w:rsidRDefault="00C305C2" w:rsidP="00C305C2">
            <w:pPr>
              <w:jc w:val="center"/>
              <w:rPr>
                <w:rFonts w:ascii="Times New Roman" w:hAnsi="Times New Roman" w:cs="Times New Roman"/>
                <w:sz w:val="16"/>
                <w:szCs w:val="16"/>
              </w:rPr>
            </w:pPr>
            <w:r w:rsidRPr="00C305C2">
              <w:rPr>
                <w:rFonts w:ascii="Times New Roman" w:hAnsi="Times New Roman" w:cs="Times New Roman"/>
                <w:sz w:val="16"/>
                <w:szCs w:val="16"/>
              </w:rPr>
              <w:t>-</w:t>
            </w:r>
          </w:p>
        </w:tc>
        <w:tc>
          <w:tcPr>
            <w:tcW w:w="540" w:type="dxa"/>
          </w:tcPr>
          <w:p w14:paraId="1E8002B6" w14:textId="77777777" w:rsidR="00C305C2" w:rsidRPr="00C305C2" w:rsidRDefault="00C305C2" w:rsidP="00C305C2">
            <w:pPr>
              <w:jc w:val="center"/>
              <w:rPr>
                <w:rFonts w:ascii="Times New Roman" w:hAnsi="Times New Roman" w:cs="Times New Roman"/>
                <w:sz w:val="16"/>
                <w:szCs w:val="16"/>
              </w:rPr>
            </w:pPr>
            <w:r w:rsidRPr="00C305C2">
              <w:rPr>
                <w:rFonts w:ascii="Times New Roman" w:hAnsi="Times New Roman" w:cs="Times New Roman"/>
                <w:sz w:val="16"/>
                <w:szCs w:val="16"/>
              </w:rPr>
              <w:t>-</w:t>
            </w:r>
          </w:p>
        </w:tc>
        <w:tc>
          <w:tcPr>
            <w:tcW w:w="720" w:type="dxa"/>
          </w:tcPr>
          <w:p w14:paraId="2FF4D5C3" w14:textId="77777777" w:rsidR="00C305C2" w:rsidRPr="00C305C2" w:rsidRDefault="00C305C2" w:rsidP="00C305C2">
            <w:pPr>
              <w:jc w:val="center"/>
              <w:rPr>
                <w:rFonts w:ascii="Times New Roman" w:hAnsi="Times New Roman" w:cs="Times New Roman"/>
                <w:sz w:val="16"/>
                <w:szCs w:val="16"/>
              </w:rPr>
            </w:pPr>
            <w:r w:rsidRPr="00C305C2">
              <w:rPr>
                <w:rFonts w:ascii="Times New Roman" w:hAnsi="Times New Roman" w:cs="Times New Roman"/>
                <w:sz w:val="16"/>
                <w:szCs w:val="16"/>
              </w:rPr>
              <w:t>-</w:t>
            </w:r>
          </w:p>
        </w:tc>
      </w:tr>
      <w:tr w:rsidR="000C170D" w:rsidRPr="00C305C2" w14:paraId="7F289CF9" w14:textId="77777777" w:rsidTr="006C3B1C">
        <w:tc>
          <w:tcPr>
            <w:tcW w:w="1530" w:type="dxa"/>
          </w:tcPr>
          <w:p w14:paraId="0961655D" w14:textId="77777777" w:rsidR="00C305C2" w:rsidRPr="00C305C2" w:rsidRDefault="00C305C2" w:rsidP="00C305C2">
            <w:pPr>
              <w:ind w:left="360" w:hanging="360"/>
              <w:rPr>
                <w:rFonts w:ascii="Times New Roman" w:hAnsi="Times New Roman" w:cs="Times New Roman"/>
                <w:sz w:val="16"/>
                <w:szCs w:val="16"/>
              </w:rPr>
            </w:pPr>
            <w:r w:rsidRPr="00C305C2">
              <w:rPr>
                <w:rFonts w:ascii="Times New Roman" w:hAnsi="Times New Roman" w:cs="Times New Roman"/>
                <w:sz w:val="16"/>
                <w:szCs w:val="16"/>
              </w:rPr>
              <w:t xml:space="preserve">    United States</w:t>
            </w:r>
          </w:p>
        </w:tc>
        <w:tc>
          <w:tcPr>
            <w:tcW w:w="540" w:type="dxa"/>
            <w:vAlign w:val="bottom"/>
          </w:tcPr>
          <w:p w14:paraId="787A5A07" w14:textId="77777777" w:rsidR="00C305C2" w:rsidRPr="00C305C2" w:rsidRDefault="00C305C2" w:rsidP="00C305C2">
            <w:pPr>
              <w:jc w:val="center"/>
              <w:rPr>
                <w:rFonts w:ascii="Times New Roman" w:hAnsi="Times New Roman" w:cs="Times New Roman"/>
                <w:sz w:val="16"/>
                <w:szCs w:val="16"/>
              </w:rPr>
            </w:pPr>
            <w:r w:rsidRPr="00C305C2">
              <w:rPr>
                <w:rFonts w:ascii="Times New Roman" w:hAnsi="Times New Roman" w:cs="Times New Roman"/>
                <w:sz w:val="16"/>
                <w:szCs w:val="16"/>
              </w:rPr>
              <w:t>445</w:t>
            </w:r>
          </w:p>
        </w:tc>
        <w:tc>
          <w:tcPr>
            <w:tcW w:w="630" w:type="dxa"/>
          </w:tcPr>
          <w:p w14:paraId="08DCB60F" w14:textId="77777777" w:rsidR="00C305C2" w:rsidRPr="00C305C2" w:rsidRDefault="00C305C2" w:rsidP="00C305C2">
            <w:pPr>
              <w:jc w:val="center"/>
              <w:rPr>
                <w:rFonts w:ascii="Times New Roman" w:hAnsi="Times New Roman" w:cs="Times New Roman"/>
                <w:sz w:val="16"/>
                <w:szCs w:val="16"/>
              </w:rPr>
            </w:pPr>
            <w:r w:rsidRPr="00C305C2">
              <w:rPr>
                <w:rFonts w:ascii="Times New Roman" w:hAnsi="Times New Roman" w:cs="Times New Roman"/>
                <w:sz w:val="16"/>
                <w:szCs w:val="16"/>
              </w:rPr>
              <w:t>39.5</w:t>
            </w:r>
          </w:p>
        </w:tc>
        <w:tc>
          <w:tcPr>
            <w:tcW w:w="630" w:type="dxa"/>
            <w:gridSpan w:val="2"/>
          </w:tcPr>
          <w:p w14:paraId="16410623" w14:textId="77777777" w:rsidR="00C305C2" w:rsidRPr="00C305C2" w:rsidRDefault="00C305C2" w:rsidP="00C305C2">
            <w:pPr>
              <w:jc w:val="center"/>
              <w:rPr>
                <w:rFonts w:ascii="Times New Roman" w:hAnsi="Times New Roman" w:cs="Times New Roman"/>
                <w:sz w:val="16"/>
                <w:szCs w:val="16"/>
              </w:rPr>
            </w:pPr>
            <w:r w:rsidRPr="00C305C2">
              <w:rPr>
                <w:rFonts w:ascii="Times New Roman" w:hAnsi="Times New Roman" w:cs="Times New Roman"/>
                <w:sz w:val="16"/>
                <w:szCs w:val="16"/>
              </w:rPr>
              <w:t>14.57</w:t>
            </w:r>
          </w:p>
        </w:tc>
        <w:tc>
          <w:tcPr>
            <w:tcW w:w="630" w:type="dxa"/>
          </w:tcPr>
          <w:p w14:paraId="57953864" w14:textId="77777777" w:rsidR="00C305C2" w:rsidRPr="00C305C2" w:rsidRDefault="00C305C2" w:rsidP="008F1B93">
            <w:pPr>
              <w:jc w:val="center"/>
              <w:rPr>
                <w:rFonts w:ascii="Times New Roman" w:hAnsi="Times New Roman" w:cs="Times New Roman"/>
                <w:sz w:val="16"/>
                <w:szCs w:val="16"/>
              </w:rPr>
            </w:pPr>
            <w:r w:rsidRPr="00C305C2">
              <w:rPr>
                <w:rFonts w:ascii="Times New Roman" w:hAnsi="Times New Roman" w:cs="Times New Roman"/>
                <w:sz w:val="16"/>
                <w:szCs w:val="16"/>
              </w:rPr>
              <w:t>65</w:t>
            </w:r>
          </w:p>
        </w:tc>
        <w:tc>
          <w:tcPr>
            <w:tcW w:w="540" w:type="dxa"/>
          </w:tcPr>
          <w:p w14:paraId="12A13FB4" w14:textId="77777777" w:rsidR="00C305C2" w:rsidRPr="00C305C2" w:rsidRDefault="00C305C2" w:rsidP="00C305C2">
            <w:pPr>
              <w:jc w:val="center"/>
              <w:rPr>
                <w:rFonts w:ascii="Times New Roman" w:hAnsi="Times New Roman" w:cs="Times New Roman"/>
                <w:sz w:val="16"/>
                <w:szCs w:val="16"/>
              </w:rPr>
            </w:pPr>
            <w:r w:rsidRPr="00C305C2">
              <w:rPr>
                <w:rFonts w:ascii="Times New Roman" w:hAnsi="Times New Roman" w:cs="Times New Roman"/>
                <w:sz w:val="16"/>
                <w:szCs w:val="16"/>
              </w:rPr>
              <w:t>264</w:t>
            </w:r>
          </w:p>
        </w:tc>
        <w:tc>
          <w:tcPr>
            <w:tcW w:w="630" w:type="dxa"/>
          </w:tcPr>
          <w:p w14:paraId="4F159B08" w14:textId="77777777" w:rsidR="00C305C2" w:rsidRPr="00C305C2" w:rsidRDefault="00C305C2" w:rsidP="00C305C2">
            <w:pPr>
              <w:jc w:val="center"/>
              <w:rPr>
                <w:rFonts w:ascii="Times New Roman" w:hAnsi="Times New Roman" w:cs="Times New Roman"/>
                <w:sz w:val="16"/>
                <w:szCs w:val="16"/>
              </w:rPr>
            </w:pPr>
            <w:r w:rsidRPr="00C305C2">
              <w:rPr>
                <w:rFonts w:ascii="Times New Roman" w:hAnsi="Times New Roman" w:cs="Times New Roman"/>
                <w:sz w:val="16"/>
                <w:szCs w:val="16"/>
              </w:rPr>
              <w:t>12.73</w:t>
            </w:r>
          </w:p>
        </w:tc>
        <w:tc>
          <w:tcPr>
            <w:tcW w:w="720" w:type="dxa"/>
            <w:gridSpan w:val="5"/>
          </w:tcPr>
          <w:p w14:paraId="0AE9560E" w14:textId="77777777" w:rsidR="00C305C2" w:rsidRPr="00C305C2" w:rsidRDefault="00C305C2" w:rsidP="00C305C2">
            <w:pPr>
              <w:jc w:val="center"/>
              <w:rPr>
                <w:rFonts w:ascii="Times New Roman" w:hAnsi="Times New Roman" w:cs="Times New Roman"/>
                <w:sz w:val="16"/>
                <w:szCs w:val="16"/>
              </w:rPr>
            </w:pPr>
            <w:r w:rsidRPr="00C305C2">
              <w:rPr>
                <w:rFonts w:ascii="Times New Roman" w:hAnsi="Times New Roman" w:cs="Times New Roman"/>
                <w:sz w:val="16"/>
                <w:szCs w:val="16"/>
              </w:rPr>
              <w:t>13.30</w:t>
            </w:r>
          </w:p>
        </w:tc>
        <w:tc>
          <w:tcPr>
            <w:tcW w:w="720" w:type="dxa"/>
            <w:gridSpan w:val="6"/>
          </w:tcPr>
          <w:p w14:paraId="349709E3" w14:textId="77777777" w:rsidR="00C305C2" w:rsidRPr="00C305C2" w:rsidRDefault="00C305C2" w:rsidP="00C305C2">
            <w:pPr>
              <w:jc w:val="center"/>
              <w:rPr>
                <w:rFonts w:ascii="Times New Roman" w:hAnsi="Times New Roman" w:cs="Times New Roman"/>
                <w:sz w:val="16"/>
                <w:szCs w:val="16"/>
              </w:rPr>
            </w:pPr>
            <w:r w:rsidRPr="00C305C2">
              <w:rPr>
                <w:rFonts w:ascii="Times New Roman" w:hAnsi="Times New Roman" w:cs="Times New Roman"/>
                <w:sz w:val="16"/>
                <w:szCs w:val="16"/>
              </w:rPr>
              <w:t>57.92</w:t>
            </w:r>
          </w:p>
        </w:tc>
        <w:tc>
          <w:tcPr>
            <w:tcW w:w="720" w:type="dxa"/>
            <w:gridSpan w:val="2"/>
          </w:tcPr>
          <w:p w14:paraId="21632927" w14:textId="72357297" w:rsidR="00C305C2" w:rsidRPr="00C305C2" w:rsidRDefault="00C305C2" w:rsidP="00C305C2">
            <w:pPr>
              <w:jc w:val="center"/>
              <w:rPr>
                <w:rFonts w:ascii="Times New Roman" w:hAnsi="Times New Roman" w:cs="Times New Roman"/>
                <w:sz w:val="16"/>
                <w:szCs w:val="16"/>
              </w:rPr>
            </w:pPr>
            <w:r w:rsidRPr="00C305C2">
              <w:rPr>
                <w:rFonts w:ascii="Times New Roman" w:hAnsi="Times New Roman" w:cs="Times New Roman"/>
                <w:sz w:val="16"/>
                <w:szCs w:val="16"/>
              </w:rPr>
              <w:t>340</w:t>
            </w:r>
          </w:p>
        </w:tc>
        <w:tc>
          <w:tcPr>
            <w:tcW w:w="630" w:type="dxa"/>
          </w:tcPr>
          <w:p w14:paraId="742E6EEB" w14:textId="6CDF549C" w:rsidR="00C305C2" w:rsidRPr="00C305C2" w:rsidRDefault="00C305C2" w:rsidP="00C305C2">
            <w:pPr>
              <w:jc w:val="center"/>
              <w:rPr>
                <w:rFonts w:ascii="Times New Roman" w:hAnsi="Times New Roman" w:cs="Times New Roman"/>
                <w:sz w:val="16"/>
                <w:szCs w:val="16"/>
              </w:rPr>
            </w:pPr>
            <w:r w:rsidRPr="00C305C2">
              <w:rPr>
                <w:rFonts w:ascii="Times New Roman" w:hAnsi="Times New Roman" w:cs="Times New Roman"/>
                <w:sz w:val="16"/>
                <w:szCs w:val="16"/>
              </w:rPr>
              <w:t>14.44</w:t>
            </w:r>
          </w:p>
        </w:tc>
        <w:tc>
          <w:tcPr>
            <w:tcW w:w="630" w:type="dxa"/>
          </w:tcPr>
          <w:p w14:paraId="34621E97" w14:textId="6358F5D8" w:rsidR="00C305C2" w:rsidRPr="00C305C2" w:rsidRDefault="00C305C2" w:rsidP="00C305C2">
            <w:pPr>
              <w:jc w:val="center"/>
              <w:rPr>
                <w:rFonts w:ascii="Times New Roman" w:hAnsi="Times New Roman" w:cs="Times New Roman"/>
                <w:sz w:val="16"/>
                <w:szCs w:val="16"/>
              </w:rPr>
            </w:pPr>
            <w:r w:rsidRPr="00C305C2">
              <w:rPr>
                <w:rFonts w:ascii="Times New Roman" w:hAnsi="Times New Roman" w:cs="Times New Roman"/>
                <w:sz w:val="16"/>
                <w:szCs w:val="16"/>
              </w:rPr>
              <w:t>12.6</w:t>
            </w:r>
          </w:p>
        </w:tc>
        <w:tc>
          <w:tcPr>
            <w:tcW w:w="630" w:type="dxa"/>
          </w:tcPr>
          <w:p w14:paraId="333C4C04" w14:textId="2E3847B4" w:rsidR="00C305C2" w:rsidRPr="00C305C2" w:rsidRDefault="00C305C2" w:rsidP="00C305C2">
            <w:pPr>
              <w:jc w:val="center"/>
              <w:rPr>
                <w:rFonts w:ascii="Times New Roman" w:hAnsi="Times New Roman" w:cs="Times New Roman"/>
                <w:sz w:val="16"/>
                <w:szCs w:val="16"/>
              </w:rPr>
            </w:pPr>
            <w:r w:rsidRPr="00C305C2">
              <w:rPr>
                <w:rFonts w:ascii="Times New Roman" w:hAnsi="Times New Roman" w:cs="Times New Roman"/>
                <w:sz w:val="16"/>
                <w:szCs w:val="16"/>
              </w:rPr>
              <w:t>59.83</w:t>
            </w:r>
          </w:p>
        </w:tc>
        <w:tc>
          <w:tcPr>
            <w:tcW w:w="630" w:type="dxa"/>
          </w:tcPr>
          <w:p w14:paraId="2B3D0208" w14:textId="77777777" w:rsidR="00C305C2" w:rsidRPr="00C305C2" w:rsidRDefault="00C305C2" w:rsidP="00C305C2">
            <w:pPr>
              <w:jc w:val="center"/>
              <w:rPr>
                <w:rFonts w:ascii="Times New Roman" w:hAnsi="Times New Roman" w:cs="Times New Roman"/>
                <w:sz w:val="16"/>
                <w:szCs w:val="16"/>
              </w:rPr>
            </w:pPr>
            <w:r w:rsidRPr="00C305C2">
              <w:rPr>
                <w:rFonts w:ascii="Times New Roman" w:hAnsi="Times New Roman" w:cs="Times New Roman"/>
                <w:sz w:val="16"/>
                <w:szCs w:val="16"/>
              </w:rPr>
              <w:t>359</w:t>
            </w:r>
          </w:p>
        </w:tc>
        <w:tc>
          <w:tcPr>
            <w:tcW w:w="630" w:type="dxa"/>
            <w:gridSpan w:val="2"/>
          </w:tcPr>
          <w:p w14:paraId="5E83B8CF" w14:textId="77777777" w:rsidR="00C305C2" w:rsidRPr="00C305C2" w:rsidRDefault="00C305C2" w:rsidP="00C305C2">
            <w:pPr>
              <w:jc w:val="center"/>
              <w:rPr>
                <w:rFonts w:ascii="Times New Roman" w:hAnsi="Times New Roman" w:cs="Times New Roman"/>
                <w:sz w:val="16"/>
                <w:szCs w:val="16"/>
              </w:rPr>
            </w:pPr>
            <w:r w:rsidRPr="00C305C2">
              <w:rPr>
                <w:rFonts w:ascii="Times New Roman" w:hAnsi="Times New Roman" w:cs="Times New Roman"/>
                <w:sz w:val="16"/>
                <w:szCs w:val="16"/>
              </w:rPr>
              <w:t>12.28</w:t>
            </w:r>
          </w:p>
        </w:tc>
        <w:tc>
          <w:tcPr>
            <w:tcW w:w="720" w:type="dxa"/>
          </w:tcPr>
          <w:p w14:paraId="7E55B71C" w14:textId="77777777" w:rsidR="00C305C2" w:rsidRPr="00C305C2" w:rsidRDefault="00C305C2" w:rsidP="00C305C2">
            <w:pPr>
              <w:jc w:val="center"/>
              <w:rPr>
                <w:rFonts w:ascii="Times New Roman" w:hAnsi="Times New Roman" w:cs="Times New Roman"/>
                <w:sz w:val="16"/>
                <w:szCs w:val="16"/>
              </w:rPr>
            </w:pPr>
            <w:r w:rsidRPr="00C305C2">
              <w:rPr>
                <w:rFonts w:ascii="Times New Roman" w:hAnsi="Times New Roman" w:cs="Times New Roman"/>
                <w:sz w:val="16"/>
                <w:szCs w:val="16"/>
              </w:rPr>
              <w:t>12</w:t>
            </w:r>
          </w:p>
        </w:tc>
        <w:tc>
          <w:tcPr>
            <w:tcW w:w="630" w:type="dxa"/>
          </w:tcPr>
          <w:p w14:paraId="395EAC2D" w14:textId="77777777" w:rsidR="00C305C2" w:rsidRPr="00C305C2" w:rsidRDefault="00C305C2" w:rsidP="00C305C2">
            <w:pPr>
              <w:jc w:val="center"/>
              <w:rPr>
                <w:rFonts w:ascii="Times New Roman" w:hAnsi="Times New Roman" w:cs="Times New Roman"/>
                <w:sz w:val="16"/>
                <w:szCs w:val="16"/>
              </w:rPr>
            </w:pPr>
            <w:r w:rsidRPr="00C305C2">
              <w:rPr>
                <w:rFonts w:ascii="Times New Roman" w:hAnsi="Times New Roman" w:cs="Times New Roman"/>
                <w:sz w:val="16"/>
                <w:szCs w:val="16"/>
              </w:rPr>
              <w:t>58.5</w:t>
            </w:r>
          </w:p>
        </w:tc>
        <w:tc>
          <w:tcPr>
            <w:tcW w:w="540" w:type="dxa"/>
          </w:tcPr>
          <w:p w14:paraId="00000FB2" w14:textId="77777777" w:rsidR="00C305C2" w:rsidRPr="00C305C2" w:rsidRDefault="00C305C2" w:rsidP="00C305C2">
            <w:pPr>
              <w:jc w:val="center"/>
              <w:rPr>
                <w:rFonts w:ascii="Times New Roman" w:hAnsi="Times New Roman" w:cs="Times New Roman"/>
                <w:sz w:val="16"/>
                <w:szCs w:val="16"/>
              </w:rPr>
            </w:pPr>
            <w:r w:rsidRPr="00C305C2">
              <w:rPr>
                <w:rFonts w:ascii="Times New Roman" w:hAnsi="Times New Roman" w:cs="Times New Roman"/>
                <w:sz w:val="16"/>
                <w:szCs w:val="16"/>
              </w:rPr>
              <w:t>446</w:t>
            </w:r>
          </w:p>
        </w:tc>
        <w:tc>
          <w:tcPr>
            <w:tcW w:w="450" w:type="dxa"/>
          </w:tcPr>
          <w:p w14:paraId="1D66CEDF" w14:textId="77777777" w:rsidR="00C305C2" w:rsidRPr="00C305C2" w:rsidRDefault="00C305C2" w:rsidP="00C305C2">
            <w:pPr>
              <w:jc w:val="center"/>
              <w:rPr>
                <w:rFonts w:ascii="Times New Roman" w:hAnsi="Times New Roman" w:cs="Times New Roman"/>
                <w:sz w:val="16"/>
                <w:szCs w:val="16"/>
              </w:rPr>
            </w:pPr>
            <w:r w:rsidRPr="00C305C2">
              <w:rPr>
                <w:rFonts w:ascii="Times New Roman" w:hAnsi="Times New Roman" w:cs="Times New Roman"/>
                <w:sz w:val="16"/>
                <w:szCs w:val="16"/>
              </w:rPr>
              <w:t>42</w:t>
            </w:r>
          </w:p>
        </w:tc>
        <w:tc>
          <w:tcPr>
            <w:tcW w:w="540" w:type="dxa"/>
          </w:tcPr>
          <w:p w14:paraId="0C1B0520" w14:textId="77777777" w:rsidR="00C305C2" w:rsidRPr="00C305C2" w:rsidRDefault="00C305C2" w:rsidP="00C305C2">
            <w:pPr>
              <w:jc w:val="center"/>
              <w:rPr>
                <w:rFonts w:ascii="Times New Roman" w:hAnsi="Times New Roman" w:cs="Times New Roman"/>
                <w:sz w:val="16"/>
                <w:szCs w:val="16"/>
              </w:rPr>
            </w:pPr>
            <w:r w:rsidRPr="00C305C2">
              <w:rPr>
                <w:rFonts w:ascii="Times New Roman" w:hAnsi="Times New Roman" w:cs="Times New Roman"/>
                <w:sz w:val="16"/>
                <w:szCs w:val="16"/>
              </w:rPr>
              <w:t>83</w:t>
            </w:r>
          </w:p>
        </w:tc>
        <w:tc>
          <w:tcPr>
            <w:tcW w:w="450" w:type="dxa"/>
          </w:tcPr>
          <w:p w14:paraId="03A0622A" w14:textId="77777777" w:rsidR="00C305C2" w:rsidRPr="00C305C2" w:rsidRDefault="00C305C2" w:rsidP="00C305C2">
            <w:pPr>
              <w:jc w:val="center"/>
              <w:rPr>
                <w:rFonts w:ascii="Times New Roman" w:hAnsi="Times New Roman" w:cs="Times New Roman"/>
                <w:sz w:val="16"/>
                <w:szCs w:val="16"/>
              </w:rPr>
            </w:pPr>
            <w:r w:rsidRPr="00C305C2">
              <w:rPr>
                <w:rFonts w:ascii="Times New Roman" w:hAnsi="Times New Roman" w:cs="Times New Roman"/>
                <w:sz w:val="16"/>
                <w:szCs w:val="16"/>
              </w:rPr>
              <w:t>8</w:t>
            </w:r>
          </w:p>
        </w:tc>
        <w:tc>
          <w:tcPr>
            <w:tcW w:w="540" w:type="dxa"/>
          </w:tcPr>
          <w:p w14:paraId="3AE287F3" w14:textId="77777777" w:rsidR="00C305C2" w:rsidRPr="00C305C2" w:rsidRDefault="00C305C2" w:rsidP="00C305C2">
            <w:pPr>
              <w:jc w:val="center"/>
              <w:rPr>
                <w:rFonts w:ascii="Times New Roman" w:hAnsi="Times New Roman" w:cs="Times New Roman"/>
                <w:sz w:val="16"/>
                <w:szCs w:val="16"/>
              </w:rPr>
            </w:pPr>
            <w:r w:rsidRPr="00C305C2">
              <w:rPr>
                <w:rFonts w:ascii="Times New Roman" w:hAnsi="Times New Roman" w:cs="Times New Roman"/>
                <w:sz w:val="16"/>
                <w:szCs w:val="16"/>
              </w:rPr>
              <w:t>115</w:t>
            </w:r>
          </w:p>
        </w:tc>
        <w:tc>
          <w:tcPr>
            <w:tcW w:w="720" w:type="dxa"/>
          </w:tcPr>
          <w:p w14:paraId="1F8652F1" w14:textId="77777777" w:rsidR="00C305C2" w:rsidRPr="00C305C2" w:rsidRDefault="00C305C2" w:rsidP="00C305C2">
            <w:pPr>
              <w:jc w:val="center"/>
              <w:rPr>
                <w:rFonts w:ascii="Times New Roman" w:hAnsi="Times New Roman" w:cs="Times New Roman"/>
                <w:sz w:val="16"/>
                <w:szCs w:val="16"/>
              </w:rPr>
            </w:pPr>
            <w:r w:rsidRPr="00C305C2">
              <w:rPr>
                <w:rFonts w:ascii="Times New Roman" w:hAnsi="Times New Roman" w:cs="Times New Roman"/>
                <w:sz w:val="16"/>
                <w:szCs w:val="16"/>
              </w:rPr>
              <w:t>62</w:t>
            </w:r>
          </w:p>
        </w:tc>
      </w:tr>
      <w:tr w:rsidR="000C170D" w:rsidRPr="00C305C2" w14:paraId="0FC188AF" w14:textId="77777777" w:rsidTr="006C3B1C">
        <w:tc>
          <w:tcPr>
            <w:tcW w:w="1530" w:type="dxa"/>
          </w:tcPr>
          <w:p w14:paraId="541AE9DA" w14:textId="77777777" w:rsidR="00C77913" w:rsidRPr="00C305C2" w:rsidRDefault="00C77913" w:rsidP="00E45AFF">
            <w:pPr>
              <w:ind w:left="360" w:hanging="360"/>
              <w:rPr>
                <w:rFonts w:ascii="Times New Roman" w:hAnsi="Times New Roman" w:cs="Times New Roman"/>
                <w:b/>
                <w:bCs/>
                <w:sz w:val="16"/>
                <w:szCs w:val="16"/>
              </w:rPr>
            </w:pPr>
            <w:r w:rsidRPr="00C305C2">
              <w:rPr>
                <w:rFonts w:ascii="Times New Roman" w:hAnsi="Times New Roman" w:cs="Times New Roman"/>
                <w:b/>
                <w:bCs/>
                <w:sz w:val="16"/>
                <w:szCs w:val="16"/>
              </w:rPr>
              <w:t>East Europe</w:t>
            </w:r>
          </w:p>
        </w:tc>
        <w:tc>
          <w:tcPr>
            <w:tcW w:w="540" w:type="dxa"/>
          </w:tcPr>
          <w:p w14:paraId="278A3187" w14:textId="77777777" w:rsidR="00C77913" w:rsidRPr="00C305C2" w:rsidRDefault="00C77913" w:rsidP="00E45AFF">
            <w:pPr>
              <w:jc w:val="center"/>
              <w:rPr>
                <w:rFonts w:ascii="Times New Roman" w:hAnsi="Times New Roman" w:cs="Times New Roman"/>
                <w:b/>
                <w:bCs/>
                <w:sz w:val="16"/>
                <w:szCs w:val="16"/>
              </w:rPr>
            </w:pPr>
          </w:p>
        </w:tc>
        <w:tc>
          <w:tcPr>
            <w:tcW w:w="630" w:type="dxa"/>
          </w:tcPr>
          <w:p w14:paraId="7B9AE001" w14:textId="77777777" w:rsidR="00C77913" w:rsidRPr="00C305C2" w:rsidRDefault="00C77913" w:rsidP="00E45AFF">
            <w:pPr>
              <w:jc w:val="center"/>
              <w:rPr>
                <w:rFonts w:ascii="Times New Roman" w:hAnsi="Times New Roman" w:cs="Times New Roman"/>
                <w:b/>
                <w:bCs/>
                <w:sz w:val="16"/>
                <w:szCs w:val="16"/>
              </w:rPr>
            </w:pPr>
          </w:p>
        </w:tc>
        <w:tc>
          <w:tcPr>
            <w:tcW w:w="630" w:type="dxa"/>
            <w:gridSpan w:val="2"/>
          </w:tcPr>
          <w:p w14:paraId="7F909001" w14:textId="181D122B" w:rsidR="00C77913" w:rsidRPr="00C305C2" w:rsidRDefault="00C77913" w:rsidP="00751E9A">
            <w:pPr>
              <w:jc w:val="center"/>
              <w:rPr>
                <w:rFonts w:ascii="Times New Roman" w:hAnsi="Times New Roman" w:cs="Times New Roman"/>
                <w:b/>
                <w:bCs/>
                <w:sz w:val="16"/>
                <w:szCs w:val="16"/>
              </w:rPr>
            </w:pPr>
          </w:p>
        </w:tc>
        <w:tc>
          <w:tcPr>
            <w:tcW w:w="630" w:type="dxa"/>
          </w:tcPr>
          <w:p w14:paraId="67F16A20" w14:textId="77777777" w:rsidR="00C77913" w:rsidRPr="00C305C2" w:rsidRDefault="00C77913" w:rsidP="008F1B93">
            <w:pPr>
              <w:jc w:val="center"/>
              <w:rPr>
                <w:rFonts w:ascii="Times New Roman" w:hAnsi="Times New Roman" w:cs="Times New Roman"/>
                <w:b/>
                <w:bCs/>
                <w:sz w:val="16"/>
                <w:szCs w:val="16"/>
              </w:rPr>
            </w:pPr>
          </w:p>
        </w:tc>
        <w:tc>
          <w:tcPr>
            <w:tcW w:w="1856" w:type="dxa"/>
            <w:gridSpan w:val="6"/>
          </w:tcPr>
          <w:p w14:paraId="33813FE4" w14:textId="77777777" w:rsidR="00C77913" w:rsidRPr="00C305C2" w:rsidRDefault="00C77913" w:rsidP="00E45AFF">
            <w:pPr>
              <w:jc w:val="center"/>
              <w:rPr>
                <w:rFonts w:ascii="Times New Roman" w:hAnsi="Times New Roman" w:cs="Times New Roman"/>
                <w:b/>
                <w:bCs/>
                <w:sz w:val="16"/>
                <w:szCs w:val="16"/>
              </w:rPr>
            </w:pPr>
          </w:p>
        </w:tc>
        <w:tc>
          <w:tcPr>
            <w:tcW w:w="236" w:type="dxa"/>
            <w:gridSpan w:val="3"/>
          </w:tcPr>
          <w:p w14:paraId="007CE7BF" w14:textId="77777777" w:rsidR="00C77913" w:rsidRPr="00C305C2" w:rsidRDefault="00C77913" w:rsidP="00E45AFF">
            <w:pPr>
              <w:jc w:val="center"/>
              <w:rPr>
                <w:rFonts w:ascii="Times New Roman" w:hAnsi="Times New Roman" w:cs="Times New Roman"/>
                <w:b/>
                <w:bCs/>
                <w:sz w:val="16"/>
                <w:szCs w:val="16"/>
              </w:rPr>
            </w:pPr>
          </w:p>
        </w:tc>
        <w:tc>
          <w:tcPr>
            <w:tcW w:w="236" w:type="dxa"/>
          </w:tcPr>
          <w:p w14:paraId="52D33CAA" w14:textId="77777777" w:rsidR="00C77913" w:rsidRPr="00C305C2" w:rsidRDefault="00C77913" w:rsidP="00E45AFF">
            <w:pPr>
              <w:jc w:val="center"/>
              <w:rPr>
                <w:rFonts w:ascii="Times New Roman" w:hAnsi="Times New Roman" w:cs="Times New Roman"/>
                <w:b/>
                <w:bCs/>
                <w:sz w:val="16"/>
                <w:szCs w:val="16"/>
              </w:rPr>
            </w:pPr>
          </w:p>
        </w:tc>
        <w:tc>
          <w:tcPr>
            <w:tcW w:w="236" w:type="dxa"/>
            <w:gridSpan w:val="2"/>
          </w:tcPr>
          <w:p w14:paraId="0CCB1B08" w14:textId="77777777" w:rsidR="00C77913" w:rsidRPr="00C305C2" w:rsidRDefault="00C77913" w:rsidP="00E45AFF">
            <w:pPr>
              <w:jc w:val="center"/>
              <w:rPr>
                <w:rFonts w:ascii="Times New Roman" w:hAnsi="Times New Roman" w:cs="Times New Roman"/>
                <w:b/>
                <w:bCs/>
                <w:sz w:val="16"/>
                <w:szCs w:val="16"/>
              </w:rPr>
            </w:pPr>
          </w:p>
        </w:tc>
        <w:tc>
          <w:tcPr>
            <w:tcW w:w="236" w:type="dxa"/>
            <w:gridSpan w:val="2"/>
          </w:tcPr>
          <w:p w14:paraId="66D8B59B" w14:textId="77777777" w:rsidR="00C77913" w:rsidRPr="00C305C2" w:rsidRDefault="00C77913" w:rsidP="00E45AFF">
            <w:pPr>
              <w:jc w:val="center"/>
              <w:rPr>
                <w:rFonts w:ascii="Times New Roman" w:hAnsi="Times New Roman" w:cs="Times New Roman"/>
                <w:b/>
                <w:bCs/>
                <w:sz w:val="16"/>
                <w:szCs w:val="16"/>
              </w:rPr>
            </w:pPr>
          </w:p>
        </w:tc>
        <w:tc>
          <w:tcPr>
            <w:tcW w:w="530" w:type="dxa"/>
          </w:tcPr>
          <w:p w14:paraId="22BBE1E3" w14:textId="77777777" w:rsidR="00C77913" w:rsidRPr="00C305C2" w:rsidRDefault="00C77913" w:rsidP="00E45AFF">
            <w:pPr>
              <w:jc w:val="center"/>
              <w:rPr>
                <w:rFonts w:ascii="Times New Roman" w:hAnsi="Times New Roman" w:cs="Times New Roman"/>
                <w:sz w:val="16"/>
                <w:szCs w:val="16"/>
              </w:rPr>
            </w:pPr>
          </w:p>
        </w:tc>
        <w:tc>
          <w:tcPr>
            <w:tcW w:w="630" w:type="dxa"/>
          </w:tcPr>
          <w:p w14:paraId="1CD58E7E" w14:textId="77777777" w:rsidR="00C77913" w:rsidRPr="00C305C2" w:rsidRDefault="00C77913" w:rsidP="00E45AFF">
            <w:pPr>
              <w:jc w:val="center"/>
              <w:rPr>
                <w:rFonts w:ascii="Times New Roman" w:hAnsi="Times New Roman" w:cs="Times New Roman"/>
                <w:sz w:val="16"/>
                <w:szCs w:val="16"/>
              </w:rPr>
            </w:pPr>
          </w:p>
        </w:tc>
        <w:tc>
          <w:tcPr>
            <w:tcW w:w="630" w:type="dxa"/>
          </w:tcPr>
          <w:p w14:paraId="47C8471F" w14:textId="77777777" w:rsidR="00C77913" w:rsidRPr="00C305C2" w:rsidRDefault="00C77913" w:rsidP="00E45AFF">
            <w:pPr>
              <w:jc w:val="center"/>
              <w:rPr>
                <w:rFonts w:ascii="Times New Roman" w:hAnsi="Times New Roman" w:cs="Times New Roman"/>
                <w:sz w:val="16"/>
                <w:szCs w:val="16"/>
              </w:rPr>
            </w:pPr>
          </w:p>
        </w:tc>
        <w:tc>
          <w:tcPr>
            <w:tcW w:w="630" w:type="dxa"/>
          </w:tcPr>
          <w:p w14:paraId="695D57CF" w14:textId="77777777" w:rsidR="00C77913" w:rsidRPr="00C305C2" w:rsidRDefault="00C77913" w:rsidP="00E45AFF">
            <w:pPr>
              <w:jc w:val="center"/>
              <w:rPr>
                <w:rFonts w:ascii="Times New Roman" w:hAnsi="Times New Roman" w:cs="Times New Roman"/>
                <w:sz w:val="16"/>
                <w:szCs w:val="16"/>
              </w:rPr>
            </w:pPr>
          </w:p>
        </w:tc>
        <w:tc>
          <w:tcPr>
            <w:tcW w:w="630" w:type="dxa"/>
          </w:tcPr>
          <w:p w14:paraId="3CFEA173" w14:textId="77777777" w:rsidR="00C77913" w:rsidRPr="00C305C2" w:rsidRDefault="00C77913" w:rsidP="00E45AFF">
            <w:pPr>
              <w:jc w:val="center"/>
              <w:rPr>
                <w:rFonts w:ascii="Times New Roman" w:hAnsi="Times New Roman" w:cs="Times New Roman"/>
                <w:sz w:val="16"/>
                <w:szCs w:val="16"/>
              </w:rPr>
            </w:pPr>
          </w:p>
        </w:tc>
        <w:tc>
          <w:tcPr>
            <w:tcW w:w="630" w:type="dxa"/>
            <w:gridSpan w:val="2"/>
          </w:tcPr>
          <w:p w14:paraId="0F849F48" w14:textId="77777777" w:rsidR="00C77913" w:rsidRPr="00C305C2" w:rsidRDefault="00C77913" w:rsidP="00E45AFF">
            <w:pPr>
              <w:jc w:val="center"/>
              <w:rPr>
                <w:rFonts w:ascii="Times New Roman" w:hAnsi="Times New Roman" w:cs="Times New Roman"/>
                <w:sz w:val="16"/>
                <w:szCs w:val="16"/>
              </w:rPr>
            </w:pPr>
          </w:p>
        </w:tc>
        <w:tc>
          <w:tcPr>
            <w:tcW w:w="720" w:type="dxa"/>
          </w:tcPr>
          <w:p w14:paraId="6DDF5336" w14:textId="77777777" w:rsidR="00C77913" w:rsidRPr="00C305C2" w:rsidRDefault="00C77913" w:rsidP="00E45AFF">
            <w:pPr>
              <w:jc w:val="center"/>
              <w:rPr>
                <w:rFonts w:ascii="Times New Roman" w:hAnsi="Times New Roman" w:cs="Times New Roman"/>
                <w:sz w:val="16"/>
                <w:szCs w:val="16"/>
              </w:rPr>
            </w:pPr>
          </w:p>
        </w:tc>
        <w:tc>
          <w:tcPr>
            <w:tcW w:w="630" w:type="dxa"/>
          </w:tcPr>
          <w:p w14:paraId="2B883874" w14:textId="77777777" w:rsidR="00C77913" w:rsidRPr="00C305C2" w:rsidRDefault="00C77913" w:rsidP="00E45AFF">
            <w:pPr>
              <w:jc w:val="center"/>
              <w:rPr>
                <w:rFonts w:ascii="Times New Roman" w:hAnsi="Times New Roman" w:cs="Times New Roman"/>
                <w:sz w:val="16"/>
                <w:szCs w:val="16"/>
              </w:rPr>
            </w:pPr>
          </w:p>
        </w:tc>
        <w:tc>
          <w:tcPr>
            <w:tcW w:w="540" w:type="dxa"/>
          </w:tcPr>
          <w:p w14:paraId="23EA7B1B" w14:textId="77777777" w:rsidR="00C77913" w:rsidRPr="00C305C2" w:rsidRDefault="00C77913" w:rsidP="00E45AFF">
            <w:pPr>
              <w:jc w:val="center"/>
              <w:rPr>
                <w:rFonts w:ascii="Times New Roman" w:hAnsi="Times New Roman" w:cs="Times New Roman"/>
                <w:sz w:val="16"/>
                <w:szCs w:val="16"/>
              </w:rPr>
            </w:pPr>
          </w:p>
        </w:tc>
        <w:tc>
          <w:tcPr>
            <w:tcW w:w="450" w:type="dxa"/>
          </w:tcPr>
          <w:p w14:paraId="758180CA" w14:textId="77777777" w:rsidR="00C77913" w:rsidRPr="00C305C2" w:rsidRDefault="00C77913" w:rsidP="00E45AFF">
            <w:pPr>
              <w:jc w:val="center"/>
              <w:rPr>
                <w:rFonts w:ascii="Times New Roman" w:hAnsi="Times New Roman" w:cs="Times New Roman"/>
                <w:sz w:val="16"/>
                <w:szCs w:val="16"/>
              </w:rPr>
            </w:pPr>
          </w:p>
        </w:tc>
        <w:tc>
          <w:tcPr>
            <w:tcW w:w="540" w:type="dxa"/>
          </w:tcPr>
          <w:p w14:paraId="0436B840" w14:textId="77777777" w:rsidR="00C77913" w:rsidRPr="00C305C2" w:rsidRDefault="00C77913" w:rsidP="00E45AFF">
            <w:pPr>
              <w:jc w:val="center"/>
              <w:rPr>
                <w:rFonts w:ascii="Times New Roman" w:hAnsi="Times New Roman" w:cs="Times New Roman"/>
                <w:sz w:val="16"/>
                <w:szCs w:val="16"/>
              </w:rPr>
            </w:pPr>
          </w:p>
        </w:tc>
        <w:tc>
          <w:tcPr>
            <w:tcW w:w="450" w:type="dxa"/>
          </w:tcPr>
          <w:p w14:paraId="42473442" w14:textId="77777777" w:rsidR="00C77913" w:rsidRPr="00C305C2" w:rsidRDefault="00C77913" w:rsidP="00E45AFF">
            <w:pPr>
              <w:jc w:val="center"/>
              <w:rPr>
                <w:rFonts w:ascii="Times New Roman" w:hAnsi="Times New Roman" w:cs="Times New Roman"/>
                <w:sz w:val="16"/>
                <w:szCs w:val="16"/>
              </w:rPr>
            </w:pPr>
          </w:p>
        </w:tc>
        <w:tc>
          <w:tcPr>
            <w:tcW w:w="540" w:type="dxa"/>
          </w:tcPr>
          <w:p w14:paraId="40ACACFB" w14:textId="77777777" w:rsidR="00C77913" w:rsidRPr="00C305C2" w:rsidRDefault="00C77913" w:rsidP="00E45AFF">
            <w:pPr>
              <w:jc w:val="center"/>
              <w:rPr>
                <w:rFonts w:ascii="Times New Roman" w:hAnsi="Times New Roman" w:cs="Times New Roman"/>
                <w:sz w:val="16"/>
                <w:szCs w:val="16"/>
              </w:rPr>
            </w:pPr>
          </w:p>
        </w:tc>
        <w:tc>
          <w:tcPr>
            <w:tcW w:w="720" w:type="dxa"/>
          </w:tcPr>
          <w:p w14:paraId="3B74ED54" w14:textId="77777777" w:rsidR="00C77913" w:rsidRPr="00C305C2" w:rsidRDefault="00C77913" w:rsidP="00E45AFF">
            <w:pPr>
              <w:jc w:val="center"/>
              <w:rPr>
                <w:rFonts w:ascii="Times New Roman" w:hAnsi="Times New Roman" w:cs="Times New Roman"/>
                <w:sz w:val="16"/>
                <w:szCs w:val="16"/>
              </w:rPr>
            </w:pPr>
          </w:p>
        </w:tc>
      </w:tr>
      <w:tr w:rsidR="006C3B1C" w:rsidRPr="00C305C2" w14:paraId="1367BB46" w14:textId="77777777" w:rsidTr="006C3B1C">
        <w:tc>
          <w:tcPr>
            <w:tcW w:w="1530" w:type="dxa"/>
          </w:tcPr>
          <w:p w14:paraId="0EA55AE6" w14:textId="77777777" w:rsidR="008F1B93" w:rsidRPr="00C305C2" w:rsidRDefault="008F1B93" w:rsidP="00C305C2">
            <w:pPr>
              <w:ind w:left="360" w:hanging="360"/>
              <w:rPr>
                <w:rFonts w:ascii="Times New Roman" w:hAnsi="Times New Roman" w:cs="Times New Roman"/>
                <w:sz w:val="16"/>
                <w:szCs w:val="16"/>
              </w:rPr>
            </w:pPr>
            <w:r w:rsidRPr="00C305C2">
              <w:rPr>
                <w:rFonts w:ascii="Times New Roman" w:hAnsi="Times New Roman" w:cs="Times New Roman"/>
                <w:sz w:val="16"/>
                <w:szCs w:val="16"/>
              </w:rPr>
              <w:t> </w:t>
            </w:r>
            <w:r w:rsidRPr="00C305C2">
              <w:rPr>
                <w:rFonts w:ascii="Times New Roman" w:hAnsi="Times New Roman" w:cs="Times New Roman"/>
                <w:sz w:val="16"/>
                <w:szCs w:val="16"/>
              </w:rPr>
              <w:t>Hungary</w:t>
            </w:r>
          </w:p>
        </w:tc>
        <w:tc>
          <w:tcPr>
            <w:tcW w:w="540" w:type="dxa"/>
          </w:tcPr>
          <w:p w14:paraId="789CDB4E" w14:textId="77777777" w:rsidR="008F1B93" w:rsidRPr="00C305C2" w:rsidRDefault="008F1B93" w:rsidP="00C305C2">
            <w:pPr>
              <w:jc w:val="center"/>
              <w:rPr>
                <w:rFonts w:ascii="Times New Roman" w:hAnsi="Times New Roman" w:cs="Times New Roman"/>
                <w:b/>
                <w:bCs/>
                <w:sz w:val="16"/>
                <w:szCs w:val="16"/>
              </w:rPr>
            </w:pPr>
            <w:r w:rsidRPr="00C305C2">
              <w:rPr>
                <w:rFonts w:ascii="Times New Roman" w:hAnsi="Times New Roman" w:cs="Times New Roman"/>
                <w:sz w:val="16"/>
                <w:szCs w:val="16"/>
              </w:rPr>
              <w:t>458</w:t>
            </w:r>
          </w:p>
        </w:tc>
        <w:tc>
          <w:tcPr>
            <w:tcW w:w="630" w:type="dxa"/>
          </w:tcPr>
          <w:p w14:paraId="3496308E" w14:textId="77777777" w:rsidR="008F1B93" w:rsidRPr="00C305C2" w:rsidRDefault="008F1B93" w:rsidP="00C305C2">
            <w:pPr>
              <w:jc w:val="right"/>
              <w:rPr>
                <w:rFonts w:ascii="Times New Roman" w:hAnsi="Times New Roman" w:cs="Times New Roman"/>
                <w:b/>
                <w:bCs/>
                <w:sz w:val="16"/>
                <w:szCs w:val="16"/>
              </w:rPr>
            </w:pPr>
            <w:r w:rsidRPr="00C305C2">
              <w:rPr>
                <w:rFonts w:ascii="Times New Roman" w:hAnsi="Times New Roman" w:cs="Times New Roman"/>
                <w:sz w:val="16"/>
                <w:szCs w:val="16"/>
              </w:rPr>
              <w:t>40.94</w:t>
            </w:r>
          </w:p>
        </w:tc>
        <w:tc>
          <w:tcPr>
            <w:tcW w:w="630" w:type="dxa"/>
            <w:gridSpan w:val="2"/>
          </w:tcPr>
          <w:p w14:paraId="00D17CC0" w14:textId="77777777" w:rsidR="008F1B93" w:rsidRPr="00C305C2" w:rsidRDefault="008F1B93" w:rsidP="00C305C2">
            <w:pPr>
              <w:jc w:val="center"/>
              <w:rPr>
                <w:rFonts w:ascii="Times New Roman" w:hAnsi="Times New Roman" w:cs="Times New Roman"/>
                <w:b/>
                <w:bCs/>
                <w:sz w:val="16"/>
                <w:szCs w:val="16"/>
              </w:rPr>
            </w:pPr>
            <w:r w:rsidRPr="00C305C2">
              <w:rPr>
                <w:rFonts w:ascii="Times New Roman" w:hAnsi="Times New Roman" w:cs="Times New Roman"/>
                <w:sz w:val="16"/>
                <w:szCs w:val="16"/>
              </w:rPr>
              <w:t>12.17</w:t>
            </w:r>
          </w:p>
        </w:tc>
        <w:tc>
          <w:tcPr>
            <w:tcW w:w="630" w:type="dxa"/>
          </w:tcPr>
          <w:p w14:paraId="7FAB77F6" w14:textId="77777777" w:rsidR="008F1B93" w:rsidRPr="00C305C2" w:rsidRDefault="008F1B93" w:rsidP="008F1B93">
            <w:pPr>
              <w:jc w:val="center"/>
              <w:rPr>
                <w:rFonts w:ascii="Times New Roman" w:hAnsi="Times New Roman" w:cs="Times New Roman"/>
                <w:b/>
                <w:bCs/>
                <w:sz w:val="16"/>
                <w:szCs w:val="16"/>
              </w:rPr>
            </w:pPr>
            <w:r w:rsidRPr="00C305C2">
              <w:rPr>
                <w:rFonts w:ascii="Times New Roman" w:hAnsi="Times New Roman" w:cs="Times New Roman"/>
                <w:sz w:val="16"/>
                <w:szCs w:val="16"/>
              </w:rPr>
              <w:t>51</w:t>
            </w:r>
          </w:p>
        </w:tc>
        <w:tc>
          <w:tcPr>
            <w:tcW w:w="540" w:type="dxa"/>
          </w:tcPr>
          <w:p w14:paraId="7E72CE60" w14:textId="77777777" w:rsidR="008F1B93" w:rsidRPr="00C305C2" w:rsidRDefault="008F1B93" w:rsidP="00C305C2">
            <w:pPr>
              <w:jc w:val="center"/>
              <w:rPr>
                <w:rFonts w:ascii="Times New Roman" w:hAnsi="Times New Roman" w:cs="Times New Roman"/>
                <w:b/>
                <w:bCs/>
                <w:sz w:val="16"/>
                <w:szCs w:val="16"/>
              </w:rPr>
            </w:pPr>
            <w:r w:rsidRPr="00C305C2">
              <w:rPr>
                <w:rFonts w:ascii="Times New Roman" w:hAnsi="Times New Roman" w:cs="Times New Roman"/>
                <w:sz w:val="16"/>
                <w:szCs w:val="16"/>
              </w:rPr>
              <w:t>264</w:t>
            </w:r>
          </w:p>
        </w:tc>
        <w:tc>
          <w:tcPr>
            <w:tcW w:w="630" w:type="dxa"/>
          </w:tcPr>
          <w:p w14:paraId="15643DE0" w14:textId="77777777" w:rsidR="008F1B93" w:rsidRPr="00C305C2" w:rsidRDefault="008F1B93" w:rsidP="00C305C2">
            <w:pPr>
              <w:jc w:val="center"/>
              <w:rPr>
                <w:rFonts w:ascii="Times New Roman" w:hAnsi="Times New Roman" w:cs="Times New Roman"/>
                <w:b/>
                <w:bCs/>
                <w:sz w:val="16"/>
                <w:szCs w:val="16"/>
              </w:rPr>
            </w:pPr>
            <w:r w:rsidRPr="00C305C2">
              <w:rPr>
                <w:rFonts w:ascii="Times New Roman" w:hAnsi="Times New Roman" w:cs="Times New Roman"/>
                <w:sz w:val="16"/>
                <w:szCs w:val="16"/>
              </w:rPr>
              <w:t>15.78</w:t>
            </w:r>
          </w:p>
        </w:tc>
        <w:tc>
          <w:tcPr>
            <w:tcW w:w="720" w:type="dxa"/>
            <w:gridSpan w:val="5"/>
          </w:tcPr>
          <w:p w14:paraId="41A67DBC" w14:textId="77777777" w:rsidR="008F1B93" w:rsidRPr="00C305C2" w:rsidRDefault="008F1B93" w:rsidP="00C305C2">
            <w:pPr>
              <w:jc w:val="center"/>
              <w:rPr>
                <w:rFonts w:ascii="Times New Roman" w:hAnsi="Times New Roman" w:cs="Times New Roman"/>
                <w:b/>
                <w:bCs/>
                <w:sz w:val="16"/>
                <w:szCs w:val="16"/>
              </w:rPr>
            </w:pPr>
            <w:r w:rsidRPr="00C305C2">
              <w:rPr>
                <w:rFonts w:ascii="Times New Roman" w:hAnsi="Times New Roman" w:cs="Times New Roman"/>
                <w:sz w:val="16"/>
                <w:szCs w:val="16"/>
              </w:rPr>
              <w:t>12.82</w:t>
            </w:r>
          </w:p>
        </w:tc>
        <w:tc>
          <w:tcPr>
            <w:tcW w:w="720" w:type="dxa"/>
            <w:gridSpan w:val="6"/>
          </w:tcPr>
          <w:p w14:paraId="2B327A74" w14:textId="77777777" w:rsidR="008F1B93" w:rsidRPr="00C305C2" w:rsidRDefault="008F1B93" w:rsidP="00C305C2">
            <w:pPr>
              <w:jc w:val="center"/>
              <w:rPr>
                <w:rFonts w:ascii="Times New Roman" w:hAnsi="Times New Roman" w:cs="Times New Roman"/>
                <w:b/>
                <w:bCs/>
                <w:sz w:val="16"/>
                <w:szCs w:val="16"/>
              </w:rPr>
            </w:pPr>
            <w:r w:rsidRPr="00C305C2">
              <w:rPr>
                <w:rFonts w:ascii="Times New Roman" w:hAnsi="Times New Roman" w:cs="Times New Roman"/>
                <w:sz w:val="16"/>
                <w:szCs w:val="16"/>
              </w:rPr>
              <w:t>49.75</w:t>
            </w:r>
          </w:p>
        </w:tc>
        <w:tc>
          <w:tcPr>
            <w:tcW w:w="720" w:type="dxa"/>
            <w:gridSpan w:val="2"/>
          </w:tcPr>
          <w:p w14:paraId="4A906FDC" w14:textId="029D4101" w:rsidR="008F1B93" w:rsidRPr="00C305C2" w:rsidRDefault="008F1B93" w:rsidP="00C305C2">
            <w:pPr>
              <w:jc w:val="center"/>
              <w:rPr>
                <w:rFonts w:ascii="Times New Roman" w:hAnsi="Times New Roman" w:cs="Times New Roman"/>
                <w:sz w:val="16"/>
                <w:szCs w:val="16"/>
              </w:rPr>
            </w:pPr>
            <w:r w:rsidRPr="00C305C2">
              <w:rPr>
                <w:rFonts w:ascii="Times New Roman" w:hAnsi="Times New Roman" w:cs="Times New Roman"/>
                <w:sz w:val="16"/>
                <w:szCs w:val="16"/>
              </w:rPr>
              <w:t>457</w:t>
            </w:r>
          </w:p>
        </w:tc>
        <w:tc>
          <w:tcPr>
            <w:tcW w:w="630" w:type="dxa"/>
          </w:tcPr>
          <w:p w14:paraId="22201BD9" w14:textId="7DE477DE" w:rsidR="008F1B93" w:rsidRPr="00C305C2" w:rsidRDefault="008F1B93" w:rsidP="00C305C2">
            <w:pPr>
              <w:jc w:val="center"/>
              <w:rPr>
                <w:rFonts w:ascii="Times New Roman" w:hAnsi="Times New Roman" w:cs="Times New Roman"/>
                <w:sz w:val="16"/>
                <w:szCs w:val="16"/>
              </w:rPr>
            </w:pPr>
            <w:r w:rsidRPr="00C305C2">
              <w:rPr>
                <w:rFonts w:ascii="Times New Roman" w:hAnsi="Times New Roman" w:cs="Times New Roman"/>
                <w:sz w:val="16"/>
                <w:szCs w:val="16"/>
              </w:rPr>
              <w:t>16.71</w:t>
            </w:r>
          </w:p>
        </w:tc>
        <w:tc>
          <w:tcPr>
            <w:tcW w:w="630" w:type="dxa"/>
          </w:tcPr>
          <w:p w14:paraId="44D90DE7" w14:textId="2878871D" w:rsidR="008F1B93" w:rsidRPr="00C305C2" w:rsidRDefault="008F1B93" w:rsidP="00C305C2">
            <w:pPr>
              <w:jc w:val="center"/>
              <w:rPr>
                <w:rFonts w:ascii="Times New Roman" w:hAnsi="Times New Roman" w:cs="Times New Roman"/>
                <w:sz w:val="16"/>
                <w:szCs w:val="16"/>
              </w:rPr>
            </w:pPr>
            <w:r w:rsidRPr="00C305C2">
              <w:rPr>
                <w:rFonts w:ascii="Times New Roman" w:hAnsi="Times New Roman" w:cs="Times New Roman"/>
                <w:sz w:val="16"/>
                <w:szCs w:val="16"/>
              </w:rPr>
              <w:t>12.49</w:t>
            </w:r>
          </w:p>
        </w:tc>
        <w:tc>
          <w:tcPr>
            <w:tcW w:w="630" w:type="dxa"/>
          </w:tcPr>
          <w:p w14:paraId="55F727FD" w14:textId="76759BAD" w:rsidR="008F1B93" w:rsidRPr="00C305C2" w:rsidRDefault="008F1B93" w:rsidP="00C305C2">
            <w:pPr>
              <w:jc w:val="center"/>
              <w:rPr>
                <w:rFonts w:ascii="Times New Roman" w:hAnsi="Times New Roman" w:cs="Times New Roman"/>
                <w:sz w:val="16"/>
                <w:szCs w:val="16"/>
              </w:rPr>
            </w:pPr>
            <w:r w:rsidRPr="00C305C2">
              <w:rPr>
                <w:rFonts w:ascii="Times New Roman" w:hAnsi="Times New Roman" w:cs="Times New Roman"/>
                <w:sz w:val="16"/>
                <w:szCs w:val="16"/>
              </w:rPr>
              <w:t>54.58</w:t>
            </w:r>
          </w:p>
        </w:tc>
        <w:tc>
          <w:tcPr>
            <w:tcW w:w="630" w:type="dxa"/>
          </w:tcPr>
          <w:p w14:paraId="05C60349" w14:textId="77777777" w:rsidR="008F1B93" w:rsidRPr="00C305C2" w:rsidRDefault="008F1B93" w:rsidP="00C305C2">
            <w:pPr>
              <w:jc w:val="center"/>
              <w:rPr>
                <w:rFonts w:ascii="Times New Roman" w:hAnsi="Times New Roman" w:cs="Times New Roman"/>
                <w:sz w:val="16"/>
                <w:szCs w:val="16"/>
              </w:rPr>
            </w:pPr>
            <w:r w:rsidRPr="00C305C2">
              <w:rPr>
                <w:rFonts w:ascii="Times New Roman" w:hAnsi="Times New Roman" w:cs="Times New Roman"/>
                <w:sz w:val="16"/>
                <w:szCs w:val="16"/>
              </w:rPr>
              <w:t>458</w:t>
            </w:r>
          </w:p>
        </w:tc>
        <w:tc>
          <w:tcPr>
            <w:tcW w:w="630" w:type="dxa"/>
            <w:gridSpan w:val="2"/>
          </w:tcPr>
          <w:p w14:paraId="1878A9FD" w14:textId="77777777" w:rsidR="008F1B93" w:rsidRPr="00C305C2" w:rsidRDefault="008F1B93" w:rsidP="00C305C2">
            <w:pPr>
              <w:jc w:val="center"/>
              <w:rPr>
                <w:rFonts w:ascii="Times New Roman" w:hAnsi="Times New Roman" w:cs="Times New Roman"/>
                <w:sz w:val="16"/>
                <w:szCs w:val="16"/>
              </w:rPr>
            </w:pPr>
            <w:r w:rsidRPr="00C305C2">
              <w:rPr>
                <w:rFonts w:ascii="Times New Roman" w:hAnsi="Times New Roman" w:cs="Times New Roman"/>
                <w:sz w:val="16"/>
                <w:szCs w:val="16"/>
              </w:rPr>
              <w:t>14.64</w:t>
            </w:r>
          </w:p>
        </w:tc>
        <w:tc>
          <w:tcPr>
            <w:tcW w:w="720" w:type="dxa"/>
          </w:tcPr>
          <w:p w14:paraId="681E17AA" w14:textId="77777777" w:rsidR="008F1B93" w:rsidRPr="00C305C2" w:rsidRDefault="008F1B93" w:rsidP="00C305C2">
            <w:pPr>
              <w:jc w:val="center"/>
              <w:rPr>
                <w:rFonts w:ascii="Times New Roman" w:hAnsi="Times New Roman" w:cs="Times New Roman"/>
                <w:sz w:val="16"/>
                <w:szCs w:val="16"/>
              </w:rPr>
            </w:pPr>
            <w:r w:rsidRPr="00C305C2">
              <w:rPr>
                <w:rFonts w:ascii="Times New Roman" w:hAnsi="Times New Roman" w:cs="Times New Roman"/>
                <w:sz w:val="16"/>
                <w:szCs w:val="16"/>
              </w:rPr>
              <w:t>11.72</w:t>
            </w:r>
          </w:p>
        </w:tc>
        <w:tc>
          <w:tcPr>
            <w:tcW w:w="630" w:type="dxa"/>
          </w:tcPr>
          <w:p w14:paraId="657EBCE8" w14:textId="77777777" w:rsidR="008F1B93" w:rsidRPr="00C305C2" w:rsidRDefault="008F1B93" w:rsidP="00C305C2">
            <w:pPr>
              <w:jc w:val="center"/>
              <w:rPr>
                <w:rFonts w:ascii="Times New Roman" w:hAnsi="Times New Roman" w:cs="Times New Roman"/>
                <w:sz w:val="16"/>
                <w:szCs w:val="16"/>
              </w:rPr>
            </w:pPr>
            <w:r w:rsidRPr="00C305C2">
              <w:rPr>
                <w:rFonts w:ascii="Times New Roman" w:hAnsi="Times New Roman" w:cs="Times New Roman"/>
                <w:sz w:val="16"/>
                <w:szCs w:val="16"/>
              </w:rPr>
              <w:t>49.25</w:t>
            </w:r>
          </w:p>
        </w:tc>
        <w:tc>
          <w:tcPr>
            <w:tcW w:w="540" w:type="dxa"/>
          </w:tcPr>
          <w:p w14:paraId="4A21FC8D" w14:textId="77777777" w:rsidR="008F1B93" w:rsidRPr="00C305C2" w:rsidRDefault="008F1B93" w:rsidP="00C305C2">
            <w:pPr>
              <w:jc w:val="center"/>
              <w:rPr>
                <w:rFonts w:ascii="Times New Roman" w:hAnsi="Times New Roman" w:cs="Times New Roman"/>
                <w:sz w:val="16"/>
                <w:szCs w:val="16"/>
              </w:rPr>
            </w:pPr>
            <w:r w:rsidRPr="00C305C2">
              <w:rPr>
                <w:rFonts w:ascii="Times New Roman" w:hAnsi="Times New Roman" w:cs="Times New Roman"/>
                <w:sz w:val="16"/>
                <w:szCs w:val="16"/>
              </w:rPr>
              <w:t>458</w:t>
            </w:r>
          </w:p>
        </w:tc>
        <w:tc>
          <w:tcPr>
            <w:tcW w:w="450" w:type="dxa"/>
          </w:tcPr>
          <w:p w14:paraId="14E2991F" w14:textId="77777777" w:rsidR="008F1B93" w:rsidRPr="00C305C2" w:rsidRDefault="008F1B93" w:rsidP="00C305C2">
            <w:pPr>
              <w:jc w:val="center"/>
              <w:rPr>
                <w:rFonts w:ascii="Times New Roman" w:hAnsi="Times New Roman" w:cs="Times New Roman"/>
                <w:sz w:val="16"/>
                <w:szCs w:val="16"/>
              </w:rPr>
            </w:pPr>
            <w:r w:rsidRPr="00C305C2">
              <w:rPr>
                <w:rFonts w:ascii="Times New Roman" w:hAnsi="Times New Roman" w:cs="Times New Roman"/>
                <w:sz w:val="16"/>
                <w:szCs w:val="16"/>
              </w:rPr>
              <w:t>64</w:t>
            </w:r>
          </w:p>
        </w:tc>
        <w:tc>
          <w:tcPr>
            <w:tcW w:w="540" w:type="dxa"/>
          </w:tcPr>
          <w:p w14:paraId="54190351" w14:textId="77777777" w:rsidR="008F1B93" w:rsidRPr="00C305C2" w:rsidRDefault="008F1B93" w:rsidP="00C305C2">
            <w:pPr>
              <w:jc w:val="center"/>
              <w:rPr>
                <w:rFonts w:ascii="Times New Roman" w:hAnsi="Times New Roman" w:cs="Times New Roman"/>
                <w:sz w:val="16"/>
                <w:szCs w:val="16"/>
              </w:rPr>
            </w:pPr>
            <w:r w:rsidRPr="00C305C2">
              <w:rPr>
                <w:rFonts w:ascii="Times New Roman" w:hAnsi="Times New Roman" w:cs="Times New Roman"/>
                <w:sz w:val="16"/>
                <w:szCs w:val="16"/>
              </w:rPr>
              <w:t>-</w:t>
            </w:r>
          </w:p>
        </w:tc>
        <w:tc>
          <w:tcPr>
            <w:tcW w:w="450" w:type="dxa"/>
          </w:tcPr>
          <w:p w14:paraId="5EA11816" w14:textId="77777777" w:rsidR="008F1B93" w:rsidRPr="00C305C2" w:rsidRDefault="008F1B93" w:rsidP="00C305C2">
            <w:pPr>
              <w:jc w:val="center"/>
              <w:rPr>
                <w:rFonts w:ascii="Times New Roman" w:hAnsi="Times New Roman" w:cs="Times New Roman"/>
                <w:sz w:val="16"/>
                <w:szCs w:val="16"/>
              </w:rPr>
            </w:pPr>
            <w:r w:rsidRPr="00C305C2">
              <w:rPr>
                <w:rFonts w:ascii="Times New Roman" w:hAnsi="Times New Roman" w:cs="Times New Roman"/>
                <w:sz w:val="16"/>
                <w:szCs w:val="16"/>
              </w:rPr>
              <w:t>-</w:t>
            </w:r>
          </w:p>
        </w:tc>
        <w:tc>
          <w:tcPr>
            <w:tcW w:w="540" w:type="dxa"/>
          </w:tcPr>
          <w:p w14:paraId="6525DFC7" w14:textId="77777777" w:rsidR="008F1B93" w:rsidRPr="00C305C2" w:rsidRDefault="008F1B93" w:rsidP="00C305C2">
            <w:pPr>
              <w:jc w:val="center"/>
              <w:rPr>
                <w:rFonts w:ascii="Times New Roman" w:hAnsi="Times New Roman" w:cs="Times New Roman"/>
                <w:sz w:val="16"/>
                <w:szCs w:val="16"/>
              </w:rPr>
            </w:pPr>
            <w:r w:rsidRPr="00C305C2">
              <w:rPr>
                <w:rFonts w:ascii="Times New Roman" w:hAnsi="Times New Roman" w:cs="Times New Roman"/>
                <w:sz w:val="16"/>
                <w:szCs w:val="16"/>
              </w:rPr>
              <w:t>-</w:t>
            </w:r>
          </w:p>
        </w:tc>
        <w:tc>
          <w:tcPr>
            <w:tcW w:w="720" w:type="dxa"/>
          </w:tcPr>
          <w:p w14:paraId="7906C2AF" w14:textId="77777777" w:rsidR="008F1B93" w:rsidRPr="00C305C2" w:rsidRDefault="008F1B93" w:rsidP="00C305C2">
            <w:pPr>
              <w:jc w:val="center"/>
              <w:rPr>
                <w:rFonts w:ascii="Times New Roman" w:hAnsi="Times New Roman" w:cs="Times New Roman"/>
                <w:sz w:val="16"/>
                <w:szCs w:val="16"/>
              </w:rPr>
            </w:pPr>
            <w:r w:rsidRPr="00C305C2">
              <w:rPr>
                <w:rFonts w:ascii="Times New Roman" w:hAnsi="Times New Roman" w:cs="Times New Roman"/>
                <w:sz w:val="16"/>
                <w:szCs w:val="16"/>
              </w:rPr>
              <w:t>-</w:t>
            </w:r>
          </w:p>
        </w:tc>
      </w:tr>
      <w:tr w:rsidR="006C3B1C" w:rsidRPr="00C305C2" w14:paraId="2884F51C" w14:textId="77777777" w:rsidTr="006C3B1C">
        <w:tc>
          <w:tcPr>
            <w:tcW w:w="1530" w:type="dxa"/>
          </w:tcPr>
          <w:p w14:paraId="0D881E1C" w14:textId="77777777" w:rsidR="008F1B93" w:rsidRPr="00C305C2" w:rsidRDefault="008F1B93" w:rsidP="00C305C2">
            <w:pPr>
              <w:ind w:left="360" w:hanging="360"/>
              <w:rPr>
                <w:rFonts w:ascii="Times New Roman" w:hAnsi="Times New Roman" w:cs="Times New Roman"/>
                <w:sz w:val="16"/>
                <w:szCs w:val="16"/>
              </w:rPr>
            </w:pPr>
            <w:r w:rsidRPr="00C305C2">
              <w:rPr>
                <w:rFonts w:ascii="Times New Roman" w:hAnsi="Times New Roman" w:cs="Times New Roman"/>
                <w:sz w:val="16"/>
                <w:szCs w:val="16"/>
              </w:rPr>
              <w:t> </w:t>
            </w:r>
            <w:r w:rsidRPr="00C305C2">
              <w:rPr>
                <w:rFonts w:ascii="Times New Roman" w:hAnsi="Times New Roman" w:cs="Times New Roman"/>
                <w:sz w:val="16"/>
                <w:szCs w:val="16"/>
              </w:rPr>
              <w:t>Romania</w:t>
            </w:r>
          </w:p>
        </w:tc>
        <w:tc>
          <w:tcPr>
            <w:tcW w:w="540" w:type="dxa"/>
          </w:tcPr>
          <w:p w14:paraId="39F7DC0F" w14:textId="77777777" w:rsidR="008F1B93" w:rsidRPr="00C305C2" w:rsidRDefault="008F1B93" w:rsidP="00C305C2">
            <w:pPr>
              <w:jc w:val="center"/>
              <w:rPr>
                <w:rFonts w:ascii="Times New Roman" w:hAnsi="Times New Roman" w:cs="Times New Roman"/>
                <w:b/>
                <w:bCs/>
                <w:sz w:val="16"/>
                <w:szCs w:val="16"/>
              </w:rPr>
            </w:pPr>
            <w:r w:rsidRPr="00C305C2">
              <w:rPr>
                <w:rFonts w:ascii="Times New Roman" w:hAnsi="Times New Roman" w:cs="Times New Roman"/>
                <w:sz w:val="16"/>
                <w:szCs w:val="16"/>
              </w:rPr>
              <w:t>537</w:t>
            </w:r>
          </w:p>
        </w:tc>
        <w:tc>
          <w:tcPr>
            <w:tcW w:w="630" w:type="dxa"/>
          </w:tcPr>
          <w:p w14:paraId="74C1F4A7" w14:textId="77777777" w:rsidR="008F1B93" w:rsidRPr="00C305C2" w:rsidRDefault="008F1B93" w:rsidP="00C305C2">
            <w:pPr>
              <w:jc w:val="right"/>
              <w:rPr>
                <w:rFonts w:ascii="Times New Roman" w:hAnsi="Times New Roman" w:cs="Times New Roman"/>
                <w:b/>
                <w:bCs/>
                <w:sz w:val="16"/>
                <w:szCs w:val="16"/>
              </w:rPr>
            </w:pPr>
            <w:r w:rsidRPr="00C305C2">
              <w:rPr>
                <w:rFonts w:ascii="Times New Roman" w:hAnsi="Times New Roman" w:cs="Times New Roman"/>
                <w:sz w:val="16"/>
                <w:szCs w:val="16"/>
              </w:rPr>
              <w:t>36.89</w:t>
            </w:r>
          </w:p>
        </w:tc>
        <w:tc>
          <w:tcPr>
            <w:tcW w:w="630" w:type="dxa"/>
            <w:gridSpan w:val="2"/>
          </w:tcPr>
          <w:p w14:paraId="4FD39644" w14:textId="77777777" w:rsidR="008F1B93" w:rsidRPr="00C305C2" w:rsidRDefault="008F1B93" w:rsidP="00C305C2">
            <w:pPr>
              <w:jc w:val="center"/>
              <w:rPr>
                <w:rFonts w:ascii="Times New Roman" w:hAnsi="Times New Roman" w:cs="Times New Roman"/>
                <w:b/>
                <w:bCs/>
                <w:sz w:val="16"/>
                <w:szCs w:val="16"/>
              </w:rPr>
            </w:pPr>
            <w:r w:rsidRPr="00C305C2">
              <w:rPr>
                <w:rFonts w:ascii="Times New Roman" w:hAnsi="Times New Roman" w:cs="Times New Roman"/>
                <w:sz w:val="16"/>
                <w:szCs w:val="16"/>
              </w:rPr>
              <w:t>10.34</w:t>
            </w:r>
          </w:p>
        </w:tc>
        <w:tc>
          <w:tcPr>
            <w:tcW w:w="630" w:type="dxa"/>
          </w:tcPr>
          <w:p w14:paraId="03388241" w14:textId="77777777" w:rsidR="008F1B93" w:rsidRPr="00C305C2" w:rsidRDefault="008F1B93" w:rsidP="008F1B93">
            <w:pPr>
              <w:jc w:val="center"/>
              <w:rPr>
                <w:rFonts w:ascii="Times New Roman" w:hAnsi="Times New Roman" w:cs="Times New Roman"/>
                <w:b/>
                <w:bCs/>
                <w:sz w:val="16"/>
                <w:szCs w:val="16"/>
              </w:rPr>
            </w:pPr>
            <w:r w:rsidRPr="00C305C2">
              <w:rPr>
                <w:rFonts w:ascii="Times New Roman" w:hAnsi="Times New Roman" w:cs="Times New Roman"/>
                <w:sz w:val="16"/>
                <w:szCs w:val="16"/>
              </w:rPr>
              <w:t>53</w:t>
            </w:r>
          </w:p>
        </w:tc>
        <w:tc>
          <w:tcPr>
            <w:tcW w:w="540" w:type="dxa"/>
          </w:tcPr>
          <w:p w14:paraId="01A0A234" w14:textId="77777777" w:rsidR="008F1B93" w:rsidRPr="00C305C2" w:rsidRDefault="008F1B93" w:rsidP="00C305C2">
            <w:pPr>
              <w:jc w:val="center"/>
              <w:rPr>
                <w:rFonts w:ascii="Times New Roman" w:hAnsi="Times New Roman" w:cs="Times New Roman"/>
                <w:b/>
                <w:bCs/>
                <w:sz w:val="16"/>
                <w:szCs w:val="16"/>
              </w:rPr>
            </w:pPr>
            <w:r w:rsidRPr="00C305C2">
              <w:rPr>
                <w:rFonts w:ascii="Times New Roman" w:hAnsi="Times New Roman" w:cs="Times New Roman"/>
                <w:sz w:val="16"/>
                <w:szCs w:val="16"/>
              </w:rPr>
              <w:t>471</w:t>
            </w:r>
          </w:p>
        </w:tc>
        <w:tc>
          <w:tcPr>
            <w:tcW w:w="630" w:type="dxa"/>
          </w:tcPr>
          <w:p w14:paraId="0A7B444A" w14:textId="77777777" w:rsidR="008F1B93" w:rsidRPr="00C305C2" w:rsidRDefault="008F1B93" w:rsidP="00C305C2">
            <w:pPr>
              <w:jc w:val="center"/>
              <w:rPr>
                <w:rFonts w:ascii="Times New Roman" w:hAnsi="Times New Roman" w:cs="Times New Roman"/>
                <w:b/>
                <w:bCs/>
                <w:sz w:val="16"/>
                <w:szCs w:val="16"/>
              </w:rPr>
            </w:pPr>
            <w:r w:rsidRPr="00C305C2">
              <w:rPr>
                <w:rFonts w:ascii="Times New Roman" w:hAnsi="Times New Roman" w:cs="Times New Roman"/>
                <w:sz w:val="16"/>
                <w:szCs w:val="16"/>
              </w:rPr>
              <w:t>13.34</w:t>
            </w:r>
          </w:p>
        </w:tc>
        <w:tc>
          <w:tcPr>
            <w:tcW w:w="720" w:type="dxa"/>
            <w:gridSpan w:val="5"/>
          </w:tcPr>
          <w:p w14:paraId="35F7827B" w14:textId="77777777" w:rsidR="008F1B93" w:rsidRPr="00C305C2" w:rsidRDefault="008F1B93" w:rsidP="00C305C2">
            <w:pPr>
              <w:jc w:val="center"/>
              <w:rPr>
                <w:rFonts w:ascii="Times New Roman" w:hAnsi="Times New Roman" w:cs="Times New Roman"/>
                <w:b/>
                <w:bCs/>
                <w:sz w:val="16"/>
                <w:szCs w:val="16"/>
              </w:rPr>
            </w:pPr>
            <w:r w:rsidRPr="00C305C2">
              <w:rPr>
                <w:rFonts w:ascii="Times New Roman" w:hAnsi="Times New Roman" w:cs="Times New Roman"/>
                <w:sz w:val="16"/>
                <w:szCs w:val="16"/>
              </w:rPr>
              <w:t>9.684</w:t>
            </w:r>
          </w:p>
        </w:tc>
        <w:tc>
          <w:tcPr>
            <w:tcW w:w="720" w:type="dxa"/>
            <w:gridSpan w:val="6"/>
          </w:tcPr>
          <w:p w14:paraId="7355857B" w14:textId="77777777" w:rsidR="008F1B93" w:rsidRPr="00C305C2" w:rsidRDefault="008F1B93" w:rsidP="00C305C2">
            <w:pPr>
              <w:jc w:val="center"/>
              <w:rPr>
                <w:rFonts w:ascii="Times New Roman" w:hAnsi="Times New Roman" w:cs="Times New Roman"/>
                <w:b/>
                <w:bCs/>
                <w:sz w:val="16"/>
                <w:szCs w:val="16"/>
              </w:rPr>
            </w:pPr>
            <w:r w:rsidRPr="00C305C2">
              <w:rPr>
                <w:rFonts w:ascii="Times New Roman" w:hAnsi="Times New Roman" w:cs="Times New Roman"/>
                <w:sz w:val="16"/>
                <w:szCs w:val="16"/>
              </w:rPr>
              <w:t>49</w:t>
            </w:r>
          </w:p>
        </w:tc>
        <w:tc>
          <w:tcPr>
            <w:tcW w:w="720" w:type="dxa"/>
            <w:gridSpan w:val="2"/>
          </w:tcPr>
          <w:p w14:paraId="32EEAB48" w14:textId="3A406F3B" w:rsidR="008F1B93" w:rsidRPr="00C305C2" w:rsidRDefault="008F1B93" w:rsidP="00C305C2">
            <w:pPr>
              <w:jc w:val="center"/>
              <w:rPr>
                <w:rFonts w:ascii="Times New Roman" w:hAnsi="Times New Roman" w:cs="Times New Roman"/>
                <w:sz w:val="16"/>
                <w:szCs w:val="16"/>
              </w:rPr>
            </w:pPr>
            <w:r w:rsidRPr="00C305C2">
              <w:rPr>
                <w:rFonts w:ascii="Times New Roman" w:hAnsi="Times New Roman" w:cs="Times New Roman"/>
                <w:sz w:val="16"/>
                <w:szCs w:val="16"/>
              </w:rPr>
              <w:t>-</w:t>
            </w:r>
          </w:p>
        </w:tc>
        <w:tc>
          <w:tcPr>
            <w:tcW w:w="630" w:type="dxa"/>
          </w:tcPr>
          <w:p w14:paraId="092DBCB4" w14:textId="49E861AE" w:rsidR="008F1B93" w:rsidRPr="00C305C2" w:rsidRDefault="008F1B93" w:rsidP="00C305C2">
            <w:pPr>
              <w:jc w:val="center"/>
              <w:rPr>
                <w:rFonts w:ascii="Times New Roman" w:hAnsi="Times New Roman" w:cs="Times New Roman"/>
                <w:sz w:val="16"/>
                <w:szCs w:val="16"/>
              </w:rPr>
            </w:pPr>
            <w:r w:rsidRPr="00C305C2">
              <w:rPr>
                <w:rFonts w:ascii="Times New Roman" w:hAnsi="Times New Roman" w:cs="Times New Roman"/>
                <w:sz w:val="16"/>
                <w:szCs w:val="16"/>
              </w:rPr>
              <w:t>-</w:t>
            </w:r>
          </w:p>
        </w:tc>
        <w:tc>
          <w:tcPr>
            <w:tcW w:w="630" w:type="dxa"/>
          </w:tcPr>
          <w:p w14:paraId="3AAD0D2C" w14:textId="34557333" w:rsidR="008F1B93" w:rsidRPr="00C305C2" w:rsidRDefault="008F1B93" w:rsidP="00C305C2">
            <w:pPr>
              <w:jc w:val="center"/>
              <w:rPr>
                <w:rFonts w:ascii="Times New Roman" w:hAnsi="Times New Roman" w:cs="Times New Roman"/>
                <w:sz w:val="16"/>
                <w:szCs w:val="16"/>
              </w:rPr>
            </w:pPr>
            <w:r w:rsidRPr="00C305C2">
              <w:rPr>
                <w:rFonts w:ascii="Times New Roman" w:hAnsi="Times New Roman" w:cs="Times New Roman"/>
                <w:sz w:val="16"/>
                <w:szCs w:val="16"/>
              </w:rPr>
              <w:t>-</w:t>
            </w:r>
          </w:p>
        </w:tc>
        <w:tc>
          <w:tcPr>
            <w:tcW w:w="630" w:type="dxa"/>
          </w:tcPr>
          <w:p w14:paraId="1BDF2B47" w14:textId="741711A6" w:rsidR="008F1B93" w:rsidRPr="00C305C2" w:rsidRDefault="008F1B93" w:rsidP="00C305C2">
            <w:pPr>
              <w:jc w:val="center"/>
              <w:rPr>
                <w:rFonts w:ascii="Times New Roman" w:hAnsi="Times New Roman" w:cs="Times New Roman"/>
                <w:sz w:val="16"/>
                <w:szCs w:val="16"/>
              </w:rPr>
            </w:pPr>
            <w:r w:rsidRPr="00C305C2">
              <w:rPr>
                <w:rFonts w:ascii="Times New Roman" w:hAnsi="Times New Roman" w:cs="Times New Roman"/>
                <w:sz w:val="16"/>
                <w:szCs w:val="16"/>
              </w:rPr>
              <w:t>-</w:t>
            </w:r>
          </w:p>
        </w:tc>
        <w:tc>
          <w:tcPr>
            <w:tcW w:w="630" w:type="dxa"/>
          </w:tcPr>
          <w:p w14:paraId="5B8BF18C" w14:textId="77777777" w:rsidR="008F1B93" w:rsidRPr="00C305C2" w:rsidRDefault="008F1B93" w:rsidP="00C305C2">
            <w:pPr>
              <w:jc w:val="center"/>
              <w:rPr>
                <w:rFonts w:ascii="Times New Roman" w:hAnsi="Times New Roman" w:cs="Times New Roman"/>
                <w:sz w:val="16"/>
                <w:szCs w:val="16"/>
              </w:rPr>
            </w:pPr>
            <w:r w:rsidRPr="00C305C2">
              <w:rPr>
                <w:rFonts w:ascii="Times New Roman" w:hAnsi="Times New Roman" w:cs="Times New Roman"/>
                <w:sz w:val="16"/>
                <w:szCs w:val="16"/>
              </w:rPr>
              <w:t>290</w:t>
            </w:r>
          </w:p>
        </w:tc>
        <w:tc>
          <w:tcPr>
            <w:tcW w:w="630" w:type="dxa"/>
            <w:gridSpan w:val="2"/>
          </w:tcPr>
          <w:p w14:paraId="22BE6EE3" w14:textId="77777777" w:rsidR="008F1B93" w:rsidRPr="00C305C2" w:rsidRDefault="008F1B93" w:rsidP="00C305C2">
            <w:pPr>
              <w:jc w:val="center"/>
              <w:rPr>
                <w:rFonts w:ascii="Times New Roman" w:hAnsi="Times New Roman" w:cs="Times New Roman"/>
                <w:sz w:val="16"/>
                <w:szCs w:val="16"/>
              </w:rPr>
            </w:pPr>
            <w:r w:rsidRPr="00C305C2">
              <w:rPr>
                <w:rFonts w:ascii="Times New Roman" w:hAnsi="Times New Roman" w:cs="Times New Roman"/>
                <w:sz w:val="16"/>
                <w:szCs w:val="16"/>
              </w:rPr>
              <w:t>12.64</w:t>
            </w:r>
          </w:p>
        </w:tc>
        <w:tc>
          <w:tcPr>
            <w:tcW w:w="720" w:type="dxa"/>
          </w:tcPr>
          <w:p w14:paraId="7EB0CAEF" w14:textId="77777777" w:rsidR="008F1B93" w:rsidRPr="00C305C2" w:rsidRDefault="008F1B93" w:rsidP="00C305C2">
            <w:pPr>
              <w:jc w:val="center"/>
              <w:rPr>
                <w:rFonts w:ascii="Times New Roman" w:hAnsi="Times New Roman" w:cs="Times New Roman"/>
                <w:sz w:val="16"/>
                <w:szCs w:val="16"/>
              </w:rPr>
            </w:pPr>
            <w:r w:rsidRPr="00C305C2">
              <w:rPr>
                <w:rFonts w:ascii="Times New Roman" w:hAnsi="Times New Roman" w:cs="Times New Roman"/>
                <w:sz w:val="16"/>
                <w:szCs w:val="16"/>
              </w:rPr>
              <w:t>9.521</w:t>
            </w:r>
          </w:p>
        </w:tc>
        <w:tc>
          <w:tcPr>
            <w:tcW w:w="630" w:type="dxa"/>
          </w:tcPr>
          <w:p w14:paraId="5F66362C" w14:textId="77777777" w:rsidR="008F1B93" w:rsidRPr="00C305C2" w:rsidRDefault="008F1B93" w:rsidP="00C305C2">
            <w:pPr>
              <w:jc w:val="center"/>
              <w:rPr>
                <w:rFonts w:ascii="Times New Roman" w:hAnsi="Times New Roman" w:cs="Times New Roman"/>
                <w:sz w:val="16"/>
                <w:szCs w:val="16"/>
              </w:rPr>
            </w:pPr>
            <w:r w:rsidRPr="00C305C2">
              <w:rPr>
                <w:rFonts w:ascii="Times New Roman" w:hAnsi="Times New Roman" w:cs="Times New Roman"/>
                <w:sz w:val="16"/>
                <w:szCs w:val="16"/>
              </w:rPr>
              <w:t>40</w:t>
            </w:r>
          </w:p>
        </w:tc>
        <w:tc>
          <w:tcPr>
            <w:tcW w:w="540" w:type="dxa"/>
          </w:tcPr>
          <w:p w14:paraId="6F391FDB" w14:textId="77777777" w:rsidR="008F1B93" w:rsidRPr="00C305C2" w:rsidRDefault="008F1B93" w:rsidP="00C305C2">
            <w:pPr>
              <w:jc w:val="center"/>
              <w:rPr>
                <w:rFonts w:ascii="Times New Roman" w:hAnsi="Times New Roman" w:cs="Times New Roman"/>
                <w:sz w:val="16"/>
                <w:szCs w:val="16"/>
              </w:rPr>
            </w:pPr>
            <w:r w:rsidRPr="00C305C2">
              <w:rPr>
                <w:rFonts w:ascii="Times New Roman" w:hAnsi="Times New Roman" w:cs="Times New Roman"/>
                <w:sz w:val="16"/>
                <w:szCs w:val="16"/>
              </w:rPr>
              <w:t>538</w:t>
            </w:r>
          </w:p>
        </w:tc>
        <w:tc>
          <w:tcPr>
            <w:tcW w:w="450" w:type="dxa"/>
          </w:tcPr>
          <w:p w14:paraId="7D8807A5" w14:textId="77777777" w:rsidR="008F1B93" w:rsidRPr="00C305C2" w:rsidRDefault="008F1B93" w:rsidP="00C305C2">
            <w:pPr>
              <w:jc w:val="center"/>
              <w:rPr>
                <w:rFonts w:ascii="Times New Roman" w:hAnsi="Times New Roman" w:cs="Times New Roman"/>
                <w:sz w:val="16"/>
                <w:szCs w:val="16"/>
              </w:rPr>
            </w:pPr>
            <w:r w:rsidRPr="00C305C2">
              <w:rPr>
                <w:rFonts w:ascii="Times New Roman" w:hAnsi="Times New Roman" w:cs="Times New Roman"/>
                <w:sz w:val="16"/>
                <w:szCs w:val="16"/>
              </w:rPr>
              <w:t>71</w:t>
            </w:r>
          </w:p>
        </w:tc>
        <w:tc>
          <w:tcPr>
            <w:tcW w:w="540" w:type="dxa"/>
          </w:tcPr>
          <w:p w14:paraId="669A4524" w14:textId="77777777" w:rsidR="008F1B93" w:rsidRPr="00C305C2" w:rsidRDefault="008F1B93" w:rsidP="00C305C2">
            <w:pPr>
              <w:jc w:val="center"/>
              <w:rPr>
                <w:rFonts w:ascii="Times New Roman" w:hAnsi="Times New Roman" w:cs="Times New Roman"/>
                <w:sz w:val="16"/>
                <w:szCs w:val="16"/>
              </w:rPr>
            </w:pPr>
            <w:r w:rsidRPr="00C305C2">
              <w:rPr>
                <w:rFonts w:ascii="Times New Roman" w:hAnsi="Times New Roman" w:cs="Times New Roman"/>
                <w:sz w:val="16"/>
                <w:szCs w:val="16"/>
              </w:rPr>
              <w:t>-</w:t>
            </w:r>
          </w:p>
        </w:tc>
        <w:tc>
          <w:tcPr>
            <w:tcW w:w="450" w:type="dxa"/>
          </w:tcPr>
          <w:p w14:paraId="475B6E30" w14:textId="77777777" w:rsidR="008F1B93" w:rsidRPr="00C305C2" w:rsidRDefault="008F1B93" w:rsidP="00C305C2">
            <w:pPr>
              <w:jc w:val="center"/>
              <w:rPr>
                <w:rFonts w:ascii="Times New Roman" w:hAnsi="Times New Roman" w:cs="Times New Roman"/>
                <w:sz w:val="16"/>
                <w:szCs w:val="16"/>
              </w:rPr>
            </w:pPr>
            <w:r w:rsidRPr="00C305C2">
              <w:rPr>
                <w:rFonts w:ascii="Times New Roman" w:hAnsi="Times New Roman" w:cs="Times New Roman"/>
                <w:sz w:val="16"/>
                <w:szCs w:val="16"/>
              </w:rPr>
              <w:t>-</w:t>
            </w:r>
          </w:p>
        </w:tc>
        <w:tc>
          <w:tcPr>
            <w:tcW w:w="540" w:type="dxa"/>
          </w:tcPr>
          <w:p w14:paraId="199F07CC" w14:textId="77777777" w:rsidR="008F1B93" w:rsidRPr="00C305C2" w:rsidRDefault="008F1B93" w:rsidP="00C305C2">
            <w:pPr>
              <w:jc w:val="center"/>
              <w:rPr>
                <w:rFonts w:ascii="Times New Roman" w:hAnsi="Times New Roman" w:cs="Times New Roman"/>
                <w:sz w:val="16"/>
                <w:szCs w:val="16"/>
              </w:rPr>
            </w:pPr>
            <w:r w:rsidRPr="00C305C2">
              <w:rPr>
                <w:rFonts w:ascii="Times New Roman" w:hAnsi="Times New Roman" w:cs="Times New Roman"/>
                <w:sz w:val="16"/>
                <w:szCs w:val="16"/>
              </w:rPr>
              <w:t>381</w:t>
            </w:r>
          </w:p>
        </w:tc>
        <w:tc>
          <w:tcPr>
            <w:tcW w:w="720" w:type="dxa"/>
          </w:tcPr>
          <w:p w14:paraId="04FAE738" w14:textId="77777777" w:rsidR="008F1B93" w:rsidRPr="00C305C2" w:rsidRDefault="008F1B93" w:rsidP="00C305C2">
            <w:pPr>
              <w:jc w:val="center"/>
              <w:rPr>
                <w:rFonts w:ascii="Times New Roman" w:hAnsi="Times New Roman" w:cs="Times New Roman"/>
                <w:sz w:val="16"/>
                <w:szCs w:val="16"/>
              </w:rPr>
            </w:pPr>
            <w:r w:rsidRPr="00C305C2">
              <w:rPr>
                <w:rFonts w:ascii="Times New Roman" w:hAnsi="Times New Roman" w:cs="Times New Roman"/>
                <w:sz w:val="16"/>
                <w:szCs w:val="16"/>
              </w:rPr>
              <w:t>57</w:t>
            </w:r>
          </w:p>
        </w:tc>
      </w:tr>
      <w:tr w:rsidR="000C170D" w:rsidRPr="00C305C2" w14:paraId="7EAC9E6A" w14:textId="77777777" w:rsidTr="006C3B1C">
        <w:tc>
          <w:tcPr>
            <w:tcW w:w="1530" w:type="dxa"/>
          </w:tcPr>
          <w:p w14:paraId="0FBBFBA1" w14:textId="77777777" w:rsidR="00C77913" w:rsidRPr="00C305C2" w:rsidRDefault="00C77913" w:rsidP="00E45AFF">
            <w:pPr>
              <w:ind w:left="360" w:hanging="360"/>
              <w:rPr>
                <w:rFonts w:ascii="Times New Roman" w:hAnsi="Times New Roman" w:cs="Times New Roman"/>
                <w:b/>
                <w:bCs/>
                <w:sz w:val="16"/>
                <w:szCs w:val="16"/>
              </w:rPr>
            </w:pPr>
            <w:r w:rsidRPr="00C305C2">
              <w:rPr>
                <w:rFonts w:ascii="Times New Roman" w:hAnsi="Times New Roman" w:cs="Times New Roman"/>
                <w:b/>
                <w:bCs/>
                <w:sz w:val="16"/>
                <w:szCs w:val="16"/>
              </w:rPr>
              <w:t>Asia</w:t>
            </w:r>
          </w:p>
        </w:tc>
        <w:tc>
          <w:tcPr>
            <w:tcW w:w="540" w:type="dxa"/>
          </w:tcPr>
          <w:p w14:paraId="39B11BC4" w14:textId="77777777" w:rsidR="00C77913" w:rsidRPr="00C305C2" w:rsidRDefault="00C77913" w:rsidP="00E45AFF">
            <w:pPr>
              <w:jc w:val="center"/>
              <w:rPr>
                <w:rFonts w:ascii="Times New Roman" w:hAnsi="Times New Roman" w:cs="Times New Roman"/>
                <w:b/>
                <w:bCs/>
                <w:sz w:val="16"/>
                <w:szCs w:val="16"/>
              </w:rPr>
            </w:pPr>
          </w:p>
        </w:tc>
        <w:tc>
          <w:tcPr>
            <w:tcW w:w="630" w:type="dxa"/>
          </w:tcPr>
          <w:p w14:paraId="5A830498" w14:textId="77777777" w:rsidR="00C77913" w:rsidRPr="00C305C2" w:rsidRDefault="00C77913" w:rsidP="00E45AFF">
            <w:pPr>
              <w:jc w:val="center"/>
              <w:rPr>
                <w:rFonts w:ascii="Times New Roman" w:hAnsi="Times New Roman" w:cs="Times New Roman"/>
                <w:b/>
                <w:bCs/>
                <w:sz w:val="16"/>
                <w:szCs w:val="16"/>
              </w:rPr>
            </w:pPr>
          </w:p>
        </w:tc>
        <w:tc>
          <w:tcPr>
            <w:tcW w:w="630" w:type="dxa"/>
            <w:gridSpan w:val="2"/>
          </w:tcPr>
          <w:p w14:paraId="6F54259D" w14:textId="77777777" w:rsidR="00C77913" w:rsidRPr="00C305C2" w:rsidRDefault="00C77913" w:rsidP="00751E9A">
            <w:pPr>
              <w:jc w:val="center"/>
              <w:rPr>
                <w:rFonts w:ascii="Times New Roman" w:hAnsi="Times New Roman" w:cs="Times New Roman"/>
                <w:b/>
                <w:bCs/>
                <w:sz w:val="16"/>
                <w:szCs w:val="16"/>
              </w:rPr>
            </w:pPr>
          </w:p>
        </w:tc>
        <w:tc>
          <w:tcPr>
            <w:tcW w:w="630" w:type="dxa"/>
          </w:tcPr>
          <w:p w14:paraId="0A33F58B" w14:textId="77777777" w:rsidR="00C77913" w:rsidRPr="00C305C2" w:rsidRDefault="00C77913" w:rsidP="008F1B93">
            <w:pPr>
              <w:jc w:val="center"/>
              <w:rPr>
                <w:rFonts w:ascii="Times New Roman" w:hAnsi="Times New Roman" w:cs="Times New Roman"/>
                <w:b/>
                <w:bCs/>
                <w:sz w:val="16"/>
                <w:szCs w:val="16"/>
              </w:rPr>
            </w:pPr>
          </w:p>
        </w:tc>
        <w:tc>
          <w:tcPr>
            <w:tcW w:w="1260" w:type="dxa"/>
            <w:gridSpan w:val="3"/>
          </w:tcPr>
          <w:p w14:paraId="065F9291" w14:textId="77777777" w:rsidR="00C77913" w:rsidRPr="00C305C2" w:rsidRDefault="00C77913" w:rsidP="00E45AFF">
            <w:pPr>
              <w:jc w:val="center"/>
              <w:rPr>
                <w:rFonts w:ascii="Times New Roman" w:hAnsi="Times New Roman" w:cs="Times New Roman"/>
                <w:b/>
                <w:bCs/>
                <w:sz w:val="16"/>
                <w:szCs w:val="16"/>
              </w:rPr>
            </w:pPr>
          </w:p>
        </w:tc>
        <w:tc>
          <w:tcPr>
            <w:tcW w:w="236" w:type="dxa"/>
          </w:tcPr>
          <w:p w14:paraId="1B867994" w14:textId="77777777" w:rsidR="00C77913" w:rsidRPr="00C305C2" w:rsidRDefault="00C77913" w:rsidP="00E45AFF">
            <w:pPr>
              <w:jc w:val="center"/>
              <w:rPr>
                <w:rFonts w:ascii="Times New Roman" w:hAnsi="Times New Roman" w:cs="Times New Roman"/>
                <w:b/>
                <w:bCs/>
                <w:sz w:val="16"/>
                <w:szCs w:val="16"/>
              </w:rPr>
            </w:pPr>
          </w:p>
        </w:tc>
        <w:tc>
          <w:tcPr>
            <w:tcW w:w="236" w:type="dxa"/>
          </w:tcPr>
          <w:p w14:paraId="10F2DF63" w14:textId="77777777" w:rsidR="00C77913" w:rsidRPr="00C305C2" w:rsidRDefault="00C77913" w:rsidP="00E45AFF">
            <w:pPr>
              <w:jc w:val="center"/>
              <w:rPr>
                <w:rFonts w:ascii="Times New Roman" w:hAnsi="Times New Roman" w:cs="Times New Roman"/>
                <w:b/>
                <w:bCs/>
                <w:sz w:val="16"/>
                <w:szCs w:val="16"/>
              </w:rPr>
            </w:pPr>
          </w:p>
        </w:tc>
        <w:tc>
          <w:tcPr>
            <w:tcW w:w="236" w:type="dxa"/>
            <w:gridSpan w:val="3"/>
          </w:tcPr>
          <w:p w14:paraId="50708A6B" w14:textId="77777777" w:rsidR="00C77913" w:rsidRPr="00C305C2" w:rsidRDefault="00C77913" w:rsidP="00E45AFF">
            <w:pPr>
              <w:jc w:val="center"/>
              <w:rPr>
                <w:rFonts w:ascii="Times New Roman" w:hAnsi="Times New Roman" w:cs="Times New Roman"/>
                <w:b/>
                <w:bCs/>
                <w:sz w:val="16"/>
                <w:szCs w:val="16"/>
              </w:rPr>
            </w:pPr>
          </w:p>
        </w:tc>
        <w:tc>
          <w:tcPr>
            <w:tcW w:w="642" w:type="dxa"/>
            <w:gridSpan w:val="5"/>
          </w:tcPr>
          <w:p w14:paraId="087B0038" w14:textId="77777777" w:rsidR="00C77913" w:rsidRPr="00C305C2" w:rsidRDefault="00C77913" w:rsidP="00E45AFF">
            <w:pPr>
              <w:jc w:val="center"/>
              <w:rPr>
                <w:rFonts w:ascii="Times New Roman" w:hAnsi="Times New Roman" w:cs="Times New Roman"/>
                <w:b/>
                <w:bCs/>
                <w:sz w:val="16"/>
                <w:szCs w:val="16"/>
              </w:rPr>
            </w:pPr>
          </w:p>
        </w:tc>
        <w:tc>
          <w:tcPr>
            <w:tcW w:w="720" w:type="dxa"/>
            <w:gridSpan w:val="2"/>
          </w:tcPr>
          <w:p w14:paraId="71C4138C" w14:textId="77777777" w:rsidR="00C77913" w:rsidRPr="00C305C2" w:rsidRDefault="00C77913" w:rsidP="00E45AFF">
            <w:pPr>
              <w:jc w:val="center"/>
              <w:rPr>
                <w:rFonts w:ascii="Times New Roman" w:hAnsi="Times New Roman" w:cs="Times New Roman"/>
                <w:sz w:val="16"/>
                <w:szCs w:val="16"/>
              </w:rPr>
            </w:pPr>
          </w:p>
        </w:tc>
        <w:tc>
          <w:tcPr>
            <w:tcW w:w="630" w:type="dxa"/>
          </w:tcPr>
          <w:p w14:paraId="0A2ECC56" w14:textId="77777777" w:rsidR="00C77913" w:rsidRPr="00C305C2" w:rsidRDefault="00C77913" w:rsidP="00E45AFF">
            <w:pPr>
              <w:jc w:val="center"/>
              <w:rPr>
                <w:rFonts w:ascii="Times New Roman" w:hAnsi="Times New Roman" w:cs="Times New Roman"/>
                <w:sz w:val="16"/>
                <w:szCs w:val="16"/>
              </w:rPr>
            </w:pPr>
          </w:p>
        </w:tc>
        <w:tc>
          <w:tcPr>
            <w:tcW w:w="630" w:type="dxa"/>
          </w:tcPr>
          <w:p w14:paraId="4061B710" w14:textId="77777777" w:rsidR="00C77913" w:rsidRPr="00C305C2" w:rsidRDefault="00C77913" w:rsidP="00E45AFF">
            <w:pPr>
              <w:jc w:val="center"/>
              <w:rPr>
                <w:rFonts w:ascii="Times New Roman" w:hAnsi="Times New Roman" w:cs="Times New Roman"/>
                <w:sz w:val="16"/>
                <w:szCs w:val="16"/>
              </w:rPr>
            </w:pPr>
          </w:p>
        </w:tc>
        <w:tc>
          <w:tcPr>
            <w:tcW w:w="630" w:type="dxa"/>
          </w:tcPr>
          <w:p w14:paraId="7FB8C703" w14:textId="77777777" w:rsidR="00C77913" w:rsidRPr="00C305C2" w:rsidRDefault="00C77913" w:rsidP="00E45AFF">
            <w:pPr>
              <w:jc w:val="center"/>
              <w:rPr>
                <w:rFonts w:ascii="Times New Roman" w:hAnsi="Times New Roman" w:cs="Times New Roman"/>
                <w:sz w:val="16"/>
                <w:szCs w:val="16"/>
              </w:rPr>
            </w:pPr>
          </w:p>
        </w:tc>
        <w:tc>
          <w:tcPr>
            <w:tcW w:w="630" w:type="dxa"/>
          </w:tcPr>
          <w:p w14:paraId="6EB7B500" w14:textId="77777777" w:rsidR="00C77913" w:rsidRPr="00C305C2" w:rsidRDefault="00C77913" w:rsidP="00E45AFF">
            <w:pPr>
              <w:jc w:val="center"/>
              <w:rPr>
                <w:rFonts w:ascii="Times New Roman" w:hAnsi="Times New Roman" w:cs="Times New Roman"/>
                <w:sz w:val="16"/>
                <w:szCs w:val="16"/>
              </w:rPr>
            </w:pPr>
          </w:p>
        </w:tc>
        <w:tc>
          <w:tcPr>
            <w:tcW w:w="630" w:type="dxa"/>
            <w:gridSpan w:val="2"/>
          </w:tcPr>
          <w:p w14:paraId="18A7A508" w14:textId="77777777" w:rsidR="00C77913" w:rsidRPr="00C305C2" w:rsidRDefault="00C77913" w:rsidP="00E45AFF">
            <w:pPr>
              <w:jc w:val="center"/>
              <w:rPr>
                <w:rFonts w:ascii="Times New Roman" w:hAnsi="Times New Roman" w:cs="Times New Roman"/>
                <w:sz w:val="16"/>
                <w:szCs w:val="16"/>
              </w:rPr>
            </w:pPr>
          </w:p>
        </w:tc>
        <w:tc>
          <w:tcPr>
            <w:tcW w:w="720" w:type="dxa"/>
          </w:tcPr>
          <w:p w14:paraId="7272EA43" w14:textId="77777777" w:rsidR="00C77913" w:rsidRPr="00C305C2" w:rsidRDefault="00C77913" w:rsidP="00E45AFF">
            <w:pPr>
              <w:jc w:val="center"/>
              <w:rPr>
                <w:rFonts w:ascii="Times New Roman" w:hAnsi="Times New Roman" w:cs="Times New Roman"/>
                <w:sz w:val="16"/>
                <w:szCs w:val="16"/>
              </w:rPr>
            </w:pPr>
          </w:p>
        </w:tc>
        <w:tc>
          <w:tcPr>
            <w:tcW w:w="630" w:type="dxa"/>
          </w:tcPr>
          <w:p w14:paraId="3D91FBAF" w14:textId="77777777" w:rsidR="00C77913" w:rsidRPr="00C305C2" w:rsidRDefault="00C77913" w:rsidP="00E45AFF">
            <w:pPr>
              <w:jc w:val="center"/>
              <w:rPr>
                <w:rFonts w:ascii="Times New Roman" w:hAnsi="Times New Roman" w:cs="Times New Roman"/>
                <w:sz w:val="16"/>
                <w:szCs w:val="16"/>
              </w:rPr>
            </w:pPr>
          </w:p>
        </w:tc>
        <w:tc>
          <w:tcPr>
            <w:tcW w:w="540" w:type="dxa"/>
          </w:tcPr>
          <w:p w14:paraId="24713F6B" w14:textId="77777777" w:rsidR="00C77913" w:rsidRPr="00C305C2" w:rsidRDefault="00C77913" w:rsidP="00E45AFF">
            <w:pPr>
              <w:jc w:val="center"/>
              <w:rPr>
                <w:rFonts w:ascii="Times New Roman" w:hAnsi="Times New Roman" w:cs="Times New Roman"/>
                <w:sz w:val="16"/>
                <w:szCs w:val="16"/>
              </w:rPr>
            </w:pPr>
          </w:p>
        </w:tc>
        <w:tc>
          <w:tcPr>
            <w:tcW w:w="450" w:type="dxa"/>
          </w:tcPr>
          <w:p w14:paraId="279AB35B" w14:textId="77777777" w:rsidR="00C77913" w:rsidRPr="00C305C2" w:rsidRDefault="00C77913" w:rsidP="00E45AFF">
            <w:pPr>
              <w:jc w:val="center"/>
              <w:rPr>
                <w:rFonts w:ascii="Times New Roman" w:hAnsi="Times New Roman" w:cs="Times New Roman"/>
                <w:sz w:val="16"/>
                <w:szCs w:val="16"/>
              </w:rPr>
            </w:pPr>
          </w:p>
        </w:tc>
        <w:tc>
          <w:tcPr>
            <w:tcW w:w="540" w:type="dxa"/>
          </w:tcPr>
          <w:p w14:paraId="74DF6879" w14:textId="77777777" w:rsidR="00C77913" w:rsidRPr="00C305C2" w:rsidRDefault="00C77913" w:rsidP="00E45AFF">
            <w:pPr>
              <w:jc w:val="center"/>
              <w:rPr>
                <w:rFonts w:ascii="Times New Roman" w:hAnsi="Times New Roman" w:cs="Times New Roman"/>
                <w:sz w:val="16"/>
                <w:szCs w:val="16"/>
              </w:rPr>
            </w:pPr>
          </w:p>
        </w:tc>
        <w:tc>
          <w:tcPr>
            <w:tcW w:w="450" w:type="dxa"/>
          </w:tcPr>
          <w:p w14:paraId="39B7CF8F" w14:textId="77777777" w:rsidR="00C77913" w:rsidRPr="00C305C2" w:rsidRDefault="00C77913" w:rsidP="00E45AFF">
            <w:pPr>
              <w:jc w:val="center"/>
              <w:rPr>
                <w:rFonts w:ascii="Times New Roman" w:hAnsi="Times New Roman" w:cs="Times New Roman"/>
                <w:sz w:val="16"/>
                <w:szCs w:val="16"/>
              </w:rPr>
            </w:pPr>
          </w:p>
        </w:tc>
        <w:tc>
          <w:tcPr>
            <w:tcW w:w="540" w:type="dxa"/>
          </w:tcPr>
          <w:p w14:paraId="5BA2867A" w14:textId="77777777" w:rsidR="00C77913" w:rsidRPr="00C305C2" w:rsidRDefault="00C77913" w:rsidP="00E45AFF">
            <w:pPr>
              <w:jc w:val="center"/>
              <w:rPr>
                <w:rFonts w:ascii="Times New Roman" w:hAnsi="Times New Roman" w:cs="Times New Roman"/>
                <w:sz w:val="16"/>
                <w:szCs w:val="16"/>
              </w:rPr>
            </w:pPr>
          </w:p>
        </w:tc>
        <w:tc>
          <w:tcPr>
            <w:tcW w:w="720" w:type="dxa"/>
          </w:tcPr>
          <w:p w14:paraId="050DD4E2" w14:textId="77777777" w:rsidR="00C77913" w:rsidRPr="00C305C2" w:rsidRDefault="00C77913" w:rsidP="00E45AFF">
            <w:pPr>
              <w:jc w:val="center"/>
              <w:rPr>
                <w:rFonts w:ascii="Times New Roman" w:hAnsi="Times New Roman" w:cs="Times New Roman"/>
                <w:sz w:val="16"/>
                <w:szCs w:val="16"/>
              </w:rPr>
            </w:pPr>
          </w:p>
        </w:tc>
      </w:tr>
      <w:tr w:rsidR="006C3B1C" w:rsidRPr="00C305C2" w14:paraId="4D637C05" w14:textId="77777777" w:rsidTr="006C3B1C">
        <w:tc>
          <w:tcPr>
            <w:tcW w:w="1530" w:type="dxa"/>
          </w:tcPr>
          <w:p w14:paraId="3F46512D" w14:textId="77777777" w:rsidR="008F1B93" w:rsidRPr="00C305C2" w:rsidRDefault="008F1B93" w:rsidP="00C305C2">
            <w:pPr>
              <w:ind w:left="360" w:hanging="360"/>
              <w:rPr>
                <w:rFonts w:ascii="Times New Roman" w:hAnsi="Times New Roman" w:cs="Times New Roman"/>
                <w:sz w:val="16"/>
                <w:szCs w:val="16"/>
              </w:rPr>
            </w:pPr>
            <w:r w:rsidRPr="00C305C2">
              <w:rPr>
                <w:rFonts w:ascii="Times New Roman" w:hAnsi="Times New Roman" w:cs="Times New Roman"/>
                <w:sz w:val="16"/>
                <w:szCs w:val="16"/>
              </w:rPr>
              <w:t xml:space="preserve">    Bangladesh   </w:t>
            </w:r>
          </w:p>
        </w:tc>
        <w:tc>
          <w:tcPr>
            <w:tcW w:w="540" w:type="dxa"/>
          </w:tcPr>
          <w:p w14:paraId="07A5112E" w14:textId="77777777" w:rsidR="008F1B93" w:rsidRPr="00C305C2" w:rsidRDefault="008F1B93" w:rsidP="00C305C2">
            <w:pPr>
              <w:jc w:val="center"/>
              <w:rPr>
                <w:rFonts w:ascii="Times New Roman" w:hAnsi="Times New Roman" w:cs="Times New Roman"/>
                <w:b/>
                <w:bCs/>
                <w:sz w:val="16"/>
                <w:szCs w:val="16"/>
              </w:rPr>
            </w:pPr>
            <w:r w:rsidRPr="00C305C2">
              <w:rPr>
                <w:rFonts w:ascii="Times New Roman" w:hAnsi="Times New Roman" w:cs="Times New Roman"/>
                <w:sz w:val="16"/>
                <w:szCs w:val="16"/>
              </w:rPr>
              <w:t>200</w:t>
            </w:r>
          </w:p>
        </w:tc>
        <w:tc>
          <w:tcPr>
            <w:tcW w:w="630" w:type="dxa"/>
          </w:tcPr>
          <w:p w14:paraId="6290BF6A" w14:textId="77777777" w:rsidR="008F1B93" w:rsidRPr="00C305C2" w:rsidRDefault="008F1B93" w:rsidP="00C305C2">
            <w:pPr>
              <w:jc w:val="center"/>
              <w:rPr>
                <w:rFonts w:ascii="Times New Roman" w:hAnsi="Times New Roman" w:cs="Times New Roman"/>
                <w:b/>
                <w:bCs/>
                <w:sz w:val="16"/>
                <w:szCs w:val="16"/>
              </w:rPr>
            </w:pPr>
            <w:r w:rsidRPr="00C305C2">
              <w:rPr>
                <w:rFonts w:ascii="Times New Roman" w:hAnsi="Times New Roman" w:cs="Times New Roman"/>
                <w:sz w:val="16"/>
                <w:szCs w:val="16"/>
              </w:rPr>
              <w:t>25.26</w:t>
            </w:r>
          </w:p>
        </w:tc>
        <w:tc>
          <w:tcPr>
            <w:tcW w:w="630" w:type="dxa"/>
            <w:gridSpan w:val="2"/>
          </w:tcPr>
          <w:p w14:paraId="660C3E11" w14:textId="77777777" w:rsidR="008F1B93" w:rsidRPr="00C305C2" w:rsidRDefault="008F1B93" w:rsidP="00C305C2">
            <w:pPr>
              <w:jc w:val="center"/>
              <w:rPr>
                <w:rFonts w:ascii="Times New Roman" w:hAnsi="Times New Roman" w:cs="Times New Roman"/>
                <w:b/>
                <w:bCs/>
                <w:sz w:val="16"/>
                <w:szCs w:val="16"/>
              </w:rPr>
            </w:pPr>
            <w:r w:rsidRPr="00C305C2">
              <w:rPr>
                <w:rFonts w:ascii="Times New Roman" w:hAnsi="Times New Roman" w:cs="Times New Roman"/>
                <w:sz w:val="16"/>
                <w:szCs w:val="16"/>
              </w:rPr>
              <w:t>9.02</w:t>
            </w:r>
          </w:p>
        </w:tc>
        <w:tc>
          <w:tcPr>
            <w:tcW w:w="630" w:type="dxa"/>
          </w:tcPr>
          <w:p w14:paraId="7EB5F5FA" w14:textId="77777777" w:rsidR="008F1B93" w:rsidRPr="00C305C2" w:rsidRDefault="008F1B93" w:rsidP="008F1B93">
            <w:pPr>
              <w:jc w:val="center"/>
              <w:rPr>
                <w:rFonts w:ascii="Times New Roman" w:hAnsi="Times New Roman" w:cs="Times New Roman"/>
                <w:b/>
                <w:bCs/>
                <w:sz w:val="16"/>
                <w:szCs w:val="16"/>
              </w:rPr>
            </w:pPr>
            <w:r w:rsidRPr="00C305C2">
              <w:rPr>
                <w:rFonts w:ascii="Times New Roman" w:hAnsi="Times New Roman" w:cs="Times New Roman"/>
                <w:sz w:val="16"/>
                <w:szCs w:val="16"/>
              </w:rPr>
              <w:t>61</w:t>
            </w:r>
          </w:p>
        </w:tc>
        <w:tc>
          <w:tcPr>
            <w:tcW w:w="540" w:type="dxa"/>
          </w:tcPr>
          <w:p w14:paraId="177AD38D" w14:textId="77777777" w:rsidR="008F1B93" w:rsidRPr="00C305C2" w:rsidRDefault="008F1B93" w:rsidP="00C305C2">
            <w:pPr>
              <w:jc w:val="center"/>
              <w:rPr>
                <w:rFonts w:ascii="Times New Roman" w:hAnsi="Times New Roman" w:cs="Times New Roman"/>
                <w:b/>
                <w:bCs/>
                <w:sz w:val="16"/>
                <w:szCs w:val="16"/>
              </w:rPr>
            </w:pPr>
            <w:r w:rsidRPr="00C305C2">
              <w:rPr>
                <w:rFonts w:ascii="Times New Roman" w:hAnsi="Times New Roman" w:cs="Times New Roman"/>
                <w:sz w:val="16"/>
                <w:szCs w:val="16"/>
              </w:rPr>
              <w:t>81</w:t>
            </w:r>
          </w:p>
        </w:tc>
        <w:tc>
          <w:tcPr>
            <w:tcW w:w="630" w:type="dxa"/>
          </w:tcPr>
          <w:p w14:paraId="5E128284" w14:textId="77777777" w:rsidR="008F1B93" w:rsidRPr="00C305C2" w:rsidRDefault="008F1B93" w:rsidP="00C305C2">
            <w:pPr>
              <w:jc w:val="center"/>
              <w:rPr>
                <w:rFonts w:ascii="Times New Roman" w:hAnsi="Times New Roman" w:cs="Times New Roman"/>
                <w:b/>
                <w:bCs/>
                <w:sz w:val="16"/>
                <w:szCs w:val="16"/>
              </w:rPr>
            </w:pPr>
            <w:r w:rsidRPr="00C305C2">
              <w:rPr>
                <w:rFonts w:ascii="Times New Roman" w:hAnsi="Times New Roman" w:cs="Times New Roman"/>
                <w:sz w:val="16"/>
                <w:szCs w:val="16"/>
              </w:rPr>
              <w:t>6.24</w:t>
            </w:r>
          </w:p>
        </w:tc>
        <w:tc>
          <w:tcPr>
            <w:tcW w:w="720" w:type="dxa"/>
            <w:gridSpan w:val="5"/>
          </w:tcPr>
          <w:p w14:paraId="0725E7EF" w14:textId="77777777" w:rsidR="008F1B93" w:rsidRPr="00C305C2" w:rsidRDefault="008F1B93" w:rsidP="00C305C2">
            <w:pPr>
              <w:jc w:val="center"/>
              <w:rPr>
                <w:rFonts w:ascii="Times New Roman" w:hAnsi="Times New Roman" w:cs="Times New Roman"/>
                <w:b/>
                <w:bCs/>
                <w:sz w:val="16"/>
                <w:szCs w:val="16"/>
              </w:rPr>
            </w:pPr>
            <w:r w:rsidRPr="00C305C2">
              <w:rPr>
                <w:rFonts w:ascii="Times New Roman" w:hAnsi="Times New Roman" w:cs="Times New Roman"/>
                <w:sz w:val="16"/>
                <w:szCs w:val="16"/>
              </w:rPr>
              <w:t>9.32</w:t>
            </w:r>
          </w:p>
        </w:tc>
        <w:tc>
          <w:tcPr>
            <w:tcW w:w="720" w:type="dxa"/>
            <w:gridSpan w:val="6"/>
          </w:tcPr>
          <w:p w14:paraId="543F7777" w14:textId="77777777" w:rsidR="008F1B93" w:rsidRPr="00C305C2" w:rsidRDefault="008F1B93" w:rsidP="00C305C2">
            <w:pPr>
              <w:jc w:val="center"/>
              <w:rPr>
                <w:rFonts w:ascii="Times New Roman" w:hAnsi="Times New Roman" w:cs="Times New Roman"/>
                <w:b/>
                <w:bCs/>
                <w:sz w:val="16"/>
                <w:szCs w:val="16"/>
              </w:rPr>
            </w:pPr>
            <w:r w:rsidRPr="00C305C2">
              <w:rPr>
                <w:rFonts w:ascii="Times New Roman" w:hAnsi="Times New Roman" w:cs="Times New Roman"/>
                <w:sz w:val="16"/>
                <w:szCs w:val="16"/>
              </w:rPr>
              <w:t>39.17</w:t>
            </w:r>
          </w:p>
        </w:tc>
        <w:tc>
          <w:tcPr>
            <w:tcW w:w="720" w:type="dxa"/>
            <w:gridSpan w:val="2"/>
          </w:tcPr>
          <w:p w14:paraId="21D7008D" w14:textId="5E800779" w:rsidR="008F1B93" w:rsidRPr="00C305C2" w:rsidRDefault="008F1B93" w:rsidP="00C305C2">
            <w:pPr>
              <w:jc w:val="center"/>
              <w:rPr>
                <w:rFonts w:ascii="Times New Roman" w:hAnsi="Times New Roman" w:cs="Times New Roman"/>
                <w:sz w:val="16"/>
                <w:szCs w:val="16"/>
              </w:rPr>
            </w:pPr>
            <w:r w:rsidRPr="00C305C2">
              <w:rPr>
                <w:rFonts w:ascii="Times New Roman" w:hAnsi="Times New Roman" w:cs="Times New Roman"/>
                <w:sz w:val="16"/>
                <w:szCs w:val="16"/>
              </w:rPr>
              <w:t>176</w:t>
            </w:r>
          </w:p>
        </w:tc>
        <w:tc>
          <w:tcPr>
            <w:tcW w:w="630" w:type="dxa"/>
          </w:tcPr>
          <w:p w14:paraId="503CDF6A" w14:textId="7ED517FC" w:rsidR="008F1B93" w:rsidRPr="00C305C2" w:rsidRDefault="008F1B93" w:rsidP="00C305C2">
            <w:pPr>
              <w:jc w:val="center"/>
              <w:rPr>
                <w:rFonts w:ascii="Times New Roman" w:hAnsi="Times New Roman" w:cs="Times New Roman"/>
                <w:sz w:val="16"/>
                <w:szCs w:val="16"/>
              </w:rPr>
            </w:pPr>
            <w:r w:rsidRPr="00C305C2">
              <w:rPr>
                <w:rFonts w:ascii="Times New Roman" w:hAnsi="Times New Roman" w:cs="Times New Roman"/>
                <w:sz w:val="16"/>
                <w:szCs w:val="16"/>
              </w:rPr>
              <w:t>5.34</w:t>
            </w:r>
          </w:p>
        </w:tc>
        <w:tc>
          <w:tcPr>
            <w:tcW w:w="630" w:type="dxa"/>
          </w:tcPr>
          <w:p w14:paraId="4A53B635" w14:textId="16B0F3AC" w:rsidR="008F1B93" w:rsidRPr="00C305C2" w:rsidRDefault="008F1B93" w:rsidP="00C305C2">
            <w:pPr>
              <w:jc w:val="center"/>
              <w:rPr>
                <w:rFonts w:ascii="Times New Roman" w:hAnsi="Times New Roman" w:cs="Times New Roman"/>
                <w:sz w:val="16"/>
                <w:szCs w:val="16"/>
              </w:rPr>
            </w:pPr>
            <w:r w:rsidRPr="00C305C2">
              <w:rPr>
                <w:rFonts w:ascii="Times New Roman" w:hAnsi="Times New Roman" w:cs="Times New Roman"/>
                <w:sz w:val="16"/>
                <w:szCs w:val="16"/>
              </w:rPr>
              <w:t>6.52</w:t>
            </w:r>
          </w:p>
        </w:tc>
        <w:tc>
          <w:tcPr>
            <w:tcW w:w="630" w:type="dxa"/>
          </w:tcPr>
          <w:p w14:paraId="0881DAC9" w14:textId="6F800EA6" w:rsidR="008F1B93" w:rsidRPr="00C305C2" w:rsidRDefault="008F1B93" w:rsidP="00C305C2">
            <w:pPr>
              <w:jc w:val="center"/>
              <w:rPr>
                <w:rFonts w:ascii="Times New Roman" w:hAnsi="Times New Roman" w:cs="Times New Roman"/>
                <w:sz w:val="16"/>
                <w:szCs w:val="16"/>
              </w:rPr>
            </w:pPr>
            <w:r w:rsidRPr="00C305C2">
              <w:rPr>
                <w:rFonts w:ascii="Times New Roman" w:hAnsi="Times New Roman" w:cs="Times New Roman"/>
                <w:sz w:val="16"/>
                <w:szCs w:val="16"/>
              </w:rPr>
              <w:t>39.25</w:t>
            </w:r>
          </w:p>
        </w:tc>
        <w:tc>
          <w:tcPr>
            <w:tcW w:w="630" w:type="dxa"/>
          </w:tcPr>
          <w:p w14:paraId="78B30817" w14:textId="77777777" w:rsidR="008F1B93" w:rsidRPr="00C305C2" w:rsidRDefault="008F1B93" w:rsidP="00C305C2">
            <w:pPr>
              <w:jc w:val="center"/>
              <w:rPr>
                <w:rFonts w:ascii="Times New Roman" w:hAnsi="Times New Roman" w:cs="Times New Roman"/>
                <w:sz w:val="16"/>
                <w:szCs w:val="16"/>
              </w:rPr>
            </w:pPr>
            <w:r w:rsidRPr="00C305C2">
              <w:rPr>
                <w:rFonts w:ascii="Times New Roman" w:hAnsi="Times New Roman" w:cs="Times New Roman"/>
                <w:sz w:val="16"/>
                <w:szCs w:val="16"/>
              </w:rPr>
              <w:t>175</w:t>
            </w:r>
          </w:p>
        </w:tc>
        <w:tc>
          <w:tcPr>
            <w:tcW w:w="630" w:type="dxa"/>
            <w:gridSpan w:val="2"/>
          </w:tcPr>
          <w:p w14:paraId="074A479B" w14:textId="77777777" w:rsidR="008F1B93" w:rsidRPr="00C305C2" w:rsidRDefault="008F1B93" w:rsidP="00C305C2">
            <w:pPr>
              <w:jc w:val="center"/>
              <w:rPr>
                <w:rFonts w:ascii="Times New Roman" w:hAnsi="Times New Roman" w:cs="Times New Roman"/>
                <w:sz w:val="16"/>
                <w:szCs w:val="16"/>
              </w:rPr>
            </w:pPr>
            <w:r w:rsidRPr="00C305C2">
              <w:rPr>
                <w:rFonts w:ascii="Times New Roman" w:hAnsi="Times New Roman" w:cs="Times New Roman"/>
                <w:sz w:val="16"/>
                <w:szCs w:val="16"/>
              </w:rPr>
              <w:t>4.52</w:t>
            </w:r>
          </w:p>
        </w:tc>
        <w:tc>
          <w:tcPr>
            <w:tcW w:w="720" w:type="dxa"/>
          </w:tcPr>
          <w:p w14:paraId="47A9B27D" w14:textId="77777777" w:rsidR="008F1B93" w:rsidRPr="00C305C2" w:rsidRDefault="008F1B93" w:rsidP="00C305C2">
            <w:pPr>
              <w:jc w:val="center"/>
              <w:rPr>
                <w:rFonts w:ascii="Times New Roman" w:hAnsi="Times New Roman" w:cs="Times New Roman"/>
                <w:sz w:val="16"/>
                <w:szCs w:val="16"/>
              </w:rPr>
            </w:pPr>
            <w:r w:rsidRPr="00C305C2">
              <w:rPr>
                <w:rFonts w:ascii="Times New Roman" w:hAnsi="Times New Roman" w:cs="Times New Roman"/>
                <w:sz w:val="16"/>
                <w:szCs w:val="16"/>
              </w:rPr>
              <w:t>6.62</w:t>
            </w:r>
          </w:p>
        </w:tc>
        <w:tc>
          <w:tcPr>
            <w:tcW w:w="630" w:type="dxa"/>
          </w:tcPr>
          <w:p w14:paraId="5431538E" w14:textId="77777777" w:rsidR="008F1B93" w:rsidRPr="00C305C2" w:rsidRDefault="008F1B93" w:rsidP="00C305C2">
            <w:pPr>
              <w:jc w:val="center"/>
              <w:rPr>
                <w:rFonts w:ascii="Times New Roman" w:hAnsi="Times New Roman" w:cs="Times New Roman"/>
                <w:sz w:val="16"/>
                <w:szCs w:val="16"/>
              </w:rPr>
            </w:pPr>
            <w:r w:rsidRPr="00C305C2">
              <w:rPr>
                <w:rFonts w:ascii="Times New Roman" w:hAnsi="Times New Roman" w:cs="Times New Roman"/>
                <w:sz w:val="16"/>
                <w:szCs w:val="16"/>
              </w:rPr>
              <w:t>39.75</w:t>
            </w:r>
          </w:p>
        </w:tc>
        <w:tc>
          <w:tcPr>
            <w:tcW w:w="540" w:type="dxa"/>
          </w:tcPr>
          <w:p w14:paraId="035F48E1" w14:textId="77777777" w:rsidR="008F1B93" w:rsidRPr="00C305C2" w:rsidRDefault="008F1B93" w:rsidP="00C305C2">
            <w:pPr>
              <w:jc w:val="center"/>
              <w:rPr>
                <w:rFonts w:ascii="Times New Roman" w:hAnsi="Times New Roman" w:cs="Times New Roman"/>
                <w:sz w:val="16"/>
                <w:szCs w:val="16"/>
              </w:rPr>
            </w:pPr>
            <w:r w:rsidRPr="00C305C2">
              <w:rPr>
                <w:rFonts w:ascii="Times New Roman" w:hAnsi="Times New Roman" w:cs="Times New Roman"/>
                <w:sz w:val="16"/>
                <w:szCs w:val="16"/>
              </w:rPr>
              <w:t>200</w:t>
            </w:r>
          </w:p>
        </w:tc>
        <w:tc>
          <w:tcPr>
            <w:tcW w:w="450" w:type="dxa"/>
          </w:tcPr>
          <w:p w14:paraId="797B8E7E" w14:textId="77777777" w:rsidR="008F1B93" w:rsidRPr="00C305C2" w:rsidRDefault="008F1B93" w:rsidP="00C305C2">
            <w:pPr>
              <w:jc w:val="center"/>
              <w:rPr>
                <w:rFonts w:ascii="Times New Roman" w:hAnsi="Times New Roman" w:cs="Times New Roman"/>
                <w:sz w:val="16"/>
                <w:szCs w:val="16"/>
              </w:rPr>
            </w:pPr>
            <w:r w:rsidRPr="00C305C2">
              <w:rPr>
                <w:rFonts w:ascii="Times New Roman" w:hAnsi="Times New Roman" w:cs="Times New Roman"/>
                <w:sz w:val="16"/>
                <w:szCs w:val="16"/>
              </w:rPr>
              <w:t>18</w:t>
            </w:r>
          </w:p>
        </w:tc>
        <w:tc>
          <w:tcPr>
            <w:tcW w:w="540" w:type="dxa"/>
          </w:tcPr>
          <w:p w14:paraId="14165ECE" w14:textId="77777777" w:rsidR="008F1B93" w:rsidRPr="00C305C2" w:rsidRDefault="008F1B93" w:rsidP="00C305C2">
            <w:pPr>
              <w:jc w:val="center"/>
              <w:rPr>
                <w:rFonts w:ascii="Times New Roman" w:hAnsi="Times New Roman" w:cs="Times New Roman"/>
                <w:sz w:val="16"/>
                <w:szCs w:val="16"/>
              </w:rPr>
            </w:pPr>
            <w:r w:rsidRPr="00C305C2">
              <w:rPr>
                <w:rFonts w:ascii="Times New Roman" w:hAnsi="Times New Roman" w:cs="Times New Roman"/>
                <w:sz w:val="16"/>
                <w:szCs w:val="16"/>
              </w:rPr>
              <w:t>37</w:t>
            </w:r>
          </w:p>
        </w:tc>
        <w:tc>
          <w:tcPr>
            <w:tcW w:w="450" w:type="dxa"/>
          </w:tcPr>
          <w:p w14:paraId="393FAF05" w14:textId="77777777" w:rsidR="008F1B93" w:rsidRPr="00C305C2" w:rsidRDefault="008F1B93" w:rsidP="00C305C2">
            <w:pPr>
              <w:jc w:val="center"/>
              <w:rPr>
                <w:rFonts w:ascii="Times New Roman" w:hAnsi="Times New Roman" w:cs="Times New Roman"/>
                <w:sz w:val="16"/>
                <w:szCs w:val="16"/>
              </w:rPr>
            </w:pPr>
            <w:r w:rsidRPr="00C305C2">
              <w:rPr>
                <w:rFonts w:ascii="Times New Roman" w:hAnsi="Times New Roman" w:cs="Times New Roman"/>
                <w:sz w:val="16"/>
                <w:szCs w:val="16"/>
              </w:rPr>
              <w:t>11</w:t>
            </w:r>
          </w:p>
        </w:tc>
        <w:tc>
          <w:tcPr>
            <w:tcW w:w="540" w:type="dxa"/>
          </w:tcPr>
          <w:p w14:paraId="5B2A36C5" w14:textId="77777777" w:rsidR="008F1B93" w:rsidRPr="00C305C2" w:rsidRDefault="008F1B93" w:rsidP="00C305C2">
            <w:pPr>
              <w:jc w:val="center"/>
              <w:rPr>
                <w:rFonts w:ascii="Times New Roman" w:hAnsi="Times New Roman" w:cs="Times New Roman"/>
                <w:sz w:val="16"/>
                <w:szCs w:val="16"/>
              </w:rPr>
            </w:pPr>
            <w:r w:rsidRPr="00C305C2">
              <w:rPr>
                <w:rFonts w:ascii="Times New Roman" w:hAnsi="Times New Roman" w:cs="Times New Roman"/>
                <w:sz w:val="16"/>
                <w:szCs w:val="16"/>
              </w:rPr>
              <w:t>37</w:t>
            </w:r>
          </w:p>
        </w:tc>
        <w:tc>
          <w:tcPr>
            <w:tcW w:w="720" w:type="dxa"/>
          </w:tcPr>
          <w:p w14:paraId="7D84093E" w14:textId="77777777" w:rsidR="008F1B93" w:rsidRPr="00C305C2" w:rsidRDefault="008F1B93" w:rsidP="00C305C2">
            <w:pPr>
              <w:jc w:val="center"/>
              <w:rPr>
                <w:rFonts w:ascii="Times New Roman" w:hAnsi="Times New Roman" w:cs="Times New Roman"/>
                <w:sz w:val="16"/>
                <w:szCs w:val="16"/>
              </w:rPr>
            </w:pPr>
            <w:r w:rsidRPr="00C305C2">
              <w:rPr>
                <w:rFonts w:ascii="Times New Roman" w:hAnsi="Times New Roman" w:cs="Times New Roman"/>
                <w:sz w:val="16"/>
                <w:szCs w:val="16"/>
              </w:rPr>
              <w:t>57</w:t>
            </w:r>
          </w:p>
        </w:tc>
      </w:tr>
      <w:tr w:rsidR="006C3B1C" w:rsidRPr="00C305C2" w14:paraId="19C9166E" w14:textId="77777777" w:rsidTr="006C3B1C">
        <w:tc>
          <w:tcPr>
            <w:tcW w:w="1530" w:type="dxa"/>
          </w:tcPr>
          <w:p w14:paraId="7C99A640" w14:textId="77777777" w:rsidR="008F1B93" w:rsidRPr="00C305C2" w:rsidRDefault="008F1B93" w:rsidP="00C305C2">
            <w:pPr>
              <w:ind w:left="360" w:hanging="360"/>
              <w:rPr>
                <w:rFonts w:ascii="Times New Roman" w:hAnsi="Times New Roman" w:cs="Times New Roman"/>
                <w:sz w:val="16"/>
                <w:szCs w:val="16"/>
              </w:rPr>
            </w:pPr>
            <w:r w:rsidRPr="00C305C2">
              <w:rPr>
                <w:rFonts w:ascii="Times New Roman" w:hAnsi="Times New Roman" w:cs="Times New Roman"/>
                <w:sz w:val="16"/>
                <w:szCs w:val="16"/>
              </w:rPr>
              <w:t xml:space="preserve">    India</w:t>
            </w:r>
          </w:p>
        </w:tc>
        <w:tc>
          <w:tcPr>
            <w:tcW w:w="540" w:type="dxa"/>
          </w:tcPr>
          <w:p w14:paraId="2D8BEEAC" w14:textId="77777777" w:rsidR="008F1B93" w:rsidRPr="00C305C2" w:rsidRDefault="008F1B93" w:rsidP="00C305C2">
            <w:pPr>
              <w:jc w:val="center"/>
              <w:rPr>
                <w:rFonts w:ascii="Times New Roman" w:hAnsi="Times New Roman" w:cs="Times New Roman"/>
                <w:b/>
                <w:bCs/>
                <w:sz w:val="16"/>
                <w:szCs w:val="16"/>
              </w:rPr>
            </w:pPr>
            <w:r w:rsidRPr="00C305C2">
              <w:rPr>
                <w:rFonts w:ascii="Times New Roman" w:hAnsi="Times New Roman" w:cs="Times New Roman"/>
                <w:sz w:val="16"/>
                <w:szCs w:val="16"/>
              </w:rPr>
              <w:t>511</w:t>
            </w:r>
          </w:p>
        </w:tc>
        <w:tc>
          <w:tcPr>
            <w:tcW w:w="630" w:type="dxa"/>
          </w:tcPr>
          <w:p w14:paraId="6C4FF50E" w14:textId="77777777" w:rsidR="008F1B93" w:rsidRPr="00C305C2" w:rsidRDefault="008F1B93" w:rsidP="00C305C2">
            <w:pPr>
              <w:jc w:val="center"/>
              <w:rPr>
                <w:rFonts w:ascii="Times New Roman" w:hAnsi="Times New Roman" w:cs="Times New Roman"/>
                <w:b/>
                <w:bCs/>
                <w:sz w:val="16"/>
                <w:szCs w:val="16"/>
              </w:rPr>
            </w:pPr>
            <w:r w:rsidRPr="00C305C2">
              <w:rPr>
                <w:rFonts w:ascii="Times New Roman" w:hAnsi="Times New Roman" w:cs="Times New Roman"/>
                <w:sz w:val="16"/>
                <w:szCs w:val="16"/>
              </w:rPr>
              <w:t>33.14</w:t>
            </w:r>
          </w:p>
        </w:tc>
        <w:tc>
          <w:tcPr>
            <w:tcW w:w="630" w:type="dxa"/>
            <w:gridSpan w:val="2"/>
          </w:tcPr>
          <w:p w14:paraId="5278F93E" w14:textId="77777777" w:rsidR="008F1B93" w:rsidRPr="00C305C2" w:rsidRDefault="008F1B93" w:rsidP="00C305C2">
            <w:pPr>
              <w:jc w:val="center"/>
              <w:rPr>
                <w:rFonts w:ascii="Times New Roman" w:hAnsi="Times New Roman" w:cs="Times New Roman"/>
                <w:b/>
                <w:bCs/>
                <w:sz w:val="16"/>
                <w:szCs w:val="16"/>
              </w:rPr>
            </w:pPr>
            <w:r w:rsidRPr="00C305C2">
              <w:rPr>
                <w:rFonts w:ascii="Times New Roman" w:hAnsi="Times New Roman" w:cs="Times New Roman"/>
                <w:sz w:val="16"/>
                <w:szCs w:val="16"/>
              </w:rPr>
              <w:t>9.92</w:t>
            </w:r>
          </w:p>
        </w:tc>
        <w:tc>
          <w:tcPr>
            <w:tcW w:w="630" w:type="dxa"/>
          </w:tcPr>
          <w:p w14:paraId="05FEB3BE" w14:textId="77777777" w:rsidR="008F1B93" w:rsidRPr="00C305C2" w:rsidRDefault="008F1B93" w:rsidP="008F1B93">
            <w:pPr>
              <w:jc w:val="center"/>
              <w:rPr>
                <w:rFonts w:ascii="Times New Roman" w:hAnsi="Times New Roman" w:cs="Times New Roman"/>
                <w:b/>
                <w:bCs/>
                <w:sz w:val="16"/>
                <w:szCs w:val="16"/>
              </w:rPr>
            </w:pPr>
            <w:r w:rsidRPr="00C305C2">
              <w:rPr>
                <w:rFonts w:ascii="Times New Roman" w:hAnsi="Times New Roman" w:cs="Times New Roman"/>
                <w:sz w:val="16"/>
                <w:szCs w:val="16"/>
              </w:rPr>
              <w:t>45</w:t>
            </w:r>
          </w:p>
        </w:tc>
        <w:tc>
          <w:tcPr>
            <w:tcW w:w="540" w:type="dxa"/>
          </w:tcPr>
          <w:p w14:paraId="60293968" w14:textId="77777777" w:rsidR="008F1B93" w:rsidRPr="00C305C2" w:rsidRDefault="008F1B93" w:rsidP="00C305C2">
            <w:pPr>
              <w:jc w:val="center"/>
              <w:rPr>
                <w:rFonts w:ascii="Times New Roman" w:hAnsi="Times New Roman" w:cs="Times New Roman"/>
                <w:b/>
                <w:bCs/>
                <w:sz w:val="16"/>
                <w:szCs w:val="16"/>
              </w:rPr>
            </w:pPr>
            <w:r w:rsidRPr="00C305C2">
              <w:rPr>
                <w:rFonts w:ascii="Times New Roman" w:hAnsi="Times New Roman" w:cs="Times New Roman"/>
                <w:sz w:val="16"/>
                <w:szCs w:val="16"/>
              </w:rPr>
              <w:t>507</w:t>
            </w:r>
          </w:p>
        </w:tc>
        <w:tc>
          <w:tcPr>
            <w:tcW w:w="630" w:type="dxa"/>
          </w:tcPr>
          <w:p w14:paraId="288C29CB" w14:textId="77777777" w:rsidR="008F1B93" w:rsidRPr="00C305C2" w:rsidRDefault="008F1B93" w:rsidP="00C305C2">
            <w:pPr>
              <w:jc w:val="center"/>
              <w:rPr>
                <w:rFonts w:ascii="Times New Roman" w:hAnsi="Times New Roman" w:cs="Times New Roman"/>
                <w:b/>
                <w:bCs/>
                <w:sz w:val="16"/>
                <w:szCs w:val="16"/>
              </w:rPr>
            </w:pPr>
            <w:r w:rsidRPr="00C305C2">
              <w:rPr>
                <w:rFonts w:ascii="Times New Roman" w:hAnsi="Times New Roman" w:cs="Times New Roman"/>
                <w:sz w:val="16"/>
                <w:szCs w:val="16"/>
              </w:rPr>
              <w:t>8.57</w:t>
            </w:r>
          </w:p>
        </w:tc>
        <w:tc>
          <w:tcPr>
            <w:tcW w:w="720" w:type="dxa"/>
            <w:gridSpan w:val="5"/>
          </w:tcPr>
          <w:p w14:paraId="242C1083" w14:textId="77777777" w:rsidR="008F1B93" w:rsidRPr="00C305C2" w:rsidRDefault="008F1B93" w:rsidP="00C305C2">
            <w:pPr>
              <w:jc w:val="center"/>
              <w:rPr>
                <w:rFonts w:ascii="Times New Roman" w:hAnsi="Times New Roman" w:cs="Times New Roman"/>
                <w:b/>
                <w:bCs/>
                <w:sz w:val="16"/>
                <w:szCs w:val="16"/>
              </w:rPr>
            </w:pPr>
            <w:r w:rsidRPr="00C305C2">
              <w:rPr>
                <w:rFonts w:ascii="Times New Roman" w:hAnsi="Times New Roman" w:cs="Times New Roman"/>
                <w:sz w:val="16"/>
                <w:szCs w:val="16"/>
              </w:rPr>
              <w:t>9.14</w:t>
            </w:r>
          </w:p>
        </w:tc>
        <w:tc>
          <w:tcPr>
            <w:tcW w:w="720" w:type="dxa"/>
            <w:gridSpan w:val="6"/>
          </w:tcPr>
          <w:p w14:paraId="49823B2B" w14:textId="77777777" w:rsidR="008F1B93" w:rsidRPr="00C305C2" w:rsidRDefault="008F1B93" w:rsidP="00C305C2">
            <w:pPr>
              <w:jc w:val="center"/>
              <w:rPr>
                <w:rFonts w:ascii="Times New Roman" w:hAnsi="Times New Roman" w:cs="Times New Roman"/>
                <w:b/>
                <w:bCs/>
                <w:sz w:val="16"/>
                <w:szCs w:val="16"/>
              </w:rPr>
            </w:pPr>
            <w:r w:rsidRPr="00C305C2">
              <w:rPr>
                <w:rFonts w:ascii="Times New Roman" w:hAnsi="Times New Roman" w:cs="Times New Roman"/>
                <w:sz w:val="16"/>
                <w:szCs w:val="16"/>
              </w:rPr>
              <w:t>53</w:t>
            </w:r>
          </w:p>
        </w:tc>
        <w:tc>
          <w:tcPr>
            <w:tcW w:w="720" w:type="dxa"/>
            <w:gridSpan w:val="2"/>
          </w:tcPr>
          <w:p w14:paraId="2424C8B3" w14:textId="1D182104" w:rsidR="008F1B93" w:rsidRPr="00C305C2" w:rsidRDefault="008F1B93" w:rsidP="00C305C2">
            <w:pPr>
              <w:jc w:val="center"/>
              <w:rPr>
                <w:rFonts w:ascii="Times New Roman" w:hAnsi="Times New Roman" w:cs="Times New Roman"/>
                <w:sz w:val="16"/>
                <w:szCs w:val="16"/>
              </w:rPr>
            </w:pPr>
            <w:r w:rsidRPr="00C305C2">
              <w:rPr>
                <w:rFonts w:ascii="Times New Roman" w:hAnsi="Times New Roman" w:cs="Times New Roman"/>
                <w:sz w:val="16"/>
                <w:szCs w:val="16"/>
              </w:rPr>
              <w:t>503</w:t>
            </w:r>
          </w:p>
        </w:tc>
        <w:tc>
          <w:tcPr>
            <w:tcW w:w="630" w:type="dxa"/>
          </w:tcPr>
          <w:p w14:paraId="323439F8" w14:textId="31AA0978" w:rsidR="008F1B93" w:rsidRPr="00C305C2" w:rsidRDefault="008F1B93" w:rsidP="00C305C2">
            <w:pPr>
              <w:jc w:val="center"/>
              <w:rPr>
                <w:rFonts w:ascii="Times New Roman" w:hAnsi="Times New Roman" w:cs="Times New Roman"/>
                <w:sz w:val="16"/>
                <w:szCs w:val="16"/>
              </w:rPr>
            </w:pPr>
            <w:r w:rsidRPr="00C305C2">
              <w:rPr>
                <w:rFonts w:ascii="Times New Roman" w:hAnsi="Times New Roman" w:cs="Times New Roman"/>
                <w:sz w:val="16"/>
                <w:szCs w:val="16"/>
              </w:rPr>
              <w:t>9.69</w:t>
            </w:r>
          </w:p>
        </w:tc>
        <w:tc>
          <w:tcPr>
            <w:tcW w:w="630" w:type="dxa"/>
          </w:tcPr>
          <w:p w14:paraId="18A0A8C0" w14:textId="433AF25B" w:rsidR="008F1B93" w:rsidRPr="00C305C2" w:rsidRDefault="008F1B93" w:rsidP="00C305C2">
            <w:pPr>
              <w:jc w:val="center"/>
              <w:rPr>
                <w:rFonts w:ascii="Times New Roman" w:hAnsi="Times New Roman" w:cs="Times New Roman"/>
                <w:sz w:val="16"/>
                <w:szCs w:val="16"/>
              </w:rPr>
            </w:pPr>
            <w:r w:rsidRPr="00C305C2">
              <w:rPr>
                <w:rFonts w:ascii="Times New Roman" w:hAnsi="Times New Roman" w:cs="Times New Roman"/>
                <w:sz w:val="16"/>
                <w:szCs w:val="16"/>
              </w:rPr>
              <w:t>9.36</w:t>
            </w:r>
          </w:p>
        </w:tc>
        <w:tc>
          <w:tcPr>
            <w:tcW w:w="630" w:type="dxa"/>
          </w:tcPr>
          <w:p w14:paraId="6676966E" w14:textId="3D340238" w:rsidR="008F1B93" w:rsidRPr="00C305C2" w:rsidRDefault="008F1B93" w:rsidP="00C305C2">
            <w:pPr>
              <w:jc w:val="center"/>
              <w:rPr>
                <w:rFonts w:ascii="Times New Roman" w:hAnsi="Times New Roman" w:cs="Times New Roman"/>
                <w:sz w:val="16"/>
                <w:szCs w:val="16"/>
              </w:rPr>
            </w:pPr>
            <w:r w:rsidRPr="00C305C2">
              <w:rPr>
                <w:rFonts w:ascii="Times New Roman" w:hAnsi="Times New Roman" w:cs="Times New Roman"/>
                <w:sz w:val="16"/>
                <w:szCs w:val="16"/>
              </w:rPr>
              <w:t>53</w:t>
            </w:r>
          </w:p>
        </w:tc>
        <w:tc>
          <w:tcPr>
            <w:tcW w:w="630" w:type="dxa"/>
          </w:tcPr>
          <w:p w14:paraId="6E75DB24" w14:textId="77777777" w:rsidR="008F1B93" w:rsidRPr="00C305C2" w:rsidRDefault="008F1B93" w:rsidP="00C305C2">
            <w:pPr>
              <w:jc w:val="center"/>
              <w:rPr>
                <w:rFonts w:ascii="Times New Roman" w:hAnsi="Times New Roman" w:cs="Times New Roman"/>
                <w:sz w:val="16"/>
                <w:szCs w:val="16"/>
              </w:rPr>
            </w:pPr>
            <w:r w:rsidRPr="00C305C2">
              <w:rPr>
                <w:rFonts w:ascii="Times New Roman" w:hAnsi="Times New Roman" w:cs="Times New Roman"/>
                <w:sz w:val="16"/>
                <w:szCs w:val="16"/>
              </w:rPr>
              <w:t>-</w:t>
            </w:r>
          </w:p>
        </w:tc>
        <w:tc>
          <w:tcPr>
            <w:tcW w:w="630" w:type="dxa"/>
            <w:gridSpan w:val="2"/>
          </w:tcPr>
          <w:p w14:paraId="3A64E479" w14:textId="77777777" w:rsidR="008F1B93" w:rsidRPr="00C305C2" w:rsidRDefault="008F1B93" w:rsidP="00C305C2">
            <w:pPr>
              <w:jc w:val="center"/>
              <w:rPr>
                <w:rFonts w:ascii="Times New Roman" w:hAnsi="Times New Roman" w:cs="Times New Roman"/>
                <w:sz w:val="16"/>
                <w:szCs w:val="16"/>
              </w:rPr>
            </w:pPr>
            <w:r w:rsidRPr="00C305C2">
              <w:rPr>
                <w:rFonts w:ascii="Times New Roman" w:hAnsi="Times New Roman" w:cs="Times New Roman"/>
                <w:sz w:val="16"/>
                <w:szCs w:val="16"/>
              </w:rPr>
              <w:t>-</w:t>
            </w:r>
          </w:p>
        </w:tc>
        <w:tc>
          <w:tcPr>
            <w:tcW w:w="720" w:type="dxa"/>
          </w:tcPr>
          <w:p w14:paraId="4B9DBB1E" w14:textId="77777777" w:rsidR="008F1B93" w:rsidRPr="00C305C2" w:rsidRDefault="008F1B93" w:rsidP="00C305C2">
            <w:pPr>
              <w:jc w:val="center"/>
              <w:rPr>
                <w:rFonts w:ascii="Times New Roman" w:hAnsi="Times New Roman" w:cs="Times New Roman"/>
                <w:sz w:val="16"/>
                <w:szCs w:val="16"/>
              </w:rPr>
            </w:pPr>
            <w:r w:rsidRPr="00C305C2">
              <w:rPr>
                <w:rFonts w:ascii="Times New Roman" w:hAnsi="Times New Roman" w:cs="Times New Roman"/>
                <w:sz w:val="16"/>
                <w:szCs w:val="16"/>
              </w:rPr>
              <w:t>-</w:t>
            </w:r>
          </w:p>
        </w:tc>
        <w:tc>
          <w:tcPr>
            <w:tcW w:w="630" w:type="dxa"/>
          </w:tcPr>
          <w:p w14:paraId="7D203A79" w14:textId="77777777" w:rsidR="008F1B93" w:rsidRPr="00C305C2" w:rsidRDefault="008F1B93" w:rsidP="00C305C2">
            <w:pPr>
              <w:jc w:val="center"/>
              <w:rPr>
                <w:rFonts w:ascii="Times New Roman" w:hAnsi="Times New Roman" w:cs="Times New Roman"/>
                <w:sz w:val="16"/>
                <w:szCs w:val="16"/>
              </w:rPr>
            </w:pPr>
            <w:r w:rsidRPr="00C305C2">
              <w:rPr>
                <w:rFonts w:ascii="Times New Roman" w:hAnsi="Times New Roman" w:cs="Times New Roman"/>
                <w:sz w:val="16"/>
                <w:szCs w:val="16"/>
              </w:rPr>
              <w:t>-</w:t>
            </w:r>
          </w:p>
        </w:tc>
        <w:tc>
          <w:tcPr>
            <w:tcW w:w="540" w:type="dxa"/>
          </w:tcPr>
          <w:p w14:paraId="58702639" w14:textId="77777777" w:rsidR="008F1B93" w:rsidRPr="00C305C2" w:rsidRDefault="008F1B93" w:rsidP="00C305C2">
            <w:pPr>
              <w:jc w:val="center"/>
              <w:rPr>
                <w:rFonts w:ascii="Times New Roman" w:hAnsi="Times New Roman" w:cs="Times New Roman"/>
                <w:sz w:val="16"/>
                <w:szCs w:val="16"/>
              </w:rPr>
            </w:pPr>
            <w:r w:rsidRPr="00C305C2">
              <w:rPr>
                <w:rFonts w:ascii="Times New Roman" w:hAnsi="Times New Roman" w:cs="Times New Roman"/>
                <w:sz w:val="16"/>
                <w:szCs w:val="16"/>
              </w:rPr>
              <w:t>511</w:t>
            </w:r>
          </w:p>
        </w:tc>
        <w:tc>
          <w:tcPr>
            <w:tcW w:w="450" w:type="dxa"/>
          </w:tcPr>
          <w:p w14:paraId="617732B2" w14:textId="77777777" w:rsidR="008F1B93" w:rsidRPr="00C305C2" w:rsidRDefault="008F1B93" w:rsidP="00C305C2">
            <w:pPr>
              <w:jc w:val="center"/>
              <w:rPr>
                <w:rFonts w:ascii="Times New Roman" w:hAnsi="Times New Roman" w:cs="Times New Roman"/>
                <w:sz w:val="16"/>
                <w:szCs w:val="16"/>
              </w:rPr>
            </w:pPr>
            <w:r w:rsidRPr="00C305C2">
              <w:rPr>
                <w:rFonts w:ascii="Times New Roman" w:hAnsi="Times New Roman" w:cs="Times New Roman"/>
                <w:sz w:val="16"/>
                <w:szCs w:val="16"/>
              </w:rPr>
              <w:t>38</w:t>
            </w:r>
          </w:p>
        </w:tc>
        <w:tc>
          <w:tcPr>
            <w:tcW w:w="540" w:type="dxa"/>
          </w:tcPr>
          <w:p w14:paraId="34E0B646" w14:textId="77777777" w:rsidR="008F1B93" w:rsidRPr="00C305C2" w:rsidRDefault="008F1B93" w:rsidP="00C305C2">
            <w:pPr>
              <w:jc w:val="center"/>
              <w:rPr>
                <w:rFonts w:ascii="Times New Roman" w:hAnsi="Times New Roman" w:cs="Times New Roman"/>
                <w:sz w:val="16"/>
                <w:szCs w:val="16"/>
              </w:rPr>
            </w:pPr>
            <w:r w:rsidRPr="00C305C2">
              <w:rPr>
                <w:rFonts w:ascii="Times New Roman" w:hAnsi="Times New Roman" w:cs="Times New Roman"/>
                <w:sz w:val="16"/>
                <w:szCs w:val="16"/>
              </w:rPr>
              <w:t>-</w:t>
            </w:r>
          </w:p>
        </w:tc>
        <w:tc>
          <w:tcPr>
            <w:tcW w:w="450" w:type="dxa"/>
          </w:tcPr>
          <w:p w14:paraId="2BBD6C94" w14:textId="77777777" w:rsidR="008F1B93" w:rsidRPr="00C305C2" w:rsidRDefault="008F1B93" w:rsidP="00C305C2">
            <w:pPr>
              <w:jc w:val="center"/>
              <w:rPr>
                <w:rFonts w:ascii="Times New Roman" w:hAnsi="Times New Roman" w:cs="Times New Roman"/>
                <w:sz w:val="16"/>
                <w:szCs w:val="16"/>
              </w:rPr>
            </w:pPr>
            <w:r w:rsidRPr="00C305C2">
              <w:rPr>
                <w:rFonts w:ascii="Times New Roman" w:hAnsi="Times New Roman" w:cs="Times New Roman"/>
                <w:sz w:val="16"/>
                <w:szCs w:val="16"/>
              </w:rPr>
              <w:t>-</w:t>
            </w:r>
          </w:p>
        </w:tc>
        <w:tc>
          <w:tcPr>
            <w:tcW w:w="540" w:type="dxa"/>
          </w:tcPr>
          <w:p w14:paraId="1CFB38BE" w14:textId="77777777" w:rsidR="008F1B93" w:rsidRPr="00C305C2" w:rsidRDefault="008F1B93" w:rsidP="00C305C2">
            <w:pPr>
              <w:jc w:val="center"/>
              <w:rPr>
                <w:rFonts w:ascii="Times New Roman" w:hAnsi="Times New Roman" w:cs="Times New Roman"/>
                <w:sz w:val="16"/>
                <w:szCs w:val="16"/>
              </w:rPr>
            </w:pPr>
            <w:r w:rsidRPr="00C305C2">
              <w:rPr>
                <w:rFonts w:ascii="Times New Roman" w:hAnsi="Times New Roman" w:cs="Times New Roman"/>
                <w:sz w:val="16"/>
                <w:szCs w:val="16"/>
              </w:rPr>
              <w:t>511</w:t>
            </w:r>
          </w:p>
        </w:tc>
        <w:tc>
          <w:tcPr>
            <w:tcW w:w="720" w:type="dxa"/>
          </w:tcPr>
          <w:p w14:paraId="6CBC95BB" w14:textId="77777777" w:rsidR="008F1B93" w:rsidRPr="00C305C2" w:rsidRDefault="008F1B93" w:rsidP="00C305C2">
            <w:pPr>
              <w:jc w:val="center"/>
              <w:rPr>
                <w:rFonts w:ascii="Times New Roman" w:hAnsi="Times New Roman" w:cs="Times New Roman"/>
                <w:sz w:val="16"/>
                <w:szCs w:val="16"/>
              </w:rPr>
            </w:pPr>
            <w:r w:rsidRPr="00C305C2">
              <w:rPr>
                <w:rFonts w:ascii="Times New Roman" w:hAnsi="Times New Roman" w:cs="Times New Roman"/>
                <w:sz w:val="16"/>
                <w:szCs w:val="16"/>
              </w:rPr>
              <w:t>43</w:t>
            </w:r>
          </w:p>
        </w:tc>
      </w:tr>
      <w:tr w:rsidR="006C3B1C" w:rsidRPr="00C305C2" w14:paraId="1C20652C" w14:textId="77777777" w:rsidTr="006C3B1C">
        <w:tc>
          <w:tcPr>
            <w:tcW w:w="1530" w:type="dxa"/>
          </w:tcPr>
          <w:p w14:paraId="526E383A" w14:textId="77777777" w:rsidR="008F1B93" w:rsidRPr="00C305C2" w:rsidRDefault="008F1B93" w:rsidP="00C305C2">
            <w:pPr>
              <w:ind w:left="360" w:hanging="360"/>
              <w:rPr>
                <w:rFonts w:ascii="Times New Roman" w:hAnsi="Times New Roman" w:cs="Times New Roman"/>
                <w:sz w:val="16"/>
                <w:szCs w:val="16"/>
              </w:rPr>
            </w:pPr>
            <w:r w:rsidRPr="00C305C2">
              <w:rPr>
                <w:rFonts w:ascii="Times New Roman" w:hAnsi="Times New Roman" w:cs="Times New Roman"/>
                <w:sz w:val="16"/>
                <w:szCs w:val="16"/>
              </w:rPr>
              <w:t xml:space="preserve">    Indonesia</w:t>
            </w:r>
          </w:p>
        </w:tc>
        <w:tc>
          <w:tcPr>
            <w:tcW w:w="540" w:type="dxa"/>
          </w:tcPr>
          <w:p w14:paraId="696FE0BC" w14:textId="77777777" w:rsidR="008F1B93" w:rsidRPr="00C305C2" w:rsidRDefault="008F1B93" w:rsidP="00C305C2">
            <w:pPr>
              <w:jc w:val="center"/>
              <w:rPr>
                <w:rFonts w:ascii="Times New Roman" w:hAnsi="Times New Roman" w:cs="Times New Roman"/>
                <w:b/>
                <w:bCs/>
                <w:sz w:val="16"/>
                <w:szCs w:val="16"/>
              </w:rPr>
            </w:pPr>
            <w:r w:rsidRPr="00C305C2">
              <w:rPr>
                <w:rFonts w:ascii="Times New Roman" w:hAnsi="Times New Roman" w:cs="Times New Roman"/>
                <w:sz w:val="16"/>
                <w:szCs w:val="16"/>
              </w:rPr>
              <w:t>416</w:t>
            </w:r>
          </w:p>
        </w:tc>
        <w:tc>
          <w:tcPr>
            <w:tcW w:w="630" w:type="dxa"/>
          </w:tcPr>
          <w:p w14:paraId="040D7A12" w14:textId="77777777" w:rsidR="008F1B93" w:rsidRPr="00C305C2" w:rsidRDefault="008F1B93" w:rsidP="00C305C2">
            <w:pPr>
              <w:jc w:val="center"/>
              <w:rPr>
                <w:rFonts w:ascii="Times New Roman" w:hAnsi="Times New Roman" w:cs="Times New Roman"/>
                <w:b/>
                <w:bCs/>
                <w:sz w:val="16"/>
                <w:szCs w:val="16"/>
              </w:rPr>
            </w:pPr>
            <w:r w:rsidRPr="00C305C2">
              <w:rPr>
                <w:rFonts w:ascii="Times New Roman" w:hAnsi="Times New Roman" w:cs="Times New Roman"/>
                <w:sz w:val="16"/>
                <w:szCs w:val="16"/>
              </w:rPr>
              <w:t>31.26</w:t>
            </w:r>
          </w:p>
        </w:tc>
        <w:tc>
          <w:tcPr>
            <w:tcW w:w="630" w:type="dxa"/>
            <w:gridSpan w:val="2"/>
          </w:tcPr>
          <w:p w14:paraId="1410BBFD" w14:textId="77777777" w:rsidR="008F1B93" w:rsidRPr="00C305C2" w:rsidRDefault="008F1B93" w:rsidP="00C305C2">
            <w:pPr>
              <w:jc w:val="center"/>
              <w:rPr>
                <w:rFonts w:ascii="Times New Roman" w:hAnsi="Times New Roman" w:cs="Times New Roman"/>
                <w:b/>
                <w:bCs/>
                <w:sz w:val="16"/>
                <w:szCs w:val="16"/>
              </w:rPr>
            </w:pPr>
            <w:r w:rsidRPr="00C305C2">
              <w:rPr>
                <w:rFonts w:ascii="Times New Roman" w:hAnsi="Times New Roman" w:cs="Times New Roman"/>
                <w:sz w:val="16"/>
                <w:szCs w:val="16"/>
              </w:rPr>
              <w:t>7.35</w:t>
            </w:r>
          </w:p>
        </w:tc>
        <w:tc>
          <w:tcPr>
            <w:tcW w:w="630" w:type="dxa"/>
          </w:tcPr>
          <w:p w14:paraId="61089C45" w14:textId="77777777" w:rsidR="008F1B93" w:rsidRPr="00C305C2" w:rsidRDefault="008F1B93" w:rsidP="008F1B93">
            <w:pPr>
              <w:jc w:val="center"/>
              <w:rPr>
                <w:rFonts w:ascii="Times New Roman" w:hAnsi="Times New Roman" w:cs="Times New Roman"/>
                <w:b/>
                <w:bCs/>
                <w:sz w:val="16"/>
                <w:szCs w:val="16"/>
              </w:rPr>
            </w:pPr>
            <w:r w:rsidRPr="00C305C2">
              <w:rPr>
                <w:rFonts w:ascii="Times New Roman" w:hAnsi="Times New Roman" w:cs="Times New Roman"/>
                <w:sz w:val="16"/>
                <w:szCs w:val="16"/>
              </w:rPr>
              <w:t>46</w:t>
            </w:r>
          </w:p>
        </w:tc>
        <w:tc>
          <w:tcPr>
            <w:tcW w:w="540" w:type="dxa"/>
          </w:tcPr>
          <w:p w14:paraId="545C8E6D" w14:textId="77777777" w:rsidR="008F1B93" w:rsidRPr="00C305C2" w:rsidRDefault="008F1B93" w:rsidP="00C305C2">
            <w:pPr>
              <w:jc w:val="center"/>
              <w:rPr>
                <w:rFonts w:ascii="Times New Roman" w:hAnsi="Times New Roman" w:cs="Times New Roman"/>
                <w:b/>
                <w:bCs/>
                <w:sz w:val="16"/>
                <w:szCs w:val="16"/>
              </w:rPr>
            </w:pPr>
            <w:r w:rsidRPr="00C305C2">
              <w:rPr>
                <w:rFonts w:ascii="Times New Roman" w:hAnsi="Times New Roman" w:cs="Times New Roman"/>
                <w:sz w:val="16"/>
                <w:szCs w:val="16"/>
              </w:rPr>
              <w:t>302</w:t>
            </w:r>
          </w:p>
        </w:tc>
        <w:tc>
          <w:tcPr>
            <w:tcW w:w="630" w:type="dxa"/>
          </w:tcPr>
          <w:p w14:paraId="7DD0BC84" w14:textId="77777777" w:rsidR="008F1B93" w:rsidRPr="00C305C2" w:rsidRDefault="008F1B93" w:rsidP="00C305C2">
            <w:pPr>
              <w:jc w:val="center"/>
              <w:rPr>
                <w:rFonts w:ascii="Times New Roman" w:hAnsi="Times New Roman" w:cs="Times New Roman"/>
                <w:b/>
                <w:bCs/>
                <w:sz w:val="16"/>
                <w:szCs w:val="16"/>
              </w:rPr>
            </w:pPr>
            <w:r w:rsidRPr="00C305C2">
              <w:rPr>
                <w:rFonts w:ascii="Times New Roman" w:hAnsi="Times New Roman" w:cs="Times New Roman"/>
                <w:sz w:val="16"/>
                <w:szCs w:val="16"/>
              </w:rPr>
              <w:t>6.4</w:t>
            </w:r>
          </w:p>
        </w:tc>
        <w:tc>
          <w:tcPr>
            <w:tcW w:w="720" w:type="dxa"/>
            <w:gridSpan w:val="5"/>
          </w:tcPr>
          <w:p w14:paraId="4BDD1AC0" w14:textId="77777777" w:rsidR="008F1B93" w:rsidRPr="00C305C2" w:rsidRDefault="008F1B93" w:rsidP="00C305C2">
            <w:pPr>
              <w:jc w:val="center"/>
              <w:rPr>
                <w:rFonts w:ascii="Times New Roman" w:hAnsi="Times New Roman" w:cs="Times New Roman"/>
                <w:b/>
                <w:bCs/>
                <w:sz w:val="16"/>
                <w:szCs w:val="16"/>
              </w:rPr>
            </w:pPr>
            <w:r w:rsidRPr="00C305C2">
              <w:rPr>
                <w:rFonts w:ascii="Times New Roman" w:hAnsi="Times New Roman" w:cs="Times New Roman"/>
                <w:sz w:val="16"/>
                <w:szCs w:val="16"/>
              </w:rPr>
              <w:t>6.51</w:t>
            </w:r>
          </w:p>
        </w:tc>
        <w:tc>
          <w:tcPr>
            <w:tcW w:w="720" w:type="dxa"/>
            <w:gridSpan w:val="6"/>
          </w:tcPr>
          <w:p w14:paraId="7C5808E5" w14:textId="77777777" w:rsidR="008F1B93" w:rsidRPr="00C305C2" w:rsidRDefault="008F1B93" w:rsidP="00C305C2">
            <w:pPr>
              <w:jc w:val="center"/>
              <w:rPr>
                <w:rFonts w:ascii="Times New Roman" w:hAnsi="Times New Roman" w:cs="Times New Roman"/>
                <w:b/>
                <w:bCs/>
                <w:sz w:val="16"/>
                <w:szCs w:val="16"/>
              </w:rPr>
            </w:pPr>
            <w:r w:rsidRPr="00C305C2">
              <w:rPr>
                <w:rFonts w:ascii="Times New Roman" w:hAnsi="Times New Roman" w:cs="Times New Roman"/>
                <w:sz w:val="16"/>
                <w:szCs w:val="16"/>
              </w:rPr>
              <w:t>41.17</w:t>
            </w:r>
          </w:p>
        </w:tc>
        <w:tc>
          <w:tcPr>
            <w:tcW w:w="720" w:type="dxa"/>
            <w:gridSpan w:val="2"/>
          </w:tcPr>
          <w:p w14:paraId="585A2E87" w14:textId="0AFE4CDC" w:rsidR="008F1B93" w:rsidRPr="00C305C2" w:rsidRDefault="008F1B93" w:rsidP="00C305C2">
            <w:pPr>
              <w:jc w:val="center"/>
              <w:rPr>
                <w:rFonts w:ascii="Times New Roman" w:hAnsi="Times New Roman" w:cs="Times New Roman"/>
                <w:sz w:val="16"/>
                <w:szCs w:val="16"/>
              </w:rPr>
            </w:pPr>
            <w:r w:rsidRPr="00C305C2">
              <w:rPr>
                <w:rFonts w:ascii="Times New Roman" w:hAnsi="Times New Roman" w:cs="Times New Roman"/>
                <w:sz w:val="16"/>
                <w:szCs w:val="16"/>
              </w:rPr>
              <w:t>275</w:t>
            </w:r>
          </w:p>
        </w:tc>
        <w:tc>
          <w:tcPr>
            <w:tcW w:w="630" w:type="dxa"/>
          </w:tcPr>
          <w:p w14:paraId="16B7DC45" w14:textId="585BE8E3" w:rsidR="008F1B93" w:rsidRPr="00C305C2" w:rsidRDefault="008F1B93" w:rsidP="00C305C2">
            <w:pPr>
              <w:jc w:val="center"/>
              <w:rPr>
                <w:rFonts w:ascii="Times New Roman" w:hAnsi="Times New Roman" w:cs="Times New Roman"/>
                <w:sz w:val="16"/>
                <w:szCs w:val="16"/>
              </w:rPr>
            </w:pPr>
            <w:r w:rsidRPr="00C305C2">
              <w:rPr>
                <w:rFonts w:ascii="Times New Roman" w:hAnsi="Times New Roman" w:cs="Times New Roman"/>
                <w:sz w:val="16"/>
                <w:szCs w:val="16"/>
              </w:rPr>
              <w:t>9.5</w:t>
            </w:r>
          </w:p>
        </w:tc>
        <w:tc>
          <w:tcPr>
            <w:tcW w:w="630" w:type="dxa"/>
          </w:tcPr>
          <w:p w14:paraId="2689F3C6" w14:textId="42B52DCF" w:rsidR="008F1B93" w:rsidRPr="00C305C2" w:rsidRDefault="008F1B93" w:rsidP="00C305C2">
            <w:pPr>
              <w:jc w:val="center"/>
              <w:rPr>
                <w:rFonts w:ascii="Times New Roman" w:hAnsi="Times New Roman" w:cs="Times New Roman"/>
                <w:sz w:val="16"/>
                <w:szCs w:val="16"/>
              </w:rPr>
            </w:pPr>
            <w:r w:rsidRPr="00C305C2">
              <w:rPr>
                <w:rFonts w:ascii="Times New Roman" w:hAnsi="Times New Roman" w:cs="Times New Roman"/>
                <w:sz w:val="16"/>
                <w:szCs w:val="16"/>
              </w:rPr>
              <w:t>6.8</w:t>
            </w:r>
          </w:p>
        </w:tc>
        <w:tc>
          <w:tcPr>
            <w:tcW w:w="630" w:type="dxa"/>
          </w:tcPr>
          <w:p w14:paraId="1559A8F5" w14:textId="33803E92" w:rsidR="008F1B93" w:rsidRPr="00C305C2" w:rsidRDefault="008F1B93" w:rsidP="00C305C2">
            <w:pPr>
              <w:jc w:val="center"/>
              <w:rPr>
                <w:rFonts w:ascii="Times New Roman" w:hAnsi="Times New Roman" w:cs="Times New Roman"/>
                <w:sz w:val="16"/>
                <w:szCs w:val="16"/>
              </w:rPr>
            </w:pPr>
            <w:r w:rsidRPr="00C305C2">
              <w:rPr>
                <w:rFonts w:ascii="Times New Roman" w:hAnsi="Times New Roman" w:cs="Times New Roman"/>
                <w:sz w:val="16"/>
                <w:szCs w:val="16"/>
              </w:rPr>
              <w:t>39.83</w:t>
            </w:r>
          </w:p>
        </w:tc>
        <w:tc>
          <w:tcPr>
            <w:tcW w:w="630" w:type="dxa"/>
          </w:tcPr>
          <w:p w14:paraId="2BB3710F" w14:textId="77777777" w:rsidR="008F1B93" w:rsidRPr="00C305C2" w:rsidRDefault="008F1B93" w:rsidP="00C305C2">
            <w:pPr>
              <w:jc w:val="center"/>
              <w:rPr>
                <w:rFonts w:ascii="Times New Roman" w:hAnsi="Times New Roman" w:cs="Times New Roman"/>
                <w:sz w:val="16"/>
                <w:szCs w:val="16"/>
              </w:rPr>
            </w:pPr>
            <w:r w:rsidRPr="00C305C2">
              <w:rPr>
                <w:rFonts w:ascii="Times New Roman" w:hAnsi="Times New Roman" w:cs="Times New Roman"/>
                <w:sz w:val="16"/>
                <w:szCs w:val="16"/>
              </w:rPr>
              <w:t>316</w:t>
            </w:r>
          </w:p>
        </w:tc>
        <w:tc>
          <w:tcPr>
            <w:tcW w:w="630" w:type="dxa"/>
            <w:gridSpan w:val="2"/>
          </w:tcPr>
          <w:p w14:paraId="1E050CD1" w14:textId="77777777" w:rsidR="008F1B93" w:rsidRPr="00C305C2" w:rsidRDefault="008F1B93" w:rsidP="00C305C2">
            <w:pPr>
              <w:jc w:val="center"/>
              <w:rPr>
                <w:rFonts w:ascii="Times New Roman" w:hAnsi="Times New Roman" w:cs="Times New Roman"/>
                <w:sz w:val="16"/>
                <w:szCs w:val="16"/>
              </w:rPr>
            </w:pPr>
            <w:r w:rsidRPr="00C305C2">
              <w:rPr>
                <w:rFonts w:ascii="Times New Roman" w:hAnsi="Times New Roman" w:cs="Times New Roman"/>
                <w:sz w:val="16"/>
                <w:szCs w:val="16"/>
              </w:rPr>
              <w:t>7.92</w:t>
            </w:r>
          </w:p>
        </w:tc>
        <w:tc>
          <w:tcPr>
            <w:tcW w:w="720" w:type="dxa"/>
          </w:tcPr>
          <w:p w14:paraId="42C96287" w14:textId="77777777" w:rsidR="008F1B93" w:rsidRPr="00C305C2" w:rsidRDefault="008F1B93" w:rsidP="00C305C2">
            <w:pPr>
              <w:jc w:val="center"/>
              <w:rPr>
                <w:rFonts w:ascii="Times New Roman" w:hAnsi="Times New Roman" w:cs="Times New Roman"/>
                <w:sz w:val="16"/>
                <w:szCs w:val="16"/>
              </w:rPr>
            </w:pPr>
            <w:r w:rsidRPr="00C305C2">
              <w:rPr>
                <w:rFonts w:ascii="Times New Roman" w:hAnsi="Times New Roman" w:cs="Times New Roman"/>
                <w:sz w:val="16"/>
                <w:szCs w:val="16"/>
              </w:rPr>
              <w:t>5.94</w:t>
            </w:r>
          </w:p>
        </w:tc>
        <w:tc>
          <w:tcPr>
            <w:tcW w:w="630" w:type="dxa"/>
          </w:tcPr>
          <w:p w14:paraId="42D59C26" w14:textId="77777777" w:rsidR="008F1B93" w:rsidRPr="00C305C2" w:rsidRDefault="008F1B93" w:rsidP="00C305C2">
            <w:pPr>
              <w:jc w:val="center"/>
              <w:rPr>
                <w:rFonts w:ascii="Times New Roman" w:hAnsi="Times New Roman" w:cs="Times New Roman"/>
                <w:sz w:val="16"/>
                <w:szCs w:val="16"/>
              </w:rPr>
            </w:pPr>
            <w:r w:rsidRPr="00C305C2">
              <w:rPr>
                <w:rFonts w:ascii="Times New Roman" w:hAnsi="Times New Roman" w:cs="Times New Roman"/>
                <w:sz w:val="16"/>
                <w:szCs w:val="16"/>
              </w:rPr>
              <w:t>39.08</w:t>
            </w:r>
          </w:p>
        </w:tc>
        <w:tc>
          <w:tcPr>
            <w:tcW w:w="540" w:type="dxa"/>
          </w:tcPr>
          <w:p w14:paraId="17D4461C" w14:textId="77777777" w:rsidR="008F1B93" w:rsidRPr="00C305C2" w:rsidRDefault="008F1B93" w:rsidP="00C305C2">
            <w:pPr>
              <w:jc w:val="center"/>
              <w:rPr>
                <w:rFonts w:ascii="Times New Roman" w:hAnsi="Times New Roman" w:cs="Times New Roman"/>
                <w:sz w:val="16"/>
                <w:szCs w:val="16"/>
              </w:rPr>
            </w:pPr>
            <w:r w:rsidRPr="00C305C2">
              <w:rPr>
                <w:rFonts w:ascii="Times New Roman" w:hAnsi="Times New Roman" w:cs="Times New Roman"/>
                <w:sz w:val="16"/>
                <w:szCs w:val="16"/>
              </w:rPr>
              <w:t>422</w:t>
            </w:r>
          </w:p>
        </w:tc>
        <w:tc>
          <w:tcPr>
            <w:tcW w:w="450" w:type="dxa"/>
          </w:tcPr>
          <w:p w14:paraId="45924DA7" w14:textId="77777777" w:rsidR="008F1B93" w:rsidRPr="00C305C2" w:rsidRDefault="008F1B93" w:rsidP="00C305C2">
            <w:pPr>
              <w:jc w:val="center"/>
              <w:rPr>
                <w:rFonts w:ascii="Times New Roman" w:hAnsi="Times New Roman" w:cs="Times New Roman"/>
                <w:sz w:val="16"/>
                <w:szCs w:val="16"/>
              </w:rPr>
            </w:pPr>
            <w:r w:rsidRPr="00C305C2">
              <w:rPr>
                <w:rFonts w:ascii="Times New Roman" w:hAnsi="Times New Roman" w:cs="Times New Roman"/>
                <w:sz w:val="16"/>
                <w:szCs w:val="16"/>
              </w:rPr>
              <w:t>62</w:t>
            </w:r>
          </w:p>
        </w:tc>
        <w:tc>
          <w:tcPr>
            <w:tcW w:w="540" w:type="dxa"/>
          </w:tcPr>
          <w:p w14:paraId="18B9E353" w14:textId="77777777" w:rsidR="008F1B93" w:rsidRPr="00C305C2" w:rsidRDefault="008F1B93" w:rsidP="00C305C2">
            <w:pPr>
              <w:jc w:val="center"/>
              <w:rPr>
                <w:rFonts w:ascii="Times New Roman" w:hAnsi="Times New Roman" w:cs="Times New Roman"/>
                <w:sz w:val="16"/>
                <w:szCs w:val="16"/>
              </w:rPr>
            </w:pPr>
            <w:r w:rsidRPr="00C305C2">
              <w:rPr>
                <w:rFonts w:ascii="Times New Roman" w:hAnsi="Times New Roman" w:cs="Times New Roman"/>
                <w:sz w:val="16"/>
                <w:szCs w:val="16"/>
              </w:rPr>
              <w:t>421</w:t>
            </w:r>
          </w:p>
        </w:tc>
        <w:tc>
          <w:tcPr>
            <w:tcW w:w="450" w:type="dxa"/>
          </w:tcPr>
          <w:p w14:paraId="2E52B0F5" w14:textId="77777777" w:rsidR="008F1B93" w:rsidRPr="00C305C2" w:rsidRDefault="008F1B93" w:rsidP="00C305C2">
            <w:pPr>
              <w:jc w:val="center"/>
              <w:rPr>
                <w:rFonts w:ascii="Times New Roman" w:hAnsi="Times New Roman" w:cs="Times New Roman"/>
                <w:sz w:val="16"/>
                <w:szCs w:val="16"/>
              </w:rPr>
            </w:pPr>
            <w:r w:rsidRPr="00C305C2">
              <w:rPr>
                <w:rFonts w:ascii="Times New Roman" w:hAnsi="Times New Roman" w:cs="Times New Roman"/>
                <w:sz w:val="16"/>
                <w:szCs w:val="16"/>
              </w:rPr>
              <w:t>9</w:t>
            </w:r>
          </w:p>
        </w:tc>
        <w:tc>
          <w:tcPr>
            <w:tcW w:w="540" w:type="dxa"/>
          </w:tcPr>
          <w:p w14:paraId="355B7D9F" w14:textId="77777777" w:rsidR="008F1B93" w:rsidRPr="00C305C2" w:rsidRDefault="008F1B93" w:rsidP="00C305C2">
            <w:pPr>
              <w:jc w:val="center"/>
              <w:rPr>
                <w:rFonts w:ascii="Times New Roman" w:hAnsi="Times New Roman" w:cs="Times New Roman"/>
                <w:sz w:val="16"/>
                <w:szCs w:val="16"/>
              </w:rPr>
            </w:pPr>
            <w:r w:rsidRPr="00C305C2">
              <w:rPr>
                <w:rFonts w:ascii="Times New Roman" w:hAnsi="Times New Roman" w:cs="Times New Roman"/>
                <w:sz w:val="16"/>
                <w:szCs w:val="16"/>
              </w:rPr>
              <w:t>420</w:t>
            </w:r>
          </w:p>
        </w:tc>
        <w:tc>
          <w:tcPr>
            <w:tcW w:w="720" w:type="dxa"/>
          </w:tcPr>
          <w:p w14:paraId="11EF15B4" w14:textId="77777777" w:rsidR="008F1B93" w:rsidRPr="00C305C2" w:rsidRDefault="008F1B93" w:rsidP="00C305C2">
            <w:pPr>
              <w:jc w:val="center"/>
              <w:rPr>
                <w:rFonts w:ascii="Times New Roman" w:hAnsi="Times New Roman" w:cs="Times New Roman"/>
                <w:sz w:val="16"/>
                <w:szCs w:val="16"/>
              </w:rPr>
            </w:pPr>
            <w:r w:rsidRPr="00C305C2">
              <w:rPr>
                <w:rFonts w:ascii="Times New Roman" w:hAnsi="Times New Roman" w:cs="Times New Roman"/>
                <w:sz w:val="16"/>
                <w:szCs w:val="16"/>
              </w:rPr>
              <w:t>69</w:t>
            </w:r>
          </w:p>
        </w:tc>
      </w:tr>
      <w:tr w:rsidR="006C3B1C" w:rsidRPr="00C305C2" w14:paraId="2D87A14D" w14:textId="77777777" w:rsidTr="006C3B1C">
        <w:tc>
          <w:tcPr>
            <w:tcW w:w="1530" w:type="dxa"/>
          </w:tcPr>
          <w:p w14:paraId="21D6071A" w14:textId="77777777" w:rsidR="008F1B93" w:rsidRPr="00C305C2" w:rsidRDefault="008F1B93" w:rsidP="00C305C2">
            <w:pPr>
              <w:ind w:left="360" w:hanging="360"/>
              <w:rPr>
                <w:rFonts w:ascii="Times New Roman" w:hAnsi="Times New Roman" w:cs="Times New Roman"/>
                <w:sz w:val="16"/>
                <w:szCs w:val="16"/>
              </w:rPr>
            </w:pPr>
            <w:r w:rsidRPr="00C305C2">
              <w:rPr>
                <w:rFonts w:ascii="Times New Roman" w:hAnsi="Times New Roman" w:cs="Times New Roman"/>
                <w:sz w:val="16"/>
                <w:szCs w:val="16"/>
              </w:rPr>
              <w:t xml:space="preserve">    Malaysia</w:t>
            </w:r>
          </w:p>
        </w:tc>
        <w:tc>
          <w:tcPr>
            <w:tcW w:w="540" w:type="dxa"/>
          </w:tcPr>
          <w:p w14:paraId="2ADB3A2D" w14:textId="77777777" w:rsidR="008F1B93" w:rsidRPr="00C305C2" w:rsidRDefault="008F1B93" w:rsidP="00C305C2">
            <w:pPr>
              <w:jc w:val="center"/>
              <w:rPr>
                <w:rFonts w:ascii="Times New Roman" w:hAnsi="Times New Roman" w:cs="Times New Roman"/>
                <w:b/>
                <w:bCs/>
                <w:sz w:val="16"/>
                <w:szCs w:val="16"/>
              </w:rPr>
            </w:pPr>
            <w:r w:rsidRPr="00C305C2">
              <w:rPr>
                <w:rFonts w:ascii="Times New Roman" w:hAnsi="Times New Roman" w:cs="Times New Roman"/>
                <w:sz w:val="16"/>
                <w:szCs w:val="16"/>
              </w:rPr>
              <w:t>195</w:t>
            </w:r>
          </w:p>
        </w:tc>
        <w:tc>
          <w:tcPr>
            <w:tcW w:w="630" w:type="dxa"/>
          </w:tcPr>
          <w:p w14:paraId="37539FFF" w14:textId="77777777" w:rsidR="008F1B93" w:rsidRPr="00C305C2" w:rsidRDefault="008F1B93" w:rsidP="00C305C2">
            <w:pPr>
              <w:jc w:val="center"/>
              <w:rPr>
                <w:rFonts w:ascii="Times New Roman" w:hAnsi="Times New Roman" w:cs="Times New Roman"/>
                <w:b/>
                <w:bCs/>
                <w:sz w:val="16"/>
                <w:szCs w:val="16"/>
              </w:rPr>
            </w:pPr>
            <w:r w:rsidRPr="00C305C2">
              <w:rPr>
                <w:rFonts w:ascii="Times New Roman" w:hAnsi="Times New Roman" w:cs="Times New Roman"/>
                <w:sz w:val="16"/>
                <w:szCs w:val="16"/>
              </w:rPr>
              <w:t>43.21</w:t>
            </w:r>
          </w:p>
        </w:tc>
        <w:tc>
          <w:tcPr>
            <w:tcW w:w="630" w:type="dxa"/>
            <w:gridSpan w:val="2"/>
          </w:tcPr>
          <w:p w14:paraId="1E2DD6B3" w14:textId="77777777" w:rsidR="008F1B93" w:rsidRPr="00C305C2" w:rsidRDefault="008F1B93" w:rsidP="00C305C2">
            <w:pPr>
              <w:jc w:val="center"/>
              <w:rPr>
                <w:rFonts w:ascii="Times New Roman" w:hAnsi="Times New Roman" w:cs="Times New Roman"/>
                <w:b/>
                <w:bCs/>
                <w:sz w:val="16"/>
                <w:szCs w:val="16"/>
              </w:rPr>
            </w:pPr>
            <w:r w:rsidRPr="00C305C2">
              <w:rPr>
                <w:rFonts w:ascii="Times New Roman" w:hAnsi="Times New Roman" w:cs="Times New Roman"/>
                <w:sz w:val="16"/>
                <w:szCs w:val="16"/>
              </w:rPr>
              <w:t>11.65</w:t>
            </w:r>
          </w:p>
        </w:tc>
        <w:tc>
          <w:tcPr>
            <w:tcW w:w="630" w:type="dxa"/>
          </w:tcPr>
          <w:p w14:paraId="5F925B6E" w14:textId="77777777" w:rsidR="008F1B93" w:rsidRPr="00C305C2" w:rsidRDefault="008F1B93" w:rsidP="008F1B93">
            <w:pPr>
              <w:jc w:val="center"/>
              <w:rPr>
                <w:rFonts w:ascii="Times New Roman" w:hAnsi="Times New Roman" w:cs="Times New Roman"/>
                <w:b/>
                <w:bCs/>
                <w:sz w:val="16"/>
                <w:szCs w:val="16"/>
              </w:rPr>
            </w:pPr>
            <w:r w:rsidRPr="00C305C2">
              <w:rPr>
                <w:rFonts w:ascii="Times New Roman" w:hAnsi="Times New Roman" w:cs="Times New Roman"/>
                <w:sz w:val="16"/>
                <w:szCs w:val="16"/>
              </w:rPr>
              <w:t>49</w:t>
            </w:r>
          </w:p>
        </w:tc>
        <w:tc>
          <w:tcPr>
            <w:tcW w:w="540" w:type="dxa"/>
          </w:tcPr>
          <w:p w14:paraId="4DA925B4" w14:textId="77777777" w:rsidR="008F1B93" w:rsidRPr="00C305C2" w:rsidRDefault="008F1B93" w:rsidP="00C305C2">
            <w:pPr>
              <w:jc w:val="center"/>
              <w:rPr>
                <w:rFonts w:ascii="Times New Roman" w:hAnsi="Times New Roman" w:cs="Times New Roman"/>
                <w:b/>
                <w:bCs/>
                <w:sz w:val="16"/>
                <w:szCs w:val="16"/>
              </w:rPr>
            </w:pPr>
            <w:r w:rsidRPr="00C305C2">
              <w:rPr>
                <w:rFonts w:ascii="Times New Roman" w:hAnsi="Times New Roman" w:cs="Times New Roman"/>
                <w:sz w:val="16"/>
                <w:szCs w:val="16"/>
              </w:rPr>
              <w:t>168</w:t>
            </w:r>
          </w:p>
        </w:tc>
        <w:tc>
          <w:tcPr>
            <w:tcW w:w="630" w:type="dxa"/>
          </w:tcPr>
          <w:p w14:paraId="6D18382A" w14:textId="77777777" w:rsidR="008F1B93" w:rsidRPr="00C305C2" w:rsidRDefault="008F1B93" w:rsidP="00C305C2">
            <w:pPr>
              <w:jc w:val="center"/>
              <w:rPr>
                <w:rFonts w:ascii="Times New Roman" w:hAnsi="Times New Roman" w:cs="Times New Roman"/>
                <w:b/>
                <w:bCs/>
                <w:sz w:val="16"/>
                <w:szCs w:val="16"/>
              </w:rPr>
            </w:pPr>
            <w:r w:rsidRPr="00C305C2">
              <w:rPr>
                <w:rFonts w:ascii="Times New Roman" w:hAnsi="Times New Roman" w:cs="Times New Roman"/>
                <w:sz w:val="16"/>
                <w:szCs w:val="16"/>
              </w:rPr>
              <w:t>15.07</w:t>
            </w:r>
          </w:p>
        </w:tc>
        <w:tc>
          <w:tcPr>
            <w:tcW w:w="720" w:type="dxa"/>
            <w:gridSpan w:val="5"/>
          </w:tcPr>
          <w:p w14:paraId="552F91ED" w14:textId="77777777" w:rsidR="008F1B93" w:rsidRPr="00C305C2" w:rsidRDefault="008F1B93" w:rsidP="00C305C2">
            <w:pPr>
              <w:jc w:val="center"/>
              <w:rPr>
                <w:rFonts w:ascii="Times New Roman" w:hAnsi="Times New Roman" w:cs="Times New Roman"/>
                <w:b/>
                <w:bCs/>
                <w:sz w:val="16"/>
                <w:szCs w:val="16"/>
              </w:rPr>
            </w:pPr>
            <w:r w:rsidRPr="00C305C2">
              <w:rPr>
                <w:rFonts w:ascii="Times New Roman" w:hAnsi="Times New Roman" w:cs="Times New Roman"/>
                <w:sz w:val="16"/>
                <w:szCs w:val="16"/>
              </w:rPr>
              <w:t>10.81</w:t>
            </w:r>
          </w:p>
        </w:tc>
        <w:tc>
          <w:tcPr>
            <w:tcW w:w="720" w:type="dxa"/>
            <w:gridSpan w:val="6"/>
          </w:tcPr>
          <w:p w14:paraId="1CFE15E1" w14:textId="77777777" w:rsidR="008F1B93" w:rsidRPr="00C305C2" w:rsidRDefault="008F1B93" w:rsidP="00C305C2">
            <w:pPr>
              <w:jc w:val="center"/>
              <w:rPr>
                <w:rFonts w:ascii="Times New Roman" w:hAnsi="Times New Roman" w:cs="Times New Roman"/>
                <w:b/>
                <w:bCs/>
                <w:sz w:val="16"/>
                <w:szCs w:val="16"/>
              </w:rPr>
            </w:pPr>
            <w:r w:rsidRPr="00C305C2">
              <w:rPr>
                <w:rFonts w:ascii="Times New Roman" w:hAnsi="Times New Roman" w:cs="Times New Roman"/>
                <w:sz w:val="16"/>
                <w:szCs w:val="16"/>
              </w:rPr>
              <w:t>50.25</w:t>
            </w:r>
          </w:p>
        </w:tc>
        <w:tc>
          <w:tcPr>
            <w:tcW w:w="720" w:type="dxa"/>
            <w:gridSpan w:val="2"/>
          </w:tcPr>
          <w:p w14:paraId="5A9A17FA" w14:textId="7E49249F" w:rsidR="008F1B93" w:rsidRPr="00C305C2" w:rsidRDefault="008F1B93" w:rsidP="00C305C2">
            <w:pPr>
              <w:jc w:val="center"/>
              <w:rPr>
                <w:rFonts w:ascii="Times New Roman" w:hAnsi="Times New Roman" w:cs="Times New Roman"/>
                <w:sz w:val="16"/>
                <w:szCs w:val="16"/>
              </w:rPr>
            </w:pPr>
            <w:r w:rsidRPr="00C305C2">
              <w:rPr>
                <w:rFonts w:ascii="Times New Roman" w:hAnsi="Times New Roman" w:cs="Times New Roman"/>
                <w:sz w:val="16"/>
                <w:szCs w:val="16"/>
              </w:rPr>
              <w:t>195</w:t>
            </w:r>
          </w:p>
        </w:tc>
        <w:tc>
          <w:tcPr>
            <w:tcW w:w="630" w:type="dxa"/>
          </w:tcPr>
          <w:p w14:paraId="6496B759" w14:textId="71F9DFA5" w:rsidR="008F1B93" w:rsidRPr="00C305C2" w:rsidRDefault="008F1B93" w:rsidP="00C305C2">
            <w:pPr>
              <w:jc w:val="center"/>
              <w:rPr>
                <w:rFonts w:ascii="Times New Roman" w:hAnsi="Times New Roman" w:cs="Times New Roman"/>
                <w:sz w:val="16"/>
                <w:szCs w:val="16"/>
              </w:rPr>
            </w:pPr>
            <w:r w:rsidRPr="00C305C2">
              <w:rPr>
                <w:rFonts w:ascii="Times New Roman" w:hAnsi="Times New Roman" w:cs="Times New Roman"/>
                <w:sz w:val="16"/>
                <w:szCs w:val="16"/>
              </w:rPr>
              <w:t>18.9</w:t>
            </w:r>
          </w:p>
        </w:tc>
        <w:tc>
          <w:tcPr>
            <w:tcW w:w="630" w:type="dxa"/>
          </w:tcPr>
          <w:p w14:paraId="0504AFE5" w14:textId="66E8C0C6" w:rsidR="008F1B93" w:rsidRPr="00C305C2" w:rsidRDefault="008F1B93" w:rsidP="00C305C2">
            <w:pPr>
              <w:jc w:val="center"/>
              <w:rPr>
                <w:rFonts w:ascii="Times New Roman" w:hAnsi="Times New Roman" w:cs="Times New Roman"/>
                <w:sz w:val="16"/>
                <w:szCs w:val="16"/>
              </w:rPr>
            </w:pPr>
            <w:r w:rsidRPr="00C305C2">
              <w:rPr>
                <w:rFonts w:ascii="Times New Roman" w:hAnsi="Times New Roman" w:cs="Times New Roman"/>
                <w:sz w:val="16"/>
                <w:szCs w:val="16"/>
              </w:rPr>
              <w:t>11.06</w:t>
            </w:r>
          </w:p>
        </w:tc>
        <w:tc>
          <w:tcPr>
            <w:tcW w:w="630" w:type="dxa"/>
          </w:tcPr>
          <w:p w14:paraId="1FDCA083" w14:textId="2DFE6F8A" w:rsidR="008F1B93" w:rsidRPr="00C305C2" w:rsidRDefault="008F1B93" w:rsidP="00C305C2">
            <w:pPr>
              <w:jc w:val="center"/>
              <w:rPr>
                <w:rFonts w:ascii="Times New Roman" w:hAnsi="Times New Roman" w:cs="Times New Roman"/>
                <w:sz w:val="16"/>
                <w:szCs w:val="16"/>
              </w:rPr>
            </w:pPr>
            <w:r w:rsidRPr="00C305C2">
              <w:rPr>
                <w:rFonts w:ascii="Times New Roman" w:hAnsi="Times New Roman" w:cs="Times New Roman"/>
                <w:sz w:val="16"/>
                <w:szCs w:val="16"/>
              </w:rPr>
              <w:t>48.42</w:t>
            </w:r>
          </w:p>
        </w:tc>
        <w:tc>
          <w:tcPr>
            <w:tcW w:w="630" w:type="dxa"/>
          </w:tcPr>
          <w:p w14:paraId="6E067D88" w14:textId="77777777" w:rsidR="008F1B93" w:rsidRPr="00C305C2" w:rsidRDefault="008F1B93" w:rsidP="00C305C2">
            <w:pPr>
              <w:jc w:val="center"/>
              <w:rPr>
                <w:rFonts w:ascii="Times New Roman" w:hAnsi="Times New Roman" w:cs="Times New Roman"/>
                <w:sz w:val="16"/>
                <w:szCs w:val="16"/>
              </w:rPr>
            </w:pPr>
            <w:r w:rsidRPr="00C305C2">
              <w:rPr>
                <w:rFonts w:ascii="Times New Roman" w:hAnsi="Times New Roman" w:cs="Times New Roman"/>
                <w:sz w:val="16"/>
                <w:szCs w:val="16"/>
              </w:rPr>
              <w:t>-</w:t>
            </w:r>
          </w:p>
        </w:tc>
        <w:tc>
          <w:tcPr>
            <w:tcW w:w="630" w:type="dxa"/>
            <w:gridSpan w:val="2"/>
          </w:tcPr>
          <w:p w14:paraId="0A0AB03D" w14:textId="77777777" w:rsidR="008F1B93" w:rsidRPr="00C305C2" w:rsidRDefault="008F1B93" w:rsidP="00C305C2">
            <w:pPr>
              <w:jc w:val="center"/>
              <w:rPr>
                <w:rFonts w:ascii="Times New Roman" w:hAnsi="Times New Roman" w:cs="Times New Roman"/>
                <w:sz w:val="16"/>
                <w:szCs w:val="16"/>
              </w:rPr>
            </w:pPr>
            <w:r w:rsidRPr="00C305C2">
              <w:rPr>
                <w:rFonts w:ascii="Times New Roman" w:hAnsi="Times New Roman" w:cs="Times New Roman"/>
                <w:sz w:val="16"/>
                <w:szCs w:val="16"/>
              </w:rPr>
              <w:t>-</w:t>
            </w:r>
          </w:p>
        </w:tc>
        <w:tc>
          <w:tcPr>
            <w:tcW w:w="720" w:type="dxa"/>
          </w:tcPr>
          <w:p w14:paraId="5717C1F1" w14:textId="77777777" w:rsidR="008F1B93" w:rsidRPr="00C305C2" w:rsidRDefault="008F1B93" w:rsidP="00C305C2">
            <w:pPr>
              <w:jc w:val="center"/>
              <w:rPr>
                <w:rFonts w:ascii="Times New Roman" w:hAnsi="Times New Roman" w:cs="Times New Roman"/>
                <w:sz w:val="16"/>
                <w:szCs w:val="16"/>
              </w:rPr>
            </w:pPr>
            <w:r w:rsidRPr="00C305C2">
              <w:rPr>
                <w:rFonts w:ascii="Times New Roman" w:hAnsi="Times New Roman" w:cs="Times New Roman"/>
                <w:sz w:val="16"/>
                <w:szCs w:val="16"/>
              </w:rPr>
              <w:t>-</w:t>
            </w:r>
          </w:p>
        </w:tc>
        <w:tc>
          <w:tcPr>
            <w:tcW w:w="630" w:type="dxa"/>
          </w:tcPr>
          <w:p w14:paraId="457813B7" w14:textId="77777777" w:rsidR="008F1B93" w:rsidRPr="00C305C2" w:rsidRDefault="008F1B93" w:rsidP="00C305C2">
            <w:pPr>
              <w:jc w:val="center"/>
              <w:rPr>
                <w:rFonts w:ascii="Times New Roman" w:hAnsi="Times New Roman" w:cs="Times New Roman"/>
                <w:sz w:val="16"/>
                <w:szCs w:val="16"/>
              </w:rPr>
            </w:pPr>
            <w:r w:rsidRPr="00C305C2">
              <w:rPr>
                <w:rFonts w:ascii="Times New Roman" w:hAnsi="Times New Roman" w:cs="Times New Roman"/>
                <w:sz w:val="16"/>
                <w:szCs w:val="16"/>
              </w:rPr>
              <w:t>-</w:t>
            </w:r>
          </w:p>
        </w:tc>
        <w:tc>
          <w:tcPr>
            <w:tcW w:w="540" w:type="dxa"/>
          </w:tcPr>
          <w:p w14:paraId="2A99332A" w14:textId="77777777" w:rsidR="008F1B93" w:rsidRPr="00C305C2" w:rsidRDefault="008F1B93" w:rsidP="00C305C2">
            <w:pPr>
              <w:jc w:val="center"/>
              <w:rPr>
                <w:rFonts w:ascii="Times New Roman" w:hAnsi="Times New Roman" w:cs="Times New Roman"/>
                <w:sz w:val="16"/>
                <w:szCs w:val="16"/>
              </w:rPr>
            </w:pPr>
            <w:r w:rsidRPr="00C305C2">
              <w:rPr>
                <w:rFonts w:ascii="Times New Roman" w:hAnsi="Times New Roman" w:cs="Times New Roman"/>
                <w:sz w:val="16"/>
                <w:szCs w:val="16"/>
              </w:rPr>
              <w:t>195</w:t>
            </w:r>
          </w:p>
        </w:tc>
        <w:tc>
          <w:tcPr>
            <w:tcW w:w="450" w:type="dxa"/>
          </w:tcPr>
          <w:p w14:paraId="524CAA5F" w14:textId="77777777" w:rsidR="008F1B93" w:rsidRPr="00C305C2" w:rsidRDefault="008F1B93" w:rsidP="00C305C2">
            <w:pPr>
              <w:jc w:val="center"/>
              <w:rPr>
                <w:rFonts w:ascii="Times New Roman" w:hAnsi="Times New Roman" w:cs="Times New Roman"/>
                <w:sz w:val="16"/>
                <w:szCs w:val="16"/>
              </w:rPr>
            </w:pPr>
            <w:r w:rsidRPr="00C305C2">
              <w:rPr>
                <w:rFonts w:ascii="Times New Roman" w:hAnsi="Times New Roman" w:cs="Times New Roman"/>
                <w:sz w:val="16"/>
                <w:szCs w:val="16"/>
              </w:rPr>
              <w:t>81</w:t>
            </w:r>
          </w:p>
        </w:tc>
        <w:tc>
          <w:tcPr>
            <w:tcW w:w="540" w:type="dxa"/>
          </w:tcPr>
          <w:p w14:paraId="6230EFBA" w14:textId="77777777" w:rsidR="008F1B93" w:rsidRPr="00C305C2" w:rsidRDefault="008F1B93" w:rsidP="00C305C2">
            <w:pPr>
              <w:jc w:val="center"/>
              <w:rPr>
                <w:rFonts w:ascii="Times New Roman" w:hAnsi="Times New Roman" w:cs="Times New Roman"/>
                <w:sz w:val="16"/>
                <w:szCs w:val="16"/>
              </w:rPr>
            </w:pPr>
            <w:r w:rsidRPr="00C305C2">
              <w:rPr>
                <w:rFonts w:ascii="Times New Roman" w:hAnsi="Times New Roman" w:cs="Times New Roman"/>
                <w:sz w:val="16"/>
                <w:szCs w:val="16"/>
              </w:rPr>
              <w:t>195</w:t>
            </w:r>
          </w:p>
        </w:tc>
        <w:tc>
          <w:tcPr>
            <w:tcW w:w="450" w:type="dxa"/>
          </w:tcPr>
          <w:p w14:paraId="0A699E05" w14:textId="77777777" w:rsidR="008F1B93" w:rsidRPr="00C305C2" w:rsidRDefault="008F1B93" w:rsidP="00C305C2">
            <w:pPr>
              <w:jc w:val="center"/>
              <w:rPr>
                <w:rFonts w:ascii="Times New Roman" w:hAnsi="Times New Roman" w:cs="Times New Roman"/>
                <w:sz w:val="16"/>
                <w:szCs w:val="16"/>
              </w:rPr>
            </w:pPr>
            <w:r w:rsidRPr="00C305C2">
              <w:rPr>
                <w:rFonts w:ascii="Times New Roman" w:hAnsi="Times New Roman" w:cs="Times New Roman"/>
                <w:sz w:val="16"/>
                <w:szCs w:val="16"/>
              </w:rPr>
              <w:t>14</w:t>
            </w:r>
          </w:p>
        </w:tc>
        <w:tc>
          <w:tcPr>
            <w:tcW w:w="540" w:type="dxa"/>
          </w:tcPr>
          <w:p w14:paraId="10DFEB6E" w14:textId="77777777" w:rsidR="008F1B93" w:rsidRPr="00C305C2" w:rsidRDefault="008F1B93" w:rsidP="00C305C2">
            <w:pPr>
              <w:jc w:val="center"/>
              <w:rPr>
                <w:rFonts w:ascii="Times New Roman" w:hAnsi="Times New Roman" w:cs="Times New Roman"/>
                <w:sz w:val="16"/>
                <w:szCs w:val="16"/>
              </w:rPr>
            </w:pPr>
            <w:r w:rsidRPr="00C305C2">
              <w:rPr>
                <w:rFonts w:ascii="Times New Roman" w:hAnsi="Times New Roman" w:cs="Times New Roman"/>
                <w:sz w:val="16"/>
                <w:szCs w:val="16"/>
              </w:rPr>
              <w:t>195</w:t>
            </w:r>
          </w:p>
        </w:tc>
        <w:tc>
          <w:tcPr>
            <w:tcW w:w="720" w:type="dxa"/>
          </w:tcPr>
          <w:p w14:paraId="7957849E" w14:textId="77777777" w:rsidR="008F1B93" w:rsidRPr="00C305C2" w:rsidRDefault="008F1B93" w:rsidP="00C305C2">
            <w:pPr>
              <w:jc w:val="center"/>
              <w:rPr>
                <w:rFonts w:ascii="Times New Roman" w:hAnsi="Times New Roman" w:cs="Times New Roman"/>
                <w:sz w:val="16"/>
                <w:szCs w:val="16"/>
              </w:rPr>
            </w:pPr>
            <w:r w:rsidRPr="00C305C2">
              <w:rPr>
                <w:rFonts w:ascii="Times New Roman" w:hAnsi="Times New Roman" w:cs="Times New Roman"/>
                <w:sz w:val="16"/>
                <w:szCs w:val="16"/>
              </w:rPr>
              <w:t>57</w:t>
            </w:r>
          </w:p>
        </w:tc>
      </w:tr>
      <w:tr w:rsidR="006C3B1C" w:rsidRPr="00C305C2" w14:paraId="5F8CD8A3" w14:textId="77777777" w:rsidTr="006C3B1C">
        <w:tc>
          <w:tcPr>
            <w:tcW w:w="1530" w:type="dxa"/>
          </w:tcPr>
          <w:p w14:paraId="4743E336" w14:textId="77777777" w:rsidR="008F1B93" w:rsidRPr="00C305C2" w:rsidRDefault="008F1B93" w:rsidP="00C305C2">
            <w:pPr>
              <w:ind w:left="360" w:hanging="360"/>
              <w:rPr>
                <w:rFonts w:ascii="Times New Roman" w:hAnsi="Times New Roman" w:cs="Times New Roman"/>
                <w:sz w:val="16"/>
                <w:szCs w:val="16"/>
              </w:rPr>
            </w:pPr>
            <w:r w:rsidRPr="00C305C2">
              <w:rPr>
                <w:rFonts w:ascii="Times New Roman" w:hAnsi="Times New Roman" w:cs="Times New Roman"/>
                <w:sz w:val="16"/>
                <w:szCs w:val="16"/>
              </w:rPr>
              <w:t xml:space="preserve">    Pakistan</w:t>
            </w:r>
          </w:p>
        </w:tc>
        <w:tc>
          <w:tcPr>
            <w:tcW w:w="540" w:type="dxa"/>
          </w:tcPr>
          <w:p w14:paraId="12705919" w14:textId="77777777" w:rsidR="008F1B93" w:rsidRPr="00C305C2" w:rsidRDefault="008F1B93" w:rsidP="00C305C2">
            <w:pPr>
              <w:jc w:val="center"/>
              <w:rPr>
                <w:rFonts w:ascii="Times New Roman" w:hAnsi="Times New Roman" w:cs="Times New Roman"/>
                <w:b/>
                <w:bCs/>
                <w:sz w:val="16"/>
                <w:szCs w:val="16"/>
              </w:rPr>
            </w:pPr>
            <w:r w:rsidRPr="00C305C2">
              <w:rPr>
                <w:rFonts w:ascii="Times New Roman" w:hAnsi="Times New Roman" w:cs="Times New Roman"/>
                <w:sz w:val="16"/>
                <w:szCs w:val="16"/>
              </w:rPr>
              <w:t>517</w:t>
            </w:r>
          </w:p>
        </w:tc>
        <w:tc>
          <w:tcPr>
            <w:tcW w:w="630" w:type="dxa"/>
          </w:tcPr>
          <w:p w14:paraId="7B16DCAF" w14:textId="77777777" w:rsidR="008F1B93" w:rsidRPr="00C305C2" w:rsidRDefault="008F1B93" w:rsidP="00C305C2">
            <w:pPr>
              <w:jc w:val="center"/>
              <w:rPr>
                <w:rFonts w:ascii="Times New Roman" w:hAnsi="Times New Roman" w:cs="Times New Roman"/>
                <w:b/>
                <w:bCs/>
                <w:sz w:val="16"/>
                <w:szCs w:val="16"/>
              </w:rPr>
            </w:pPr>
            <w:r w:rsidRPr="00C305C2">
              <w:rPr>
                <w:rFonts w:ascii="Times New Roman" w:hAnsi="Times New Roman" w:cs="Times New Roman"/>
                <w:sz w:val="16"/>
                <w:szCs w:val="16"/>
              </w:rPr>
              <w:t>33.09</w:t>
            </w:r>
          </w:p>
        </w:tc>
        <w:tc>
          <w:tcPr>
            <w:tcW w:w="630" w:type="dxa"/>
            <w:gridSpan w:val="2"/>
          </w:tcPr>
          <w:p w14:paraId="371D2627" w14:textId="77777777" w:rsidR="008F1B93" w:rsidRPr="00C305C2" w:rsidRDefault="008F1B93" w:rsidP="00C305C2">
            <w:pPr>
              <w:jc w:val="center"/>
              <w:rPr>
                <w:rFonts w:ascii="Times New Roman" w:hAnsi="Times New Roman" w:cs="Times New Roman"/>
                <w:b/>
                <w:bCs/>
                <w:sz w:val="16"/>
                <w:szCs w:val="16"/>
              </w:rPr>
            </w:pPr>
            <w:r w:rsidRPr="00C305C2">
              <w:rPr>
                <w:rFonts w:ascii="Times New Roman" w:hAnsi="Times New Roman" w:cs="Times New Roman"/>
                <w:sz w:val="16"/>
                <w:szCs w:val="16"/>
              </w:rPr>
              <w:t>10.25</w:t>
            </w:r>
          </w:p>
        </w:tc>
        <w:tc>
          <w:tcPr>
            <w:tcW w:w="630" w:type="dxa"/>
          </w:tcPr>
          <w:p w14:paraId="744D7451" w14:textId="77777777" w:rsidR="008F1B93" w:rsidRPr="00C305C2" w:rsidRDefault="008F1B93" w:rsidP="008F1B93">
            <w:pPr>
              <w:jc w:val="center"/>
              <w:rPr>
                <w:rFonts w:ascii="Times New Roman" w:hAnsi="Times New Roman" w:cs="Times New Roman"/>
                <w:b/>
                <w:bCs/>
                <w:sz w:val="16"/>
                <w:szCs w:val="16"/>
              </w:rPr>
            </w:pPr>
            <w:r w:rsidRPr="00C305C2">
              <w:rPr>
                <w:rFonts w:ascii="Times New Roman" w:hAnsi="Times New Roman" w:cs="Times New Roman"/>
                <w:sz w:val="16"/>
                <w:szCs w:val="16"/>
              </w:rPr>
              <w:t>60</w:t>
            </w:r>
          </w:p>
        </w:tc>
        <w:tc>
          <w:tcPr>
            <w:tcW w:w="540" w:type="dxa"/>
          </w:tcPr>
          <w:p w14:paraId="36C501A7" w14:textId="77777777" w:rsidR="008F1B93" w:rsidRPr="00C305C2" w:rsidRDefault="008F1B93" w:rsidP="00C305C2">
            <w:pPr>
              <w:jc w:val="center"/>
              <w:rPr>
                <w:rFonts w:ascii="Times New Roman" w:hAnsi="Times New Roman" w:cs="Times New Roman"/>
                <w:b/>
                <w:bCs/>
                <w:sz w:val="16"/>
                <w:szCs w:val="16"/>
              </w:rPr>
            </w:pPr>
            <w:r w:rsidRPr="00C305C2">
              <w:rPr>
                <w:rFonts w:ascii="Times New Roman" w:hAnsi="Times New Roman" w:cs="Times New Roman"/>
                <w:sz w:val="16"/>
                <w:szCs w:val="16"/>
              </w:rPr>
              <w:t>96</w:t>
            </w:r>
          </w:p>
        </w:tc>
        <w:tc>
          <w:tcPr>
            <w:tcW w:w="630" w:type="dxa"/>
          </w:tcPr>
          <w:p w14:paraId="3EDD2BC0" w14:textId="77777777" w:rsidR="008F1B93" w:rsidRPr="00C305C2" w:rsidRDefault="008F1B93" w:rsidP="00C305C2">
            <w:pPr>
              <w:jc w:val="center"/>
              <w:rPr>
                <w:rFonts w:ascii="Times New Roman" w:hAnsi="Times New Roman" w:cs="Times New Roman"/>
                <w:b/>
                <w:bCs/>
                <w:sz w:val="16"/>
                <w:szCs w:val="16"/>
              </w:rPr>
            </w:pPr>
            <w:r w:rsidRPr="00C305C2">
              <w:rPr>
                <w:rFonts w:ascii="Times New Roman" w:hAnsi="Times New Roman" w:cs="Times New Roman"/>
                <w:sz w:val="16"/>
                <w:szCs w:val="16"/>
              </w:rPr>
              <w:t>4.88</w:t>
            </w:r>
          </w:p>
        </w:tc>
        <w:tc>
          <w:tcPr>
            <w:tcW w:w="720" w:type="dxa"/>
            <w:gridSpan w:val="5"/>
          </w:tcPr>
          <w:p w14:paraId="45E4348C" w14:textId="77777777" w:rsidR="008F1B93" w:rsidRPr="00C305C2" w:rsidRDefault="008F1B93" w:rsidP="00C305C2">
            <w:pPr>
              <w:jc w:val="center"/>
              <w:rPr>
                <w:rFonts w:ascii="Times New Roman" w:hAnsi="Times New Roman" w:cs="Times New Roman"/>
                <w:b/>
                <w:bCs/>
                <w:sz w:val="16"/>
                <w:szCs w:val="16"/>
              </w:rPr>
            </w:pPr>
            <w:r w:rsidRPr="00C305C2">
              <w:rPr>
                <w:rFonts w:ascii="Times New Roman" w:hAnsi="Times New Roman" w:cs="Times New Roman"/>
                <w:sz w:val="16"/>
                <w:szCs w:val="16"/>
              </w:rPr>
              <w:t>7.5</w:t>
            </w:r>
          </w:p>
        </w:tc>
        <w:tc>
          <w:tcPr>
            <w:tcW w:w="720" w:type="dxa"/>
            <w:gridSpan w:val="6"/>
          </w:tcPr>
          <w:p w14:paraId="5EC0C9DB" w14:textId="77777777" w:rsidR="008F1B93" w:rsidRPr="00C305C2" w:rsidRDefault="008F1B93" w:rsidP="00C305C2">
            <w:pPr>
              <w:jc w:val="center"/>
              <w:rPr>
                <w:rFonts w:ascii="Times New Roman" w:hAnsi="Times New Roman" w:cs="Times New Roman"/>
                <w:b/>
                <w:bCs/>
                <w:sz w:val="16"/>
                <w:szCs w:val="16"/>
              </w:rPr>
            </w:pPr>
            <w:r w:rsidRPr="00C305C2">
              <w:rPr>
                <w:rFonts w:ascii="Times New Roman" w:hAnsi="Times New Roman" w:cs="Times New Roman"/>
                <w:sz w:val="16"/>
                <w:szCs w:val="16"/>
              </w:rPr>
              <w:t>44</w:t>
            </w:r>
          </w:p>
        </w:tc>
        <w:tc>
          <w:tcPr>
            <w:tcW w:w="720" w:type="dxa"/>
            <w:gridSpan w:val="2"/>
          </w:tcPr>
          <w:p w14:paraId="250CBF16" w14:textId="3317572D" w:rsidR="008F1B93" w:rsidRPr="00C305C2" w:rsidRDefault="008F1B93" w:rsidP="00C305C2">
            <w:pPr>
              <w:jc w:val="center"/>
              <w:rPr>
                <w:rFonts w:ascii="Times New Roman" w:hAnsi="Times New Roman" w:cs="Times New Roman"/>
                <w:sz w:val="16"/>
                <w:szCs w:val="16"/>
              </w:rPr>
            </w:pPr>
            <w:r w:rsidRPr="00C305C2">
              <w:rPr>
                <w:rFonts w:ascii="Times New Roman" w:hAnsi="Times New Roman" w:cs="Times New Roman"/>
                <w:sz w:val="16"/>
                <w:szCs w:val="16"/>
              </w:rPr>
              <w:t>58</w:t>
            </w:r>
          </w:p>
        </w:tc>
        <w:tc>
          <w:tcPr>
            <w:tcW w:w="630" w:type="dxa"/>
          </w:tcPr>
          <w:p w14:paraId="750B7160" w14:textId="1BE32384" w:rsidR="008F1B93" w:rsidRPr="00C305C2" w:rsidRDefault="008F1B93" w:rsidP="00C305C2">
            <w:pPr>
              <w:jc w:val="center"/>
              <w:rPr>
                <w:rFonts w:ascii="Times New Roman" w:hAnsi="Times New Roman" w:cs="Times New Roman"/>
                <w:sz w:val="16"/>
                <w:szCs w:val="16"/>
              </w:rPr>
            </w:pPr>
            <w:r w:rsidRPr="00C305C2">
              <w:rPr>
                <w:rFonts w:ascii="Times New Roman" w:hAnsi="Times New Roman" w:cs="Times New Roman"/>
                <w:sz w:val="16"/>
                <w:szCs w:val="16"/>
              </w:rPr>
              <w:t>8.27</w:t>
            </w:r>
          </w:p>
        </w:tc>
        <w:tc>
          <w:tcPr>
            <w:tcW w:w="630" w:type="dxa"/>
          </w:tcPr>
          <w:p w14:paraId="53096D87" w14:textId="7E47B5E0" w:rsidR="008F1B93" w:rsidRPr="00C305C2" w:rsidRDefault="008F1B93" w:rsidP="00C305C2">
            <w:pPr>
              <w:jc w:val="center"/>
              <w:rPr>
                <w:rFonts w:ascii="Times New Roman" w:hAnsi="Times New Roman" w:cs="Times New Roman"/>
                <w:sz w:val="16"/>
                <w:szCs w:val="16"/>
              </w:rPr>
            </w:pPr>
            <w:r w:rsidRPr="00C305C2">
              <w:rPr>
                <w:rFonts w:ascii="Times New Roman" w:hAnsi="Times New Roman" w:cs="Times New Roman"/>
                <w:sz w:val="16"/>
                <w:szCs w:val="16"/>
              </w:rPr>
              <w:t>10.43</w:t>
            </w:r>
          </w:p>
        </w:tc>
        <w:tc>
          <w:tcPr>
            <w:tcW w:w="630" w:type="dxa"/>
          </w:tcPr>
          <w:p w14:paraId="2BBBC569" w14:textId="063CCC9F" w:rsidR="008F1B93" w:rsidRPr="00C305C2" w:rsidRDefault="008F1B93" w:rsidP="00C305C2">
            <w:pPr>
              <w:jc w:val="center"/>
              <w:rPr>
                <w:rFonts w:ascii="Times New Roman" w:hAnsi="Times New Roman" w:cs="Times New Roman"/>
                <w:sz w:val="16"/>
                <w:szCs w:val="16"/>
              </w:rPr>
            </w:pPr>
            <w:r w:rsidRPr="00C305C2">
              <w:rPr>
                <w:rFonts w:ascii="Times New Roman" w:hAnsi="Times New Roman" w:cs="Times New Roman"/>
                <w:sz w:val="16"/>
                <w:szCs w:val="16"/>
              </w:rPr>
              <w:t>44</w:t>
            </w:r>
          </w:p>
        </w:tc>
        <w:tc>
          <w:tcPr>
            <w:tcW w:w="630" w:type="dxa"/>
          </w:tcPr>
          <w:p w14:paraId="5D91202A" w14:textId="77777777" w:rsidR="008F1B93" w:rsidRPr="00C305C2" w:rsidRDefault="008F1B93" w:rsidP="00C305C2">
            <w:pPr>
              <w:jc w:val="center"/>
              <w:rPr>
                <w:rFonts w:ascii="Times New Roman" w:hAnsi="Times New Roman" w:cs="Times New Roman"/>
                <w:sz w:val="16"/>
                <w:szCs w:val="16"/>
              </w:rPr>
            </w:pPr>
            <w:r w:rsidRPr="00C305C2">
              <w:rPr>
                <w:rFonts w:ascii="Times New Roman" w:hAnsi="Times New Roman" w:cs="Times New Roman"/>
                <w:sz w:val="16"/>
                <w:szCs w:val="16"/>
              </w:rPr>
              <w:t>68</w:t>
            </w:r>
          </w:p>
        </w:tc>
        <w:tc>
          <w:tcPr>
            <w:tcW w:w="630" w:type="dxa"/>
            <w:gridSpan w:val="2"/>
          </w:tcPr>
          <w:p w14:paraId="238BCEFD" w14:textId="77777777" w:rsidR="008F1B93" w:rsidRPr="00C305C2" w:rsidRDefault="008F1B93" w:rsidP="00C305C2">
            <w:pPr>
              <w:jc w:val="center"/>
              <w:rPr>
                <w:rFonts w:ascii="Times New Roman" w:hAnsi="Times New Roman" w:cs="Times New Roman"/>
                <w:sz w:val="16"/>
                <w:szCs w:val="16"/>
              </w:rPr>
            </w:pPr>
            <w:r w:rsidRPr="00C305C2">
              <w:rPr>
                <w:rFonts w:ascii="Times New Roman" w:hAnsi="Times New Roman" w:cs="Times New Roman"/>
                <w:sz w:val="16"/>
                <w:szCs w:val="16"/>
              </w:rPr>
              <w:t>7.13</w:t>
            </w:r>
          </w:p>
        </w:tc>
        <w:tc>
          <w:tcPr>
            <w:tcW w:w="720" w:type="dxa"/>
          </w:tcPr>
          <w:p w14:paraId="459090AF" w14:textId="77777777" w:rsidR="008F1B93" w:rsidRPr="00C305C2" w:rsidRDefault="008F1B93" w:rsidP="00C305C2">
            <w:pPr>
              <w:jc w:val="center"/>
              <w:rPr>
                <w:rFonts w:ascii="Times New Roman" w:hAnsi="Times New Roman" w:cs="Times New Roman"/>
                <w:sz w:val="16"/>
                <w:szCs w:val="16"/>
              </w:rPr>
            </w:pPr>
            <w:r w:rsidRPr="00C305C2">
              <w:rPr>
                <w:rFonts w:ascii="Times New Roman" w:hAnsi="Times New Roman" w:cs="Times New Roman"/>
                <w:sz w:val="16"/>
                <w:szCs w:val="16"/>
              </w:rPr>
              <w:t>10.11</w:t>
            </w:r>
          </w:p>
        </w:tc>
        <w:tc>
          <w:tcPr>
            <w:tcW w:w="630" w:type="dxa"/>
          </w:tcPr>
          <w:p w14:paraId="560B5C12" w14:textId="77777777" w:rsidR="008F1B93" w:rsidRPr="00C305C2" w:rsidRDefault="008F1B93" w:rsidP="00C305C2">
            <w:pPr>
              <w:jc w:val="center"/>
              <w:rPr>
                <w:rFonts w:ascii="Times New Roman" w:hAnsi="Times New Roman" w:cs="Times New Roman"/>
                <w:sz w:val="16"/>
                <w:szCs w:val="16"/>
              </w:rPr>
            </w:pPr>
            <w:r w:rsidRPr="00C305C2">
              <w:rPr>
                <w:rFonts w:ascii="Times New Roman" w:hAnsi="Times New Roman" w:cs="Times New Roman"/>
                <w:sz w:val="16"/>
                <w:szCs w:val="16"/>
              </w:rPr>
              <w:t>43.92</w:t>
            </w:r>
          </w:p>
        </w:tc>
        <w:tc>
          <w:tcPr>
            <w:tcW w:w="540" w:type="dxa"/>
          </w:tcPr>
          <w:p w14:paraId="0CD7F7DB" w14:textId="77777777" w:rsidR="008F1B93" w:rsidRPr="00C305C2" w:rsidRDefault="008F1B93" w:rsidP="00C305C2">
            <w:pPr>
              <w:jc w:val="center"/>
              <w:rPr>
                <w:rFonts w:ascii="Times New Roman" w:hAnsi="Times New Roman" w:cs="Times New Roman"/>
                <w:sz w:val="16"/>
                <w:szCs w:val="16"/>
              </w:rPr>
            </w:pPr>
            <w:r w:rsidRPr="00C305C2">
              <w:rPr>
                <w:rFonts w:ascii="Times New Roman" w:hAnsi="Times New Roman" w:cs="Times New Roman"/>
                <w:sz w:val="16"/>
                <w:szCs w:val="16"/>
              </w:rPr>
              <w:t>517</w:t>
            </w:r>
          </w:p>
        </w:tc>
        <w:tc>
          <w:tcPr>
            <w:tcW w:w="450" w:type="dxa"/>
          </w:tcPr>
          <w:p w14:paraId="544C53D1" w14:textId="77777777" w:rsidR="008F1B93" w:rsidRPr="00C305C2" w:rsidRDefault="008F1B93" w:rsidP="00C305C2">
            <w:pPr>
              <w:jc w:val="center"/>
              <w:rPr>
                <w:rFonts w:ascii="Times New Roman" w:hAnsi="Times New Roman" w:cs="Times New Roman"/>
                <w:sz w:val="16"/>
                <w:szCs w:val="16"/>
              </w:rPr>
            </w:pPr>
            <w:r w:rsidRPr="00C305C2">
              <w:rPr>
                <w:rFonts w:ascii="Times New Roman" w:hAnsi="Times New Roman" w:cs="Times New Roman"/>
                <w:sz w:val="16"/>
                <w:szCs w:val="16"/>
              </w:rPr>
              <w:t>76</w:t>
            </w:r>
          </w:p>
        </w:tc>
        <w:tc>
          <w:tcPr>
            <w:tcW w:w="540" w:type="dxa"/>
          </w:tcPr>
          <w:p w14:paraId="0F3848CD" w14:textId="77777777" w:rsidR="008F1B93" w:rsidRPr="00C305C2" w:rsidRDefault="008F1B93" w:rsidP="00C305C2">
            <w:pPr>
              <w:jc w:val="center"/>
              <w:rPr>
                <w:rFonts w:ascii="Times New Roman" w:hAnsi="Times New Roman" w:cs="Times New Roman"/>
                <w:sz w:val="16"/>
                <w:szCs w:val="16"/>
              </w:rPr>
            </w:pPr>
            <w:r w:rsidRPr="00C305C2">
              <w:rPr>
                <w:rFonts w:ascii="Times New Roman" w:hAnsi="Times New Roman" w:cs="Times New Roman"/>
                <w:sz w:val="16"/>
                <w:szCs w:val="16"/>
              </w:rPr>
              <w:t>-</w:t>
            </w:r>
          </w:p>
        </w:tc>
        <w:tc>
          <w:tcPr>
            <w:tcW w:w="450" w:type="dxa"/>
          </w:tcPr>
          <w:p w14:paraId="7D4DAC12" w14:textId="77777777" w:rsidR="008F1B93" w:rsidRPr="00C305C2" w:rsidRDefault="008F1B93" w:rsidP="00C305C2">
            <w:pPr>
              <w:jc w:val="center"/>
              <w:rPr>
                <w:rFonts w:ascii="Times New Roman" w:hAnsi="Times New Roman" w:cs="Times New Roman"/>
                <w:sz w:val="16"/>
                <w:szCs w:val="16"/>
              </w:rPr>
            </w:pPr>
            <w:r w:rsidRPr="00C305C2">
              <w:rPr>
                <w:rFonts w:ascii="Times New Roman" w:hAnsi="Times New Roman" w:cs="Times New Roman"/>
                <w:sz w:val="16"/>
                <w:szCs w:val="16"/>
              </w:rPr>
              <w:t>-</w:t>
            </w:r>
          </w:p>
        </w:tc>
        <w:tc>
          <w:tcPr>
            <w:tcW w:w="540" w:type="dxa"/>
          </w:tcPr>
          <w:p w14:paraId="27CF394F" w14:textId="77777777" w:rsidR="008F1B93" w:rsidRPr="00C305C2" w:rsidRDefault="008F1B93" w:rsidP="00C305C2">
            <w:pPr>
              <w:jc w:val="center"/>
              <w:rPr>
                <w:rFonts w:ascii="Times New Roman" w:hAnsi="Times New Roman" w:cs="Times New Roman"/>
                <w:sz w:val="16"/>
                <w:szCs w:val="16"/>
              </w:rPr>
            </w:pPr>
            <w:r w:rsidRPr="00C305C2">
              <w:rPr>
                <w:rFonts w:ascii="Times New Roman" w:hAnsi="Times New Roman" w:cs="Times New Roman"/>
                <w:sz w:val="16"/>
                <w:szCs w:val="16"/>
              </w:rPr>
              <w:t>517</w:t>
            </w:r>
          </w:p>
        </w:tc>
        <w:tc>
          <w:tcPr>
            <w:tcW w:w="720" w:type="dxa"/>
          </w:tcPr>
          <w:p w14:paraId="53D64E76" w14:textId="77777777" w:rsidR="008F1B93" w:rsidRPr="00C305C2" w:rsidRDefault="008F1B93" w:rsidP="00C305C2">
            <w:pPr>
              <w:jc w:val="center"/>
              <w:rPr>
                <w:rFonts w:ascii="Times New Roman" w:hAnsi="Times New Roman" w:cs="Times New Roman"/>
                <w:sz w:val="16"/>
                <w:szCs w:val="16"/>
              </w:rPr>
            </w:pPr>
            <w:r w:rsidRPr="00C305C2">
              <w:rPr>
                <w:rFonts w:ascii="Times New Roman" w:hAnsi="Times New Roman" w:cs="Times New Roman"/>
                <w:sz w:val="16"/>
                <w:szCs w:val="16"/>
              </w:rPr>
              <w:t>74</w:t>
            </w:r>
          </w:p>
        </w:tc>
      </w:tr>
      <w:tr w:rsidR="006C3B1C" w:rsidRPr="00C305C2" w14:paraId="759CE6DE" w14:textId="77777777" w:rsidTr="006C3B1C">
        <w:tc>
          <w:tcPr>
            <w:tcW w:w="1530" w:type="dxa"/>
          </w:tcPr>
          <w:p w14:paraId="395FC1E7" w14:textId="77777777" w:rsidR="008F1B93" w:rsidRPr="00C305C2" w:rsidRDefault="008F1B93" w:rsidP="00C305C2">
            <w:pPr>
              <w:ind w:left="360" w:hanging="360"/>
              <w:rPr>
                <w:rFonts w:ascii="Times New Roman" w:hAnsi="Times New Roman" w:cs="Times New Roman"/>
                <w:sz w:val="16"/>
                <w:szCs w:val="16"/>
              </w:rPr>
            </w:pPr>
            <w:r w:rsidRPr="00C305C2">
              <w:rPr>
                <w:rFonts w:ascii="Times New Roman" w:hAnsi="Times New Roman" w:cs="Times New Roman"/>
                <w:sz w:val="16"/>
                <w:szCs w:val="16"/>
              </w:rPr>
              <w:t xml:space="preserve">    South Korea</w:t>
            </w:r>
          </w:p>
        </w:tc>
        <w:tc>
          <w:tcPr>
            <w:tcW w:w="540" w:type="dxa"/>
          </w:tcPr>
          <w:p w14:paraId="299E88D8" w14:textId="77777777" w:rsidR="008F1B93" w:rsidRPr="00C305C2" w:rsidRDefault="008F1B93" w:rsidP="00C305C2">
            <w:pPr>
              <w:jc w:val="center"/>
              <w:rPr>
                <w:rFonts w:ascii="Times New Roman" w:hAnsi="Times New Roman" w:cs="Times New Roman"/>
                <w:b/>
                <w:bCs/>
                <w:sz w:val="16"/>
                <w:szCs w:val="16"/>
              </w:rPr>
            </w:pPr>
            <w:r w:rsidRPr="00C305C2">
              <w:rPr>
                <w:rFonts w:ascii="Times New Roman" w:hAnsi="Times New Roman" w:cs="Times New Roman"/>
                <w:sz w:val="16"/>
                <w:szCs w:val="16"/>
              </w:rPr>
              <w:t>540</w:t>
            </w:r>
          </w:p>
        </w:tc>
        <w:tc>
          <w:tcPr>
            <w:tcW w:w="630" w:type="dxa"/>
          </w:tcPr>
          <w:p w14:paraId="41F49CB6" w14:textId="77777777" w:rsidR="008F1B93" w:rsidRPr="00C305C2" w:rsidRDefault="008F1B93" w:rsidP="00C305C2">
            <w:pPr>
              <w:jc w:val="center"/>
              <w:rPr>
                <w:rFonts w:ascii="Times New Roman" w:hAnsi="Times New Roman" w:cs="Times New Roman"/>
                <w:b/>
                <w:bCs/>
                <w:sz w:val="16"/>
                <w:szCs w:val="16"/>
              </w:rPr>
            </w:pPr>
            <w:r w:rsidRPr="00C305C2">
              <w:rPr>
                <w:rFonts w:ascii="Times New Roman" w:hAnsi="Times New Roman" w:cs="Times New Roman"/>
                <w:sz w:val="16"/>
                <w:szCs w:val="16"/>
              </w:rPr>
              <w:t>43.95</w:t>
            </w:r>
          </w:p>
        </w:tc>
        <w:tc>
          <w:tcPr>
            <w:tcW w:w="630" w:type="dxa"/>
            <w:gridSpan w:val="2"/>
          </w:tcPr>
          <w:p w14:paraId="602CCE94" w14:textId="77777777" w:rsidR="008F1B93" w:rsidRPr="00C305C2" w:rsidRDefault="008F1B93" w:rsidP="00C305C2">
            <w:pPr>
              <w:jc w:val="center"/>
              <w:rPr>
                <w:rFonts w:ascii="Times New Roman" w:hAnsi="Times New Roman" w:cs="Times New Roman"/>
                <w:b/>
                <w:bCs/>
                <w:sz w:val="16"/>
                <w:szCs w:val="16"/>
              </w:rPr>
            </w:pPr>
            <w:r w:rsidRPr="00C305C2">
              <w:rPr>
                <w:rFonts w:ascii="Times New Roman" w:hAnsi="Times New Roman" w:cs="Times New Roman"/>
                <w:sz w:val="16"/>
                <w:szCs w:val="16"/>
              </w:rPr>
              <w:t>9.06</w:t>
            </w:r>
          </w:p>
        </w:tc>
        <w:tc>
          <w:tcPr>
            <w:tcW w:w="630" w:type="dxa"/>
          </w:tcPr>
          <w:p w14:paraId="31FDE327" w14:textId="77777777" w:rsidR="008F1B93" w:rsidRPr="00C305C2" w:rsidRDefault="008F1B93" w:rsidP="008F1B93">
            <w:pPr>
              <w:jc w:val="center"/>
              <w:rPr>
                <w:rFonts w:ascii="Times New Roman" w:hAnsi="Times New Roman" w:cs="Times New Roman"/>
                <w:b/>
                <w:bCs/>
                <w:sz w:val="16"/>
                <w:szCs w:val="16"/>
              </w:rPr>
            </w:pPr>
            <w:r w:rsidRPr="00C305C2">
              <w:rPr>
                <w:rFonts w:ascii="Times New Roman" w:hAnsi="Times New Roman" w:cs="Times New Roman"/>
                <w:sz w:val="16"/>
                <w:szCs w:val="16"/>
              </w:rPr>
              <w:t>41</w:t>
            </w:r>
          </w:p>
        </w:tc>
        <w:tc>
          <w:tcPr>
            <w:tcW w:w="540" w:type="dxa"/>
          </w:tcPr>
          <w:p w14:paraId="40C2967B" w14:textId="77777777" w:rsidR="008F1B93" w:rsidRPr="00C305C2" w:rsidRDefault="008F1B93" w:rsidP="00C305C2">
            <w:pPr>
              <w:jc w:val="center"/>
              <w:rPr>
                <w:rFonts w:ascii="Times New Roman" w:hAnsi="Times New Roman" w:cs="Times New Roman"/>
                <w:b/>
                <w:bCs/>
                <w:sz w:val="16"/>
                <w:szCs w:val="16"/>
              </w:rPr>
            </w:pPr>
            <w:r w:rsidRPr="00C305C2">
              <w:rPr>
                <w:rFonts w:ascii="Times New Roman" w:hAnsi="Times New Roman" w:cs="Times New Roman"/>
                <w:sz w:val="16"/>
                <w:szCs w:val="16"/>
              </w:rPr>
              <w:t>536</w:t>
            </w:r>
          </w:p>
        </w:tc>
        <w:tc>
          <w:tcPr>
            <w:tcW w:w="630" w:type="dxa"/>
          </w:tcPr>
          <w:p w14:paraId="0413D6B6" w14:textId="77777777" w:rsidR="008F1B93" w:rsidRPr="00C305C2" w:rsidRDefault="008F1B93" w:rsidP="00C305C2">
            <w:pPr>
              <w:jc w:val="center"/>
              <w:rPr>
                <w:rFonts w:ascii="Times New Roman" w:hAnsi="Times New Roman" w:cs="Times New Roman"/>
                <w:b/>
                <w:bCs/>
                <w:sz w:val="16"/>
                <w:szCs w:val="16"/>
              </w:rPr>
            </w:pPr>
            <w:r w:rsidRPr="00C305C2">
              <w:rPr>
                <w:rFonts w:ascii="Times New Roman" w:hAnsi="Times New Roman" w:cs="Times New Roman"/>
                <w:sz w:val="16"/>
                <w:szCs w:val="16"/>
              </w:rPr>
              <w:t>14.68</w:t>
            </w:r>
          </w:p>
        </w:tc>
        <w:tc>
          <w:tcPr>
            <w:tcW w:w="720" w:type="dxa"/>
            <w:gridSpan w:val="5"/>
          </w:tcPr>
          <w:p w14:paraId="0820B86C" w14:textId="77777777" w:rsidR="008F1B93" w:rsidRPr="00C305C2" w:rsidRDefault="008F1B93" w:rsidP="00C305C2">
            <w:pPr>
              <w:jc w:val="center"/>
              <w:rPr>
                <w:rFonts w:ascii="Times New Roman" w:hAnsi="Times New Roman" w:cs="Times New Roman"/>
                <w:b/>
                <w:bCs/>
                <w:sz w:val="16"/>
                <w:szCs w:val="16"/>
              </w:rPr>
            </w:pPr>
            <w:r w:rsidRPr="00C305C2">
              <w:rPr>
                <w:rFonts w:ascii="Times New Roman" w:hAnsi="Times New Roman" w:cs="Times New Roman"/>
                <w:sz w:val="16"/>
                <w:szCs w:val="16"/>
              </w:rPr>
              <w:t>10.3</w:t>
            </w:r>
          </w:p>
        </w:tc>
        <w:tc>
          <w:tcPr>
            <w:tcW w:w="720" w:type="dxa"/>
            <w:gridSpan w:val="6"/>
          </w:tcPr>
          <w:p w14:paraId="6A4FB277" w14:textId="77777777" w:rsidR="008F1B93" w:rsidRPr="00C305C2" w:rsidRDefault="008F1B93" w:rsidP="00C305C2">
            <w:pPr>
              <w:jc w:val="center"/>
              <w:rPr>
                <w:rFonts w:ascii="Times New Roman" w:hAnsi="Times New Roman" w:cs="Times New Roman"/>
                <w:b/>
                <w:bCs/>
                <w:sz w:val="16"/>
                <w:szCs w:val="16"/>
              </w:rPr>
            </w:pPr>
            <w:r w:rsidRPr="00C305C2">
              <w:rPr>
                <w:rFonts w:ascii="Times New Roman" w:hAnsi="Times New Roman" w:cs="Times New Roman"/>
                <w:sz w:val="16"/>
                <w:szCs w:val="16"/>
              </w:rPr>
              <w:t>41.25</w:t>
            </w:r>
          </w:p>
        </w:tc>
        <w:tc>
          <w:tcPr>
            <w:tcW w:w="720" w:type="dxa"/>
            <w:gridSpan w:val="2"/>
          </w:tcPr>
          <w:p w14:paraId="0E7E7805" w14:textId="5E4A5D83" w:rsidR="008F1B93" w:rsidRPr="00C305C2" w:rsidRDefault="008F1B93" w:rsidP="00C305C2">
            <w:pPr>
              <w:jc w:val="center"/>
              <w:rPr>
                <w:rFonts w:ascii="Times New Roman" w:hAnsi="Times New Roman" w:cs="Times New Roman"/>
                <w:sz w:val="16"/>
                <w:szCs w:val="16"/>
              </w:rPr>
            </w:pPr>
            <w:r w:rsidRPr="00C305C2">
              <w:rPr>
                <w:rFonts w:ascii="Times New Roman" w:hAnsi="Times New Roman" w:cs="Times New Roman"/>
                <w:sz w:val="16"/>
                <w:szCs w:val="16"/>
              </w:rPr>
              <w:t>540</w:t>
            </w:r>
          </w:p>
        </w:tc>
        <w:tc>
          <w:tcPr>
            <w:tcW w:w="630" w:type="dxa"/>
          </w:tcPr>
          <w:p w14:paraId="24CF03CD" w14:textId="1F14A9A3" w:rsidR="008F1B93" w:rsidRPr="00C305C2" w:rsidRDefault="008F1B93" w:rsidP="00C305C2">
            <w:pPr>
              <w:jc w:val="center"/>
              <w:rPr>
                <w:rFonts w:ascii="Times New Roman" w:hAnsi="Times New Roman" w:cs="Times New Roman"/>
                <w:sz w:val="16"/>
                <w:szCs w:val="16"/>
              </w:rPr>
            </w:pPr>
            <w:r w:rsidRPr="00C305C2">
              <w:rPr>
                <w:rFonts w:ascii="Times New Roman" w:hAnsi="Times New Roman" w:cs="Times New Roman"/>
                <w:sz w:val="16"/>
                <w:szCs w:val="16"/>
              </w:rPr>
              <w:t>17.87</w:t>
            </w:r>
          </w:p>
        </w:tc>
        <w:tc>
          <w:tcPr>
            <w:tcW w:w="630" w:type="dxa"/>
          </w:tcPr>
          <w:p w14:paraId="34D19ADA" w14:textId="3C1C298C" w:rsidR="008F1B93" w:rsidRPr="00C305C2" w:rsidRDefault="008F1B93" w:rsidP="00C305C2">
            <w:pPr>
              <w:jc w:val="center"/>
              <w:rPr>
                <w:rFonts w:ascii="Times New Roman" w:hAnsi="Times New Roman" w:cs="Times New Roman"/>
                <w:sz w:val="16"/>
                <w:szCs w:val="16"/>
              </w:rPr>
            </w:pPr>
            <w:r w:rsidRPr="00C305C2">
              <w:rPr>
                <w:rFonts w:ascii="Times New Roman" w:hAnsi="Times New Roman" w:cs="Times New Roman"/>
                <w:sz w:val="16"/>
                <w:szCs w:val="16"/>
              </w:rPr>
              <w:t>10.14</w:t>
            </w:r>
          </w:p>
        </w:tc>
        <w:tc>
          <w:tcPr>
            <w:tcW w:w="630" w:type="dxa"/>
          </w:tcPr>
          <w:p w14:paraId="682E6CB1" w14:textId="0EA42134" w:rsidR="008F1B93" w:rsidRPr="00C305C2" w:rsidRDefault="008F1B93" w:rsidP="00C305C2">
            <w:pPr>
              <w:jc w:val="center"/>
              <w:rPr>
                <w:rFonts w:ascii="Times New Roman" w:hAnsi="Times New Roman" w:cs="Times New Roman"/>
                <w:sz w:val="16"/>
                <w:szCs w:val="16"/>
              </w:rPr>
            </w:pPr>
            <w:r w:rsidRPr="00C305C2">
              <w:rPr>
                <w:rFonts w:ascii="Times New Roman" w:hAnsi="Times New Roman" w:cs="Times New Roman"/>
                <w:sz w:val="16"/>
                <w:szCs w:val="16"/>
              </w:rPr>
              <w:t>44.33</w:t>
            </w:r>
          </w:p>
        </w:tc>
        <w:tc>
          <w:tcPr>
            <w:tcW w:w="630" w:type="dxa"/>
          </w:tcPr>
          <w:p w14:paraId="580CB7CA" w14:textId="77777777" w:rsidR="008F1B93" w:rsidRPr="00C305C2" w:rsidRDefault="008F1B93" w:rsidP="00C305C2">
            <w:pPr>
              <w:jc w:val="center"/>
              <w:rPr>
                <w:rFonts w:ascii="Times New Roman" w:hAnsi="Times New Roman" w:cs="Times New Roman"/>
                <w:sz w:val="16"/>
                <w:szCs w:val="16"/>
              </w:rPr>
            </w:pPr>
            <w:r w:rsidRPr="00C305C2">
              <w:rPr>
                <w:rFonts w:ascii="Times New Roman" w:hAnsi="Times New Roman" w:cs="Times New Roman"/>
                <w:sz w:val="16"/>
                <w:szCs w:val="16"/>
              </w:rPr>
              <w:t>540</w:t>
            </w:r>
          </w:p>
        </w:tc>
        <w:tc>
          <w:tcPr>
            <w:tcW w:w="630" w:type="dxa"/>
            <w:gridSpan w:val="2"/>
          </w:tcPr>
          <w:p w14:paraId="7AF39307" w14:textId="77777777" w:rsidR="008F1B93" w:rsidRPr="00C305C2" w:rsidRDefault="008F1B93" w:rsidP="00C305C2">
            <w:pPr>
              <w:jc w:val="center"/>
              <w:rPr>
                <w:rFonts w:ascii="Times New Roman" w:hAnsi="Times New Roman" w:cs="Times New Roman"/>
                <w:sz w:val="16"/>
                <w:szCs w:val="16"/>
              </w:rPr>
            </w:pPr>
            <w:r w:rsidRPr="00C305C2">
              <w:rPr>
                <w:rFonts w:ascii="Times New Roman" w:hAnsi="Times New Roman" w:cs="Times New Roman"/>
                <w:sz w:val="16"/>
                <w:szCs w:val="16"/>
              </w:rPr>
              <w:t>17</w:t>
            </w:r>
          </w:p>
        </w:tc>
        <w:tc>
          <w:tcPr>
            <w:tcW w:w="720" w:type="dxa"/>
          </w:tcPr>
          <w:p w14:paraId="6D5C5ACB" w14:textId="77777777" w:rsidR="008F1B93" w:rsidRPr="00C305C2" w:rsidRDefault="008F1B93" w:rsidP="00C305C2">
            <w:pPr>
              <w:jc w:val="center"/>
              <w:rPr>
                <w:rFonts w:ascii="Times New Roman" w:hAnsi="Times New Roman" w:cs="Times New Roman"/>
                <w:sz w:val="16"/>
                <w:szCs w:val="16"/>
              </w:rPr>
            </w:pPr>
            <w:r w:rsidRPr="00C305C2">
              <w:rPr>
                <w:rFonts w:ascii="Times New Roman" w:hAnsi="Times New Roman" w:cs="Times New Roman"/>
                <w:sz w:val="16"/>
                <w:szCs w:val="16"/>
              </w:rPr>
              <w:t>10.14</w:t>
            </w:r>
          </w:p>
        </w:tc>
        <w:tc>
          <w:tcPr>
            <w:tcW w:w="630" w:type="dxa"/>
          </w:tcPr>
          <w:p w14:paraId="0B140347" w14:textId="77777777" w:rsidR="008F1B93" w:rsidRPr="00C305C2" w:rsidRDefault="008F1B93" w:rsidP="00C305C2">
            <w:pPr>
              <w:jc w:val="center"/>
              <w:rPr>
                <w:rFonts w:ascii="Times New Roman" w:hAnsi="Times New Roman" w:cs="Times New Roman"/>
                <w:sz w:val="16"/>
                <w:szCs w:val="16"/>
              </w:rPr>
            </w:pPr>
            <w:r w:rsidRPr="00C305C2">
              <w:rPr>
                <w:rFonts w:ascii="Times New Roman" w:hAnsi="Times New Roman" w:cs="Times New Roman"/>
                <w:sz w:val="16"/>
                <w:szCs w:val="16"/>
              </w:rPr>
              <w:t>43.92</w:t>
            </w:r>
          </w:p>
        </w:tc>
        <w:tc>
          <w:tcPr>
            <w:tcW w:w="540" w:type="dxa"/>
          </w:tcPr>
          <w:p w14:paraId="19CE7311" w14:textId="77777777" w:rsidR="008F1B93" w:rsidRPr="00C305C2" w:rsidRDefault="008F1B93" w:rsidP="00C305C2">
            <w:pPr>
              <w:jc w:val="center"/>
              <w:rPr>
                <w:rFonts w:ascii="Times New Roman" w:hAnsi="Times New Roman" w:cs="Times New Roman"/>
                <w:sz w:val="16"/>
                <w:szCs w:val="16"/>
              </w:rPr>
            </w:pPr>
            <w:r w:rsidRPr="00C305C2">
              <w:rPr>
                <w:rFonts w:ascii="Times New Roman" w:hAnsi="Times New Roman" w:cs="Times New Roman"/>
                <w:sz w:val="16"/>
                <w:szCs w:val="16"/>
              </w:rPr>
              <w:t>540</w:t>
            </w:r>
          </w:p>
        </w:tc>
        <w:tc>
          <w:tcPr>
            <w:tcW w:w="450" w:type="dxa"/>
          </w:tcPr>
          <w:p w14:paraId="20211677" w14:textId="77777777" w:rsidR="008F1B93" w:rsidRPr="00C305C2" w:rsidRDefault="008F1B93" w:rsidP="00C305C2">
            <w:pPr>
              <w:jc w:val="center"/>
              <w:rPr>
                <w:rFonts w:ascii="Times New Roman" w:hAnsi="Times New Roman" w:cs="Times New Roman"/>
                <w:sz w:val="16"/>
                <w:szCs w:val="16"/>
              </w:rPr>
            </w:pPr>
            <w:r w:rsidRPr="00C305C2">
              <w:rPr>
                <w:rFonts w:ascii="Times New Roman" w:hAnsi="Times New Roman" w:cs="Times New Roman"/>
                <w:sz w:val="16"/>
                <w:szCs w:val="16"/>
              </w:rPr>
              <w:t>84</w:t>
            </w:r>
          </w:p>
        </w:tc>
        <w:tc>
          <w:tcPr>
            <w:tcW w:w="540" w:type="dxa"/>
          </w:tcPr>
          <w:p w14:paraId="30678B0E" w14:textId="77777777" w:rsidR="008F1B93" w:rsidRPr="00C305C2" w:rsidRDefault="008F1B93" w:rsidP="00C305C2">
            <w:pPr>
              <w:jc w:val="center"/>
              <w:rPr>
                <w:rFonts w:ascii="Times New Roman" w:hAnsi="Times New Roman" w:cs="Times New Roman"/>
                <w:sz w:val="16"/>
                <w:szCs w:val="16"/>
              </w:rPr>
            </w:pPr>
            <w:r w:rsidRPr="00C305C2">
              <w:rPr>
                <w:rFonts w:ascii="Times New Roman" w:hAnsi="Times New Roman" w:cs="Times New Roman"/>
                <w:sz w:val="16"/>
                <w:szCs w:val="16"/>
              </w:rPr>
              <w:t>-</w:t>
            </w:r>
          </w:p>
        </w:tc>
        <w:tc>
          <w:tcPr>
            <w:tcW w:w="450" w:type="dxa"/>
          </w:tcPr>
          <w:p w14:paraId="0F4E57EE" w14:textId="77777777" w:rsidR="008F1B93" w:rsidRPr="00C305C2" w:rsidRDefault="008F1B93" w:rsidP="00C305C2">
            <w:pPr>
              <w:jc w:val="center"/>
              <w:rPr>
                <w:rFonts w:ascii="Times New Roman" w:hAnsi="Times New Roman" w:cs="Times New Roman"/>
                <w:sz w:val="16"/>
                <w:szCs w:val="16"/>
              </w:rPr>
            </w:pPr>
            <w:r w:rsidRPr="00C305C2">
              <w:rPr>
                <w:rFonts w:ascii="Times New Roman" w:hAnsi="Times New Roman" w:cs="Times New Roman"/>
                <w:sz w:val="16"/>
                <w:szCs w:val="16"/>
              </w:rPr>
              <w:t>-</w:t>
            </w:r>
          </w:p>
        </w:tc>
        <w:tc>
          <w:tcPr>
            <w:tcW w:w="540" w:type="dxa"/>
          </w:tcPr>
          <w:p w14:paraId="4B8FEFA5" w14:textId="77777777" w:rsidR="008F1B93" w:rsidRPr="00C305C2" w:rsidRDefault="008F1B93" w:rsidP="00C305C2">
            <w:pPr>
              <w:jc w:val="center"/>
              <w:rPr>
                <w:rFonts w:ascii="Times New Roman" w:hAnsi="Times New Roman" w:cs="Times New Roman"/>
                <w:sz w:val="16"/>
                <w:szCs w:val="16"/>
              </w:rPr>
            </w:pPr>
            <w:r w:rsidRPr="00C305C2">
              <w:rPr>
                <w:rFonts w:ascii="Times New Roman" w:hAnsi="Times New Roman" w:cs="Times New Roman"/>
                <w:sz w:val="16"/>
                <w:szCs w:val="16"/>
              </w:rPr>
              <w:t>540</w:t>
            </w:r>
          </w:p>
        </w:tc>
        <w:tc>
          <w:tcPr>
            <w:tcW w:w="720" w:type="dxa"/>
          </w:tcPr>
          <w:p w14:paraId="6BE970E5" w14:textId="77777777" w:rsidR="008F1B93" w:rsidRPr="00C305C2" w:rsidRDefault="008F1B93" w:rsidP="00C305C2">
            <w:pPr>
              <w:jc w:val="center"/>
              <w:rPr>
                <w:rFonts w:ascii="Times New Roman" w:hAnsi="Times New Roman" w:cs="Times New Roman"/>
                <w:sz w:val="16"/>
                <w:szCs w:val="16"/>
              </w:rPr>
            </w:pPr>
            <w:r w:rsidRPr="00C305C2">
              <w:rPr>
                <w:rFonts w:ascii="Times New Roman" w:hAnsi="Times New Roman" w:cs="Times New Roman"/>
                <w:sz w:val="16"/>
                <w:szCs w:val="16"/>
              </w:rPr>
              <w:t>81</w:t>
            </w:r>
          </w:p>
        </w:tc>
      </w:tr>
      <w:tr w:rsidR="006C3B1C" w:rsidRPr="00C305C2" w14:paraId="5D6A8B4C" w14:textId="77777777" w:rsidTr="006C3B1C">
        <w:tc>
          <w:tcPr>
            <w:tcW w:w="1530" w:type="dxa"/>
          </w:tcPr>
          <w:p w14:paraId="1F51BF39" w14:textId="77777777" w:rsidR="008F1B93" w:rsidRPr="00C305C2" w:rsidRDefault="008F1B93" w:rsidP="00C305C2">
            <w:pPr>
              <w:ind w:left="360" w:hanging="360"/>
              <w:rPr>
                <w:rFonts w:ascii="Times New Roman" w:hAnsi="Times New Roman" w:cs="Times New Roman"/>
                <w:sz w:val="16"/>
                <w:szCs w:val="16"/>
              </w:rPr>
            </w:pPr>
            <w:r w:rsidRPr="00C305C2">
              <w:rPr>
                <w:rFonts w:ascii="Times New Roman" w:hAnsi="Times New Roman" w:cs="Times New Roman"/>
                <w:sz w:val="16"/>
                <w:szCs w:val="16"/>
              </w:rPr>
              <w:t xml:space="preserve">    Turkey</w:t>
            </w:r>
          </w:p>
        </w:tc>
        <w:tc>
          <w:tcPr>
            <w:tcW w:w="540" w:type="dxa"/>
          </w:tcPr>
          <w:p w14:paraId="1E21A8D4" w14:textId="77777777" w:rsidR="008F1B93" w:rsidRPr="00C305C2" w:rsidRDefault="008F1B93" w:rsidP="00C305C2">
            <w:pPr>
              <w:jc w:val="center"/>
              <w:rPr>
                <w:rFonts w:ascii="Times New Roman" w:hAnsi="Times New Roman" w:cs="Times New Roman"/>
                <w:b/>
                <w:bCs/>
                <w:sz w:val="16"/>
                <w:szCs w:val="16"/>
              </w:rPr>
            </w:pPr>
            <w:r w:rsidRPr="00C305C2">
              <w:rPr>
                <w:rFonts w:ascii="Times New Roman" w:hAnsi="Times New Roman" w:cs="Times New Roman"/>
                <w:sz w:val="16"/>
                <w:szCs w:val="16"/>
              </w:rPr>
              <w:t>141</w:t>
            </w:r>
          </w:p>
        </w:tc>
        <w:tc>
          <w:tcPr>
            <w:tcW w:w="630" w:type="dxa"/>
          </w:tcPr>
          <w:p w14:paraId="0C568C8F" w14:textId="77777777" w:rsidR="008F1B93" w:rsidRPr="00C305C2" w:rsidRDefault="008F1B93" w:rsidP="00C305C2">
            <w:pPr>
              <w:jc w:val="center"/>
              <w:rPr>
                <w:rFonts w:ascii="Times New Roman" w:hAnsi="Times New Roman" w:cs="Times New Roman"/>
                <w:b/>
                <w:bCs/>
                <w:sz w:val="16"/>
                <w:szCs w:val="16"/>
              </w:rPr>
            </w:pPr>
            <w:r w:rsidRPr="00C305C2">
              <w:rPr>
                <w:rFonts w:ascii="Times New Roman" w:hAnsi="Times New Roman" w:cs="Times New Roman"/>
                <w:sz w:val="16"/>
                <w:szCs w:val="16"/>
              </w:rPr>
              <w:t>36.89</w:t>
            </w:r>
          </w:p>
        </w:tc>
        <w:tc>
          <w:tcPr>
            <w:tcW w:w="630" w:type="dxa"/>
            <w:gridSpan w:val="2"/>
          </w:tcPr>
          <w:p w14:paraId="6F5AFE9F" w14:textId="77777777" w:rsidR="008F1B93" w:rsidRPr="00C305C2" w:rsidRDefault="008F1B93" w:rsidP="00C305C2">
            <w:pPr>
              <w:jc w:val="center"/>
              <w:rPr>
                <w:rFonts w:ascii="Times New Roman" w:hAnsi="Times New Roman" w:cs="Times New Roman"/>
                <w:b/>
                <w:bCs/>
                <w:sz w:val="16"/>
                <w:szCs w:val="16"/>
              </w:rPr>
            </w:pPr>
            <w:r w:rsidRPr="00C305C2">
              <w:rPr>
                <w:rFonts w:ascii="Times New Roman" w:hAnsi="Times New Roman" w:cs="Times New Roman"/>
                <w:sz w:val="16"/>
                <w:szCs w:val="16"/>
              </w:rPr>
              <w:t>9.51</w:t>
            </w:r>
          </w:p>
        </w:tc>
        <w:tc>
          <w:tcPr>
            <w:tcW w:w="630" w:type="dxa"/>
          </w:tcPr>
          <w:p w14:paraId="10E70E34" w14:textId="77777777" w:rsidR="008F1B93" w:rsidRPr="00C305C2" w:rsidRDefault="008F1B93" w:rsidP="008F1B93">
            <w:pPr>
              <w:jc w:val="center"/>
              <w:rPr>
                <w:rFonts w:ascii="Times New Roman" w:hAnsi="Times New Roman" w:cs="Times New Roman"/>
                <w:b/>
                <w:bCs/>
                <w:sz w:val="16"/>
                <w:szCs w:val="16"/>
              </w:rPr>
            </w:pPr>
            <w:r w:rsidRPr="00C305C2">
              <w:rPr>
                <w:rFonts w:ascii="Times New Roman" w:hAnsi="Times New Roman" w:cs="Times New Roman"/>
                <w:sz w:val="16"/>
                <w:szCs w:val="16"/>
              </w:rPr>
              <w:t>52</w:t>
            </w:r>
          </w:p>
        </w:tc>
        <w:tc>
          <w:tcPr>
            <w:tcW w:w="540" w:type="dxa"/>
          </w:tcPr>
          <w:p w14:paraId="4A9319B7" w14:textId="77777777" w:rsidR="008F1B93" w:rsidRPr="00C305C2" w:rsidRDefault="008F1B93" w:rsidP="00C305C2">
            <w:pPr>
              <w:jc w:val="center"/>
              <w:rPr>
                <w:rFonts w:ascii="Times New Roman" w:hAnsi="Times New Roman" w:cs="Times New Roman"/>
                <w:b/>
                <w:bCs/>
                <w:sz w:val="16"/>
                <w:szCs w:val="16"/>
              </w:rPr>
            </w:pPr>
            <w:r w:rsidRPr="00C305C2">
              <w:rPr>
                <w:rFonts w:ascii="Times New Roman" w:hAnsi="Times New Roman" w:cs="Times New Roman"/>
                <w:sz w:val="16"/>
                <w:szCs w:val="16"/>
              </w:rPr>
              <w:t>48</w:t>
            </w:r>
          </w:p>
        </w:tc>
        <w:tc>
          <w:tcPr>
            <w:tcW w:w="630" w:type="dxa"/>
          </w:tcPr>
          <w:p w14:paraId="084E5960" w14:textId="77777777" w:rsidR="008F1B93" w:rsidRPr="00C305C2" w:rsidRDefault="008F1B93" w:rsidP="00C305C2">
            <w:pPr>
              <w:jc w:val="center"/>
              <w:rPr>
                <w:rFonts w:ascii="Times New Roman" w:hAnsi="Times New Roman" w:cs="Times New Roman"/>
                <w:b/>
                <w:bCs/>
                <w:sz w:val="16"/>
                <w:szCs w:val="16"/>
              </w:rPr>
            </w:pPr>
            <w:r w:rsidRPr="00C305C2">
              <w:rPr>
                <w:rFonts w:ascii="Times New Roman" w:hAnsi="Times New Roman" w:cs="Times New Roman"/>
                <w:sz w:val="16"/>
                <w:szCs w:val="16"/>
              </w:rPr>
              <w:t>8.78</w:t>
            </w:r>
          </w:p>
        </w:tc>
        <w:tc>
          <w:tcPr>
            <w:tcW w:w="720" w:type="dxa"/>
            <w:gridSpan w:val="5"/>
          </w:tcPr>
          <w:p w14:paraId="40C76DD3" w14:textId="77777777" w:rsidR="008F1B93" w:rsidRPr="00C305C2" w:rsidRDefault="008F1B93" w:rsidP="00C305C2">
            <w:pPr>
              <w:jc w:val="center"/>
              <w:rPr>
                <w:rFonts w:ascii="Times New Roman" w:hAnsi="Times New Roman" w:cs="Times New Roman"/>
                <w:b/>
                <w:bCs/>
                <w:sz w:val="16"/>
                <w:szCs w:val="16"/>
              </w:rPr>
            </w:pPr>
            <w:r w:rsidRPr="00C305C2">
              <w:rPr>
                <w:rFonts w:ascii="Times New Roman" w:hAnsi="Times New Roman" w:cs="Times New Roman"/>
                <w:sz w:val="16"/>
                <w:szCs w:val="16"/>
              </w:rPr>
              <w:t>8.74</w:t>
            </w:r>
          </w:p>
        </w:tc>
        <w:tc>
          <w:tcPr>
            <w:tcW w:w="720" w:type="dxa"/>
            <w:gridSpan w:val="6"/>
          </w:tcPr>
          <w:p w14:paraId="3DCD091A" w14:textId="77777777" w:rsidR="008F1B93" w:rsidRPr="00C305C2" w:rsidRDefault="008F1B93" w:rsidP="00C305C2">
            <w:pPr>
              <w:jc w:val="center"/>
              <w:rPr>
                <w:rFonts w:ascii="Times New Roman" w:hAnsi="Times New Roman" w:cs="Times New Roman"/>
                <w:b/>
                <w:bCs/>
                <w:sz w:val="16"/>
                <w:szCs w:val="16"/>
              </w:rPr>
            </w:pPr>
            <w:r w:rsidRPr="00C305C2">
              <w:rPr>
                <w:rFonts w:ascii="Times New Roman" w:hAnsi="Times New Roman" w:cs="Times New Roman"/>
                <w:sz w:val="16"/>
                <w:szCs w:val="16"/>
              </w:rPr>
              <w:t>44</w:t>
            </w:r>
          </w:p>
        </w:tc>
        <w:tc>
          <w:tcPr>
            <w:tcW w:w="720" w:type="dxa"/>
            <w:gridSpan w:val="2"/>
          </w:tcPr>
          <w:p w14:paraId="7DE2EEED" w14:textId="47BD8856" w:rsidR="008F1B93" w:rsidRPr="00C305C2" w:rsidRDefault="008F1B93" w:rsidP="00C305C2">
            <w:pPr>
              <w:jc w:val="center"/>
              <w:rPr>
                <w:rFonts w:ascii="Times New Roman" w:hAnsi="Times New Roman" w:cs="Times New Roman"/>
                <w:sz w:val="16"/>
                <w:szCs w:val="16"/>
              </w:rPr>
            </w:pPr>
            <w:r w:rsidRPr="00C305C2">
              <w:rPr>
                <w:rFonts w:ascii="Times New Roman" w:hAnsi="Times New Roman" w:cs="Times New Roman"/>
                <w:sz w:val="16"/>
                <w:szCs w:val="16"/>
              </w:rPr>
              <w:t>52</w:t>
            </w:r>
          </w:p>
        </w:tc>
        <w:tc>
          <w:tcPr>
            <w:tcW w:w="630" w:type="dxa"/>
          </w:tcPr>
          <w:p w14:paraId="05F4FB0E" w14:textId="7E702B24" w:rsidR="008F1B93" w:rsidRPr="00C305C2" w:rsidRDefault="008F1B93" w:rsidP="00C305C2">
            <w:pPr>
              <w:jc w:val="center"/>
              <w:rPr>
                <w:rFonts w:ascii="Times New Roman" w:hAnsi="Times New Roman" w:cs="Times New Roman"/>
                <w:sz w:val="16"/>
                <w:szCs w:val="16"/>
              </w:rPr>
            </w:pPr>
            <w:r w:rsidRPr="00C305C2">
              <w:rPr>
                <w:rFonts w:ascii="Times New Roman" w:hAnsi="Times New Roman" w:cs="Times New Roman"/>
                <w:sz w:val="16"/>
                <w:szCs w:val="16"/>
              </w:rPr>
              <w:t>8.39</w:t>
            </w:r>
          </w:p>
        </w:tc>
        <w:tc>
          <w:tcPr>
            <w:tcW w:w="630" w:type="dxa"/>
          </w:tcPr>
          <w:p w14:paraId="224FEC6E" w14:textId="589A78A0" w:rsidR="008F1B93" w:rsidRPr="00C305C2" w:rsidRDefault="008F1B93" w:rsidP="00C305C2">
            <w:pPr>
              <w:jc w:val="center"/>
              <w:rPr>
                <w:rFonts w:ascii="Times New Roman" w:hAnsi="Times New Roman" w:cs="Times New Roman"/>
                <w:sz w:val="16"/>
                <w:szCs w:val="16"/>
              </w:rPr>
            </w:pPr>
            <w:r w:rsidRPr="00C305C2">
              <w:rPr>
                <w:rFonts w:ascii="Times New Roman" w:hAnsi="Times New Roman" w:cs="Times New Roman"/>
                <w:sz w:val="16"/>
                <w:szCs w:val="16"/>
              </w:rPr>
              <w:t>6.8</w:t>
            </w:r>
          </w:p>
        </w:tc>
        <w:tc>
          <w:tcPr>
            <w:tcW w:w="630" w:type="dxa"/>
          </w:tcPr>
          <w:p w14:paraId="6F2DEF1B" w14:textId="11D05F66" w:rsidR="008F1B93" w:rsidRPr="00C305C2" w:rsidRDefault="008F1B93" w:rsidP="00C305C2">
            <w:pPr>
              <w:jc w:val="center"/>
              <w:rPr>
                <w:rFonts w:ascii="Times New Roman" w:hAnsi="Times New Roman" w:cs="Times New Roman"/>
                <w:sz w:val="16"/>
                <w:szCs w:val="16"/>
              </w:rPr>
            </w:pPr>
            <w:r w:rsidRPr="00C305C2">
              <w:rPr>
                <w:rFonts w:ascii="Times New Roman" w:hAnsi="Times New Roman" w:cs="Times New Roman"/>
                <w:sz w:val="16"/>
                <w:szCs w:val="16"/>
              </w:rPr>
              <w:t>32.92</w:t>
            </w:r>
          </w:p>
        </w:tc>
        <w:tc>
          <w:tcPr>
            <w:tcW w:w="630" w:type="dxa"/>
          </w:tcPr>
          <w:p w14:paraId="503AD306" w14:textId="77777777" w:rsidR="008F1B93" w:rsidRPr="00C305C2" w:rsidRDefault="008F1B93" w:rsidP="00C305C2">
            <w:pPr>
              <w:jc w:val="center"/>
              <w:rPr>
                <w:rFonts w:ascii="Times New Roman" w:hAnsi="Times New Roman" w:cs="Times New Roman"/>
                <w:sz w:val="16"/>
                <w:szCs w:val="16"/>
              </w:rPr>
            </w:pPr>
            <w:r w:rsidRPr="00C305C2">
              <w:rPr>
                <w:rFonts w:ascii="Times New Roman" w:hAnsi="Times New Roman" w:cs="Times New Roman"/>
                <w:sz w:val="16"/>
                <w:szCs w:val="16"/>
              </w:rPr>
              <w:t>49</w:t>
            </w:r>
          </w:p>
        </w:tc>
        <w:tc>
          <w:tcPr>
            <w:tcW w:w="630" w:type="dxa"/>
            <w:gridSpan w:val="2"/>
          </w:tcPr>
          <w:p w14:paraId="7BBE5C87" w14:textId="77777777" w:rsidR="008F1B93" w:rsidRPr="00C305C2" w:rsidRDefault="008F1B93" w:rsidP="00C305C2">
            <w:pPr>
              <w:jc w:val="center"/>
              <w:rPr>
                <w:rFonts w:ascii="Times New Roman" w:hAnsi="Times New Roman" w:cs="Times New Roman"/>
                <w:sz w:val="16"/>
                <w:szCs w:val="16"/>
              </w:rPr>
            </w:pPr>
            <w:r w:rsidRPr="00C305C2">
              <w:rPr>
                <w:rFonts w:ascii="Times New Roman" w:hAnsi="Times New Roman" w:cs="Times New Roman"/>
                <w:sz w:val="16"/>
                <w:szCs w:val="16"/>
              </w:rPr>
              <w:t>9.11</w:t>
            </w:r>
          </w:p>
        </w:tc>
        <w:tc>
          <w:tcPr>
            <w:tcW w:w="720" w:type="dxa"/>
          </w:tcPr>
          <w:p w14:paraId="50F08E98" w14:textId="77777777" w:rsidR="008F1B93" w:rsidRPr="00C305C2" w:rsidRDefault="008F1B93" w:rsidP="00C305C2">
            <w:pPr>
              <w:jc w:val="center"/>
              <w:rPr>
                <w:rFonts w:ascii="Times New Roman" w:hAnsi="Times New Roman" w:cs="Times New Roman"/>
                <w:sz w:val="16"/>
                <w:szCs w:val="16"/>
              </w:rPr>
            </w:pPr>
            <w:r w:rsidRPr="00C305C2">
              <w:rPr>
                <w:rFonts w:ascii="Times New Roman" w:hAnsi="Times New Roman" w:cs="Times New Roman"/>
                <w:sz w:val="16"/>
                <w:szCs w:val="16"/>
              </w:rPr>
              <w:t>8.86</w:t>
            </w:r>
          </w:p>
        </w:tc>
        <w:tc>
          <w:tcPr>
            <w:tcW w:w="630" w:type="dxa"/>
          </w:tcPr>
          <w:p w14:paraId="379B3842" w14:textId="77777777" w:rsidR="008F1B93" w:rsidRPr="00C305C2" w:rsidRDefault="008F1B93" w:rsidP="00C305C2">
            <w:pPr>
              <w:jc w:val="center"/>
              <w:rPr>
                <w:rFonts w:ascii="Times New Roman" w:hAnsi="Times New Roman" w:cs="Times New Roman"/>
                <w:sz w:val="16"/>
                <w:szCs w:val="16"/>
              </w:rPr>
            </w:pPr>
            <w:r w:rsidRPr="00C305C2">
              <w:rPr>
                <w:rFonts w:ascii="Times New Roman" w:hAnsi="Times New Roman" w:cs="Times New Roman"/>
                <w:sz w:val="16"/>
                <w:szCs w:val="16"/>
              </w:rPr>
              <w:t>44.58</w:t>
            </w:r>
          </w:p>
        </w:tc>
        <w:tc>
          <w:tcPr>
            <w:tcW w:w="540" w:type="dxa"/>
          </w:tcPr>
          <w:p w14:paraId="58CA0A0D" w14:textId="77777777" w:rsidR="008F1B93" w:rsidRPr="00C305C2" w:rsidRDefault="008F1B93" w:rsidP="00C305C2">
            <w:pPr>
              <w:jc w:val="center"/>
              <w:rPr>
                <w:rFonts w:ascii="Times New Roman" w:hAnsi="Times New Roman" w:cs="Times New Roman"/>
                <w:sz w:val="16"/>
                <w:szCs w:val="16"/>
              </w:rPr>
            </w:pPr>
            <w:r w:rsidRPr="00C305C2">
              <w:rPr>
                <w:rFonts w:ascii="Times New Roman" w:hAnsi="Times New Roman" w:cs="Times New Roman"/>
                <w:sz w:val="16"/>
                <w:szCs w:val="16"/>
              </w:rPr>
              <w:t>143</w:t>
            </w:r>
          </w:p>
        </w:tc>
        <w:tc>
          <w:tcPr>
            <w:tcW w:w="450" w:type="dxa"/>
          </w:tcPr>
          <w:p w14:paraId="59F078E7" w14:textId="77777777" w:rsidR="008F1B93" w:rsidRPr="00C305C2" w:rsidRDefault="008F1B93" w:rsidP="00C305C2">
            <w:pPr>
              <w:jc w:val="center"/>
              <w:rPr>
                <w:rFonts w:ascii="Times New Roman" w:hAnsi="Times New Roman" w:cs="Times New Roman"/>
                <w:sz w:val="16"/>
                <w:szCs w:val="16"/>
              </w:rPr>
            </w:pPr>
            <w:r w:rsidRPr="00C305C2">
              <w:rPr>
                <w:rFonts w:ascii="Times New Roman" w:hAnsi="Times New Roman" w:cs="Times New Roman"/>
                <w:sz w:val="16"/>
                <w:szCs w:val="16"/>
              </w:rPr>
              <w:t>59</w:t>
            </w:r>
          </w:p>
        </w:tc>
        <w:tc>
          <w:tcPr>
            <w:tcW w:w="540" w:type="dxa"/>
          </w:tcPr>
          <w:p w14:paraId="795B0A22" w14:textId="77777777" w:rsidR="008F1B93" w:rsidRPr="00C305C2" w:rsidRDefault="008F1B93" w:rsidP="00C305C2">
            <w:pPr>
              <w:jc w:val="center"/>
              <w:rPr>
                <w:rFonts w:ascii="Times New Roman" w:hAnsi="Times New Roman" w:cs="Times New Roman"/>
                <w:sz w:val="16"/>
                <w:szCs w:val="16"/>
              </w:rPr>
            </w:pPr>
            <w:r w:rsidRPr="00C305C2">
              <w:rPr>
                <w:rFonts w:ascii="Times New Roman" w:hAnsi="Times New Roman" w:cs="Times New Roman"/>
                <w:sz w:val="16"/>
                <w:szCs w:val="16"/>
              </w:rPr>
              <w:t>142</w:t>
            </w:r>
          </w:p>
        </w:tc>
        <w:tc>
          <w:tcPr>
            <w:tcW w:w="450" w:type="dxa"/>
          </w:tcPr>
          <w:p w14:paraId="34A0C0D9" w14:textId="77777777" w:rsidR="008F1B93" w:rsidRPr="00C305C2" w:rsidRDefault="008F1B93" w:rsidP="00C305C2">
            <w:pPr>
              <w:jc w:val="center"/>
              <w:rPr>
                <w:rFonts w:ascii="Times New Roman" w:hAnsi="Times New Roman" w:cs="Times New Roman"/>
                <w:sz w:val="16"/>
                <w:szCs w:val="16"/>
              </w:rPr>
            </w:pPr>
            <w:r w:rsidRPr="00C305C2">
              <w:rPr>
                <w:rFonts w:ascii="Times New Roman" w:hAnsi="Times New Roman" w:cs="Times New Roman"/>
                <w:sz w:val="16"/>
                <w:szCs w:val="16"/>
              </w:rPr>
              <w:t>19</w:t>
            </w:r>
          </w:p>
        </w:tc>
        <w:tc>
          <w:tcPr>
            <w:tcW w:w="540" w:type="dxa"/>
          </w:tcPr>
          <w:p w14:paraId="16132079" w14:textId="77777777" w:rsidR="008F1B93" w:rsidRPr="00C305C2" w:rsidRDefault="008F1B93" w:rsidP="00C305C2">
            <w:pPr>
              <w:jc w:val="center"/>
              <w:rPr>
                <w:rFonts w:ascii="Times New Roman" w:hAnsi="Times New Roman" w:cs="Times New Roman"/>
                <w:sz w:val="16"/>
                <w:szCs w:val="16"/>
              </w:rPr>
            </w:pPr>
            <w:r w:rsidRPr="00C305C2">
              <w:rPr>
                <w:rFonts w:ascii="Times New Roman" w:hAnsi="Times New Roman" w:cs="Times New Roman"/>
                <w:sz w:val="16"/>
                <w:szCs w:val="16"/>
              </w:rPr>
              <w:t>143</w:t>
            </w:r>
          </w:p>
        </w:tc>
        <w:tc>
          <w:tcPr>
            <w:tcW w:w="720" w:type="dxa"/>
          </w:tcPr>
          <w:p w14:paraId="76D17B0D" w14:textId="77777777" w:rsidR="008F1B93" w:rsidRPr="00C305C2" w:rsidRDefault="008F1B93" w:rsidP="00C305C2">
            <w:pPr>
              <w:jc w:val="center"/>
              <w:rPr>
                <w:rFonts w:ascii="Times New Roman" w:hAnsi="Times New Roman" w:cs="Times New Roman"/>
                <w:sz w:val="16"/>
                <w:szCs w:val="16"/>
              </w:rPr>
            </w:pPr>
            <w:r w:rsidRPr="00C305C2">
              <w:rPr>
                <w:rFonts w:ascii="Times New Roman" w:hAnsi="Times New Roman" w:cs="Times New Roman"/>
                <w:sz w:val="16"/>
                <w:szCs w:val="16"/>
              </w:rPr>
              <w:t>60</w:t>
            </w:r>
          </w:p>
        </w:tc>
      </w:tr>
      <w:tr w:rsidR="006C3B1C" w:rsidRPr="00C305C2" w14:paraId="2BEE838D" w14:textId="77777777" w:rsidTr="006C3B1C">
        <w:tc>
          <w:tcPr>
            <w:tcW w:w="1530" w:type="dxa"/>
          </w:tcPr>
          <w:p w14:paraId="5B6EB9E6" w14:textId="77777777" w:rsidR="00C77913" w:rsidRPr="00C305C2" w:rsidRDefault="00C77913" w:rsidP="00E45AFF">
            <w:pPr>
              <w:ind w:left="360" w:hanging="360"/>
              <w:rPr>
                <w:rFonts w:ascii="Times New Roman" w:hAnsi="Times New Roman" w:cs="Times New Roman"/>
                <w:b/>
                <w:bCs/>
                <w:sz w:val="16"/>
                <w:szCs w:val="16"/>
              </w:rPr>
            </w:pPr>
            <w:r w:rsidRPr="00C305C2">
              <w:rPr>
                <w:rFonts w:ascii="Times New Roman" w:hAnsi="Times New Roman" w:cs="Times New Roman"/>
                <w:b/>
                <w:bCs/>
                <w:sz w:val="16"/>
                <w:szCs w:val="16"/>
              </w:rPr>
              <w:t>Middle East</w:t>
            </w:r>
          </w:p>
        </w:tc>
        <w:tc>
          <w:tcPr>
            <w:tcW w:w="540" w:type="dxa"/>
          </w:tcPr>
          <w:p w14:paraId="41DE9DD9" w14:textId="77777777" w:rsidR="00C77913" w:rsidRPr="00C305C2" w:rsidRDefault="00C77913" w:rsidP="00E45AFF">
            <w:pPr>
              <w:jc w:val="center"/>
              <w:rPr>
                <w:rFonts w:ascii="Times New Roman" w:hAnsi="Times New Roman" w:cs="Times New Roman"/>
                <w:b/>
                <w:bCs/>
                <w:sz w:val="16"/>
                <w:szCs w:val="16"/>
              </w:rPr>
            </w:pPr>
          </w:p>
        </w:tc>
        <w:tc>
          <w:tcPr>
            <w:tcW w:w="630" w:type="dxa"/>
          </w:tcPr>
          <w:p w14:paraId="145A59E3" w14:textId="77777777" w:rsidR="00C77913" w:rsidRPr="00C305C2" w:rsidRDefault="00C77913" w:rsidP="00E45AFF">
            <w:pPr>
              <w:jc w:val="center"/>
              <w:rPr>
                <w:rFonts w:ascii="Times New Roman" w:hAnsi="Times New Roman" w:cs="Times New Roman"/>
                <w:b/>
                <w:bCs/>
                <w:sz w:val="16"/>
                <w:szCs w:val="16"/>
              </w:rPr>
            </w:pPr>
          </w:p>
        </w:tc>
        <w:tc>
          <w:tcPr>
            <w:tcW w:w="630" w:type="dxa"/>
            <w:gridSpan w:val="2"/>
          </w:tcPr>
          <w:p w14:paraId="69371AF3" w14:textId="77777777" w:rsidR="00C77913" w:rsidRPr="00C305C2" w:rsidRDefault="00C77913" w:rsidP="00751E9A">
            <w:pPr>
              <w:jc w:val="center"/>
              <w:rPr>
                <w:rFonts w:ascii="Times New Roman" w:hAnsi="Times New Roman" w:cs="Times New Roman"/>
                <w:b/>
                <w:bCs/>
                <w:sz w:val="16"/>
                <w:szCs w:val="16"/>
              </w:rPr>
            </w:pPr>
          </w:p>
        </w:tc>
        <w:tc>
          <w:tcPr>
            <w:tcW w:w="630" w:type="dxa"/>
          </w:tcPr>
          <w:p w14:paraId="0211D30B" w14:textId="77777777" w:rsidR="00C77913" w:rsidRPr="00C305C2" w:rsidRDefault="00C77913" w:rsidP="008F1B93">
            <w:pPr>
              <w:jc w:val="center"/>
              <w:rPr>
                <w:rFonts w:ascii="Times New Roman" w:hAnsi="Times New Roman" w:cs="Times New Roman"/>
                <w:b/>
                <w:bCs/>
                <w:sz w:val="16"/>
                <w:szCs w:val="16"/>
              </w:rPr>
            </w:pPr>
          </w:p>
        </w:tc>
        <w:tc>
          <w:tcPr>
            <w:tcW w:w="1260" w:type="dxa"/>
            <w:gridSpan w:val="3"/>
          </w:tcPr>
          <w:p w14:paraId="00D9FCA8" w14:textId="77777777" w:rsidR="00C77913" w:rsidRPr="00C305C2" w:rsidRDefault="00C77913" w:rsidP="00E45AFF">
            <w:pPr>
              <w:jc w:val="center"/>
              <w:rPr>
                <w:rFonts w:ascii="Times New Roman" w:hAnsi="Times New Roman" w:cs="Times New Roman"/>
                <w:b/>
                <w:bCs/>
                <w:sz w:val="16"/>
                <w:szCs w:val="16"/>
              </w:rPr>
            </w:pPr>
          </w:p>
        </w:tc>
        <w:tc>
          <w:tcPr>
            <w:tcW w:w="236" w:type="dxa"/>
          </w:tcPr>
          <w:p w14:paraId="45BE5A3A" w14:textId="77777777" w:rsidR="00C77913" w:rsidRPr="00C305C2" w:rsidRDefault="00C77913" w:rsidP="00E45AFF">
            <w:pPr>
              <w:jc w:val="center"/>
              <w:rPr>
                <w:rFonts w:ascii="Times New Roman" w:hAnsi="Times New Roman" w:cs="Times New Roman"/>
                <w:b/>
                <w:bCs/>
                <w:sz w:val="16"/>
                <w:szCs w:val="16"/>
              </w:rPr>
            </w:pPr>
          </w:p>
        </w:tc>
        <w:tc>
          <w:tcPr>
            <w:tcW w:w="236" w:type="dxa"/>
          </w:tcPr>
          <w:p w14:paraId="32983F74" w14:textId="77777777" w:rsidR="00C77913" w:rsidRPr="00C305C2" w:rsidRDefault="00C77913" w:rsidP="00E45AFF">
            <w:pPr>
              <w:jc w:val="center"/>
              <w:rPr>
                <w:rFonts w:ascii="Times New Roman" w:hAnsi="Times New Roman" w:cs="Times New Roman"/>
                <w:b/>
                <w:bCs/>
                <w:sz w:val="16"/>
                <w:szCs w:val="16"/>
              </w:rPr>
            </w:pPr>
          </w:p>
        </w:tc>
        <w:tc>
          <w:tcPr>
            <w:tcW w:w="236" w:type="dxa"/>
            <w:gridSpan w:val="3"/>
          </w:tcPr>
          <w:p w14:paraId="15C70A74" w14:textId="77777777" w:rsidR="00C77913" w:rsidRPr="00C305C2" w:rsidRDefault="00C77913" w:rsidP="00E45AFF">
            <w:pPr>
              <w:jc w:val="center"/>
              <w:rPr>
                <w:rFonts w:ascii="Times New Roman" w:hAnsi="Times New Roman" w:cs="Times New Roman"/>
                <w:b/>
                <w:bCs/>
                <w:sz w:val="16"/>
                <w:szCs w:val="16"/>
              </w:rPr>
            </w:pPr>
          </w:p>
        </w:tc>
        <w:tc>
          <w:tcPr>
            <w:tcW w:w="642" w:type="dxa"/>
            <w:gridSpan w:val="5"/>
          </w:tcPr>
          <w:p w14:paraId="0FE8B84B" w14:textId="77777777" w:rsidR="00C77913" w:rsidRPr="00C305C2" w:rsidRDefault="00C77913" w:rsidP="00E45AFF">
            <w:pPr>
              <w:jc w:val="center"/>
              <w:rPr>
                <w:rFonts w:ascii="Times New Roman" w:hAnsi="Times New Roman" w:cs="Times New Roman"/>
                <w:b/>
                <w:bCs/>
                <w:sz w:val="16"/>
                <w:szCs w:val="16"/>
              </w:rPr>
            </w:pPr>
          </w:p>
        </w:tc>
        <w:tc>
          <w:tcPr>
            <w:tcW w:w="720" w:type="dxa"/>
            <w:gridSpan w:val="2"/>
          </w:tcPr>
          <w:p w14:paraId="6DF2D8E7" w14:textId="77777777" w:rsidR="00C77913" w:rsidRPr="00C305C2" w:rsidRDefault="00C77913" w:rsidP="00E45AFF">
            <w:pPr>
              <w:jc w:val="center"/>
              <w:rPr>
                <w:rFonts w:ascii="Times New Roman" w:hAnsi="Times New Roman" w:cs="Times New Roman"/>
                <w:sz w:val="16"/>
                <w:szCs w:val="16"/>
              </w:rPr>
            </w:pPr>
          </w:p>
        </w:tc>
        <w:tc>
          <w:tcPr>
            <w:tcW w:w="630" w:type="dxa"/>
          </w:tcPr>
          <w:p w14:paraId="187816F2" w14:textId="77777777" w:rsidR="00C77913" w:rsidRPr="00C305C2" w:rsidRDefault="00C77913" w:rsidP="00E45AFF">
            <w:pPr>
              <w:jc w:val="center"/>
              <w:rPr>
                <w:rFonts w:ascii="Times New Roman" w:hAnsi="Times New Roman" w:cs="Times New Roman"/>
                <w:sz w:val="16"/>
                <w:szCs w:val="16"/>
              </w:rPr>
            </w:pPr>
          </w:p>
        </w:tc>
        <w:tc>
          <w:tcPr>
            <w:tcW w:w="630" w:type="dxa"/>
          </w:tcPr>
          <w:p w14:paraId="521513A9" w14:textId="77777777" w:rsidR="00C77913" w:rsidRPr="00C305C2" w:rsidRDefault="00C77913" w:rsidP="00E45AFF">
            <w:pPr>
              <w:jc w:val="center"/>
              <w:rPr>
                <w:rFonts w:ascii="Times New Roman" w:hAnsi="Times New Roman" w:cs="Times New Roman"/>
                <w:sz w:val="16"/>
                <w:szCs w:val="16"/>
              </w:rPr>
            </w:pPr>
          </w:p>
        </w:tc>
        <w:tc>
          <w:tcPr>
            <w:tcW w:w="630" w:type="dxa"/>
          </w:tcPr>
          <w:p w14:paraId="0DA01AC1" w14:textId="77777777" w:rsidR="00C77913" w:rsidRPr="00C305C2" w:rsidRDefault="00C77913" w:rsidP="00E45AFF">
            <w:pPr>
              <w:jc w:val="center"/>
              <w:rPr>
                <w:rFonts w:ascii="Times New Roman" w:hAnsi="Times New Roman" w:cs="Times New Roman"/>
                <w:sz w:val="16"/>
                <w:szCs w:val="16"/>
              </w:rPr>
            </w:pPr>
          </w:p>
        </w:tc>
        <w:tc>
          <w:tcPr>
            <w:tcW w:w="630" w:type="dxa"/>
          </w:tcPr>
          <w:p w14:paraId="522F2837" w14:textId="77777777" w:rsidR="00C77913" w:rsidRPr="00C305C2" w:rsidRDefault="00C77913" w:rsidP="00E45AFF">
            <w:pPr>
              <w:jc w:val="center"/>
              <w:rPr>
                <w:rFonts w:ascii="Times New Roman" w:hAnsi="Times New Roman" w:cs="Times New Roman"/>
                <w:sz w:val="16"/>
                <w:szCs w:val="16"/>
              </w:rPr>
            </w:pPr>
          </w:p>
        </w:tc>
        <w:tc>
          <w:tcPr>
            <w:tcW w:w="630" w:type="dxa"/>
            <w:gridSpan w:val="2"/>
          </w:tcPr>
          <w:p w14:paraId="7626B878" w14:textId="77777777" w:rsidR="00C77913" w:rsidRPr="00C305C2" w:rsidRDefault="00C77913" w:rsidP="00E45AFF">
            <w:pPr>
              <w:jc w:val="center"/>
              <w:rPr>
                <w:rFonts w:ascii="Times New Roman" w:hAnsi="Times New Roman" w:cs="Times New Roman"/>
                <w:sz w:val="16"/>
                <w:szCs w:val="16"/>
              </w:rPr>
            </w:pPr>
          </w:p>
        </w:tc>
        <w:tc>
          <w:tcPr>
            <w:tcW w:w="720" w:type="dxa"/>
          </w:tcPr>
          <w:p w14:paraId="467FC26A" w14:textId="77777777" w:rsidR="00C77913" w:rsidRPr="00C305C2" w:rsidRDefault="00C77913" w:rsidP="00E45AFF">
            <w:pPr>
              <w:jc w:val="center"/>
              <w:rPr>
                <w:rFonts w:ascii="Times New Roman" w:hAnsi="Times New Roman" w:cs="Times New Roman"/>
                <w:sz w:val="16"/>
                <w:szCs w:val="16"/>
              </w:rPr>
            </w:pPr>
          </w:p>
        </w:tc>
        <w:tc>
          <w:tcPr>
            <w:tcW w:w="630" w:type="dxa"/>
          </w:tcPr>
          <w:p w14:paraId="2E5228DC" w14:textId="77777777" w:rsidR="00C77913" w:rsidRPr="00C305C2" w:rsidRDefault="00C77913" w:rsidP="00E45AFF">
            <w:pPr>
              <w:jc w:val="center"/>
              <w:rPr>
                <w:rFonts w:ascii="Times New Roman" w:hAnsi="Times New Roman" w:cs="Times New Roman"/>
                <w:sz w:val="16"/>
                <w:szCs w:val="16"/>
              </w:rPr>
            </w:pPr>
          </w:p>
        </w:tc>
        <w:tc>
          <w:tcPr>
            <w:tcW w:w="540" w:type="dxa"/>
          </w:tcPr>
          <w:p w14:paraId="20F65D49" w14:textId="77777777" w:rsidR="00C77913" w:rsidRPr="00C305C2" w:rsidRDefault="00C77913" w:rsidP="00E45AFF">
            <w:pPr>
              <w:jc w:val="center"/>
              <w:rPr>
                <w:rFonts w:ascii="Times New Roman" w:hAnsi="Times New Roman" w:cs="Times New Roman"/>
                <w:sz w:val="16"/>
                <w:szCs w:val="16"/>
              </w:rPr>
            </w:pPr>
          </w:p>
        </w:tc>
        <w:tc>
          <w:tcPr>
            <w:tcW w:w="450" w:type="dxa"/>
          </w:tcPr>
          <w:p w14:paraId="2665796F" w14:textId="77777777" w:rsidR="00C77913" w:rsidRPr="00C305C2" w:rsidRDefault="00C77913" w:rsidP="00E45AFF">
            <w:pPr>
              <w:jc w:val="center"/>
              <w:rPr>
                <w:rFonts w:ascii="Times New Roman" w:hAnsi="Times New Roman" w:cs="Times New Roman"/>
                <w:sz w:val="16"/>
                <w:szCs w:val="16"/>
              </w:rPr>
            </w:pPr>
          </w:p>
        </w:tc>
        <w:tc>
          <w:tcPr>
            <w:tcW w:w="540" w:type="dxa"/>
          </w:tcPr>
          <w:p w14:paraId="1DF06ED8" w14:textId="77777777" w:rsidR="00C77913" w:rsidRPr="00C305C2" w:rsidRDefault="00C77913" w:rsidP="00E45AFF">
            <w:pPr>
              <w:jc w:val="center"/>
              <w:rPr>
                <w:rFonts w:ascii="Times New Roman" w:hAnsi="Times New Roman" w:cs="Times New Roman"/>
                <w:sz w:val="16"/>
                <w:szCs w:val="16"/>
              </w:rPr>
            </w:pPr>
          </w:p>
        </w:tc>
        <w:tc>
          <w:tcPr>
            <w:tcW w:w="450" w:type="dxa"/>
          </w:tcPr>
          <w:p w14:paraId="2BD90DF1" w14:textId="77777777" w:rsidR="00C77913" w:rsidRPr="00C305C2" w:rsidRDefault="00C77913" w:rsidP="00E45AFF">
            <w:pPr>
              <w:jc w:val="center"/>
              <w:rPr>
                <w:rFonts w:ascii="Times New Roman" w:hAnsi="Times New Roman" w:cs="Times New Roman"/>
                <w:sz w:val="16"/>
                <w:szCs w:val="16"/>
              </w:rPr>
            </w:pPr>
          </w:p>
        </w:tc>
        <w:tc>
          <w:tcPr>
            <w:tcW w:w="540" w:type="dxa"/>
          </w:tcPr>
          <w:p w14:paraId="40F8963D" w14:textId="77777777" w:rsidR="00C77913" w:rsidRPr="00C305C2" w:rsidRDefault="00C77913" w:rsidP="00E45AFF">
            <w:pPr>
              <w:jc w:val="center"/>
              <w:rPr>
                <w:rFonts w:ascii="Times New Roman" w:hAnsi="Times New Roman" w:cs="Times New Roman"/>
                <w:sz w:val="16"/>
                <w:szCs w:val="16"/>
              </w:rPr>
            </w:pPr>
          </w:p>
        </w:tc>
        <w:tc>
          <w:tcPr>
            <w:tcW w:w="720" w:type="dxa"/>
          </w:tcPr>
          <w:p w14:paraId="1BA88B23" w14:textId="77777777" w:rsidR="00C77913" w:rsidRPr="00C305C2" w:rsidRDefault="00C77913" w:rsidP="00E45AFF">
            <w:pPr>
              <w:jc w:val="center"/>
              <w:rPr>
                <w:rFonts w:ascii="Times New Roman" w:hAnsi="Times New Roman" w:cs="Times New Roman"/>
                <w:sz w:val="16"/>
                <w:szCs w:val="16"/>
              </w:rPr>
            </w:pPr>
          </w:p>
        </w:tc>
      </w:tr>
      <w:tr w:rsidR="006C3B1C" w:rsidRPr="00C305C2" w14:paraId="1250D7E2" w14:textId="77777777" w:rsidTr="006C3B1C">
        <w:tc>
          <w:tcPr>
            <w:tcW w:w="1530" w:type="dxa"/>
          </w:tcPr>
          <w:p w14:paraId="783976C9" w14:textId="77777777" w:rsidR="008F1B93" w:rsidRPr="00C305C2" w:rsidRDefault="008F1B93" w:rsidP="00C305C2">
            <w:pPr>
              <w:ind w:left="360" w:hanging="360"/>
              <w:rPr>
                <w:rFonts w:ascii="Times New Roman" w:hAnsi="Times New Roman" w:cs="Times New Roman"/>
                <w:sz w:val="16"/>
                <w:szCs w:val="16"/>
              </w:rPr>
            </w:pPr>
            <w:r w:rsidRPr="00C305C2">
              <w:rPr>
                <w:rFonts w:ascii="Times New Roman" w:hAnsi="Times New Roman" w:cs="Times New Roman"/>
                <w:sz w:val="16"/>
                <w:szCs w:val="16"/>
              </w:rPr>
              <w:t> </w:t>
            </w:r>
            <w:r w:rsidRPr="00C305C2">
              <w:rPr>
                <w:rFonts w:ascii="Times New Roman" w:hAnsi="Times New Roman" w:cs="Times New Roman"/>
                <w:sz w:val="16"/>
                <w:szCs w:val="16"/>
              </w:rPr>
              <w:t>Israel</w:t>
            </w:r>
          </w:p>
        </w:tc>
        <w:tc>
          <w:tcPr>
            <w:tcW w:w="540" w:type="dxa"/>
          </w:tcPr>
          <w:p w14:paraId="4F8EF08F" w14:textId="77777777" w:rsidR="008F1B93" w:rsidRPr="00C305C2" w:rsidRDefault="008F1B93" w:rsidP="00C305C2">
            <w:pPr>
              <w:jc w:val="center"/>
              <w:rPr>
                <w:rFonts w:ascii="Times New Roman" w:hAnsi="Times New Roman" w:cs="Times New Roman"/>
                <w:b/>
                <w:bCs/>
                <w:sz w:val="16"/>
                <w:szCs w:val="16"/>
              </w:rPr>
            </w:pPr>
            <w:r w:rsidRPr="00C305C2">
              <w:rPr>
                <w:rFonts w:ascii="Times New Roman" w:hAnsi="Times New Roman" w:cs="Times New Roman"/>
                <w:sz w:val="16"/>
                <w:szCs w:val="16"/>
              </w:rPr>
              <w:t>575</w:t>
            </w:r>
          </w:p>
        </w:tc>
        <w:tc>
          <w:tcPr>
            <w:tcW w:w="630" w:type="dxa"/>
          </w:tcPr>
          <w:p w14:paraId="39AF7B63" w14:textId="77777777" w:rsidR="008F1B93" w:rsidRPr="00C305C2" w:rsidRDefault="008F1B93" w:rsidP="00C305C2">
            <w:pPr>
              <w:jc w:val="center"/>
              <w:rPr>
                <w:rFonts w:ascii="Times New Roman" w:hAnsi="Times New Roman" w:cs="Times New Roman"/>
                <w:b/>
                <w:bCs/>
                <w:sz w:val="16"/>
                <w:szCs w:val="16"/>
              </w:rPr>
            </w:pPr>
            <w:r w:rsidRPr="00C305C2">
              <w:rPr>
                <w:rFonts w:ascii="Times New Roman" w:hAnsi="Times New Roman" w:cs="Times New Roman"/>
                <w:sz w:val="16"/>
                <w:szCs w:val="16"/>
              </w:rPr>
              <w:t>28.15</w:t>
            </w:r>
          </w:p>
        </w:tc>
        <w:tc>
          <w:tcPr>
            <w:tcW w:w="630" w:type="dxa"/>
            <w:gridSpan w:val="2"/>
          </w:tcPr>
          <w:p w14:paraId="1C1D4BD9" w14:textId="77777777" w:rsidR="008F1B93" w:rsidRPr="00C305C2" w:rsidRDefault="008F1B93" w:rsidP="00C305C2">
            <w:pPr>
              <w:jc w:val="center"/>
              <w:rPr>
                <w:rFonts w:ascii="Times New Roman" w:hAnsi="Times New Roman" w:cs="Times New Roman"/>
                <w:b/>
                <w:bCs/>
                <w:sz w:val="16"/>
                <w:szCs w:val="16"/>
              </w:rPr>
            </w:pPr>
            <w:r w:rsidRPr="00C305C2">
              <w:rPr>
                <w:rFonts w:ascii="Times New Roman" w:hAnsi="Times New Roman" w:cs="Times New Roman"/>
                <w:sz w:val="16"/>
                <w:szCs w:val="16"/>
              </w:rPr>
              <w:t>6.81</w:t>
            </w:r>
          </w:p>
        </w:tc>
        <w:tc>
          <w:tcPr>
            <w:tcW w:w="630" w:type="dxa"/>
          </w:tcPr>
          <w:p w14:paraId="2AF3973B" w14:textId="77777777" w:rsidR="008F1B93" w:rsidRPr="00C305C2" w:rsidRDefault="008F1B93" w:rsidP="008F1B93">
            <w:pPr>
              <w:jc w:val="center"/>
              <w:rPr>
                <w:rFonts w:ascii="Times New Roman" w:hAnsi="Times New Roman" w:cs="Times New Roman"/>
                <w:b/>
                <w:bCs/>
                <w:sz w:val="16"/>
                <w:szCs w:val="16"/>
              </w:rPr>
            </w:pPr>
            <w:r w:rsidRPr="00C305C2">
              <w:rPr>
                <w:rFonts w:ascii="Times New Roman" w:hAnsi="Times New Roman" w:cs="Times New Roman"/>
                <w:sz w:val="16"/>
                <w:szCs w:val="16"/>
              </w:rPr>
              <w:t>68</w:t>
            </w:r>
          </w:p>
        </w:tc>
        <w:tc>
          <w:tcPr>
            <w:tcW w:w="540" w:type="dxa"/>
          </w:tcPr>
          <w:p w14:paraId="5E2FC252" w14:textId="77777777" w:rsidR="008F1B93" w:rsidRPr="00C305C2" w:rsidRDefault="008F1B93" w:rsidP="00C305C2">
            <w:pPr>
              <w:jc w:val="center"/>
              <w:rPr>
                <w:rFonts w:ascii="Times New Roman" w:hAnsi="Times New Roman" w:cs="Times New Roman"/>
                <w:b/>
                <w:bCs/>
                <w:sz w:val="16"/>
                <w:szCs w:val="16"/>
              </w:rPr>
            </w:pPr>
            <w:r w:rsidRPr="00C305C2">
              <w:rPr>
                <w:rFonts w:ascii="Times New Roman" w:hAnsi="Times New Roman" w:cs="Times New Roman"/>
                <w:sz w:val="16"/>
                <w:szCs w:val="16"/>
              </w:rPr>
              <w:t>479</w:t>
            </w:r>
          </w:p>
        </w:tc>
        <w:tc>
          <w:tcPr>
            <w:tcW w:w="630" w:type="dxa"/>
          </w:tcPr>
          <w:p w14:paraId="693EBE85" w14:textId="77777777" w:rsidR="008F1B93" w:rsidRPr="00C305C2" w:rsidRDefault="008F1B93" w:rsidP="00C305C2">
            <w:pPr>
              <w:jc w:val="center"/>
              <w:rPr>
                <w:rFonts w:ascii="Times New Roman" w:hAnsi="Times New Roman" w:cs="Times New Roman"/>
                <w:b/>
                <w:bCs/>
                <w:sz w:val="16"/>
                <w:szCs w:val="16"/>
              </w:rPr>
            </w:pPr>
            <w:r w:rsidRPr="00C305C2">
              <w:rPr>
                <w:rFonts w:ascii="Times New Roman" w:hAnsi="Times New Roman" w:cs="Times New Roman"/>
                <w:sz w:val="16"/>
                <w:szCs w:val="16"/>
              </w:rPr>
              <w:t>2.09</w:t>
            </w:r>
          </w:p>
        </w:tc>
        <w:tc>
          <w:tcPr>
            <w:tcW w:w="720" w:type="dxa"/>
            <w:gridSpan w:val="5"/>
          </w:tcPr>
          <w:p w14:paraId="271FE263" w14:textId="77777777" w:rsidR="008F1B93" w:rsidRPr="00C305C2" w:rsidRDefault="008F1B93" w:rsidP="00C305C2">
            <w:pPr>
              <w:jc w:val="center"/>
              <w:rPr>
                <w:rFonts w:ascii="Times New Roman" w:hAnsi="Times New Roman" w:cs="Times New Roman"/>
                <w:b/>
                <w:bCs/>
                <w:sz w:val="16"/>
                <w:szCs w:val="16"/>
              </w:rPr>
            </w:pPr>
            <w:r w:rsidRPr="00C305C2">
              <w:rPr>
                <w:rFonts w:ascii="Times New Roman" w:hAnsi="Times New Roman" w:cs="Times New Roman"/>
                <w:sz w:val="16"/>
                <w:szCs w:val="16"/>
              </w:rPr>
              <w:t>6.07</w:t>
            </w:r>
          </w:p>
        </w:tc>
        <w:tc>
          <w:tcPr>
            <w:tcW w:w="720" w:type="dxa"/>
            <w:gridSpan w:val="6"/>
          </w:tcPr>
          <w:p w14:paraId="0D3CC34A" w14:textId="77777777" w:rsidR="008F1B93" w:rsidRPr="00C305C2" w:rsidRDefault="008F1B93" w:rsidP="00C305C2">
            <w:pPr>
              <w:jc w:val="center"/>
              <w:rPr>
                <w:rFonts w:ascii="Times New Roman" w:hAnsi="Times New Roman" w:cs="Times New Roman"/>
                <w:b/>
                <w:bCs/>
                <w:sz w:val="16"/>
                <w:szCs w:val="16"/>
              </w:rPr>
            </w:pPr>
            <w:r w:rsidRPr="00C305C2">
              <w:rPr>
                <w:rFonts w:ascii="Times New Roman" w:hAnsi="Times New Roman" w:cs="Times New Roman"/>
                <w:sz w:val="16"/>
                <w:szCs w:val="16"/>
              </w:rPr>
              <w:t>49.92</w:t>
            </w:r>
          </w:p>
        </w:tc>
        <w:tc>
          <w:tcPr>
            <w:tcW w:w="720" w:type="dxa"/>
            <w:gridSpan w:val="2"/>
          </w:tcPr>
          <w:p w14:paraId="6F1CA0C2" w14:textId="4803AB10" w:rsidR="008F1B93" w:rsidRPr="00C305C2" w:rsidRDefault="008F1B93" w:rsidP="00C305C2">
            <w:pPr>
              <w:jc w:val="center"/>
              <w:rPr>
                <w:rFonts w:ascii="Times New Roman" w:hAnsi="Times New Roman" w:cs="Times New Roman"/>
                <w:sz w:val="16"/>
                <w:szCs w:val="16"/>
              </w:rPr>
            </w:pPr>
            <w:r w:rsidRPr="00C305C2">
              <w:rPr>
                <w:rFonts w:ascii="Times New Roman" w:hAnsi="Times New Roman" w:cs="Times New Roman"/>
                <w:sz w:val="16"/>
                <w:szCs w:val="16"/>
              </w:rPr>
              <w:t>515</w:t>
            </w:r>
          </w:p>
        </w:tc>
        <w:tc>
          <w:tcPr>
            <w:tcW w:w="630" w:type="dxa"/>
          </w:tcPr>
          <w:p w14:paraId="38501921" w14:textId="05C5B9E4" w:rsidR="008F1B93" w:rsidRPr="00C305C2" w:rsidRDefault="008F1B93" w:rsidP="00C305C2">
            <w:pPr>
              <w:jc w:val="center"/>
              <w:rPr>
                <w:rFonts w:ascii="Times New Roman" w:hAnsi="Times New Roman" w:cs="Times New Roman"/>
                <w:sz w:val="16"/>
                <w:szCs w:val="16"/>
              </w:rPr>
            </w:pPr>
            <w:r w:rsidRPr="00C305C2">
              <w:rPr>
                <w:rFonts w:ascii="Times New Roman" w:hAnsi="Times New Roman" w:cs="Times New Roman"/>
                <w:sz w:val="16"/>
                <w:szCs w:val="16"/>
              </w:rPr>
              <w:t>6.22</w:t>
            </w:r>
          </w:p>
        </w:tc>
        <w:tc>
          <w:tcPr>
            <w:tcW w:w="630" w:type="dxa"/>
          </w:tcPr>
          <w:p w14:paraId="73E0DB21" w14:textId="7825D1AB" w:rsidR="008F1B93" w:rsidRPr="00C305C2" w:rsidRDefault="008F1B93" w:rsidP="00C305C2">
            <w:pPr>
              <w:jc w:val="center"/>
              <w:rPr>
                <w:rFonts w:ascii="Times New Roman" w:hAnsi="Times New Roman" w:cs="Times New Roman"/>
                <w:sz w:val="16"/>
                <w:szCs w:val="16"/>
              </w:rPr>
            </w:pPr>
            <w:r w:rsidRPr="00C305C2">
              <w:rPr>
                <w:rFonts w:ascii="Times New Roman" w:hAnsi="Times New Roman" w:cs="Times New Roman"/>
                <w:sz w:val="16"/>
                <w:szCs w:val="16"/>
              </w:rPr>
              <w:t>6.16</w:t>
            </w:r>
          </w:p>
        </w:tc>
        <w:tc>
          <w:tcPr>
            <w:tcW w:w="630" w:type="dxa"/>
          </w:tcPr>
          <w:p w14:paraId="14438085" w14:textId="64F08EB0" w:rsidR="008F1B93" w:rsidRPr="00C305C2" w:rsidRDefault="008F1B93" w:rsidP="00C305C2">
            <w:pPr>
              <w:jc w:val="center"/>
              <w:rPr>
                <w:rFonts w:ascii="Times New Roman" w:hAnsi="Times New Roman" w:cs="Times New Roman"/>
                <w:sz w:val="16"/>
                <w:szCs w:val="16"/>
              </w:rPr>
            </w:pPr>
            <w:r w:rsidRPr="00C305C2">
              <w:rPr>
                <w:rFonts w:ascii="Times New Roman" w:hAnsi="Times New Roman" w:cs="Times New Roman"/>
                <w:sz w:val="16"/>
                <w:szCs w:val="16"/>
              </w:rPr>
              <w:t>52.92</w:t>
            </w:r>
          </w:p>
        </w:tc>
        <w:tc>
          <w:tcPr>
            <w:tcW w:w="630" w:type="dxa"/>
          </w:tcPr>
          <w:p w14:paraId="7CA627C8" w14:textId="77777777" w:rsidR="008F1B93" w:rsidRPr="00C305C2" w:rsidRDefault="008F1B93" w:rsidP="00C305C2">
            <w:pPr>
              <w:jc w:val="center"/>
              <w:rPr>
                <w:rFonts w:ascii="Times New Roman" w:hAnsi="Times New Roman" w:cs="Times New Roman"/>
                <w:sz w:val="16"/>
                <w:szCs w:val="16"/>
              </w:rPr>
            </w:pPr>
            <w:r w:rsidRPr="00C305C2">
              <w:rPr>
                <w:rFonts w:ascii="Times New Roman" w:hAnsi="Times New Roman" w:cs="Times New Roman"/>
                <w:sz w:val="16"/>
                <w:szCs w:val="16"/>
              </w:rPr>
              <w:t>544</w:t>
            </w:r>
          </w:p>
        </w:tc>
        <w:tc>
          <w:tcPr>
            <w:tcW w:w="630" w:type="dxa"/>
            <w:gridSpan w:val="2"/>
          </w:tcPr>
          <w:p w14:paraId="0D513013" w14:textId="77777777" w:rsidR="008F1B93" w:rsidRPr="00C305C2" w:rsidRDefault="008F1B93" w:rsidP="00C305C2">
            <w:pPr>
              <w:jc w:val="center"/>
              <w:rPr>
                <w:rFonts w:ascii="Times New Roman" w:hAnsi="Times New Roman" w:cs="Times New Roman"/>
                <w:sz w:val="16"/>
                <w:szCs w:val="16"/>
              </w:rPr>
            </w:pPr>
            <w:r w:rsidRPr="00C305C2">
              <w:rPr>
                <w:rFonts w:ascii="Times New Roman" w:hAnsi="Times New Roman" w:cs="Times New Roman"/>
                <w:sz w:val="16"/>
                <w:szCs w:val="16"/>
              </w:rPr>
              <w:t>5.65</w:t>
            </w:r>
          </w:p>
        </w:tc>
        <w:tc>
          <w:tcPr>
            <w:tcW w:w="720" w:type="dxa"/>
          </w:tcPr>
          <w:p w14:paraId="7EAE0BA9" w14:textId="77777777" w:rsidR="008F1B93" w:rsidRPr="00C305C2" w:rsidRDefault="008F1B93" w:rsidP="00C305C2">
            <w:pPr>
              <w:jc w:val="center"/>
              <w:rPr>
                <w:rFonts w:ascii="Times New Roman" w:hAnsi="Times New Roman" w:cs="Times New Roman"/>
                <w:sz w:val="16"/>
                <w:szCs w:val="16"/>
              </w:rPr>
            </w:pPr>
            <w:r w:rsidRPr="00C305C2">
              <w:rPr>
                <w:rFonts w:ascii="Times New Roman" w:hAnsi="Times New Roman" w:cs="Times New Roman"/>
                <w:sz w:val="16"/>
                <w:szCs w:val="16"/>
              </w:rPr>
              <w:t>5.89</w:t>
            </w:r>
          </w:p>
        </w:tc>
        <w:tc>
          <w:tcPr>
            <w:tcW w:w="630" w:type="dxa"/>
          </w:tcPr>
          <w:p w14:paraId="76024C86" w14:textId="77777777" w:rsidR="008F1B93" w:rsidRPr="00C305C2" w:rsidRDefault="008F1B93" w:rsidP="00C305C2">
            <w:pPr>
              <w:jc w:val="center"/>
              <w:rPr>
                <w:rFonts w:ascii="Times New Roman" w:hAnsi="Times New Roman" w:cs="Times New Roman"/>
                <w:sz w:val="16"/>
                <w:szCs w:val="16"/>
              </w:rPr>
            </w:pPr>
            <w:r w:rsidRPr="00C305C2">
              <w:rPr>
                <w:rFonts w:ascii="Times New Roman" w:hAnsi="Times New Roman" w:cs="Times New Roman"/>
                <w:sz w:val="16"/>
                <w:szCs w:val="16"/>
              </w:rPr>
              <w:t>48.92</w:t>
            </w:r>
          </w:p>
        </w:tc>
        <w:tc>
          <w:tcPr>
            <w:tcW w:w="540" w:type="dxa"/>
          </w:tcPr>
          <w:p w14:paraId="513EB3E1" w14:textId="77777777" w:rsidR="008F1B93" w:rsidRPr="00C305C2" w:rsidRDefault="008F1B93" w:rsidP="00C305C2">
            <w:pPr>
              <w:jc w:val="center"/>
              <w:rPr>
                <w:rFonts w:ascii="Times New Roman" w:hAnsi="Times New Roman" w:cs="Times New Roman"/>
                <w:sz w:val="16"/>
                <w:szCs w:val="16"/>
              </w:rPr>
            </w:pPr>
            <w:r w:rsidRPr="00C305C2">
              <w:rPr>
                <w:rFonts w:ascii="Times New Roman" w:hAnsi="Times New Roman" w:cs="Times New Roman"/>
                <w:sz w:val="16"/>
                <w:szCs w:val="16"/>
              </w:rPr>
              <w:t>574</w:t>
            </w:r>
          </w:p>
        </w:tc>
        <w:tc>
          <w:tcPr>
            <w:tcW w:w="450" w:type="dxa"/>
          </w:tcPr>
          <w:p w14:paraId="6D879AAC" w14:textId="77777777" w:rsidR="008F1B93" w:rsidRPr="00C305C2" w:rsidRDefault="008F1B93" w:rsidP="00C305C2">
            <w:pPr>
              <w:jc w:val="center"/>
              <w:rPr>
                <w:rFonts w:ascii="Times New Roman" w:hAnsi="Times New Roman" w:cs="Times New Roman"/>
                <w:sz w:val="16"/>
                <w:szCs w:val="16"/>
              </w:rPr>
            </w:pPr>
            <w:r w:rsidRPr="00C305C2">
              <w:rPr>
                <w:rFonts w:ascii="Times New Roman" w:hAnsi="Times New Roman" w:cs="Times New Roman"/>
                <w:sz w:val="16"/>
                <w:szCs w:val="16"/>
              </w:rPr>
              <w:t>15</w:t>
            </w:r>
          </w:p>
        </w:tc>
        <w:tc>
          <w:tcPr>
            <w:tcW w:w="540" w:type="dxa"/>
          </w:tcPr>
          <w:p w14:paraId="0645B3D2" w14:textId="77777777" w:rsidR="008F1B93" w:rsidRPr="00C305C2" w:rsidRDefault="008F1B93" w:rsidP="00C305C2">
            <w:pPr>
              <w:jc w:val="center"/>
              <w:rPr>
                <w:rFonts w:ascii="Times New Roman" w:hAnsi="Times New Roman" w:cs="Times New Roman"/>
                <w:sz w:val="16"/>
                <w:szCs w:val="16"/>
              </w:rPr>
            </w:pPr>
            <w:r w:rsidRPr="00C305C2">
              <w:rPr>
                <w:rFonts w:ascii="Times New Roman" w:hAnsi="Times New Roman" w:cs="Times New Roman"/>
                <w:sz w:val="16"/>
                <w:szCs w:val="16"/>
              </w:rPr>
              <w:t>-</w:t>
            </w:r>
          </w:p>
        </w:tc>
        <w:tc>
          <w:tcPr>
            <w:tcW w:w="450" w:type="dxa"/>
          </w:tcPr>
          <w:p w14:paraId="3B10322A" w14:textId="77777777" w:rsidR="008F1B93" w:rsidRPr="00C305C2" w:rsidRDefault="008F1B93" w:rsidP="00C305C2">
            <w:pPr>
              <w:jc w:val="center"/>
              <w:rPr>
                <w:rFonts w:ascii="Times New Roman" w:hAnsi="Times New Roman" w:cs="Times New Roman"/>
                <w:sz w:val="16"/>
                <w:szCs w:val="16"/>
              </w:rPr>
            </w:pPr>
            <w:r w:rsidRPr="00C305C2">
              <w:rPr>
                <w:rFonts w:ascii="Times New Roman" w:hAnsi="Times New Roman" w:cs="Times New Roman"/>
                <w:sz w:val="16"/>
                <w:szCs w:val="16"/>
              </w:rPr>
              <w:t>-</w:t>
            </w:r>
          </w:p>
        </w:tc>
        <w:tc>
          <w:tcPr>
            <w:tcW w:w="540" w:type="dxa"/>
          </w:tcPr>
          <w:p w14:paraId="77615BE8" w14:textId="77777777" w:rsidR="008F1B93" w:rsidRPr="00C305C2" w:rsidRDefault="008F1B93" w:rsidP="00C305C2">
            <w:pPr>
              <w:jc w:val="center"/>
              <w:rPr>
                <w:rFonts w:ascii="Times New Roman" w:hAnsi="Times New Roman" w:cs="Times New Roman"/>
                <w:sz w:val="16"/>
                <w:szCs w:val="16"/>
              </w:rPr>
            </w:pPr>
            <w:r w:rsidRPr="00C305C2">
              <w:rPr>
                <w:rFonts w:ascii="Times New Roman" w:hAnsi="Times New Roman" w:cs="Times New Roman"/>
                <w:sz w:val="16"/>
                <w:szCs w:val="16"/>
              </w:rPr>
              <w:t>-</w:t>
            </w:r>
          </w:p>
        </w:tc>
        <w:tc>
          <w:tcPr>
            <w:tcW w:w="720" w:type="dxa"/>
          </w:tcPr>
          <w:p w14:paraId="6D0FCDA3" w14:textId="77777777" w:rsidR="008F1B93" w:rsidRPr="00C305C2" w:rsidRDefault="008F1B93" w:rsidP="00C305C2">
            <w:pPr>
              <w:jc w:val="center"/>
              <w:rPr>
                <w:rFonts w:ascii="Times New Roman" w:hAnsi="Times New Roman" w:cs="Times New Roman"/>
                <w:sz w:val="16"/>
                <w:szCs w:val="16"/>
              </w:rPr>
            </w:pPr>
            <w:r w:rsidRPr="00C305C2">
              <w:rPr>
                <w:rFonts w:ascii="Times New Roman" w:hAnsi="Times New Roman" w:cs="Times New Roman"/>
                <w:sz w:val="16"/>
                <w:szCs w:val="16"/>
              </w:rPr>
              <w:t>-</w:t>
            </w:r>
          </w:p>
        </w:tc>
      </w:tr>
      <w:tr w:rsidR="000C170D" w:rsidRPr="00C305C2" w14:paraId="72CD6FBF" w14:textId="77777777" w:rsidTr="006C3B1C">
        <w:tc>
          <w:tcPr>
            <w:tcW w:w="1530" w:type="dxa"/>
          </w:tcPr>
          <w:p w14:paraId="4276C1B5" w14:textId="77777777" w:rsidR="00C77913" w:rsidRPr="00C305C2" w:rsidRDefault="00C77913" w:rsidP="00E45AFF">
            <w:pPr>
              <w:ind w:left="360" w:hanging="360"/>
              <w:rPr>
                <w:rFonts w:ascii="Times New Roman" w:hAnsi="Times New Roman" w:cs="Times New Roman"/>
                <w:b/>
                <w:bCs/>
                <w:sz w:val="16"/>
                <w:szCs w:val="16"/>
              </w:rPr>
            </w:pPr>
            <w:r w:rsidRPr="00C305C2">
              <w:rPr>
                <w:rFonts w:ascii="Times New Roman" w:hAnsi="Times New Roman" w:cs="Times New Roman"/>
                <w:b/>
                <w:bCs/>
                <w:sz w:val="16"/>
                <w:szCs w:val="16"/>
              </w:rPr>
              <w:t>Africa</w:t>
            </w:r>
          </w:p>
        </w:tc>
        <w:tc>
          <w:tcPr>
            <w:tcW w:w="540" w:type="dxa"/>
          </w:tcPr>
          <w:p w14:paraId="60F216F7" w14:textId="77777777" w:rsidR="00C77913" w:rsidRPr="00C305C2" w:rsidRDefault="00C77913" w:rsidP="00E45AFF">
            <w:pPr>
              <w:jc w:val="center"/>
              <w:rPr>
                <w:rFonts w:ascii="Times New Roman" w:hAnsi="Times New Roman" w:cs="Times New Roman"/>
                <w:b/>
                <w:bCs/>
                <w:sz w:val="16"/>
                <w:szCs w:val="16"/>
              </w:rPr>
            </w:pPr>
          </w:p>
        </w:tc>
        <w:tc>
          <w:tcPr>
            <w:tcW w:w="630" w:type="dxa"/>
          </w:tcPr>
          <w:p w14:paraId="4267F63E" w14:textId="77777777" w:rsidR="00C77913" w:rsidRPr="00C305C2" w:rsidRDefault="00C77913" w:rsidP="00E45AFF">
            <w:pPr>
              <w:jc w:val="center"/>
              <w:rPr>
                <w:rFonts w:ascii="Times New Roman" w:hAnsi="Times New Roman" w:cs="Times New Roman"/>
                <w:b/>
                <w:bCs/>
                <w:sz w:val="16"/>
                <w:szCs w:val="16"/>
              </w:rPr>
            </w:pPr>
          </w:p>
        </w:tc>
        <w:tc>
          <w:tcPr>
            <w:tcW w:w="630" w:type="dxa"/>
            <w:gridSpan w:val="2"/>
          </w:tcPr>
          <w:p w14:paraId="295E93AC" w14:textId="77777777" w:rsidR="00C77913" w:rsidRPr="00C305C2" w:rsidRDefault="00C77913" w:rsidP="00751E9A">
            <w:pPr>
              <w:jc w:val="center"/>
              <w:rPr>
                <w:rFonts w:ascii="Times New Roman" w:hAnsi="Times New Roman" w:cs="Times New Roman"/>
                <w:b/>
                <w:bCs/>
                <w:sz w:val="16"/>
                <w:szCs w:val="16"/>
              </w:rPr>
            </w:pPr>
          </w:p>
        </w:tc>
        <w:tc>
          <w:tcPr>
            <w:tcW w:w="630" w:type="dxa"/>
          </w:tcPr>
          <w:p w14:paraId="2C53FD96" w14:textId="77777777" w:rsidR="00C77913" w:rsidRPr="00C305C2" w:rsidRDefault="00C77913" w:rsidP="008F1B93">
            <w:pPr>
              <w:jc w:val="center"/>
              <w:rPr>
                <w:rFonts w:ascii="Times New Roman" w:hAnsi="Times New Roman" w:cs="Times New Roman"/>
                <w:b/>
                <w:bCs/>
                <w:sz w:val="16"/>
                <w:szCs w:val="16"/>
              </w:rPr>
            </w:pPr>
          </w:p>
        </w:tc>
        <w:tc>
          <w:tcPr>
            <w:tcW w:w="1260" w:type="dxa"/>
            <w:gridSpan w:val="3"/>
          </w:tcPr>
          <w:p w14:paraId="2D341DA3" w14:textId="77777777" w:rsidR="00C77913" w:rsidRPr="00C305C2" w:rsidRDefault="00C77913" w:rsidP="00E45AFF">
            <w:pPr>
              <w:jc w:val="center"/>
              <w:rPr>
                <w:rFonts w:ascii="Times New Roman" w:hAnsi="Times New Roman" w:cs="Times New Roman"/>
                <w:b/>
                <w:bCs/>
                <w:sz w:val="16"/>
                <w:szCs w:val="16"/>
              </w:rPr>
            </w:pPr>
          </w:p>
        </w:tc>
        <w:tc>
          <w:tcPr>
            <w:tcW w:w="236" w:type="dxa"/>
          </w:tcPr>
          <w:p w14:paraId="4361CE41" w14:textId="77777777" w:rsidR="00C77913" w:rsidRPr="00C305C2" w:rsidRDefault="00C77913" w:rsidP="00E45AFF">
            <w:pPr>
              <w:jc w:val="center"/>
              <w:rPr>
                <w:rFonts w:ascii="Times New Roman" w:hAnsi="Times New Roman" w:cs="Times New Roman"/>
                <w:b/>
                <w:bCs/>
                <w:sz w:val="16"/>
                <w:szCs w:val="16"/>
              </w:rPr>
            </w:pPr>
          </w:p>
        </w:tc>
        <w:tc>
          <w:tcPr>
            <w:tcW w:w="236" w:type="dxa"/>
          </w:tcPr>
          <w:p w14:paraId="1A327DDD" w14:textId="77777777" w:rsidR="00C77913" w:rsidRPr="00C305C2" w:rsidRDefault="00C77913" w:rsidP="00E45AFF">
            <w:pPr>
              <w:jc w:val="center"/>
              <w:rPr>
                <w:rFonts w:ascii="Times New Roman" w:hAnsi="Times New Roman" w:cs="Times New Roman"/>
                <w:b/>
                <w:bCs/>
                <w:sz w:val="16"/>
                <w:szCs w:val="16"/>
              </w:rPr>
            </w:pPr>
          </w:p>
        </w:tc>
        <w:tc>
          <w:tcPr>
            <w:tcW w:w="236" w:type="dxa"/>
            <w:gridSpan w:val="3"/>
          </w:tcPr>
          <w:p w14:paraId="1E13507E" w14:textId="77777777" w:rsidR="00C77913" w:rsidRPr="00C305C2" w:rsidRDefault="00C77913" w:rsidP="00E45AFF">
            <w:pPr>
              <w:jc w:val="center"/>
              <w:rPr>
                <w:rFonts w:ascii="Times New Roman" w:hAnsi="Times New Roman" w:cs="Times New Roman"/>
                <w:b/>
                <w:bCs/>
                <w:sz w:val="16"/>
                <w:szCs w:val="16"/>
              </w:rPr>
            </w:pPr>
          </w:p>
        </w:tc>
        <w:tc>
          <w:tcPr>
            <w:tcW w:w="642" w:type="dxa"/>
            <w:gridSpan w:val="5"/>
          </w:tcPr>
          <w:p w14:paraId="6603B701" w14:textId="77777777" w:rsidR="00C77913" w:rsidRPr="00C305C2" w:rsidRDefault="00C77913" w:rsidP="00E45AFF">
            <w:pPr>
              <w:jc w:val="center"/>
              <w:rPr>
                <w:rFonts w:ascii="Times New Roman" w:hAnsi="Times New Roman" w:cs="Times New Roman"/>
                <w:b/>
                <w:bCs/>
                <w:sz w:val="16"/>
                <w:szCs w:val="16"/>
              </w:rPr>
            </w:pPr>
          </w:p>
        </w:tc>
        <w:tc>
          <w:tcPr>
            <w:tcW w:w="720" w:type="dxa"/>
            <w:gridSpan w:val="2"/>
          </w:tcPr>
          <w:p w14:paraId="37909B46" w14:textId="77777777" w:rsidR="00C77913" w:rsidRPr="00C305C2" w:rsidRDefault="00C77913" w:rsidP="00E45AFF">
            <w:pPr>
              <w:jc w:val="center"/>
              <w:rPr>
                <w:rFonts w:ascii="Times New Roman" w:hAnsi="Times New Roman" w:cs="Times New Roman"/>
                <w:sz w:val="16"/>
                <w:szCs w:val="16"/>
              </w:rPr>
            </w:pPr>
          </w:p>
        </w:tc>
        <w:tc>
          <w:tcPr>
            <w:tcW w:w="630" w:type="dxa"/>
          </w:tcPr>
          <w:p w14:paraId="41A19436" w14:textId="77777777" w:rsidR="00C77913" w:rsidRPr="00C305C2" w:rsidRDefault="00C77913" w:rsidP="00E45AFF">
            <w:pPr>
              <w:jc w:val="center"/>
              <w:rPr>
                <w:rFonts w:ascii="Times New Roman" w:hAnsi="Times New Roman" w:cs="Times New Roman"/>
                <w:sz w:val="16"/>
                <w:szCs w:val="16"/>
              </w:rPr>
            </w:pPr>
          </w:p>
        </w:tc>
        <w:tc>
          <w:tcPr>
            <w:tcW w:w="630" w:type="dxa"/>
          </w:tcPr>
          <w:p w14:paraId="6EBFB5E7" w14:textId="77777777" w:rsidR="00C77913" w:rsidRPr="00C305C2" w:rsidRDefault="00C77913" w:rsidP="00E45AFF">
            <w:pPr>
              <w:jc w:val="center"/>
              <w:rPr>
                <w:rFonts w:ascii="Times New Roman" w:hAnsi="Times New Roman" w:cs="Times New Roman"/>
                <w:sz w:val="16"/>
                <w:szCs w:val="16"/>
              </w:rPr>
            </w:pPr>
          </w:p>
        </w:tc>
        <w:tc>
          <w:tcPr>
            <w:tcW w:w="630" w:type="dxa"/>
          </w:tcPr>
          <w:p w14:paraId="4BB25A66" w14:textId="77777777" w:rsidR="00C77913" w:rsidRPr="00C305C2" w:rsidRDefault="00C77913" w:rsidP="00E45AFF">
            <w:pPr>
              <w:jc w:val="center"/>
              <w:rPr>
                <w:rFonts w:ascii="Times New Roman" w:hAnsi="Times New Roman" w:cs="Times New Roman"/>
                <w:sz w:val="16"/>
                <w:szCs w:val="16"/>
              </w:rPr>
            </w:pPr>
          </w:p>
        </w:tc>
        <w:tc>
          <w:tcPr>
            <w:tcW w:w="630" w:type="dxa"/>
          </w:tcPr>
          <w:p w14:paraId="1442E216" w14:textId="77777777" w:rsidR="00C77913" w:rsidRPr="00C305C2" w:rsidRDefault="00C77913" w:rsidP="00E45AFF">
            <w:pPr>
              <w:jc w:val="center"/>
              <w:rPr>
                <w:rFonts w:ascii="Times New Roman" w:hAnsi="Times New Roman" w:cs="Times New Roman"/>
                <w:sz w:val="16"/>
                <w:szCs w:val="16"/>
              </w:rPr>
            </w:pPr>
          </w:p>
        </w:tc>
        <w:tc>
          <w:tcPr>
            <w:tcW w:w="630" w:type="dxa"/>
            <w:gridSpan w:val="2"/>
          </w:tcPr>
          <w:p w14:paraId="64E8101A" w14:textId="77777777" w:rsidR="00C77913" w:rsidRPr="00C305C2" w:rsidRDefault="00C77913" w:rsidP="00E45AFF">
            <w:pPr>
              <w:jc w:val="center"/>
              <w:rPr>
                <w:rFonts w:ascii="Times New Roman" w:hAnsi="Times New Roman" w:cs="Times New Roman"/>
                <w:sz w:val="16"/>
                <w:szCs w:val="16"/>
              </w:rPr>
            </w:pPr>
          </w:p>
        </w:tc>
        <w:tc>
          <w:tcPr>
            <w:tcW w:w="720" w:type="dxa"/>
          </w:tcPr>
          <w:p w14:paraId="35BE926F" w14:textId="77777777" w:rsidR="00C77913" w:rsidRPr="00C305C2" w:rsidRDefault="00C77913" w:rsidP="00E45AFF">
            <w:pPr>
              <w:jc w:val="center"/>
              <w:rPr>
                <w:rFonts w:ascii="Times New Roman" w:hAnsi="Times New Roman" w:cs="Times New Roman"/>
                <w:sz w:val="16"/>
                <w:szCs w:val="16"/>
              </w:rPr>
            </w:pPr>
          </w:p>
        </w:tc>
        <w:tc>
          <w:tcPr>
            <w:tcW w:w="630" w:type="dxa"/>
          </w:tcPr>
          <w:p w14:paraId="6B046FC2" w14:textId="77777777" w:rsidR="00C77913" w:rsidRPr="00C305C2" w:rsidRDefault="00C77913" w:rsidP="00E45AFF">
            <w:pPr>
              <w:jc w:val="center"/>
              <w:rPr>
                <w:rFonts w:ascii="Times New Roman" w:hAnsi="Times New Roman" w:cs="Times New Roman"/>
                <w:sz w:val="16"/>
                <w:szCs w:val="16"/>
              </w:rPr>
            </w:pPr>
          </w:p>
        </w:tc>
        <w:tc>
          <w:tcPr>
            <w:tcW w:w="540" w:type="dxa"/>
          </w:tcPr>
          <w:p w14:paraId="2440519A" w14:textId="77777777" w:rsidR="00C77913" w:rsidRPr="00C305C2" w:rsidRDefault="00C77913" w:rsidP="00E45AFF">
            <w:pPr>
              <w:jc w:val="center"/>
              <w:rPr>
                <w:rFonts w:ascii="Times New Roman" w:hAnsi="Times New Roman" w:cs="Times New Roman"/>
                <w:sz w:val="16"/>
                <w:szCs w:val="16"/>
              </w:rPr>
            </w:pPr>
          </w:p>
        </w:tc>
        <w:tc>
          <w:tcPr>
            <w:tcW w:w="450" w:type="dxa"/>
          </w:tcPr>
          <w:p w14:paraId="5287389E" w14:textId="77777777" w:rsidR="00C77913" w:rsidRPr="00C305C2" w:rsidRDefault="00C77913" w:rsidP="00E45AFF">
            <w:pPr>
              <w:jc w:val="center"/>
              <w:rPr>
                <w:rFonts w:ascii="Times New Roman" w:hAnsi="Times New Roman" w:cs="Times New Roman"/>
                <w:sz w:val="16"/>
                <w:szCs w:val="16"/>
              </w:rPr>
            </w:pPr>
          </w:p>
        </w:tc>
        <w:tc>
          <w:tcPr>
            <w:tcW w:w="540" w:type="dxa"/>
          </w:tcPr>
          <w:p w14:paraId="2893DDAA" w14:textId="77777777" w:rsidR="00C77913" w:rsidRPr="00C305C2" w:rsidRDefault="00C77913" w:rsidP="00E45AFF">
            <w:pPr>
              <w:jc w:val="center"/>
              <w:rPr>
                <w:rFonts w:ascii="Times New Roman" w:hAnsi="Times New Roman" w:cs="Times New Roman"/>
                <w:sz w:val="16"/>
                <w:szCs w:val="16"/>
              </w:rPr>
            </w:pPr>
          </w:p>
        </w:tc>
        <w:tc>
          <w:tcPr>
            <w:tcW w:w="450" w:type="dxa"/>
          </w:tcPr>
          <w:p w14:paraId="4BAB9B8C" w14:textId="77777777" w:rsidR="00C77913" w:rsidRPr="00C305C2" w:rsidRDefault="00C77913" w:rsidP="00E45AFF">
            <w:pPr>
              <w:jc w:val="center"/>
              <w:rPr>
                <w:rFonts w:ascii="Times New Roman" w:hAnsi="Times New Roman" w:cs="Times New Roman"/>
                <w:sz w:val="16"/>
                <w:szCs w:val="16"/>
              </w:rPr>
            </w:pPr>
          </w:p>
        </w:tc>
        <w:tc>
          <w:tcPr>
            <w:tcW w:w="540" w:type="dxa"/>
          </w:tcPr>
          <w:p w14:paraId="117B2D11" w14:textId="77777777" w:rsidR="00C77913" w:rsidRPr="00C305C2" w:rsidRDefault="00C77913" w:rsidP="00E45AFF">
            <w:pPr>
              <w:jc w:val="center"/>
              <w:rPr>
                <w:rFonts w:ascii="Times New Roman" w:hAnsi="Times New Roman" w:cs="Times New Roman"/>
                <w:sz w:val="16"/>
                <w:szCs w:val="16"/>
              </w:rPr>
            </w:pPr>
          </w:p>
        </w:tc>
        <w:tc>
          <w:tcPr>
            <w:tcW w:w="720" w:type="dxa"/>
          </w:tcPr>
          <w:p w14:paraId="3D7CAB89" w14:textId="77777777" w:rsidR="00C77913" w:rsidRPr="00C305C2" w:rsidRDefault="00C77913" w:rsidP="00E45AFF">
            <w:pPr>
              <w:jc w:val="center"/>
              <w:rPr>
                <w:rFonts w:ascii="Times New Roman" w:hAnsi="Times New Roman" w:cs="Times New Roman"/>
                <w:sz w:val="16"/>
                <w:szCs w:val="16"/>
              </w:rPr>
            </w:pPr>
          </w:p>
        </w:tc>
      </w:tr>
      <w:tr w:rsidR="006C3B1C" w:rsidRPr="00C305C2" w14:paraId="1ABD66F7" w14:textId="77777777" w:rsidTr="006C3B1C">
        <w:tc>
          <w:tcPr>
            <w:tcW w:w="1530" w:type="dxa"/>
          </w:tcPr>
          <w:p w14:paraId="4E44EF71" w14:textId="77777777" w:rsidR="008F1B93" w:rsidRPr="00C305C2" w:rsidRDefault="008F1B93" w:rsidP="00C305C2">
            <w:pPr>
              <w:rPr>
                <w:rFonts w:ascii="Times New Roman" w:hAnsi="Times New Roman" w:cs="Times New Roman"/>
                <w:sz w:val="16"/>
                <w:szCs w:val="16"/>
              </w:rPr>
            </w:pPr>
            <w:r w:rsidRPr="00C305C2">
              <w:rPr>
                <w:rFonts w:ascii="Times New Roman" w:hAnsi="Times New Roman" w:cs="Times New Roman"/>
                <w:sz w:val="16"/>
                <w:szCs w:val="16"/>
              </w:rPr>
              <w:t> </w:t>
            </w:r>
            <w:r w:rsidRPr="00C305C2">
              <w:rPr>
                <w:rFonts w:ascii="Times New Roman" w:hAnsi="Times New Roman" w:cs="Times New Roman"/>
                <w:sz w:val="16"/>
                <w:szCs w:val="16"/>
              </w:rPr>
              <w:t>Ghana</w:t>
            </w:r>
          </w:p>
        </w:tc>
        <w:tc>
          <w:tcPr>
            <w:tcW w:w="540" w:type="dxa"/>
          </w:tcPr>
          <w:p w14:paraId="45A2A209" w14:textId="77777777" w:rsidR="008F1B93" w:rsidRPr="00C305C2" w:rsidRDefault="008F1B93" w:rsidP="00C305C2">
            <w:pPr>
              <w:jc w:val="center"/>
              <w:rPr>
                <w:rFonts w:ascii="Times New Roman" w:hAnsi="Times New Roman" w:cs="Times New Roman"/>
                <w:b/>
                <w:bCs/>
                <w:sz w:val="16"/>
                <w:szCs w:val="16"/>
              </w:rPr>
            </w:pPr>
            <w:r w:rsidRPr="00C305C2">
              <w:rPr>
                <w:rFonts w:ascii="Times New Roman" w:hAnsi="Times New Roman" w:cs="Times New Roman"/>
                <w:sz w:val="16"/>
                <w:szCs w:val="16"/>
              </w:rPr>
              <w:t>304</w:t>
            </w:r>
          </w:p>
        </w:tc>
        <w:tc>
          <w:tcPr>
            <w:tcW w:w="630" w:type="dxa"/>
          </w:tcPr>
          <w:p w14:paraId="0B2F00E6" w14:textId="77777777" w:rsidR="008F1B93" w:rsidRPr="00C305C2" w:rsidRDefault="008F1B93" w:rsidP="00C305C2">
            <w:pPr>
              <w:jc w:val="center"/>
              <w:rPr>
                <w:rFonts w:ascii="Times New Roman" w:hAnsi="Times New Roman" w:cs="Times New Roman"/>
                <w:b/>
                <w:bCs/>
                <w:sz w:val="16"/>
                <w:szCs w:val="16"/>
              </w:rPr>
            </w:pPr>
            <w:r w:rsidRPr="00C305C2">
              <w:rPr>
                <w:rFonts w:ascii="Times New Roman" w:hAnsi="Times New Roman" w:cs="Times New Roman"/>
                <w:sz w:val="16"/>
                <w:szCs w:val="16"/>
              </w:rPr>
              <w:t>38.34</w:t>
            </w:r>
          </w:p>
        </w:tc>
        <w:tc>
          <w:tcPr>
            <w:tcW w:w="630" w:type="dxa"/>
            <w:gridSpan w:val="2"/>
          </w:tcPr>
          <w:p w14:paraId="254231ED" w14:textId="77777777" w:rsidR="008F1B93" w:rsidRPr="00C305C2" w:rsidRDefault="008F1B93" w:rsidP="00C305C2">
            <w:pPr>
              <w:jc w:val="center"/>
              <w:rPr>
                <w:rFonts w:ascii="Times New Roman" w:hAnsi="Times New Roman" w:cs="Times New Roman"/>
                <w:b/>
                <w:bCs/>
                <w:sz w:val="16"/>
                <w:szCs w:val="16"/>
              </w:rPr>
            </w:pPr>
            <w:r w:rsidRPr="00C305C2">
              <w:rPr>
                <w:rFonts w:ascii="Times New Roman" w:hAnsi="Times New Roman" w:cs="Times New Roman"/>
                <w:sz w:val="16"/>
                <w:szCs w:val="16"/>
              </w:rPr>
              <w:t>7.95</w:t>
            </w:r>
          </w:p>
        </w:tc>
        <w:tc>
          <w:tcPr>
            <w:tcW w:w="630" w:type="dxa"/>
          </w:tcPr>
          <w:p w14:paraId="778217AD" w14:textId="77777777" w:rsidR="008F1B93" w:rsidRPr="00C305C2" w:rsidRDefault="008F1B93" w:rsidP="008F1B93">
            <w:pPr>
              <w:jc w:val="center"/>
              <w:rPr>
                <w:rFonts w:ascii="Times New Roman" w:hAnsi="Times New Roman" w:cs="Times New Roman"/>
                <w:b/>
                <w:bCs/>
                <w:sz w:val="16"/>
                <w:szCs w:val="16"/>
              </w:rPr>
            </w:pPr>
            <w:r w:rsidRPr="00C305C2">
              <w:rPr>
                <w:rFonts w:ascii="Times New Roman" w:hAnsi="Times New Roman" w:cs="Times New Roman"/>
                <w:sz w:val="16"/>
                <w:szCs w:val="16"/>
              </w:rPr>
              <w:t>43</w:t>
            </w:r>
          </w:p>
        </w:tc>
        <w:tc>
          <w:tcPr>
            <w:tcW w:w="540" w:type="dxa"/>
          </w:tcPr>
          <w:p w14:paraId="491B257C" w14:textId="77777777" w:rsidR="008F1B93" w:rsidRPr="00C305C2" w:rsidRDefault="008F1B93" w:rsidP="00C305C2">
            <w:pPr>
              <w:jc w:val="center"/>
              <w:rPr>
                <w:rFonts w:ascii="Times New Roman" w:hAnsi="Times New Roman" w:cs="Times New Roman"/>
                <w:b/>
                <w:bCs/>
                <w:sz w:val="16"/>
                <w:szCs w:val="16"/>
              </w:rPr>
            </w:pPr>
            <w:r w:rsidRPr="00C305C2">
              <w:rPr>
                <w:rFonts w:ascii="Times New Roman" w:hAnsi="Times New Roman" w:cs="Times New Roman"/>
                <w:sz w:val="16"/>
                <w:szCs w:val="16"/>
              </w:rPr>
              <w:t>182</w:t>
            </w:r>
          </w:p>
        </w:tc>
        <w:tc>
          <w:tcPr>
            <w:tcW w:w="630" w:type="dxa"/>
          </w:tcPr>
          <w:p w14:paraId="3179EE0C" w14:textId="77777777" w:rsidR="008F1B93" w:rsidRPr="00C305C2" w:rsidRDefault="008F1B93" w:rsidP="00C305C2">
            <w:pPr>
              <w:jc w:val="center"/>
              <w:rPr>
                <w:rFonts w:ascii="Times New Roman" w:hAnsi="Times New Roman" w:cs="Times New Roman"/>
                <w:b/>
                <w:bCs/>
                <w:sz w:val="16"/>
                <w:szCs w:val="16"/>
              </w:rPr>
            </w:pPr>
            <w:r w:rsidRPr="00C305C2">
              <w:rPr>
                <w:rFonts w:ascii="Times New Roman" w:hAnsi="Times New Roman" w:cs="Times New Roman"/>
                <w:sz w:val="16"/>
                <w:szCs w:val="16"/>
              </w:rPr>
              <w:t>10.45</w:t>
            </w:r>
          </w:p>
        </w:tc>
        <w:tc>
          <w:tcPr>
            <w:tcW w:w="720" w:type="dxa"/>
            <w:gridSpan w:val="5"/>
          </w:tcPr>
          <w:p w14:paraId="2DAE20B2" w14:textId="77777777" w:rsidR="008F1B93" w:rsidRPr="00C305C2" w:rsidRDefault="008F1B93" w:rsidP="00C305C2">
            <w:pPr>
              <w:jc w:val="center"/>
              <w:rPr>
                <w:rFonts w:ascii="Times New Roman" w:hAnsi="Times New Roman" w:cs="Times New Roman"/>
                <w:b/>
                <w:bCs/>
                <w:sz w:val="16"/>
                <w:szCs w:val="16"/>
              </w:rPr>
            </w:pPr>
            <w:r w:rsidRPr="00C305C2">
              <w:rPr>
                <w:rFonts w:ascii="Times New Roman" w:hAnsi="Times New Roman" w:cs="Times New Roman"/>
                <w:sz w:val="16"/>
                <w:szCs w:val="16"/>
              </w:rPr>
              <w:t>7.55</w:t>
            </w:r>
          </w:p>
        </w:tc>
        <w:tc>
          <w:tcPr>
            <w:tcW w:w="720" w:type="dxa"/>
            <w:gridSpan w:val="6"/>
          </w:tcPr>
          <w:p w14:paraId="0C291A71" w14:textId="77777777" w:rsidR="008F1B93" w:rsidRPr="00C305C2" w:rsidRDefault="008F1B93" w:rsidP="00C305C2">
            <w:pPr>
              <w:jc w:val="center"/>
              <w:rPr>
                <w:rFonts w:ascii="Times New Roman" w:hAnsi="Times New Roman" w:cs="Times New Roman"/>
                <w:b/>
                <w:bCs/>
                <w:sz w:val="16"/>
                <w:szCs w:val="16"/>
              </w:rPr>
            </w:pPr>
            <w:r w:rsidRPr="00C305C2">
              <w:rPr>
                <w:rFonts w:ascii="Times New Roman" w:hAnsi="Times New Roman" w:cs="Times New Roman"/>
                <w:sz w:val="16"/>
                <w:szCs w:val="16"/>
              </w:rPr>
              <w:t>40.08</w:t>
            </w:r>
          </w:p>
        </w:tc>
        <w:tc>
          <w:tcPr>
            <w:tcW w:w="720" w:type="dxa"/>
            <w:gridSpan w:val="2"/>
          </w:tcPr>
          <w:p w14:paraId="1FE8295C" w14:textId="73CAE7D0" w:rsidR="008F1B93" w:rsidRPr="00C305C2" w:rsidRDefault="008F1B93" w:rsidP="00C305C2">
            <w:pPr>
              <w:jc w:val="center"/>
              <w:rPr>
                <w:rFonts w:ascii="Times New Roman" w:hAnsi="Times New Roman" w:cs="Times New Roman"/>
                <w:sz w:val="16"/>
                <w:szCs w:val="16"/>
              </w:rPr>
            </w:pPr>
            <w:r w:rsidRPr="00C305C2">
              <w:rPr>
                <w:rFonts w:ascii="Times New Roman" w:hAnsi="Times New Roman" w:cs="Times New Roman"/>
                <w:sz w:val="16"/>
                <w:szCs w:val="16"/>
              </w:rPr>
              <w:t>149</w:t>
            </w:r>
          </w:p>
        </w:tc>
        <w:tc>
          <w:tcPr>
            <w:tcW w:w="630" w:type="dxa"/>
          </w:tcPr>
          <w:p w14:paraId="28876CC4" w14:textId="147E5C7A" w:rsidR="008F1B93" w:rsidRPr="00C305C2" w:rsidRDefault="008F1B93" w:rsidP="00C305C2">
            <w:pPr>
              <w:jc w:val="center"/>
              <w:rPr>
                <w:rFonts w:ascii="Times New Roman" w:hAnsi="Times New Roman" w:cs="Times New Roman"/>
                <w:sz w:val="16"/>
                <w:szCs w:val="16"/>
              </w:rPr>
            </w:pPr>
            <w:r w:rsidRPr="00C305C2">
              <w:rPr>
                <w:rFonts w:ascii="Times New Roman" w:hAnsi="Times New Roman" w:cs="Times New Roman"/>
                <w:sz w:val="16"/>
                <w:szCs w:val="16"/>
              </w:rPr>
              <w:t>11.98</w:t>
            </w:r>
          </w:p>
        </w:tc>
        <w:tc>
          <w:tcPr>
            <w:tcW w:w="630" w:type="dxa"/>
          </w:tcPr>
          <w:p w14:paraId="6E645379" w14:textId="13B6EFF3" w:rsidR="008F1B93" w:rsidRPr="00C305C2" w:rsidRDefault="008F1B93" w:rsidP="00C305C2">
            <w:pPr>
              <w:jc w:val="center"/>
              <w:rPr>
                <w:rFonts w:ascii="Times New Roman" w:hAnsi="Times New Roman" w:cs="Times New Roman"/>
                <w:sz w:val="16"/>
                <w:szCs w:val="16"/>
              </w:rPr>
            </w:pPr>
            <w:r w:rsidRPr="00C305C2">
              <w:rPr>
                <w:rFonts w:ascii="Times New Roman" w:hAnsi="Times New Roman" w:cs="Times New Roman"/>
                <w:sz w:val="16"/>
                <w:szCs w:val="16"/>
              </w:rPr>
              <w:t>7.34</w:t>
            </w:r>
          </w:p>
        </w:tc>
        <w:tc>
          <w:tcPr>
            <w:tcW w:w="630" w:type="dxa"/>
          </w:tcPr>
          <w:p w14:paraId="19E3329C" w14:textId="2021D0C3" w:rsidR="008F1B93" w:rsidRPr="00C305C2" w:rsidRDefault="008F1B93" w:rsidP="00C305C2">
            <w:pPr>
              <w:jc w:val="center"/>
              <w:rPr>
                <w:rFonts w:ascii="Times New Roman" w:hAnsi="Times New Roman" w:cs="Times New Roman"/>
                <w:sz w:val="16"/>
                <w:szCs w:val="16"/>
              </w:rPr>
            </w:pPr>
            <w:r w:rsidRPr="00C305C2">
              <w:rPr>
                <w:rFonts w:ascii="Times New Roman" w:hAnsi="Times New Roman" w:cs="Times New Roman"/>
                <w:sz w:val="16"/>
                <w:szCs w:val="16"/>
              </w:rPr>
              <w:t>37.83</w:t>
            </w:r>
          </w:p>
        </w:tc>
        <w:tc>
          <w:tcPr>
            <w:tcW w:w="630" w:type="dxa"/>
          </w:tcPr>
          <w:p w14:paraId="3C1942A5" w14:textId="77777777" w:rsidR="008F1B93" w:rsidRPr="00C305C2" w:rsidRDefault="008F1B93" w:rsidP="00C305C2">
            <w:pPr>
              <w:jc w:val="center"/>
              <w:rPr>
                <w:rFonts w:ascii="Times New Roman" w:hAnsi="Times New Roman" w:cs="Times New Roman"/>
                <w:sz w:val="16"/>
                <w:szCs w:val="16"/>
              </w:rPr>
            </w:pPr>
            <w:r w:rsidRPr="00C305C2">
              <w:rPr>
                <w:rFonts w:ascii="Times New Roman" w:hAnsi="Times New Roman" w:cs="Times New Roman"/>
                <w:sz w:val="16"/>
                <w:szCs w:val="16"/>
              </w:rPr>
              <w:t>145</w:t>
            </w:r>
          </w:p>
        </w:tc>
        <w:tc>
          <w:tcPr>
            <w:tcW w:w="630" w:type="dxa"/>
            <w:gridSpan w:val="2"/>
          </w:tcPr>
          <w:p w14:paraId="301E81B8" w14:textId="77777777" w:rsidR="008F1B93" w:rsidRPr="00C305C2" w:rsidRDefault="008F1B93" w:rsidP="00C305C2">
            <w:pPr>
              <w:jc w:val="center"/>
              <w:rPr>
                <w:rFonts w:ascii="Times New Roman" w:hAnsi="Times New Roman" w:cs="Times New Roman"/>
                <w:sz w:val="16"/>
                <w:szCs w:val="16"/>
              </w:rPr>
            </w:pPr>
            <w:r w:rsidRPr="00C305C2">
              <w:rPr>
                <w:rFonts w:ascii="Times New Roman" w:hAnsi="Times New Roman" w:cs="Times New Roman"/>
                <w:sz w:val="16"/>
                <w:szCs w:val="16"/>
              </w:rPr>
              <w:t>9.79</w:t>
            </w:r>
          </w:p>
        </w:tc>
        <w:tc>
          <w:tcPr>
            <w:tcW w:w="720" w:type="dxa"/>
          </w:tcPr>
          <w:p w14:paraId="1D633827" w14:textId="77777777" w:rsidR="008F1B93" w:rsidRPr="00C305C2" w:rsidRDefault="008F1B93" w:rsidP="00C305C2">
            <w:pPr>
              <w:jc w:val="center"/>
              <w:rPr>
                <w:rFonts w:ascii="Times New Roman" w:hAnsi="Times New Roman" w:cs="Times New Roman"/>
                <w:sz w:val="16"/>
                <w:szCs w:val="16"/>
              </w:rPr>
            </w:pPr>
            <w:r w:rsidRPr="00C305C2">
              <w:rPr>
                <w:rFonts w:ascii="Times New Roman" w:hAnsi="Times New Roman" w:cs="Times New Roman"/>
                <w:sz w:val="16"/>
                <w:szCs w:val="16"/>
              </w:rPr>
              <w:t>6.72</w:t>
            </w:r>
          </w:p>
        </w:tc>
        <w:tc>
          <w:tcPr>
            <w:tcW w:w="630" w:type="dxa"/>
          </w:tcPr>
          <w:p w14:paraId="026DEE83" w14:textId="77777777" w:rsidR="008F1B93" w:rsidRPr="00C305C2" w:rsidRDefault="008F1B93" w:rsidP="00C305C2">
            <w:pPr>
              <w:jc w:val="center"/>
              <w:rPr>
                <w:rFonts w:ascii="Times New Roman" w:hAnsi="Times New Roman" w:cs="Times New Roman"/>
                <w:sz w:val="16"/>
                <w:szCs w:val="16"/>
              </w:rPr>
            </w:pPr>
            <w:r w:rsidRPr="00C305C2">
              <w:rPr>
                <w:rFonts w:ascii="Times New Roman" w:hAnsi="Times New Roman" w:cs="Times New Roman"/>
                <w:sz w:val="16"/>
                <w:szCs w:val="16"/>
              </w:rPr>
              <w:t>34.33</w:t>
            </w:r>
          </w:p>
        </w:tc>
        <w:tc>
          <w:tcPr>
            <w:tcW w:w="540" w:type="dxa"/>
          </w:tcPr>
          <w:p w14:paraId="4E63CFDC" w14:textId="77777777" w:rsidR="008F1B93" w:rsidRPr="00C305C2" w:rsidRDefault="008F1B93" w:rsidP="00C305C2">
            <w:pPr>
              <w:jc w:val="center"/>
              <w:rPr>
                <w:rFonts w:ascii="Times New Roman" w:hAnsi="Times New Roman" w:cs="Times New Roman"/>
                <w:sz w:val="16"/>
                <w:szCs w:val="16"/>
              </w:rPr>
            </w:pPr>
            <w:r w:rsidRPr="00C305C2">
              <w:rPr>
                <w:rFonts w:ascii="Times New Roman" w:hAnsi="Times New Roman" w:cs="Times New Roman"/>
                <w:sz w:val="16"/>
                <w:szCs w:val="16"/>
              </w:rPr>
              <w:t>310</w:t>
            </w:r>
          </w:p>
        </w:tc>
        <w:tc>
          <w:tcPr>
            <w:tcW w:w="450" w:type="dxa"/>
          </w:tcPr>
          <w:p w14:paraId="662A1492" w14:textId="77777777" w:rsidR="008F1B93" w:rsidRPr="00C305C2" w:rsidRDefault="008F1B93" w:rsidP="00C305C2">
            <w:pPr>
              <w:jc w:val="center"/>
              <w:rPr>
                <w:rFonts w:ascii="Times New Roman" w:hAnsi="Times New Roman" w:cs="Times New Roman"/>
                <w:sz w:val="16"/>
                <w:szCs w:val="16"/>
              </w:rPr>
            </w:pPr>
            <w:r w:rsidRPr="00C305C2">
              <w:rPr>
                <w:rFonts w:ascii="Times New Roman" w:hAnsi="Times New Roman" w:cs="Times New Roman"/>
                <w:sz w:val="16"/>
                <w:szCs w:val="16"/>
              </w:rPr>
              <w:t>19</w:t>
            </w:r>
          </w:p>
        </w:tc>
        <w:tc>
          <w:tcPr>
            <w:tcW w:w="540" w:type="dxa"/>
          </w:tcPr>
          <w:p w14:paraId="77641A39" w14:textId="77777777" w:rsidR="008F1B93" w:rsidRPr="00C305C2" w:rsidRDefault="008F1B93" w:rsidP="00C305C2">
            <w:pPr>
              <w:jc w:val="center"/>
              <w:rPr>
                <w:rFonts w:ascii="Times New Roman" w:hAnsi="Times New Roman" w:cs="Times New Roman"/>
                <w:sz w:val="16"/>
                <w:szCs w:val="16"/>
              </w:rPr>
            </w:pPr>
            <w:r w:rsidRPr="00C305C2">
              <w:rPr>
                <w:rFonts w:ascii="Times New Roman" w:hAnsi="Times New Roman" w:cs="Times New Roman"/>
                <w:sz w:val="16"/>
                <w:szCs w:val="16"/>
              </w:rPr>
              <w:t>250</w:t>
            </w:r>
          </w:p>
        </w:tc>
        <w:tc>
          <w:tcPr>
            <w:tcW w:w="450" w:type="dxa"/>
          </w:tcPr>
          <w:p w14:paraId="564F0035" w14:textId="77777777" w:rsidR="008F1B93" w:rsidRPr="00C305C2" w:rsidRDefault="008F1B93" w:rsidP="00C305C2">
            <w:pPr>
              <w:jc w:val="center"/>
              <w:rPr>
                <w:rFonts w:ascii="Times New Roman" w:hAnsi="Times New Roman" w:cs="Times New Roman"/>
                <w:sz w:val="16"/>
                <w:szCs w:val="16"/>
              </w:rPr>
            </w:pPr>
            <w:r w:rsidRPr="00C305C2">
              <w:rPr>
                <w:rFonts w:ascii="Times New Roman" w:hAnsi="Times New Roman" w:cs="Times New Roman"/>
                <w:sz w:val="16"/>
                <w:szCs w:val="16"/>
              </w:rPr>
              <w:t>26</w:t>
            </w:r>
          </w:p>
        </w:tc>
        <w:tc>
          <w:tcPr>
            <w:tcW w:w="540" w:type="dxa"/>
          </w:tcPr>
          <w:p w14:paraId="2FC7C2B4" w14:textId="77777777" w:rsidR="008F1B93" w:rsidRPr="00C305C2" w:rsidRDefault="008F1B93" w:rsidP="00C305C2">
            <w:pPr>
              <w:jc w:val="center"/>
              <w:rPr>
                <w:rFonts w:ascii="Times New Roman" w:hAnsi="Times New Roman" w:cs="Times New Roman"/>
                <w:sz w:val="16"/>
                <w:szCs w:val="16"/>
              </w:rPr>
            </w:pPr>
            <w:r w:rsidRPr="00C305C2">
              <w:rPr>
                <w:rFonts w:ascii="Times New Roman" w:hAnsi="Times New Roman" w:cs="Times New Roman"/>
                <w:sz w:val="16"/>
                <w:szCs w:val="16"/>
              </w:rPr>
              <w:t>248</w:t>
            </w:r>
          </w:p>
        </w:tc>
        <w:tc>
          <w:tcPr>
            <w:tcW w:w="720" w:type="dxa"/>
          </w:tcPr>
          <w:p w14:paraId="1D8537E1" w14:textId="77777777" w:rsidR="008F1B93" w:rsidRPr="00C305C2" w:rsidRDefault="008F1B93" w:rsidP="00C305C2">
            <w:pPr>
              <w:jc w:val="center"/>
              <w:rPr>
                <w:rFonts w:ascii="Times New Roman" w:hAnsi="Times New Roman" w:cs="Times New Roman"/>
                <w:sz w:val="16"/>
                <w:szCs w:val="16"/>
              </w:rPr>
            </w:pPr>
            <w:r w:rsidRPr="00C305C2">
              <w:rPr>
                <w:rFonts w:ascii="Times New Roman" w:hAnsi="Times New Roman" w:cs="Times New Roman"/>
                <w:sz w:val="16"/>
                <w:szCs w:val="16"/>
              </w:rPr>
              <w:t>71</w:t>
            </w:r>
          </w:p>
        </w:tc>
      </w:tr>
      <w:tr w:rsidR="000C170D" w:rsidRPr="00C305C2" w14:paraId="0AA77D35" w14:textId="77777777" w:rsidTr="006C3B1C">
        <w:tc>
          <w:tcPr>
            <w:tcW w:w="1530" w:type="dxa"/>
          </w:tcPr>
          <w:p w14:paraId="6F23DC5B" w14:textId="77777777" w:rsidR="00C77913" w:rsidRPr="00C305C2" w:rsidRDefault="00C77913" w:rsidP="00E45AFF">
            <w:pPr>
              <w:ind w:left="360" w:hanging="360"/>
              <w:rPr>
                <w:rFonts w:ascii="Times New Roman" w:hAnsi="Times New Roman" w:cs="Times New Roman"/>
                <w:b/>
                <w:bCs/>
                <w:sz w:val="16"/>
                <w:szCs w:val="16"/>
              </w:rPr>
            </w:pPr>
            <w:r w:rsidRPr="00C305C2">
              <w:rPr>
                <w:rFonts w:ascii="Times New Roman" w:hAnsi="Times New Roman" w:cs="Times New Roman"/>
                <w:b/>
                <w:bCs/>
                <w:sz w:val="16"/>
                <w:szCs w:val="16"/>
              </w:rPr>
              <w:t>Middle and South America</w:t>
            </w:r>
          </w:p>
        </w:tc>
        <w:tc>
          <w:tcPr>
            <w:tcW w:w="540" w:type="dxa"/>
          </w:tcPr>
          <w:p w14:paraId="4DC98BF7" w14:textId="77777777" w:rsidR="00C77913" w:rsidRPr="00C305C2" w:rsidRDefault="00C77913" w:rsidP="00E45AFF">
            <w:pPr>
              <w:jc w:val="center"/>
              <w:rPr>
                <w:rFonts w:ascii="Times New Roman" w:hAnsi="Times New Roman" w:cs="Times New Roman"/>
                <w:b/>
                <w:bCs/>
                <w:sz w:val="16"/>
                <w:szCs w:val="16"/>
              </w:rPr>
            </w:pPr>
          </w:p>
        </w:tc>
        <w:tc>
          <w:tcPr>
            <w:tcW w:w="630" w:type="dxa"/>
          </w:tcPr>
          <w:p w14:paraId="480B54C7" w14:textId="77777777" w:rsidR="00C77913" w:rsidRPr="00C305C2" w:rsidRDefault="00C77913" w:rsidP="00E45AFF">
            <w:pPr>
              <w:jc w:val="center"/>
              <w:rPr>
                <w:rFonts w:ascii="Times New Roman" w:hAnsi="Times New Roman" w:cs="Times New Roman"/>
                <w:b/>
                <w:bCs/>
                <w:sz w:val="16"/>
                <w:szCs w:val="16"/>
              </w:rPr>
            </w:pPr>
          </w:p>
        </w:tc>
        <w:tc>
          <w:tcPr>
            <w:tcW w:w="630" w:type="dxa"/>
            <w:gridSpan w:val="2"/>
          </w:tcPr>
          <w:p w14:paraId="75C02C28" w14:textId="77777777" w:rsidR="00C77913" w:rsidRPr="00C305C2" w:rsidRDefault="00C77913" w:rsidP="00751E9A">
            <w:pPr>
              <w:jc w:val="center"/>
              <w:rPr>
                <w:rFonts w:ascii="Times New Roman" w:hAnsi="Times New Roman" w:cs="Times New Roman"/>
                <w:b/>
                <w:bCs/>
                <w:sz w:val="16"/>
                <w:szCs w:val="16"/>
              </w:rPr>
            </w:pPr>
          </w:p>
        </w:tc>
        <w:tc>
          <w:tcPr>
            <w:tcW w:w="630" w:type="dxa"/>
          </w:tcPr>
          <w:p w14:paraId="686B00E0" w14:textId="77777777" w:rsidR="00C77913" w:rsidRPr="00C305C2" w:rsidRDefault="00C77913" w:rsidP="008F1B93">
            <w:pPr>
              <w:jc w:val="center"/>
              <w:rPr>
                <w:rFonts w:ascii="Times New Roman" w:hAnsi="Times New Roman" w:cs="Times New Roman"/>
                <w:b/>
                <w:bCs/>
                <w:sz w:val="16"/>
                <w:szCs w:val="16"/>
              </w:rPr>
            </w:pPr>
          </w:p>
        </w:tc>
        <w:tc>
          <w:tcPr>
            <w:tcW w:w="1260" w:type="dxa"/>
            <w:gridSpan w:val="3"/>
          </w:tcPr>
          <w:p w14:paraId="6C0D8570" w14:textId="77777777" w:rsidR="00C77913" w:rsidRPr="00C305C2" w:rsidRDefault="00C77913" w:rsidP="00E45AFF">
            <w:pPr>
              <w:jc w:val="center"/>
              <w:rPr>
                <w:rFonts w:ascii="Times New Roman" w:hAnsi="Times New Roman" w:cs="Times New Roman"/>
                <w:b/>
                <w:bCs/>
                <w:sz w:val="16"/>
                <w:szCs w:val="16"/>
              </w:rPr>
            </w:pPr>
          </w:p>
        </w:tc>
        <w:tc>
          <w:tcPr>
            <w:tcW w:w="236" w:type="dxa"/>
          </w:tcPr>
          <w:p w14:paraId="5DC50163" w14:textId="77777777" w:rsidR="00C77913" w:rsidRPr="00C305C2" w:rsidRDefault="00C77913" w:rsidP="00E45AFF">
            <w:pPr>
              <w:jc w:val="center"/>
              <w:rPr>
                <w:rFonts w:ascii="Times New Roman" w:hAnsi="Times New Roman" w:cs="Times New Roman"/>
                <w:b/>
                <w:bCs/>
                <w:sz w:val="16"/>
                <w:szCs w:val="16"/>
              </w:rPr>
            </w:pPr>
          </w:p>
        </w:tc>
        <w:tc>
          <w:tcPr>
            <w:tcW w:w="236" w:type="dxa"/>
          </w:tcPr>
          <w:p w14:paraId="69D31BCA" w14:textId="77777777" w:rsidR="00C77913" w:rsidRPr="00C305C2" w:rsidRDefault="00C77913" w:rsidP="00E45AFF">
            <w:pPr>
              <w:jc w:val="center"/>
              <w:rPr>
                <w:rFonts w:ascii="Times New Roman" w:hAnsi="Times New Roman" w:cs="Times New Roman"/>
                <w:b/>
                <w:bCs/>
                <w:sz w:val="16"/>
                <w:szCs w:val="16"/>
              </w:rPr>
            </w:pPr>
          </w:p>
        </w:tc>
        <w:tc>
          <w:tcPr>
            <w:tcW w:w="236" w:type="dxa"/>
            <w:gridSpan w:val="3"/>
          </w:tcPr>
          <w:p w14:paraId="62DDF2A4" w14:textId="77777777" w:rsidR="00C77913" w:rsidRPr="00C305C2" w:rsidRDefault="00C77913" w:rsidP="00E45AFF">
            <w:pPr>
              <w:jc w:val="center"/>
              <w:rPr>
                <w:rFonts w:ascii="Times New Roman" w:hAnsi="Times New Roman" w:cs="Times New Roman"/>
                <w:b/>
                <w:bCs/>
                <w:sz w:val="16"/>
                <w:szCs w:val="16"/>
              </w:rPr>
            </w:pPr>
          </w:p>
        </w:tc>
        <w:tc>
          <w:tcPr>
            <w:tcW w:w="642" w:type="dxa"/>
            <w:gridSpan w:val="5"/>
          </w:tcPr>
          <w:p w14:paraId="77B26ABF" w14:textId="77777777" w:rsidR="00C77913" w:rsidRPr="00C305C2" w:rsidRDefault="00C77913" w:rsidP="00E45AFF">
            <w:pPr>
              <w:jc w:val="center"/>
              <w:rPr>
                <w:rFonts w:ascii="Times New Roman" w:hAnsi="Times New Roman" w:cs="Times New Roman"/>
                <w:b/>
                <w:bCs/>
                <w:sz w:val="16"/>
                <w:szCs w:val="16"/>
              </w:rPr>
            </w:pPr>
          </w:p>
        </w:tc>
        <w:tc>
          <w:tcPr>
            <w:tcW w:w="720" w:type="dxa"/>
            <w:gridSpan w:val="2"/>
          </w:tcPr>
          <w:p w14:paraId="12B6142E" w14:textId="77777777" w:rsidR="00C77913" w:rsidRPr="00C305C2" w:rsidRDefault="00C77913" w:rsidP="00E45AFF">
            <w:pPr>
              <w:jc w:val="center"/>
              <w:rPr>
                <w:rFonts w:ascii="Times New Roman" w:hAnsi="Times New Roman" w:cs="Times New Roman"/>
                <w:sz w:val="16"/>
                <w:szCs w:val="16"/>
              </w:rPr>
            </w:pPr>
          </w:p>
        </w:tc>
        <w:tc>
          <w:tcPr>
            <w:tcW w:w="630" w:type="dxa"/>
          </w:tcPr>
          <w:p w14:paraId="6E30E6AD" w14:textId="77777777" w:rsidR="00C77913" w:rsidRPr="00C305C2" w:rsidRDefault="00C77913" w:rsidP="00E45AFF">
            <w:pPr>
              <w:jc w:val="center"/>
              <w:rPr>
                <w:rFonts w:ascii="Times New Roman" w:hAnsi="Times New Roman" w:cs="Times New Roman"/>
                <w:sz w:val="16"/>
                <w:szCs w:val="16"/>
              </w:rPr>
            </w:pPr>
          </w:p>
        </w:tc>
        <w:tc>
          <w:tcPr>
            <w:tcW w:w="630" w:type="dxa"/>
          </w:tcPr>
          <w:p w14:paraId="650E5D00" w14:textId="77777777" w:rsidR="00C77913" w:rsidRPr="00C305C2" w:rsidRDefault="00C77913" w:rsidP="00E45AFF">
            <w:pPr>
              <w:jc w:val="center"/>
              <w:rPr>
                <w:rFonts w:ascii="Times New Roman" w:hAnsi="Times New Roman" w:cs="Times New Roman"/>
                <w:sz w:val="16"/>
                <w:szCs w:val="16"/>
              </w:rPr>
            </w:pPr>
          </w:p>
        </w:tc>
        <w:tc>
          <w:tcPr>
            <w:tcW w:w="630" w:type="dxa"/>
          </w:tcPr>
          <w:p w14:paraId="7312C767" w14:textId="77777777" w:rsidR="00C77913" w:rsidRPr="00C305C2" w:rsidRDefault="00C77913" w:rsidP="00E45AFF">
            <w:pPr>
              <w:jc w:val="center"/>
              <w:rPr>
                <w:rFonts w:ascii="Times New Roman" w:hAnsi="Times New Roman" w:cs="Times New Roman"/>
                <w:sz w:val="16"/>
                <w:szCs w:val="16"/>
              </w:rPr>
            </w:pPr>
          </w:p>
        </w:tc>
        <w:tc>
          <w:tcPr>
            <w:tcW w:w="630" w:type="dxa"/>
          </w:tcPr>
          <w:p w14:paraId="3278A4AB" w14:textId="77777777" w:rsidR="00C77913" w:rsidRPr="00C305C2" w:rsidRDefault="00C77913" w:rsidP="00E45AFF">
            <w:pPr>
              <w:jc w:val="center"/>
              <w:rPr>
                <w:rFonts w:ascii="Times New Roman" w:hAnsi="Times New Roman" w:cs="Times New Roman"/>
                <w:sz w:val="16"/>
                <w:szCs w:val="16"/>
              </w:rPr>
            </w:pPr>
          </w:p>
        </w:tc>
        <w:tc>
          <w:tcPr>
            <w:tcW w:w="630" w:type="dxa"/>
            <w:gridSpan w:val="2"/>
          </w:tcPr>
          <w:p w14:paraId="5951FD7A" w14:textId="77777777" w:rsidR="00C77913" w:rsidRPr="00C305C2" w:rsidRDefault="00C77913" w:rsidP="00E45AFF">
            <w:pPr>
              <w:jc w:val="center"/>
              <w:rPr>
                <w:rFonts w:ascii="Times New Roman" w:hAnsi="Times New Roman" w:cs="Times New Roman"/>
                <w:sz w:val="16"/>
                <w:szCs w:val="16"/>
              </w:rPr>
            </w:pPr>
          </w:p>
        </w:tc>
        <w:tc>
          <w:tcPr>
            <w:tcW w:w="720" w:type="dxa"/>
          </w:tcPr>
          <w:p w14:paraId="3976047E" w14:textId="77777777" w:rsidR="00C77913" w:rsidRPr="00C305C2" w:rsidRDefault="00C77913" w:rsidP="00E45AFF">
            <w:pPr>
              <w:jc w:val="center"/>
              <w:rPr>
                <w:rFonts w:ascii="Times New Roman" w:hAnsi="Times New Roman" w:cs="Times New Roman"/>
                <w:sz w:val="16"/>
                <w:szCs w:val="16"/>
              </w:rPr>
            </w:pPr>
          </w:p>
        </w:tc>
        <w:tc>
          <w:tcPr>
            <w:tcW w:w="630" w:type="dxa"/>
          </w:tcPr>
          <w:p w14:paraId="7F972113" w14:textId="77777777" w:rsidR="00C77913" w:rsidRPr="00C305C2" w:rsidRDefault="00C77913" w:rsidP="00E45AFF">
            <w:pPr>
              <w:jc w:val="center"/>
              <w:rPr>
                <w:rFonts w:ascii="Times New Roman" w:hAnsi="Times New Roman" w:cs="Times New Roman"/>
                <w:sz w:val="16"/>
                <w:szCs w:val="16"/>
              </w:rPr>
            </w:pPr>
          </w:p>
        </w:tc>
        <w:tc>
          <w:tcPr>
            <w:tcW w:w="540" w:type="dxa"/>
          </w:tcPr>
          <w:p w14:paraId="63DCC4CB" w14:textId="77777777" w:rsidR="00C77913" w:rsidRPr="00C305C2" w:rsidRDefault="00C77913" w:rsidP="00E45AFF">
            <w:pPr>
              <w:jc w:val="center"/>
              <w:rPr>
                <w:rFonts w:ascii="Times New Roman" w:hAnsi="Times New Roman" w:cs="Times New Roman"/>
                <w:sz w:val="16"/>
                <w:szCs w:val="16"/>
              </w:rPr>
            </w:pPr>
          </w:p>
        </w:tc>
        <w:tc>
          <w:tcPr>
            <w:tcW w:w="450" w:type="dxa"/>
          </w:tcPr>
          <w:p w14:paraId="2776995B" w14:textId="77777777" w:rsidR="00C77913" w:rsidRPr="00C305C2" w:rsidRDefault="00C77913" w:rsidP="00E45AFF">
            <w:pPr>
              <w:jc w:val="center"/>
              <w:rPr>
                <w:rFonts w:ascii="Times New Roman" w:hAnsi="Times New Roman" w:cs="Times New Roman"/>
                <w:sz w:val="16"/>
                <w:szCs w:val="16"/>
              </w:rPr>
            </w:pPr>
          </w:p>
        </w:tc>
        <w:tc>
          <w:tcPr>
            <w:tcW w:w="540" w:type="dxa"/>
          </w:tcPr>
          <w:p w14:paraId="0BE60A55" w14:textId="77777777" w:rsidR="00C77913" w:rsidRPr="00C305C2" w:rsidRDefault="00C77913" w:rsidP="00E45AFF">
            <w:pPr>
              <w:jc w:val="center"/>
              <w:rPr>
                <w:rFonts w:ascii="Times New Roman" w:hAnsi="Times New Roman" w:cs="Times New Roman"/>
                <w:sz w:val="16"/>
                <w:szCs w:val="16"/>
              </w:rPr>
            </w:pPr>
          </w:p>
        </w:tc>
        <w:tc>
          <w:tcPr>
            <w:tcW w:w="450" w:type="dxa"/>
          </w:tcPr>
          <w:p w14:paraId="1327234B" w14:textId="77777777" w:rsidR="00C77913" w:rsidRPr="00C305C2" w:rsidRDefault="00C77913" w:rsidP="00E45AFF">
            <w:pPr>
              <w:jc w:val="center"/>
              <w:rPr>
                <w:rFonts w:ascii="Times New Roman" w:hAnsi="Times New Roman" w:cs="Times New Roman"/>
                <w:sz w:val="16"/>
                <w:szCs w:val="16"/>
              </w:rPr>
            </w:pPr>
          </w:p>
        </w:tc>
        <w:tc>
          <w:tcPr>
            <w:tcW w:w="540" w:type="dxa"/>
          </w:tcPr>
          <w:p w14:paraId="5F81A180" w14:textId="77777777" w:rsidR="00C77913" w:rsidRPr="00C305C2" w:rsidRDefault="00C77913" w:rsidP="00E45AFF">
            <w:pPr>
              <w:jc w:val="center"/>
              <w:rPr>
                <w:rFonts w:ascii="Times New Roman" w:hAnsi="Times New Roman" w:cs="Times New Roman"/>
                <w:sz w:val="16"/>
                <w:szCs w:val="16"/>
              </w:rPr>
            </w:pPr>
          </w:p>
        </w:tc>
        <w:tc>
          <w:tcPr>
            <w:tcW w:w="720" w:type="dxa"/>
          </w:tcPr>
          <w:p w14:paraId="0B1DA09E" w14:textId="77777777" w:rsidR="00C77913" w:rsidRPr="00C305C2" w:rsidRDefault="00C77913" w:rsidP="00E45AFF">
            <w:pPr>
              <w:jc w:val="center"/>
              <w:rPr>
                <w:rFonts w:ascii="Times New Roman" w:hAnsi="Times New Roman" w:cs="Times New Roman"/>
                <w:sz w:val="16"/>
                <w:szCs w:val="16"/>
              </w:rPr>
            </w:pPr>
          </w:p>
        </w:tc>
      </w:tr>
      <w:tr w:rsidR="006C3B1C" w:rsidRPr="00C305C2" w14:paraId="67651192" w14:textId="77777777" w:rsidTr="006C3B1C">
        <w:tc>
          <w:tcPr>
            <w:tcW w:w="1530" w:type="dxa"/>
          </w:tcPr>
          <w:p w14:paraId="567B0962" w14:textId="77777777" w:rsidR="008F1B93" w:rsidRPr="00C305C2" w:rsidRDefault="008F1B93" w:rsidP="00C305C2">
            <w:pPr>
              <w:ind w:left="360" w:hanging="360"/>
              <w:rPr>
                <w:rFonts w:ascii="Times New Roman" w:hAnsi="Times New Roman" w:cs="Times New Roman"/>
                <w:sz w:val="16"/>
                <w:szCs w:val="16"/>
              </w:rPr>
            </w:pPr>
            <w:r w:rsidRPr="00C305C2">
              <w:rPr>
                <w:rFonts w:ascii="Times New Roman" w:hAnsi="Times New Roman" w:cs="Times New Roman"/>
                <w:sz w:val="16"/>
                <w:szCs w:val="16"/>
              </w:rPr>
              <w:t xml:space="preserve">    Brazil</w:t>
            </w:r>
          </w:p>
        </w:tc>
        <w:tc>
          <w:tcPr>
            <w:tcW w:w="540" w:type="dxa"/>
          </w:tcPr>
          <w:p w14:paraId="4923D81B" w14:textId="77777777" w:rsidR="008F1B93" w:rsidRPr="00C305C2" w:rsidRDefault="008F1B93" w:rsidP="00C305C2">
            <w:pPr>
              <w:jc w:val="center"/>
              <w:rPr>
                <w:rFonts w:ascii="Times New Roman" w:hAnsi="Times New Roman" w:cs="Times New Roman"/>
                <w:b/>
                <w:bCs/>
                <w:sz w:val="16"/>
                <w:szCs w:val="16"/>
              </w:rPr>
            </w:pPr>
            <w:r w:rsidRPr="00C305C2">
              <w:rPr>
                <w:rFonts w:ascii="Times New Roman" w:hAnsi="Times New Roman" w:cs="Times New Roman"/>
                <w:sz w:val="16"/>
                <w:szCs w:val="16"/>
              </w:rPr>
              <w:t>662</w:t>
            </w:r>
          </w:p>
        </w:tc>
        <w:tc>
          <w:tcPr>
            <w:tcW w:w="630" w:type="dxa"/>
          </w:tcPr>
          <w:p w14:paraId="7F266609" w14:textId="77777777" w:rsidR="008F1B93" w:rsidRPr="00C305C2" w:rsidRDefault="008F1B93" w:rsidP="00C305C2">
            <w:pPr>
              <w:jc w:val="center"/>
              <w:rPr>
                <w:rFonts w:ascii="Times New Roman" w:hAnsi="Times New Roman" w:cs="Times New Roman"/>
                <w:b/>
                <w:bCs/>
                <w:sz w:val="16"/>
                <w:szCs w:val="16"/>
              </w:rPr>
            </w:pPr>
            <w:r w:rsidRPr="00C305C2">
              <w:rPr>
                <w:rFonts w:ascii="Times New Roman" w:hAnsi="Times New Roman" w:cs="Times New Roman"/>
                <w:sz w:val="16"/>
                <w:szCs w:val="16"/>
              </w:rPr>
              <w:t>39.87</w:t>
            </w:r>
          </w:p>
        </w:tc>
        <w:tc>
          <w:tcPr>
            <w:tcW w:w="630" w:type="dxa"/>
            <w:gridSpan w:val="2"/>
          </w:tcPr>
          <w:p w14:paraId="7F256C7D" w14:textId="77777777" w:rsidR="008F1B93" w:rsidRPr="00C305C2" w:rsidRDefault="008F1B93" w:rsidP="00C305C2">
            <w:pPr>
              <w:jc w:val="center"/>
              <w:rPr>
                <w:rFonts w:ascii="Times New Roman" w:hAnsi="Times New Roman" w:cs="Times New Roman"/>
                <w:b/>
                <w:bCs/>
                <w:sz w:val="16"/>
                <w:szCs w:val="16"/>
              </w:rPr>
            </w:pPr>
            <w:r w:rsidRPr="00C305C2">
              <w:rPr>
                <w:rFonts w:ascii="Times New Roman" w:hAnsi="Times New Roman" w:cs="Times New Roman"/>
                <w:sz w:val="16"/>
                <w:szCs w:val="16"/>
              </w:rPr>
              <w:t>11.38</w:t>
            </w:r>
          </w:p>
        </w:tc>
        <w:tc>
          <w:tcPr>
            <w:tcW w:w="630" w:type="dxa"/>
          </w:tcPr>
          <w:p w14:paraId="59BFF61D" w14:textId="77777777" w:rsidR="008F1B93" w:rsidRPr="00C305C2" w:rsidRDefault="008F1B93" w:rsidP="008F1B93">
            <w:pPr>
              <w:jc w:val="center"/>
              <w:rPr>
                <w:rFonts w:ascii="Times New Roman" w:hAnsi="Times New Roman" w:cs="Times New Roman"/>
                <w:b/>
                <w:bCs/>
                <w:sz w:val="16"/>
                <w:szCs w:val="16"/>
              </w:rPr>
            </w:pPr>
            <w:r w:rsidRPr="00C305C2">
              <w:rPr>
                <w:rFonts w:ascii="Times New Roman" w:hAnsi="Times New Roman" w:cs="Times New Roman"/>
                <w:sz w:val="16"/>
                <w:szCs w:val="16"/>
              </w:rPr>
              <w:t>59</w:t>
            </w:r>
          </w:p>
        </w:tc>
        <w:tc>
          <w:tcPr>
            <w:tcW w:w="540" w:type="dxa"/>
          </w:tcPr>
          <w:p w14:paraId="39027A34" w14:textId="77777777" w:rsidR="008F1B93" w:rsidRPr="00C305C2" w:rsidRDefault="008F1B93" w:rsidP="00C305C2">
            <w:pPr>
              <w:jc w:val="center"/>
              <w:rPr>
                <w:rFonts w:ascii="Times New Roman" w:hAnsi="Times New Roman" w:cs="Times New Roman"/>
                <w:b/>
                <w:bCs/>
                <w:sz w:val="16"/>
                <w:szCs w:val="16"/>
              </w:rPr>
            </w:pPr>
            <w:r w:rsidRPr="00C305C2">
              <w:rPr>
                <w:rFonts w:ascii="Times New Roman" w:hAnsi="Times New Roman" w:cs="Times New Roman"/>
                <w:sz w:val="16"/>
                <w:szCs w:val="16"/>
              </w:rPr>
              <w:t>501</w:t>
            </w:r>
          </w:p>
        </w:tc>
        <w:tc>
          <w:tcPr>
            <w:tcW w:w="630" w:type="dxa"/>
          </w:tcPr>
          <w:p w14:paraId="2F16DF81" w14:textId="77777777" w:rsidR="008F1B93" w:rsidRPr="00C305C2" w:rsidRDefault="008F1B93" w:rsidP="00C305C2">
            <w:pPr>
              <w:jc w:val="center"/>
              <w:rPr>
                <w:rFonts w:ascii="Times New Roman" w:hAnsi="Times New Roman" w:cs="Times New Roman"/>
                <w:b/>
                <w:bCs/>
                <w:sz w:val="16"/>
                <w:szCs w:val="16"/>
              </w:rPr>
            </w:pPr>
            <w:r w:rsidRPr="00C305C2">
              <w:rPr>
                <w:rFonts w:ascii="Times New Roman" w:hAnsi="Times New Roman" w:cs="Times New Roman"/>
                <w:sz w:val="16"/>
                <w:szCs w:val="16"/>
              </w:rPr>
              <w:t>12.68</w:t>
            </w:r>
          </w:p>
        </w:tc>
        <w:tc>
          <w:tcPr>
            <w:tcW w:w="720" w:type="dxa"/>
            <w:gridSpan w:val="5"/>
          </w:tcPr>
          <w:p w14:paraId="1B891DB3" w14:textId="77777777" w:rsidR="008F1B93" w:rsidRPr="00C305C2" w:rsidRDefault="008F1B93" w:rsidP="00C305C2">
            <w:pPr>
              <w:jc w:val="center"/>
              <w:rPr>
                <w:rFonts w:ascii="Times New Roman" w:hAnsi="Times New Roman" w:cs="Times New Roman"/>
                <w:b/>
                <w:bCs/>
                <w:sz w:val="16"/>
                <w:szCs w:val="16"/>
              </w:rPr>
            </w:pPr>
            <w:r w:rsidRPr="00C305C2">
              <w:rPr>
                <w:rFonts w:ascii="Times New Roman" w:hAnsi="Times New Roman" w:cs="Times New Roman"/>
                <w:sz w:val="16"/>
                <w:szCs w:val="16"/>
              </w:rPr>
              <w:t>11.4</w:t>
            </w:r>
          </w:p>
        </w:tc>
        <w:tc>
          <w:tcPr>
            <w:tcW w:w="720" w:type="dxa"/>
            <w:gridSpan w:val="6"/>
          </w:tcPr>
          <w:p w14:paraId="76451A97" w14:textId="77777777" w:rsidR="008F1B93" w:rsidRPr="00C305C2" w:rsidRDefault="008F1B93" w:rsidP="00C305C2">
            <w:pPr>
              <w:jc w:val="center"/>
              <w:rPr>
                <w:rFonts w:ascii="Times New Roman" w:hAnsi="Times New Roman" w:cs="Times New Roman"/>
                <w:b/>
                <w:bCs/>
                <w:sz w:val="16"/>
                <w:szCs w:val="16"/>
              </w:rPr>
            </w:pPr>
            <w:r w:rsidRPr="00C305C2">
              <w:rPr>
                <w:rFonts w:ascii="Times New Roman" w:hAnsi="Times New Roman" w:cs="Times New Roman"/>
                <w:sz w:val="16"/>
                <w:szCs w:val="16"/>
              </w:rPr>
              <w:t>56.25</w:t>
            </w:r>
          </w:p>
        </w:tc>
        <w:tc>
          <w:tcPr>
            <w:tcW w:w="720" w:type="dxa"/>
            <w:gridSpan w:val="2"/>
          </w:tcPr>
          <w:p w14:paraId="541A0665" w14:textId="72C94E2A" w:rsidR="008F1B93" w:rsidRPr="00C305C2" w:rsidRDefault="008F1B93" w:rsidP="00C305C2">
            <w:pPr>
              <w:jc w:val="center"/>
              <w:rPr>
                <w:rFonts w:ascii="Times New Roman" w:hAnsi="Times New Roman" w:cs="Times New Roman"/>
                <w:sz w:val="16"/>
                <w:szCs w:val="16"/>
              </w:rPr>
            </w:pPr>
            <w:r w:rsidRPr="00C305C2">
              <w:rPr>
                <w:rFonts w:ascii="Times New Roman" w:hAnsi="Times New Roman" w:cs="Times New Roman"/>
                <w:sz w:val="16"/>
                <w:szCs w:val="16"/>
              </w:rPr>
              <w:t>520</w:t>
            </w:r>
          </w:p>
        </w:tc>
        <w:tc>
          <w:tcPr>
            <w:tcW w:w="630" w:type="dxa"/>
          </w:tcPr>
          <w:p w14:paraId="05742E22" w14:textId="3DDE8983" w:rsidR="008F1B93" w:rsidRPr="00C305C2" w:rsidRDefault="008F1B93" w:rsidP="00C305C2">
            <w:pPr>
              <w:jc w:val="center"/>
              <w:rPr>
                <w:rFonts w:ascii="Times New Roman" w:hAnsi="Times New Roman" w:cs="Times New Roman"/>
                <w:sz w:val="16"/>
                <w:szCs w:val="16"/>
              </w:rPr>
            </w:pPr>
            <w:r w:rsidRPr="00C305C2">
              <w:rPr>
                <w:rFonts w:ascii="Times New Roman" w:hAnsi="Times New Roman" w:cs="Times New Roman"/>
                <w:sz w:val="16"/>
                <w:szCs w:val="16"/>
              </w:rPr>
              <w:t>15.02</w:t>
            </w:r>
          </w:p>
        </w:tc>
        <w:tc>
          <w:tcPr>
            <w:tcW w:w="630" w:type="dxa"/>
          </w:tcPr>
          <w:p w14:paraId="551A6EDF" w14:textId="5E582A24" w:rsidR="008F1B93" w:rsidRPr="00C305C2" w:rsidRDefault="008F1B93" w:rsidP="00C305C2">
            <w:pPr>
              <w:jc w:val="center"/>
              <w:rPr>
                <w:rFonts w:ascii="Times New Roman" w:hAnsi="Times New Roman" w:cs="Times New Roman"/>
                <w:sz w:val="16"/>
                <w:szCs w:val="16"/>
              </w:rPr>
            </w:pPr>
            <w:r w:rsidRPr="00C305C2">
              <w:rPr>
                <w:rFonts w:ascii="Times New Roman" w:hAnsi="Times New Roman" w:cs="Times New Roman"/>
                <w:sz w:val="16"/>
                <w:szCs w:val="16"/>
              </w:rPr>
              <w:t>11.55</w:t>
            </w:r>
          </w:p>
        </w:tc>
        <w:tc>
          <w:tcPr>
            <w:tcW w:w="630" w:type="dxa"/>
          </w:tcPr>
          <w:p w14:paraId="721C3467" w14:textId="26C0E33A" w:rsidR="008F1B93" w:rsidRPr="00C305C2" w:rsidRDefault="008F1B93" w:rsidP="00C305C2">
            <w:pPr>
              <w:jc w:val="center"/>
              <w:rPr>
                <w:rFonts w:ascii="Times New Roman" w:hAnsi="Times New Roman" w:cs="Times New Roman"/>
                <w:sz w:val="16"/>
                <w:szCs w:val="16"/>
              </w:rPr>
            </w:pPr>
            <w:r w:rsidRPr="00C305C2">
              <w:rPr>
                <w:rFonts w:ascii="Times New Roman" w:hAnsi="Times New Roman" w:cs="Times New Roman"/>
                <w:sz w:val="16"/>
                <w:szCs w:val="16"/>
              </w:rPr>
              <w:t>62.58</w:t>
            </w:r>
          </w:p>
        </w:tc>
        <w:tc>
          <w:tcPr>
            <w:tcW w:w="630" w:type="dxa"/>
          </w:tcPr>
          <w:p w14:paraId="3F1359FD" w14:textId="77777777" w:rsidR="008F1B93" w:rsidRPr="00C305C2" w:rsidRDefault="008F1B93" w:rsidP="00C305C2">
            <w:pPr>
              <w:jc w:val="center"/>
              <w:rPr>
                <w:rFonts w:ascii="Times New Roman" w:hAnsi="Times New Roman" w:cs="Times New Roman"/>
                <w:sz w:val="16"/>
                <w:szCs w:val="16"/>
              </w:rPr>
            </w:pPr>
            <w:r w:rsidRPr="00C305C2">
              <w:rPr>
                <w:rFonts w:ascii="Times New Roman" w:hAnsi="Times New Roman" w:cs="Times New Roman"/>
                <w:sz w:val="16"/>
                <w:szCs w:val="16"/>
              </w:rPr>
              <w:t>547</w:t>
            </w:r>
          </w:p>
        </w:tc>
        <w:tc>
          <w:tcPr>
            <w:tcW w:w="630" w:type="dxa"/>
            <w:gridSpan w:val="2"/>
          </w:tcPr>
          <w:p w14:paraId="64702170" w14:textId="77777777" w:rsidR="008F1B93" w:rsidRPr="00C305C2" w:rsidRDefault="008F1B93" w:rsidP="00C305C2">
            <w:pPr>
              <w:jc w:val="center"/>
              <w:rPr>
                <w:rFonts w:ascii="Times New Roman" w:hAnsi="Times New Roman" w:cs="Times New Roman"/>
                <w:sz w:val="16"/>
                <w:szCs w:val="16"/>
              </w:rPr>
            </w:pPr>
            <w:r w:rsidRPr="00C305C2">
              <w:rPr>
                <w:rFonts w:ascii="Times New Roman" w:hAnsi="Times New Roman" w:cs="Times New Roman"/>
                <w:sz w:val="16"/>
                <w:szCs w:val="16"/>
              </w:rPr>
              <w:t>13.36</w:t>
            </w:r>
          </w:p>
        </w:tc>
        <w:tc>
          <w:tcPr>
            <w:tcW w:w="720" w:type="dxa"/>
          </w:tcPr>
          <w:p w14:paraId="3CBFC06C" w14:textId="77777777" w:rsidR="008F1B93" w:rsidRPr="00C305C2" w:rsidRDefault="008F1B93" w:rsidP="00C305C2">
            <w:pPr>
              <w:jc w:val="center"/>
              <w:rPr>
                <w:rFonts w:ascii="Times New Roman" w:hAnsi="Times New Roman" w:cs="Times New Roman"/>
                <w:sz w:val="16"/>
                <w:szCs w:val="16"/>
              </w:rPr>
            </w:pPr>
            <w:r w:rsidRPr="00C305C2">
              <w:rPr>
                <w:rFonts w:ascii="Times New Roman" w:hAnsi="Times New Roman" w:cs="Times New Roman"/>
                <w:sz w:val="16"/>
                <w:szCs w:val="16"/>
              </w:rPr>
              <w:t>10.86</w:t>
            </w:r>
          </w:p>
        </w:tc>
        <w:tc>
          <w:tcPr>
            <w:tcW w:w="630" w:type="dxa"/>
          </w:tcPr>
          <w:p w14:paraId="2345B6F1" w14:textId="77777777" w:rsidR="008F1B93" w:rsidRPr="00C305C2" w:rsidRDefault="008F1B93" w:rsidP="00C305C2">
            <w:pPr>
              <w:jc w:val="center"/>
              <w:rPr>
                <w:rFonts w:ascii="Times New Roman" w:hAnsi="Times New Roman" w:cs="Times New Roman"/>
                <w:sz w:val="16"/>
                <w:szCs w:val="16"/>
              </w:rPr>
            </w:pPr>
            <w:r w:rsidRPr="00C305C2">
              <w:rPr>
                <w:rFonts w:ascii="Times New Roman" w:hAnsi="Times New Roman" w:cs="Times New Roman"/>
                <w:sz w:val="16"/>
                <w:szCs w:val="16"/>
              </w:rPr>
              <w:t>55.25</w:t>
            </w:r>
          </w:p>
        </w:tc>
        <w:tc>
          <w:tcPr>
            <w:tcW w:w="540" w:type="dxa"/>
          </w:tcPr>
          <w:p w14:paraId="44880EDF" w14:textId="77777777" w:rsidR="008F1B93" w:rsidRPr="00C305C2" w:rsidRDefault="008F1B93" w:rsidP="00C305C2">
            <w:pPr>
              <w:jc w:val="center"/>
              <w:rPr>
                <w:rFonts w:ascii="Times New Roman" w:hAnsi="Times New Roman" w:cs="Times New Roman"/>
                <w:sz w:val="16"/>
                <w:szCs w:val="16"/>
              </w:rPr>
            </w:pPr>
            <w:r w:rsidRPr="00C305C2">
              <w:rPr>
                <w:rFonts w:ascii="Times New Roman" w:hAnsi="Times New Roman" w:cs="Times New Roman"/>
                <w:sz w:val="16"/>
                <w:szCs w:val="16"/>
              </w:rPr>
              <w:t>668</w:t>
            </w:r>
          </w:p>
        </w:tc>
        <w:tc>
          <w:tcPr>
            <w:tcW w:w="450" w:type="dxa"/>
          </w:tcPr>
          <w:p w14:paraId="32AF5A41" w14:textId="77777777" w:rsidR="008F1B93" w:rsidRPr="00C305C2" w:rsidRDefault="008F1B93" w:rsidP="00C305C2">
            <w:pPr>
              <w:jc w:val="center"/>
              <w:rPr>
                <w:rFonts w:ascii="Times New Roman" w:hAnsi="Times New Roman" w:cs="Times New Roman"/>
                <w:sz w:val="16"/>
                <w:szCs w:val="16"/>
              </w:rPr>
            </w:pPr>
            <w:r w:rsidRPr="00C305C2">
              <w:rPr>
                <w:rFonts w:ascii="Times New Roman" w:hAnsi="Times New Roman" w:cs="Times New Roman"/>
                <w:sz w:val="16"/>
                <w:szCs w:val="16"/>
              </w:rPr>
              <w:t>53</w:t>
            </w:r>
          </w:p>
        </w:tc>
        <w:tc>
          <w:tcPr>
            <w:tcW w:w="540" w:type="dxa"/>
          </w:tcPr>
          <w:p w14:paraId="0C262FE8" w14:textId="77777777" w:rsidR="008F1B93" w:rsidRPr="00C305C2" w:rsidRDefault="008F1B93" w:rsidP="00C305C2">
            <w:pPr>
              <w:jc w:val="center"/>
              <w:rPr>
                <w:rFonts w:ascii="Times New Roman" w:hAnsi="Times New Roman" w:cs="Times New Roman"/>
                <w:sz w:val="16"/>
                <w:szCs w:val="16"/>
              </w:rPr>
            </w:pPr>
            <w:r w:rsidRPr="00C305C2">
              <w:rPr>
                <w:rFonts w:ascii="Times New Roman" w:hAnsi="Times New Roman" w:cs="Times New Roman"/>
                <w:sz w:val="16"/>
                <w:szCs w:val="16"/>
              </w:rPr>
              <w:t>668</w:t>
            </w:r>
          </w:p>
        </w:tc>
        <w:tc>
          <w:tcPr>
            <w:tcW w:w="450" w:type="dxa"/>
          </w:tcPr>
          <w:p w14:paraId="300884EA" w14:textId="77777777" w:rsidR="008F1B93" w:rsidRPr="00C305C2" w:rsidRDefault="008F1B93" w:rsidP="00C305C2">
            <w:pPr>
              <w:jc w:val="center"/>
              <w:rPr>
                <w:rFonts w:ascii="Times New Roman" w:hAnsi="Times New Roman" w:cs="Times New Roman"/>
                <w:sz w:val="16"/>
                <w:szCs w:val="16"/>
              </w:rPr>
            </w:pPr>
            <w:r w:rsidRPr="00C305C2">
              <w:rPr>
                <w:rFonts w:ascii="Times New Roman" w:hAnsi="Times New Roman" w:cs="Times New Roman"/>
                <w:sz w:val="16"/>
                <w:szCs w:val="16"/>
              </w:rPr>
              <w:t>31</w:t>
            </w:r>
          </w:p>
        </w:tc>
        <w:tc>
          <w:tcPr>
            <w:tcW w:w="540" w:type="dxa"/>
          </w:tcPr>
          <w:p w14:paraId="51DFD03C" w14:textId="77777777" w:rsidR="008F1B93" w:rsidRPr="00C305C2" w:rsidRDefault="008F1B93" w:rsidP="00C305C2">
            <w:pPr>
              <w:jc w:val="center"/>
              <w:rPr>
                <w:rFonts w:ascii="Times New Roman" w:hAnsi="Times New Roman" w:cs="Times New Roman"/>
                <w:sz w:val="16"/>
                <w:szCs w:val="16"/>
              </w:rPr>
            </w:pPr>
            <w:r w:rsidRPr="00C305C2">
              <w:rPr>
                <w:rFonts w:ascii="Times New Roman" w:hAnsi="Times New Roman" w:cs="Times New Roman"/>
                <w:sz w:val="16"/>
                <w:szCs w:val="16"/>
              </w:rPr>
              <w:t>668</w:t>
            </w:r>
          </w:p>
        </w:tc>
        <w:tc>
          <w:tcPr>
            <w:tcW w:w="720" w:type="dxa"/>
          </w:tcPr>
          <w:p w14:paraId="124475BA" w14:textId="77777777" w:rsidR="008F1B93" w:rsidRPr="00C305C2" w:rsidRDefault="008F1B93" w:rsidP="00C305C2">
            <w:pPr>
              <w:jc w:val="center"/>
              <w:rPr>
                <w:rFonts w:ascii="Times New Roman" w:hAnsi="Times New Roman" w:cs="Times New Roman"/>
                <w:sz w:val="16"/>
                <w:szCs w:val="16"/>
              </w:rPr>
            </w:pPr>
            <w:r w:rsidRPr="00C305C2">
              <w:rPr>
                <w:rFonts w:ascii="Times New Roman" w:hAnsi="Times New Roman" w:cs="Times New Roman"/>
                <w:sz w:val="16"/>
                <w:szCs w:val="16"/>
              </w:rPr>
              <w:t>70</w:t>
            </w:r>
          </w:p>
        </w:tc>
      </w:tr>
      <w:tr w:rsidR="006C3B1C" w:rsidRPr="00C305C2" w14:paraId="3B26340C" w14:textId="77777777" w:rsidTr="006C3B1C">
        <w:tc>
          <w:tcPr>
            <w:tcW w:w="1530" w:type="dxa"/>
          </w:tcPr>
          <w:p w14:paraId="2B60064D" w14:textId="77777777" w:rsidR="008F1B93" w:rsidRPr="00C305C2" w:rsidRDefault="008F1B93" w:rsidP="00C305C2">
            <w:pPr>
              <w:ind w:left="360" w:hanging="360"/>
              <w:rPr>
                <w:rFonts w:ascii="Times New Roman" w:hAnsi="Times New Roman" w:cs="Times New Roman"/>
                <w:sz w:val="16"/>
                <w:szCs w:val="16"/>
              </w:rPr>
            </w:pPr>
            <w:r w:rsidRPr="00C305C2">
              <w:rPr>
                <w:rFonts w:ascii="Times New Roman" w:hAnsi="Times New Roman" w:cs="Times New Roman"/>
                <w:sz w:val="16"/>
                <w:szCs w:val="16"/>
              </w:rPr>
              <w:t xml:space="preserve">    Chile</w:t>
            </w:r>
          </w:p>
        </w:tc>
        <w:tc>
          <w:tcPr>
            <w:tcW w:w="540" w:type="dxa"/>
          </w:tcPr>
          <w:p w14:paraId="1DDE7FE8" w14:textId="77777777" w:rsidR="008F1B93" w:rsidRPr="00C305C2" w:rsidRDefault="008F1B93" w:rsidP="00C305C2">
            <w:pPr>
              <w:jc w:val="center"/>
              <w:rPr>
                <w:rFonts w:ascii="Times New Roman" w:hAnsi="Times New Roman" w:cs="Times New Roman"/>
                <w:b/>
                <w:bCs/>
                <w:sz w:val="16"/>
                <w:szCs w:val="16"/>
              </w:rPr>
            </w:pPr>
            <w:r w:rsidRPr="00C305C2">
              <w:rPr>
                <w:rFonts w:ascii="Times New Roman" w:hAnsi="Times New Roman" w:cs="Times New Roman"/>
                <w:sz w:val="16"/>
                <w:szCs w:val="16"/>
              </w:rPr>
              <w:t>424</w:t>
            </w:r>
          </w:p>
        </w:tc>
        <w:tc>
          <w:tcPr>
            <w:tcW w:w="630" w:type="dxa"/>
          </w:tcPr>
          <w:p w14:paraId="7BDDA924" w14:textId="77777777" w:rsidR="008F1B93" w:rsidRPr="00C305C2" w:rsidRDefault="008F1B93" w:rsidP="00C305C2">
            <w:pPr>
              <w:jc w:val="center"/>
              <w:rPr>
                <w:rFonts w:ascii="Times New Roman" w:hAnsi="Times New Roman" w:cs="Times New Roman"/>
                <w:b/>
                <w:bCs/>
                <w:sz w:val="16"/>
                <w:szCs w:val="16"/>
              </w:rPr>
            </w:pPr>
            <w:r w:rsidRPr="00C305C2">
              <w:rPr>
                <w:rFonts w:ascii="Times New Roman" w:hAnsi="Times New Roman" w:cs="Times New Roman"/>
                <w:sz w:val="16"/>
                <w:szCs w:val="16"/>
              </w:rPr>
              <w:t>42.14</w:t>
            </w:r>
          </w:p>
        </w:tc>
        <w:tc>
          <w:tcPr>
            <w:tcW w:w="630" w:type="dxa"/>
            <w:gridSpan w:val="2"/>
          </w:tcPr>
          <w:p w14:paraId="01AEBD52" w14:textId="77777777" w:rsidR="008F1B93" w:rsidRPr="00C305C2" w:rsidRDefault="008F1B93" w:rsidP="00C305C2">
            <w:pPr>
              <w:jc w:val="center"/>
              <w:rPr>
                <w:rFonts w:ascii="Times New Roman" w:hAnsi="Times New Roman" w:cs="Times New Roman"/>
                <w:b/>
                <w:bCs/>
                <w:sz w:val="16"/>
                <w:szCs w:val="16"/>
              </w:rPr>
            </w:pPr>
            <w:r w:rsidRPr="00C305C2">
              <w:rPr>
                <w:rFonts w:ascii="Times New Roman" w:hAnsi="Times New Roman" w:cs="Times New Roman"/>
                <w:sz w:val="16"/>
                <w:szCs w:val="16"/>
              </w:rPr>
              <w:t>9.67</w:t>
            </w:r>
          </w:p>
        </w:tc>
        <w:tc>
          <w:tcPr>
            <w:tcW w:w="630" w:type="dxa"/>
          </w:tcPr>
          <w:p w14:paraId="27A1B45A" w14:textId="77777777" w:rsidR="008F1B93" w:rsidRPr="00C305C2" w:rsidRDefault="008F1B93" w:rsidP="008F1B93">
            <w:pPr>
              <w:jc w:val="center"/>
              <w:rPr>
                <w:rFonts w:ascii="Times New Roman" w:hAnsi="Times New Roman" w:cs="Times New Roman"/>
                <w:b/>
                <w:bCs/>
                <w:sz w:val="16"/>
                <w:szCs w:val="16"/>
              </w:rPr>
            </w:pPr>
            <w:r w:rsidRPr="00C305C2">
              <w:rPr>
                <w:rFonts w:ascii="Times New Roman" w:hAnsi="Times New Roman" w:cs="Times New Roman"/>
                <w:sz w:val="16"/>
                <w:szCs w:val="16"/>
              </w:rPr>
              <w:t>52</w:t>
            </w:r>
          </w:p>
        </w:tc>
        <w:tc>
          <w:tcPr>
            <w:tcW w:w="540" w:type="dxa"/>
          </w:tcPr>
          <w:p w14:paraId="27F226B7" w14:textId="77777777" w:rsidR="008F1B93" w:rsidRPr="00C305C2" w:rsidRDefault="008F1B93" w:rsidP="00C305C2">
            <w:pPr>
              <w:jc w:val="center"/>
              <w:rPr>
                <w:rFonts w:ascii="Times New Roman" w:hAnsi="Times New Roman" w:cs="Times New Roman"/>
                <w:b/>
                <w:bCs/>
                <w:sz w:val="16"/>
                <w:szCs w:val="16"/>
              </w:rPr>
            </w:pPr>
            <w:r w:rsidRPr="00C305C2">
              <w:rPr>
                <w:rFonts w:ascii="Times New Roman" w:hAnsi="Times New Roman" w:cs="Times New Roman"/>
                <w:sz w:val="16"/>
                <w:szCs w:val="16"/>
              </w:rPr>
              <w:t>424</w:t>
            </w:r>
          </w:p>
        </w:tc>
        <w:tc>
          <w:tcPr>
            <w:tcW w:w="630" w:type="dxa"/>
          </w:tcPr>
          <w:p w14:paraId="0FC3F95A" w14:textId="77777777" w:rsidR="008F1B93" w:rsidRPr="00C305C2" w:rsidRDefault="008F1B93" w:rsidP="00C305C2">
            <w:pPr>
              <w:jc w:val="center"/>
              <w:rPr>
                <w:rFonts w:ascii="Times New Roman" w:hAnsi="Times New Roman" w:cs="Times New Roman"/>
                <w:b/>
                <w:bCs/>
                <w:sz w:val="16"/>
                <w:szCs w:val="16"/>
              </w:rPr>
            </w:pPr>
            <w:r w:rsidRPr="00C305C2">
              <w:rPr>
                <w:rFonts w:ascii="Times New Roman" w:hAnsi="Times New Roman" w:cs="Times New Roman"/>
                <w:sz w:val="16"/>
                <w:szCs w:val="16"/>
              </w:rPr>
              <w:t>11.83</w:t>
            </w:r>
          </w:p>
        </w:tc>
        <w:tc>
          <w:tcPr>
            <w:tcW w:w="720" w:type="dxa"/>
            <w:gridSpan w:val="5"/>
          </w:tcPr>
          <w:p w14:paraId="6C419984" w14:textId="77777777" w:rsidR="008F1B93" w:rsidRPr="00C305C2" w:rsidRDefault="008F1B93" w:rsidP="00C305C2">
            <w:pPr>
              <w:jc w:val="center"/>
              <w:rPr>
                <w:rFonts w:ascii="Times New Roman" w:hAnsi="Times New Roman" w:cs="Times New Roman"/>
                <w:b/>
                <w:bCs/>
                <w:sz w:val="16"/>
                <w:szCs w:val="16"/>
              </w:rPr>
            </w:pPr>
            <w:r w:rsidRPr="00C305C2">
              <w:rPr>
                <w:rFonts w:ascii="Times New Roman" w:hAnsi="Times New Roman" w:cs="Times New Roman"/>
                <w:sz w:val="16"/>
                <w:szCs w:val="16"/>
              </w:rPr>
              <w:t>9.56</w:t>
            </w:r>
          </w:p>
        </w:tc>
        <w:tc>
          <w:tcPr>
            <w:tcW w:w="720" w:type="dxa"/>
            <w:gridSpan w:val="6"/>
          </w:tcPr>
          <w:p w14:paraId="2BAB5EC5" w14:textId="77777777" w:rsidR="008F1B93" w:rsidRPr="00C305C2" w:rsidRDefault="008F1B93" w:rsidP="00C305C2">
            <w:pPr>
              <w:jc w:val="center"/>
              <w:rPr>
                <w:rFonts w:ascii="Times New Roman" w:hAnsi="Times New Roman" w:cs="Times New Roman"/>
                <w:b/>
                <w:bCs/>
                <w:sz w:val="16"/>
                <w:szCs w:val="16"/>
              </w:rPr>
            </w:pPr>
            <w:r w:rsidRPr="00C305C2">
              <w:rPr>
                <w:rFonts w:ascii="Times New Roman" w:hAnsi="Times New Roman" w:cs="Times New Roman"/>
                <w:sz w:val="16"/>
                <w:szCs w:val="16"/>
              </w:rPr>
              <w:t>47.75</w:t>
            </w:r>
          </w:p>
        </w:tc>
        <w:tc>
          <w:tcPr>
            <w:tcW w:w="720" w:type="dxa"/>
            <w:gridSpan w:val="2"/>
          </w:tcPr>
          <w:p w14:paraId="685F6688" w14:textId="51AE512F" w:rsidR="008F1B93" w:rsidRPr="00C305C2" w:rsidRDefault="008F1B93" w:rsidP="00C305C2">
            <w:pPr>
              <w:jc w:val="center"/>
              <w:rPr>
                <w:rFonts w:ascii="Times New Roman" w:hAnsi="Times New Roman" w:cs="Times New Roman"/>
                <w:sz w:val="16"/>
                <w:szCs w:val="16"/>
              </w:rPr>
            </w:pPr>
            <w:r w:rsidRPr="00C305C2">
              <w:rPr>
                <w:rFonts w:ascii="Times New Roman" w:hAnsi="Times New Roman" w:cs="Times New Roman"/>
                <w:sz w:val="16"/>
                <w:szCs w:val="16"/>
              </w:rPr>
              <w:t>424</w:t>
            </w:r>
          </w:p>
        </w:tc>
        <w:tc>
          <w:tcPr>
            <w:tcW w:w="630" w:type="dxa"/>
          </w:tcPr>
          <w:p w14:paraId="2EED6DBD" w14:textId="2A30F58F" w:rsidR="008F1B93" w:rsidRPr="00C305C2" w:rsidRDefault="008F1B93" w:rsidP="00C305C2">
            <w:pPr>
              <w:jc w:val="center"/>
              <w:rPr>
                <w:rFonts w:ascii="Times New Roman" w:hAnsi="Times New Roman" w:cs="Times New Roman"/>
                <w:sz w:val="16"/>
                <w:szCs w:val="16"/>
              </w:rPr>
            </w:pPr>
            <w:r w:rsidRPr="00C305C2">
              <w:rPr>
                <w:rFonts w:ascii="Times New Roman" w:hAnsi="Times New Roman" w:cs="Times New Roman"/>
                <w:sz w:val="16"/>
                <w:szCs w:val="16"/>
              </w:rPr>
              <w:t>16.82</w:t>
            </w:r>
          </w:p>
        </w:tc>
        <w:tc>
          <w:tcPr>
            <w:tcW w:w="630" w:type="dxa"/>
          </w:tcPr>
          <w:p w14:paraId="6597A893" w14:textId="1963EE22" w:rsidR="008F1B93" w:rsidRPr="00C305C2" w:rsidRDefault="008F1B93" w:rsidP="00C305C2">
            <w:pPr>
              <w:jc w:val="center"/>
              <w:rPr>
                <w:rFonts w:ascii="Times New Roman" w:hAnsi="Times New Roman" w:cs="Times New Roman"/>
                <w:sz w:val="16"/>
                <w:szCs w:val="16"/>
              </w:rPr>
            </w:pPr>
            <w:r w:rsidRPr="00C305C2">
              <w:rPr>
                <w:rFonts w:ascii="Times New Roman" w:hAnsi="Times New Roman" w:cs="Times New Roman"/>
                <w:sz w:val="16"/>
                <w:szCs w:val="16"/>
              </w:rPr>
              <w:t>10.85</w:t>
            </w:r>
          </w:p>
        </w:tc>
        <w:tc>
          <w:tcPr>
            <w:tcW w:w="630" w:type="dxa"/>
          </w:tcPr>
          <w:p w14:paraId="062B0318" w14:textId="5D756DBD" w:rsidR="008F1B93" w:rsidRPr="00C305C2" w:rsidRDefault="008F1B93" w:rsidP="00C305C2">
            <w:pPr>
              <w:jc w:val="center"/>
              <w:rPr>
                <w:rFonts w:ascii="Times New Roman" w:hAnsi="Times New Roman" w:cs="Times New Roman"/>
                <w:sz w:val="16"/>
                <w:szCs w:val="16"/>
              </w:rPr>
            </w:pPr>
            <w:r w:rsidRPr="00C305C2">
              <w:rPr>
                <w:rFonts w:ascii="Times New Roman" w:hAnsi="Times New Roman" w:cs="Times New Roman"/>
                <w:sz w:val="16"/>
                <w:szCs w:val="16"/>
              </w:rPr>
              <w:t>68.75</w:t>
            </w:r>
          </w:p>
        </w:tc>
        <w:tc>
          <w:tcPr>
            <w:tcW w:w="630" w:type="dxa"/>
          </w:tcPr>
          <w:p w14:paraId="3B227494" w14:textId="77777777" w:rsidR="008F1B93" w:rsidRPr="00C305C2" w:rsidRDefault="008F1B93" w:rsidP="00C305C2">
            <w:pPr>
              <w:jc w:val="center"/>
              <w:rPr>
                <w:rFonts w:ascii="Times New Roman" w:hAnsi="Times New Roman" w:cs="Times New Roman"/>
                <w:sz w:val="16"/>
                <w:szCs w:val="16"/>
              </w:rPr>
            </w:pPr>
            <w:r w:rsidRPr="00C305C2">
              <w:rPr>
                <w:rFonts w:ascii="Times New Roman" w:hAnsi="Times New Roman" w:cs="Times New Roman"/>
                <w:sz w:val="16"/>
                <w:szCs w:val="16"/>
              </w:rPr>
              <w:t>424</w:t>
            </w:r>
          </w:p>
        </w:tc>
        <w:tc>
          <w:tcPr>
            <w:tcW w:w="630" w:type="dxa"/>
            <w:gridSpan w:val="2"/>
          </w:tcPr>
          <w:p w14:paraId="33DF28D5" w14:textId="77777777" w:rsidR="008F1B93" w:rsidRPr="00C305C2" w:rsidRDefault="008F1B93" w:rsidP="00C305C2">
            <w:pPr>
              <w:jc w:val="center"/>
              <w:rPr>
                <w:rFonts w:ascii="Times New Roman" w:hAnsi="Times New Roman" w:cs="Times New Roman"/>
                <w:sz w:val="16"/>
                <w:szCs w:val="16"/>
              </w:rPr>
            </w:pPr>
            <w:r w:rsidRPr="00C305C2">
              <w:rPr>
                <w:rFonts w:ascii="Times New Roman" w:hAnsi="Times New Roman" w:cs="Times New Roman"/>
                <w:sz w:val="16"/>
                <w:szCs w:val="16"/>
              </w:rPr>
              <w:t>14.12</w:t>
            </w:r>
          </w:p>
        </w:tc>
        <w:tc>
          <w:tcPr>
            <w:tcW w:w="720" w:type="dxa"/>
          </w:tcPr>
          <w:p w14:paraId="132E4FC5" w14:textId="77777777" w:rsidR="008F1B93" w:rsidRPr="00C305C2" w:rsidRDefault="008F1B93" w:rsidP="00C305C2">
            <w:pPr>
              <w:jc w:val="center"/>
              <w:rPr>
                <w:rFonts w:ascii="Times New Roman" w:hAnsi="Times New Roman" w:cs="Times New Roman"/>
                <w:sz w:val="16"/>
                <w:szCs w:val="16"/>
              </w:rPr>
            </w:pPr>
            <w:r w:rsidRPr="00C305C2">
              <w:rPr>
                <w:rFonts w:ascii="Times New Roman" w:hAnsi="Times New Roman" w:cs="Times New Roman"/>
                <w:sz w:val="16"/>
                <w:szCs w:val="16"/>
              </w:rPr>
              <w:t>9.81</w:t>
            </w:r>
          </w:p>
        </w:tc>
        <w:tc>
          <w:tcPr>
            <w:tcW w:w="630" w:type="dxa"/>
          </w:tcPr>
          <w:p w14:paraId="72B6EA9E" w14:textId="77777777" w:rsidR="008F1B93" w:rsidRPr="00C305C2" w:rsidRDefault="008F1B93" w:rsidP="00C305C2">
            <w:pPr>
              <w:jc w:val="center"/>
              <w:rPr>
                <w:rFonts w:ascii="Times New Roman" w:hAnsi="Times New Roman" w:cs="Times New Roman"/>
                <w:sz w:val="16"/>
                <w:szCs w:val="16"/>
              </w:rPr>
            </w:pPr>
            <w:r w:rsidRPr="00C305C2">
              <w:rPr>
                <w:rFonts w:ascii="Times New Roman" w:hAnsi="Times New Roman" w:cs="Times New Roman"/>
                <w:sz w:val="16"/>
                <w:szCs w:val="16"/>
              </w:rPr>
              <w:t>54</w:t>
            </w:r>
          </w:p>
        </w:tc>
        <w:tc>
          <w:tcPr>
            <w:tcW w:w="540" w:type="dxa"/>
          </w:tcPr>
          <w:p w14:paraId="6E53961F" w14:textId="77777777" w:rsidR="008F1B93" w:rsidRPr="00C305C2" w:rsidRDefault="008F1B93" w:rsidP="00C305C2">
            <w:pPr>
              <w:jc w:val="center"/>
              <w:rPr>
                <w:rFonts w:ascii="Times New Roman" w:hAnsi="Times New Roman" w:cs="Times New Roman"/>
                <w:sz w:val="16"/>
                <w:szCs w:val="16"/>
              </w:rPr>
            </w:pPr>
            <w:r w:rsidRPr="00C305C2">
              <w:rPr>
                <w:rFonts w:ascii="Times New Roman" w:hAnsi="Times New Roman" w:cs="Times New Roman"/>
                <w:sz w:val="16"/>
                <w:szCs w:val="16"/>
              </w:rPr>
              <w:t>424</w:t>
            </w:r>
          </w:p>
        </w:tc>
        <w:tc>
          <w:tcPr>
            <w:tcW w:w="450" w:type="dxa"/>
          </w:tcPr>
          <w:p w14:paraId="17B324AA" w14:textId="77777777" w:rsidR="008F1B93" w:rsidRPr="00C305C2" w:rsidRDefault="008F1B93" w:rsidP="00C305C2">
            <w:pPr>
              <w:jc w:val="center"/>
              <w:rPr>
                <w:rFonts w:ascii="Times New Roman" w:hAnsi="Times New Roman" w:cs="Times New Roman"/>
                <w:sz w:val="16"/>
                <w:szCs w:val="16"/>
              </w:rPr>
            </w:pPr>
            <w:r w:rsidRPr="00C305C2">
              <w:rPr>
                <w:rFonts w:ascii="Times New Roman" w:hAnsi="Times New Roman" w:cs="Times New Roman"/>
                <w:sz w:val="16"/>
                <w:szCs w:val="16"/>
              </w:rPr>
              <w:t>68</w:t>
            </w:r>
          </w:p>
        </w:tc>
        <w:tc>
          <w:tcPr>
            <w:tcW w:w="540" w:type="dxa"/>
          </w:tcPr>
          <w:p w14:paraId="4E925BE8" w14:textId="77777777" w:rsidR="008F1B93" w:rsidRPr="00C305C2" w:rsidRDefault="008F1B93" w:rsidP="00C305C2">
            <w:pPr>
              <w:jc w:val="center"/>
              <w:rPr>
                <w:rFonts w:ascii="Times New Roman" w:hAnsi="Times New Roman" w:cs="Times New Roman"/>
                <w:sz w:val="16"/>
                <w:szCs w:val="16"/>
              </w:rPr>
            </w:pPr>
            <w:r w:rsidRPr="00C305C2">
              <w:rPr>
                <w:rFonts w:ascii="Times New Roman" w:hAnsi="Times New Roman" w:cs="Times New Roman"/>
                <w:sz w:val="16"/>
                <w:szCs w:val="16"/>
              </w:rPr>
              <w:t>424</w:t>
            </w:r>
          </w:p>
        </w:tc>
        <w:tc>
          <w:tcPr>
            <w:tcW w:w="450" w:type="dxa"/>
          </w:tcPr>
          <w:p w14:paraId="5FDCBE6D" w14:textId="77777777" w:rsidR="008F1B93" w:rsidRPr="00C305C2" w:rsidRDefault="008F1B93" w:rsidP="00C305C2">
            <w:pPr>
              <w:jc w:val="center"/>
              <w:rPr>
                <w:rFonts w:ascii="Times New Roman" w:hAnsi="Times New Roman" w:cs="Times New Roman"/>
                <w:sz w:val="16"/>
                <w:szCs w:val="16"/>
              </w:rPr>
            </w:pPr>
            <w:r w:rsidRPr="00C305C2">
              <w:rPr>
                <w:rFonts w:ascii="Times New Roman" w:hAnsi="Times New Roman" w:cs="Times New Roman"/>
                <w:sz w:val="16"/>
                <w:szCs w:val="16"/>
              </w:rPr>
              <w:t>8</w:t>
            </w:r>
          </w:p>
        </w:tc>
        <w:tc>
          <w:tcPr>
            <w:tcW w:w="540" w:type="dxa"/>
          </w:tcPr>
          <w:p w14:paraId="3282520F" w14:textId="77777777" w:rsidR="008F1B93" w:rsidRPr="00C305C2" w:rsidRDefault="008F1B93" w:rsidP="00C305C2">
            <w:pPr>
              <w:jc w:val="center"/>
              <w:rPr>
                <w:rFonts w:ascii="Times New Roman" w:hAnsi="Times New Roman" w:cs="Times New Roman"/>
                <w:sz w:val="16"/>
                <w:szCs w:val="16"/>
              </w:rPr>
            </w:pPr>
            <w:r w:rsidRPr="00C305C2">
              <w:rPr>
                <w:rFonts w:ascii="Times New Roman" w:hAnsi="Times New Roman" w:cs="Times New Roman"/>
                <w:sz w:val="16"/>
                <w:szCs w:val="16"/>
              </w:rPr>
              <w:t>424</w:t>
            </w:r>
          </w:p>
        </w:tc>
        <w:tc>
          <w:tcPr>
            <w:tcW w:w="720" w:type="dxa"/>
          </w:tcPr>
          <w:p w14:paraId="4C92E9F5" w14:textId="77777777" w:rsidR="008F1B93" w:rsidRPr="00C305C2" w:rsidRDefault="008F1B93" w:rsidP="00C305C2">
            <w:pPr>
              <w:jc w:val="center"/>
              <w:rPr>
                <w:rFonts w:ascii="Times New Roman" w:hAnsi="Times New Roman" w:cs="Times New Roman"/>
                <w:sz w:val="16"/>
                <w:szCs w:val="16"/>
              </w:rPr>
            </w:pPr>
            <w:r w:rsidRPr="00C305C2">
              <w:rPr>
                <w:rFonts w:ascii="Times New Roman" w:hAnsi="Times New Roman" w:cs="Times New Roman"/>
                <w:sz w:val="16"/>
                <w:szCs w:val="16"/>
              </w:rPr>
              <w:t>78</w:t>
            </w:r>
          </w:p>
        </w:tc>
      </w:tr>
      <w:tr w:rsidR="000C170D" w:rsidRPr="00C305C2" w14:paraId="0003EE7B" w14:textId="77777777" w:rsidTr="006C3B1C">
        <w:tc>
          <w:tcPr>
            <w:tcW w:w="1530" w:type="dxa"/>
          </w:tcPr>
          <w:p w14:paraId="43A7743F" w14:textId="77777777" w:rsidR="00C77913" w:rsidRPr="00C305C2" w:rsidRDefault="00C77913" w:rsidP="00E45AFF">
            <w:pPr>
              <w:ind w:left="360" w:hanging="360"/>
              <w:rPr>
                <w:rFonts w:ascii="Times New Roman" w:hAnsi="Times New Roman" w:cs="Times New Roman"/>
                <w:b/>
                <w:bCs/>
                <w:sz w:val="16"/>
                <w:szCs w:val="16"/>
              </w:rPr>
            </w:pPr>
            <w:r w:rsidRPr="00C305C2">
              <w:rPr>
                <w:rFonts w:ascii="Times New Roman" w:hAnsi="Times New Roman" w:cs="Times New Roman"/>
                <w:b/>
                <w:bCs/>
                <w:sz w:val="16"/>
                <w:szCs w:val="16"/>
              </w:rPr>
              <w:t>Oceania</w:t>
            </w:r>
          </w:p>
        </w:tc>
        <w:tc>
          <w:tcPr>
            <w:tcW w:w="540" w:type="dxa"/>
          </w:tcPr>
          <w:p w14:paraId="0A235E18" w14:textId="77777777" w:rsidR="00C77913" w:rsidRPr="00C305C2" w:rsidRDefault="00C77913" w:rsidP="00E45AFF">
            <w:pPr>
              <w:jc w:val="center"/>
              <w:rPr>
                <w:rFonts w:ascii="Times New Roman" w:hAnsi="Times New Roman" w:cs="Times New Roman"/>
                <w:b/>
                <w:bCs/>
                <w:sz w:val="16"/>
                <w:szCs w:val="16"/>
              </w:rPr>
            </w:pPr>
          </w:p>
        </w:tc>
        <w:tc>
          <w:tcPr>
            <w:tcW w:w="630" w:type="dxa"/>
          </w:tcPr>
          <w:p w14:paraId="09DD83F5" w14:textId="77777777" w:rsidR="00C77913" w:rsidRPr="00C305C2" w:rsidRDefault="00C77913" w:rsidP="00E45AFF">
            <w:pPr>
              <w:jc w:val="center"/>
              <w:rPr>
                <w:rFonts w:ascii="Times New Roman" w:hAnsi="Times New Roman" w:cs="Times New Roman"/>
                <w:b/>
                <w:bCs/>
                <w:sz w:val="16"/>
                <w:szCs w:val="16"/>
              </w:rPr>
            </w:pPr>
          </w:p>
        </w:tc>
        <w:tc>
          <w:tcPr>
            <w:tcW w:w="630" w:type="dxa"/>
            <w:gridSpan w:val="2"/>
          </w:tcPr>
          <w:p w14:paraId="121BFB30" w14:textId="77777777" w:rsidR="00C77913" w:rsidRPr="00C305C2" w:rsidRDefault="00C77913" w:rsidP="00751E9A">
            <w:pPr>
              <w:jc w:val="center"/>
              <w:rPr>
                <w:rFonts w:ascii="Times New Roman" w:hAnsi="Times New Roman" w:cs="Times New Roman"/>
                <w:b/>
                <w:bCs/>
                <w:sz w:val="16"/>
                <w:szCs w:val="16"/>
              </w:rPr>
            </w:pPr>
          </w:p>
        </w:tc>
        <w:tc>
          <w:tcPr>
            <w:tcW w:w="630" w:type="dxa"/>
          </w:tcPr>
          <w:p w14:paraId="56802838" w14:textId="77777777" w:rsidR="00C77913" w:rsidRPr="00C305C2" w:rsidRDefault="00C77913" w:rsidP="008F1B93">
            <w:pPr>
              <w:jc w:val="center"/>
              <w:rPr>
                <w:rFonts w:ascii="Times New Roman" w:hAnsi="Times New Roman" w:cs="Times New Roman"/>
                <w:b/>
                <w:bCs/>
                <w:sz w:val="16"/>
                <w:szCs w:val="16"/>
              </w:rPr>
            </w:pPr>
          </w:p>
        </w:tc>
        <w:tc>
          <w:tcPr>
            <w:tcW w:w="1260" w:type="dxa"/>
            <w:gridSpan w:val="3"/>
          </w:tcPr>
          <w:p w14:paraId="0D93C6A3" w14:textId="77777777" w:rsidR="00C77913" w:rsidRPr="00C305C2" w:rsidRDefault="00C77913" w:rsidP="00E45AFF">
            <w:pPr>
              <w:jc w:val="center"/>
              <w:rPr>
                <w:rFonts w:ascii="Times New Roman" w:hAnsi="Times New Roman" w:cs="Times New Roman"/>
                <w:b/>
                <w:bCs/>
                <w:sz w:val="16"/>
                <w:szCs w:val="16"/>
              </w:rPr>
            </w:pPr>
          </w:p>
        </w:tc>
        <w:tc>
          <w:tcPr>
            <w:tcW w:w="236" w:type="dxa"/>
          </w:tcPr>
          <w:p w14:paraId="793809F8" w14:textId="77777777" w:rsidR="00C77913" w:rsidRPr="00C305C2" w:rsidRDefault="00C77913" w:rsidP="00E45AFF">
            <w:pPr>
              <w:jc w:val="center"/>
              <w:rPr>
                <w:rFonts w:ascii="Times New Roman" w:hAnsi="Times New Roman" w:cs="Times New Roman"/>
                <w:b/>
                <w:bCs/>
                <w:sz w:val="16"/>
                <w:szCs w:val="16"/>
              </w:rPr>
            </w:pPr>
          </w:p>
        </w:tc>
        <w:tc>
          <w:tcPr>
            <w:tcW w:w="236" w:type="dxa"/>
          </w:tcPr>
          <w:p w14:paraId="75E3561E" w14:textId="77777777" w:rsidR="00C77913" w:rsidRPr="00C305C2" w:rsidRDefault="00C77913" w:rsidP="00E45AFF">
            <w:pPr>
              <w:jc w:val="center"/>
              <w:rPr>
                <w:rFonts w:ascii="Times New Roman" w:hAnsi="Times New Roman" w:cs="Times New Roman"/>
                <w:b/>
                <w:bCs/>
                <w:sz w:val="16"/>
                <w:szCs w:val="16"/>
              </w:rPr>
            </w:pPr>
          </w:p>
        </w:tc>
        <w:tc>
          <w:tcPr>
            <w:tcW w:w="236" w:type="dxa"/>
            <w:gridSpan w:val="3"/>
          </w:tcPr>
          <w:p w14:paraId="2D6BB3D0" w14:textId="77777777" w:rsidR="00C77913" w:rsidRPr="00C305C2" w:rsidRDefault="00C77913" w:rsidP="00E45AFF">
            <w:pPr>
              <w:jc w:val="center"/>
              <w:rPr>
                <w:rFonts w:ascii="Times New Roman" w:hAnsi="Times New Roman" w:cs="Times New Roman"/>
                <w:b/>
                <w:bCs/>
                <w:sz w:val="16"/>
                <w:szCs w:val="16"/>
              </w:rPr>
            </w:pPr>
          </w:p>
        </w:tc>
        <w:tc>
          <w:tcPr>
            <w:tcW w:w="642" w:type="dxa"/>
            <w:gridSpan w:val="5"/>
          </w:tcPr>
          <w:p w14:paraId="17DDF03B" w14:textId="77777777" w:rsidR="00C77913" w:rsidRPr="00C305C2" w:rsidRDefault="00C77913" w:rsidP="00E45AFF">
            <w:pPr>
              <w:jc w:val="center"/>
              <w:rPr>
                <w:rFonts w:ascii="Times New Roman" w:hAnsi="Times New Roman" w:cs="Times New Roman"/>
                <w:b/>
                <w:bCs/>
                <w:sz w:val="16"/>
                <w:szCs w:val="16"/>
              </w:rPr>
            </w:pPr>
          </w:p>
        </w:tc>
        <w:tc>
          <w:tcPr>
            <w:tcW w:w="720" w:type="dxa"/>
            <w:gridSpan w:val="2"/>
          </w:tcPr>
          <w:p w14:paraId="3855CDB8" w14:textId="77777777" w:rsidR="00C77913" w:rsidRPr="00C305C2" w:rsidRDefault="00C77913" w:rsidP="00E45AFF">
            <w:pPr>
              <w:jc w:val="center"/>
              <w:rPr>
                <w:rFonts w:ascii="Times New Roman" w:hAnsi="Times New Roman" w:cs="Times New Roman"/>
                <w:sz w:val="16"/>
                <w:szCs w:val="16"/>
              </w:rPr>
            </w:pPr>
          </w:p>
        </w:tc>
        <w:tc>
          <w:tcPr>
            <w:tcW w:w="630" w:type="dxa"/>
          </w:tcPr>
          <w:p w14:paraId="4EC1CDDB" w14:textId="77777777" w:rsidR="00C77913" w:rsidRPr="00C305C2" w:rsidRDefault="00C77913" w:rsidP="00E45AFF">
            <w:pPr>
              <w:jc w:val="center"/>
              <w:rPr>
                <w:rFonts w:ascii="Times New Roman" w:hAnsi="Times New Roman" w:cs="Times New Roman"/>
                <w:sz w:val="16"/>
                <w:szCs w:val="16"/>
              </w:rPr>
            </w:pPr>
          </w:p>
        </w:tc>
        <w:tc>
          <w:tcPr>
            <w:tcW w:w="630" w:type="dxa"/>
          </w:tcPr>
          <w:p w14:paraId="7C03255E" w14:textId="77777777" w:rsidR="00C77913" w:rsidRPr="00C305C2" w:rsidRDefault="00C77913" w:rsidP="00E45AFF">
            <w:pPr>
              <w:jc w:val="center"/>
              <w:rPr>
                <w:rFonts w:ascii="Times New Roman" w:hAnsi="Times New Roman" w:cs="Times New Roman"/>
                <w:sz w:val="16"/>
                <w:szCs w:val="16"/>
              </w:rPr>
            </w:pPr>
          </w:p>
        </w:tc>
        <w:tc>
          <w:tcPr>
            <w:tcW w:w="630" w:type="dxa"/>
          </w:tcPr>
          <w:p w14:paraId="1FBD8D0C" w14:textId="77777777" w:rsidR="00C77913" w:rsidRPr="00C305C2" w:rsidRDefault="00C77913" w:rsidP="00E45AFF">
            <w:pPr>
              <w:jc w:val="center"/>
              <w:rPr>
                <w:rFonts w:ascii="Times New Roman" w:hAnsi="Times New Roman" w:cs="Times New Roman"/>
                <w:sz w:val="16"/>
                <w:szCs w:val="16"/>
              </w:rPr>
            </w:pPr>
          </w:p>
        </w:tc>
        <w:tc>
          <w:tcPr>
            <w:tcW w:w="630" w:type="dxa"/>
          </w:tcPr>
          <w:p w14:paraId="45D8CF9D" w14:textId="77777777" w:rsidR="00C77913" w:rsidRPr="00C305C2" w:rsidRDefault="00C77913" w:rsidP="00E45AFF">
            <w:pPr>
              <w:jc w:val="center"/>
              <w:rPr>
                <w:rFonts w:ascii="Times New Roman" w:hAnsi="Times New Roman" w:cs="Times New Roman"/>
                <w:sz w:val="16"/>
                <w:szCs w:val="16"/>
              </w:rPr>
            </w:pPr>
          </w:p>
        </w:tc>
        <w:tc>
          <w:tcPr>
            <w:tcW w:w="630" w:type="dxa"/>
            <w:gridSpan w:val="2"/>
          </w:tcPr>
          <w:p w14:paraId="29A1941A" w14:textId="77777777" w:rsidR="00C77913" w:rsidRPr="00C305C2" w:rsidRDefault="00C77913" w:rsidP="00E45AFF">
            <w:pPr>
              <w:jc w:val="center"/>
              <w:rPr>
                <w:rFonts w:ascii="Times New Roman" w:hAnsi="Times New Roman" w:cs="Times New Roman"/>
                <w:sz w:val="16"/>
                <w:szCs w:val="16"/>
              </w:rPr>
            </w:pPr>
          </w:p>
        </w:tc>
        <w:tc>
          <w:tcPr>
            <w:tcW w:w="720" w:type="dxa"/>
          </w:tcPr>
          <w:p w14:paraId="36BB69A9" w14:textId="77777777" w:rsidR="00C77913" w:rsidRPr="00C305C2" w:rsidRDefault="00C77913" w:rsidP="00E45AFF">
            <w:pPr>
              <w:jc w:val="center"/>
              <w:rPr>
                <w:rFonts w:ascii="Times New Roman" w:hAnsi="Times New Roman" w:cs="Times New Roman"/>
                <w:sz w:val="16"/>
                <w:szCs w:val="16"/>
              </w:rPr>
            </w:pPr>
          </w:p>
        </w:tc>
        <w:tc>
          <w:tcPr>
            <w:tcW w:w="630" w:type="dxa"/>
          </w:tcPr>
          <w:p w14:paraId="4ED1456C" w14:textId="77777777" w:rsidR="00C77913" w:rsidRPr="00C305C2" w:rsidRDefault="00C77913" w:rsidP="00E45AFF">
            <w:pPr>
              <w:jc w:val="center"/>
              <w:rPr>
                <w:rFonts w:ascii="Times New Roman" w:hAnsi="Times New Roman" w:cs="Times New Roman"/>
                <w:sz w:val="16"/>
                <w:szCs w:val="16"/>
              </w:rPr>
            </w:pPr>
          </w:p>
        </w:tc>
        <w:tc>
          <w:tcPr>
            <w:tcW w:w="540" w:type="dxa"/>
          </w:tcPr>
          <w:p w14:paraId="4D610F95" w14:textId="77777777" w:rsidR="00C77913" w:rsidRPr="00C305C2" w:rsidRDefault="00C77913" w:rsidP="00E45AFF">
            <w:pPr>
              <w:jc w:val="center"/>
              <w:rPr>
                <w:rFonts w:ascii="Times New Roman" w:hAnsi="Times New Roman" w:cs="Times New Roman"/>
                <w:sz w:val="16"/>
                <w:szCs w:val="16"/>
              </w:rPr>
            </w:pPr>
          </w:p>
        </w:tc>
        <w:tc>
          <w:tcPr>
            <w:tcW w:w="450" w:type="dxa"/>
          </w:tcPr>
          <w:p w14:paraId="1F9FAEAF" w14:textId="77777777" w:rsidR="00C77913" w:rsidRPr="00C305C2" w:rsidRDefault="00C77913" w:rsidP="00E45AFF">
            <w:pPr>
              <w:jc w:val="center"/>
              <w:rPr>
                <w:rFonts w:ascii="Times New Roman" w:hAnsi="Times New Roman" w:cs="Times New Roman"/>
                <w:sz w:val="16"/>
                <w:szCs w:val="16"/>
              </w:rPr>
            </w:pPr>
          </w:p>
        </w:tc>
        <w:tc>
          <w:tcPr>
            <w:tcW w:w="540" w:type="dxa"/>
          </w:tcPr>
          <w:p w14:paraId="4BFD2419" w14:textId="77777777" w:rsidR="00C77913" w:rsidRPr="00C305C2" w:rsidRDefault="00C77913" w:rsidP="00E45AFF">
            <w:pPr>
              <w:jc w:val="center"/>
              <w:rPr>
                <w:rFonts w:ascii="Times New Roman" w:hAnsi="Times New Roman" w:cs="Times New Roman"/>
                <w:sz w:val="16"/>
                <w:szCs w:val="16"/>
              </w:rPr>
            </w:pPr>
          </w:p>
        </w:tc>
        <w:tc>
          <w:tcPr>
            <w:tcW w:w="450" w:type="dxa"/>
          </w:tcPr>
          <w:p w14:paraId="495EB995" w14:textId="77777777" w:rsidR="00C77913" w:rsidRPr="00C305C2" w:rsidRDefault="00C77913" w:rsidP="00E45AFF">
            <w:pPr>
              <w:jc w:val="center"/>
              <w:rPr>
                <w:rFonts w:ascii="Times New Roman" w:hAnsi="Times New Roman" w:cs="Times New Roman"/>
                <w:sz w:val="16"/>
                <w:szCs w:val="16"/>
              </w:rPr>
            </w:pPr>
          </w:p>
        </w:tc>
        <w:tc>
          <w:tcPr>
            <w:tcW w:w="540" w:type="dxa"/>
          </w:tcPr>
          <w:p w14:paraId="5202758D" w14:textId="77777777" w:rsidR="00C77913" w:rsidRPr="00C305C2" w:rsidRDefault="00C77913" w:rsidP="00E45AFF">
            <w:pPr>
              <w:jc w:val="center"/>
              <w:rPr>
                <w:rFonts w:ascii="Times New Roman" w:hAnsi="Times New Roman" w:cs="Times New Roman"/>
                <w:sz w:val="16"/>
                <w:szCs w:val="16"/>
              </w:rPr>
            </w:pPr>
          </w:p>
        </w:tc>
        <w:tc>
          <w:tcPr>
            <w:tcW w:w="720" w:type="dxa"/>
          </w:tcPr>
          <w:p w14:paraId="436475B1" w14:textId="77777777" w:rsidR="00C77913" w:rsidRPr="00C305C2" w:rsidRDefault="00C77913" w:rsidP="00E45AFF">
            <w:pPr>
              <w:jc w:val="center"/>
              <w:rPr>
                <w:rFonts w:ascii="Times New Roman" w:hAnsi="Times New Roman" w:cs="Times New Roman"/>
                <w:sz w:val="16"/>
                <w:szCs w:val="16"/>
              </w:rPr>
            </w:pPr>
          </w:p>
        </w:tc>
      </w:tr>
      <w:tr w:rsidR="006C3B1C" w:rsidRPr="00C305C2" w14:paraId="5ED37256" w14:textId="77777777" w:rsidTr="006C3B1C">
        <w:tc>
          <w:tcPr>
            <w:tcW w:w="1530" w:type="dxa"/>
            <w:tcBorders>
              <w:bottom w:val="single" w:sz="8" w:space="0" w:color="auto"/>
            </w:tcBorders>
          </w:tcPr>
          <w:p w14:paraId="31E09CBB" w14:textId="77777777" w:rsidR="008F1B93" w:rsidRPr="00C305C2" w:rsidRDefault="008F1B93" w:rsidP="00C305C2">
            <w:pPr>
              <w:ind w:left="360" w:hanging="360"/>
              <w:rPr>
                <w:rFonts w:ascii="Times New Roman" w:hAnsi="Times New Roman" w:cs="Times New Roman"/>
                <w:sz w:val="16"/>
                <w:szCs w:val="16"/>
              </w:rPr>
            </w:pPr>
            <w:r w:rsidRPr="00C305C2">
              <w:rPr>
                <w:rFonts w:ascii="Times New Roman" w:hAnsi="Times New Roman" w:cs="Times New Roman"/>
                <w:sz w:val="16"/>
                <w:szCs w:val="16"/>
              </w:rPr>
              <w:t xml:space="preserve">    Australia</w:t>
            </w:r>
          </w:p>
        </w:tc>
        <w:tc>
          <w:tcPr>
            <w:tcW w:w="540" w:type="dxa"/>
            <w:tcBorders>
              <w:bottom w:val="single" w:sz="8" w:space="0" w:color="auto"/>
            </w:tcBorders>
          </w:tcPr>
          <w:p w14:paraId="10E986AF" w14:textId="77777777" w:rsidR="008F1B93" w:rsidRPr="00C305C2" w:rsidRDefault="008F1B93" w:rsidP="00C305C2">
            <w:pPr>
              <w:jc w:val="center"/>
              <w:rPr>
                <w:rFonts w:ascii="Times New Roman" w:hAnsi="Times New Roman" w:cs="Times New Roman"/>
                <w:b/>
                <w:bCs/>
                <w:sz w:val="16"/>
                <w:szCs w:val="16"/>
              </w:rPr>
            </w:pPr>
            <w:r w:rsidRPr="00C305C2">
              <w:rPr>
                <w:rFonts w:ascii="Times New Roman" w:hAnsi="Times New Roman" w:cs="Times New Roman"/>
                <w:sz w:val="16"/>
                <w:szCs w:val="16"/>
              </w:rPr>
              <w:t>495</w:t>
            </w:r>
          </w:p>
        </w:tc>
        <w:tc>
          <w:tcPr>
            <w:tcW w:w="630" w:type="dxa"/>
            <w:tcBorders>
              <w:bottom w:val="single" w:sz="8" w:space="0" w:color="auto"/>
            </w:tcBorders>
          </w:tcPr>
          <w:p w14:paraId="69E09338" w14:textId="77777777" w:rsidR="008F1B93" w:rsidRPr="00C305C2" w:rsidRDefault="008F1B93" w:rsidP="00C305C2">
            <w:pPr>
              <w:jc w:val="center"/>
              <w:rPr>
                <w:rFonts w:ascii="Times New Roman" w:hAnsi="Times New Roman" w:cs="Times New Roman"/>
                <w:b/>
                <w:bCs/>
                <w:sz w:val="16"/>
                <w:szCs w:val="16"/>
              </w:rPr>
            </w:pPr>
            <w:r w:rsidRPr="00C305C2">
              <w:rPr>
                <w:rFonts w:ascii="Times New Roman" w:hAnsi="Times New Roman" w:cs="Times New Roman"/>
                <w:sz w:val="16"/>
                <w:szCs w:val="16"/>
              </w:rPr>
              <w:t>32.26</w:t>
            </w:r>
          </w:p>
        </w:tc>
        <w:tc>
          <w:tcPr>
            <w:tcW w:w="630" w:type="dxa"/>
            <w:gridSpan w:val="2"/>
            <w:tcBorders>
              <w:bottom w:val="single" w:sz="8" w:space="0" w:color="auto"/>
            </w:tcBorders>
          </w:tcPr>
          <w:p w14:paraId="677CB0E8" w14:textId="77777777" w:rsidR="008F1B93" w:rsidRPr="00C305C2" w:rsidRDefault="008F1B93" w:rsidP="00C305C2">
            <w:pPr>
              <w:jc w:val="center"/>
              <w:rPr>
                <w:rFonts w:ascii="Times New Roman" w:hAnsi="Times New Roman" w:cs="Times New Roman"/>
                <w:b/>
                <w:bCs/>
                <w:sz w:val="16"/>
                <w:szCs w:val="16"/>
              </w:rPr>
            </w:pPr>
            <w:r w:rsidRPr="00C305C2">
              <w:rPr>
                <w:rFonts w:ascii="Times New Roman" w:hAnsi="Times New Roman" w:cs="Times New Roman"/>
                <w:sz w:val="16"/>
                <w:szCs w:val="16"/>
              </w:rPr>
              <w:t>10.43</w:t>
            </w:r>
          </w:p>
        </w:tc>
        <w:tc>
          <w:tcPr>
            <w:tcW w:w="630" w:type="dxa"/>
            <w:tcBorders>
              <w:bottom w:val="single" w:sz="8" w:space="0" w:color="auto"/>
            </w:tcBorders>
          </w:tcPr>
          <w:p w14:paraId="359BA978" w14:textId="77777777" w:rsidR="008F1B93" w:rsidRPr="00C305C2" w:rsidRDefault="008F1B93" w:rsidP="008F1B93">
            <w:pPr>
              <w:jc w:val="center"/>
              <w:rPr>
                <w:rFonts w:ascii="Times New Roman" w:hAnsi="Times New Roman" w:cs="Times New Roman"/>
                <w:b/>
                <w:bCs/>
                <w:sz w:val="16"/>
                <w:szCs w:val="16"/>
              </w:rPr>
            </w:pPr>
            <w:r w:rsidRPr="00C305C2">
              <w:rPr>
                <w:rFonts w:ascii="Times New Roman" w:hAnsi="Times New Roman" w:cs="Times New Roman"/>
                <w:sz w:val="16"/>
                <w:szCs w:val="16"/>
              </w:rPr>
              <w:t>62.25</w:t>
            </w:r>
          </w:p>
        </w:tc>
        <w:tc>
          <w:tcPr>
            <w:tcW w:w="540" w:type="dxa"/>
            <w:tcBorders>
              <w:bottom w:val="single" w:sz="8" w:space="0" w:color="auto"/>
            </w:tcBorders>
          </w:tcPr>
          <w:p w14:paraId="236A004F" w14:textId="77777777" w:rsidR="008F1B93" w:rsidRPr="00C305C2" w:rsidRDefault="008F1B93" w:rsidP="00C305C2">
            <w:pPr>
              <w:jc w:val="center"/>
              <w:rPr>
                <w:rFonts w:ascii="Times New Roman" w:hAnsi="Times New Roman" w:cs="Times New Roman"/>
                <w:b/>
                <w:bCs/>
                <w:sz w:val="16"/>
                <w:szCs w:val="16"/>
              </w:rPr>
            </w:pPr>
            <w:r w:rsidRPr="00C305C2">
              <w:rPr>
                <w:rFonts w:ascii="Times New Roman" w:hAnsi="Times New Roman" w:cs="Times New Roman"/>
                <w:sz w:val="16"/>
                <w:szCs w:val="16"/>
              </w:rPr>
              <w:t>176</w:t>
            </w:r>
          </w:p>
        </w:tc>
        <w:tc>
          <w:tcPr>
            <w:tcW w:w="630" w:type="dxa"/>
            <w:tcBorders>
              <w:bottom w:val="single" w:sz="8" w:space="0" w:color="auto"/>
            </w:tcBorders>
          </w:tcPr>
          <w:p w14:paraId="349A9437" w14:textId="77777777" w:rsidR="008F1B93" w:rsidRPr="00C305C2" w:rsidRDefault="008F1B93" w:rsidP="00C305C2">
            <w:pPr>
              <w:jc w:val="center"/>
              <w:rPr>
                <w:rFonts w:ascii="Times New Roman" w:hAnsi="Times New Roman" w:cs="Times New Roman"/>
                <w:b/>
                <w:bCs/>
                <w:sz w:val="16"/>
                <w:szCs w:val="16"/>
              </w:rPr>
            </w:pPr>
            <w:r w:rsidRPr="00C305C2">
              <w:rPr>
                <w:rFonts w:ascii="Times New Roman" w:hAnsi="Times New Roman" w:cs="Times New Roman"/>
                <w:sz w:val="16"/>
                <w:szCs w:val="16"/>
              </w:rPr>
              <w:t>8.99</w:t>
            </w:r>
          </w:p>
        </w:tc>
        <w:tc>
          <w:tcPr>
            <w:tcW w:w="720" w:type="dxa"/>
            <w:gridSpan w:val="5"/>
            <w:tcBorders>
              <w:bottom w:val="single" w:sz="8" w:space="0" w:color="auto"/>
            </w:tcBorders>
          </w:tcPr>
          <w:p w14:paraId="2934E0B1" w14:textId="77777777" w:rsidR="008F1B93" w:rsidRPr="00C305C2" w:rsidRDefault="008F1B93" w:rsidP="00C305C2">
            <w:pPr>
              <w:jc w:val="center"/>
              <w:rPr>
                <w:rFonts w:ascii="Times New Roman" w:hAnsi="Times New Roman" w:cs="Times New Roman"/>
                <w:b/>
                <w:bCs/>
                <w:sz w:val="16"/>
                <w:szCs w:val="16"/>
              </w:rPr>
            </w:pPr>
            <w:r w:rsidRPr="00C305C2">
              <w:rPr>
                <w:rFonts w:ascii="Times New Roman" w:hAnsi="Times New Roman" w:cs="Times New Roman"/>
                <w:sz w:val="16"/>
                <w:szCs w:val="16"/>
              </w:rPr>
              <w:t>9.26</w:t>
            </w:r>
          </w:p>
        </w:tc>
        <w:tc>
          <w:tcPr>
            <w:tcW w:w="720" w:type="dxa"/>
            <w:gridSpan w:val="6"/>
            <w:tcBorders>
              <w:bottom w:val="single" w:sz="8" w:space="0" w:color="auto"/>
            </w:tcBorders>
          </w:tcPr>
          <w:p w14:paraId="6C9CB08D" w14:textId="77777777" w:rsidR="008F1B93" w:rsidRPr="00C305C2" w:rsidRDefault="008F1B93" w:rsidP="00C305C2">
            <w:pPr>
              <w:jc w:val="center"/>
              <w:rPr>
                <w:rFonts w:ascii="Times New Roman" w:hAnsi="Times New Roman" w:cs="Times New Roman"/>
                <w:b/>
                <w:bCs/>
                <w:sz w:val="16"/>
                <w:szCs w:val="16"/>
              </w:rPr>
            </w:pPr>
            <w:r w:rsidRPr="00C305C2">
              <w:rPr>
                <w:rFonts w:ascii="Times New Roman" w:hAnsi="Times New Roman" w:cs="Times New Roman"/>
                <w:sz w:val="16"/>
                <w:szCs w:val="16"/>
              </w:rPr>
              <w:t>46.58</w:t>
            </w:r>
          </w:p>
        </w:tc>
        <w:tc>
          <w:tcPr>
            <w:tcW w:w="720" w:type="dxa"/>
            <w:gridSpan w:val="2"/>
            <w:tcBorders>
              <w:bottom w:val="single" w:sz="8" w:space="0" w:color="auto"/>
            </w:tcBorders>
          </w:tcPr>
          <w:p w14:paraId="522E11A6" w14:textId="79E726D5" w:rsidR="008F1B93" w:rsidRPr="00C305C2" w:rsidRDefault="008F1B93" w:rsidP="00C305C2">
            <w:pPr>
              <w:jc w:val="center"/>
              <w:rPr>
                <w:rFonts w:ascii="Times New Roman" w:hAnsi="Times New Roman" w:cs="Times New Roman"/>
                <w:sz w:val="16"/>
                <w:szCs w:val="16"/>
              </w:rPr>
            </w:pPr>
            <w:r w:rsidRPr="00C305C2">
              <w:rPr>
                <w:rFonts w:ascii="Times New Roman" w:hAnsi="Times New Roman" w:cs="Times New Roman"/>
                <w:sz w:val="16"/>
                <w:szCs w:val="16"/>
              </w:rPr>
              <w:t>439</w:t>
            </w:r>
          </w:p>
        </w:tc>
        <w:tc>
          <w:tcPr>
            <w:tcW w:w="630" w:type="dxa"/>
            <w:tcBorders>
              <w:bottom w:val="single" w:sz="8" w:space="0" w:color="auto"/>
            </w:tcBorders>
          </w:tcPr>
          <w:p w14:paraId="4C67F408" w14:textId="5E262C2F" w:rsidR="008F1B93" w:rsidRPr="00C305C2" w:rsidRDefault="008F1B93" w:rsidP="00C305C2">
            <w:pPr>
              <w:jc w:val="center"/>
              <w:rPr>
                <w:rFonts w:ascii="Times New Roman" w:hAnsi="Times New Roman" w:cs="Times New Roman"/>
                <w:sz w:val="16"/>
                <w:szCs w:val="16"/>
              </w:rPr>
            </w:pPr>
            <w:r w:rsidRPr="00C305C2">
              <w:rPr>
                <w:rFonts w:ascii="Times New Roman" w:hAnsi="Times New Roman" w:cs="Times New Roman"/>
                <w:sz w:val="16"/>
                <w:szCs w:val="16"/>
              </w:rPr>
              <w:t>8.77</w:t>
            </w:r>
          </w:p>
        </w:tc>
        <w:tc>
          <w:tcPr>
            <w:tcW w:w="630" w:type="dxa"/>
            <w:tcBorders>
              <w:bottom w:val="single" w:sz="8" w:space="0" w:color="auto"/>
            </w:tcBorders>
          </w:tcPr>
          <w:p w14:paraId="4B09B1DE" w14:textId="5898AA6C" w:rsidR="008F1B93" w:rsidRPr="00C305C2" w:rsidRDefault="008F1B93" w:rsidP="00C305C2">
            <w:pPr>
              <w:jc w:val="center"/>
              <w:rPr>
                <w:rFonts w:ascii="Times New Roman" w:hAnsi="Times New Roman" w:cs="Times New Roman"/>
                <w:sz w:val="16"/>
                <w:szCs w:val="16"/>
              </w:rPr>
            </w:pPr>
            <w:r w:rsidRPr="00C305C2">
              <w:rPr>
                <w:rFonts w:ascii="Times New Roman" w:hAnsi="Times New Roman" w:cs="Times New Roman"/>
                <w:sz w:val="16"/>
                <w:szCs w:val="16"/>
              </w:rPr>
              <w:t>8.49</w:t>
            </w:r>
          </w:p>
        </w:tc>
        <w:tc>
          <w:tcPr>
            <w:tcW w:w="630" w:type="dxa"/>
            <w:tcBorders>
              <w:bottom w:val="single" w:sz="8" w:space="0" w:color="auto"/>
            </w:tcBorders>
          </w:tcPr>
          <w:p w14:paraId="4DF97F1E" w14:textId="60D2983E" w:rsidR="008F1B93" w:rsidRPr="00C305C2" w:rsidRDefault="008F1B93" w:rsidP="00C305C2">
            <w:pPr>
              <w:jc w:val="center"/>
              <w:rPr>
                <w:rFonts w:ascii="Times New Roman" w:hAnsi="Times New Roman" w:cs="Times New Roman"/>
                <w:sz w:val="16"/>
                <w:szCs w:val="16"/>
              </w:rPr>
            </w:pPr>
            <w:r w:rsidRPr="00C305C2">
              <w:rPr>
                <w:rFonts w:ascii="Times New Roman" w:hAnsi="Times New Roman" w:cs="Times New Roman"/>
                <w:sz w:val="16"/>
                <w:szCs w:val="16"/>
              </w:rPr>
              <w:t>52.83</w:t>
            </w:r>
          </w:p>
        </w:tc>
        <w:tc>
          <w:tcPr>
            <w:tcW w:w="630" w:type="dxa"/>
            <w:tcBorders>
              <w:bottom w:val="single" w:sz="8" w:space="0" w:color="auto"/>
            </w:tcBorders>
          </w:tcPr>
          <w:p w14:paraId="778E8A32" w14:textId="77777777" w:rsidR="008F1B93" w:rsidRPr="00C305C2" w:rsidRDefault="008F1B93" w:rsidP="00C305C2">
            <w:pPr>
              <w:jc w:val="center"/>
              <w:rPr>
                <w:rFonts w:ascii="Times New Roman" w:hAnsi="Times New Roman" w:cs="Times New Roman"/>
                <w:sz w:val="16"/>
                <w:szCs w:val="16"/>
              </w:rPr>
            </w:pPr>
            <w:r w:rsidRPr="00C305C2">
              <w:rPr>
                <w:rFonts w:ascii="Times New Roman" w:hAnsi="Times New Roman" w:cs="Times New Roman"/>
                <w:sz w:val="16"/>
                <w:szCs w:val="16"/>
              </w:rPr>
              <w:t>445</w:t>
            </w:r>
          </w:p>
        </w:tc>
        <w:tc>
          <w:tcPr>
            <w:tcW w:w="630" w:type="dxa"/>
            <w:gridSpan w:val="2"/>
            <w:tcBorders>
              <w:bottom w:val="single" w:sz="8" w:space="0" w:color="auto"/>
            </w:tcBorders>
          </w:tcPr>
          <w:p w14:paraId="32589A60" w14:textId="77777777" w:rsidR="008F1B93" w:rsidRPr="00C305C2" w:rsidRDefault="008F1B93" w:rsidP="00C305C2">
            <w:pPr>
              <w:jc w:val="center"/>
              <w:rPr>
                <w:rFonts w:ascii="Times New Roman" w:hAnsi="Times New Roman" w:cs="Times New Roman"/>
                <w:sz w:val="16"/>
                <w:szCs w:val="16"/>
              </w:rPr>
            </w:pPr>
            <w:r w:rsidRPr="00C305C2">
              <w:rPr>
                <w:rFonts w:ascii="Times New Roman" w:hAnsi="Times New Roman" w:cs="Times New Roman"/>
                <w:sz w:val="16"/>
                <w:szCs w:val="16"/>
              </w:rPr>
              <w:t>7.6</w:t>
            </w:r>
          </w:p>
        </w:tc>
        <w:tc>
          <w:tcPr>
            <w:tcW w:w="720" w:type="dxa"/>
            <w:tcBorders>
              <w:bottom w:val="single" w:sz="8" w:space="0" w:color="auto"/>
            </w:tcBorders>
          </w:tcPr>
          <w:p w14:paraId="0C27123F" w14:textId="77777777" w:rsidR="008F1B93" w:rsidRPr="00C305C2" w:rsidRDefault="008F1B93" w:rsidP="00C305C2">
            <w:pPr>
              <w:jc w:val="center"/>
              <w:rPr>
                <w:rFonts w:ascii="Times New Roman" w:hAnsi="Times New Roman" w:cs="Times New Roman"/>
                <w:sz w:val="16"/>
                <w:szCs w:val="16"/>
              </w:rPr>
            </w:pPr>
            <w:r w:rsidRPr="00C305C2">
              <w:rPr>
                <w:rFonts w:ascii="Times New Roman" w:hAnsi="Times New Roman" w:cs="Times New Roman"/>
                <w:sz w:val="16"/>
                <w:szCs w:val="16"/>
              </w:rPr>
              <w:t>8.24</w:t>
            </w:r>
          </w:p>
        </w:tc>
        <w:tc>
          <w:tcPr>
            <w:tcW w:w="630" w:type="dxa"/>
            <w:tcBorders>
              <w:bottom w:val="single" w:sz="8" w:space="0" w:color="auto"/>
            </w:tcBorders>
          </w:tcPr>
          <w:p w14:paraId="51F3A54C" w14:textId="77777777" w:rsidR="008F1B93" w:rsidRPr="00C305C2" w:rsidRDefault="008F1B93" w:rsidP="00C305C2">
            <w:pPr>
              <w:jc w:val="center"/>
              <w:rPr>
                <w:rFonts w:ascii="Times New Roman" w:hAnsi="Times New Roman" w:cs="Times New Roman"/>
                <w:sz w:val="16"/>
                <w:szCs w:val="16"/>
              </w:rPr>
            </w:pPr>
            <w:r w:rsidRPr="00C305C2">
              <w:rPr>
                <w:rFonts w:ascii="Times New Roman" w:hAnsi="Times New Roman" w:cs="Times New Roman"/>
                <w:sz w:val="16"/>
                <w:szCs w:val="16"/>
              </w:rPr>
              <w:t>52.92</w:t>
            </w:r>
          </w:p>
        </w:tc>
        <w:tc>
          <w:tcPr>
            <w:tcW w:w="540" w:type="dxa"/>
            <w:tcBorders>
              <w:bottom w:val="single" w:sz="8" w:space="0" w:color="auto"/>
            </w:tcBorders>
          </w:tcPr>
          <w:p w14:paraId="0B19271C" w14:textId="77777777" w:rsidR="008F1B93" w:rsidRPr="00C305C2" w:rsidRDefault="008F1B93" w:rsidP="00C305C2">
            <w:pPr>
              <w:jc w:val="center"/>
              <w:rPr>
                <w:rFonts w:ascii="Times New Roman" w:hAnsi="Times New Roman" w:cs="Times New Roman"/>
                <w:sz w:val="16"/>
                <w:szCs w:val="16"/>
              </w:rPr>
            </w:pPr>
            <w:r w:rsidRPr="00C305C2">
              <w:rPr>
                <w:rFonts w:ascii="Times New Roman" w:hAnsi="Times New Roman" w:cs="Times New Roman"/>
                <w:sz w:val="16"/>
                <w:szCs w:val="16"/>
              </w:rPr>
              <w:t>505</w:t>
            </w:r>
          </w:p>
        </w:tc>
        <w:tc>
          <w:tcPr>
            <w:tcW w:w="450" w:type="dxa"/>
            <w:tcBorders>
              <w:bottom w:val="single" w:sz="8" w:space="0" w:color="auto"/>
            </w:tcBorders>
          </w:tcPr>
          <w:p w14:paraId="5EFE101F" w14:textId="77777777" w:rsidR="008F1B93" w:rsidRPr="00C305C2" w:rsidRDefault="008F1B93" w:rsidP="00C305C2">
            <w:pPr>
              <w:jc w:val="center"/>
              <w:rPr>
                <w:rFonts w:ascii="Times New Roman" w:hAnsi="Times New Roman" w:cs="Times New Roman"/>
                <w:sz w:val="16"/>
                <w:szCs w:val="16"/>
              </w:rPr>
            </w:pPr>
            <w:r w:rsidRPr="00C305C2">
              <w:rPr>
                <w:rFonts w:ascii="Times New Roman" w:hAnsi="Times New Roman" w:cs="Times New Roman"/>
                <w:sz w:val="16"/>
                <w:szCs w:val="16"/>
              </w:rPr>
              <w:t>31</w:t>
            </w:r>
          </w:p>
        </w:tc>
        <w:tc>
          <w:tcPr>
            <w:tcW w:w="540" w:type="dxa"/>
            <w:tcBorders>
              <w:bottom w:val="single" w:sz="8" w:space="0" w:color="auto"/>
            </w:tcBorders>
          </w:tcPr>
          <w:p w14:paraId="53BD62E2" w14:textId="77777777" w:rsidR="008F1B93" w:rsidRPr="00C305C2" w:rsidRDefault="008F1B93" w:rsidP="00C305C2">
            <w:pPr>
              <w:jc w:val="center"/>
              <w:rPr>
                <w:rFonts w:ascii="Times New Roman" w:hAnsi="Times New Roman" w:cs="Times New Roman"/>
                <w:sz w:val="16"/>
                <w:szCs w:val="16"/>
              </w:rPr>
            </w:pPr>
            <w:r w:rsidRPr="00C305C2">
              <w:rPr>
                <w:rFonts w:ascii="Times New Roman" w:hAnsi="Times New Roman" w:cs="Times New Roman"/>
                <w:sz w:val="16"/>
                <w:szCs w:val="16"/>
              </w:rPr>
              <w:t>-</w:t>
            </w:r>
          </w:p>
        </w:tc>
        <w:tc>
          <w:tcPr>
            <w:tcW w:w="450" w:type="dxa"/>
            <w:tcBorders>
              <w:bottom w:val="single" w:sz="8" w:space="0" w:color="auto"/>
            </w:tcBorders>
          </w:tcPr>
          <w:p w14:paraId="238747FA" w14:textId="77777777" w:rsidR="008F1B93" w:rsidRPr="00C305C2" w:rsidRDefault="008F1B93" w:rsidP="00C305C2">
            <w:pPr>
              <w:jc w:val="center"/>
              <w:rPr>
                <w:rFonts w:ascii="Times New Roman" w:hAnsi="Times New Roman" w:cs="Times New Roman"/>
                <w:sz w:val="16"/>
                <w:szCs w:val="16"/>
              </w:rPr>
            </w:pPr>
            <w:r w:rsidRPr="00C305C2">
              <w:rPr>
                <w:rFonts w:ascii="Times New Roman" w:hAnsi="Times New Roman" w:cs="Times New Roman"/>
                <w:sz w:val="16"/>
                <w:szCs w:val="16"/>
              </w:rPr>
              <w:t>-</w:t>
            </w:r>
          </w:p>
        </w:tc>
        <w:tc>
          <w:tcPr>
            <w:tcW w:w="540" w:type="dxa"/>
            <w:tcBorders>
              <w:bottom w:val="single" w:sz="8" w:space="0" w:color="auto"/>
            </w:tcBorders>
          </w:tcPr>
          <w:p w14:paraId="17E10D6D" w14:textId="77777777" w:rsidR="008F1B93" w:rsidRPr="00C305C2" w:rsidRDefault="008F1B93" w:rsidP="00C305C2">
            <w:pPr>
              <w:jc w:val="center"/>
              <w:rPr>
                <w:rFonts w:ascii="Times New Roman" w:hAnsi="Times New Roman" w:cs="Times New Roman"/>
                <w:sz w:val="16"/>
                <w:szCs w:val="16"/>
              </w:rPr>
            </w:pPr>
            <w:r w:rsidRPr="00C305C2">
              <w:rPr>
                <w:rFonts w:ascii="Times New Roman" w:hAnsi="Times New Roman" w:cs="Times New Roman"/>
                <w:sz w:val="16"/>
                <w:szCs w:val="16"/>
              </w:rPr>
              <w:t>504</w:t>
            </w:r>
          </w:p>
        </w:tc>
        <w:tc>
          <w:tcPr>
            <w:tcW w:w="720" w:type="dxa"/>
            <w:tcBorders>
              <w:bottom w:val="single" w:sz="8" w:space="0" w:color="auto"/>
            </w:tcBorders>
          </w:tcPr>
          <w:p w14:paraId="2FCCCCA4" w14:textId="77777777" w:rsidR="008F1B93" w:rsidRPr="00C305C2" w:rsidRDefault="008F1B93" w:rsidP="00C305C2">
            <w:pPr>
              <w:jc w:val="center"/>
              <w:rPr>
                <w:rFonts w:ascii="Times New Roman" w:hAnsi="Times New Roman" w:cs="Times New Roman"/>
                <w:sz w:val="16"/>
                <w:szCs w:val="16"/>
              </w:rPr>
            </w:pPr>
            <w:r w:rsidRPr="00C305C2">
              <w:rPr>
                <w:rFonts w:ascii="Times New Roman" w:hAnsi="Times New Roman" w:cs="Times New Roman"/>
                <w:sz w:val="16"/>
                <w:szCs w:val="16"/>
              </w:rPr>
              <w:t>73</w:t>
            </w:r>
          </w:p>
        </w:tc>
      </w:tr>
    </w:tbl>
    <w:p w14:paraId="70D6475F" w14:textId="77777777" w:rsidR="00C77913" w:rsidRPr="00FE1C38" w:rsidRDefault="00C77913" w:rsidP="00C77913">
      <w:pPr>
        <w:spacing w:after="0" w:line="480" w:lineRule="auto"/>
        <w:rPr>
          <w:rFonts w:ascii="Times New Roman" w:hAnsi="Times New Roman" w:cs="Times New Roman"/>
          <w:sz w:val="24"/>
          <w:szCs w:val="24"/>
        </w:rPr>
      </w:pPr>
    </w:p>
    <w:p w14:paraId="65A798B1" w14:textId="33ABD34D" w:rsidR="004428B3" w:rsidRPr="00FE1C38" w:rsidRDefault="00271211" w:rsidP="00A54FFA">
      <w:pPr>
        <w:rPr>
          <w:rFonts w:ascii="Times New Roman" w:hAnsi="Times New Roman" w:cs="Times New Roman"/>
          <w:b/>
          <w:sz w:val="24"/>
          <w:szCs w:val="24"/>
        </w:rPr>
      </w:pPr>
      <w:r>
        <w:rPr>
          <w:rFonts w:ascii="Times New Roman" w:hAnsi="Times New Roman" w:cs="Times New Roman"/>
          <w:b/>
          <w:sz w:val="24"/>
          <w:szCs w:val="24"/>
        </w:rPr>
        <w:br w:type="page"/>
      </w:r>
      <w:r w:rsidR="004428B3" w:rsidRPr="00FE1C38">
        <w:rPr>
          <w:rFonts w:ascii="Times New Roman" w:hAnsi="Times New Roman" w:cs="Times New Roman"/>
          <w:b/>
          <w:sz w:val="24"/>
          <w:szCs w:val="24"/>
        </w:rPr>
        <w:lastRenderedPageBreak/>
        <w:t>Table 1</w:t>
      </w:r>
      <w:r w:rsidR="004428B3">
        <w:rPr>
          <w:rFonts w:ascii="Times New Roman" w:hAnsi="Times New Roman" w:cs="Times New Roman"/>
          <w:b/>
          <w:sz w:val="24"/>
          <w:szCs w:val="24"/>
        </w:rPr>
        <w:t>b</w:t>
      </w:r>
    </w:p>
    <w:tbl>
      <w:tblPr>
        <w:tblStyle w:val="TableGrid"/>
        <w:tblpPr w:leftFromText="180" w:rightFromText="180" w:vertAnchor="text" w:horzAnchor="margin" w:tblpXSpec="center" w:tblpY="414"/>
        <w:tblW w:w="14580" w:type="dxa"/>
        <w:tblLayout w:type="fixed"/>
        <w:tblLook w:val="04A0" w:firstRow="1" w:lastRow="0" w:firstColumn="1" w:lastColumn="0" w:noHBand="0" w:noVBand="1"/>
      </w:tblPr>
      <w:tblGrid>
        <w:gridCol w:w="1710"/>
        <w:gridCol w:w="540"/>
        <w:gridCol w:w="540"/>
        <w:gridCol w:w="90"/>
        <w:gridCol w:w="450"/>
        <w:gridCol w:w="450"/>
        <w:gridCol w:w="720"/>
        <w:gridCol w:w="360"/>
        <w:gridCol w:w="90"/>
        <w:gridCol w:w="630"/>
        <w:gridCol w:w="540"/>
        <w:gridCol w:w="540"/>
        <w:gridCol w:w="90"/>
        <w:gridCol w:w="630"/>
        <w:gridCol w:w="90"/>
        <w:gridCol w:w="540"/>
        <w:gridCol w:w="630"/>
        <w:gridCol w:w="90"/>
        <w:gridCol w:w="90"/>
        <w:gridCol w:w="630"/>
        <w:gridCol w:w="90"/>
        <w:gridCol w:w="360"/>
        <w:gridCol w:w="360"/>
        <w:gridCol w:w="360"/>
        <w:gridCol w:w="450"/>
        <w:gridCol w:w="90"/>
        <w:gridCol w:w="720"/>
        <w:gridCol w:w="360"/>
        <w:gridCol w:w="90"/>
        <w:gridCol w:w="720"/>
        <w:gridCol w:w="180"/>
        <w:gridCol w:w="180"/>
        <w:gridCol w:w="56"/>
        <w:gridCol w:w="304"/>
        <w:gridCol w:w="360"/>
        <w:gridCol w:w="450"/>
      </w:tblGrid>
      <w:tr w:rsidR="00C305C2" w:rsidRPr="00C76F0D" w14:paraId="7C9CDD96" w14:textId="77777777" w:rsidTr="00C305C2">
        <w:tc>
          <w:tcPr>
            <w:tcW w:w="1710" w:type="dxa"/>
            <w:tcBorders>
              <w:top w:val="single" w:sz="4" w:space="0" w:color="auto"/>
              <w:left w:val="nil"/>
              <w:bottom w:val="nil"/>
              <w:right w:val="nil"/>
            </w:tcBorders>
          </w:tcPr>
          <w:p w14:paraId="6DC3428E" w14:textId="77777777" w:rsidR="00C305C2" w:rsidRPr="00C76F0D" w:rsidRDefault="00C305C2" w:rsidP="00C305C2">
            <w:pPr>
              <w:jc w:val="center"/>
              <w:rPr>
                <w:rFonts w:ascii="Times New Roman" w:hAnsi="Times New Roman" w:cs="Times New Roman"/>
                <w:sz w:val="16"/>
                <w:szCs w:val="16"/>
              </w:rPr>
            </w:pPr>
          </w:p>
        </w:tc>
        <w:tc>
          <w:tcPr>
            <w:tcW w:w="1170" w:type="dxa"/>
            <w:gridSpan w:val="3"/>
            <w:tcBorders>
              <w:top w:val="single" w:sz="4" w:space="0" w:color="auto"/>
              <w:left w:val="nil"/>
              <w:bottom w:val="single" w:sz="4" w:space="0" w:color="auto"/>
              <w:right w:val="nil"/>
            </w:tcBorders>
          </w:tcPr>
          <w:p w14:paraId="76DD38F2" w14:textId="77777777" w:rsidR="00C305C2" w:rsidRPr="00C76F0D" w:rsidRDefault="00C305C2" w:rsidP="00C305C2">
            <w:pPr>
              <w:rPr>
                <w:rFonts w:ascii="Times New Roman" w:hAnsi="Times New Roman" w:cs="Times New Roman"/>
                <w:sz w:val="16"/>
                <w:szCs w:val="16"/>
              </w:rPr>
            </w:pPr>
            <w:r>
              <w:rPr>
                <w:rFonts w:ascii="Times New Roman" w:hAnsi="Times New Roman" w:cs="Times New Roman"/>
                <w:sz w:val="16"/>
                <w:szCs w:val="16"/>
              </w:rPr>
              <w:t xml:space="preserve">         </w:t>
            </w:r>
            <w:r w:rsidRPr="00C76F0D">
              <w:rPr>
                <w:rFonts w:ascii="Times New Roman" w:hAnsi="Times New Roman" w:cs="Times New Roman"/>
                <w:sz w:val="16"/>
                <w:szCs w:val="16"/>
              </w:rPr>
              <w:t>Male</w:t>
            </w:r>
          </w:p>
        </w:tc>
        <w:tc>
          <w:tcPr>
            <w:tcW w:w="900" w:type="dxa"/>
            <w:gridSpan w:val="2"/>
            <w:tcBorders>
              <w:top w:val="single" w:sz="4" w:space="0" w:color="auto"/>
              <w:left w:val="nil"/>
              <w:bottom w:val="single" w:sz="4" w:space="0" w:color="auto"/>
              <w:right w:val="nil"/>
            </w:tcBorders>
          </w:tcPr>
          <w:p w14:paraId="1FDE8364" w14:textId="77777777" w:rsidR="00C305C2" w:rsidRPr="00C76F0D" w:rsidRDefault="00C305C2" w:rsidP="00C305C2">
            <w:pPr>
              <w:rPr>
                <w:rFonts w:ascii="Times New Roman" w:hAnsi="Times New Roman" w:cs="Times New Roman"/>
                <w:sz w:val="16"/>
                <w:szCs w:val="16"/>
              </w:rPr>
            </w:pPr>
            <w:r w:rsidRPr="00C76F0D">
              <w:rPr>
                <w:rFonts w:ascii="Times New Roman" w:hAnsi="Times New Roman" w:cs="Times New Roman"/>
                <w:sz w:val="16"/>
                <w:szCs w:val="16"/>
              </w:rPr>
              <w:t>Female</w:t>
            </w:r>
          </w:p>
        </w:tc>
        <w:tc>
          <w:tcPr>
            <w:tcW w:w="1170" w:type="dxa"/>
            <w:gridSpan w:val="3"/>
            <w:tcBorders>
              <w:top w:val="single" w:sz="4" w:space="0" w:color="auto"/>
              <w:left w:val="nil"/>
              <w:bottom w:val="single" w:sz="4" w:space="0" w:color="auto"/>
              <w:right w:val="nil"/>
            </w:tcBorders>
          </w:tcPr>
          <w:p w14:paraId="36636753" w14:textId="77777777" w:rsidR="00C305C2" w:rsidRPr="00C76F0D" w:rsidRDefault="00C305C2" w:rsidP="00C305C2">
            <w:pPr>
              <w:jc w:val="center"/>
              <w:rPr>
                <w:rFonts w:ascii="Times New Roman" w:hAnsi="Times New Roman" w:cs="Times New Roman"/>
                <w:sz w:val="16"/>
                <w:szCs w:val="16"/>
              </w:rPr>
            </w:pPr>
            <w:r w:rsidRPr="00C76F0D">
              <w:rPr>
                <w:rFonts w:ascii="Times New Roman" w:hAnsi="Times New Roman" w:cs="Times New Roman"/>
                <w:sz w:val="16"/>
                <w:szCs w:val="16"/>
              </w:rPr>
              <w:t>Nonbinary</w:t>
            </w:r>
          </w:p>
        </w:tc>
        <w:tc>
          <w:tcPr>
            <w:tcW w:w="1170" w:type="dxa"/>
            <w:gridSpan w:val="2"/>
            <w:tcBorders>
              <w:top w:val="single" w:sz="4" w:space="0" w:color="auto"/>
              <w:left w:val="nil"/>
              <w:bottom w:val="single" w:sz="4" w:space="0" w:color="auto"/>
              <w:right w:val="nil"/>
            </w:tcBorders>
          </w:tcPr>
          <w:p w14:paraId="1E7FA662" w14:textId="77777777" w:rsidR="00C305C2" w:rsidRPr="00C76F0D" w:rsidRDefault="00C305C2" w:rsidP="00C305C2">
            <w:pPr>
              <w:jc w:val="center"/>
              <w:rPr>
                <w:rFonts w:ascii="Times New Roman" w:hAnsi="Times New Roman" w:cs="Times New Roman"/>
                <w:sz w:val="16"/>
                <w:szCs w:val="16"/>
              </w:rPr>
            </w:pPr>
            <w:r w:rsidRPr="00C76F0D">
              <w:rPr>
                <w:rFonts w:ascii="Times New Roman" w:hAnsi="Times New Roman" w:cs="Times New Roman"/>
                <w:sz w:val="16"/>
                <w:szCs w:val="16"/>
              </w:rPr>
              <w:t>Gender Fluid</w:t>
            </w:r>
          </w:p>
        </w:tc>
        <w:tc>
          <w:tcPr>
            <w:tcW w:w="1260" w:type="dxa"/>
            <w:gridSpan w:val="3"/>
            <w:tcBorders>
              <w:top w:val="single" w:sz="4" w:space="0" w:color="auto"/>
              <w:left w:val="nil"/>
              <w:bottom w:val="single" w:sz="4" w:space="0" w:color="auto"/>
              <w:right w:val="nil"/>
            </w:tcBorders>
          </w:tcPr>
          <w:p w14:paraId="221EBF2A" w14:textId="77777777" w:rsidR="00C305C2" w:rsidRPr="00C76F0D" w:rsidRDefault="00C305C2" w:rsidP="00C305C2">
            <w:pPr>
              <w:jc w:val="center"/>
              <w:rPr>
                <w:rFonts w:ascii="Times New Roman" w:hAnsi="Times New Roman" w:cs="Times New Roman"/>
                <w:sz w:val="16"/>
                <w:szCs w:val="16"/>
              </w:rPr>
            </w:pPr>
            <w:r w:rsidRPr="00C76F0D">
              <w:rPr>
                <w:rFonts w:ascii="Times New Roman" w:hAnsi="Times New Roman" w:cs="Times New Roman"/>
                <w:sz w:val="16"/>
                <w:szCs w:val="16"/>
              </w:rPr>
              <w:t>Other</w:t>
            </w:r>
          </w:p>
        </w:tc>
        <w:tc>
          <w:tcPr>
            <w:tcW w:w="1350" w:type="dxa"/>
            <w:gridSpan w:val="4"/>
            <w:tcBorders>
              <w:top w:val="single" w:sz="4" w:space="0" w:color="auto"/>
              <w:left w:val="nil"/>
              <w:bottom w:val="single" w:sz="4" w:space="0" w:color="auto"/>
              <w:right w:val="nil"/>
            </w:tcBorders>
          </w:tcPr>
          <w:p w14:paraId="109885A1" w14:textId="77777777" w:rsidR="00C305C2" w:rsidRPr="00C76F0D" w:rsidRDefault="00C305C2" w:rsidP="00C305C2">
            <w:pPr>
              <w:jc w:val="center"/>
              <w:rPr>
                <w:rFonts w:ascii="Times New Roman" w:hAnsi="Times New Roman" w:cs="Times New Roman"/>
                <w:sz w:val="16"/>
                <w:szCs w:val="16"/>
              </w:rPr>
            </w:pPr>
            <w:r w:rsidRPr="00C76F0D">
              <w:rPr>
                <w:rFonts w:ascii="Times New Roman" w:hAnsi="Times New Roman" w:cs="Times New Roman"/>
                <w:sz w:val="16"/>
                <w:szCs w:val="16"/>
              </w:rPr>
              <w:t>Heterosexual</w:t>
            </w:r>
          </w:p>
        </w:tc>
        <w:tc>
          <w:tcPr>
            <w:tcW w:w="1530" w:type="dxa"/>
            <w:gridSpan w:val="5"/>
            <w:tcBorders>
              <w:top w:val="single" w:sz="4" w:space="0" w:color="auto"/>
              <w:left w:val="nil"/>
              <w:bottom w:val="single" w:sz="4" w:space="0" w:color="auto"/>
              <w:right w:val="nil"/>
            </w:tcBorders>
          </w:tcPr>
          <w:p w14:paraId="464B1D06" w14:textId="77777777" w:rsidR="00C305C2" w:rsidRPr="00C76F0D" w:rsidRDefault="00C305C2" w:rsidP="00C305C2">
            <w:pPr>
              <w:jc w:val="center"/>
              <w:rPr>
                <w:rFonts w:ascii="Times New Roman" w:hAnsi="Times New Roman" w:cs="Times New Roman"/>
                <w:sz w:val="16"/>
                <w:szCs w:val="16"/>
              </w:rPr>
            </w:pPr>
            <w:r w:rsidRPr="00C76F0D">
              <w:rPr>
                <w:rFonts w:ascii="Times New Roman" w:hAnsi="Times New Roman" w:cs="Times New Roman"/>
                <w:sz w:val="16"/>
                <w:szCs w:val="16"/>
              </w:rPr>
              <w:t>Bisexual</w:t>
            </w:r>
          </w:p>
        </w:tc>
        <w:tc>
          <w:tcPr>
            <w:tcW w:w="810" w:type="dxa"/>
            <w:gridSpan w:val="2"/>
            <w:tcBorders>
              <w:top w:val="single" w:sz="4" w:space="0" w:color="auto"/>
              <w:left w:val="nil"/>
              <w:bottom w:val="single" w:sz="4" w:space="0" w:color="auto"/>
              <w:right w:val="nil"/>
            </w:tcBorders>
          </w:tcPr>
          <w:p w14:paraId="4AA5371C" w14:textId="77777777" w:rsidR="00C305C2" w:rsidRPr="00C76F0D" w:rsidRDefault="00C305C2" w:rsidP="00C305C2">
            <w:pPr>
              <w:jc w:val="center"/>
              <w:rPr>
                <w:rFonts w:ascii="Times New Roman" w:hAnsi="Times New Roman" w:cs="Times New Roman"/>
                <w:sz w:val="16"/>
                <w:szCs w:val="16"/>
              </w:rPr>
            </w:pPr>
            <w:r w:rsidRPr="00C76F0D">
              <w:rPr>
                <w:rFonts w:ascii="Times New Roman" w:hAnsi="Times New Roman" w:cs="Times New Roman"/>
                <w:sz w:val="16"/>
                <w:szCs w:val="16"/>
              </w:rPr>
              <w:t>Lesbian</w:t>
            </w:r>
          </w:p>
        </w:tc>
        <w:tc>
          <w:tcPr>
            <w:tcW w:w="1170" w:type="dxa"/>
            <w:gridSpan w:val="3"/>
            <w:tcBorders>
              <w:top w:val="single" w:sz="4" w:space="0" w:color="auto"/>
              <w:left w:val="nil"/>
              <w:bottom w:val="single" w:sz="4" w:space="0" w:color="auto"/>
              <w:right w:val="nil"/>
            </w:tcBorders>
          </w:tcPr>
          <w:p w14:paraId="3F401566" w14:textId="77777777" w:rsidR="00C305C2" w:rsidRPr="00C76F0D" w:rsidRDefault="00C305C2" w:rsidP="00C305C2">
            <w:pPr>
              <w:jc w:val="center"/>
              <w:rPr>
                <w:rFonts w:ascii="Times New Roman" w:hAnsi="Times New Roman" w:cs="Times New Roman"/>
                <w:sz w:val="16"/>
                <w:szCs w:val="16"/>
              </w:rPr>
            </w:pPr>
            <w:r w:rsidRPr="00C76F0D">
              <w:rPr>
                <w:rFonts w:ascii="Times New Roman" w:hAnsi="Times New Roman" w:cs="Times New Roman"/>
                <w:sz w:val="16"/>
                <w:szCs w:val="16"/>
              </w:rPr>
              <w:t>Gay</w:t>
            </w:r>
          </w:p>
        </w:tc>
        <w:tc>
          <w:tcPr>
            <w:tcW w:w="1530" w:type="dxa"/>
            <w:gridSpan w:val="6"/>
            <w:tcBorders>
              <w:top w:val="single" w:sz="4" w:space="0" w:color="auto"/>
              <w:left w:val="nil"/>
              <w:bottom w:val="single" w:sz="4" w:space="0" w:color="auto"/>
              <w:right w:val="nil"/>
            </w:tcBorders>
          </w:tcPr>
          <w:p w14:paraId="1881B6EF" w14:textId="77777777" w:rsidR="00C305C2" w:rsidRPr="00C76F0D" w:rsidRDefault="00C305C2" w:rsidP="00C305C2">
            <w:pPr>
              <w:jc w:val="center"/>
              <w:rPr>
                <w:rFonts w:ascii="Times New Roman" w:hAnsi="Times New Roman" w:cs="Times New Roman"/>
                <w:sz w:val="16"/>
                <w:szCs w:val="16"/>
              </w:rPr>
            </w:pPr>
            <w:r w:rsidRPr="00C76F0D">
              <w:rPr>
                <w:rFonts w:ascii="Times New Roman" w:hAnsi="Times New Roman" w:cs="Times New Roman"/>
                <w:sz w:val="16"/>
                <w:szCs w:val="16"/>
              </w:rPr>
              <w:t>Queer</w:t>
            </w:r>
          </w:p>
        </w:tc>
        <w:tc>
          <w:tcPr>
            <w:tcW w:w="810" w:type="dxa"/>
            <w:gridSpan w:val="2"/>
            <w:tcBorders>
              <w:top w:val="single" w:sz="4" w:space="0" w:color="auto"/>
              <w:left w:val="nil"/>
              <w:bottom w:val="single" w:sz="4" w:space="0" w:color="auto"/>
              <w:right w:val="nil"/>
            </w:tcBorders>
          </w:tcPr>
          <w:p w14:paraId="4353B03D" w14:textId="77777777" w:rsidR="00C305C2" w:rsidRPr="00C76F0D" w:rsidRDefault="00C305C2" w:rsidP="00C305C2">
            <w:pPr>
              <w:jc w:val="center"/>
              <w:rPr>
                <w:rFonts w:ascii="Times New Roman" w:hAnsi="Times New Roman" w:cs="Times New Roman"/>
                <w:sz w:val="16"/>
                <w:szCs w:val="16"/>
              </w:rPr>
            </w:pPr>
            <w:r w:rsidRPr="00C76F0D">
              <w:rPr>
                <w:rFonts w:ascii="Times New Roman" w:hAnsi="Times New Roman" w:cs="Times New Roman"/>
                <w:sz w:val="16"/>
                <w:szCs w:val="16"/>
              </w:rPr>
              <w:t>Other</w:t>
            </w:r>
          </w:p>
        </w:tc>
      </w:tr>
      <w:tr w:rsidR="00C305C2" w:rsidRPr="00C76F0D" w14:paraId="56F94A26" w14:textId="77777777" w:rsidTr="00C305C2">
        <w:trPr>
          <w:trHeight w:val="77"/>
        </w:trPr>
        <w:tc>
          <w:tcPr>
            <w:tcW w:w="1710" w:type="dxa"/>
            <w:tcBorders>
              <w:top w:val="nil"/>
              <w:left w:val="nil"/>
              <w:bottom w:val="single" w:sz="4" w:space="0" w:color="auto"/>
              <w:right w:val="nil"/>
            </w:tcBorders>
          </w:tcPr>
          <w:p w14:paraId="28EDC3FF" w14:textId="77777777" w:rsidR="00C305C2" w:rsidRPr="00C76F0D" w:rsidRDefault="00C305C2" w:rsidP="00C305C2">
            <w:pPr>
              <w:ind w:left="360" w:hanging="360"/>
              <w:rPr>
                <w:rFonts w:ascii="Times New Roman" w:hAnsi="Times New Roman" w:cs="Times New Roman"/>
                <w:b/>
                <w:bCs/>
                <w:sz w:val="16"/>
                <w:szCs w:val="16"/>
              </w:rPr>
            </w:pPr>
          </w:p>
        </w:tc>
        <w:tc>
          <w:tcPr>
            <w:tcW w:w="540" w:type="dxa"/>
            <w:tcBorders>
              <w:top w:val="single" w:sz="4" w:space="0" w:color="auto"/>
              <w:left w:val="nil"/>
              <w:bottom w:val="single" w:sz="4" w:space="0" w:color="auto"/>
              <w:right w:val="nil"/>
            </w:tcBorders>
          </w:tcPr>
          <w:p w14:paraId="4484D4E5" w14:textId="77777777" w:rsidR="00C305C2" w:rsidRPr="00C76F0D" w:rsidRDefault="00C305C2" w:rsidP="00C305C2">
            <w:pPr>
              <w:jc w:val="center"/>
              <w:rPr>
                <w:rFonts w:ascii="Times New Roman" w:hAnsi="Times New Roman" w:cs="Times New Roman"/>
                <w:sz w:val="16"/>
                <w:szCs w:val="16"/>
              </w:rPr>
            </w:pPr>
            <w:r w:rsidRPr="00C76F0D">
              <w:rPr>
                <w:rFonts w:ascii="Times New Roman" w:hAnsi="Times New Roman" w:cs="Times New Roman"/>
                <w:sz w:val="16"/>
                <w:szCs w:val="16"/>
              </w:rPr>
              <w:t>N</w:t>
            </w:r>
          </w:p>
        </w:tc>
        <w:tc>
          <w:tcPr>
            <w:tcW w:w="540" w:type="dxa"/>
            <w:tcBorders>
              <w:top w:val="single" w:sz="4" w:space="0" w:color="auto"/>
              <w:left w:val="nil"/>
              <w:bottom w:val="single" w:sz="4" w:space="0" w:color="auto"/>
              <w:right w:val="nil"/>
            </w:tcBorders>
          </w:tcPr>
          <w:p w14:paraId="36E82511" w14:textId="77777777" w:rsidR="00C305C2" w:rsidRPr="00C76F0D" w:rsidRDefault="00C305C2" w:rsidP="00C305C2">
            <w:pPr>
              <w:jc w:val="center"/>
              <w:rPr>
                <w:rFonts w:ascii="Times New Roman" w:hAnsi="Times New Roman" w:cs="Times New Roman"/>
                <w:sz w:val="16"/>
                <w:szCs w:val="16"/>
              </w:rPr>
            </w:pPr>
            <w:r w:rsidRPr="00C76F0D">
              <w:rPr>
                <w:rFonts w:ascii="Times New Roman" w:hAnsi="Times New Roman" w:cs="Times New Roman"/>
                <w:sz w:val="16"/>
                <w:szCs w:val="16"/>
              </w:rPr>
              <w:t>%</w:t>
            </w:r>
          </w:p>
        </w:tc>
        <w:tc>
          <w:tcPr>
            <w:tcW w:w="540" w:type="dxa"/>
            <w:gridSpan w:val="2"/>
            <w:tcBorders>
              <w:top w:val="single" w:sz="4" w:space="0" w:color="auto"/>
              <w:left w:val="nil"/>
              <w:bottom w:val="single" w:sz="4" w:space="0" w:color="auto"/>
              <w:right w:val="nil"/>
            </w:tcBorders>
          </w:tcPr>
          <w:p w14:paraId="02E2C8C8" w14:textId="77777777" w:rsidR="00C305C2" w:rsidRPr="00C76F0D" w:rsidRDefault="00C305C2" w:rsidP="00C305C2">
            <w:pPr>
              <w:jc w:val="center"/>
              <w:rPr>
                <w:rFonts w:ascii="Times New Roman" w:hAnsi="Times New Roman" w:cs="Times New Roman"/>
                <w:sz w:val="16"/>
                <w:szCs w:val="16"/>
              </w:rPr>
            </w:pPr>
            <w:r w:rsidRPr="00C76F0D">
              <w:rPr>
                <w:rFonts w:ascii="Times New Roman" w:hAnsi="Times New Roman" w:cs="Times New Roman"/>
                <w:sz w:val="16"/>
                <w:szCs w:val="16"/>
              </w:rPr>
              <w:t>N</w:t>
            </w:r>
          </w:p>
        </w:tc>
        <w:tc>
          <w:tcPr>
            <w:tcW w:w="450" w:type="dxa"/>
            <w:tcBorders>
              <w:top w:val="single" w:sz="4" w:space="0" w:color="auto"/>
              <w:left w:val="nil"/>
              <w:bottom w:val="single" w:sz="4" w:space="0" w:color="auto"/>
              <w:right w:val="nil"/>
            </w:tcBorders>
          </w:tcPr>
          <w:p w14:paraId="513D5EB2" w14:textId="77777777" w:rsidR="00C305C2" w:rsidRPr="00C76F0D" w:rsidRDefault="00C305C2" w:rsidP="00C305C2">
            <w:pPr>
              <w:jc w:val="center"/>
              <w:rPr>
                <w:rFonts w:ascii="Times New Roman" w:hAnsi="Times New Roman" w:cs="Times New Roman"/>
                <w:sz w:val="16"/>
                <w:szCs w:val="16"/>
              </w:rPr>
            </w:pPr>
            <w:r w:rsidRPr="00C76F0D">
              <w:rPr>
                <w:rFonts w:ascii="Times New Roman" w:hAnsi="Times New Roman" w:cs="Times New Roman"/>
                <w:sz w:val="16"/>
                <w:szCs w:val="16"/>
              </w:rPr>
              <w:t>%</w:t>
            </w:r>
          </w:p>
        </w:tc>
        <w:tc>
          <w:tcPr>
            <w:tcW w:w="720" w:type="dxa"/>
            <w:tcBorders>
              <w:top w:val="single" w:sz="4" w:space="0" w:color="auto"/>
              <w:left w:val="nil"/>
              <w:bottom w:val="single" w:sz="4" w:space="0" w:color="auto"/>
              <w:right w:val="nil"/>
            </w:tcBorders>
          </w:tcPr>
          <w:p w14:paraId="3A66BBCB" w14:textId="77777777" w:rsidR="00C305C2" w:rsidRPr="00C76F0D" w:rsidRDefault="00C305C2" w:rsidP="00C305C2">
            <w:pPr>
              <w:jc w:val="center"/>
              <w:rPr>
                <w:rFonts w:ascii="Times New Roman" w:hAnsi="Times New Roman" w:cs="Times New Roman"/>
                <w:sz w:val="16"/>
                <w:szCs w:val="16"/>
              </w:rPr>
            </w:pPr>
            <w:r w:rsidRPr="00C76F0D">
              <w:rPr>
                <w:rFonts w:ascii="Times New Roman" w:hAnsi="Times New Roman" w:cs="Times New Roman"/>
                <w:sz w:val="16"/>
                <w:szCs w:val="16"/>
              </w:rPr>
              <w:t>N</w:t>
            </w:r>
          </w:p>
        </w:tc>
        <w:tc>
          <w:tcPr>
            <w:tcW w:w="360" w:type="dxa"/>
            <w:tcBorders>
              <w:top w:val="single" w:sz="4" w:space="0" w:color="auto"/>
              <w:left w:val="nil"/>
              <w:bottom w:val="single" w:sz="4" w:space="0" w:color="auto"/>
              <w:right w:val="nil"/>
            </w:tcBorders>
          </w:tcPr>
          <w:p w14:paraId="123F1F29" w14:textId="77777777" w:rsidR="00C305C2" w:rsidRPr="00C76F0D" w:rsidRDefault="00C305C2" w:rsidP="00C305C2">
            <w:pPr>
              <w:jc w:val="center"/>
              <w:rPr>
                <w:rFonts w:ascii="Times New Roman" w:hAnsi="Times New Roman" w:cs="Times New Roman"/>
                <w:sz w:val="16"/>
                <w:szCs w:val="16"/>
              </w:rPr>
            </w:pPr>
            <w:r w:rsidRPr="00C76F0D">
              <w:rPr>
                <w:rFonts w:ascii="Times New Roman" w:hAnsi="Times New Roman" w:cs="Times New Roman"/>
                <w:sz w:val="16"/>
                <w:szCs w:val="16"/>
              </w:rPr>
              <w:t>%</w:t>
            </w:r>
          </w:p>
        </w:tc>
        <w:tc>
          <w:tcPr>
            <w:tcW w:w="720" w:type="dxa"/>
            <w:gridSpan w:val="2"/>
            <w:tcBorders>
              <w:top w:val="single" w:sz="4" w:space="0" w:color="auto"/>
              <w:left w:val="nil"/>
              <w:bottom w:val="single" w:sz="4" w:space="0" w:color="auto"/>
              <w:right w:val="nil"/>
            </w:tcBorders>
          </w:tcPr>
          <w:p w14:paraId="1A9B1527" w14:textId="77777777" w:rsidR="00C305C2" w:rsidRPr="00C76F0D" w:rsidRDefault="00C305C2" w:rsidP="00C305C2">
            <w:pPr>
              <w:jc w:val="center"/>
              <w:rPr>
                <w:rFonts w:ascii="Times New Roman" w:hAnsi="Times New Roman" w:cs="Times New Roman"/>
                <w:sz w:val="16"/>
                <w:szCs w:val="16"/>
              </w:rPr>
            </w:pPr>
            <w:r w:rsidRPr="00C76F0D">
              <w:rPr>
                <w:rFonts w:ascii="Times New Roman" w:hAnsi="Times New Roman" w:cs="Times New Roman"/>
                <w:sz w:val="16"/>
                <w:szCs w:val="16"/>
              </w:rPr>
              <w:t>N</w:t>
            </w:r>
          </w:p>
        </w:tc>
        <w:tc>
          <w:tcPr>
            <w:tcW w:w="540" w:type="dxa"/>
            <w:tcBorders>
              <w:top w:val="single" w:sz="4" w:space="0" w:color="auto"/>
              <w:left w:val="nil"/>
              <w:bottom w:val="single" w:sz="4" w:space="0" w:color="auto"/>
              <w:right w:val="nil"/>
            </w:tcBorders>
          </w:tcPr>
          <w:p w14:paraId="4A8747EB" w14:textId="77777777" w:rsidR="00C305C2" w:rsidRPr="00C76F0D" w:rsidRDefault="00C305C2" w:rsidP="00C305C2">
            <w:pPr>
              <w:jc w:val="center"/>
              <w:rPr>
                <w:rFonts w:ascii="Times New Roman" w:hAnsi="Times New Roman" w:cs="Times New Roman"/>
                <w:sz w:val="16"/>
                <w:szCs w:val="16"/>
              </w:rPr>
            </w:pPr>
            <w:r w:rsidRPr="00C76F0D">
              <w:rPr>
                <w:rFonts w:ascii="Times New Roman" w:hAnsi="Times New Roman" w:cs="Times New Roman"/>
                <w:sz w:val="16"/>
                <w:szCs w:val="16"/>
              </w:rPr>
              <w:t>%</w:t>
            </w:r>
          </w:p>
        </w:tc>
        <w:tc>
          <w:tcPr>
            <w:tcW w:w="540" w:type="dxa"/>
            <w:tcBorders>
              <w:top w:val="single" w:sz="4" w:space="0" w:color="auto"/>
              <w:left w:val="nil"/>
              <w:bottom w:val="single" w:sz="4" w:space="0" w:color="auto"/>
              <w:right w:val="nil"/>
            </w:tcBorders>
          </w:tcPr>
          <w:p w14:paraId="42DED88A" w14:textId="77777777" w:rsidR="00C305C2" w:rsidRPr="00C76F0D" w:rsidRDefault="00C305C2" w:rsidP="00C305C2">
            <w:pPr>
              <w:jc w:val="center"/>
              <w:rPr>
                <w:rFonts w:ascii="Times New Roman" w:hAnsi="Times New Roman" w:cs="Times New Roman"/>
                <w:sz w:val="16"/>
                <w:szCs w:val="16"/>
              </w:rPr>
            </w:pPr>
            <w:r w:rsidRPr="00C76F0D">
              <w:rPr>
                <w:rFonts w:ascii="Times New Roman" w:hAnsi="Times New Roman" w:cs="Times New Roman"/>
                <w:sz w:val="16"/>
                <w:szCs w:val="16"/>
              </w:rPr>
              <w:t>N</w:t>
            </w:r>
          </w:p>
        </w:tc>
        <w:tc>
          <w:tcPr>
            <w:tcW w:w="810" w:type="dxa"/>
            <w:gridSpan w:val="3"/>
            <w:tcBorders>
              <w:top w:val="single" w:sz="4" w:space="0" w:color="auto"/>
              <w:left w:val="nil"/>
              <w:bottom w:val="single" w:sz="4" w:space="0" w:color="auto"/>
              <w:right w:val="nil"/>
            </w:tcBorders>
          </w:tcPr>
          <w:p w14:paraId="7A25FB9F" w14:textId="77777777" w:rsidR="00C305C2" w:rsidRPr="00C76F0D" w:rsidRDefault="00C305C2" w:rsidP="00C305C2">
            <w:pPr>
              <w:jc w:val="center"/>
              <w:rPr>
                <w:rFonts w:ascii="Times New Roman" w:hAnsi="Times New Roman" w:cs="Times New Roman"/>
                <w:sz w:val="16"/>
                <w:szCs w:val="16"/>
              </w:rPr>
            </w:pPr>
            <w:r w:rsidRPr="00C76F0D">
              <w:rPr>
                <w:rFonts w:ascii="Times New Roman" w:hAnsi="Times New Roman" w:cs="Times New Roman"/>
                <w:sz w:val="16"/>
                <w:szCs w:val="16"/>
              </w:rPr>
              <w:t>%</w:t>
            </w:r>
          </w:p>
        </w:tc>
        <w:tc>
          <w:tcPr>
            <w:tcW w:w="540" w:type="dxa"/>
            <w:tcBorders>
              <w:top w:val="single" w:sz="4" w:space="0" w:color="auto"/>
              <w:left w:val="nil"/>
              <w:bottom w:val="single" w:sz="4" w:space="0" w:color="auto"/>
              <w:right w:val="nil"/>
            </w:tcBorders>
          </w:tcPr>
          <w:p w14:paraId="1E330CA2" w14:textId="77777777" w:rsidR="00C305C2" w:rsidRPr="00C76F0D" w:rsidRDefault="00C305C2" w:rsidP="00C305C2">
            <w:pPr>
              <w:jc w:val="center"/>
              <w:rPr>
                <w:rFonts w:ascii="Times New Roman" w:hAnsi="Times New Roman" w:cs="Times New Roman"/>
                <w:sz w:val="16"/>
                <w:szCs w:val="16"/>
              </w:rPr>
            </w:pPr>
            <w:r w:rsidRPr="00C76F0D">
              <w:rPr>
                <w:rFonts w:ascii="Times New Roman" w:hAnsi="Times New Roman" w:cs="Times New Roman"/>
                <w:sz w:val="16"/>
                <w:szCs w:val="16"/>
              </w:rPr>
              <w:t>N</w:t>
            </w:r>
          </w:p>
        </w:tc>
        <w:tc>
          <w:tcPr>
            <w:tcW w:w="630" w:type="dxa"/>
            <w:tcBorders>
              <w:top w:val="single" w:sz="4" w:space="0" w:color="auto"/>
              <w:left w:val="nil"/>
              <w:bottom w:val="single" w:sz="4" w:space="0" w:color="auto"/>
              <w:right w:val="nil"/>
            </w:tcBorders>
          </w:tcPr>
          <w:p w14:paraId="27785EB9" w14:textId="77777777" w:rsidR="00C305C2" w:rsidRPr="00C76F0D" w:rsidRDefault="00C305C2" w:rsidP="00C305C2">
            <w:pPr>
              <w:jc w:val="center"/>
              <w:rPr>
                <w:rFonts w:ascii="Times New Roman" w:hAnsi="Times New Roman" w:cs="Times New Roman"/>
                <w:sz w:val="16"/>
                <w:szCs w:val="16"/>
              </w:rPr>
            </w:pPr>
            <w:r w:rsidRPr="00C76F0D">
              <w:rPr>
                <w:rFonts w:ascii="Times New Roman" w:hAnsi="Times New Roman" w:cs="Times New Roman"/>
                <w:sz w:val="16"/>
                <w:szCs w:val="16"/>
              </w:rPr>
              <w:t>%</w:t>
            </w:r>
          </w:p>
        </w:tc>
        <w:tc>
          <w:tcPr>
            <w:tcW w:w="900" w:type="dxa"/>
            <w:gridSpan w:val="4"/>
            <w:tcBorders>
              <w:top w:val="single" w:sz="4" w:space="0" w:color="auto"/>
              <w:left w:val="nil"/>
              <w:bottom w:val="single" w:sz="4" w:space="0" w:color="auto"/>
              <w:right w:val="nil"/>
            </w:tcBorders>
          </w:tcPr>
          <w:p w14:paraId="4FD697B4" w14:textId="77777777" w:rsidR="00C305C2" w:rsidRPr="00C76F0D" w:rsidRDefault="00C305C2" w:rsidP="00C305C2">
            <w:pPr>
              <w:jc w:val="center"/>
              <w:rPr>
                <w:rFonts w:ascii="Times New Roman" w:hAnsi="Times New Roman" w:cs="Times New Roman"/>
                <w:sz w:val="16"/>
                <w:szCs w:val="16"/>
              </w:rPr>
            </w:pPr>
            <w:r w:rsidRPr="00C76F0D">
              <w:rPr>
                <w:rFonts w:ascii="Times New Roman" w:hAnsi="Times New Roman" w:cs="Times New Roman"/>
                <w:sz w:val="16"/>
                <w:szCs w:val="16"/>
              </w:rPr>
              <w:t>N</w:t>
            </w:r>
          </w:p>
        </w:tc>
        <w:tc>
          <w:tcPr>
            <w:tcW w:w="360" w:type="dxa"/>
            <w:tcBorders>
              <w:top w:val="single" w:sz="4" w:space="0" w:color="auto"/>
              <w:left w:val="nil"/>
              <w:bottom w:val="single" w:sz="4" w:space="0" w:color="auto"/>
              <w:right w:val="nil"/>
            </w:tcBorders>
          </w:tcPr>
          <w:p w14:paraId="7686AC94" w14:textId="77777777" w:rsidR="00C305C2" w:rsidRPr="00C76F0D" w:rsidRDefault="00C305C2" w:rsidP="00C305C2">
            <w:pPr>
              <w:jc w:val="center"/>
              <w:rPr>
                <w:rFonts w:ascii="Times New Roman" w:hAnsi="Times New Roman" w:cs="Times New Roman"/>
                <w:sz w:val="16"/>
                <w:szCs w:val="16"/>
              </w:rPr>
            </w:pPr>
            <w:r w:rsidRPr="00C76F0D">
              <w:rPr>
                <w:rFonts w:ascii="Times New Roman" w:hAnsi="Times New Roman" w:cs="Times New Roman"/>
                <w:sz w:val="16"/>
                <w:szCs w:val="16"/>
              </w:rPr>
              <w:t>%</w:t>
            </w:r>
          </w:p>
        </w:tc>
        <w:tc>
          <w:tcPr>
            <w:tcW w:w="720" w:type="dxa"/>
            <w:gridSpan w:val="2"/>
            <w:tcBorders>
              <w:top w:val="single" w:sz="4" w:space="0" w:color="auto"/>
              <w:left w:val="nil"/>
              <w:bottom w:val="single" w:sz="4" w:space="0" w:color="auto"/>
              <w:right w:val="nil"/>
            </w:tcBorders>
          </w:tcPr>
          <w:p w14:paraId="2797A1F4" w14:textId="77777777" w:rsidR="00C305C2" w:rsidRPr="00C76F0D" w:rsidRDefault="00C305C2" w:rsidP="00C305C2">
            <w:pPr>
              <w:jc w:val="center"/>
              <w:rPr>
                <w:rFonts w:ascii="Times New Roman" w:hAnsi="Times New Roman" w:cs="Times New Roman"/>
                <w:sz w:val="16"/>
                <w:szCs w:val="16"/>
              </w:rPr>
            </w:pPr>
            <w:r w:rsidRPr="00C76F0D">
              <w:rPr>
                <w:rFonts w:ascii="Times New Roman" w:hAnsi="Times New Roman" w:cs="Times New Roman"/>
                <w:sz w:val="16"/>
                <w:szCs w:val="16"/>
              </w:rPr>
              <w:t>N</w:t>
            </w:r>
          </w:p>
        </w:tc>
        <w:tc>
          <w:tcPr>
            <w:tcW w:w="450" w:type="dxa"/>
            <w:tcBorders>
              <w:top w:val="single" w:sz="4" w:space="0" w:color="auto"/>
              <w:left w:val="nil"/>
              <w:bottom w:val="single" w:sz="4" w:space="0" w:color="auto"/>
              <w:right w:val="nil"/>
            </w:tcBorders>
          </w:tcPr>
          <w:p w14:paraId="7F2CCE9A" w14:textId="77777777" w:rsidR="00C305C2" w:rsidRPr="00C76F0D" w:rsidRDefault="00C305C2" w:rsidP="00C305C2">
            <w:pPr>
              <w:jc w:val="center"/>
              <w:rPr>
                <w:rFonts w:ascii="Times New Roman" w:hAnsi="Times New Roman" w:cs="Times New Roman"/>
                <w:sz w:val="16"/>
                <w:szCs w:val="16"/>
              </w:rPr>
            </w:pPr>
            <w:r w:rsidRPr="00C76F0D">
              <w:rPr>
                <w:rFonts w:ascii="Times New Roman" w:hAnsi="Times New Roman" w:cs="Times New Roman"/>
                <w:sz w:val="16"/>
                <w:szCs w:val="16"/>
              </w:rPr>
              <w:t>%</w:t>
            </w:r>
          </w:p>
        </w:tc>
        <w:tc>
          <w:tcPr>
            <w:tcW w:w="810" w:type="dxa"/>
            <w:gridSpan w:val="2"/>
            <w:tcBorders>
              <w:top w:val="single" w:sz="4" w:space="0" w:color="auto"/>
              <w:left w:val="nil"/>
              <w:bottom w:val="single" w:sz="4" w:space="0" w:color="auto"/>
              <w:right w:val="nil"/>
            </w:tcBorders>
          </w:tcPr>
          <w:p w14:paraId="74FED64A" w14:textId="77777777" w:rsidR="00C305C2" w:rsidRPr="00C76F0D" w:rsidRDefault="00C305C2" w:rsidP="00C305C2">
            <w:pPr>
              <w:jc w:val="center"/>
              <w:rPr>
                <w:rFonts w:ascii="Times New Roman" w:hAnsi="Times New Roman" w:cs="Times New Roman"/>
                <w:sz w:val="16"/>
                <w:szCs w:val="16"/>
              </w:rPr>
            </w:pPr>
            <w:r w:rsidRPr="00C76F0D">
              <w:rPr>
                <w:rFonts w:ascii="Times New Roman" w:hAnsi="Times New Roman" w:cs="Times New Roman"/>
                <w:sz w:val="16"/>
                <w:szCs w:val="16"/>
              </w:rPr>
              <w:t>N</w:t>
            </w:r>
          </w:p>
        </w:tc>
        <w:tc>
          <w:tcPr>
            <w:tcW w:w="360" w:type="dxa"/>
            <w:tcBorders>
              <w:top w:val="single" w:sz="4" w:space="0" w:color="auto"/>
              <w:left w:val="nil"/>
              <w:bottom w:val="single" w:sz="4" w:space="0" w:color="auto"/>
              <w:right w:val="nil"/>
            </w:tcBorders>
          </w:tcPr>
          <w:p w14:paraId="6F6FC7E5" w14:textId="77777777" w:rsidR="00C305C2" w:rsidRPr="00C76F0D" w:rsidRDefault="00C305C2" w:rsidP="00C305C2">
            <w:pPr>
              <w:jc w:val="center"/>
              <w:rPr>
                <w:rFonts w:ascii="Times New Roman" w:hAnsi="Times New Roman" w:cs="Times New Roman"/>
                <w:sz w:val="16"/>
                <w:szCs w:val="16"/>
              </w:rPr>
            </w:pPr>
            <w:r w:rsidRPr="00C76F0D">
              <w:rPr>
                <w:rFonts w:ascii="Times New Roman" w:hAnsi="Times New Roman" w:cs="Times New Roman"/>
                <w:sz w:val="16"/>
                <w:szCs w:val="16"/>
              </w:rPr>
              <w:t>%</w:t>
            </w:r>
          </w:p>
        </w:tc>
        <w:tc>
          <w:tcPr>
            <w:tcW w:w="810" w:type="dxa"/>
            <w:gridSpan w:val="2"/>
            <w:tcBorders>
              <w:top w:val="single" w:sz="4" w:space="0" w:color="auto"/>
              <w:left w:val="nil"/>
              <w:bottom w:val="single" w:sz="4" w:space="0" w:color="auto"/>
              <w:right w:val="nil"/>
            </w:tcBorders>
          </w:tcPr>
          <w:p w14:paraId="2E549580" w14:textId="77777777" w:rsidR="00C305C2" w:rsidRPr="00C76F0D" w:rsidRDefault="00C305C2" w:rsidP="00C305C2">
            <w:pPr>
              <w:jc w:val="center"/>
              <w:rPr>
                <w:rFonts w:ascii="Times New Roman" w:hAnsi="Times New Roman" w:cs="Times New Roman"/>
                <w:sz w:val="16"/>
                <w:szCs w:val="16"/>
              </w:rPr>
            </w:pPr>
            <w:r w:rsidRPr="00C76F0D">
              <w:rPr>
                <w:rFonts w:ascii="Times New Roman" w:hAnsi="Times New Roman" w:cs="Times New Roman"/>
                <w:sz w:val="16"/>
                <w:szCs w:val="16"/>
              </w:rPr>
              <w:t>N</w:t>
            </w:r>
          </w:p>
        </w:tc>
        <w:tc>
          <w:tcPr>
            <w:tcW w:w="360" w:type="dxa"/>
            <w:gridSpan w:val="2"/>
            <w:tcBorders>
              <w:top w:val="single" w:sz="4" w:space="0" w:color="auto"/>
              <w:left w:val="nil"/>
              <w:bottom w:val="single" w:sz="4" w:space="0" w:color="auto"/>
              <w:right w:val="nil"/>
            </w:tcBorders>
          </w:tcPr>
          <w:p w14:paraId="7DF82C55" w14:textId="77777777" w:rsidR="00C305C2" w:rsidRPr="00C76F0D" w:rsidRDefault="00C305C2" w:rsidP="00C305C2">
            <w:pPr>
              <w:jc w:val="center"/>
              <w:rPr>
                <w:rFonts w:ascii="Times New Roman" w:hAnsi="Times New Roman" w:cs="Times New Roman"/>
                <w:sz w:val="16"/>
                <w:szCs w:val="16"/>
              </w:rPr>
            </w:pPr>
            <w:r w:rsidRPr="00C76F0D">
              <w:rPr>
                <w:rFonts w:ascii="Times New Roman" w:hAnsi="Times New Roman" w:cs="Times New Roman"/>
                <w:sz w:val="16"/>
                <w:szCs w:val="16"/>
              </w:rPr>
              <w:t>%</w:t>
            </w:r>
          </w:p>
        </w:tc>
        <w:tc>
          <w:tcPr>
            <w:tcW w:w="720" w:type="dxa"/>
            <w:gridSpan w:val="3"/>
            <w:tcBorders>
              <w:top w:val="single" w:sz="4" w:space="0" w:color="auto"/>
              <w:left w:val="nil"/>
              <w:bottom w:val="single" w:sz="4" w:space="0" w:color="auto"/>
              <w:right w:val="nil"/>
            </w:tcBorders>
          </w:tcPr>
          <w:p w14:paraId="34C9BB1B" w14:textId="77777777" w:rsidR="00C305C2" w:rsidRPr="00C76F0D" w:rsidRDefault="00C305C2" w:rsidP="00C305C2">
            <w:pPr>
              <w:jc w:val="center"/>
              <w:rPr>
                <w:rFonts w:ascii="Times New Roman" w:hAnsi="Times New Roman" w:cs="Times New Roman"/>
                <w:sz w:val="16"/>
                <w:szCs w:val="16"/>
              </w:rPr>
            </w:pPr>
            <w:r w:rsidRPr="00C76F0D">
              <w:rPr>
                <w:rFonts w:ascii="Times New Roman" w:hAnsi="Times New Roman" w:cs="Times New Roman"/>
                <w:sz w:val="16"/>
                <w:szCs w:val="16"/>
              </w:rPr>
              <w:t>N</w:t>
            </w:r>
          </w:p>
        </w:tc>
        <w:tc>
          <w:tcPr>
            <w:tcW w:w="450" w:type="dxa"/>
            <w:tcBorders>
              <w:top w:val="single" w:sz="4" w:space="0" w:color="auto"/>
              <w:left w:val="nil"/>
              <w:bottom w:val="single" w:sz="4" w:space="0" w:color="auto"/>
              <w:right w:val="nil"/>
            </w:tcBorders>
          </w:tcPr>
          <w:p w14:paraId="3A1BC8F6" w14:textId="77777777" w:rsidR="00C305C2" w:rsidRPr="00C76F0D" w:rsidRDefault="00C305C2" w:rsidP="00C305C2">
            <w:pPr>
              <w:jc w:val="center"/>
              <w:rPr>
                <w:rFonts w:ascii="Times New Roman" w:hAnsi="Times New Roman" w:cs="Times New Roman"/>
                <w:sz w:val="16"/>
                <w:szCs w:val="16"/>
              </w:rPr>
            </w:pPr>
            <w:r w:rsidRPr="00C76F0D">
              <w:rPr>
                <w:rFonts w:ascii="Times New Roman" w:hAnsi="Times New Roman" w:cs="Times New Roman"/>
                <w:sz w:val="16"/>
                <w:szCs w:val="16"/>
              </w:rPr>
              <w:t>%</w:t>
            </w:r>
          </w:p>
        </w:tc>
      </w:tr>
      <w:tr w:rsidR="00C305C2" w:rsidRPr="00C76F0D" w14:paraId="315876A9" w14:textId="77777777" w:rsidTr="00C305C2">
        <w:tc>
          <w:tcPr>
            <w:tcW w:w="1710" w:type="dxa"/>
            <w:tcBorders>
              <w:top w:val="single" w:sz="4" w:space="0" w:color="auto"/>
              <w:left w:val="nil"/>
              <w:bottom w:val="nil"/>
              <w:right w:val="nil"/>
            </w:tcBorders>
          </w:tcPr>
          <w:p w14:paraId="349E8A44" w14:textId="77777777" w:rsidR="00C305C2" w:rsidRPr="00C76F0D" w:rsidRDefault="00C305C2" w:rsidP="00C305C2">
            <w:pPr>
              <w:ind w:left="360" w:hanging="360"/>
              <w:rPr>
                <w:rFonts w:ascii="Times New Roman" w:hAnsi="Times New Roman" w:cs="Times New Roman"/>
                <w:b/>
                <w:bCs/>
                <w:sz w:val="16"/>
                <w:szCs w:val="16"/>
              </w:rPr>
            </w:pPr>
            <w:r w:rsidRPr="00C76F0D">
              <w:rPr>
                <w:rFonts w:ascii="Times New Roman" w:hAnsi="Times New Roman" w:cs="Times New Roman"/>
                <w:b/>
                <w:bCs/>
                <w:sz w:val="16"/>
                <w:szCs w:val="16"/>
              </w:rPr>
              <w:t>North America and West Europe</w:t>
            </w:r>
          </w:p>
        </w:tc>
        <w:tc>
          <w:tcPr>
            <w:tcW w:w="12870" w:type="dxa"/>
            <w:gridSpan w:val="35"/>
            <w:tcBorders>
              <w:top w:val="single" w:sz="4" w:space="0" w:color="auto"/>
              <w:left w:val="nil"/>
              <w:bottom w:val="nil"/>
              <w:right w:val="nil"/>
            </w:tcBorders>
          </w:tcPr>
          <w:p w14:paraId="412B3336" w14:textId="77777777" w:rsidR="00C305C2" w:rsidRPr="00C76F0D" w:rsidRDefault="00C305C2" w:rsidP="00C305C2">
            <w:pPr>
              <w:jc w:val="center"/>
              <w:rPr>
                <w:rFonts w:ascii="Times New Roman" w:hAnsi="Times New Roman" w:cs="Times New Roman"/>
                <w:sz w:val="16"/>
                <w:szCs w:val="16"/>
              </w:rPr>
            </w:pPr>
          </w:p>
        </w:tc>
      </w:tr>
      <w:tr w:rsidR="00C305C2" w:rsidRPr="00C76F0D" w14:paraId="32073B70" w14:textId="77777777" w:rsidTr="00C305C2">
        <w:tc>
          <w:tcPr>
            <w:tcW w:w="1710" w:type="dxa"/>
            <w:tcBorders>
              <w:top w:val="nil"/>
              <w:left w:val="nil"/>
              <w:bottom w:val="nil"/>
              <w:right w:val="nil"/>
            </w:tcBorders>
          </w:tcPr>
          <w:p w14:paraId="29CCF548" w14:textId="77777777" w:rsidR="00C305C2" w:rsidRPr="00C76F0D" w:rsidRDefault="00C305C2" w:rsidP="00C305C2">
            <w:pPr>
              <w:ind w:left="360" w:hanging="360"/>
              <w:rPr>
                <w:rFonts w:ascii="Times New Roman" w:hAnsi="Times New Roman" w:cs="Times New Roman"/>
                <w:sz w:val="16"/>
                <w:szCs w:val="16"/>
              </w:rPr>
            </w:pPr>
            <w:r w:rsidRPr="00C76F0D">
              <w:rPr>
                <w:rFonts w:ascii="Times New Roman" w:hAnsi="Times New Roman" w:cs="Times New Roman"/>
                <w:sz w:val="16"/>
                <w:szCs w:val="16"/>
              </w:rPr>
              <w:t> </w:t>
            </w:r>
            <w:r w:rsidRPr="00C76F0D">
              <w:rPr>
                <w:rFonts w:ascii="Times New Roman" w:hAnsi="Times New Roman" w:cs="Times New Roman"/>
                <w:sz w:val="16"/>
                <w:szCs w:val="16"/>
              </w:rPr>
              <w:t>Austria</w:t>
            </w:r>
          </w:p>
        </w:tc>
        <w:tc>
          <w:tcPr>
            <w:tcW w:w="540" w:type="dxa"/>
            <w:tcBorders>
              <w:top w:val="nil"/>
              <w:left w:val="nil"/>
              <w:bottom w:val="nil"/>
              <w:right w:val="nil"/>
            </w:tcBorders>
          </w:tcPr>
          <w:p w14:paraId="36EA945D" w14:textId="77777777" w:rsidR="00C305C2" w:rsidRPr="00C76F0D" w:rsidRDefault="00C305C2" w:rsidP="00C305C2">
            <w:pPr>
              <w:jc w:val="center"/>
              <w:rPr>
                <w:rFonts w:ascii="Times New Roman" w:hAnsi="Times New Roman" w:cs="Times New Roman"/>
                <w:sz w:val="16"/>
                <w:szCs w:val="16"/>
              </w:rPr>
            </w:pPr>
            <w:r w:rsidRPr="00C76F0D">
              <w:rPr>
                <w:rFonts w:ascii="Times New Roman" w:hAnsi="Times New Roman" w:cs="Times New Roman"/>
                <w:sz w:val="16"/>
                <w:szCs w:val="16"/>
              </w:rPr>
              <w:t>71</w:t>
            </w:r>
          </w:p>
        </w:tc>
        <w:tc>
          <w:tcPr>
            <w:tcW w:w="540" w:type="dxa"/>
            <w:tcBorders>
              <w:top w:val="nil"/>
              <w:left w:val="nil"/>
              <w:bottom w:val="nil"/>
              <w:right w:val="nil"/>
            </w:tcBorders>
          </w:tcPr>
          <w:p w14:paraId="604A7904" w14:textId="77777777" w:rsidR="00C305C2" w:rsidRPr="00C76F0D" w:rsidRDefault="00C305C2" w:rsidP="00C305C2">
            <w:pPr>
              <w:jc w:val="center"/>
              <w:rPr>
                <w:rFonts w:ascii="Times New Roman" w:hAnsi="Times New Roman" w:cs="Times New Roman"/>
                <w:sz w:val="16"/>
                <w:szCs w:val="16"/>
              </w:rPr>
            </w:pPr>
            <w:r w:rsidRPr="00C76F0D">
              <w:rPr>
                <w:rFonts w:ascii="Times New Roman" w:hAnsi="Times New Roman" w:cs="Times New Roman"/>
                <w:sz w:val="16"/>
                <w:szCs w:val="16"/>
              </w:rPr>
              <w:t>12</w:t>
            </w:r>
          </w:p>
        </w:tc>
        <w:tc>
          <w:tcPr>
            <w:tcW w:w="540" w:type="dxa"/>
            <w:gridSpan w:val="2"/>
            <w:tcBorders>
              <w:top w:val="nil"/>
              <w:left w:val="nil"/>
              <w:bottom w:val="nil"/>
              <w:right w:val="nil"/>
            </w:tcBorders>
          </w:tcPr>
          <w:p w14:paraId="2411885D" w14:textId="77777777" w:rsidR="00C305C2" w:rsidRPr="00C76F0D" w:rsidRDefault="00C305C2" w:rsidP="00C305C2">
            <w:pPr>
              <w:jc w:val="center"/>
              <w:rPr>
                <w:rFonts w:ascii="Times New Roman" w:hAnsi="Times New Roman" w:cs="Times New Roman"/>
                <w:sz w:val="16"/>
                <w:szCs w:val="16"/>
              </w:rPr>
            </w:pPr>
            <w:r w:rsidRPr="00C76F0D">
              <w:rPr>
                <w:rFonts w:ascii="Times New Roman" w:hAnsi="Times New Roman" w:cs="Times New Roman"/>
                <w:sz w:val="16"/>
                <w:szCs w:val="16"/>
              </w:rPr>
              <w:t>508</w:t>
            </w:r>
          </w:p>
        </w:tc>
        <w:tc>
          <w:tcPr>
            <w:tcW w:w="450" w:type="dxa"/>
            <w:tcBorders>
              <w:top w:val="nil"/>
              <w:left w:val="nil"/>
              <w:bottom w:val="nil"/>
              <w:right w:val="nil"/>
            </w:tcBorders>
          </w:tcPr>
          <w:p w14:paraId="4FA91F91" w14:textId="77777777" w:rsidR="00C305C2" w:rsidRPr="00C76F0D" w:rsidRDefault="00C305C2" w:rsidP="00C305C2">
            <w:pPr>
              <w:jc w:val="center"/>
              <w:rPr>
                <w:rFonts w:ascii="Times New Roman" w:hAnsi="Times New Roman" w:cs="Times New Roman"/>
                <w:sz w:val="16"/>
                <w:szCs w:val="16"/>
              </w:rPr>
            </w:pPr>
            <w:r w:rsidRPr="00C76F0D">
              <w:rPr>
                <w:rFonts w:ascii="Times New Roman" w:hAnsi="Times New Roman" w:cs="Times New Roman"/>
                <w:sz w:val="16"/>
                <w:szCs w:val="16"/>
              </w:rPr>
              <w:t>87</w:t>
            </w:r>
          </w:p>
        </w:tc>
        <w:tc>
          <w:tcPr>
            <w:tcW w:w="720" w:type="dxa"/>
            <w:tcBorders>
              <w:top w:val="nil"/>
              <w:left w:val="nil"/>
              <w:bottom w:val="nil"/>
              <w:right w:val="nil"/>
            </w:tcBorders>
          </w:tcPr>
          <w:p w14:paraId="262CD7F7" w14:textId="77777777" w:rsidR="00C305C2" w:rsidRPr="00C76F0D" w:rsidRDefault="00C305C2" w:rsidP="00C305C2">
            <w:pPr>
              <w:jc w:val="center"/>
              <w:rPr>
                <w:rFonts w:ascii="Times New Roman" w:hAnsi="Times New Roman" w:cs="Times New Roman"/>
                <w:sz w:val="16"/>
                <w:szCs w:val="16"/>
              </w:rPr>
            </w:pPr>
            <w:r w:rsidRPr="00C76F0D">
              <w:rPr>
                <w:rFonts w:ascii="Times New Roman" w:hAnsi="Times New Roman" w:cs="Times New Roman"/>
                <w:sz w:val="16"/>
                <w:szCs w:val="16"/>
              </w:rPr>
              <w:t>2</w:t>
            </w:r>
          </w:p>
        </w:tc>
        <w:tc>
          <w:tcPr>
            <w:tcW w:w="360" w:type="dxa"/>
            <w:tcBorders>
              <w:top w:val="nil"/>
              <w:left w:val="nil"/>
              <w:bottom w:val="nil"/>
              <w:right w:val="nil"/>
            </w:tcBorders>
          </w:tcPr>
          <w:p w14:paraId="2165F3DA" w14:textId="77777777" w:rsidR="00C305C2" w:rsidRPr="00C76F0D" w:rsidRDefault="00C305C2" w:rsidP="00C305C2">
            <w:pPr>
              <w:jc w:val="center"/>
              <w:rPr>
                <w:rFonts w:ascii="Times New Roman" w:hAnsi="Times New Roman" w:cs="Times New Roman"/>
                <w:sz w:val="16"/>
                <w:szCs w:val="16"/>
              </w:rPr>
            </w:pPr>
            <w:r w:rsidRPr="00C76F0D">
              <w:rPr>
                <w:rFonts w:ascii="Times New Roman" w:hAnsi="Times New Roman" w:cs="Times New Roman"/>
                <w:sz w:val="16"/>
                <w:szCs w:val="16"/>
              </w:rPr>
              <w:t>0</w:t>
            </w:r>
          </w:p>
        </w:tc>
        <w:tc>
          <w:tcPr>
            <w:tcW w:w="720" w:type="dxa"/>
            <w:gridSpan w:val="2"/>
            <w:tcBorders>
              <w:top w:val="nil"/>
              <w:left w:val="nil"/>
              <w:bottom w:val="nil"/>
              <w:right w:val="nil"/>
            </w:tcBorders>
          </w:tcPr>
          <w:p w14:paraId="5F48B2DB" w14:textId="77777777" w:rsidR="00C305C2" w:rsidRPr="00C76F0D" w:rsidRDefault="00C305C2" w:rsidP="00C305C2">
            <w:pPr>
              <w:jc w:val="center"/>
              <w:rPr>
                <w:rFonts w:ascii="Times New Roman" w:hAnsi="Times New Roman" w:cs="Times New Roman"/>
                <w:sz w:val="16"/>
                <w:szCs w:val="16"/>
              </w:rPr>
            </w:pPr>
            <w:r w:rsidRPr="00C76F0D">
              <w:rPr>
                <w:rFonts w:ascii="Times New Roman" w:hAnsi="Times New Roman" w:cs="Times New Roman"/>
                <w:sz w:val="16"/>
                <w:szCs w:val="16"/>
              </w:rPr>
              <w:t>0</w:t>
            </w:r>
          </w:p>
        </w:tc>
        <w:tc>
          <w:tcPr>
            <w:tcW w:w="540" w:type="dxa"/>
            <w:tcBorders>
              <w:top w:val="nil"/>
              <w:left w:val="nil"/>
              <w:bottom w:val="nil"/>
              <w:right w:val="nil"/>
            </w:tcBorders>
          </w:tcPr>
          <w:p w14:paraId="03027266" w14:textId="77777777" w:rsidR="00C305C2" w:rsidRPr="00C76F0D" w:rsidRDefault="00C305C2" w:rsidP="00C305C2">
            <w:pPr>
              <w:jc w:val="center"/>
              <w:rPr>
                <w:rFonts w:ascii="Times New Roman" w:hAnsi="Times New Roman" w:cs="Times New Roman"/>
                <w:sz w:val="16"/>
                <w:szCs w:val="16"/>
              </w:rPr>
            </w:pPr>
            <w:r w:rsidRPr="00C76F0D">
              <w:rPr>
                <w:rFonts w:ascii="Times New Roman" w:hAnsi="Times New Roman" w:cs="Times New Roman"/>
                <w:sz w:val="16"/>
                <w:szCs w:val="16"/>
              </w:rPr>
              <w:t>0</w:t>
            </w:r>
          </w:p>
        </w:tc>
        <w:tc>
          <w:tcPr>
            <w:tcW w:w="630" w:type="dxa"/>
            <w:gridSpan w:val="2"/>
            <w:tcBorders>
              <w:top w:val="nil"/>
              <w:left w:val="nil"/>
              <w:bottom w:val="nil"/>
              <w:right w:val="nil"/>
            </w:tcBorders>
          </w:tcPr>
          <w:p w14:paraId="0FEB69AE" w14:textId="77777777" w:rsidR="00C305C2" w:rsidRPr="00C76F0D" w:rsidRDefault="00C305C2" w:rsidP="00C305C2">
            <w:pPr>
              <w:jc w:val="center"/>
              <w:rPr>
                <w:rFonts w:ascii="Times New Roman" w:hAnsi="Times New Roman" w:cs="Times New Roman"/>
                <w:sz w:val="16"/>
                <w:szCs w:val="16"/>
              </w:rPr>
            </w:pPr>
            <w:r w:rsidRPr="00C76F0D">
              <w:rPr>
                <w:rFonts w:ascii="Times New Roman" w:hAnsi="Times New Roman" w:cs="Times New Roman"/>
                <w:sz w:val="16"/>
                <w:szCs w:val="16"/>
              </w:rPr>
              <w:t>0</w:t>
            </w:r>
          </w:p>
        </w:tc>
        <w:tc>
          <w:tcPr>
            <w:tcW w:w="720" w:type="dxa"/>
            <w:gridSpan w:val="2"/>
            <w:tcBorders>
              <w:top w:val="nil"/>
              <w:left w:val="nil"/>
              <w:bottom w:val="nil"/>
              <w:right w:val="nil"/>
            </w:tcBorders>
          </w:tcPr>
          <w:p w14:paraId="5541FBA6" w14:textId="77777777" w:rsidR="00C305C2" w:rsidRPr="00C76F0D" w:rsidRDefault="00C305C2" w:rsidP="00C305C2">
            <w:pPr>
              <w:jc w:val="center"/>
              <w:rPr>
                <w:rFonts w:ascii="Times New Roman" w:hAnsi="Times New Roman" w:cs="Times New Roman"/>
                <w:sz w:val="16"/>
                <w:szCs w:val="16"/>
              </w:rPr>
            </w:pPr>
            <w:r w:rsidRPr="00C76F0D">
              <w:rPr>
                <w:rFonts w:ascii="Times New Roman" w:hAnsi="Times New Roman" w:cs="Times New Roman"/>
                <w:sz w:val="16"/>
                <w:szCs w:val="16"/>
              </w:rPr>
              <w:t>0</w:t>
            </w:r>
          </w:p>
        </w:tc>
        <w:tc>
          <w:tcPr>
            <w:tcW w:w="540" w:type="dxa"/>
            <w:tcBorders>
              <w:top w:val="nil"/>
              <w:left w:val="nil"/>
              <w:bottom w:val="nil"/>
              <w:right w:val="nil"/>
            </w:tcBorders>
          </w:tcPr>
          <w:p w14:paraId="5F5FEC10" w14:textId="77777777" w:rsidR="00C305C2" w:rsidRPr="00C76F0D" w:rsidRDefault="00C305C2" w:rsidP="00C305C2">
            <w:pPr>
              <w:jc w:val="center"/>
              <w:rPr>
                <w:rFonts w:ascii="Times New Roman" w:hAnsi="Times New Roman" w:cs="Times New Roman"/>
                <w:sz w:val="16"/>
                <w:szCs w:val="16"/>
              </w:rPr>
            </w:pPr>
            <w:r w:rsidRPr="00C76F0D">
              <w:rPr>
                <w:rFonts w:ascii="Times New Roman" w:hAnsi="Times New Roman" w:cs="Times New Roman"/>
                <w:sz w:val="16"/>
                <w:szCs w:val="16"/>
              </w:rPr>
              <w:t>507</w:t>
            </w:r>
          </w:p>
        </w:tc>
        <w:tc>
          <w:tcPr>
            <w:tcW w:w="810" w:type="dxa"/>
            <w:gridSpan w:val="3"/>
            <w:tcBorders>
              <w:top w:val="nil"/>
              <w:left w:val="nil"/>
              <w:bottom w:val="nil"/>
              <w:right w:val="nil"/>
            </w:tcBorders>
          </w:tcPr>
          <w:p w14:paraId="7DF01D11" w14:textId="77777777" w:rsidR="00C305C2" w:rsidRPr="00C76F0D" w:rsidRDefault="00C305C2" w:rsidP="00C305C2">
            <w:pPr>
              <w:jc w:val="center"/>
              <w:rPr>
                <w:rFonts w:ascii="Times New Roman" w:hAnsi="Times New Roman" w:cs="Times New Roman"/>
                <w:sz w:val="16"/>
                <w:szCs w:val="16"/>
              </w:rPr>
            </w:pPr>
            <w:r w:rsidRPr="00C76F0D">
              <w:rPr>
                <w:rFonts w:ascii="Times New Roman" w:hAnsi="Times New Roman" w:cs="Times New Roman"/>
                <w:sz w:val="16"/>
                <w:szCs w:val="16"/>
              </w:rPr>
              <w:t>87</w:t>
            </w:r>
          </w:p>
        </w:tc>
        <w:tc>
          <w:tcPr>
            <w:tcW w:w="630" w:type="dxa"/>
            <w:tcBorders>
              <w:top w:val="nil"/>
              <w:left w:val="nil"/>
              <w:bottom w:val="nil"/>
              <w:right w:val="nil"/>
            </w:tcBorders>
          </w:tcPr>
          <w:p w14:paraId="7F980DA8" w14:textId="77777777" w:rsidR="00C305C2" w:rsidRPr="00C76F0D" w:rsidRDefault="00C305C2" w:rsidP="00C305C2">
            <w:pPr>
              <w:jc w:val="center"/>
              <w:rPr>
                <w:rFonts w:ascii="Times New Roman" w:hAnsi="Times New Roman" w:cs="Times New Roman"/>
                <w:sz w:val="16"/>
                <w:szCs w:val="16"/>
              </w:rPr>
            </w:pPr>
            <w:r w:rsidRPr="00C76F0D">
              <w:rPr>
                <w:rFonts w:ascii="Times New Roman" w:hAnsi="Times New Roman" w:cs="Times New Roman"/>
                <w:sz w:val="16"/>
                <w:szCs w:val="16"/>
              </w:rPr>
              <w:t>49</w:t>
            </w:r>
          </w:p>
        </w:tc>
        <w:tc>
          <w:tcPr>
            <w:tcW w:w="450" w:type="dxa"/>
            <w:gridSpan w:val="2"/>
            <w:tcBorders>
              <w:top w:val="nil"/>
              <w:left w:val="nil"/>
              <w:bottom w:val="nil"/>
              <w:right w:val="nil"/>
            </w:tcBorders>
          </w:tcPr>
          <w:p w14:paraId="0750E93C" w14:textId="77777777" w:rsidR="00C305C2" w:rsidRPr="00C76F0D" w:rsidRDefault="00C305C2" w:rsidP="00C305C2">
            <w:pPr>
              <w:jc w:val="center"/>
              <w:rPr>
                <w:rFonts w:ascii="Times New Roman" w:hAnsi="Times New Roman" w:cs="Times New Roman"/>
                <w:sz w:val="16"/>
                <w:szCs w:val="16"/>
              </w:rPr>
            </w:pPr>
            <w:r w:rsidRPr="00C76F0D">
              <w:rPr>
                <w:rFonts w:ascii="Times New Roman" w:hAnsi="Times New Roman" w:cs="Times New Roman"/>
                <w:sz w:val="16"/>
                <w:szCs w:val="16"/>
              </w:rPr>
              <w:t>8</w:t>
            </w:r>
          </w:p>
        </w:tc>
        <w:tc>
          <w:tcPr>
            <w:tcW w:w="720" w:type="dxa"/>
            <w:gridSpan w:val="2"/>
            <w:tcBorders>
              <w:top w:val="nil"/>
              <w:left w:val="nil"/>
              <w:bottom w:val="nil"/>
              <w:right w:val="nil"/>
            </w:tcBorders>
          </w:tcPr>
          <w:p w14:paraId="4610585F" w14:textId="77777777" w:rsidR="00C305C2" w:rsidRPr="00C76F0D" w:rsidRDefault="00C305C2" w:rsidP="00C305C2">
            <w:pPr>
              <w:jc w:val="center"/>
              <w:rPr>
                <w:rFonts w:ascii="Times New Roman" w:hAnsi="Times New Roman" w:cs="Times New Roman"/>
                <w:sz w:val="16"/>
                <w:szCs w:val="16"/>
              </w:rPr>
            </w:pPr>
            <w:r w:rsidRPr="00C76F0D">
              <w:rPr>
                <w:rFonts w:ascii="Times New Roman" w:hAnsi="Times New Roman" w:cs="Times New Roman"/>
                <w:sz w:val="16"/>
                <w:szCs w:val="16"/>
              </w:rPr>
              <w:t>8</w:t>
            </w:r>
          </w:p>
        </w:tc>
        <w:tc>
          <w:tcPr>
            <w:tcW w:w="450" w:type="dxa"/>
            <w:tcBorders>
              <w:top w:val="nil"/>
              <w:left w:val="nil"/>
              <w:bottom w:val="nil"/>
              <w:right w:val="nil"/>
            </w:tcBorders>
          </w:tcPr>
          <w:p w14:paraId="7C1B097A" w14:textId="77777777" w:rsidR="00C305C2" w:rsidRPr="00C76F0D" w:rsidRDefault="00C305C2" w:rsidP="00C305C2">
            <w:pPr>
              <w:jc w:val="center"/>
              <w:rPr>
                <w:rFonts w:ascii="Times New Roman" w:hAnsi="Times New Roman" w:cs="Times New Roman"/>
                <w:sz w:val="16"/>
                <w:szCs w:val="16"/>
              </w:rPr>
            </w:pPr>
            <w:r w:rsidRPr="00C76F0D">
              <w:rPr>
                <w:rFonts w:ascii="Times New Roman" w:hAnsi="Times New Roman" w:cs="Times New Roman"/>
                <w:sz w:val="16"/>
                <w:szCs w:val="16"/>
              </w:rPr>
              <w:t>1</w:t>
            </w:r>
          </w:p>
        </w:tc>
        <w:tc>
          <w:tcPr>
            <w:tcW w:w="810" w:type="dxa"/>
            <w:gridSpan w:val="2"/>
            <w:tcBorders>
              <w:top w:val="nil"/>
              <w:left w:val="nil"/>
              <w:bottom w:val="nil"/>
              <w:right w:val="nil"/>
            </w:tcBorders>
          </w:tcPr>
          <w:p w14:paraId="34478CC6" w14:textId="77777777" w:rsidR="00C305C2" w:rsidRPr="00C76F0D" w:rsidRDefault="00C305C2" w:rsidP="00C305C2">
            <w:pPr>
              <w:jc w:val="center"/>
              <w:rPr>
                <w:rFonts w:ascii="Times New Roman" w:hAnsi="Times New Roman" w:cs="Times New Roman"/>
                <w:sz w:val="16"/>
                <w:szCs w:val="16"/>
              </w:rPr>
            </w:pPr>
            <w:r w:rsidRPr="00C76F0D">
              <w:rPr>
                <w:rFonts w:ascii="Times New Roman" w:hAnsi="Times New Roman" w:cs="Times New Roman"/>
                <w:sz w:val="16"/>
                <w:szCs w:val="16"/>
              </w:rPr>
              <w:t>7</w:t>
            </w:r>
          </w:p>
        </w:tc>
        <w:tc>
          <w:tcPr>
            <w:tcW w:w="360" w:type="dxa"/>
            <w:tcBorders>
              <w:top w:val="nil"/>
              <w:left w:val="nil"/>
              <w:bottom w:val="nil"/>
              <w:right w:val="nil"/>
            </w:tcBorders>
          </w:tcPr>
          <w:p w14:paraId="37F060B8" w14:textId="77777777" w:rsidR="00C305C2" w:rsidRPr="00C76F0D" w:rsidRDefault="00C305C2" w:rsidP="00C305C2">
            <w:pPr>
              <w:jc w:val="center"/>
              <w:rPr>
                <w:rFonts w:ascii="Times New Roman" w:hAnsi="Times New Roman" w:cs="Times New Roman"/>
                <w:sz w:val="16"/>
                <w:szCs w:val="16"/>
              </w:rPr>
            </w:pPr>
            <w:r w:rsidRPr="00C76F0D">
              <w:rPr>
                <w:rFonts w:ascii="Times New Roman" w:hAnsi="Times New Roman" w:cs="Times New Roman"/>
                <w:sz w:val="16"/>
                <w:szCs w:val="16"/>
              </w:rPr>
              <w:t>1</w:t>
            </w:r>
          </w:p>
        </w:tc>
        <w:tc>
          <w:tcPr>
            <w:tcW w:w="810" w:type="dxa"/>
            <w:gridSpan w:val="2"/>
            <w:tcBorders>
              <w:top w:val="nil"/>
              <w:left w:val="nil"/>
              <w:bottom w:val="nil"/>
              <w:right w:val="nil"/>
            </w:tcBorders>
          </w:tcPr>
          <w:p w14:paraId="1BBB560D" w14:textId="77777777" w:rsidR="00C305C2" w:rsidRPr="00C76F0D" w:rsidRDefault="00C305C2" w:rsidP="00C305C2">
            <w:pPr>
              <w:jc w:val="center"/>
              <w:rPr>
                <w:rFonts w:ascii="Times New Roman" w:hAnsi="Times New Roman" w:cs="Times New Roman"/>
                <w:sz w:val="16"/>
                <w:szCs w:val="16"/>
              </w:rPr>
            </w:pPr>
            <w:r w:rsidRPr="00C76F0D">
              <w:rPr>
                <w:rFonts w:ascii="Times New Roman" w:hAnsi="Times New Roman" w:cs="Times New Roman"/>
                <w:sz w:val="16"/>
                <w:szCs w:val="16"/>
              </w:rPr>
              <w:t>5</w:t>
            </w:r>
          </w:p>
        </w:tc>
        <w:tc>
          <w:tcPr>
            <w:tcW w:w="360" w:type="dxa"/>
            <w:gridSpan w:val="2"/>
            <w:tcBorders>
              <w:top w:val="nil"/>
              <w:left w:val="nil"/>
              <w:bottom w:val="nil"/>
              <w:right w:val="nil"/>
            </w:tcBorders>
          </w:tcPr>
          <w:p w14:paraId="7CE0F714" w14:textId="77777777" w:rsidR="00C305C2" w:rsidRPr="00C76F0D" w:rsidRDefault="00C305C2" w:rsidP="00C305C2">
            <w:pPr>
              <w:jc w:val="center"/>
              <w:rPr>
                <w:rFonts w:ascii="Times New Roman" w:hAnsi="Times New Roman" w:cs="Times New Roman"/>
                <w:sz w:val="16"/>
                <w:szCs w:val="16"/>
              </w:rPr>
            </w:pPr>
            <w:r w:rsidRPr="00C76F0D">
              <w:rPr>
                <w:rFonts w:ascii="Times New Roman" w:hAnsi="Times New Roman" w:cs="Times New Roman"/>
                <w:sz w:val="16"/>
                <w:szCs w:val="16"/>
              </w:rPr>
              <w:t>1</w:t>
            </w:r>
          </w:p>
        </w:tc>
        <w:tc>
          <w:tcPr>
            <w:tcW w:w="720" w:type="dxa"/>
            <w:gridSpan w:val="3"/>
            <w:tcBorders>
              <w:top w:val="nil"/>
              <w:left w:val="nil"/>
              <w:bottom w:val="nil"/>
              <w:right w:val="nil"/>
            </w:tcBorders>
          </w:tcPr>
          <w:p w14:paraId="5D73A99C" w14:textId="77777777" w:rsidR="00C305C2" w:rsidRPr="00C76F0D" w:rsidRDefault="00C305C2" w:rsidP="00C305C2">
            <w:pPr>
              <w:jc w:val="center"/>
              <w:rPr>
                <w:rFonts w:ascii="Times New Roman" w:hAnsi="Times New Roman" w:cs="Times New Roman"/>
                <w:sz w:val="16"/>
                <w:szCs w:val="16"/>
              </w:rPr>
            </w:pPr>
            <w:r w:rsidRPr="00C76F0D">
              <w:rPr>
                <w:rFonts w:ascii="Times New Roman" w:hAnsi="Times New Roman" w:cs="Times New Roman"/>
                <w:sz w:val="16"/>
                <w:szCs w:val="16"/>
              </w:rPr>
              <w:t>5</w:t>
            </w:r>
          </w:p>
        </w:tc>
        <w:tc>
          <w:tcPr>
            <w:tcW w:w="450" w:type="dxa"/>
            <w:tcBorders>
              <w:top w:val="nil"/>
              <w:left w:val="nil"/>
              <w:bottom w:val="nil"/>
              <w:right w:val="nil"/>
            </w:tcBorders>
          </w:tcPr>
          <w:p w14:paraId="393E9C84" w14:textId="77777777" w:rsidR="00C305C2" w:rsidRPr="00C76F0D" w:rsidRDefault="00C305C2" w:rsidP="00C305C2">
            <w:pPr>
              <w:jc w:val="center"/>
              <w:rPr>
                <w:rFonts w:ascii="Times New Roman" w:hAnsi="Times New Roman" w:cs="Times New Roman"/>
                <w:sz w:val="16"/>
                <w:szCs w:val="16"/>
              </w:rPr>
            </w:pPr>
            <w:r w:rsidRPr="00C76F0D">
              <w:rPr>
                <w:rFonts w:ascii="Times New Roman" w:hAnsi="Times New Roman" w:cs="Times New Roman"/>
                <w:sz w:val="16"/>
                <w:szCs w:val="16"/>
              </w:rPr>
              <w:t>1</w:t>
            </w:r>
          </w:p>
        </w:tc>
      </w:tr>
      <w:tr w:rsidR="00C305C2" w:rsidRPr="00C76F0D" w14:paraId="44AAB491" w14:textId="77777777" w:rsidTr="00C305C2">
        <w:tc>
          <w:tcPr>
            <w:tcW w:w="1710" w:type="dxa"/>
            <w:tcBorders>
              <w:top w:val="nil"/>
              <w:left w:val="nil"/>
              <w:bottom w:val="nil"/>
              <w:right w:val="nil"/>
            </w:tcBorders>
          </w:tcPr>
          <w:p w14:paraId="5A7FF61A" w14:textId="77777777" w:rsidR="00C305C2" w:rsidRPr="00C76F0D" w:rsidRDefault="00C305C2" w:rsidP="00C305C2">
            <w:pPr>
              <w:ind w:left="360" w:hanging="360"/>
              <w:rPr>
                <w:rFonts w:ascii="Times New Roman" w:hAnsi="Times New Roman" w:cs="Times New Roman"/>
                <w:sz w:val="16"/>
                <w:szCs w:val="16"/>
              </w:rPr>
            </w:pPr>
            <w:r w:rsidRPr="00C76F0D">
              <w:rPr>
                <w:rFonts w:ascii="Times New Roman" w:hAnsi="Times New Roman" w:cs="Times New Roman"/>
                <w:sz w:val="16"/>
                <w:szCs w:val="16"/>
              </w:rPr>
              <w:t xml:space="preserve">    Belgium</w:t>
            </w:r>
          </w:p>
        </w:tc>
        <w:tc>
          <w:tcPr>
            <w:tcW w:w="540" w:type="dxa"/>
            <w:tcBorders>
              <w:top w:val="nil"/>
              <w:left w:val="nil"/>
              <w:bottom w:val="nil"/>
              <w:right w:val="nil"/>
            </w:tcBorders>
          </w:tcPr>
          <w:p w14:paraId="7A11290B" w14:textId="77777777" w:rsidR="00C305C2" w:rsidRPr="00C76F0D" w:rsidRDefault="00C305C2" w:rsidP="00C305C2">
            <w:pPr>
              <w:jc w:val="center"/>
              <w:rPr>
                <w:rFonts w:ascii="Times New Roman" w:hAnsi="Times New Roman" w:cs="Times New Roman"/>
                <w:sz w:val="16"/>
                <w:szCs w:val="16"/>
              </w:rPr>
            </w:pPr>
            <w:r w:rsidRPr="00C76F0D">
              <w:rPr>
                <w:rFonts w:ascii="Times New Roman" w:hAnsi="Times New Roman" w:cs="Times New Roman"/>
                <w:sz w:val="16"/>
                <w:szCs w:val="16"/>
              </w:rPr>
              <w:t>60</w:t>
            </w:r>
          </w:p>
        </w:tc>
        <w:tc>
          <w:tcPr>
            <w:tcW w:w="540" w:type="dxa"/>
            <w:tcBorders>
              <w:top w:val="nil"/>
              <w:left w:val="nil"/>
              <w:bottom w:val="nil"/>
              <w:right w:val="nil"/>
            </w:tcBorders>
          </w:tcPr>
          <w:p w14:paraId="7F6096E2" w14:textId="77777777" w:rsidR="00C305C2" w:rsidRPr="00C76F0D" w:rsidRDefault="00C305C2" w:rsidP="00C305C2">
            <w:pPr>
              <w:jc w:val="center"/>
              <w:rPr>
                <w:rFonts w:ascii="Times New Roman" w:hAnsi="Times New Roman" w:cs="Times New Roman"/>
                <w:sz w:val="16"/>
                <w:szCs w:val="16"/>
              </w:rPr>
            </w:pPr>
            <w:r w:rsidRPr="00C76F0D">
              <w:rPr>
                <w:rFonts w:ascii="Times New Roman" w:hAnsi="Times New Roman" w:cs="Times New Roman"/>
                <w:sz w:val="16"/>
                <w:szCs w:val="16"/>
              </w:rPr>
              <w:t>7</w:t>
            </w:r>
          </w:p>
        </w:tc>
        <w:tc>
          <w:tcPr>
            <w:tcW w:w="540" w:type="dxa"/>
            <w:gridSpan w:val="2"/>
            <w:tcBorders>
              <w:top w:val="nil"/>
              <w:left w:val="nil"/>
              <w:bottom w:val="nil"/>
              <w:right w:val="nil"/>
            </w:tcBorders>
          </w:tcPr>
          <w:p w14:paraId="3789611A" w14:textId="77777777" w:rsidR="00C305C2" w:rsidRPr="00C76F0D" w:rsidRDefault="00C305C2" w:rsidP="00C305C2">
            <w:pPr>
              <w:jc w:val="center"/>
              <w:rPr>
                <w:rFonts w:ascii="Times New Roman" w:hAnsi="Times New Roman" w:cs="Times New Roman"/>
                <w:sz w:val="16"/>
                <w:szCs w:val="16"/>
              </w:rPr>
            </w:pPr>
            <w:r w:rsidRPr="00C76F0D">
              <w:rPr>
                <w:rFonts w:ascii="Times New Roman" w:hAnsi="Times New Roman" w:cs="Times New Roman"/>
                <w:sz w:val="16"/>
                <w:szCs w:val="16"/>
              </w:rPr>
              <w:t>795</w:t>
            </w:r>
          </w:p>
        </w:tc>
        <w:tc>
          <w:tcPr>
            <w:tcW w:w="450" w:type="dxa"/>
            <w:tcBorders>
              <w:top w:val="nil"/>
              <w:left w:val="nil"/>
              <w:bottom w:val="nil"/>
              <w:right w:val="nil"/>
            </w:tcBorders>
          </w:tcPr>
          <w:p w14:paraId="2C5EE5CF" w14:textId="77777777" w:rsidR="00C305C2" w:rsidRPr="00C76F0D" w:rsidRDefault="00C305C2" w:rsidP="00C305C2">
            <w:pPr>
              <w:jc w:val="center"/>
              <w:rPr>
                <w:rFonts w:ascii="Times New Roman" w:hAnsi="Times New Roman" w:cs="Times New Roman"/>
                <w:sz w:val="16"/>
                <w:szCs w:val="16"/>
              </w:rPr>
            </w:pPr>
            <w:r w:rsidRPr="00C76F0D">
              <w:rPr>
                <w:rFonts w:ascii="Times New Roman" w:hAnsi="Times New Roman" w:cs="Times New Roman"/>
                <w:sz w:val="16"/>
                <w:szCs w:val="16"/>
              </w:rPr>
              <w:t>92</w:t>
            </w:r>
          </w:p>
        </w:tc>
        <w:tc>
          <w:tcPr>
            <w:tcW w:w="720" w:type="dxa"/>
            <w:tcBorders>
              <w:top w:val="nil"/>
              <w:left w:val="nil"/>
              <w:bottom w:val="nil"/>
              <w:right w:val="nil"/>
            </w:tcBorders>
          </w:tcPr>
          <w:p w14:paraId="4FA2F4FD" w14:textId="77777777" w:rsidR="00C305C2" w:rsidRPr="00C76F0D" w:rsidRDefault="00C305C2" w:rsidP="00C305C2">
            <w:pPr>
              <w:jc w:val="center"/>
              <w:rPr>
                <w:rFonts w:ascii="Times New Roman" w:hAnsi="Times New Roman" w:cs="Times New Roman"/>
                <w:sz w:val="16"/>
                <w:szCs w:val="16"/>
              </w:rPr>
            </w:pPr>
            <w:r w:rsidRPr="00C76F0D">
              <w:rPr>
                <w:rFonts w:ascii="Times New Roman" w:hAnsi="Times New Roman" w:cs="Times New Roman"/>
                <w:sz w:val="16"/>
                <w:szCs w:val="16"/>
              </w:rPr>
              <w:t>5</w:t>
            </w:r>
          </w:p>
        </w:tc>
        <w:tc>
          <w:tcPr>
            <w:tcW w:w="360" w:type="dxa"/>
            <w:tcBorders>
              <w:top w:val="nil"/>
              <w:left w:val="nil"/>
              <w:bottom w:val="nil"/>
              <w:right w:val="nil"/>
            </w:tcBorders>
          </w:tcPr>
          <w:p w14:paraId="399D6FFE" w14:textId="77777777" w:rsidR="00C305C2" w:rsidRPr="00C76F0D" w:rsidRDefault="00C305C2" w:rsidP="00C305C2">
            <w:pPr>
              <w:jc w:val="center"/>
              <w:rPr>
                <w:rFonts w:ascii="Times New Roman" w:hAnsi="Times New Roman" w:cs="Times New Roman"/>
                <w:sz w:val="16"/>
                <w:szCs w:val="16"/>
              </w:rPr>
            </w:pPr>
            <w:r w:rsidRPr="00C76F0D">
              <w:rPr>
                <w:rFonts w:ascii="Times New Roman" w:hAnsi="Times New Roman" w:cs="Times New Roman"/>
                <w:sz w:val="16"/>
                <w:szCs w:val="16"/>
              </w:rPr>
              <w:t>1</w:t>
            </w:r>
          </w:p>
        </w:tc>
        <w:tc>
          <w:tcPr>
            <w:tcW w:w="720" w:type="dxa"/>
            <w:gridSpan w:val="2"/>
            <w:tcBorders>
              <w:top w:val="nil"/>
              <w:left w:val="nil"/>
              <w:bottom w:val="nil"/>
              <w:right w:val="nil"/>
            </w:tcBorders>
          </w:tcPr>
          <w:p w14:paraId="67DE3432" w14:textId="77777777" w:rsidR="00C305C2" w:rsidRPr="00C76F0D" w:rsidRDefault="00C305C2" w:rsidP="00C305C2">
            <w:pPr>
              <w:jc w:val="center"/>
              <w:rPr>
                <w:rFonts w:ascii="Times New Roman" w:hAnsi="Times New Roman" w:cs="Times New Roman"/>
                <w:sz w:val="16"/>
                <w:szCs w:val="16"/>
              </w:rPr>
            </w:pPr>
            <w:r w:rsidRPr="00C76F0D">
              <w:rPr>
                <w:rFonts w:ascii="Times New Roman" w:hAnsi="Times New Roman" w:cs="Times New Roman"/>
                <w:sz w:val="16"/>
                <w:szCs w:val="16"/>
              </w:rPr>
              <w:t>2</w:t>
            </w:r>
          </w:p>
        </w:tc>
        <w:tc>
          <w:tcPr>
            <w:tcW w:w="540" w:type="dxa"/>
            <w:tcBorders>
              <w:top w:val="nil"/>
              <w:left w:val="nil"/>
              <w:bottom w:val="nil"/>
              <w:right w:val="nil"/>
            </w:tcBorders>
          </w:tcPr>
          <w:p w14:paraId="52854299" w14:textId="77777777" w:rsidR="00C305C2" w:rsidRPr="00C76F0D" w:rsidRDefault="00C305C2" w:rsidP="00C305C2">
            <w:pPr>
              <w:jc w:val="center"/>
              <w:rPr>
                <w:rFonts w:ascii="Times New Roman" w:hAnsi="Times New Roman" w:cs="Times New Roman"/>
                <w:sz w:val="16"/>
                <w:szCs w:val="16"/>
              </w:rPr>
            </w:pPr>
            <w:r w:rsidRPr="00C76F0D">
              <w:rPr>
                <w:rFonts w:ascii="Times New Roman" w:hAnsi="Times New Roman" w:cs="Times New Roman"/>
                <w:sz w:val="16"/>
                <w:szCs w:val="16"/>
              </w:rPr>
              <w:t>0</w:t>
            </w:r>
          </w:p>
        </w:tc>
        <w:tc>
          <w:tcPr>
            <w:tcW w:w="630" w:type="dxa"/>
            <w:gridSpan w:val="2"/>
            <w:tcBorders>
              <w:top w:val="nil"/>
              <w:left w:val="nil"/>
              <w:bottom w:val="nil"/>
              <w:right w:val="nil"/>
            </w:tcBorders>
          </w:tcPr>
          <w:p w14:paraId="5D58B8A7" w14:textId="77777777" w:rsidR="00C305C2" w:rsidRPr="00C76F0D" w:rsidRDefault="00C305C2" w:rsidP="00C305C2">
            <w:pPr>
              <w:jc w:val="center"/>
              <w:rPr>
                <w:rFonts w:ascii="Times New Roman" w:hAnsi="Times New Roman" w:cs="Times New Roman"/>
                <w:sz w:val="16"/>
                <w:szCs w:val="16"/>
              </w:rPr>
            </w:pPr>
            <w:r w:rsidRPr="00C76F0D">
              <w:rPr>
                <w:rFonts w:ascii="Times New Roman" w:hAnsi="Times New Roman" w:cs="Times New Roman"/>
                <w:sz w:val="16"/>
                <w:szCs w:val="16"/>
              </w:rPr>
              <w:t>0</w:t>
            </w:r>
          </w:p>
        </w:tc>
        <w:tc>
          <w:tcPr>
            <w:tcW w:w="720" w:type="dxa"/>
            <w:gridSpan w:val="2"/>
            <w:tcBorders>
              <w:top w:val="nil"/>
              <w:left w:val="nil"/>
              <w:bottom w:val="nil"/>
              <w:right w:val="nil"/>
            </w:tcBorders>
          </w:tcPr>
          <w:p w14:paraId="2FB0CD0A" w14:textId="77777777" w:rsidR="00C305C2" w:rsidRPr="00C76F0D" w:rsidRDefault="00C305C2" w:rsidP="00C305C2">
            <w:pPr>
              <w:jc w:val="center"/>
              <w:rPr>
                <w:rFonts w:ascii="Times New Roman" w:hAnsi="Times New Roman" w:cs="Times New Roman"/>
                <w:sz w:val="16"/>
                <w:szCs w:val="16"/>
              </w:rPr>
            </w:pPr>
            <w:r w:rsidRPr="00C76F0D">
              <w:rPr>
                <w:rFonts w:ascii="Times New Roman" w:hAnsi="Times New Roman" w:cs="Times New Roman"/>
                <w:sz w:val="16"/>
                <w:szCs w:val="16"/>
              </w:rPr>
              <w:t>0</w:t>
            </w:r>
          </w:p>
        </w:tc>
        <w:tc>
          <w:tcPr>
            <w:tcW w:w="540" w:type="dxa"/>
            <w:tcBorders>
              <w:top w:val="nil"/>
              <w:left w:val="nil"/>
              <w:bottom w:val="nil"/>
              <w:right w:val="nil"/>
            </w:tcBorders>
          </w:tcPr>
          <w:p w14:paraId="2CB6C177" w14:textId="77777777" w:rsidR="00C305C2" w:rsidRPr="00C76F0D" w:rsidRDefault="00C305C2" w:rsidP="00C305C2">
            <w:pPr>
              <w:jc w:val="center"/>
              <w:rPr>
                <w:rFonts w:ascii="Times New Roman" w:hAnsi="Times New Roman" w:cs="Times New Roman"/>
                <w:sz w:val="16"/>
                <w:szCs w:val="16"/>
              </w:rPr>
            </w:pPr>
            <w:r w:rsidRPr="00C76F0D">
              <w:rPr>
                <w:rFonts w:ascii="Times New Roman" w:hAnsi="Times New Roman" w:cs="Times New Roman"/>
                <w:sz w:val="16"/>
                <w:szCs w:val="16"/>
              </w:rPr>
              <w:t>792</w:t>
            </w:r>
          </w:p>
        </w:tc>
        <w:tc>
          <w:tcPr>
            <w:tcW w:w="810" w:type="dxa"/>
            <w:gridSpan w:val="3"/>
            <w:tcBorders>
              <w:top w:val="nil"/>
              <w:left w:val="nil"/>
              <w:bottom w:val="nil"/>
              <w:right w:val="nil"/>
            </w:tcBorders>
          </w:tcPr>
          <w:p w14:paraId="7A28BAFC" w14:textId="77777777" w:rsidR="00C305C2" w:rsidRPr="00C76F0D" w:rsidRDefault="00C305C2" w:rsidP="00C305C2">
            <w:pPr>
              <w:jc w:val="center"/>
              <w:rPr>
                <w:rFonts w:ascii="Times New Roman" w:hAnsi="Times New Roman" w:cs="Times New Roman"/>
                <w:sz w:val="16"/>
                <w:szCs w:val="16"/>
              </w:rPr>
            </w:pPr>
            <w:r w:rsidRPr="00C76F0D">
              <w:rPr>
                <w:rFonts w:ascii="Times New Roman" w:hAnsi="Times New Roman" w:cs="Times New Roman"/>
                <w:sz w:val="16"/>
                <w:szCs w:val="16"/>
              </w:rPr>
              <w:t>92</w:t>
            </w:r>
          </w:p>
        </w:tc>
        <w:tc>
          <w:tcPr>
            <w:tcW w:w="630" w:type="dxa"/>
            <w:tcBorders>
              <w:top w:val="nil"/>
              <w:left w:val="nil"/>
              <w:bottom w:val="nil"/>
              <w:right w:val="nil"/>
            </w:tcBorders>
          </w:tcPr>
          <w:p w14:paraId="079A3DB3" w14:textId="77777777" w:rsidR="00C305C2" w:rsidRPr="00C76F0D" w:rsidRDefault="00C305C2" w:rsidP="00C305C2">
            <w:pPr>
              <w:jc w:val="center"/>
              <w:rPr>
                <w:rFonts w:ascii="Times New Roman" w:hAnsi="Times New Roman" w:cs="Times New Roman"/>
                <w:sz w:val="16"/>
                <w:szCs w:val="16"/>
              </w:rPr>
            </w:pPr>
            <w:r w:rsidRPr="00C76F0D">
              <w:rPr>
                <w:rFonts w:ascii="Times New Roman" w:hAnsi="Times New Roman" w:cs="Times New Roman"/>
                <w:sz w:val="16"/>
                <w:szCs w:val="16"/>
              </w:rPr>
              <w:t>10</w:t>
            </w:r>
          </w:p>
        </w:tc>
        <w:tc>
          <w:tcPr>
            <w:tcW w:w="450" w:type="dxa"/>
            <w:gridSpan w:val="2"/>
            <w:tcBorders>
              <w:top w:val="nil"/>
              <w:left w:val="nil"/>
              <w:bottom w:val="nil"/>
              <w:right w:val="nil"/>
            </w:tcBorders>
          </w:tcPr>
          <w:p w14:paraId="433DC216" w14:textId="77777777" w:rsidR="00C305C2" w:rsidRPr="00C76F0D" w:rsidRDefault="00C305C2" w:rsidP="00C305C2">
            <w:pPr>
              <w:jc w:val="center"/>
              <w:rPr>
                <w:rFonts w:ascii="Times New Roman" w:hAnsi="Times New Roman" w:cs="Times New Roman"/>
                <w:sz w:val="16"/>
                <w:szCs w:val="16"/>
              </w:rPr>
            </w:pPr>
            <w:r w:rsidRPr="00C76F0D">
              <w:rPr>
                <w:rFonts w:ascii="Times New Roman" w:hAnsi="Times New Roman" w:cs="Times New Roman"/>
                <w:sz w:val="16"/>
                <w:szCs w:val="16"/>
              </w:rPr>
              <w:t>1</w:t>
            </w:r>
          </w:p>
        </w:tc>
        <w:tc>
          <w:tcPr>
            <w:tcW w:w="720" w:type="dxa"/>
            <w:gridSpan w:val="2"/>
            <w:tcBorders>
              <w:top w:val="nil"/>
              <w:left w:val="nil"/>
              <w:bottom w:val="nil"/>
              <w:right w:val="nil"/>
            </w:tcBorders>
          </w:tcPr>
          <w:p w14:paraId="334B9977" w14:textId="77777777" w:rsidR="00C305C2" w:rsidRPr="00C76F0D" w:rsidRDefault="00C305C2" w:rsidP="00C305C2">
            <w:pPr>
              <w:jc w:val="center"/>
              <w:rPr>
                <w:rFonts w:ascii="Times New Roman" w:hAnsi="Times New Roman" w:cs="Times New Roman"/>
                <w:sz w:val="16"/>
                <w:szCs w:val="16"/>
              </w:rPr>
            </w:pPr>
            <w:r w:rsidRPr="00C76F0D">
              <w:rPr>
                <w:rFonts w:ascii="Times New Roman" w:hAnsi="Times New Roman" w:cs="Times New Roman"/>
                <w:sz w:val="16"/>
                <w:szCs w:val="16"/>
              </w:rPr>
              <w:t>17</w:t>
            </w:r>
          </w:p>
        </w:tc>
        <w:tc>
          <w:tcPr>
            <w:tcW w:w="450" w:type="dxa"/>
            <w:tcBorders>
              <w:top w:val="nil"/>
              <w:left w:val="nil"/>
              <w:bottom w:val="nil"/>
              <w:right w:val="nil"/>
            </w:tcBorders>
          </w:tcPr>
          <w:p w14:paraId="764B2B0A" w14:textId="77777777" w:rsidR="00C305C2" w:rsidRPr="00C76F0D" w:rsidRDefault="00C305C2" w:rsidP="00C305C2">
            <w:pPr>
              <w:jc w:val="center"/>
              <w:rPr>
                <w:rFonts w:ascii="Times New Roman" w:hAnsi="Times New Roman" w:cs="Times New Roman"/>
                <w:sz w:val="16"/>
                <w:szCs w:val="16"/>
              </w:rPr>
            </w:pPr>
            <w:r w:rsidRPr="00C76F0D">
              <w:rPr>
                <w:rFonts w:ascii="Times New Roman" w:hAnsi="Times New Roman" w:cs="Times New Roman"/>
                <w:sz w:val="16"/>
                <w:szCs w:val="16"/>
              </w:rPr>
              <w:t>2</w:t>
            </w:r>
          </w:p>
        </w:tc>
        <w:tc>
          <w:tcPr>
            <w:tcW w:w="810" w:type="dxa"/>
            <w:gridSpan w:val="2"/>
            <w:tcBorders>
              <w:top w:val="nil"/>
              <w:left w:val="nil"/>
              <w:bottom w:val="nil"/>
              <w:right w:val="nil"/>
            </w:tcBorders>
          </w:tcPr>
          <w:p w14:paraId="3CBF2368" w14:textId="77777777" w:rsidR="00C305C2" w:rsidRPr="00C76F0D" w:rsidRDefault="00C305C2" w:rsidP="00C305C2">
            <w:pPr>
              <w:jc w:val="center"/>
              <w:rPr>
                <w:rFonts w:ascii="Times New Roman" w:hAnsi="Times New Roman" w:cs="Times New Roman"/>
                <w:sz w:val="16"/>
                <w:szCs w:val="16"/>
              </w:rPr>
            </w:pPr>
            <w:r w:rsidRPr="00C76F0D">
              <w:rPr>
                <w:rFonts w:ascii="Times New Roman" w:hAnsi="Times New Roman" w:cs="Times New Roman"/>
                <w:sz w:val="16"/>
                <w:szCs w:val="16"/>
              </w:rPr>
              <w:t>5</w:t>
            </w:r>
          </w:p>
        </w:tc>
        <w:tc>
          <w:tcPr>
            <w:tcW w:w="360" w:type="dxa"/>
            <w:tcBorders>
              <w:top w:val="nil"/>
              <w:left w:val="nil"/>
              <w:bottom w:val="nil"/>
              <w:right w:val="nil"/>
            </w:tcBorders>
          </w:tcPr>
          <w:p w14:paraId="0BBE2187" w14:textId="77777777" w:rsidR="00C305C2" w:rsidRPr="00C76F0D" w:rsidRDefault="00C305C2" w:rsidP="00C305C2">
            <w:pPr>
              <w:jc w:val="center"/>
              <w:rPr>
                <w:rFonts w:ascii="Times New Roman" w:hAnsi="Times New Roman" w:cs="Times New Roman"/>
                <w:sz w:val="16"/>
                <w:szCs w:val="16"/>
              </w:rPr>
            </w:pPr>
            <w:r w:rsidRPr="00C76F0D">
              <w:rPr>
                <w:rFonts w:ascii="Times New Roman" w:hAnsi="Times New Roman" w:cs="Times New Roman"/>
                <w:sz w:val="16"/>
                <w:szCs w:val="16"/>
              </w:rPr>
              <w:t>1</w:t>
            </w:r>
          </w:p>
        </w:tc>
        <w:tc>
          <w:tcPr>
            <w:tcW w:w="810" w:type="dxa"/>
            <w:gridSpan w:val="2"/>
            <w:tcBorders>
              <w:top w:val="nil"/>
              <w:left w:val="nil"/>
              <w:bottom w:val="nil"/>
              <w:right w:val="nil"/>
            </w:tcBorders>
          </w:tcPr>
          <w:p w14:paraId="1818FC3B" w14:textId="77777777" w:rsidR="00C305C2" w:rsidRPr="00C76F0D" w:rsidRDefault="00C305C2" w:rsidP="00C305C2">
            <w:pPr>
              <w:jc w:val="center"/>
              <w:rPr>
                <w:rFonts w:ascii="Times New Roman" w:hAnsi="Times New Roman" w:cs="Times New Roman"/>
                <w:sz w:val="16"/>
                <w:szCs w:val="16"/>
              </w:rPr>
            </w:pPr>
            <w:r w:rsidRPr="00C76F0D">
              <w:rPr>
                <w:rFonts w:ascii="Times New Roman" w:hAnsi="Times New Roman" w:cs="Times New Roman"/>
                <w:sz w:val="16"/>
                <w:szCs w:val="16"/>
              </w:rPr>
              <w:t>14</w:t>
            </w:r>
          </w:p>
        </w:tc>
        <w:tc>
          <w:tcPr>
            <w:tcW w:w="360" w:type="dxa"/>
            <w:gridSpan w:val="2"/>
            <w:tcBorders>
              <w:top w:val="nil"/>
              <w:left w:val="nil"/>
              <w:bottom w:val="nil"/>
              <w:right w:val="nil"/>
            </w:tcBorders>
          </w:tcPr>
          <w:p w14:paraId="11912227" w14:textId="77777777" w:rsidR="00C305C2" w:rsidRPr="00C76F0D" w:rsidRDefault="00C305C2" w:rsidP="00C305C2">
            <w:pPr>
              <w:jc w:val="center"/>
              <w:rPr>
                <w:rFonts w:ascii="Times New Roman" w:hAnsi="Times New Roman" w:cs="Times New Roman"/>
                <w:sz w:val="16"/>
                <w:szCs w:val="16"/>
              </w:rPr>
            </w:pPr>
            <w:r w:rsidRPr="00C76F0D">
              <w:rPr>
                <w:rFonts w:ascii="Times New Roman" w:hAnsi="Times New Roman" w:cs="Times New Roman"/>
                <w:sz w:val="16"/>
                <w:szCs w:val="16"/>
              </w:rPr>
              <w:t>2</w:t>
            </w:r>
          </w:p>
        </w:tc>
        <w:tc>
          <w:tcPr>
            <w:tcW w:w="720" w:type="dxa"/>
            <w:gridSpan w:val="3"/>
            <w:tcBorders>
              <w:top w:val="nil"/>
              <w:left w:val="nil"/>
              <w:bottom w:val="nil"/>
              <w:right w:val="nil"/>
            </w:tcBorders>
          </w:tcPr>
          <w:p w14:paraId="07D7E6EC" w14:textId="77777777" w:rsidR="00C305C2" w:rsidRPr="00C76F0D" w:rsidRDefault="00C305C2" w:rsidP="00C305C2">
            <w:pPr>
              <w:jc w:val="center"/>
              <w:rPr>
                <w:rFonts w:ascii="Times New Roman" w:hAnsi="Times New Roman" w:cs="Times New Roman"/>
                <w:sz w:val="16"/>
                <w:szCs w:val="16"/>
              </w:rPr>
            </w:pPr>
            <w:r w:rsidRPr="00C76F0D">
              <w:rPr>
                <w:rFonts w:ascii="Times New Roman" w:hAnsi="Times New Roman" w:cs="Times New Roman"/>
                <w:sz w:val="16"/>
                <w:szCs w:val="16"/>
              </w:rPr>
              <w:t>27</w:t>
            </w:r>
          </w:p>
        </w:tc>
        <w:tc>
          <w:tcPr>
            <w:tcW w:w="450" w:type="dxa"/>
            <w:tcBorders>
              <w:top w:val="nil"/>
              <w:left w:val="nil"/>
              <w:bottom w:val="nil"/>
              <w:right w:val="nil"/>
            </w:tcBorders>
          </w:tcPr>
          <w:p w14:paraId="00C29A6B" w14:textId="77777777" w:rsidR="00C305C2" w:rsidRPr="00C76F0D" w:rsidRDefault="00C305C2" w:rsidP="00C305C2">
            <w:pPr>
              <w:jc w:val="center"/>
              <w:rPr>
                <w:rFonts w:ascii="Times New Roman" w:hAnsi="Times New Roman" w:cs="Times New Roman"/>
                <w:sz w:val="16"/>
                <w:szCs w:val="16"/>
              </w:rPr>
            </w:pPr>
            <w:r w:rsidRPr="00C76F0D">
              <w:rPr>
                <w:rFonts w:ascii="Times New Roman" w:hAnsi="Times New Roman" w:cs="Times New Roman"/>
                <w:sz w:val="16"/>
                <w:szCs w:val="16"/>
              </w:rPr>
              <w:t>3</w:t>
            </w:r>
          </w:p>
        </w:tc>
      </w:tr>
      <w:tr w:rsidR="00C305C2" w:rsidRPr="00C76F0D" w14:paraId="4348D9AE" w14:textId="77777777" w:rsidTr="00C305C2">
        <w:tc>
          <w:tcPr>
            <w:tcW w:w="1710" w:type="dxa"/>
            <w:tcBorders>
              <w:top w:val="nil"/>
              <w:left w:val="nil"/>
              <w:bottom w:val="nil"/>
              <w:right w:val="nil"/>
            </w:tcBorders>
          </w:tcPr>
          <w:p w14:paraId="63DDF345" w14:textId="77777777" w:rsidR="00C305C2" w:rsidRPr="00C76F0D" w:rsidRDefault="00C305C2" w:rsidP="00C305C2">
            <w:pPr>
              <w:ind w:left="360" w:hanging="360"/>
              <w:rPr>
                <w:rFonts w:ascii="Times New Roman" w:hAnsi="Times New Roman" w:cs="Times New Roman"/>
                <w:sz w:val="16"/>
                <w:szCs w:val="16"/>
              </w:rPr>
            </w:pPr>
            <w:r w:rsidRPr="00C76F0D">
              <w:rPr>
                <w:rFonts w:ascii="Times New Roman" w:hAnsi="Times New Roman" w:cs="Times New Roman"/>
                <w:sz w:val="16"/>
                <w:szCs w:val="16"/>
              </w:rPr>
              <w:t xml:space="preserve">    Canada</w:t>
            </w:r>
          </w:p>
        </w:tc>
        <w:tc>
          <w:tcPr>
            <w:tcW w:w="540" w:type="dxa"/>
            <w:tcBorders>
              <w:top w:val="nil"/>
              <w:left w:val="nil"/>
              <w:bottom w:val="nil"/>
              <w:right w:val="nil"/>
            </w:tcBorders>
          </w:tcPr>
          <w:p w14:paraId="54CA8624" w14:textId="77777777" w:rsidR="00C305C2" w:rsidRPr="00C76F0D" w:rsidRDefault="00C305C2" w:rsidP="00C305C2">
            <w:pPr>
              <w:jc w:val="center"/>
              <w:rPr>
                <w:rFonts w:ascii="Times New Roman" w:hAnsi="Times New Roman" w:cs="Times New Roman"/>
                <w:sz w:val="16"/>
                <w:szCs w:val="16"/>
              </w:rPr>
            </w:pPr>
            <w:r w:rsidRPr="00C76F0D">
              <w:rPr>
                <w:rFonts w:ascii="Times New Roman" w:hAnsi="Times New Roman" w:cs="Times New Roman"/>
                <w:sz w:val="16"/>
                <w:szCs w:val="16"/>
              </w:rPr>
              <w:t>44</w:t>
            </w:r>
          </w:p>
        </w:tc>
        <w:tc>
          <w:tcPr>
            <w:tcW w:w="540" w:type="dxa"/>
            <w:tcBorders>
              <w:top w:val="nil"/>
              <w:left w:val="nil"/>
              <w:bottom w:val="nil"/>
              <w:right w:val="nil"/>
            </w:tcBorders>
          </w:tcPr>
          <w:p w14:paraId="7888F861" w14:textId="77777777" w:rsidR="00C305C2" w:rsidRPr="00C76F0D" w:rsidRDefault="00C305C2" w:rsidP="00C305C2">
            <w:pPr>
              <w:jc w:val="center"/>
              <w:rPr>
                <w:rFonts w:ascii="Times New Roman" w:hAnsi="Times New Roman" w:cs="Times New Roman"/>
                <w:sz w:val="16"/>
                <w:szCs w:val="16"/>
              </w:rPr>
            </w:pPr>
            <w:r w:rsidRPr="00C76F0D">
              <w:rPr>
                <w:rFonts w:ascii="Times New Roman" w:hAnsi="Times New Roman" w:cs="Times New Roman"/>
                <w:sz w:val="16"/>
                <w:szCs w:val="16"/>
              </w:rPr>
              <w:t>15</w:t>
            </w:r>
          </w:p>
        </w:tc>
        <w:tc>
          <w:tcPr>
            <w:tcW w:w="540" w:type="dxa"/>
            <w:gridSpan w:val="2"/>
            <w:tcBorders>
              <w:top w:val="nil"/>
              <w:left w:val="nil"/>
              <w:bottom w:val="nil"/>
              <w:right w:val="nil"/>
            </w:tcBorders>
          </w:tcPr>
          <w:p w14:paraId="39AD9142" w14:textId="77777777" w:rsidR="00C305C2" w:rsidRPr="00C76F0D" w:rsidRDefault="00C305C2" w:rsidP="00C305C2">
            <w:pPr>
              <w:jc w:val="center"/>
              <w:rPr>
                <w:rFonts w:ascii="Times New Roman" w:hAnsi="Times New Roman" w:cs="Times New Roman"/>
                <w:sz w:val="16"/>
                <w:szCs w:val="16"/>
              </w:rPr>
            </w:pPr>
            <w:r w:rsidRPr="00C76F0D">
              <w:rPr>
                <w:rFonts w:ascii="Times New Roman" w:hAnsi="Times New Roman" w:cs="Times New Roman"/>
                <w:sz w:val="16"/>
                <w:szCs w:val="16"/>
              </w:rPr>
              <w:t>248</w:t>
            </w:r>
          </w:p>
        </w:tc>
        <w:tc>
          <w:tcPr>
            <w:tcW w:w="450" w:type="dxa"/>
            <w:tcBorders>
              <w:top w:val="nil"/>
              <w:left w:val="nil"/>
              <w:bottom w:val="nil"/>
              <w:right w:val="nil"/>
            </w:tcBorders>
          </w:tcPr>
          <w:p w14:paraId="52AA59BB" w14:textId="77777777" w:rsidR="00C305C2" w:rsidRPr="00C76F0D" w:rsidRDefault="00C305C2" w:rsidP="00C305C2">
            <w:pPr>
              <w:jc w:val="center"/>
              <w:rPr>
                <w:rFonts w:ascii="Times New Roman" w:hAnsi="Times New Roman" w:cs="Times New Roman"/>
                <w:sz w:val="16"/>
                <w:szCs w:val="16"/>
              </w:rPr>
            </w:pPr>
            <w:r w:rsidRPr="00C76F0D">
              <w:rPr>
                <w:rFonts w:ascii="Times New Roman" w:hAnsi="Times New Roman" w:cs="Times New Roman"/>
                <w:sz w:val="16"/>
                <w:szCs w:val="16"/>
              </w:rPr>
              <w:t>83</w:t>
            </w:r>
          </w:p>
        </w:tc>
        <w:tc>
          <w:tcPr>
            <w:tcW w:w="720" w:type="dxa"/>
            <w:tcBorders>
              <w:top w:val="nil"/>
              <w:left w:val="nil"/>
              <w:bottom w:val="nil"/>
              <w:right w:val="nil"/>
            </w:tcBorders>
          </w:tcPr>
          <w:p w14:paraId="6C414315" w14:textId="77777777" w:rsidR="00C305C2" w:rsidRPr="00C76F0D" w:rsidRDefault="00C305C2" w:rsidP="00C305C2">
            <w:pPr>
              <w:jc w:val="center"/>
              <w:rPr>
                <w:rFonts w:ascii="Times New Roman" w:hAnsi="Times New Roman" w:cs="Times New Roman"/>
                <w:sz w:val="16"/>
                <w:szCs w:val="16"/>
              </w:rPr>
            </w:pPr>
            <w:r w:rsidRPr="00C76F0D">
              <w:rPr>
                <w:rFonts w:ascii="Times New Roman" w:hAnsi="Times New Roman" w:cs="Times New Roman"/>
                <w:sz w:val="16"/>
                <w:szCs w:val="16"/>
              </w:rPr>
              <w:t>4</w:t>
            </w:r>
          </w:p>
        </w:tc>
        <w:tc>
          <w:tcPr>
            <w:tcW w:w="360" w:type="dxa"/>
            <w:tcBorders>
              <w:top w:val="nil"/>
              <w:left w:val="nil"/>
              <w:bottom w:val="nil"/>
              <w:right w:val="nil"/>
            </w:tcBorders>
          </w:tcPr>
          <w:p w14:paraId="1EB768E7" w14:textId="77777777" w:rsidR="00C305C2" w:rsidRPr="00C76F0D" w:rsidRDefault="00C305C2" w:rsidP="00C305C2">
            <w:pPr>
              <w:jc w:val="center"/>
              <w:rPr>
                <w:rFonts w:ascii="Times New Roman" w:hAnsi="Times New Roman" w:cs="Times New Roman"/>
                <w:sz w:val="16"/>
                <w:szCs w:val="16"/>
              </w:rPr>
            </w:pPr>
            <w:r w:rsidRPr="00C76F0D">
              <w:rPr>
                <w:rFonts w:ascii="Times New Roman" w:hAnsi="Times New Roman" w:cs="Times New Roman"/>
                <w:sz w:val="16"/>
                <w:szCs w:val="16"/>
              </w:rPr>
              <w:t>1</w:t>
            </w:r>
          </w:p>
        </w:tc>
        <w:tc>
          <w:tcPr>
            <w:tcW w:w="720" w:type="dxa"/>
            <w:gridSpan w:val="2"/>
            <w:tcBorders>
              <w:top w:val="nil"/>
              <w:left w:val="nil"/>
              <w:bottom w:val="nil"/>
              <w:right w:val="nil"/>
            </w:tcBorders>
          </w:tcPr>
          <w:p w14:paraId="7D402B86" w14:textId="77777777" w:rsidR="00C305C2" w:rsidRPr="00C76F0D" w:rsidRDefault="00C305C2" w:rsidP="00C305C2">
            <w:pPr>
              <w:jc w:val="center"/>
              <w:rPr>
                <w:rFonts w:ascii="Times New Roman" w:hAnsi="Times New Roman" w:cs="Times New Roman"/>
                <w:sz w:val="16"/>
                <w:szCs w:val="16"/>
              </w:rPr>
            </w:pPr>
            <w:r w:rsidRPr="00C76F0D">
              <w:rPr>
                <w:rFonts w:ascii="Times New Roman" w:hAnsi="Times New Roman" w:cs="Times New Roman"/>
                <w:sz w:val="16"/>
                <w:szCs w:val="16"/>
              </w:rPr>
              <w:t>2</w:t>
            </w:r>
          </w:p>
        </w:tc>
        <w:tc>
          <w:tcPr>
            <w:tcW w:w="540" w:type="dxa"/>
            <w:tcBorders>
              <w:top w:val="nil"/>
              <w:left w:val="nil"/>
              <w:bottom w:val="nil"/>
              <w:right w:val="nil"/>
            </w:tcBorders>
          </w:tcPr>
          <w:p w14:paraId="21D2AA12" w14:textId="77777777" w:rsidR="00C305C2" w:rsidRPr="00C76F0D" w:rsidRDefault="00C305C2" w:rsidP="00C305C2">
            <w:pPr>
              <w:jc w:val="center"/>
              <w:rPr>
                <w:rFonts w:ascii="Times New Roman" w:hAnsi="Times New Roman" w:cs="Times New Roman"/>
                <w:sz w:val="16"/>
                <w:szCs w:val="16"/>
              </w:rPr>
            </w:pPr>
            <w:r w:rsidRPr="00C76F0D">
              <w:rPr>
                <w:rFonts w:ascii="Times New Roman" w:hAnsi="Times New Roman" w:cs="Times New Roman"/>
                <w:sz w:val="16"/>
                <w:szCs w:val="16"/>
              </w:rPr>
              <w:t>1</w:t>
            </w:r>
          </w:p>
        </w:tc>
        <w:tc>
          <w:tcPr>
            <w:tcW w:w="630" w:type="dxa"/>
            <w:gridSpan w:val="2"/>
            <w:tcBorders>
              <w:top w:val="nil"/>
              <w:left w:val="nil"/>
              <w:bottom w:val="nil"/>
              <w:right w:val="nil"/>
            </w:tcBorders>
          </w:tcPr>
          <w:p w14:paraId="29D327B7" w14:textId="77777777" w:rsidR="00C305C2" w:rsidRPr="00C76F0D" w:rsidRDefault="00C305C2" w:rsidP="00C305C2">
            <w:pPr>
              <w:jc w:val="center"/>
              <w:rPr>
                <w:rFonts w:ascii="Times New Roman" w:hAnsi="Times New Roman" w:cs="Times New Roman"/>
                <w:sz w:val="16"/>
                <w:szCs w:val="16"/>
              </w:rPr>
            </w:pPr>
            <w:r w:rsidRPr="00C76F0D">
              <w:rPr>
                <w:rFonts w:ascii="Times New Roman" w:hAnsi="Times New Roman" w:cs="Times New Roman"/>
                <w:sz w:val="16"/>
                <w:szCs w:val="16"/>
              </w:rPr>
              <w:t>0</w:t>
            </w:r>
          </w:p>
        </w:tc>
        <w:tc>
          <w:tcPr>
            <w:tcW w:w="720" w:type="dxa"/>
            <w:gridSpan w:val="2"/>
            <w:tcBorders>
              <w:top w:val="nil"/>
              <w:left w:val="nil"/>
              <w:bottom w:val="nil"/>
              <w:right w:val="nil"/>
            </w:tcBorders>
          </w:tcPr>
          <w:p w14:paraId="24A773A5" w14:textId="77777777" w:rsidR="00C305C2" w:rsidRPr="00C76F0D" w:rsidRDefault="00C305C2" w:rsidP="00C305C2">
            <w:pPr>
              <w:jc w:val="center"/>
              <w:rPr>
                <w:rFonts w:ascii="Times New Roman" w:hAnsi="Times New Roman" w:cs="Times New Roman"/>
                <w:sz w:val="16"/>
                <w:szCs w:val="16"/>
              </w:rPr>
            </w:pPr>
            <w:r w:rsidRPr="00C76F0D">
              <w:rPr>
                <w:rFonts w:ascii="Times New Roman" w:hAnsi="Times New Roman" w:cs="Times New Roman"/>
                <w:sz w:val="16"/>
                <w:szCs w:val="16"/>
              </w:rPr>
              <w:t>0</w:t>
            </w:r>
          </w:p>
        </w:tc>
        <w:tc>
          <w:tcPr>
            <w:tcW w:w="540" w:type="dxa"/>
            <w:tcBorders>
              <w:top w:val="nil"/>
              <w:left w:val="nil"/>
              <w:bottom w:val="nil"/>
              <w:right w:val="nil"/>
            </w:tcBorders>
          </w:tcPr>
          <w:p w14:paraId="470C4474" w14:textId="77777777" w:rsidR="00C305C2" w:rsidRPr="00C76F0D" w:rsidRDefault="00C305C2" w:rsidP="00C305C2">
            <w:pPr>
              <w:jc w:val="center"/>
              <w:rPr>
                <w:rFonts w:ascii="Times New Roman" w:hAnsi="Times New Roman" w:cs="Times New Roman"/>
                <w:sz w:val="16"/>
                <w:szCs w:val="16"/>
              </w:rPr>
            </w:pPr>
            <w:r w:rsidRPr="00C76F0D">
              <w:rPr>
                <w:rFonts w:ascii="Times New Roman" w:hAnsi="Times New Roman" w:cs="Times New Roman"/>
                <w:sz w:val="16"/>
                <w:szCs w:val="16"/>
              </w:rPr>
              <w:t>256</w:t>
            </w:r>
          </w:p>
        </w:tc>
        <w:tc>
          <w:tcPr>
            <w:tcW w:w="810" w:type="dxa"/>
            <w:gridSpan w:val="3"/>
            <w:tcBorders>
              <w:top w:val="nil"/>
              <w:left w:val="nil"/>
              <w:bottom w:val="nil"/>
              <w:right w:val="nil"/>
            </w:tcBorders>
          </w:tcPr>
          <w:p w14:paraId="3CAAE2DE" w14:textId="77777777" w:rsidR="00C305C2" w:rsidRPr="00C76F0D" w:rsidRDefault="00C305C2" w:rsidP="00C305C2">
            <w:pPr>
              <w:jc w:val="center"/>
              <w:rPr>
                <w:rFonts w:ascii="Times New Roman" w:hAnsi="Times New Roman" w:cs="Times New Roman"/>
                <w:sz w:val="16"/>
                <w:szCs w:val="16"/>
              </w:rPr>
            </w:pPr>
            <w:r w:rsidRPr="00C76F0D">
              <w:rPr>
                <w:rFonts w:ascii="Times New Roman" w:hAnsi="Times New Roman" w:cs="Times New Roman"/>
                <w:sz w:val="16"/>
                <w:szCs w:val="16"/>
              </w:rPr>
              <w:t>86</w:t>
            </w:r>
          </w:p>
        </w:tc>
        <w:tc>
          <w:tcPr>
            <w:tcW w:w="630" w:type="dxa"/>
            <w:tcBorders>
              <w:top w:val="nil"/>
              <w:left w:val="nil"/>
              <w:bottom w:val="nil"/>
              <w:right w:val="nil"/>
            </w:tcBorders>
          </w:tcPr>
          <w:p w14:paraId="02CE387E" w14:textId="77777777" w:rsidR="00C305C2" w:rsidRPr="00C76F0D" w:rsidRDefault="00C305C2" w:rsidP="00C305C2">
            <w:pPr>
              <w:jc w:val="center"/>
              <w:rPr>
                <w:rFonts w:ascii="Times New Roman" w:hAnsi="Times New Roman" w:cs="Times New Roman"/>
                <w:sz w:val="16"/>
                <w:szCs w:val="16"/>
              </w:rPr>
            </w:pPr>
            <w:r w:rsidRPr="00C76F0D">
              <w:rPr>
                <w:rFonts w:ascii="Times New Roman" w:hAnsi="Times New Roman" w:cs="Times New Roman"/>
                <w:sz w:val="16"/>
                <w:szCs w:val="16"/>
              </w:rPr>
              <w:t>25</w:t>
            </w:r>
          </w:p>
        </w:tc>
        <w:tc>
          <w:tcPr>
            <w:tcW w:w="450" w:type="dxa"/>
            <w:gridSpan w:val="2"/>
            <w:tcBorders>
              <w:top w:val="nil"/>
              <w:left w:val="nil"/>
              <w:bottom w:val="nil"/>
              <w:right w:val="nil"/>
            </w:tcBorders>
          </w:tcPr>
          <w:p w14:paraId="3C59E515" w14:textId="77777777" w:rsidR="00C305C2" w:rsidRPr="00C76F0D" w:rsidRDefault="00C305C2" w:rsidP="00C305C2">
            <w:pPr>
              <w:jc w:val="center"/>
              <w:rPr>
                <w:rFonts w:ascii="Times New Roman" w:hAnsi="Times New Roman" w:cs="Times New Roman"/>
                <w:sz w:val="16"/>
                <w:szCs w:val="16"/>
              </w:rPr>
            </w:pPr>
            <w:r w:rsidRPr="00C76F0D">
              <w:rPr>
                <w:rFonts w:ascii="Times New Roman" w:hAnsi="Times New Roman" w:cs="Times New Roman"/>
                <w:sz w:val="16"/>
                <w:szCs w:val="16"/>
              </w:rPr>
              <w:t>8</w:t>
            </w:r>
          </w:p>
        </w:tc>
        <w:tc>
          <w:tcPr>
            <w:tcW w:w="720" w:type="dxa"/>
            <w:gridSpan w:val="2"/>
            <w:tcBorders>
              <w:top w:val="nil"/>
              <w:left w:val="nil"/>
              <w:bottom w:val="nil"/>
              <w:right w:val="nil"/>
            </w:tcBorders>
          </w:tcPr>
          <w:p w14:paraId="5FB63005" w14:textId="77777777" w:rsidR="00C305C2" w:rsidRPr="00C76F0D" w:rsidRDefault="00C305C2" w:rsidP="00C305C2">
            <w:pPr>
              <w:jc w:val="center"/>
              <w:rPr>
                <w:rFonts w:ascii="Times New Roman" w:hAnsi="Times New Roman" w:cs="Times New Roman"/>
                <w:sz w:val="16"/>
                <w:szCs w:val="16"/>
              </w:rPr>
            </w:pPr>
            <w:r w:rsidRPr="00C76F0D">
              <w:rPr>
                <w:rFonts w:ascii="Times New Roman" w:hAnsi="Times New Roman" w:cs="Times New Roman"/>
                <w:sz w:val="16"/>
                <w:szCs w:val="16"/>
              </w:rPr>
              <w:t>4</w:t>
            </w:r>
          </w:p>
        </w:tc>
        <w:tc>
          <w:tcPr>
            <w:tcW w:w="450" w:type="dxa"/>
            <w:tcBorders>
              <w:top w:val="nil"/>
              <w:left w:val="nil"/>
              <w:bottom w:val="nil"/>
              <w:right w:val="nil"/>
            </w:tcBorders>
          </w:tcPr>
          <w:p w14:paraId="6B5D150B" w14:textId="77777777" w:rsidR="00C305C2" w:rsidRPr="00C76F0D" w:rsidRDefault="00C305C2" w:rsidP="00C305C2">
            <w:pPr>
              <w:jc w:val="center"/>
              <w:rPr>
                <w:rFonts w:ascii="Times New Roman" w:hAnsi="Times New Roman" w:cs="Times New Roman"/>
                <w:sz w:val="16"/>
                <w:szCs w:val="16"/>
              </w:rPr>
            </w:pPr>
            <w:r w:rsidRPr="00C76F0D">
              <w:rPr>
                <w:rFonts w:ascii="Times New Roman" w:hAnsi="Times New Roman" w:cs="Times New Roman"/>
                <w:sz w:val="16"/>
                <w:szCs w:val="16"/>
              </w:rPr>
              <w:t>1</w:t>
            </w:r>
          </w:p>
        </w:tc>
        <w:tc>
          <w:tcPr>
            <w:tcW w:w="810" w:type="dxa"/>
            <w:gridSpan w:val="2"/>
            <w:tcBorders>
              <w:top w:val="nil"/>
              <w:left w:val="nil"/>
              <w:bottom w:val="nil"/>
              <w:right w:val="nil"/>
            </w:tcBorders>
          </w:tcPr>
          <w:p w14:paraId="6CFD300B" w14:textId="77777777" w:rsidR="00C305C2" w:rsidRPr="00C76F0D" w:rsidRDefault="00C305C2" w:rsidP="00C305C2">
            <w:pPr>
              <w:jc w:val="center"/>
              <w:rPr>
                <w:rFonts w:ascii="Times New Roman" w:hAnsi="Times New Roman" w:cs="Times New Roman"/>
                <w:sz w:val="16"/>
                <w:szCs w:val="16"/>
              </w:rPr>
            </w:pPr>
            <w:r w:rsidRPr="00C76F0D">
              <w:rPr>
                <w:rFonts w:ascii="Times New Roman" w:hAnsi="Times New Roman" w:cs="Times New Roman"/>
                <w:sz w:val="16"/>
                <w:szCs w:val="16"/>
              </w:rPr>
              <w:t>1</w:t>
            </w:r>
          </w:p>
        </w:tc>
        <w:tc>
          <w:tcPr>
            <w:tcW w:w="360" w:type="dxa"/>
            <w:tcBorders>
              <w:top w:val="nil"/>
              <w:left w:val="nil"/>
              <w:bottom w:val="nil"/>
              <w:right w:val="nil"/>
            </w:tcBorders>
          </w:tcPr>
          <w:p w14:paraId="48290950" w14:textId="77777777" w:rsidR="00C305C2" w:rsidRPr="00C76F0D" w:rsidRDefault="00C305C2" w:rsidP="00C305C2">
            <w:pPr>
              <w:jc w:val="center"/>
              <w:rPr>
                <w:rFonts w:ascii="Times New Roman" w:hAnsi="Times New Roman" w:cs="Times New Roman"/>
                <w:sz w:val="16"/>
                <w:szCs w:val="16"/>
              </w:rPr>
            </w:pPr>
            <w:r w:rsidRPr="00C76F0D">
              <w:rPr>
                <w:rFonts w:ascii="Times New Roman" w:hAnsi="Times New Roman" w:cs="Times New Roman"/>
                <w:sz w:val="16"/>
                <w:szCs w:val="16"/>
              </w:rPr>
              <w:t>0</w:t>
            </w:r>
          </w:p>
        </w:tc>
        <w:tc>
          <w:tcPr>
            <w:tcW w:w="810" w:type="dxa"/>
            <w:gridSpan w:val="2"/>
            <w:tcBorders>
              <w:top w:val="nil"/>
              <w:left w:val="nil"/>
              <w:bottom w:val="nil"/>
              <w:right w:val="nil"/>
            </w:tcBorders>
          </w:tcPr>
          <w:p w14:paraId="69570A84" w14:textId="77777777" w:rsidR="00C305C2" w:rsidRPr="00C76F0D" w:rsidRDefault="00C305C2" w:rsidP="00C305C2">
            <w:pPr>
              <w:jc w:val="center"/>
              <w:rPr>
                <w:rFonts w:ascii="Times New Roman" w:hAnsi="Times New Roman" w:cs="Times New Roman"/>
                <w:sz w:val="16"/>
                <w:szCs w:val="16"/>
              </w:rPr>
            </w:pPr>
            <w:r w:rsidRPr="00C76F0D">
              <w:rPr>
                <w:rFonts w:ascii="Times New Roman" w:hAnsi="Times New Roman" w:cs="Times New Roman"/>
                <w:sz w:val="16"/>
                <w:szCs w:val="16"/>
              </w:rPr>
              <w:t>7</w:t>
            </w:r>
          </w:p>
        </w:tc>
        <w:tc>
          <w:tcPr>
            <w:tcW w:w="360" w:type="dxa"/>
            <w:gridSpan w:val="2"/>
            <w:tcBorders>
              <w:top w:val="nil"/>
              <w:left w:val="nil"/>
              <w:bottom w:val="nil"/>
              <w:right w:val="nil"/>
            </w:tcBorders>
          </w:tcPr>
          <w:p w14:paraId="4B3B5C98" w14:textId="77777777" w:rsidR="00C305C2" w:rsidRPr="00C76F0D" w:rsidRDefault="00C305C2" w:rsidP="00C305C2">
            <w:pPr>
              <w:jc w:val="center"/>
              <w:rPr>
                <w:rFonts w:ascii="Times New Roman" w:hAnsi="Times New Roman" w:cs="Times New Roman"/>
                <w:sz w:val="16"/>
                <w:szCs w:val="16"/>
              </w:rPr>
            </w:pPr>
            <w:r w:rsidRPr="00C76F0D">
              <w:rPr>
                <w:rFonts w:ascii="Times New Roman" w:hAnsi="Times New Roman" w:cs="Times New Roman"/>
                <w:sz w:val="16"/>
                <w:szCs w:val="16"/>
              </w:rPr>
              <w:t>2</w:t>
            </w:r>
          </w:p>
        </w:tc>
        <w:tc>
          <w:tcPr>
            <w:tcW w:w="720" w:type="dxa"/>
            <w:gridSpan w:val="3"/>
            <w:tcBorders>
              <w:top w:val="nil"/>
              <w:left w:val="nil"/>
              <w:bottom w:val="nil"/>
              <w:right w:val="nil"/>
            </w:tcBorders>
          </w:tcPr>
          <w:p w14:paraId="3F5C099D" w14:textId="77777777" w:rsidR="00C305C2" w:rsidRPr="00C76F0D" w:rsidRDefault="00C305C2" w:rsidP="00C305C2">
            <w:pPr>
              <w:jc w:val="center"/>
              <w:rPr>
                <w:rFonts w:ascii="Times New Roman" w:hAnsi="Times New Roman" w:cs="Times New Roman"/>
                <w:sz w:val="16"/>
                <w:szCs w:val="16"/>
              </w:rPr>
            </w:pPr>
            <w:r w:rsidRPr="00C76F0D">
              <w:rPr>
                <w:rFonts w:ascii="Times New Roman" w:hAnsi="Times New Roman" w:cs="Times New Roman"/>
                <w:sz w:val="16"/>
                <w:szCs w:val="16"/>
              </w:rPr>
              <w:t>6</w:t>
            </w:r>
          </w:p>
        </w:tc>
        <w:tc>
          <w:tcPr>
            <w:tcW w:w="450" w:type="dxa"/>
            <w:tcBorders>
              <w:top w:val="nil"/>
              <w:left w:val="nil"/>
              <w:bottom w:val="nil"/>
              <w:right w:val="nil"/>
            </w:tcBorders>
          </w:tcPr>
          <w:p w14:paraId="48E99012" w14:textId="77777777" w:rsidR="00C305C2" w:rsidRPr="00C76F0D" w:rsidRDefault="00C305C2" w:rsidP="00C305C2">
            <w:pPr>
              <w:jc w:val="center"/>
              <w:rPr>
                <w:rFonts w:ascii="Times New Roman" w:hAnsi="Times New Roman" w:cs="Times New Roman"/>
                <w:sz w:val="16"/>
                <w:szCs w:val="16"/>
              </w:rPr>
            </w:pPr>
            <w:r w:rsidRPr="00C76F0D">
              <w:rPr>
                <w:rFonts w:ascii="Times New Roman" w:hAnsi="Times New Roman" w:cs="Times New Roman"/>
                <w:sz w:val="16"/>
                <w:szCs w:val="16"/>
              </w:rPr>
              <w:t>2</w:t>
            </w:r>
          </w:p>
        </w:tc>
      </w:tr>
      <w:tr w:rsidR="00C305C2" w:rsidRPr="00C76F0D" w14:paraId="488CA3BB" w14:textId="77777777" w:rsidTr="00C305C2">
        <w:tc>
          <w:tcPr>
            <w:tcW w:w="1710" w:type="dxa"/>
            <w:tcBorders>
              <w:top w:val="nil"/>
              <w:left w:val="nil"/>
              <w:bottom w:val="nil"/>
              <w:right w:val="nil"/>
            </w:tcBorders>
          </w:tcPr>
          <w:p w14:paraId="5CD3CB90" w14:textId="77777777" w:rsidR="00C305C2" w:rsidRPr="00C76F0D" w:rsidRDefault="00C305C2" w:rsidP="00C305C2">
            <w:pPr>
              <w:ind w:left="360" w:hanging="360"/>
              <w:rPr>
                <w:rFonts w:ascii="Times New Roman" w:hAnsi="Times New Roman" w:cs="Times New Roman"/>
                <w:sz w:val="16"/>
                <w:szCs w:val="16"/>
              </w:rPr>
            </w:pPr>
            <w:r w:rsidRPr="00C76F0D">
              <w:rPr>
                <w:rFonts w:ascii="Times New Roman" w:hAnsi="Times New Roman" w:cs="Times New Roman"/>
                <w:sz w:val="16"/>
                <w:szCs w:val="16"/>
              </w:rPr>
              <w:t xml:space="preserve">    Germany</w:t>
            </w:r>
          </w:p>
        </w:tc>
        <w:tc>
          <w:tcPr>
            <w:tcW w:w="540" w:type="dxa"/>
            <w:tcBorders>
              <w:top w:val="nil"/>
              <w:left w:val="nil"/>
              <w:bottom w:val="nil"/>
              <w:right w:val="nil"/>
            </w:tcBorders>
          </w:tcPr>
          <w:p w14:paraId="44354DF8" w14:textId="77777777" w:rsidR="00C305C2" w:rsidRPr="00C76F0D" w:rsidRDefault="00C305C2" w:rsidP="00C305C2">
            <w:pPr>
              <w:jc w:val="center"/>
              <w:rPr>
                <w:rFonts w:ascii="Times New Roman" w:hAnsi="Times New Roman" w:cs="Times New Roman"/>
                <w:sz w:val="16"/>
                <w:szCs w:val="16"/>
              </w:rPr>
            </w:pPr>
            <w:r w:rsidRPr="00C76F0D">
              <w:rPr>
                <w:rFonts w:ascii="Times New Roman" w:hAnsi="Times New Roman" w:cs="Times New Roman"/>
                <w:sz w:val="16"/>
                <w:szCs w:val="16"/>
              </w:rPr>
              <w:t>151</w:t>
            </w:r>
          </w:p>
        </w:tc>
        <w:tc>
          <w:tcPr>
            <w:tcW w:w="540" w:type="dxa"/>
            <w:tcBorders>
              <w:top w:val="nil"/>
              <w:left w:val="nil"/>
              <w:bottom w:val="nil"/>
              <w:right w:val="nil"/>
            </w:tcBorders>
          </w:tcPr>
          <w:p w14:paraId="4BFD0A32" w14:textId="77777777" w:rsidR="00C305C2" w:rsidRPr="00C76F0D" w:rsidRDefault="00C305C2" w:rsidP="00C305C2">
            <w:pPr>
              <w:jc w:val="center"/>
              <w:rPr>
                <w:rFonts w:ascii="Times New Roman" w:hAnsi="Times New Roman" w:cs="Times New Roman"/>
                <w:sz w:val="16"/>
                <w:szCs w:val="16"/>
              </w:rPr>
            </w:pPr>
            <w:r w:rsidRPr="00C76F0D">
              <w:rPr>
                <w:rFonts w:ascii="Times New Roman" w:hAnsi="Times New Roman" w:cs="Times New Roman"/>
                <w:sz w:val="16"/>
                <w:szCs w:val="16"/>
              </w:rPr>
              <w:t>16</w:t>
            </w:r>
          </w:p>
        </w:tc>
        <w:tc>
          <w:tcPr>
            <w:tcW w:w="540" w:type="dxa"/>
            <w:gridSpan w:val="2"/>
            <w:tcBorders>
              <w:top w:val="nil"/>
              <w:left w:val="nil"/>
              <w:bottom w:val="nil"/>
              <w:right w:val="nil"/>
            </w:tcBorders>
          </w:tcPr>
          <w:p w14:paraId="457CF79B" w14:textId="77777777" w:rsidR="00C305C2" w:rsidRPr="00C76F0D" w:rsidRDefault="00C305C2" w:rsidP="00C305C2">
            <w:pPr>
              <w:jc w:val="center"/>
              <w:rPr>
                <w:rFonts w:ascii="Times New Roman" w:hAnsi="Times New Roman" w:cs="Times New Roman"/>
                <w:sz w:val="16"/>
                <w:szCs w:val="16"/>
              </w:rPr>
            </w:pPr>
            <w:r w:rsidRPr="00C76F0D">
              <w:rPr>
                <w:rFonts w:ascii="Times New Roman" w:hAnsi="Times New Roman" w:cs="Times New Roman"/>
                <w:sz w:val="16"/>
                <w:szCs w:val="16"/>
              </w:rPr>
              <w:t>806</w:t>
            </w:r>
          </w:p>
        </w:tc>
        <w:tc>
          <w:tcPr>
            <w:tcW w:w="450" w:type="dxa"/>
            <w:tcBorders>
              <w:top w:val="nil"/>
              <w:left w:val="nil"/>
              <w:bottom w:val="nil"/>
              <w:right w:val="nil"/>
            </w:tcBorders>
          </w:tcPr>
          <w:p w14:paraId="6633CE2C" w14:textId="77777777" w:rsidR="00C305C2" w:rsidRPr="00C76F0D" w:rsidRDefault="00C305C2" w:rsidP="00C305C2">
            <w:pPr>
              <w:jc w:val="center"/>
              <w:rPr>
                <w:rFonts w:ascii="Times New Roman" w:hAnsi="Times New Roman" w:cs="Times New Roman"/>
                <w:sz w:val="16"/>
                <w:szCs w:val="16"/>
              </w:rPr>
            </w:pPr>
            <w:r w:rsidRPr="00C76F0D">
              <w:rPr>
                <w:rFonts w:ascii="Times New Roman" w:hAnsi="Times New Roman" w:cs="Times New Roman"/>
                <w:sz w:val="16"/>
                <w:szCs w:val="16"/>
              </w:rPr>
              <w:t>84</w:t>
            </w:r>
          </w:p>
        </w:tc>
        <w:tc>
          <w:tcPr>
            <w:tcW w:w="720" w:type="dxa"/>
            <w:tcBorders>
              <w:top w:val="nil"/>
              <w:left w:val="nil"/>
              <w:bottom w:val="nil"/>
              <w:right w:val="nil"/>
            </w:tcBorders>
          </w:tcPr>
          <w:p w14:paraId="6C795828" w14:textId="77777777" w:rsidR="00C305C2" w:rsidRPr="00C76F0D" w:rsidRDefault="00C305C2" w:rsidP="00C305C2">
            <w:pPr>
              <w:jc w:val="center"/>
              <w:rPr>
                <w:rFonts w:ascii="Times New Roman" w:hAnsi="Times New Roman" w:cs="Times New Roman"/>
                <w:sz w:val="16"/>
                <w:szCs w:val="16"/>
              </w:rPr>
            </w:pPr>
            <w:r w:rsidRPr="00C76F0D">
              <w:rPr>
                <w:rFonts w:ascii="Times New Roman" w:hAnsi="Times New Roman" w:cs="Times New Roman"/>
                <w:sz w:val="16"/>
                <w:szCs w:val="16"/>
              </w:rPr>
              <w:t>1</w:t>
            </w:r>
          </w:p>
        </w:tc>
        <w:tc>
          <w:tcPr>
            <w:tcW w:w="360" w:type="dxa"/>
            <w:tcBorders>
              <w:top w:val="nil"/>
              <w:left w:val="nil"/>
              <w:bottom w:val="nil"/>
              <w:right w:val="nil"/>
            </w:tcBorders>
          </w:tcPr>
          <w:p w14:paraId="0637DF23" w14:textId="77777777" w:rsidR="00C305C2" w:rsidRPr="00C76F0D" w:rsidRDefault="00C305C2" w:rsidP="00C305C2">
            <w:pPr>
              <w:jc w:val="center"/>
              <w:rPr>
                <w:rFonts w:ascii="Times New Roman" w:hAnsi="Times New Roman" w:cs="Times New Roman"/>
                <w:sz w:val="16"/>
                <w:szCs w:val="16"/>
              </w:rPr>
            </w:pPr>
            <w:r w:rsidRPr="00C76F0D">
              <w:rPr>
                <w:rFonts w:ascii="Times New Roman" w:hAnsi="Times New Roman" w:cs="Times New Roman"/>
                <w:sz w:val="16"/>
                <w:szCs w:val="16"/>
              </w:rPr>
              <w:t>0</w:t>
            </w:r>
          </w:p>
        </w:tc>
        <w:tc>
          <w:tcPr>
            <w:tcW w:w="720" w:type="dxa"/>
            <w:gridSpan w:val="2"/>
            <w:tcBorders>
              <w:top w:val="nil"/>
              <w:left w:val="nil"/>
              <w:bottom w:val="nil"/>
              <w:right w:val="nil"/>
            </w:tcBorders>
          </w:tcPr>
          <w:p w14:paraId="2877E4B5" w14:textId="77777777" w:rsidR="00C305C2" w:rsidRPr="00C76F0D" w:rsidRDefault="00C305C2" w:rsidP="00C305C2">
            <w:pPr>
              <w:jc w:val="center"/>
              <w:rPr>
                <w:rFonts w:ascii="Times New Roman" w:hAnsi="Times New Roman" w:cs="Times New Roman"/>
                <w:sz w:val="16"/>
                <w:szCs w:val="16"/>
              </w:rPr>
            </w:pPr>
            <w:r w:rsidRPr="00C76F0D">
              <w:rPr>
                <w:rFonts w:ascii="Times New Roman" w:hAnsi="Times New Roman" w:cs="Times New Roman"/>
                <w:sz w:val="16"/>
                <w:szCs w:val="16"/>
              </w:rPr>
              <w:t>1</w:t>
            </w:r>
          </w:p>
        </w:tc>
        <w:tc>
          <w:tcPr>
            <w:tcW w:w="540" w:type="dxa"/>
            <w:tcBorders>
              <w:top w:val="nil"/>
              <w:left w:val="nil"/>
              <w:bottom w:val="nil"/>
              <w:right w:val="nil"/>
            </w:tcBorders>
          </w:tcPr>
          <w:p w14:paraId="1A8DC6ED" w14:textId="77777777" w:rsidR="00C305C2" w:rsidRPr="00C76F0D" w:rsidRDefault="00C305C2" w:rsidP="00C305C2">
            <w:pPr>
              <w:jc w:val="center"/>
              <w:rPr>
                <w:rFonts w:ascii="Times New Roman" w:hAnsi="Times New Roman" w:cs="Times New Roman"/>
                <w:sz w:val="16"/>
                <w:szCs w:val="16"/>
              </w:rPr>
            </w:pPr>
            <w:r w:rsidRPr="00C76F0D">
              <w:rPr>
                <w:rFonts w:ascii="Times New Roman" w:hAnsi="Times New Roman" w:cs="Times New Roman"/>
                <w:sz w:val="16"/>
                <w:szCs w:val="16"/>
              </w:rPr>
              <w:t>0</w:t>
            </w:r>
          </w:p>
        </w:tc>
        <w:tc>
          <w:tcPr>
            <w:tcW w:w="630" w:type="dxa"/>
            <w:gridSpan w:val="2"/>
            <w:tcBorders>
              <w:top w:val="nil"/>
              <w:left w:val="nil"/>
              <w:bottom w:val="nil"/>
              <w:right w:val="nil"/>
            </w:tcBorders>
          </w:tcPr>
          <w:p w14:paraId="4C153D66" w14:textId="77777777" w:rsidR="00C305C2" w:rsidRPr="00C76F0D" w:rsidRDefault="00C305C2" w:rsidP="00C305C2">
            <w:pPr>
              <w:jc w:val="center"/>
              <w:rPr>
                <w:rFonts w:ascii="Times New Roman" w:hAnsi="Times New Roman" w:cs="Times New Roman"/>
                <w:sz w:val="16"/>
                <w:szCs w:val="16"/>
              </w:rPr>
            </w:pPr>
            <w:r w:rsidRPr="00C76F0D">
              <w:rPr>
                <w:rFonts w:ascii="Times New Roman" w:hAnsi="Times New Roman" w:cs="Times New Roman"/>
                <w:sz w:val="16"/>
                <w:szCs w:val="16"/>
              </w:rPr>
              <w:t>0</w:t>
            </w:r>
          </w:p>
        </w:tc>
        <w:tc>
          <w:tcPr>
            <w:tcW w:w="720" w:type="dxa"/>
            <w:gridSpan w:val="2"/>
            <w:tcBorders>
              <w:top w:val="nil"/>
              <w:left w:val="nil"/>
              <w:bottom w:val="nil"/>
              <w:right w:val="nil"/>
            </w:tcBorders>
          </w:tcPr>
          <w:p w14:paraId="65E160F2" w14:textId="77777777" w:rsidR="00C305C2" w:rsidRPr="00C76F0D" w:rsidRDefault="00C305C2" w:rsidP="00C305C2">
            <w:pPr>
              <w:jc w:val="center"/>
              <w:rPr>
                <w:rFonts w:ascii="Times New Roman" w:hAnsi="Times New Roman" w:cs="Times New Roman"/>
                <w:sz w:val="16"/>
                <w:szCs w:val="16"/>
              </w:rPr>
            </w:pPr>
            <w:r w:rsidRPr="00C76F0D">
              <w:rPr>
                <w:rFonts w:ascii="Times New Roman" w:hAnsi="Times New Roman" w:cs="Times New Roman"/>
                <w:sz w:val="16"/>
                <w:szCs w:val="16"/>
              </w:rPr>
              <w:t>0</w:t>
            </w:r>
          </w:p>
        </w:tc>
        <w:tc>
          <w:tcPr>
            <w:tcW w:w="540" w:type="dxa"/>
            <w:tcBorders>
              <w:top w:val="nil"/>
              <w:left w:val="nil"/>
              <w:bottom w:val="nil"/>
              <w:right w:val="nil"/>
            </w:tcBorders>
          </w:tcPr>
          <w:p w14:paraId="12511D87" w14:textId="77777777" w:rsidR="00C305C2" w:rsidRPr="00C76F0D" w:rsidRDefault="00C305C2" w:rsidP="00C305C2">
            <w:pPr>
              <w:jc w:val="center"/>
              <w:rPr>
                <w:rFonts w:ascii="Times New Roman" w:hAnsi="Times New Roman" w:cs="Times New Roman"/>
                <w:sz w:val="16"/>
                <w:szCs w:val="16"/>
              </w:rPr>
            </w:pPr>
            <w:r w:rsidRPr="00C76F0D">
              <w:rPr>
                <w:rFonts w:ascii="Times New Roman" w:hAnsi="Times New Roman" w:cs="Times New Roman"/>
                <w:sz w:val="16"/>
                <w:szCs w:val="16"/>
              </w:rPr>
              <w:t>928</w:t>
            </w:r>
          </w:p>
        </w:tc>
        <w:tc>
          <w:tcPr>
            <w:tcW w:w="810" w:type="dxa"/>
            <w:gridSpan w:val="3"/>
            <w:tcBorders>
              <w:top w:val="nil"/>
              <w:left w:val="nil"/>
              <w:bottom w:val="nil"/>
              <w:right w:val="nil"/>
            </w:tcBorders>
          </w:tcPr>
          <w:p w14:paraId="4CE66FF3" w14:textId="77777777" w:rsidR="00C305C2" w:rsidRPr="00C76F0D" w:rsidRDefault="00C305C2" w:rsidP="00C305C2">
            <w:pPr>
              <w:jc w:val="center"/>
              <w:rPr>
                <w:rFonts w:ascii="Times New Roman" w:hAnsi="Times New Roman" w:cs="Times New Roman"/>
                <w:sz w:val="16"/>
                <w:szCs w:val="16"/>
              </w:rPr>
            </w:pPr>
            <w:r w:rsidRPr="00C76F0D">
              <w:rPr>
                <w:rFonts w:ascii="Times New Roman" w:hAnsi="Times New Roman" w:cs="Times New Roman"/>
                <w:sz w:val="16"/>
                <w:szCs w:val="16"/>
              </w:rPr>
              <w:t>97</w:t>
            </w:r>
          </w:p>
        </w:tc>
        <w:tc>
          <w:tcPr>
            <w:tcW w:w="630" w:type="dxa"/>
            <w:tcBorders>
              <w:top w:val="nil"/>
              <w:left w:val="nil"/>
              <w:bottom w:val="nil"/>
              <w:right w:val="nil"/>
            </w:tcBorders>
          </w:tcPr>
          <w:p w14:paraId="3F61A80D" w14:textId="77777777" w:rsidR="00C305C2" w:rsidRPr="00C76F0D" w:rsidRDefault="00C305C2" w:rsidP="00C305C2">
            <w:pPr>
              <w:jc w:val="center"/>
              <w:rPr>
                <w:rFonts w:ascii="Times New Roman" w:hAnsi="Times New Roman" w:cs="Times New Roman"/>
                <w:sz w:val="16"/>
                <w:szCs w:val="16"/>
              </w:rPr>
            </w:pPr>
            <w:r w:rsidRPr="00C76F0D">
              <w:rPr>
                <w:rFonts w:ascii="Times New Roman" w:hAnsi="Times New Roman" w:cs="Times New Roman"/>
                <w:sz w:val="16"/>
                <w:szCs w:val="16"/>
              </w:rPr>
              <w:t>20</w:t>
            </w:r>
          </w:p>
        </w:tc>
        <w:tc>
          <w:tcPr>
            <w:tcW w:w="450" w:type="dxa"/>
            <w:gridSpan w:val="2"/>
            <w:tcBorders>
              <w:top w:val="nil"/>
              <w:left w:val="nil"/>
              <w:bottom w:val="nil"/>
              <w:right w:val="nil"/>
            </w:tcBorders>
          </w:tcPr>
          <w:p w14:paraId="2078CE58" w14:textId="77777777" w:rsidR="00C305C2" w:rsidRPr="00C76F0D" w:rsidRDefault="00C305C2" w:rsidP="00C305C2">
            <w:pPr>
              <w:jc w:val="center"/>
              <w:rPr>
                <w:rFonts w:ascii="Times New Roman" w:hAnsi="Times New Roman" w:cs="Times New Roman"/>
                <w:sz w:val="16"/>
                <w:szCs w:val="16"/>
              </w:rPr>
            </w:pPr>
            <w:r w:rsidRPr="00C76F0D">
              <w:rPr>
                <w:rFonts w:ascii="Times New Roman" w:hAnsi="Times New Roman" w:cs="Times New Roman"/>
                <w:sz w:val="16"/>
                <w:szCs w:val="16"/>
              </w:rPr>
              <w:t>2</w:t>
            </w:r>
          </w:p>
        </w:tc>
        <w:tc>
          <w:tcPr>
            <w:tcW w:w="720" w:type="dxa"/>
            <w:gridSpan w:val="2"/>
            <w:tcBorders>
              <w:top w:val="nil"/>
              <w:left w:val="nil"/>
              <w:bottom w:val="nil"/>
              <w:right w:val="nil"/>
            </w:tcBorders>
          </w:tcPr>
          <w:p w14:paraId="5590D4B8" w14:textId="77777777" w:rsidR="00C305C2" w:rsidRPr="00C76F0D" w:rsidRDefault="00C305C2" w:rsidP="00C305C2">
            <w:pPr>
              <w:jc w:val="center"/>
              <w:rPr>
                <w:rFonts w:ascii="Times New Roman" w:hAnsi="Times New Roman" w:cs="Times New Roman"/>
                <w:sz w:val="16"/>
                <w:szCs w:val="16"/>
              </w:rPr>
            </w:pPr>
            <w:r w:rsidRPr="00C76F0D">
              <w:rPr>
                <w:rFonts w:ascii="Times New Roman" w:hAnsi="Times New Roman" w:cs="Times New Roman"/>
                <w:sz w:val="16"/>
                <w:szCs w:val="16"/>
              </w:rPr>
              <w:t>5</w:t>
            </w:r>
          </w:p>
        </w:tc>
        <w:tc>
          <w:tcPr>
            <w:tcW w:w="450" w:type="dxa"/>
            <w:tcBorders>
              <w:top w:val="nil"/>
              <w:left w:val="nil"/>
              <w:bottom w:val="nil"/>
              <w:right w:val="nil"/>
            </w:tcBorders>
          </w:tcPr>
          <w:p w14:paraId="303D6D03" w14:textId="77777777" w:rsidR="00C305C2" w:rsidRPr="00C76F0D" w:rsidRDefault="00C305C2" w:rsidP="00C305C2">
            <w:pPr>
              <w:jc w:val="center"/>
              <w:rPr>
                <w:rFonts w:ascii="Times New Roman" w:hAnsi="Times New Roman" w:cs="Times New Roman"/>
                <w:sz w:val="16"/>
                <w:szCs w:val="16"/>
              </w:rPr>
            </w:pPr>
            <w:r w:rsidRPr="00C76F0D">
              <w:rPr>
                <w:rFonts w:ascii="Times New Roman" w:hAnsi="Times New Roman" w:cs="Times New Roman"/>
                <w:sz w:val="16"/>
                <w:szCs w:val="16"/>
              </w:rPr>
              <w:t>1</w:t>
            </w:r>
          </w:p>
        </w:tc>
        <w:tc>
          <w:tcPr>
            <w:tcW w:w="810" w:type="dxa"/>
            <w:gridSpan w:val="2"/>
            <w:tcBorders>
              <w:top w:val="nil"/>
              <w:left w:val="nil"/>
              <w:bottom w:val="nil"/>
              <w:right w:val="nil"/>
            </w:tcBorders>
          </w:tcPr>
          <w:p w14:paraId="3F8BE195" w14:textId="77777777" w:rsidR="00C305C2" w:rsidRPr="00C76F0D" w:rsidRDefault="00C305C2" w:rsidP="00C305C2">
            <w:pPr>
              <w:jc w:val="center"/>
              <w:rPr>
                <w:rFonts w:ascii="Times New Roman" w:hAnsi="Times New Roman" w:cs="Times New Roman"/>
                <w:sz w:val="16"/>
                <w:szCs w:val="16"/>
              </w:rPr>
            </w:pPr>
            <w:r w:rsidRPr="00C76F0D">
              <w:rPr>
                <w:rFonts w:ascii="Times New Roman" w:hAnsi="Times New Roman" w:cs="Times New Roman"/>
                <w:sz w:val="16"/>
                <w:szCs w:val="16"/>
              </w:rPr>
              <w:t>3</w:t>
            </w:r>
          </w:p>
        </w:tc>
        <w:tc>
          <w:tcPr>
            <w:tcW w:w="360" w:type="dxa"/>
            <w:tcBorders>
              <w:top w:val="nil"/>
              <w:left w:val="nil"/>
              <w:bottom w:val="nil"/>
              <w:right w:val="nil"/>
            </w:tcBorders>
          </w:tcPr>
          <w:p w14:paraId="7459F4A1" w14:textId="77777777" w:rsidR="00C305C2" w:rsidRPr="00C76F0D" w:rsidRDefault="00C305C2" w:rsidP="00C305C2">
            <w:pPr>
              <w:jc w:val="center"/>
              <w:rPr>
                <w:rFonts w:ascii="Times New Roman" w:hAnsi="Times New Roman" w:cs="Times New Roman"/>
                <w:sz w:val="16"/>
                <w:szCs w:val="16"/>
              </w:rPr>
            </w:pPr>
            <w:r w:rsidRPr="00C76F0D">
              <w:rPr>
                <w:rFonts w:ascii="Times New Roman" w:hAnsi="Times New Roman" w:cs="Times New Roman"/>
                <w:sz w:val="16"/>
                <w:szCs w:val="16"/>
              </w:rPr>
              <w:t>0</w:t>
            </w:r>
          </w:p>
        </w:tc>
        <w:tc>
          <w:tcPr>
            <w:tcW w:w="810" w:type="dxa"/>
            <w:gridSpan w:val="2"/>
            <w:tcBorders>
              <w:top w:val="nil"/>
              <w:left w:val="nil"/>
              <w:bottom w:val="nil"/>
              <w:right w:val="nil"/>
            </w:tcBorders>
          </w:tcPr>
          <w:p w14:paraId="3A0ACD15" w14:textId="77777777" w:rsidR="00C305C2" w:rsidRPr="00C76F0D" w:rsidRDefault="00C305C2" w:rsidP="00C305C2">
            <w:pPr>
              <w:jc w:val="center"/>
              <w:rPr>
                <w:rFonts w:ascii="Times New Roman" w:hAnsi="Times New Roman" w:cs="Times New Roman"/>
                <w:sz w:val="16"/>
                <w:szCs w:val="16"/>
              </w:rPr>
            </w:pPr>
            <w:r w:rsidRPr="00C76F0D">
              <w:rPr>
                <w:rFonts w:ascii="Times New Roman" w:hAnsi="Times New Roman" w:cs="Times New Roman"/>
                <w:sz w:val="16"/>
                <w:szCs w:val="16"/>
              </w:rPr>
              <w:t>2</w:t>
            </w:r>
          </w:p>
        </w:tc>
        <w:tc>
          <w:tcPr>
            <w:tcW w:w="360" w:type="dxa"/>
            <w:gridSpan w:val="2"/>
            <w:tcBorders>
              <w:top w:val="nil"/>
              <w:left w:val="nil"/>
              <w:bottom w:val="nil"/>
              <w:right w:val="nil"/>
            </w:tcBorders>
          </w:tcPr>
          <w:p w14:paraId="4B6A7D90" w14:textId="77777777" w:rsidR="00C305C2" w:rsidRPr="00C76F0D" w:rsidRDefault="00C305C2" w:rsidP="00C305C2">
            <w:pPr>
              <w:jc w:val="center"/>
              <w:rPr>
                <w:rFonts w:ascii="Times New Roman" w:hAnsi="Times New Roman" w:cs="Times New Roman"/>
                <w:sz w:val="16"/>
                <w:szCs w:val="16"/>
              </w:rPr>
            </w:pPr>
            <w:r w:rsidRPr="00C76F0D">
              <w:rPr>
                <w:rFonts w:ascii="Times New Roman" w:hAnsi="Times New Roman" w:cs="Times New Roman"/>
                <w:sz w:val="16"/>
                <w:szCs w:val="16"/>
              </w:rPr>
              <w:t>0</w:t>
            </w:r>
          </w:p>
        </w:tc>
        <w:tc>
          <w:tcPr>
            <w:tcW w:w="720" w:type="dxa"/>
            <w:gridSpan w:val="3"/>
            <w:tcBorders>
              <w:top w:val="nil"/>
              <w:left w:val="nil"/>
              <w:bottom w:val="nil"/>
              <w:right w:val="nil"/>
            </w:tcBorders>
          </w:tcPr>
          <w:p w14:paraId="4F5FDC79" w14:textId="77777777" w:rsidR="00C305C2" w:rsidRPr="00C76F0D" w:rsidRDefault="00C305C2" w:rsidP="00C305C2">
            <w:pPr>
              <w:jc w:val="center"/>
              <w:rPr>
                <w:rFonts w:ascii="Times New Roman" w:hAnsi="Times New Roman" w:cs="Times New Roman"/>
                <w:sz w:val="16"/>
                <w:szCs w:val="16"/>
              </w:rPr>
            </w:pPr>
            <w:r w:rsidRPr="00C76F0D">
              <w:rPr>
                <w:rFonts w:ascii="Times New Roman" w:hAnsi="Times New Roman" w:cs="Times New Roman"/>
                <w:sz w:val="16"/>
                <w:szCs w:val="16"/>
              </w:rPr>
              <w:t>2</w:t>
            </w:r>
          </w:p>
        </w:tc>
        <w:tc>
          <w:tcPr>
            <w:tcW w:w="450" w:type="dxa"/>
            <w:tcBorders>
              <w:top w:val="nil"/>
              <w:left w:val="nil"/>
              <w:bottom w:val="nil"/>
              <w:right w:val="nil"/>
            </w:tcBorders>
          </w:tcPr>
          <w:p w14:paraId="2B99DBA9" w14:textId="77777777" w:rsidR="00C305C2" w:rsidRPr="00C76F0D" w:rsidRDefault="00C305C2" w:rsidP="00C305C2">
            <w:pPr>
              <w:jc w:val="center"/>
              <w:rPr>
                <w:rFonts w:ascii="Times New Roman" w:hAnsi="Times New Roman" w:cs="Times New Roman"/>
                <w:sz w:val="16"/>
                <w:szCs w:val="16"/>
              </w:rPr>
            </w:pPr>
            <w:r w:rsidRPr="00C76F0D">
              <w:rPr>
                <w:rFonts w:ascii="Times New Roman" w:hAnsi="Times New Roman" w:cs="Times New Roman"/>
                <w:sz w:val="16"/>
                <w:szCs w:val="16"/>
              </w:rPr>
              <w:t>0</w:t>
            </w:r>
          </w:p>
        </w:tc>
      </w:tr>
      <w:tr w:rsidR="00C305C2" w:rsidRPr="00C76F0D" w14:paraId="5B5D2B79" w14:textId="77777777" w:rsidTr="00C305C2">
        <w:tc>
          <w:tcPr>
            <w:tcW w:w="1710" w:type="dxa"/>
            <w:tcBorders>
              <w:top w:val="nil"/>
              <w:left w:val="nil"/>
              <w:bottom w:val="nil"/>
              <w:right w:val="nil"/>
            </w:tcBorders>
          </w:tcPr>
          <w:p w14:paraId="567225C2" w14:textId="77777777" w:rsidR="00C305C2" w:rsidRPr="00C76F0D" w:rsidRDefault="00C305C2" w:rsidP="00C305C2">
            <w:pPr>
              <w:ind w:left="360" w:hanging="360"/>
              <w:rPr>
                <w:rFonts w:ascii="Times New Roman" w:hAnsi="Times New Roman" w:cs="Times New Roman"/>
                <w:sz w:val="16"/>
                <w:szCs w:val="16"/>
              </w:rPr>
            </w:pPr>
            <w:r w:rsidRPr="00C76F0D">
              <w:rPr>
                <w:rFonts w:ascii="Times New Roman" w:hAnsi="Times New Roman" w:cs="Times New Roman"/>
                <w:sz w:val="16"/>
                <w:szCs w:val="16"/>
              </w:rPr>
              <w:t xml:space="preserve">    Greece</w:t>
            </w:r>
          </w:p>
        </w:tc>
        <w:tc>
          <w:tcPr>
            <w:tcW w:w="540" w:type="dxa"/>
            <w:tcBorders>
              <w:top w:val="nil"/>
              <w:left w:val="nil"/>
              <w:bottom w:val="nil"/>
              <w:right w:val="nil"/>
            </w:tcBorders>
          </w:tcPr>
          <w:p w14:paraId="741F61BC" w14:textId="77777777" w:rsidR="00C305C2" w:rsidRPr="00C76F0D" w:rsidRDefault="00C305C2" w:rsidP="00C305C2">
            <w:pPr>
              <w:jc w:val="center"/>
              <w:rPr>
                <w:rFonts w:ascii="Times New Roman" w:hAnsi="Times New Roman" w:cs="Times New Roman"/>
                <w:sz w:val="16"/>
                <w:szCs w:val="16"/>
              </w:rPr>
            </w:pPr>
            <w:r w:rsidRPr="00C76F0D">
              <w:rPr>
                <w:rFonts w:ascii="Times New Roman" w:hAnsi="Times New Roman" w:cs="Times New Roman"/>
                <w:sz w:val="16"/>
                <w:szCs w:val="16"/>
              </w:rPr>
              <w:t>121</w:t>
            </w:r>
          </w:p>
        </w:tc>
        <w:tc>
          <w:tcPr>
            <w:tcW w:w="540" w:type="dxa"/>
            <w:tcBorders>
              <w:top w:val="nil"/>
              <w:left w:val="nil"/>
              <w:bottom w:val="nil"/>
              <w:right w:val="nil"/>
            </w:tcBorders>
          </w:tcPr>
          <w:p w14:paraId="72F55677" w14:textId="77777777" w:rsidR="00C305C2" w:rsidRPr="00C76F0D" w:rsidRDefault="00C305C2" w:rsidP="00C305C2">
            <w:pPr>
              <w:jc w:val="center"/>
              <w:rPr>
                <w:rFonts w:ascii="Times New Roman" w:hAnsi="Times New Roman" w:cs="Times New Roman"/>
                <w:sz w:val="16"/>
                <w:szCs w:val="16"/>
              </w:rPr>
            </w:pPr>
            <w:r w:rsidRPr="00C76F0D">
              <w:rPr>
                <w:rFonts w:ascii="Times New Roman" w:hAnsi="Times New Roman" w:cs="Times New Roman"/>
                <w:sz w:val="16"/>
                <w:szCs w:val="16"/>
              </w:rPr>
              <w:t>24</w:t>
            </w:r>
          </w:p>
        </w:tc>
        <w:tc>
          <w:tcPr>
            <w:tcW w:w="540" w:type="dxa"/>
            <w:gridSpan w:val="2"/>
            <w:tcBorders>
              <w:top w:val="nil"/>
              <w:left w:val="nil"/>
              <w:bottom w:val="nil"/>
              <w:right w:val="nil"/>
            </w:tcBorders>
          </w:tcPr>
          <w:p w14:paraId="49030618" w14:textId="77777777" w:rsidR="00C305C2" w:rsidRPr="00C76F0D" w:rsidRDefault="00C305C2" w:rsidP="00C305C2">
            <w:pPr>
              <w:jc w:val="center"/>
              <w:rPr>
                <w:rFonts w:ascii="Times New Roman" w:hAnsi="Times New Roman" w:cs="Times New Roman"/>
                <w:sz w:val="16"/>
                <w:szCs w:val="16"/>
              </w:rPr>
            </w:pPr>
            <w:r w:rsidRPr="00C76F0D">
              <w:rPr>
                <w:rFonts w:ascii="Times New Roman" w:hAnsi="Times New Roman" w:cs="Times New Roman"/>
                <w:sz w:val="16"/>
                <w:szCs w:val="16"/>
              </w:rPr>
              <w:t>381</w:t>
            </w:r>
          </w:p>
        </w:tc>
        <w:tc>
          <w:tcPr>
            <w:tcW w:w="450" w:type="dxa"/>
            <w:tcBorders>
              <w:top w:val="nil"/>
              <w:left w:val="nil"/>
              <w:bottom w:val="nil"/>
              <w:right w:val="nil"/>
            </w:tcBorders>
          </w:tcPr>
          <w:p w14:paraId="140DB218" w14:textId="77777777" w:rsidR="00C305C2" w:rsidRPr="00C76F0D" w:rsidRDefault="00C305C2" w:rsidP="00C305C2">
            <w:pPr>
              <w:jc w:val="center"/>
              <w:rPr>
                <w:rFonts w:ascii="Times New Roman" w:hAnsi="Times New Roman" w:cs="Times New Roman"/>
                <w:sz w:val="16"/>
                <w:szCs w:val="16"/>
              </w:rPr>
            </w:pPr>
            <w:r w:rsidRPr="00C76F0D">
              <w:rPr>
                <w:rFonts w:ascii="Times New Roman" w:hAnsi="Times New Roman" w:cs="Times New Roman"/>
                <w:sz w:val="16"/>
                <w:szCs w:val="16"/>
              </w:rPr>
              <w:t>76</w:t>
            </w:r>
          </w:p>
        </w:tc>
        <w:tc>
          <w:tcPr>
            <w:tcW w:w="720" w:type="dxa"/>
            <w:tcBorders>
              <w:top w:val="nil"/>
              <w:left w:val="nil"/>
              <w:bottom w:val="nil"/>
              <w:right w:val="nil"/>
            </w:tcBorders>
          </w:tcPr>
          <w:p w14:paraId="6C76015B" w14:textId="77777777" w:rsidR="00C305C2" w:rsidRPr="00C76F0D" w:rsidRDefault="00C305C2" w:rsidP="00C305C2">
            <w:pPr>
              <w:jc w:val="center"/>
              <w:rPr>
                <w:rFonts w:ascii="Times New Roman" w:hAnsi="Times New Roman" w:cs="Times New Roman"/>
                <w:sz w:val="16"/>
                <w:szCs w:val="16"/>
              </w:rPr>
            </w:pPr>
            <w:r w:rsidRPr="00C76F0D">
              <w:rPr>
                <w:rFonts w:ascii="Times New Roman" w:hAnsi="Times New Roman" w:cs="Times New Roman"/>
                <w:sz w:val="16"/>
                <w:szCs w:val="16"/>
              </w:rPr>
              <w:t>0</w:t>
            </w:r>
          </w:p>
        </w:tc>
        <w:tc>
          <w:tcPr>
            <w:tcW w:w="360" w:type="dxa"/>
            <w:tcBorders>
              <w:top w:val="nil"/>
              <w:left w:val="nil"/>
              <w:bottom w:val="nil"/>
              <w:right w:val="nil"/>
            </w:tcBorders>
          </w:tcPr>
          <w:p w14:paraId="061EFA92" w14:textId="77777777" w:rsidR="00C305C2" w:rsidRPr="00C76F0D" w:rsidRDefault="00C305C2" w:rsidP="00C305C2">
            <w:pPr>
              <w:jc w:val="center"/>
              <w:rPr>
                <w:rFonts w:ascii="Times New Roman" w:hAnsi="Times New Roman" w:cs="Times New Roman"/>
                <w:sz w:val="16"/>
                <w:szCs w:val="16"/>
              </w:rPr>
            </w:pPr>
            <w:r w:rsidRPr="00C76F0D">
              <w:rPr>
                <w:rFonts w:ascii="Times New Roman" w:hAnsi="Times New Roman" w:cs="Times New Roman"/>
                <w:sz w:val="16"/>
                <w:szCs w:val="16"/>
              </w:rPr>
              <w:t>0</w:t>
            </w:r>
          </w:p>
        </w:tc>
        <w:tc>
          <w:tcPr>
            <w:tcW w:w="720" w:type="dxa"/>
            <w:gridSpan w:val="2"/>
            <w:tcBorders>
              <w:top w:val="nil"/>
              <w:left w:val="nil"/>
              <w:bottom w:val="nil"/>
              <w:right w:val="nil"/>
            </w:tcBorders>
          </w:tcPr>
          <w:p w14:paraId="6D7F65EA" w14:textId="77777777" w:rsidR="00C305C2" w:rsidRPr="00C76F0D" w:rsidRDefault="00C305C2" w:rsidP="00C305C2">
            <w:pPr>
              <w:jc w:val="center"/>
              <w:rPr>
                <w:rFonts w:ascii="Times New Roman" w:hAnsi="Times New Roman" w:cs="Times New Roman"/>
                <w:sz w:val="16"/>
                <w:szCs w:val="16"/>
              </w:rPr>
            </w:pPr>
            <w:r w:rsidRPr="00C76F0D">
              <w:rPr>
                <w:rFonts w:ascii="Times New Roman" w:hAnsi="Times New Roman" w:cs="Times New Roman"/>
                <w:sz w:val="16"/>
                <w:szCs w:val="16"/>
              </w:rPr>
              <w:t>0</w:t>
            </w:r>
          </w:p>
        </w:tc>
        <w:tc>
          <w:tcPr>
            <w:tcW w:w="540" w:type="dxa"/>
            <w:tcBorders>
              <w:top w:val="nil"/>
              <w:left w:val="nil"/>
              <w:bottom w:val="nil"/>
              <w:right w:val="nil"/>
            </w:tcBorders>
          </w:tcPr>
          <w:p w14:paraId="4B75A8A9" w14:textId="77777777" w:rsidR="00C305C2" w:rsidRPr="00C76F0D" w:rsidRDefault="00C305C2" w:rsidP="00C305C2">
            <w:pPr>
              <w:jc w:val="center"/>
              <w:rPr>
                <w:rFonts w:ascii="Times New Roman" w:hAnsi="Times New Roman" w:cs="Times New Roman"/>
                <w:sz w:val="16"/>
                <w:szCs w:val="16"/>
              </w:rPr>
            </w:pPr>
            <w:r w:rsidRPr="00C76F0D">
              <w:rPr>
                <w:rFonts w:ascii="Times New Roman" w:hAnsi="Times New Roman" w:cs="Times New Roman"/>
                <w:sz w:val="16"/>
                <w:szCs w:val="16"/>
              </w:rPr>
              <w:t>0</w:t>
            </w:r>
          </w:p>
        </w:tc>
        <w:tc>
          <w:tcPr>
            <w:tcW w:w="630" w:type="dxa"/>
            <w:gridSpan w:val="2"/>
            <w:tcBorders>
              <w:top w:val="nil"/>
              <w:left w:val="nil"/>
              <w:bottom w:val="nil"/>
              <w:right w:val="nil"/>
            </w:tcBorders>
          </w:tcPr>
          <w:p w14:paraId="7BD42F89" w14:textId="77777777" w:rsidR="00C305C2" w:rsidRPr="00C76F0D" w:rsidRDefault="00C305C2" w:rsidP="00C305C2">
            <w:pPr>
              <w:jc w:val="center"/>
              <w:rPr>
                <w:rFonts w:ascii="Times New Roman" w:hAnsi="Times New Roman" w:cs="Times New Roman"/>
                <w:sz w:val="16"/>
                <w:szCs w:val="16"/>
              </w:rPr>
            </w:pPr>
            <w:r w:rsidRPr="00C76F0D">
              <w:rPr>
                <w:rFonts w:ascii="Times New Roman" w:hAnsi="Times New Roman" w:cs="Times New Roman"/>
                <w:sz w:val="16"/>
                <w:szCs w:val="16"/>
              </w:rPr>
              <w:t>0</w:t>
            </w:r>
          </w:p>
        </w:tc>
        <w:tc>
          <w:tcPr>
            <w:tcW w:w="720" w:type="dxa"/>
            <w:gridSpan w:val="2"/>
            <w:tcBorders>
              <w:top w:val="nil"/>
              <w:left w:val="nil"/>
              <w:bottom w:val="nil"/>
              <w:right w:val="nil"/>
            </w:tcBorders>
          </w:tcPr>
          <w:p w14:paraId="16309A4D" w14:textId="77777777" w:rsidR="00C305C2" w:rsidRPr="00C76F0D" w:rsidRDefault="00C305C2" w:rsidP="00C305C2">
            <w:pPr>
              <w:jc w:val="center"/>
              <w:rPr>
                <w:rFonts w:ascii="Times New Roman" w:hAnsi="Times New Roman" w:cs="Times New Roman"/>
                <w:sz w:val="16"/>
                <w:szCs w:val="16"/>
              </w:rPr>
            </w:pPr>
            <w:r w:rsidRPr="00C76F0D">
              <w:rPr>
                <w:rFonts w:ascii="Times New Roman" w:hAnsi="Times New Roman" w:cs="Times New Roman"/>
                <w:sz w:val="16"/>
                <w:szCs w:val="16"/>
              </w:rPr>
              <w:t>0</w:t>
            </w:r>
          </w:p>
        </w:tc>
        <w:tc>
          <w:tcPr>
            <w:tcW w:w="540" w:type="dxa"/>
            <w:tcBorders>
              <w:top w:val="nil"/>
              <w:left w:val="nil"/>
              <w:bottom w:val="nil"/>
              <w:right w:val="nil"/>
            </w:tcBorders>
          </w:tcPr>
          <w:p w14:paraId="619C3571" w14:textId="77777777" w:rsidR="00C305C2" w:rsidRPr="00C76F0D" w:rsidRDefault="00C305C2" w:rsidP="00C305C2">
            <w:pPr>
              <w:jc w:val="center"/>
              <w:rPr>
                <w:rFonts w:ascii="Times New Roman" w:hAnsi="Times New Roman" w:cs="Times New Roman"/>
                <w:sz w:val="16"/>
                <w:szCs w:val="16"/>
              </w:rPr>
            </w:pPr>
            <w:r w:rsidRPr="00C76F0D">
              <w:rPr>
                <w:rFonts w:ascii="Times New Roman" w:hAnsi="Times New Roman" w:cs="Times New Roman"/>
                <w:sz w:val="16"/>
                <w:szCs w:val="16"/>
              </w:rPr>
              <w:t>473</w:t>
            </w:r>
          </w:p>
        </w:tc>
        <w:tc>
          <w:tcPr>
            <w:tcW w:w="810" w:type="dxa"/>
            <w:gridSpan w:val="3"/>
            <w:tcBorders>
              <w:top w:val="nil"/>
              <w:left w:val="nil"/>
              <w:bottom w:val="nil"/>
              <w:right w:val="nil"/>
            </w:tcBorders>
          </w:tcPr>
          <w:p w14:paraId="40BB161A" w14:textId="77777777" w:rsidR="00C305C2" w:rsidRPr="00C76F0D" w:rsidRDefault="00C305C2" w:rsidP="00C305C2">
            <w:pPr>
              <w:jc w:val="center"/>
              <w:rPr>
                <w:rFonts w:ascii="Times New Roman" w:hAnsi="Times New Roman" w:cs="Times New Roman"/>
                <w:sz w:val="16"/>
                <w:szCs w:val="16"/>
              </w:rPr>
            </w:pPr>
            <w:r w:rsidRPr="00C76F0D">
              <w:rPr>
                <w:rFonts w:ascii="Times New Roman" w:hAnsi="Times New Roman" w:cs="Times New Roman"/>
                <w:sz w:val="16"/>
                <w:szCs w:val="16"/>
              </w:rPr>
              <w:t>94</w:t>
            </w:r>
          </w:p>
        </w:tc>
        <w:tc>
          <w:tcPr>
            <w:tcW w:w="630" w:type="dxa"/>
            <w:tcBorders>
              <w:top w:val="nil"/>
              <w:left w:val="nil"/>
              <w:bottom w:val="nil"/>
              <w:right w:val="nil"/>
            </w:tcBorders>
          </w:tcPr>
          <w:p w14:paraId="644BCC6B" w14:textId="77777777" w:rsidR="00C305C2" w:rsidRPr="00C76F0D" w:rsidRDefault="00C305C2" w:rsidP="00C305C2">
            <w:pPr>
              <w:jc w:val="center"/>
              <w:rPr>
                <w:rFonts w:ascii="Times New Roman" w:hAnsi="Times New Roman" w:cs="Times New Roman"/>
                <w:sz w:val="16"/>
                <w:szCs w:val="16"/>
              </w:rPr>
            </w:pPr>
            <w:r w:rsidRPr="00C76F0D">
              <w:rPr>
                <w:rFonts w:ascii="Times New Roman" w:hAnsi="Times New Roman" w:cs="Times New Roman"/>
                <w:sz w:val="16"/>
                <w:szCs w:val="16"/>
              </w:rPr>
              <w:t>16</w:t>
            </w:r>
          </w:p>
        </w:tc>
        <w:tc>
          <w:tcPr>
            <w:tcW w:w="450" w:type="dxa"/>
            <w:gridSpan w:val="2"/>
            <w:tcBorders>
              <w:top w:val="nil"/>
              <w:left w:val="nil"/>
              <w:bottom w:val="nil"/>
              <w:right w:val="nil"/>
            </w:tcBorders>
          </w:tcPr>
          <w:p w14:paraId="4AEE1111" w14:textId="77777777" w:rsidR="00C305C2" w:rsidRPr="00C76F0D" w:rsidRDefault="00C305C2" w:rsidP="00C305C2">
            <w:pPr>
              <w:jc w:val="center"/>
              <w:rPr>
                <w:rFonts w:ascii="Times New Roman" w:hAnsi="Times New Roman" w:cs="Times New Roman"/>
                <w:sz w:val="16"/>
                <w:szCs w:val="16"/>
              </w:rPr>
            </w:pPr>
            <w:r w:rsidRPr="00C76F0D">
              <w:rPr>
                <w:rFonts w:ascii="Times New Roman" w:hAnsi="Times New Roman" w:cs="Times New Roman"/>
                <w:sz w:val="16"/>
                <w:szCs w:val="16"/>
              </w:rPr>
              <w:t>3</w:t>
            </w:r>
          </w:p>
        </w:tc>
        <w:tc>
          <w:tcPr>
            <w:tcW w:w="720" w:type="dxa"/>
            <w:gridSpan w:val="2"/>
            <w:tcBorders>
              <w:top w:val="nil"/>
              <w:left w:val="nil"/>
              <w:bottom w:val="nil"/>
              <w:right w:val="nil"/>
            </w:tcBorders>
          </w:tcPr>
          <w:p w14:paraId="2A119E1B" w14:textId="77777777" w:rsidR="00C305C2" w:rsidRPr="00C76F0D" w:rsidRDefault="00C305C2" w:rsidP="00C305C2">
            <w:pPr>
              <w:jc w:val="center"/>
              <w:rPr>
                <w:rFonts w:ascii="Times New Roman" w:hAnsi="Times New Roman" w:cs="Times New Roman"/>
                <w:sz w:val="16"/>
                <w:szCs w:val="16"/>
              </w:rPr>
            </w:pPr>
            <w:r w:rsidRPr="00C76F0D">
              <w:rPr>
                <w:rFonts w:ascii="Times New Roman" w:hAnsi="Times New Roman" w:cs="Times New Roman"/>
                <w:sz w:val="16"/>
                <w:szCs w:val="16"/>
              </w:rPr>
              <w:t>6</w:t>
            </w:r>
          </w:p>
        </w:tc>
        <w:tc>
          <w:tcPr>
            <w:tcW w:w="450" w:type="dxa"/>
            <w:tcBorders>
              <w:top w:val="nil"/>
              <w:left w:val="nil"/>
              <w:bottom w:val="nil"/>
              <w:right w:val="nil"/>
            </w:tcBorders>
          </w:tcPr>
          <w:p w14:paraId="00EB3EFD" w14:textId="77777777" w:rsidR="00C305C2" w:rsidRPr="00C76F0D" w:rsidRDefault="00C305C2" w:rsidP="00C305C2">
            <w:pPr>
              <w:jc w:val="center"/>
              <w:rPr>
                <w:rFonts w:ascii="Times New Roman" w:hAnsi="Times New Roman" w:cs="Times New Roman"/>
                <w:sz w:val="16"/>
                <w:szCs w:val="16"/>
              </w:rPr>
            </w:pPr>
            <w:r w:rsidRPr="00C76F0D">
              <w:rPr>
                <w:rFonts w:ascii="Times New Roman" w:hAnsi="Times New Roman" w:cs="Times New Roman"/>
                <w:sz w:val="16"/>
                <w:szCs w:val="16"/>
              </w:rPr>
              <w:t>1</w:t>
            </w:r>
          </w:p>
        </w:tc>
        <w:tc>
          <w:tcPr>
            <w:tcW w:w="810" w:type="dxa"/>
            <w:gridSpan w:val="2"/>
            <w:tcBorders>
              <w:top w:val="nil"/>
              <w:left w:val="nil"/>
              <w:bottom w:val="nil"/>
              <w:right w:val="nil"/>
            </w:tcBorders>
          </w:tcPr>
          <w:p w14:paraId="5BDC26D5" w14:textId="77777777" w:rsidR="00C305C2" w:rsidRPr="00C76F0D" w:rsidRDefault="00C305C2" w:rsidP="00C305C2">
            <w:pPr>
              <w:jc w:val="center"/>
              <w:rPr>
                <w:rFonts w:ascii="Times New Roman" w:hAnsi="Times New Roman" w:cs="Times New Roman"/>
                <w:sz w:val="16"/>
                <w:szCs w:val="16"/>
              </w:rPr>
            </w:pPr>
            <w:r w:rsidRPr="00C76F0D">
              <w:rPr>
                <w:rFonts w:ascii="Times New Roman" w:hAnsi="Times New Roman" w:cs="Times New Roman"/>
                <w:sz w:val="16"/>
                <w:szCs w:val="16"/>
              </w:rPr>
              <w:t>7</w:t>
            </w:r>
          </w:p>
        </w:tc>
        <w:tc>
          <w:tcPr>
            <w:tcW w:w="360" w:type="dxa"/>
            <w:tcBorders>
              <w:top w:val="nil"/>
              <w:left w:val="nil"/>
              <w:bottom w:val="nil"/>
              <w:right w:val="nil"/>
            </w:tcBorders>
          </w:tcPr>
          <w:p w14:paraId="27CA98B1" w14:textId="77777777" w:rsidR="00C305C2" w:rsidRPr="00C76F0D" w:rsidRDefault="00C305C2" w:rsidP="00C305C2">
            <w:pPr>
              <w:jc w:val="center"/>
              <w:rPr>
                <w:rFonts w:ascii="Times New Roman" w:hAnsi="Times New Roman" w:cs="Times New Roman"/>
                <w:sz w:val="16"/>
                <w:szCs w:val="16"/>
              </w:rPr>
            </w:pPr>
            <w:r w:rsidRPr="00C76F0D">
              <w:rPr>
                <w:rFonts w:ascii="Times New Roman" w:hAnsi="Times New Roman" w:cs="Times New Roman"/>
                <w:sz w:val="16"/>
                <w:szCs w:val="16"/>
              </w:rPr>
              <w:t>1</w:t>
            </w:r>
          </w:p>
        </w:tc>
        <w:tc>
          <w:tcPr>
            <w:tcW w:w="810" w:type="dxa"/>
            <w:gridSpan w:val="2"/>
            <w:tcBorders>
              <w:top w:val="nil"/>
              <w:left w:val="nil"/>
              <w:bottom w:val="nil"/>
              <w:right w:val="nil"/>
            </w:tcBorders>
          </w:tcPr>
          <w:p w14:paraId="22507F0A" w14:textId="77777777" w:rsidR="00C305C2" w:rsidRPr="00C76F0D" w:rsidRDefault="00C305C2" w:rsidP="00C305C2">
            <w:pPr>
              <w:jc w:val="center"/>
              <w:rPr>
                <w:rFonts w:ascii="Times New Roman" w:hAnsi="Times New Roman" w:cs="Times New Roman"/>
                <w:sz w:val="16"/>
                <w:szCs w:val="16"/>
              </w:rPr>
            </w:pPr>
            <w:r w:rsidRPr="00C76F0D">
              <w:rPr>
                <w:rFonts w:ascii="Times New Roman" w:hAnsi="Times New Roman" w:cs="Times New Roman"/>
                <w:sz w:val="16"/>
                <w:szCs w:val="16"/>
              </w:rPr>
              <w:t>0</w:t>
            </w:r>
          </w:p>
        </w:tc>
        <w:tc>
          <w:tcPr>
            <w:tcW w:w="360" w:type="dxa"/>
            <w:gridSpan w:val="2"/>
            <w:tcBorders>
              <w:top w:val="nil"/>
              <w:left w:val="nil"/>
              <w:bottom w:val="nil"/>
              <w:right w:val="nil"/>
            </w:tcBorders>
          </w:tcPr>
          <w:p w14:paraId="05267A14" w14:textId="77777777" w:rsidR="00C305C2" w:rsidRPr="00C76F0D" w:rsidRDefault="00C305C2" w:rsidP="00C305C2">
            <w:pPr>
              <w:jc w:val="center"/>
              <w:rPr>
                <w:rFonts w:ascii="Times New Roman" w:hAnsi="Times New Roman" w:cs="Times New Roman"/>
                <w:sz w:val="16"/>
                <w:szCs w:val="16"/>
              </w:rPr>
            </w:pPr>
            <w:r w:rsidRPr="00C76F0D">
              <w:rPr>
                <w:rFonts w:ascii="Times New Roman" w:hAnsi="Times New Roman" w:cs="Times New Roman"/>
                <w:sz w:val="16"/>
                <w:szCs w:val="16"/>
              </w:rPr>
              <w:t>0</w:t>
            </w:r>
          </w:p>
        </w:tc>
        <w:tc>
          <w:tcPr>
            <w:tcW w:w="720" w:type="dxa"/>
            <w:gridSpan w:val="3"/>
            <w:tcBorders>
              <w:top w:val="nil"/>
              <w:left w:val="nil"/>
              <w:bottom w:val="nil"/>
              <w:right w:val="nil"/>
            </w:tcBorders>
          </w:tcPr>
          <w:p w14:paraId="302603C5" w14:textId="77777777" w:rsidR="00C305C2" w:rsidRPr="00C76F0D" w:rsidRDefault="00C305C2" w:rsidP="00C305C2">
            <w:pPr>
              <w:jc w:val="center"/>
              <w:rPr>
                <w:rFonts w:ascii="Times New Roman" w:hAnsi="Times New Roman" w:cs="Times New Roman"/>
                <w:sz w:val="16"/>
                <w:szCs w:val="16"/>
              </w:rPr>
            </w:pPr>
            <w:r w:rsidRPr="00C76F0D">
              <w:rPr>
                <w:rFonts w:ascii="Times New Roman" w:hAnsi="Times New Roman" w:cs="Times New Roman"/>
                <w:sz w:val="16"/>
                <w:szCs w:val="16"/>
              </w:rPr>
              <w:t>0</w:t>
            </w:r>
          </w:p>
        </w:tc>
        <w:tc>
          <w:tcPr>
            <w:tcW w:w="450" w:type="dxa"/>
            <w:tcBorders>
              <w:top w:val="nil"/>
              <w:left w:val="nil"/>
              <w:bottom w:val="nil"/>
              <w:right w:val="nil"/>
            </w:tcBorders>
          </w:tcPr>
          <w:p w14:paraId="3D6B6061" w14:textId="77777777" w:rsidR="00C305C2" w:rsidRPr="00C76F0D" w:rsidRDefault="00C305C2" w:rsidP="00C305C2">
            <w:pPr>
              <w:jc w:val="center"/>
              <w:rPr>
                <w:rFonts w:ascii="Times New Roman" w:hAnsi="Times New Roman" w:cs="Times New Roman"/>
                <w:sz w:val="16"/>
                <w:szCs w:val="16"/>
              </w:rPr>
            </w:pPr>
            <w:r w:rsidRPr="00C76F0D">
              <w:rPr>
                <w:rFonts w:ascii="Times New Roman" w:hAnsi="Times New Roman" w:cs="Times New Roman"/>
                <w:sz w:val="16"/>
                <w:szCs w:val="16"/>
              </w:rPr>
              <w:t>0</w:t>
            </w:r>
          </w:p>
        </w:tc>
      </w:tr>
      <w:tr w:rsidR="00C305C2" w:rsidRPr="00C76F0D" w14:paraId="27CB2301" w14:textId="77777777" w:rsidTr="00C305C2">
        <w:tc>
          <w:tcPr>
            <w:tcW w:w="1710" w:type="dxa"/>
            <w:tcBorders>
              <w:top w:val="nil"/>
              <w:left w:val="nil"/>
              <w:bottom w:val="nil"/>
              <w:right w:val="nil"/>
            </w:tcBorders>
          </w:tcPr>
          <w:p w14:paraId="2059B0AD" w14:textId="77777777" w:rsidR="00C305C2" w:rsidRPr="00C76F0D" w:rsidRDefault="00C305C2" w:rsidP="00C305C2">
            <w:pPr>
              <w:ind w:left="360" w:hanging="360"/>
              <w:rPr>
                <w:rFonts w:ascii="Times New Roman" w:hAnsi="Times New Roman" w:cs="Times New Roman"/>
                <w:sz w:val="16"/>
                <w:szCs w:val="16"/>
              </w:rPr>
            </w:pPr>
            <w:r w:rsidRPr="00C76F0D">
              <w:rPr>
                <w:rFonts w:ascii="Times New Roman" w:hAnsi="Times New Roman" w:cs="Times New Roman"/>
                <w:sz w:val="16"/>
                <w:szCs w:val="16"/>
              </w:rPr>
              <w:t xml:space="preserve">    Ireland</w:t>
            </w:r>
          </w:p>
        </w:tc>
        <w:tc>
          <w:tcPr>
            <w:tcW w:w="540" w:type="dxa"/>
            <w:tcBorders>
              <w:top w:val="nil"/>
              <w:left w:val="nil"/>
              <w:bottom w:val="nil"/>
              <w:right w:val="nil"/>
            </w:tcBorders>
          </w:tcPr>
          <w:p w14:paraId="2BDBB005" w14:textId="77777777" w:rsidR="00C305C2" w:rsidRPr="00C76F0D" w:rsidRDefault="00C305C2" w:rsidP="00C305C2">
            <w:pPr>
              <w:jc w:val="center"/>
              <w:rPr>
                <w:rFonts w:ascii="Times New Roman" w:hAnsi="Times New Roman" w:cs="Times New Roman"/>
                <w:sz w:val="16"/>
                <w:szCs w:val="16"/>
              </w:rPr>
            </w:pPr>
            <w:r w:rsidRPr="00C76F0D">
              <w:rPr>
                <w:rFonts w:ascii="Times New Roman" w:hAnsi="Times New Roman" w:cs="Times New Roman"/>
                <w:sz w:val="16"/>
                <w:szCs w:val="16"/>
              </w:rPr>
              <w:t>124</w:t>
            </w:r>
          </w:p>
        </w:tc>
        <w:tc>
          <w:tcPr>
            <w:tcW w:w="540" w:type="dxa"/>
            <w:tcBorders>
              <w:top w:val="nil"/>
              <w:left w:val="nil"/>
              <w:bottom w:val="nil"/>
              <w:right w:val="nil"/>
            </w:tcBorders>
          </w:tcPr>
          <w:p w14:paraId="25FC7B1F" w14:textId="77777777" w:rsidR="00C305C2" w:rsidRPr="00C76F0D" w:rsidRDefault="00C305C2" w:rsidP="00C305C2">
            <w:pPr>
              <w:jc w:val="center"/>
              <w:rPr>
                <w:rFonts w:ascii="Times New Roman" w:hAnsi="Times New Roman" w:cs="Times New Roman"/>
                <w:sz w:val="16"/>
                <w:szCs w:val="16"/>
              </w:rPr>
            </w:pPr>
            <w:r w:rsidRPr="00C76F0D">
              <w:rPr>
                <w:rFonts w:ascii="Times New Roman" w:hAnsi="Times New Roman" w:cs="Times New Roman"/>
                <w:sz w:val="16"/>
                <w:szCs w:val="16"/>
              </w:rPr>
              <w:t>15</w:t>
            </w:r>
          </w:p>
        </w:tc>
        <w:tc>
          <w:tcPr>
            <w:tcW w:w="540" w:type="dxa"/>
            <w:gridSpan w:val="2"/>
            <w:tcBorders>
              <w:top w:val="nil"/>
              <w:left w:val="nil"/>
              <w:bottom w:val="nil"/>
              <w:right w:val="nil"/>
            </w:tcBorders>
          </w:tcPr>
          <w:p w14:paraId="620C1CCA" w14:textId="77777777" w:rsidR="00C305C2" w:rsidRPr="00C76F0D" w:rsidRDefault="00C305C2" w:rsidP="00C305C2">
            <w:pPr>
              <w:jc w:val="center"/>
              <w:rPr>
                <w:rFonts w:ascii="Times New Roman" w:hAnsi="Times New Roman" w:cs="Times New Roman"/>
                <w:sz w:val="16"/>
                <w:szCs w:val="16"/>
              </w:rPr>
            </w:pPr>
            <w:r w:rsidRPr="00C76F0D">
              <w:rPr>
                <w:rFonts w:ascii="Times New Roman" w:hAnsi="Times New Roman" w:cs="Times New Roman"/>
                <w:sz w:val="16"/>
                <w:szCs w:val="16"/>
              </w:rPr>
              <w:t>724</w:t>
            </w:r>
          </w:p>
        </w:tc>
        <w:tc>
          <w:tcPr>
            <w:tcW w:w="450" w:type="dxa"/>
            <w:tcBorders>
              <w:top w:val="nil"/>
              <w:left w:val="nil"/>
              <w:bottom w:val="nil"/>
              <w:right w:val="nil"/>
            </w:tcBorders>
          </w:tcPr>
          <w:p w14:paraId="05B96AFF" w14:textId="77777777" w:rsidR="00C305C2" w:rsidRPr="00C76F0D" w:rsidRDefault="00C305C2" w:rsidP="00C305C2">
            <w:pPr>
              <w:jc w:val="center"/>
              <w:rPr>
                <w:rFonts w:ascii="Times New Roman" w:hAnsi="Times New Roman" w:cs="Times New Roman"/>
                <w:sz w:val="16"/>
                <w:szCs w:val="16"/>
              </w:rPr>
            </w:pPr>
            <w:r w:rsidRPr="00C76F0D">
              <w:rPr>
                <w:rFonts w:ascii="Times New Roman" w:hAnsi="Times New Roman" w:cs="Times New Roman"/>
                <w:sz w:val="16"/>
                <w:szCs w:val="16"/>
              </w:rPr>
              <w:t>85</w:t>
            </w:r>
          </w:p>
        </w:tc>
        <w:tc>
          <w:tcPr>
            <w:tcW w:w="720" w:type="dxa"/>
            <w:tcBorders>
              <w:top w:val="nil"/>
              <w:left w:val="nil"/>
              <w:bottom w:val="nil"/>
              <w:right w:val="nil"/>
            </w:tcBorders>
          </w:tcPr>
          <w:p w14:paraId="354A648C" w14:textId="77777777" w:rsidR="00C305C2" w:rsidRPr="00C76F0D" w:rsidRDefault="00C305C2" w:rsidP="00C305C2">
            <w:pPr>
              <w:jc w:val="center"/>
              <w:rPr>
                <w:rFonts w:ascii="Times New Roman" w:hAnsi="Times New Roman" w:cs="Times New Roman"/>
                <w:sz w:val="16"/>
                <w:szCs w:val="16"/>
              </w:rPr>
            </w:pPr>
            <w:r w:rsidRPr="00C76F0D">
              <w:rPr>
                <w:rFonts w:ascii="Times New Roman" w:hAnsi="Times New Roman" w:cs="Times New Roman"/>
                <w:sz w:val="16"/>
                <w:szCs w:val="16"/>
              </w:rPr>
              <w:t>1</w:t>
            </w:r>
          </w:p>
        </w:tc>
        <w:tc>
          <w:tcPr>
            <w:tcW w:w="360" w:type="dxa"/>
            <w:tcBorders>
              <w:top w:val="nil"/>
              <w:left w:val="nil"/>
              <w:bottom w:val="nil"/>
              <w:right w:val="nil"/>
            </w:tcBorders>
          </w:tcPr>
          <w:p w14:paraId="02001346" w14:textId="77777777" w:rsidR="00C305C2" w:rsidRPr="00C76F0D" w:rsidRDefault="00C305C2" w:rsidP="00C305C2">
            <w:pPr>
              <w:jc w:val="center"/>
              <w:rPr>
                <w:rFonts w:ascii="Times New Roman" w:hAnsi="Times New Roman" w:cs="Times New Roman"/>
                <w:sz w:val="16"/>
                <w:szCs w:val="16"/>
              </w:rPr>
            </w:pPr>
            <w:r w:rsidRPr="00C76F0D">
              <w:rPr>
                <w:rFonts w:ascii="Times New Roman" w:hAnsi="Times New Roman" w:cs="Times New Roman"/>
                <w:sz w:val="16"/>
                <w:szCs w:val="16"/>
              </w:rPr>
              <w:t>0</w:t>
            </w:r>
          </w:p>
        </w:tc>
        <w:tc>
          <w:tcPr>
            <w:tcW w:w="720" w:type="dxa"/>
            <w:gridSpan w:val="2"/>
            <w:tcBorders>
              <w:top w:val="nil"/>
              <w:left w:val="nil"/>
              <w:bottom w:val="nil"/>
              <w:right w:val="nil"/>
            </w:tcBorders>
          </w:tcPr>
          <w:p w14:paraId="57F011AF" w14:textId="77777777" w:rsidR="00C305C2" w:rsidRPr="00C76F0D" w:rsidRDefault="00C305C2" w:rsidP="00C305C2">
            <w:pPr>
              <w:jc w:val="center"/>
              <w:rPr>
                <w:rFonts w:ascii="Times New Roman" w:hAnsi="Times New Roman" w:cs="Times New Roman"/>
                <w:sz w:val="16"/>
                <w:szCs w:val="16"/>
              </w:rPr>
            </w:pPr>
            <w:r w:rsidRPr="00C76F0D">
              <w:rPr>
                <w:rFonts w:ascii="Times New Roman" w:hAnsi="Times New Roman" w:cs="Times New Roman"/>
                <w:sz w:val="16"/>
                <w:szCs w:val="16"/>
              </w:rPr>
              <w:t>0</w:t>
            </w:r>
          </w:p>
        </w:tc>
        <w:tc>
          <w:tcPr>
            <w:tcW w:w="540" w:type="dxa"/>
            <w:tcBorders>
              <w:top w:val="nil"/>
              <w:left w:val="nil"/>
              <w:bottom w:val="nil"/>
              <w:right w:val="nil"/>
            </w:tcBorders>
          </w:tcPr>
          <w:p w14:paraId="2FE35BB1" w14:textId="77777777" w:rsidR="00C305C2" w:rsidRPr="00C76F0D" w:rsidRDefault="00C305C2" w:rsidP="00C305C2">
            <w:pPr>
              <w:jc w:val="center"/>
              <w:rPr>
                <w:rFonts w:ascii="Times New Roman" w:hAnsi="Times New Roman" w:cs="Times New Roman"/>
                <w:sz w:val="16"/>
                <w:szCs w:val="16"/>
              </w:rPr>
            </w:pPr>
            <w:r w:rsidRPr="00C76F0D">
              <w:rPr>
                <w:rFonts w:ascii="Times New Roman" w:hAnsi="Times New Roman" w:cs="Times New Roman"/>
                <w:sz w:val="16"/>
                <w:szCs w:val="16"/>
              </w:rPr>
              <w:t>0</w:t>
            </w:r>
          </w:p>
        </w:tc>
        <w:tc>
          <w:tcPr>
            <w:tcW w:w="630" w:type="dxa"/>
            <w:gridSpan w:val="2"/>
            <w:tcBorders>
              <w:top w:val="nil"/>
              <w:left w:val="nil"/>
              <w:bottom w:val="nil"/>
              <w:right w:val="nil"/>
            </w:tcBorders>
          </w:tcPr>
          <w:p w14:paraId="40415C1C" w14:textId="77777777" w:rsidR="00C305C2" w:rsidRPr="00C76F0D" w:rsidRDefault="00C305C2" w:rsidP="00C305C2">
            <w:pPr>
              <w:jc w:val="center"/>
              <w:rPr>
                <w:rFonts w:ascii="Times New Roman" w:hAnsi="Times New Roman" w:cs="Times New Roman"/>
                <w:sz w:val="16"/>
                <w:szCs w:val="16"/>
              </w:rPr>
            </w:pPr>
            <w:r w:rsidRPr="00C76F0D">
              <w:rPr>
                <w:rFonts w:ascii="Times New Roman" w:hAnsi="Times New Roman" w:cs="Times New Roman"/>
                <w:sz w:val="16"/>
                <w:szCs w:val="16"/>
              </w:rPr>
              <w:t>1</w:t>
            </w:r>
          </w:p>
        </w:tc>
        <w:tc>
          <w:tcPr>
            <w:tcW w:w="720" w:type="dxa"/>
            <w:gridSpan w:val="2"/>
            <w:tcBorders>
              <w:top w:val="nil"/>
              <w:left w:val="nil"/>
              <w:bottom w:val="nil"/>
              <w:right w:val="nil"/>
            </w:tcBorders>
          </w:tcPr>
          <w:p w14:paraId="26776A9A" w14:textId="77777777" w:rsidR="00C305C2" w:rsidRPr="00C76F0D" w:rsidRDefault="00C305C2" w:rsidP="00C305C2">
            <w:pPr>
              <w:jc w:val="center"/>
              <w:rPr>
                <w:rFonts w:ascii="Times New Roman" w:hAnsi="Times New Roman" w:cs="Times New Roman"/>
                <w:sz w:val="16"/>
                <w:szCs w:val="16"/>
              </w:rPr>
            </w:pPr>
            <w:r w:rsidRPr="00C76F0D">
              <w:rPr>
                <w:rFonts w:ascii="Times New Roman" w:hAnsi="Times New Roman" w:cs="Times New Roman"/>
                <w:sz w:val="16"/>
                <w:szCs w:val="16"/>
              </w:rPr>
              <w:t>0</w:t>
            </w:r>
          </w:p>
        </w:tc>
        <w:tc>
          <w:tcPr>
            <w:tcW w:w="540" w:type="dxa"/>
            <w:tcBorders>
              <w:top w:val="nil"/>
              <w:left w:val="nil"/>
              <w:bottom w:val="nil"/>
              <w:right w:val="nil"/>
            </w:tcBorders>
          </w:tcPr>
          <w:p w14:paraId="4E4153E9" w14:textId="77777777" w:rsidR="00C305C2" w:rsidRPr="00C76F0D" w:rsidRDefault="00C305C2" w:rsidP="00C305C2">
            <w:pPr>
              <w:jc w:val="center"/>
              <w:rPr>
                <w:rFonts w:ascii="Times New Roman" w:hAnsi="Times New Roman" w:cs="Times New Roman"/>
                <w:sz w:val="16"/>
                <w:szCs w:val="16"/>
              </w:rPr>
            </w:pPr>
            <w:r w:rsidRPr="00C76F0D">
              <w:rPr>
                <w:rFonts w:ascii="Times New Roman" w:hAnsi="Times New Roman" w:cs="Times New Roman"/>
                <w:sz w:val="16"/>
                <w:szCs w:val="16"/>
              </w:rPr>
              <w:t>761</w:t>
            </w:r>
          </w:p>
        </w:tc>
        <w:tc>
          <w:tcPr>
            <w:tcW w:w="810" w:type="dxa"/>
            <w:gridSpan w:val="3"/>
            <w:tcBorders>
              <w:top w:val="nil"/>
              <w:left w:val="nil"/>
              <w:bottom w:val="nil"/>
              <w:right w:val="nil"/>
            </w:tcBorders>
          </w:tcPr>
          <w:p w14:paraId="3B3CF3CD" w14:textId="77777777" w:rsidR="00C305C2" w:rsidRPr="00C76F0D" w:rsidRDefault="00C305C2" w:rsidP="00C305C2">
            <w:pPr>
              <w:jc w:val="center"/>
              <w:rPr>
                <w:rFonts w:ascii="Times New Roman" w:hAnsi="Times New Roman" w:cs="Times New Roman"/>
                <w:sz w:val="16"/>
                <w:szCs w:val="16"/>
              </w:rPr>
            </w:pPr>
            <w:r w:rsidRPr="00C76F0D">
              <w:rPr>
                <w:rFonts w:ascii="Times New Roman" w:hAnsi="Times New Roman" w:cs="Times New Roman"/>
                <w:sz w:val="16"/>
                <w:szCs w:val="16"/>
              </w:rPr>
              <w:t>90</w:t>
            </w:r>
          </w:p>
        </w:tc>
        <w:tc>
          <w:tcPr>
            <w:tcW w:w="630" w:type="dxa"/>
            <w:tcBorders>
              <w:top w:val="nil"/>
              <w:left w:val="nil"/>
              <w:bottom w:val="nil"/>
              <w:right w:val="nil"/>
            </w:tcBorders>
          </w:tcPr>
          <w:p w14:paraId="2C61D75D" w14:textId="77777777" w:rsidR="00C305C2" w:rsidRPr="00C76F0D" w:rsidRDefault="00C305C2" w:rsidP="00C305C2">
            <w:pPr>
              <w:jc w:val="center"/>
              <w:rPr>
                <w:rFonts w:ascii="Times New Roman" w:hAnsi="Times New Roman" w:cs="Times New Roman"/>
                <w:sz w:val="16"/>
                <w:szCs w:val="16"/>
              </w:rPr>
            </w:pPr>
            <w:r w:rsidRPr="00C76F0D">
              <w:rPr>
                <w:rFonts w:ascii="Times New Roman" w:hAnsi="Times New Roman" w:cs="Times New Roman"/>
                <w:sz w:val="16"/>
                <w:szCs w:val="16"/>
              </w:rPr>
              <w:t>31</w:t>
            </w:r>
          </w:p>
        </w:tc>
        <w:tc>
          <w:tcPr>
            <w:tcW w:w="450" w:type="dxa"/>
            <w:gridSpan w:val="2"/>
            <w:tcBorders>
              <w:top w:val="nil"/>
              <w:left w:val="nil"/>
              <w:bottom w:val="nil"/>
              <w:right w:val="nil"/>
            </w:tcBorders>
          </w:tcPr>
          <w:p w14:paraId="408FE719" w14:textId="77777777" w:rsidR="00C305C2" w:rsidRPr="00C76F0D" w:rsidRDefault="00C305C2" w:rsidP="00C305C2">
            <w:pPr>
              <w:jc w:val="center"/>
              <w:rPr>
                <w:rFonts w:ascii="Times New Roman" w:hAnsi="Times New Roman" w:cs="Times New Roman"/>
                <w:sz w:val="16"/>
                <w:szCs w:val="16"/>
              </w:rPr>
            </w:pPr>
            <w:r w:rsidRPr="00C76F0D">
              <w:rPr>
                <w:rFonts w:ascii="Times New Roman" w:hAnsi="Times New Roman" w:cs="Times New Roman"/>
                <w:sz w:val="16"/>
                <w:szCs w:val="16"/>
              </w:rPr>
              <w:t>4</w:t>
            </w:r>
          </w:p>
        </w:tc>
        <w:tc>
          <w:tcPr>
            <w:tcW w:w="720" w:type="dxa"/>
            <w:gridSpan w:val="2"/>
            <w:tcBorders>
              <w:top w:val="nil"/>
              <w:left w:val="nil"/>
              <w:bottom w:val="nil"/>
              <w:right w:val="nil"/>
            </w:tcBorders>
          </w:tcPr>
          <w:p w14:paraId="6BA17B87" w14:textId="77777777" w:rsidR="00C305C2" w:rsidRPr="00C76F0D" w:rsidRDefault="00C305C2" w:rsidP="00C305C2">
            <w:pPr>
              <w:jc w:val="center"/>
              <w:rPr>
                <w:rFonts w:ascii="Times New Roman" w:hAnsi="Times New Roman" w:cs="Times New Roman"/>
                <w:sz w:val="16"/>
                <w:szCs w:val="16"/>
              </w:rPr>
            </w:pPr>
            <w:r w:rsidRPr="00C76F0D">
              <w:rPr>
                <w:rFonts w:ascii="Times New Roman" w:hAnsi="Times New Roman" w:cs="Times New Roman"/>
                <w:sz w:val="16"/>
                <w:szCs w:val="16"/>
              </w:rPr>
              <w:t>17</w:t>
            </w:r>
          </w:p>
        </w:tc>
        <w:tc>
          <w:tcPr>
            <w:tcW w:w="450" w:type="dxa"/>
            <w:tcBorders>
              <w:top w:val="nil"/>
              <w:left w:val="nil"/>
              <w:bottom w:val="nil"/>
              <w:right w:val="nil"/>
            </w:tcBorders>
          </w:tcPr>
          <w:p w14:paraId="2D0CD4E4" w14:textId="77777777" w:rsidR="00C305C2" w:rsidRPr="00C76F0D" w:rsidRDefault="00C305C2" w:rsidP="00C305C2">
            <w:pPr>
              <w:jc w:val="center"/>
              <w:rPr>
                <w:rFonts w:ascii="Times New Roman" w:hAnsi="Times New Roman" w:cs="Times New Roman"/>
                <w:sz w:val="16"/>
                <w:szCs w:val="16"/>
              </w:rPr>
            </w:pPr>
            <w:r w:rsidRPr="00C76F0D">
              <w:rPr>
                <w:rFonts w:ascii="Times New Roman" w:hAnsi="Times New Roman" w:cs="Times New Roman"/>
                <w:sz w:val="16"/>
                <w:szCs w:val="16"/>
              </w:rPr>
              <w:t>2</w:t>
            </w:r>
          </w:p>
        </w:tc>
        <w:tc>
          <w:tcPr>
            <w:tcW w:w="810" w:type="dxa"/>
            <w:gridSpan w:val="2"/>
            <w:tcBorders>
              <w:top w:val="nil"/>
              <w:left w:val="nil"/>
              <w:bottom w:val="nil"/>
              <w:right w:val="nil"/>
            </w:tcBorders>
          </w:tcPr>
          <w:p w14:paraId="60500991" w14:textId="77777777" w:rsidR="00C305C2" w:rsidRPr="00C76F0D" w:rsidRDefault="00C305C2" w:rsidP="00C305C2">
            <w:pPr>
              <w:jc w:val="center"/>
              <w:rPr>
                <w:rFonts w:ascii="Times New Roman" w:hAnsi="Times New Roman" w:cs="Times New Roman"/>
                <w:sz w:val="16"/>
                <w:szCs w:val="16"/>
              </w:rPr>
            </w:pPr>
            <w:r w:rsidRPr="00C76F0D">
              <w:rPr>
                <w:rFonts w:ascii="Times New Roman" w:hAnsi="Times New Roman" w:cs="Times New Roman"/>
                <w:sz w:val="16"/>
                <w:szCs w:val="16"/>
              </w:rPr>
              <w:t>26</w:t>
            </w:r>
          </w:p>
        </w:tc>
        <w:tc>
          <w:tcPr>
            <w:tcW w:w="360" w:type="dxa"/>
            <w:tcBorders>
              <w:top w:val="nil"/>
              <w:left w:val="nil"/>
              <w:bottom w:val="nil"/>
              <w:right w:val="nil"/>
            </w:tcBorders>
          </w:tcPr>
          <w:p w14:paraId="798BD83D" w14:textId="77777777" w:rsidR="00C305C2" w:rsidRPr="00C76F0D" w:rsidRDefault="00C305C2" w:rsidP="00C305C2">
            <w:pPr>
              <w:jc w:val="center"/>
              <w:rPr>
                <w:rFonts w:ascii="Times New Roman" w:hAnsi="Times New Roman" w:cs="Times New Roman"/>
                <w:sz w:val="16"/>
                <w:szCs w:val="16"/>
              </w:rPr>
            </w:pPr>
            <w:r w:rsidRPr="00C76F0D">
              <w:rPr>
                <w:rFonts w:ascii="Times New Roman" w:hAnsi="Times New Roman" w:cs="Times New Roman"/>
                <w:sz w:val="16"/>
                <w:szCs w:val="16"/>
              </w:rPr>
              <w:t>3</w:t>
            </w:r>
          </w:p>
        </w:tc>
        <w:tc>
          <w:tcPr>
            <w:tcW w:w="810" w:type="dxa"/>
            <w:gridSpan w:val="2"/>
            <w:tcBorders>
              <w:top w:val="nil"/>
              <w:left w:val="nil"/>
              <w:bottom w:val="nil"/>
              <w:right w:val="nil"/>
            </w:tcBorders>
          </w:tcPr>
          <w:p w14:paraId="04F390D4" w14:textId="77777777" w:rsidR="00C305C2" w:rsidRPr="00C76F0D" w:rsidRDefault="00C305C2" w:rsidP="00C305C2">
            <w:pPr>
              <w:jc w:val="center"/>
              <w:rPr>
                <w:rFonts w:ascii="Times New Roman" w:hAnsi="Times New Roman" w:cs="Times New Roman"/>
                <w:sz w:val="16"/>
                <w:szCs w:val="16"/>
              </w:rPr>
            </w:pPr>
            <w:r w:rsidRPr="00C76F0D">
              <w:rPr>
                <w:rFonts w:ascii="Times New Roman" w:hAnsi="Times New Roman" w:cs="Times New Roman"/>
                <w:sz w:val="16"/>
                <w:szCs w:val="16"/>
              </w:rPr>
              <w:t>6</w:t>
            </w:r>
          </w:p>
        </w:tc>
        <w:tc>
          <w:tcPr>
            <w:tcW w:w="360" w:type="dxa"/>
            <w:gridSpan w:val="2"/>
            <w:tcBorders>
              <w:top w:val="nil"/>
              <w:left w:val="nil"/>
              <w:bottom w:val="nil"/>
              <w:right w:val="nil"/>
            </w:tcBorders>
          </w:tcPr>
          <w:p w14:paraId="0F07C174" w14:textId="77777777" w:rsidR="00C305C2" w:rsidRPr="00C76F0D" w:rsidRDefault="00C305C2" w:rsidP="00C305C2">
            <w:pPr>
              <w:jc w:val="center"/>
              <w:rPr>
                <w:rFonts w:ascii="Times New Roman" w:hAnsi="Times New Roman" w:cs="Times New Roman"/>
                <w:sz w:val="16"/>
                <w:szCs w:val="16"/>
              </w:rPr>
            </w:pPr>
            <w:r w:rsidRPr="00C76F0D">
              <w:rPr>
                <w:rFonts w:ascii="Times New Roman" w:hAnsi="Times New Roman" w:cs="Times New Roman"/>
                <w:sz w:val="16"/>
                <w:szCs w:val="16"/>
              </w:rPr>
              <w:t>1</w:t>
            </w:r>
          </w:p>
        </w:tc>
        <w:tc>
          <w:tcPr>
            <w:tcW w:w="720" w:type="dxa"/>
            <w:gridSpan w:val="3"/>
            <w:tcBorders>
              <w:top w:val="nil"/>
              <w:left w:val="nil"/>
              <w:bottom w:val="nil"/>
              <w:right w:val="nil"/>
            </w:tcBorders>
          </w:tcPr>
          <w:p w14:paraId="3795279A" w14:textId="77777777" w:rsidR="00C305C2" w:rsidRPr="00C76F0D" w:rsidRDefault="00C305C2" w:rsidP="00C305C2">
            <w:pPr>
              <w:jc w:val="center"/>
              <w:rPr>
                <w:rFonts w:ascii="Times New Roman" w:hAnsi="Times New Roman" w:cs="Times New Roman"/>
                <w:sz w:val="16"/>
                <w:szCs w:val="16"/>
              </w:rPr>
            </w:pPr>
            <w:r w:rsidRPr="00C76F0D">
              <w:rPr>
                <w:rFonts w:ascii="Times New Roman" w:hAnsi="Times New Roman" w:cs="Times New Roman"/>
                <w:sz w:val="16"/>
                <w:szCs w:val="16"/>
              </w:rPr>
              <w:t>8</w:t>
            </w:r>
          </w:p>
        </w:tc>
        <w:tc>
          <w:tcPr>
            <w:tcW w:w="450" w:type="dxa"/>
            <w:tcBorders>
              <w:top w:val="nil"/>
              <w:left w:val="nil"/>
              <w:bottom w:val="nil"/>
              <w:right w:val="nil"/>
            </w:tcBorders>
          </w:tcPr>
          <w:p w14:paraId="701D1C14" w14:textId="77777777" w:rsidR="00C305C2" w:rsidRPr="00C76F0D" w:rsidRDefault="00C305C2" w:rsidP="00C305C2">
            <w:pPr>
              <w:jc w:val="center"/>
              <w:rPr>
                <w:rFonts w:ascii="Times New Roman" w:hAnsi="Times New Roman" w:cs="Times New Roman"/>
                <w:sz w:val="16"/>
                <w:szCs w:val="16"/>
              </w:rPr>
            </w:pPr>
            <w:r w:rsidRPr="00C76F0D">
              <w:rPr>
                <w:rFonts w:ascii="Times New Roman" w:hAnsi="Times New Roman" w:cs="Times New Roman"/>
                <w:sz w:val="16"/>
                <w:szCs w:val="16"/>
              </w:rPr>
              <w:t>1</w:t>
            </w:r>
          </w:p>
        </w:tc>
      </w:tr>
      <w:tr w:rsidR="00C305C2" w:rsidRPr="00C76F0D" w14:paraId="3CF0C16A" w14:textId="77777777" w:rsidTr="00C305C2">
        <w:tc>
          <w:tcPr>
            <w:tcW w:w="1710" w:type="dxa"/>
            <w:tcBorders>
              <w:top w:val="nil"/>
              <w:left w:val="nil"/>
              <w:bottom w:val="nil"/>
              <w:right w:val="nil"/>
            </w:tcBorders>
          </w:tcPr>
          <w:p w14:paraId="370A9B08" w14:textId="77777777" w:rsidR="00C305C2" w:rsidRPr="00C76F0D" w:rsidRDefault="00C305C2" w:rsidP="00C305C2">
            <w:pPr>
              <w:ind w:left="360" w:hanging="360"/>
              <w:rPr>
                <w:rFonts w:ascii="Times New Roman" w:hAnsi="Times New Roman" w:cs="Times New Roman"/>
                <w:sz w:val="16"/>
                <w:szCs w:val="16"/>
              </w:rPr>
            </w:pPr>
            <w:r w:rsidRPr="00C76F0D">
              <w:rPr>
                <w:rFonts w:ascii="Times New Roman" w:hAnsi="Times New Roman" w:cs="Times New Roman"/>
                <w:sz w:val="16"/>
                <w:szCs w:val="16"/>
              </w:rPr>
              <w:t xml:space="preserve">    Italy</w:t>
            </w:r>
          </w:p>
        </w:tc>
        <w:tc>
          <w:tcPr>
            <w:tcW w:w="540" w:type="dxa"/>
            <w:tcBorders>
              <w:top w:val="nil"/>
              <w:left w:val="nil"/>
              <w:bottom w:val="nil"/>
              <w:right w:val="nil"/>
            </w:tcBorders>
          </w:tcPr>
          <w:p w14:paraId="2CEA4831" w14:textId="77777777" w:rsidR="00C305C2" w:rsidRPr="00C76F0D" w:rsidRDefault="00C305C2" w:rsidP="00C305C2">
            <w:pPr>
              <w:jc w:val="center"/>
              <w:rPr>
                <w:rFonts w:ascii="Times New Roman" w:hAnsi="Times New Roman" w:cs="Times New Roman"/>
                <w:sz w:val="16"/>
                <w:szCs w:val="16"/>
              </w:rPr>
            </w:pPr>
            <w:r w:rsidRPr="00C76F0D">
              <w:rPr>
                <w:rFonts w:ascii="Times New Roman" w:hAnsi="Times New Roman" w:cs="Times New Roman"/>
                <w:sz w:val="16"/>
                <w:szCs w:val="16"/>
              </w:rPr>
              <w:t>273</w:t>
            </w:r>
          </w:p>
        </w:tc>
        <w:tc>
          <w:tcPr>
            <w:tcW w:w="540" w:type="dxa"/>
            <w:tcBorders>
              <w:top w:val="nil"/>
              <w:left w:val="nil"/>
              <w:bottom w:val="nil"/>
              <w:right w:val="nil"/>
            </w:tcBorders>
          </w:tcPr>
          <w:p w14:paraId="32E041D0" w14:textId="77777777" w:rsidR="00C305C2" w:rsidRPr="00C76F0D" w:rsidRDefault="00C305C2" w:rsidP="00C305C2">
            <w:pPr>
              <w:jc w:val="center"/>
              <w:rPr>
                <w:rFonts w:ascii="Times New Roman" w:hAnsi="Times New Roman" w:cs="Times New Roman"/>
                <w:sz w:val="16"/>
                <w:szCs w:val="16"/>
              </w:rPr>
            </w:pPr>
            <w:r w:rsidRPr="00C76F0D">
              <w:rPr>
                <w:rFonts w:ascii="Times New Roman" w:hAnsi="Times New Roman" w:cs="Times New Roman"/>
                <w:sz w:val="16"/>
                <w:szCs w:val="16"/>
              </w:rPr>
              <w:t>32</w:t>
            </w:r>
          </w:p>
        </w:tc>
        <w:tc>
          <w:tcPr>
            <w:tcW w:w="540" w:type="dxa"/>
            <w:gridSpan w:val="2"/>
            <w:tcBorders>
              <w:top w:val="nil"/>
              <w:left w:val="nil"/>
              <w:bottom w:val="nil"/>
              <w:right w:val="nil"/>
            </w:tcBorders>
          </w:tcPr>
          <w:p w14:paraId="6049A360" w14:textId="77777777" w:rsidR="00C305C2" w:rsidRPr="00C76F0D" w:rsidRDefault="00C305C2" w:rsidP="00C305C2">
            <w:pPr>
              <w:jc w:val="center"/>
              <w:rPr>
                <w:rFonts w:ascii="Times New Roman" w:hAnsi="Times New Roman" w:cs="Times New Roman"/>
                <w:sz w:val="16"/>
                <w:szCs w:val="16"/>
              </w:rPr>
            </w:pPr>
            <w:r w:rsidRPr="00C76F0D">
              <w:rPr>
                <w:rFonts w:ascii="Times New Roman" w:hAnsi="Times New Roman" w:cs="Times New Roman"/>
                <w:sz w:val="16"/>
                <w:szCs w:val="16"/>
              </w:rPr>
              <w:t>572</w:t>
            </w:r>
          </w:p>
        </w:tc>
        <w:tc>
          <w:tcPr>
            <w:tcW w:w="450" w:type="dxa"/>
            <w:tcBorders>
              <w:top w:val="nil"/>
              <w:left w:val="nil"/>
              <w:bottom w:val="nil"/>
              <w:right w:val="nil"/>
            </w:tcBorders>
          </w:tcPr>
          <w:p w14:paraId="040D796A" w14:textId="77777777" w:rsidR="00C305C2" w:rsidRPr="00C76F0D" w:rsidRDefault="00C305C2" w:rsidP="00C305C2">
            <w:pPr>
              <w:jc w:val="center"/>
              <w:rPr>
                <w:rFonts w:ascii="Times New Roman" w:hAnsi="Times New Roman" w:cs="Times New Roman"/>
                <w:sz w:val="16"/>
                <w:szCs w:val="16"/>
              </w:rPr>
            </w:pPr>
            <w:r w:rsidRPr="00C76F0D">
              <w:rPr>
                <w:rFonts w:ascii="Times New Roman" w:hAnsi="Times New Roman" w:cs="Times New Roman"/>
                <w:sz w:val="16"/>
                <w:szCs w:val="16"/>
              </w:rPr>
              <w:t>67</w:t>
            </w:r>
          </w:p>
        </w:tc>
        <w:tc>
          <w:tcPr>
            <w:tcW w:w="720" w:type="dxa"/>
            <w:tcBorders>
              <w:top w:val="nil"/>
              <w:left w:val="nil"/>
              <w:bottom w:val="nil"/>
              <w:right w:val="nil"/>
            </w:tcBorders>
          </w:tcPr>
          <w:p w14:paraId="13F77B54" w14:textId="77777777" w:rsidR="00C305C2" w:rsidRPr="00C76F0D" w:rsidRDefault="00C305C2" w:rsidP="00C305C2">
            <w:pPr>
              <w:jc w:val="center"/>
              <w:rPr>
                <w:rFonts w:ascii="Times New Roman" w:hAnsi="Times New Roman" w:cs="Times New Roman"/>
                <w:sz w:val="16"/>
                <w:szCs w:val="16"/>
              </w:rPr>
            </w:pPr>
            <w:r w:rsidRPr="00C76F0D">
              <w:rPr>
                <w:rFonts w:ascii="Times New Roman" w:hAnsi="Times New Roman" w:cs="Times New Roman"/>
                <w:sz w:val="16"/>
                <w:szCs w:val="16"/>
              </w:rPr>
              <w:t>3</w:t>
            </w:r>
          </w:p>
        </w:tc>
        <w:tc>
          <w:tcPr>
            <w:tcW w:w="360" w:type="dxa"/>
            <w:tcBorders>
              <w:top w:val="nil"/>
              <w:left w:val="nil"/>
              <w:bottom w:val="nil"/>
              <w:right w:val="nil"/>
            </w:tcBorders>
          </w:tcPr>
          <w:p w14:paraId="1842F240" w14:textId="77777777" w:rsidR="00C305C2" w:rsidRPr="00C76F0D" w:rsidRDefault="00C305C2" w:rsidP="00C305C2">
            <w:pPr>
              <w:jc w:val="center"/>
              <w:rPr>
                <w:rFonts w:ascii="Times New Roman" w:hAnsi="Times New Roman" w:cs="Times New Roman"/>
                <w:sz w:val="16"/>
                <w:szCs w:val="16"/>
              </w:rPr>
            </w:pPr>
            <w:r w:rsidRPr="00C76F0D">
              <w:rPr>
                <w:rFonts w:ascii="Times New Roman" w:hAnsi="Times New Roman" w:cs="Times New Roman"/>
                <w:sz w:val="16"/>
                <w:szCs w:val="16"/>
              </w:rPr>
              <w:t>0</w:t>
            </w:r>
          </w:p>
        </w:tc>
        <w:tc>
          <w:tcPr>
            <w:tcW w:w="720" w:type="dxa"/>
            <w:gridSpan w:val="2"/>
            <w:tcBorders>
              <w:top w:val="nil"/>
              <w:left w:val="nil"/>
              <w:bottom w:val="nil"/>
              <w:right w:val="nil"/>
            </w:tcBorders>
          </w:tcPr>
          <w:p w14:paraId="5B544595" w14:textId="77777777" w:rsidR="00C305C2" w:rsidRPr="00C76F0D" w:rsidRDefault="00C305C2" w:rsidP="00C305C2">
            <w:pPr>
              <w:jc w:val="center"/>
              <w:rPr>
                <w:rFonts w:ascii="Times New Roman" w:hAnsi="Times New Roman" w:cs="Times New Roman"/>
                <w:sz w:val="16"/>
                <w:szCs w:val="16"/>
              </w:rPr>
            </w:pPr>
            <w:r w:rsidRPr="00C76F0D">
              <w:rPr>
                <w:rFonts w:ascii="Times New Roman" w:hAnsi="Times New Roman" w:cs="Times New Roman"/>
                <w:sz w:val="16"/>
                <w:szCs w:val="16"/>
              </w:rPr>
              <w:t>0</w:t>
            </w:r>
          </w:p>
        </w:tc>
        <w:tc>
          <w:tcPr>
            <w:tcW w:w="540" w:type="dxa"/>
            <w:tcBorders>
              <w:top w:val="nil"/>
              <w:left w:val="nil"/>
              <w:bottom w:val="nil"/>
              <w:right w:val="nil"/>
            </w:tcBorders>
          </w:tcPr>
          <w:p w14:paraId="4AFE5825" w14:textId="77777777" w:rsidR="00C305C2" w:rsidRPr="00C76F0D" w:rsidRDefault="00C305C2" w:rsidP="00C305C2">
            <w:pPr>
              <w:jc w:val="center"/>
              <w:rPr>
                <w:rFonts w:ascii="Times New Roman" w:hAnsi="Times New Roman" w:cs="Times New Roman"/>
                <w:sz w:val="16"/>
                <w:szCs w:val="16"/>
              </w:rPr>
            </w:pPr>
            <w:r w:rsidRPr="00C76F0D">
              <w:rPr>
                <w:rFonts w:ascii="Times New Roman" w:hAnsi="Times New Roman" w:cs="Times New Roman"/>
                <w:sz w:val="16"/>
                <w:szCs w:val="16"/>
              </w:rPr>
              <w:t>0</w:t>
            </w:r>
          </w:p>
        </w:tc>
        <w:tc>
          <w:tcPr>
            <w:tcW w:w="630" w:type="dxa"/>
            <w:gridSpan w:val="2"/>
            <w:tcBorders>
              <w:top w:val="nil"/>
              <w:left w:val="nil"/>
              <w:bottom w:val="nil"/>
              <w:right w:val="nil"/>
            </w:tcBorders>
          </w:tcPr>
          <w:p w14:paraId="1A885651" w14:textId="77777777" w:rsidR="00C305C2" w:rsidRPr="00C76F0D" w:rsidRDefault="00C305C2" w:rsidP="00C305C2">
            <w:pPr>
              <w:jc w:val="center"/>
              <w:rPr>
                <w:rFonts w:ascii="Times New Roman" w:hAnsi="Times New Roman" w:cs="Times New Roman"/>
                <w:sz w:val="16"/>
                <w:szCs w:val="16"/>
              </w:rPr>
            </w:pPr>
            <w:r w:rsidRPr="00C76F0D">
              <w:rPr>
                <w:rFonts w:ascii="Times New Roman" w:hAnsi="Times New Roman" w:cs="Times New Roman"/>
                <w:sz w:val="16"/>
                <w:szCs w:val="16"/>
              </w:rPr>
              <w:t>1</w:t>
            </w:r>
          </w:p>
        </w:tc>
        <w:tc>
          <w:tcPr>
            <w:tcW w:w="720" w:type="dxa"/>
            <w:gridSpan w:val="2"/>
            <w:tcBorders>
              <w:top w:val="nil"/>
              <w:left w:val="nil"/>
              <w:bottom w:val="nil"/>
              <w:right w:val="nil"/>
            </w:tcBorders>
          </w:tcPr>
          <w:p w14:paraId="7B6410DA" w14:textId="77777777" w:rsidR="00C305C2" w:rsidRPr="00C76F0D" w:rsidRDefault="00C305C2" w:rsidP="00C305C2">
            <w:pPr>
              <w:jc w:val="center"/>
              <w:rPr>
                <w:rFonts w:ascii="Times New Roman" w:hAnsi="Times New Roman" w:cs="Times New Roman"/>
                <w:sz w:val="16"/>
                <w:szCs w:val="16"/>
              </w:rPr>
            </w:pPr>
            <w:r w:rsidRPr="00C76F0D">
              <w:rPr>
                <w:rFonts w:ascii="Times New Roman" w:hAnsi="Times New Roman" w:cs="Times New Roman"/>
                <w:sz w:val="16"/>
                <w:szCs w:val="16"/>
              </w:rPr>
              <w:t>0</w:t>
            </w:r>
          </w:p>
        </w:tc>
        <w:tc>
          <w:tcPr>
            <w:tcW w:w="540" w:type="dxa"/>
            <w:tcBorders>
              <w:top w:val="nil"/>
              <w:left w:val="nil"/>
              <w:bottom w:val="nil"/>
              <w:right w:val="nil"/>
            </w:tcBorders>
          </w:tcPr>
          <w:p w14:paraId="48E77A93" w14:textId="77777777" w:rsidR="00C305C2" w:rsidRPr="00C76F0D" w:rsidRDefault="00C305C2" w:rsidP="00C305C2">
            <w:pPr>
              <w:jc w:val="center"/>
              <w:rPr>
                <w:rFonts w:ascii="Times New Roman" w:hAnsi="Times New Roman" w:cs="Times New Roman"/>
                <w:sz w:val="16"/>
                <w:szCs w:val="16"/>
              </w:rPr>
            </w:pPr>
            <w:r w:rsidRPr="00C76F0D">
              <w:rPr>
                <w:rFonts w:ascii="Times New Roman" w:hAnsi="Times New Roman" w:cs="Times New Roman"/>
                <w:sz w:val="16"/>
                <w:szCs w:val="16"/>
              </w:rPr>
              <w:t>801</w:t>
            </w:r>
          </w:p>
        </w:tc>
        <w:tc>
          <w:tcPr>
            <w:tcW w:w="810" w:type="dxa"/>
            <w:gridSpan w:val="3"/>
            <w:tcBorders>
              <w:top w:val="nil"/>
              <w:left w:val="nil"/>
              <w:bottom w:val="nil"/>
              <w:right w:val="nil"/>
            </w:tcBorders>
          </w:tcPr>
          <w:p w14:paraId="73562B25" w14:textId="77777777" w:rsidR="00C305C2" w:rsidRPr="00C76F0D" w:rsidRDefault="00C305C2" w:rsidP="00C305C2">
            <w:pPr>
              <w:jc w:val="center"/>
              <w:rPr>
                <w:rFonts w:ascii="Times New Roman" w:hAnsi="Times New Roman" w:cs="Times New Roman"/>
                <w:sz w:val="16"/>
                <w:szCs w:val="16"/>
              </w:rPr>
            </w:pPr>
            <w:r w:rsidRPr="00C76F0D">
              <w:rPr>
                <w:rFonts w:ascii="Times New Roman" w:hAnsi="Times New Roman" w:cs="Times New Roman"/>
                <w:sz w:val="16"/>
                <w:szCs w:val="16"/>
              </w:rPr>
              <w:t>94</w:t>
            </w:r>
          </w:p>
        </w:tc>
        <w:tc>
          <w:tcPr>
            <w:tcW w:w="630" w:type="dxa"/>
            <w:tcBorders>
              <w:top w:val="nil"/>
              <w:left w:val="nil"/>
              <w:bottom w:val="nil"/>
              <w:right w:val="nil"/>
            </w:tcBorders>
          </w:tcPr>
          <w:p w14:paraId="4BC23129" w14:textId="77777777" w:rsidR="00C305C2" w:rsidRPr="00C76F0D" w:rsidRDefault="00C305C2" w:rsidP="00C305C2">
            <w:pPr>
              <w:jc w:val="center"/>
              <w:rPr>
                <w:rFonts w:ascii="Times New Roman" w:hAnsi="Times New Roman" w:cs="Times New Roman"/>
                <w:sz w:val="16"/>
                <w:szCs w:val="16"/>
              </w:rPr>
            </w:pPr>
            <w:r w:rsidRPr="00C76F0D">
              <w:rPr>
                <w:rFonts w:ascii="Times New Roman" w:hAnsi="Times New Roman" w:cs="Times New Roman"/>
                <w:sz w:val="16"/>
                <w:szCs w:val="16"/>
              </w:rPr>
              <w:t>17</w:t>
            </w:r>
          </w:p>
        </w:tc>
        <w:tc>
          <w:tcPr>
            <w:tcW w:w="450" w:type="dxa"/>
            <w:gridSpan w:val="2"/>
            <w:tcBorders>
              <w:top w:val="nil"/>
              <w:left w:val="nil"/>
              <w:bottom w:val="nil"/>
              <w:right w:val="nil"/>
            </w:tcBorders>
          </w:tcPr>
          <w:p w14:paraId="73E4E282" w14:textId="77777777" w:rsidR="00C305C2" w:rsidRPr="00C76F0D" w:rsidRDefault="00C305C2" w:rsidP="00C305C2">
            <w:pPr>
              <w:jc w:val="center"/>
              <w:rPr>
                <w:rFonts w:ascii="Times New Roman" w:hAnsi="Times New Roman" w:cs="Times New Roman"/>
                <w:sz w:val="16"/>
                <w:szCs w:val="16"/>
              </w:rPr>
            </w:pPr>
            <w:r w:rsidRPr="00C76F0D">
              <w:rPr>
                <w:rFonts w:ascii="Times New Roman" w:hAnsi="Times New Roman" w:cs="Times New Roman"/>
                <w:sz w:val="16"/>
                <w:szCs w:val="16"/>
              </w:rPr>
              <w:t>2</w:t>
            </w:r>
          </w:p>
        </w:tc>
        <w:tc>
          <w:tcPr>
            <w:tcW w:w="720" w:type="dxa"/>
            <w:gridSpan w:val="2"/>
            <w:tcBorders>
              <w:top w:val="nil"/>
              <w:left w:val="nil"/>
              <w:bottom w:val="nil"/>
              <w:right w:val="nil"/>
            </w:tcBorders>
          </w:tcPr>
          <w:p w14:paraId="2ED295A8" w14:textId="77777777" w:rsidR="00C305C2" w:rsidRPr="00C76F0D" w:rsidRDefault="00C305C2" w:rsidP="00C305C2">
            <w:pPr>
              <w:jc w:val="center"/>
              <w:rPr>
                <w:rFonts w:ascii="Times New Roman" w:hAnsi="Times New Roman" w:cs="Times New Roman"/>
                <w:sz w:val="16"/>
                <w:szCs w:val="16"/>
              </w:rPr>
            </w:pPr>
            <w:r w:rsidRPr="00C76F0D">
              <w:rPr>
                <w:rFonts w:ascii="Times New Roman" w:hAnsi="Times New Roman" w:cs="Times New Roman"/>
                <w:sz w:val="16"/>
                <w:szCs w:val="16"/>
              </w:rPr>
              <w:t>6</w:t>
            </w:r>
          </w:p>
        </w:tc>
        <w:tc>
          <w:tcPr>
            <w:tcW w:w="450" w:type="dxa"/>
            <w:tcBorders>
              <w:top w:val="nil"/>
              <w:left w:val="nil"/>
              <w:bottom w:val="nil"/>
              <w:right w:val="nil"/>
            </w:tcBorders>
          </w:tcPr>
          <w:p w14:paraId="5FC40E65" w14:textId="77777777" w:rsidR="00C305C2" w:rsidRPr="00C76F0D" w:rsidRDefault="00C305C2" w:rsidP="00C305C2">
            <w:pPr>
              <w:jc w:val="center"/>
              <w:rPr>
                <w:rFonts w:ascii="Times New Roman" w:hAnsi="Times New Roman" w:cs="Times New Roman"/>
                <w:sz w:val="16"/>
                <w:szCs w:val="16"/>
              </w:rPr>
            </w:pPr>
            <w:r w:rsidRPr="00C76F0D">
              <w:rPr>
                <w:rFonts w:ascii="Times New Roman" w:hAnsi="Times New Roman" w:cs="Times New Roman"/>
                <w:sz w:val="16"/>
                <w:szCs w:val="16"/>
              </w:rPr>
              <w:t>1</w:t>
            </w:r>
          </w:p>
        </w:tc>
        <w:tc>
          <w:tcPr>
            <w:tcW w:w="810" w:type="dxa"/>
            <w:gridSpan w:val="2"/>
            <w:tcBorders>
              <w:top w:val="nil"/>
              <w:left w:val="nil"/>
              <w:bottom w:val="nil"/>
              <w:right w:val="nil"/>
            </w:tcBorders>
          </w:tcPr>
          <w:p w14:paraId="7F6913A7" w14:textId="77777777" w:rsidR="00C305C2" w:rsidRPr="00C76F0D" w:rsidRDefault="00C305C2" w:rsidP="00C305C2">
            <w:pPr>
              <w:jc w:val="center"/>
              <w:rPr>
                <w:rFonts w:ascii="Times New Roman" w:hAnsi="Times New Roman" w:cs="Times New Roman"/>
                <w:sz w:val="16"/>
                <w:szCs w:val="16"/>
              </w:rPr>
            </w:pPr>
            <w:r w:rsidRPr="00C76F0D">
              <w:rPr>
                <w:rFonts w:ascii="Times New Roman" w:hAnsi="Times New Roman" w:cs="Times New Roman"/>
                <w:sz w:val="16"/>
                <w:szCs w:val="16"/>
              </w:rPr>
              <w:t>22</w:t>
            </w:r>
          </w:p>
        </w:tc>
        <w:tc>
          <w:tcPr>
            <w:tcW w:w="360" w:type="dxa"/>
            <w:tcBorders>
              <w:top w:val="nil"/>
              <w:left w:val="nil"/>
              <w:bottom w:val="nil"/>
              <w:right w:val="nil"/>
            </w:tcBorders>
          </w:tcPr>
          <w:p w14:paraId="7D23DB23" w14:textId="77777777" w:rsidR="00C305C2" w:rsidRPr="00C76F0D" w:rsidRDefault="00C305C2" w:rsidP="00C305C2">
            <w:pPr>
              <w:jc w:val="center"/>
              <w:rPr>
                <w:rFonts w:ascii="Times New Roman" w:hAnsi="Times New Roman" w:cs="Times New Roman"/>
                <w:sz w:val="16"/>
                <w:szCs w:val="16"/>
              </w:rPr>
            </w:pPr>
            <w:r w:rsidRPr="00C76F0D">
              <w:rPr>
                <w:rFonts w:ascii="Times New Roman" w:hAnsi="Times New Roman" w:cs="Times New Roman"/>
                <w:sz w:val="16"/>
                <w:szCs w:val="16"/>
              </w:rPr>
              <w:t>3</w:t>
            </w:r>
          </w:p>
        </w:tc>
        <w:tc>
          <w:tcPr>
            <w:tcW w:w="810" w:type="dxa"/>
            <w:gridSpan w:val="2"/>
            <w:tcBorders>
              <w:top w:val="nil"/>
              <w:left w:val="nil"/>
              <w:bottom w:val="nil"/>
              <w:right w:val="nil"/>
            </w:tcBorders>
          </w:tcPr>
          <w:p w14:paraId="639AB617" w14:textId="77777777" w:rsidR="00C305C2" w:rsidRPr="00C76F0D" w:rsidRDefault="00C305C2" w:rsidP="00C305C2">
            <w:pPr>
              <w:jc w:val="center"/>
              <w:rPr>
                <w:rFonts w:ascii="Times New Roman" w:hAnsi="Times New Roman" w:cs="Times New Roman"/>
                <w:sz w:val="16"/>
                <w:szCs w:val="16"/>
              </w:rPr>
            </w:pPr>
            <w:r w:rsidRPr="00C76F0D">
              <w:rPr>
                <w:rFonts w:ascii="Times New Roman" w:hAnsi="Times New Roman" w:cs="Times New Roman"/>
                <w:sz w:val="16"/>
                <w:szCs w:val="16"/>
              </w:rPr>
              <w:t>2</w:t>
            </w:r>
          </w:p>
        </w:tc>
        <w:tc>
          <w:tcPr>
            <w:tcW w:w="360" w:type="dxa"/>
            <w:gridSpan w:val="2"/>
            <w:tcBorders>
              <w:top w:val="nil"/>
              <w:left w:val="nil"/>
              <w:bottom w:val="nil"/>
              <w:right w:val="nil"/>
            </w:tcBorders>
          </w:tcPr>
          <w:p w14:paraId="41486B3E" w14:textId="77777777" w:rsidR="00C305C2" w:rsidRPr="00C76F0D" w:rsidRDefault="00C305C2" w:rsidP="00C305C2">
            <w:pPr>
              <w:jc w:val="center"/>
              <w:rPr>
                <w:rFonts w:ascii="Times New Roman" w:hAnsi="Times New Roman" w:cs="Times New Roman"/>
                <w:sz w:val="16"/>
                <w:szCs w:val="16"/>
              </w:rPr>
            </w:pPr>
            <w:r w:rsidRPr="00C76F0D">
              <w:rPr>
                <w:rFonts w:ascii="Times New Roman" w:hAnsi="Times New Roman" w:cs="Times New Roman"/>
                <w:sz w:val="16"/>
                <w:szCs w:val="16"/>
              </w:rPr>
              <w:t>0</w:t>
            </w:r>
          </w:p>
        </w:tc>
        <w:tc>
          <w:tcPr>
            <w:tcW w:w="720" w:type="dxa"/>
            <w:gridSpan w:val="3"/>
            <w:tcBorders>
              <w:top w:val="nil"/>
              <w:left w:val="nil"/>
              <w:bottom w:val="nil"/>
              <w:right w:val="nil"/>
            </w:tcBorders>
          </w:tcPr>
          <w:p w14:paraId="12471007" w14:textId="77777777" w:rsidR="00C305C2" w:rsidRPr="00C76F0D" w:rsidRDefault="00C305C2" w:rsidP="00C305C2">
            <w:pPr>
              <w:jc w:val="center"/>
              <w:rPr>
                <w:rFonts w:ascii="Times New Roman" w:hAnsi="Times New Roman" w:cs="Times New Roman"/>
                <w:sz w:val="16"/>
                <w:szCs w:val="16"/>
              </w:rPr>
            </w:pPr>
            <w:r w:rsidRPr="00C76F0D">
              <w:rPr>
                <w:rFonts w:ascii="Times New Roman" w:hAnsi="Times New Roman" w:cs="Times New Roman"/>
                <w:sz w:val="16"/>
                <w:szCs w:val="16"/>
              </w:rPr>
              <w:t>2</w:t>
            </w:r>
          </w:p>
        </w:tc>
        <w:tc>
          <w:tcPr>
            <w:tcW w:w="450" w:type="dxa"/>
            <w:tcBorders>
              <w:top w:val="nil"/>
              <w:left w:val="nil"/>
              <w:bottom w:val="nil"/>
              <w:right w:val="nil"/>
            </w:tcBorders>
          </w:tcPr>
          <w:p w14:paraId="4B3EA29A" w14:textId="77777777" w:rsidR="00C305C2" w:rsidRPr="00C76F0D" w:rsidRDefault="00C305C2" w:rsidP="00C305C2">
            <w:pPr>
              <w:jc w:val="center"/>
              <w:rPr>
                <w:rFonts w:ascii="Times New Roman" w:hAnsi="Times New Roman" w:cs="Times New Roman"/>
                <w:sz w:val="16"/>
                <w:szCs w:val="16"/>
              </w:rPr>
            </w:pPr>
            <w:r w:rsidRPr="00C76F0D">
              <w:rPr>
                <w:rFonts w:ascii="Times New Roman" w:hAnsi="Times New Roman" w:cs="Times New Roman"/>
                <w:sz w:val="16"/>
                <w:szCs w:val="16"/>
              </w:rPr>
              <w:t>0</w:t>
            </w:r>
          </w:p>
        </w:tc>
      </w:tr>
      <w:tr w:rsidR="00C305C2" w:rsidRPr="00C76F0D" w14:paraId="4E4CA16E" w14:textId="77777777" w:rsidTr="00C305C2">
        <w:tc>
          <w:tcPr>
            <w:tcW w:w="1710" w:type="dxa"/>
            <w:tcBorders>
              <w:top w:val="nil"/>
              <w:left w:val="nil"/>
              <w:bottom w:val="nil"/>
              <w:right w:val="nil"/>
            </w:tcBorders>
          </w:tcPr>
          <w:p w14:paraId="7B38E6AE" w14:textId="77777777" w:rsidR="00C305C2" w:rsidRPr="00C76F0D" w:rsidRDefault="00C305C2" w:rsidP="00C305C2">
            <w:pPr>
              <w:ind w:left="360" w:hanging="360"/>
              <w:rPr>
                <w:rFonts w:ascii="Times New Roman" w:hAnsi="Times New Roman" w:cs="Times New Roman"/>
                <w:sz w:val="16"/>
                <w:szCs w:val="16"/>
              </w:rPr>
            </w:pPr>
            <w:r w:rsidRPr="00C76F0D">
              <w:rPr>
                <w:rFonts w:ascii="Times New Roman" w:hAnsi="Times New Roman" w:cs="Times New Roman"/>
                <w:sz w:val="16"/>
                <w:szCs w:val="16"/>
              </w:rPr>
              <w:t xml:space="preserve">    Netherlands</w:t>
            </w:r>
          </w:p>
        </w:tc>
        <w:tc>
          <w:tcPr>
            <w:tcW w:w="540" w:type="dxa"/>
            <w:tcBorders>
              <w:top w:val="nil"/>
              <w:left w:val="nil"/>
              <w:bottom w:val="nil"/>
              <w:right w:val="nil"/>
            </w:tcBorders>
          </w:tcPr>
          <w:p w14:paraId="50F6A5FC" w14:textId="77777777" w:rsidR="00C305C2" w:rsidRPr="00C76F0D" w:rsidRDefault="00C305C2" w:rsidP="00C305C2">
            <w:pPr>
              <w:jc w:val="center"/>
              <w:rPr>
                <w:rFonts w:ascii="Times New Roman" w:hAnsi="Times New Roman" w:cs="Times New Roman"/>
                <w:sz w:val="16"/>
                <w:szCs w:val="16"/>
              </w:rPr>
            </w:pPr>
            <w:r w:rsidRPr="00C76F0D">
              <w:rPr>
                <w:rFonts w:ascii="Times New Roman" w:hAnsi="Times New Roman" w:cs="Times New Roman"/>
                <w:sz w:val="16"/>
                <w:szCs w:val="16"/>
              </w:rPr>
              <w:t>65</w:t>
            </w:r>
          </w:p>
        </w:tc>
        <w:tc>
          <w:tcPr>
            <w:tcW w:w="540" w:type="dxa"/>
            <w:tcBorders>
              <w:top w:val="nil"/>
              <w:left w:val="nil"/>
              <w:bottom w:val="nil"/>
              <w:right w:val="nil"/>
            </w:tcBorders>
          </w:tcPr>
          <w:p w14:paraId="214A894B" w14:textId="77777777" w:rsidR="00C305C2" w:rsidRPr="00C76F0D" w:rsidRDefault="00C305C2" w:rsidP="00C305C2">
            <w:pPr>
              <w:jc w:val="center"/>
              <w:rPr>
                <w:rFonts w:ascii="Times New Roman" w:hAnsi="Times New Roman" w:cs="Times New Roman"/>
                <w:sz w:val="16"/>
                <w:szCs w:val="16"/>
              </w:rPr>
            </w:pPr>
            <w:r w:rsidRPr="00C76F0D">
              <w:rPr>
                <w:rFonts w:ascii="Times New Roman" w:hAnsi="Times New Roman" w:cs="Times New Roman"/>
                <w:sz w:val="16"/>
                <w:szCs w:val="16"/>
              </w:rPr>
              <w:t>6</w:t>
            </w:r>
          </w:p>
        </w:tc>
        <w:tc>
          <w:tcPr>
            <w:tcW w:w="540" w:type="dxa"/>
            <w:gridSpan w:val="2"/>
            <w:tcBorders>
              <w:top w:val="nil"/>
              <w:left w:val="nil"/>
              <w:bottom w:val="nil"/>
              <w:right w:val="nil"/>
            </w:tcBorders>
          </w:tcPr>
          <w:p w14:paraId="4381C66E" w14:textId="77777777" w:rsidR="00C305C2" w:rsidRPr="00C76F0D" w:rsidRDefault="00C305C2" w:rsidP="00C305C2">
            <w:pPr>
              <w:jc w:val="center"/>
              <w:rPr>
                <w:rFonts w:ascii="Times New Roman" w:hAnsi="Times New Roman" w:cs="Times New Roman"/>
                <w:sz w:val="16"/>
                <w:szCs w:val="16"/>
              </w:rPr>
            </w:pPr>
            <w:r w:rsidRPr="00C76F0D">
              <w:rPr>
                <w:rFonts w:ascii="Times New Roman" w:hAnsi="Times New Roman" w:cs="Times New Roman"/>
                <w:sz w:val="16"/>
                <w:szCs w:val="16"/>
              </w:rPr>
              <w:t>973</w:t>
            </w:r>
          </w:p>
        </w:tc>
        <w:tc>
          <w:tcPr>
            <w:tcW w:w="450" w:type="dxa"/>
            <w:tcBorders>
              <w:top w:val="nil"/>
              <w:left w:val="nil"/>
              <w:bottom w:val="nil"/>
              <w:right w:val="nil"/>
            </w:tcBorders>
          </w:tcPr>
          <w:p w14:paraId="64A64F0A" w14:textId="77777777" w:rsidR="00C305C2" w:rsidRPr="00C76F0D" w:rsidRDefault="00C305C2" w:rsidP="00C305C2">
            <w:pPr>
              <w:jc w:val="center"/>
              <w:rPr>
                <w:rFonts w:ascii="Times New Roman" w:hAnsi="Times New Roman" w:cs="Times New Roman"/>
                <w:sz w:val="16"/>
                <w:szCs w:val="16"/>
              </w:rPr>
            </w:pPr>
            <w:r w:rsidRPr="00C76F0D">
              <w:rPr>
                <w:rFonts w:ascii="Times New Roman" w:hAnsi="Times New Roman" w:cs="Times New Roman"/>
                <w:sz w:val="16"/>
                <w:szCs w:val="16"/>
              </w:rPr>
              <w:t>93</w:t>
            </w:r>
          </w:p>
        </w:tc>
        <w:tc>
          <w:tcPr>
            <w:tcW w:w="720" w:type="dxa"/>
            <w:tcBorders>
              <w:top w:val="nil"/>
              <w:left w:val="nil"/>
              <w:bottom w:val="nil"/>
              <w:right w:val="nil"/>
            </w:tcBorders>
          </w:tcPr>
          <w:p w14:paraId="5B330DBF" w14:textId="77777777" w:rsidR="00C305C2" w:rsidRPr="00C76F0D" w:rsidRDefault="00C305C2" w:rsidP="00C305C2">
            <w:pPr>
              <w:jc w:val="center"/>
              <w:rPr>
                <w:rFonts w:ascii="Times New Roman" w:hAnsi="Times New Roman" w:cs="Times New Roman"/>
                <w:sz w:val="16"/>
                <w:szCs w:val="16"/>
              </w:rPr>
            </w:pPr>
            <w:r w:rsidRPr="00C76F0D">
              <w:rPr>
                <w:rFonts w:ascii="Times New Roman" w:hAnsi="Times New Roman" w:cs="Times New Roman"/>
                <w:sz w:val="16"/>
                <w:szCs w:val="16"/>
              </w:rPr>
              <w:t>5</w:t>
            </w:r>
          </w:p>
        </w:tc>
        <w:tc>
          <w:tcPr>
            <w:tcW w:w="360" w:type="dxa"/>
            <w:tcBorders>
              <w:top w:val="nil"/>
              <w:left w:val="nil"/>
              <w:bottom w:val="nil"/>
              <w:right w:val="nil"/>
            </w:tcBorders>
          </w:tcPr>
          <w:p w14:paraId="50A32D6E" w14:textId="77777777" w:rsidR="00C305C2" w:rsidRPr="00C76F0D" w:rsidRDefault="00C305C2" w:rsidP="00C305C2">
            <w:pPr>
              <w:jc w:val="center"/>
              <w:rPr>
                <w:rFonts w:ascii="Times New Roman" w:hAnsi="Times New Roman" w:cs="Times New Roman"/>
                <w:sz w:val="16"/>
                <w:szCs w:val="16"/>
              </w:rPr>
            </w:pPr>
            <w:r w:rsidRPr="00C76F0D">
              <w:rPr>
                <w:rFonts w:ascii="Times New Roman" w:hAnsi="Times New Roman" w:cs="Times New Roman"/>
                <w:sz w:val="16"/>
                <w:szCs w:val="16"/>
              </w:rPr>
              <w:t>0</w:t>
            </w:r>
          </w:p>
        </w:tc>
        <w:tc>
          <w:tcPr>
            <w:tcW w:w="720" w:type="dxa"/>
            <w:gridSpan w:val="2"/>
            <w:tcBorders>
              <w:top w:val="nil"/>
              <w:left w:val="nil"/>
              <w:bottom w:val="nil"/>
              <w:right w:val="nil"/>
            </w:tcBorders>
          </w:tcPr>
          <w:p w14:paraId="1F12B505" w14:textId="77777777" w:rsidR="00C305C2" w:rsidRPr="00C76F0D" w:rsidRDefault="00C305C2" w:rsidP="00C305C2">
            <w:pPr>
              <w:jc w:val="center"/>
              <w:rPr>
                <w:rFonts w:ascii="Times New Roman" w:hAnsi="Times New Roman" w:cs="Times New Roman"/>
                <w:sz w:val="16"/>
                <w:szCs w:val="16"/>
              </w:rPr>
            </w:pPr>
            <w:r w:rsidRPr="00C76F0D">
              <w:rPr>
                <w:rFonts w:ascii="Times New Roman" w:hAnsi="Times New Roman" w:cs="Times New Roman"/>
                <w:sz w:val="16"/>
                <w:szCs w:val="16"/>
              </w:rPr>
              <w:t>4</w:t>
            </w:r>
          </w:p>
        </w:tc>
        <w:tc>
          <w:tcPr>
            <w:tcW w:w="540" w:type="dxa"/>
            <w:tcBorders>
              <w:top w:val="nil"/>
              <w:left w:val="nil"/>
              <w:bottom w:val="nil"/>
              <w:right w:val="nil"/>
            </w:tcBorders>
          </w:tcPr>
          <w:p w14:paraId="2BB75569" w14:textId="77777777" w:rsidR="00C305C2" w:rsidRPr="00C76F0D" w:rsidRDefault="00C305C2" w:rsidP="00C305C2">
            <w:pPr>
              <w:jc w:val="center"/>
              <w:rPr>
                <w:rFonts w:ascii="Times New Roman" w:hAnsi="Times New Roman" w:cs="Times New Roman"/>
                <w:sz w:val="16"/>
                <w:szCs w:val="16"/>
              </w:rPr>
            </w:pPr>
            <w:r w:rsidRPr="00C76F0D">
              <w:rPr>
                <w:rFonts w:ascii="Times New Roman" w:hAnsi="Times New Roman" w:cs="Times New Roman"/>
                <w:sz w:val="16"/>
                <w:szCs w:val="16"/>
              </w:rPr>
              <w:t>0</w:t>
            </w:r>
          </w:p>
        </w:tc>
        <w:tc>
          <w:tcPr>
            <w:tcW w:w="630" w:type="dxa"/>
            <w:gridSpan w:val="2"/>
            <w:tcBorders>
              <w:top w:val="nil"/>
              <w:left w:val="nil"/>
              <w:bottom w:val="nil"/>
              <w:right w:val="nil"/>
            </w:tcBorders>
          </w:tcPr>
          <w:p w14:paraId="335479C2" w14:textId="77777777" w:rsidR="00C305C2" w:rsidRPr="00C76F0D" w:rsidRDefault="00C305C2" w:rsidP="00C305C2">
            <w:pPr>
              <w:jc w:val="center"/>
              <w:rPr>
                <w:rFonts w:ascii="Times New Roman" w:hAnsi="Times New Roman" w:cs="Times New Roman"/>
                <w:sz w:val="16"/>
                <w:szCs w:val="16"/>
              </w:rPr>
            </w:pPr>
            <w:r w:rsidRPr="00C76F0D">
              <w:rPr>
                <w:rFonts w:ascii="Times New Roman" w:hAnsi="Times New Roman" w:cs="Times New Roman"/>
                <w:sz w:val="16"/>
                <w:szCs w:val="16"/>
              </w:rPr>
              <w:t>0</w:t>
            </w:r>
          </w:p>
        </w:tc>
        <w:tc>
          <w:tcPr>
            <w:tcW w:w="720" w:type="dxa"/>
            <w:gridSpan w:val="2"/>
            <w:tcBorders>
              <w:top w:val="nil"/>
              <w:left w:val="nil"/>
              <w:bottom w:val="nil"/>
              <w:right w:val="nil"/>
            </w:tcBorders>
          </w:tcPr>
          <w:p w14:paraId="4ACFCE6F" w14:textId="77777777" w:rsidR="00C305C2" w:rsidRPr="00C76F0D" w:rsidRDefault="00C305C2" w:rsidP="00C305C2">
            <w:pPr>
              <w:jc w:val="center"/>
              <w:rPr>
                <w:rFonts w:ascii="Times New Roman" w:hAnsi="Times New Roman" w:cs="Times New Roman"/>
                <w:sz w:val="16"/>
                <w:szCs w:val="16"/>
              </w:rPr>
            </w:pPr>
            <w:r w:rsidRPr="00C76F0D">
              <w:rPr>
                <w:rFonts w:ascii="Times New Roman" w:hAnsi="Times New Roman" w:cs="Times New Roman"/>
                <w:sz w:val="16"/>
                <w:szCs w:val="16"/>
              </w:rPr>
              <w:t>0</w:t>
            </w:r>
          </w:p>
        </w:tc>
        <w:tc>
          <w:tcPr>
            <w:tcW w:w="540" w:type="dxa"/>
            <w:tcBorders>
              <w:top w:val="nil"/>
              <w:left w:val="nil"/>
              <w:bottom w:val="nil"/>
              <w:right w:val="nil"/>
            </w:tcBorders>
          </w:tcPr>
          <w:p w14:paraId="212F52B1" w14:textId="77777777" w:rsidR="00C305C2" w:rsidRPr="00C76F0D" w:rsidRDefault="00C305C2" w:rsidP="00C305C2">
            <w:pPr>
              <w:jc w:val="center"/>
              <w:rPr>
                <w:rFonts w:ascii="Times New Roman" w:hAnsi="Times New Roman" w:cs="Times New Roman"/>
                <w:sz w:val="16"/>
                <w:szCs w:val="16"/>
              </w:rPr>
            </w:pPr>
            <w:r w:rsidRPr="00C76F0D">
              <w:rPr>
                <w:rFonts w:ascii="Times New Roman" w:hAnsi="Times New Roman" w:cs="Times New Roman"/>
                <w:sz w:val="16"/>
                <w:szCs w:val="16"/>
              </w:rPr>
              <w:t>870</w:t>
            </w:r>
          </w:p>
        </w:tc>
        <w:tc>
          <w:tcPr>
            <w:tcW w:w="810" w:type="dxa"/>
            <w:gridSpan w:val="3"/>
            <w:tcBorders>
              <w:top w:val="nil"/>
              <w:left w:val="nil"/>
              <w:bottom w:val="nil"/>
              <w:right w:val="nil"/>
            </w:tcBorders>
          </w:tcPr>
          <w:p w14:paraId="2F840607" w14:textId="77777777" w:rsidR="00C305C2" w:rsidRPr="00C76F0D" w:rsidRDefault="00C305C2" w:rsidP="00C305C2">
            <w:pPr>
              <w:jc w:val="center"/>
              <w:rPr>
                <w:rFonts w:ascii="Times New Roman" w:hAnsi="Times New Roman" w:cs="Times New Roman"/>
                <w:sz w:val="16"/>
                <w:szCs w:val="16"/>
              </w:rPr>
            </w:pPr>
            <w:r w:rsidRPr="00C76F0D">
              <w:rPr>
                <w:rFonts w:ascii="Times New Roman" w:hAnsi="Times New Roman" w:cs="Times New Roman"/>
                <w:sz w:val="16"/>
                <w:szCs w:val="16"/>
              </w:rPr>
              <w:t>83</w:t>
            </w:r>
          </w:p>
        </w:tc>
        <w:tc>
          <w:tcPr>
            <w:tcW w:w="630" w:type="dxa"/>
            <w:tcBorders>
              <w:top w:val="nil"/>
              <w:left w:val="nil"/>
              <w:bottom w:val="nil"/>
              <w:right w:val="nil"/>
            </w:tcBorders>
          </w:tcPr>
          <w:p w14:paraId="76E7F715" w14:textId="77777777" w:rsidR="00C305C2" w:rsidRPr="00C76F0D" w:rsidRDefault="00C305C2" w:rsidP="00C305C2">
            <w:pPr>
              <w:jc w:val="center"/>
              <w:rPr>
                <w:rFonts w:ascii="Times New Roman" w:hAnsi="Times New Roman" w:cs="Times New Roman"/>
                <w:sz w:val="16"/>
                <w:szCs w:val="16"/>
              </w:rPr>
            </w:pPr>
            <w:r w:rsidRPr="00C76F0D">
              <w:rPr>
                <w:rFonts w:ascii="Times New Roman" w:hAnsi="Times New Roman" w:cs="Times New Roman"/>
                <w:sz w:val="16"/>
                <w:szCs w:val="16"/>
              </w:rPr>
              <w:t>110</w:t>
            </w:r>
          </w:p>
        </w:tc>
        <w:tc>
          <w:tcPr>
            <w:tcW w:w="450" w:type="dxa"/>
            <w:gridSpan w:val="2"/>
            <w:tcBorders>
              <w:top w:val="nil"/>
              <w:left w:val="nil"/>
              <w:bottom w:val="nil"/>
              <w:right w:val="nil"/>
            </w:tcBorders>
          </w:tcPr>
          <w:p w14:paraId="3BFED7D7" w14:textId="77777777" w:rsidR="00C305C2" w:rsidRPr="00C76F0D" w:rsidRDefault="00C305C2" w:rsidP="00C305C2">
            <w:pPr>
              <w:jc w:val="center"/>
              <w:rPr>
                <w:rFonts w:ascii="Times New Roman" w:hAnsi="Times New Roman" w:cs="Times New Roman"/>
                <w:sz w:val="16"/>
                <w:szCs w:val="16"/>
              </w:rPr>
            </w:pPr>
            <w:r w:rsidRPr="00C76F0D">
              <w:rPr>
                <w:rFonts w:ascii="Times New Roman" w:hAnsi="Times New Roman" w:cs="Times New Roman"/>
                <w:sz w:val="16"/>
                <w:szCs w:val="16"/>
              </w:rPr>
              <w:t>11</w:t>
            </w:r>
          </w:p>
        </w:tc>
        <w:tc>
          <w:tcPr>
            <w:tcW w:w="720" w:type="dxa"/>
            <w:gridSpan w:val="2"/>
            <w:tcBorders>
              <w:top w:val="nil"/>
              <w:left w:val="nil"/>
              <w:bottom w:val="nil"/>
              <w:right w:val="nil"/>
            </w:tcBorders>
          </w:tcPr>
          <w:p w14:paraId="3AAB2CA5" w14:textId="77777777" w:rsidR="00C305C2" w:rsidRPr="00C76F0D" w:rsidRDefault="00C305C2" w:rsidP="00C305C2">
            <w:pPr>
              <w:jc w:val="center"/>
              <w:rPr>
                <w:rFonts w:ascii="Times New Roman" w:hAnsi="Times New Roman" w:cs="Times New Roman"/>
                <w:sz w:val="16"/>
                <w:szCs w:val="16"/>
              </w:rPr>
            </w:pPr>
            <w:r w:rsidRPr="00C76F0D">
              <w:rPr>
                <w:rFonts w:ascii="Times New Roman" w:hAnsi="Times New Roman" w:cs="Times New Roman"/>
                <w:sz w:val="16"/>
                <w:szCs w:val="16"/>
              </w:rPr>
              <w:t>24</w:t>
            </w:r>
          </w:p>
        </w:tc>
        <w:tc>
          <w:tcPr>
            <w:tcW w:w="450" w:type="dxa"/>
            <w:tcBorders>
              <w:top w:val="nil"/>
              <w:left w:val="nil"/>
              <w:bottom w:val="nil"/>
              <w:right w:val="nil"/>
            </w:tcBorders>
          </w:tcPr>
          <w:p w14:paraId="53DC921A" w14:textId="77777777" w:rsidR="00C305C2" w:rsidRPr="00C76F0D" w:rsidRDefault="00C305C2" w:rsidP="00C305C2">
            <w:pPr>
              <w:jc w:val="center"/>
              <w:rPr>
                <w:rFonts w:ascii="Times New Roman" w:hAnsi="Times New Roman" w:cs="Times New Roman"/>
                <w:sz w:val="16"/>
                <w:szCs w:val="16"/>
              </w:rPr>
            </w:pPr>
            <w:r w:rsidRPr="00C76F0D">
              <w:rPr>
                <w:rFonts w:ascii="Times New Roman" w:hAnsi="Times New Roman" w:cs="Times New Roman"/>
                <w:sz w:val="16"/>
                <w:szCs w:val="16"/>
              </w:rPr>
              <w:t>2</w:t>
            </w:r>
          </w:p>
        </w:tc>
        <w:tc>
          <w:tcPr>
            <w:tcW w:w="810" w:type="dxa"/>
            <w:gridSpan w:val="2"/>
            <w:tcBorders>
              <w:top w:val="nil"/>
              <w:left w:val="nil"/>
              <w:bottom w:val="nil"/>
              <w:right w:val="nil"/>
            </w:tcBorders>
          </w:tcPr>
          <w:p w14:paraId="4FDDD951" w14:textId="77777777" w:rsidR="00C305C2" w:rsidRPr="00C76F0D" w:rsidRDefault="00C305C2" w:rsidP="00C305C2">
            <w:pPr>
              <w:jc w:val="center"/>
              <w:rPr>
                <w:rFonts w:ascii="Times New Roman" w:hAnsi="Times New Roman" w:cs="Times New Roman"/>
                <w:sz w:val="16"/>
                <w:szCs w:val="16"/>
              </w:rPr>
            </w:pPr>
            <w:r w:rsidRPr="00C76F0D">
              <w:rPr>
                <w:rFonts w:ascii="Times New Roman" w:hAnsi="Times New Roman" w:cs="Times New Roman"/>
                <w:sz w:val="16"/>
                <w:szCs w:val="16"/>
              </w:rPr>
              <w:t>8</w:t>
            </w:r>
          </w:p>
        </w:tc>
        <w:tc>
          <w:tcPr>
            <w:tcW w:w="360" w:type="dxa"/>
            <w:tcBorders>
              <w:top w:val="nil"/>
              <w:left w:val="nil"/>
              <w:bottom w:val="nil"/>
              <w:right w:val="nil"/>
            </w:tcBorders>
          </w:tcPr>
          <w:p w14:paraId="0CE6EB85" w14:textId="77777777" w:rsidR="00C305C2" w:rsidRPr="00C76F0D" w:rsidRDefault="00C305C2" w:rsidP="00C305C2">
            <w:pPr>
              <w:jc w:val="center"/>
              <w:rPr>
                <w:rFonts w:ascii="Times New Roman" w:hAnsi="Times New Roman" w:cs="Times New Roman"/>
                <w:sz w:val="16"/>
                <w:szCs w:val="16"/>
              </w:rPr>
            </w:pPr>
            <w:r w:rsidRPr="00C76F0D">
              <w:rPr>
                <w:rFonts w:ascii="Times New Roman" w:hAnsi="Times New Roman" w:cs="Times New Roman"/>
                <w:sz w:val="16"/>
                <w:szCs w:val="16"/>
              </w:rPr>
              <w:t>1</w:t>
            </w:r>
          </w:p>
        </w:tc>
        <w:tc>
          <w:tcPr>
            <w:tcW w:w="810" w:type="dxa"/>
            <w:gridSpan w:val="2"/>
            <w:tcBorders>
              <w:top w:val="nil"/>
              <w:left w:val="nil"/>
              <w:bottom w:val="nil"/>
              <w:right w:val="nil"/>
            </w:tcBorders>
          </w:tcPr>
          <w:p w14:paraId="11E600CC" w14:textId="77777777" w:rsidR="00C305C2" w:rsidRPr="00C76F0D" w:rsidRDefault="00C305C2" w:rsidP="00C305C2">
            <w:pPr>
              <w:jc w:val="center"/>
              <w:rPr>
                <w:rFonts w:ascii="Times New Roman" w:hAnsi="Times New Roman" w:cs="Times New Roman"/>
                <w:sz w:val="16"/>
                <w:szCs w:val="16"/>
              </w:rPr>
            </w:pPr>
            <w:r w:rsidRPr="00C76F0D">
              <w:rPr>
                <w:rFonts w:ascii="Times New Roman" w:hAnsi="Times New Roman" w:cs="Times New Roman"/>
                <w:sz w:val="16"/>
                <w:szCs w:val="16"/>
              </w:rPr>
              <w:t>12</w:t>
            </w:r>
          </w:p>
        </w:tc>
        <w:tc>
          <w:tcPr>
            <w:tcW w:w="360" w:type="dxa"/>
            <w:gridSpan w:val="2"/>
            <w:tcBorders>
              <w:top w:val="nil"/>
              <w:left w:val="nil"/>
              <w:bottom w:val="nil"/>
              <w:right w:val="nil"/>
            </w:tcBorders>
          </w:tcPr>
          <w:p w14:paraId="3FB93D6B" w14:textId="77777777" w:rsidR="00C305C2" w:rsidRPr="00C76F0D" w:rsidRDefault="00C305C2" w:rsidP="00C305C2">
            <w:pPr>
              <w:jc w:val="center"/>
              <w:rPr>
                <w:rFonts w:ascii="Times New Roman" w:hAnsi="Times New Roman" w:cs="Times New Roman"/>
                <w:sz w:val="16"/>
                <w:szCs w:val="16"/>
              </w:rPr>
            </w:pPr>
            <w:r w:rsidRPr="00C76F0D">
              <w:rPr>
                <w:rFonts w:ascii="Times New Roman" w:hAnsi="Times New Roman" w:cs="Times New Roman"/>
                <w:sz w:val="16"/>
                <w:szCs w:val="16"/>
              </w:rPr>
              <w:t>1</w:t>
            </w:r>
          </w:p>
        </w:tc>
        <w:tc>
          <w:tcPr>
            <w:tcW w:w="720" w:type="dxa"/>
            <w:gridSpan w:val="3"/>
            <w:tcBorders>
              <w:top w:val="nil"/>
              <w:left w:val="nil"/>
              <w:bottom w:val="nil"/>
              <w:right w:val="nil"/>
            </w:tcBorders>
          </w:tcPr>
          <w:p w14:paraId="40760B43" w14:textId="77777777" w:rsidR="00C305C2" w:rsidRPr="00C76F0D" w:rsidRDefault="00C305C2" w:rsidP="00C305C2">
            <w:pPr>
              <w:jc w:val="center"/>
              <w:rPr>
                <w:rFonts w:ascii="Times New Roman" w:hAnsi="Times New Roman" w:cs="Times New Roman"/>
                <w:sz w:val="16"/>
                <w:szCs w:val="16"/>
              </w:rPr>
            </w:pPr>
            <w:r w:rsidRPr="00C76F0D">
              <w:rPr>
                <w:rFonts w:ascii="Times New Roman" w:hAnsi="Times New Roman" w:cs="Times New Roman"/>
                <w:sz w:val="16"/>
                <w:szCs w:val="16"/>
              </w:rPr>
              <w:t>23</w:t>
            </w:r>
          </w:p>
        </w:tc>
        <w:tc>
          <w:tcPr>
            <w:tcW w:w="450" w:type="dxa"/>
            <w:tcBorders>
              <w:top w:val="nil"/>
              <w:left w:val="nil"/>
              <w:bottom w:val="nil"/>
              <w:right w:val="nil"/>
            </w:tcBorders>
          </w:tcPr>
          <w:p w14:paraId="0B9AD792" w14:textId="77777777" w:rsidR="00C305C2" w:rsidRPr="00C76F0D" w:rsidRDefault="00C305C2" w:rsidP="00C305C2">
            <w:pPr>
              <w:jc w:val="center"/>
              <w:rPr>
                <w:rFonts w:ascii="Times New Roman" w:hAnsi="Times New Roman" w:cs="Times New Roman"/>
                <w:sz w:val="16"/>
                <w:szCs w:val="16"/>
              </w:rPr>
            </w:pPr>
            <w:r w:rsidRPr="00C76F0D">
              <w:rPr>
                <w:rFonts w:ascii="Times New Roman" w:hAnsi="Times New Roman" w:cs="Times New Roman"/>
                <w:sz w:val="16"/>
                <w:szCs w:val="16"/>
              </w:rPr>
              <w:t>2</w:t>
            </w:r>
          </w:p>
        </w:tc>
      </w:tr>
      <w:tr w:rsidR="00C305C2" w:rsidRPr="00C76F0D" w14:paraId="5E435A3F" w14:textId="77777777" w:rsidTr="00C305C2">
        <w:tc>
          <w:tcPr>
            <w:tcW w:w="1710" w:type="dxa"/>
            <w:tcBorders>
              <w:top w:val="nil"/>
              <w:left w:val="nil"/>
              <w:bottom w:val="nil"/>
              <w:right w:val="nil"/>
            </w:tcBorders>
          </w:tcPr>
          <w:p w14:paraId="6CD9C4F0" w14:textId="77777777" w:rsidR="00C305C2" w:rsidRPr="00C76F0D" w:rsidRDefault="00C305C2" w:rsidP="00C305C2">
            <w:pPr>
              <w:ind w:left="360" w:hanging="360"/>
              <w:rPr>
                <w:rFonts w:ascii="Times New Roman" w:hAnsi="Times New Roman" w:cs="Times New Roman"/>
                <w:sz w:val="16"/>
                <w:szCs w:val="16"/>
              </w:rPr>
            </w:pPr>
            <w:r w:rsidRPr="00C76F0D">
              <w:rPr>
                <w:rFonts w:ascii="Times New Roman" w:hAnsi="Times New Roman" w:cs="Times New Roman"/>
                <w:sz w:val="16"/>
                <w:szCs w:val="16"/>
              </w:rPr>
              <w:t xml:space="preserve">    Portugal</w:t>
            </w:r>
          </w:p>
        </w:tc>
        <w:tc>
          <w:tcPr>
            <w:tcW w:w="540" w:type="dxa"/>
            <w:tcBorders>
              <w:top w:val="nil"/>
              <w:left w:val="nil"/>
              <w:bottom w:val="nil"/>
              <w:right w:val="nil"/>
            </w:tcBorders>
          </w:tcPr>
          <w:p w14:paraId="79650C11" w14:textId="77777777" w:rsidR="00C305C2" w:rsidRPr="00C76F0D" w:rsidRDefault="00C305C2" w:rsidP="00C305C2">
            <w:pPr>
              <w:jc w:val="center"/>
              <w:rPr>
                <w:rFonts w:ascii="Times New Roman" w:hAnsi="Times New Roman" w:cs="Times New Roman"/>
                <w:sz w:val="16"/>
                <w:szCs w:val="16"/>
              </w:rPr>
            </w:pPr>
            <w:r w:rsidRPr="00C76F0D">
              <w:rPr>
                <w:rFonts w:ascii="Times New Roman" w:hAnsi="Times New Roman" w:cs="Times New Roman"/>
                <w:sz w:val="16"/>
                <w:szCs w:val="16"/>
              </w:rPr>
              <w:t>82</w:t>
            </w:r>
          </w:p>
        </w:tc>
        <w:tc>
          <w:tcPr>
            <w:tcW w:w="540" w:type="dxa"/>
            <w:tcBorders>
              <w:top w:val="nil"/>
              <w:left w:val="nil"/>
              <w:bottom w:val="nil"/>
              <w:right w:val="nil"/>
            </w:tcBorders>
          </w:tcPr>
          <w:p w14:paraId="348CE322" w14:textId="77777777" w:rsidR="00C305C2" w:rsidRPr="00C76F0D" w:rsidRDefault="00C305C2" w:rsidP="00C305C2">
            <w:pPr>
              <w:jc w:val="center"/>
              <w:rPr>
                <w:rFonts w:ascii="Times New Roman" w:hAnsi="Times New Roman" w:cs="Times New Roman"/>
                <w:sz w:val="16"/>
                <w:szCs w:val="16"/>
              </w:rPr>
            </w:pPr>
            <w:r w:rsidRPr="00C76F0D">
              <w:rPr>
                <w:rFonts w:ascii="Times New Roman" w:hAnsi="Times New Roman" w:cs="Times New Roman"/>
                <w:sz w:val="16"/>
                <w:szCs w:val="16"/>
              </w:rPr>
              <w:t>15</w:t>
            </w:r>
          </w:p>
        </w:tc>
        <w:tc>
          <w:tcPr>
            <w:tcW w:w="540" w:type="dxa"/>
            <w:gridSpan w:val="2"/>
            <w:tcBorders>
              <w:top w:val="nil"/>
              <w:left w:val="nil"/>
              <w:bottom w:val="nil"/>
              <w:right w:val="nil"/>
            </w:tcBorders>
          </w:tcPr>
          <w:p w14:paraId="1BF26C0A" w14:textId="77777777" w:rsidR="00C305C2" w:rsidRPr="00C76F0D" w:rsidRDefault="00C305C2" w:rsidP="00C305C2">
            <w:pPr>
              <w:jc w:val="center"/>
              <w:rPr>
                <w:rFonts w:ascii="Times New Roman" w:hAnsi="Times New Roman" w:cs="Times New Roman"/>
                <w:sz w:val="16"/>
                <w:szCs w:val="16"/>
              </w:rPr>
            </w:pPr>
            <w:r w:rsidRPr="00C76F0D">
              <w:rPr>
                <w:rFonts w:ascii="Times New Roman" w:hAnsi="Times New Roman" w:cs="Times New Roman"/>
                <w:sz w:val="16"/>
                <w:szCs w:val="16"/>
              </w:rPr>
              <w:t>453</w:t>
            </w:r>
          </w:p>
        </w:tc>
        <w:tc>
          <w:tcPr>
            <w:tcW w:w="450" w:type="dxa"/>
            <w:tcBorders>
              <w:top w:val="nil"/>
              <w:left w:val="nil"/>
              <w:bottom w:val="nil"/>
              <w:right w:val="nil"/>
            </w:tcBorders>
          </w:tcPr>
          <w:p w14:paraId="3E27898F" w14:textId="77777777" w:rsidR="00C305C2" w:rsidRPr="00C76F0D" w:rsidRDefault="00C305C2" w:rsidP="00C305C2">
            <w:pPr>
              <w:jc w:val="center"/>
              <w:rPr>
                <w:rFonts w:ascii="Times New Roman" w:hAnsi="Times New Roman" w:cs="Times New Roman"/>
                <w:sz w:val="16"/>
                <w:szCs w:val="16"/>
              </w:rPr>
            </w:pPr>
            <w:r w:rsidRPr="00C76F0D">
              <w:rPr>
                <w:rFonts w:ascii="Times New Roman" w:hAnsi="Times New Roman" w:cs="Times New Roman"/>
                <w:sz w:val="16"/>
                <w:szCs w:val="16"/>
              </w:rPr>
              <w:t>85</w:t>
            </w:r>
          </w:p>
        </w:tc>
        <w:tc>
          <w:tcPr>
            <w:tcW w:w="720" w:type="dxa"/>
            <w:tcBorders>
              <w:top w:val="nil"/>
              <w:left w:val="nil"/>
              <w:bottom w:val="nil"/>
              <w:right w:val="nil"/>
            </w:tcBorders>
          </w:tcPr>
          <w:p w14:paraId="0DD50932" w14:textId="77777777" w:rsidR="00C305C2" w:rsidRPr="00C76F0D" w:rsidRDefault="00C305C2" w:rsidP="00C305C2">
            <w:pPr>
              <w:jc w:val="center"/>
              <w:rPr>
                <w:rFonts w:ascii="Times New Roman" w:hAnsi="Times New Roman" w:cs="Times New Roman"/>
                <w:sz w:val="16"/>
                <w:szCs w:val="16"/>
              </w:rPr>
            </w:pPr>
            <w:r w:rsidRPr="00C76F0D">
              <w:rPr>
                <w:rFonts w:ascii="Times New Roman" w:hAnsi="Times New Roman" w:cs="Times New Roman"/>
                <w:sz w:val="16"/>
                <w:szCs w:val="16"/>
              </w:rPr>
              <w:t>0</w:t>
            </w:r>
          </w:p>
        </w:tc>
        <w:tc>
          <w:tcPr>
            <w:tcW w:w="360" w:type="dxa"/>
            <w:tcBorders>
              <w:top w:val="nil"/>
              <w:left w:val="nil"/>
              <w:bottom w:val="nil"/>
              <w:right w:val="nil"/>
            </w:tcBorders>
          </w:tcPr>
          <w:p w14:paraId="40CE7943" w14:textId="77777777" w:rsidR="00C305C2" w:rsidRPr="00C76F0D" w:rsidRDefault="00C305C2" w:rsidP="00C305C2">
            <w:pPr>
              <w:jc w:val="center"/>
              <w:rPr>
                <w:rFonts w:ascii="Times New Roman" w:hAnsi="Times New Roman" w:cs="Times New Roman"/>
                <w:sz w:val="16"/>
                <w:szCs w:val="16"/>
              </w:rPr>
            </w:pPr>
            <w:r w:rsidRPr="00C76F0D">
              <w:rPr>
                <w:rFonts w:ascii="Times New Roman" w:hAnsi="Times New Roman" w:cs="Times New Roman"/>
                <w:sz w:val="16"/>
                <w:szCs w:val="16"/>
              </w:rPr>
              <w:t>0</w:t>
            </w:r>
          </w:p>
        </w:tc>
        <w:tc>
          <w:tcPr>
            <w:tcW w:w="720" w:type="dxa"/>
            <w:gridSpan w:val="2"/>
            <w:tcBorders>
              <w:top w:val="nil"/>
              <w:left w:val="nil"/>
              <w:bottom w:val="nil"/>
              <w:right w:val="nil"/>
            </w:tcBorders>
          </w:tcPr>
          <w:p w14:paraId="4C0EDEB9" w14:textId="77777777" w:rsidR="00C305C2" w:rsidRPr="00C76F0D" w:rsidRDefault="00C305C2" w:rsidP="00C305C2">
            <w:pPr>
              <w:jc w:val="center"/>
              <w:rPr>
                <w:rFonts w:ascii="Times New Roman" w:hAnsi="Times New Roman" w:cs="Times New Roman"/>
                <w:sz w:val="16"/>
                <w:szCs w:val="16"/>
              </w:rPr>
            </w:pPr>
            <w:r w:rsidRPr="00C76F0D">
              <w:rPr>
                <w:rFonts w:ascii="Times New Roman" w:hAnsi="Times New Roman" w:cs="Times New Roman"/>
                <w:sz w:val="16"/>
                <w:szCs w:val="16"/>
              </w:rPr>
              <w:t>0</w:t>
            </w:r>
          </w:p>
        </w:tc>
        <w:tc>
          <w:tcPr>
            <w:tcW w:w="540" w:type="dxa"/>
            <w:tcBorders>
              <w:top w:val="nil"/>
              <w:left w:val="nil"/>
              <w:bottom w:val="nil"/>
              <w:right w:val="nil"/>
            </w:tcBorders>
          </w:tcPr>
          <w:p w14:paraId="718341CF" w14:textId="77777777" w:rsidR="00C305C2" w:rsidRPr="00C76F0D" w:rsidRDefault="00C305C2" w:rsidP="00C305C2">
            <w:pPr>
              <w:jc w:val="center"/>
              <w:rPr>
                <w:rFonts w:ascii="Times New Roman" w:hAnsi="Times New Roman" w:cs="Times New Roman"/>
                <w:sz w:val="16"/>
                <w:szCs w:val="16"/>
              </w:rPr>
            </w:pPr>
            <w:r w:rsidRPr="00C76F0D">
              <w:rPr>
                <w:rFonts w:ascii="Times New Roman" w:hAnsi="Times New Roman" w:cs="Times New Roman"/>
                <w:sz w:val="16"/>
                <w:szCs w:val="16"/>
              </w:rPr>
              <w:t>0</w:t>
            </w:r>
          </w:p>
        </w:tc>
        <w:tc>
          <w:tcPr>
            <w:tcW w:w="630" w:type="dxa"/>
            <w:gridSpan w:val="2"/>
            <w:tcBorders>
              <w:top w:val="nil"/>
              <w:left w:val="nil"/>
              <w:bottom w:val="nil"/>
              <w:right w:val="nil"/>
            </w:tcBorders>
          </w:tcPr>
          <w:p w14:paraId="5380A3E6" w14:textId="77777777" w:rsidR="00C305C2" w:rsidRPr="00C76F0D" w:rsidRDefault="00C305C2" w:rsidP="00C305C2">
            <w:pPr>
              <w:jc w:val="center"/>
              <w:rPr>
                <w:rFonts w:ascii="Times New Roman" w:hAnsi="Times New Roman" w:cs="Times New Roman"/>
                <w:sz w:val="16"/>
                <w:szCs w:val="16"/>
              </w:rPr>
            </w:pPr>
            <w:r w:rsidRPr="00C76F0D">
              <w:rPr>
                <w:rFonts w:ascii="Times New Roman" w:hAnsi="Times New Roman" w:cs="Times New Roman"/>
                <w:sz w:val="16"/>
                <w:szCs w:val="16"/>
              </w:rPr>
              <w:t>1</w:t>
            </w:r>
          </w:p>
        </w:tc>
        <w:tc>
          <w:tcPr>
            <w:tcW w:w="720" w:type="dxa"/>
            <w:gridSpan w:val="2"/>
            <w:tcBorders>
              <w:top w:val="nil"/>
              <w:left w:val="nil"/>
              <w:bottom w:val="nil"/>
              <w:right w:val="nil"/>
            </w:tcBorders>
          </w:tcPr>
          <w:p w14:paraId="091C9895" w14:textId="77777777" w:rsidR="00C305C2" w:rsidRPr="00C76F0D" w:rsidRDefault="00C305C2" w:rsidP="00C305C2">
            <w:pPr>
              <w:jc w:val="center"/>
              <w:rPr>
                <w:rFonts w:ascii="Times New Roman" w:hAnsi="Times New Roman" w:cs="Times New Roman"/>
                <w:sz w:val="16"/>
                <w:szCs w:val="16"/>
              </w:rPr>
            </w:pPr>
            <w:r w:rsidRPr="00C76F0D">
              <w:rPr>
                <w:rFonts w:ascii="Times New Roman" w:hAnsi="Times New Roman" w:cs="Times New Roman"/>
                <w:sz w:val="16"/>
                <w:szCs w:val="16"/>
              </w:rPr>
              <w:t>0</w:t>
            </w:r>
          </w:p>
        </w:tc>
        <w:tc>
          <w:tcPr>
            <w:tcW w:w="540" w:type="dxa"/>
            <w:tcBorders>
              <w:top w:val="nil"/>
              <w:left w:val="nil"/>
              <w:bottom w:val="nil"/>
              <w:right w:val="nil"/>
            </w:tcBorders>
          </w:tcPr>
          <w:p w14:paraId="2916406E" w14:textId="77777777" w:rsidR="00C305C2" w:rsidRPr="00C76F0D" w:rsidRDefault="00C305C2" w:rsidP="00C305C2">
            <w:pPr>
              <w:jc w:val="center"/>
              <w:rPr>
                <w:rFonts w:ascii="Times New Roman" w:hAnsi="Times New Roman" w:cs="Times New Roman"/>
                <w:sz w:val="16"/>
                <w:szCs w:val="16"/>
              </w:rPr>
            </w:pPr>
            <w:r w:rsidRPr="00C76F0D">
              <w:rPr>
                <w:rFonts w:ascii="Times New Roman" w:hAnsi="Times New Roman" w:cs="Times New Roman"/>
                <w:sz w:val="16"/>
                <w:szCs w:val="16"/>
              </w:rPr>
              <w:t>513</w:t>
            </w:r>
          </w:p>
        </w:tc>
        <w:tc>
          <w:tcPr>
            <w:tcW w:w="810" w:type="dxa"/>
            <w:gridSpan w:val="3"/>
            <w:tcBorders>
              <w:top w:val="nil"/>
              <w:left w:val="nil"/>
              <w:bottom w:val="nil"/>
              <w:right w:val="nil"/>
            </w:tcBorders>
          </w:tcPr>
          <w:p w14:paraId="55B28D8F" w14:textId="77777777" w:rsidR="00C305C2" w:rsidRPr="00C76F0D" w:rsidRDefault="00C305C2" w:rsidP="00C305C2">
            <w:pPr>
              <w:jc w:val="center"/>
              <w:rPr>
                <w:rFonts w:ascii="Times New Roman" w:hAnsi="Times New Roman" w:cs="Times New Roman"/>
                <w:sz w:val="16"/>
                <w:szCs w:val="16"/>
              </w:rPr>
            </w:pPr>
            <w:r w:rsidRPr="00C76F0D">
              <w:rPr>
                <w:rFonts w:ascii="Times New Roman" w:hAnsi="Times New Roman" w:cs="Times New Roman"/>
                <w:sz w:val="16"/>
                <w:szCs w:val="16"/>
              </w:rPr>
              <w:t>96</w:t>
            </w:r>
          </w:p>
        </w:tc>
        <w:tc>
          <w:tcPr>
            <w:tcW w:w="630" w:type="dxa"/>
            <w:tcBorders>
              <w:top w:val="nil"/>
              <w:left w:val="nil"/>
              <w:bottom w:val="nil"/>
              <w:right w:val="nil"/>
            </w:tcBorders>
          </w:tcPr>
          <w:p w14:paraId="3DED795F" w14:textId="77777777" w:rsidR="00C305C2" w:rsidRPr="00C76F0D" w:rsidRDefault="00C305C2" w:rsidP="00C305C2">
            <w:pPr>
              <w:jc w:val="center"/>
              <w:rPr>
                <w:rFonts w:ascii="Times New Roman" w:hAnsi="Times New Roman" w:cs="Times New Roman"/>
                <w:sz w:val="16"/>
                <w:szCs w:val="16"/>
              </w:rPr>
            </w:pPr>
            <w:r w:rsidRPr="00C76F0D">
              <w:rPr>
                <w:rFonts w:ascii="Times New Roman" w:hAnsi="Times New Roman" w:cs="Times New Roman"/>
                <w:sz w:val="16"/>
                <w:szCs w:val="16"/>
              </w:rPr>
              <w:t>11</w:t>
            </w:r>
          </w:p>
        </w:tc>
        <w:tc>
          <w:tcPr>
            <w:tcW w:w="450" w:type="dxa"/>
            <w:gridSpan w:val="2"/>
            <w:tcBorders>
              <w:top w:val="nil"/>
              <w:left w:val="nil"/>
              <w:bottom w:val="nil"/>
              <w:right w:val="nil"/>
            </w:tcBorders>
          </w:tcPr>
          <w:p w14:paraId="5A5603DB" w14:textId="77777777" w:rsidR="00C305C2" w:rsidRPr="00C76F0D" w:rsidRDefault="00C305C2" w:rsidP="00C305C2">
            <w:pPr>
              <w:jc w:val="center"/>
              <w:rPr>
                <w:rFonts w:ascii="Times New Roman" w:hAnsi="Times New Roman" w:cs="Times New Roman"/>
                <w:sz w:val="16"/>
                <w:szCs w:val="16"/>
              </w:rPr>
            </w:pPr>
            <w:r w:rsidRPr="00C76F0D">
              <w:rPr>
                <w:rFonts w:ascii="Times New Roman" w:hAnsi="Times New Roman" w:cs="Times New Roman"/>
                <w:sz w:val="16"/>
                <w:szCs w:val="16"/>
              </w:rPr>
              <w:t>2</w:t>
            </w:r>
          </w:p>
        </w:tc>
        <w:tc>
          <w:tcPr>
            <w:tcW w:w="720" w:type="dxa"/>
            <w:gridSpan w:val="2"/>
            <w:tcBorders>
              <w:top w:val="nil"/>
              <w:left w:val="nil"/>
              <w:bottom w:val="nil"/>
              <w:right w:val="nil"/>
            </w:tcBorders>
          </w:tcPr>
          <w:p w14:paraId="30DEDA4D" w14:textId="77777777" w:rsidR="00C305C2" w:rsidRPr="00C76F0D" w:rsidRDefault="00C305C2" w:rsidP="00C305C2">
            <w:pPr>
              <w:jc w:val="center"/>
              <w:rPr>
                <w:rFonts w:ascii="Times New Roman" w:hAnsi="Times New Roman" w:cs="Times New Roman"/>
                <w:sz w:val="16"/>
                <w:szCs w:val="16"/>
              </w:rPr>
            </w:pPr>
            <w:r w:rsidRPr="00C76F0D">
              <w:rPr>
                <w:rFonts w:ascii="Times New Roman" w:hAnsi="Times New Roman" w:cs="Times New Roman"/>
                <w:sz w:val="16"/>
                <w:szCs w:val="16"/>
              </w:rPr>
              <w:t>8</w:t>
            </w:r>
          </w:p>
        </w:tc>
        <w:tc>
          <w:tcPr>
            <w:tcW w:w="450" w:type="dxa"/>
            <w:tcBorders>
              <w:top w:val="nil"/>
              <w:left w:val="nil"/>
              <w:bottom w:val="nil"/>
              <w:right w:val="nil"/>
            </w:tcBorders>
          </w:tcPr>
          <w:p w14:paraId="70698B78" w14:textId="77777777" w:rsidR="00C305C2" w:rsidRPr="00C76F0D" w:rsidRDefault="00C305C2" w:rsidP="00C305C2">
            <w:pPr>
              <w:jc w:val="center"/>
              <w:rPr>
                <w:rFonts w:ascii="Times New Roman" w:hAnsi="Times New Roman" w:cs="Times New Roman"/>
                <w:sz w:val="16"/>
                <w:szCs w:val="16"/>
              </w:rPr>
            </w:pPr>
            <w:r w:rsidRPr="00C76F0D">
              <w:rPr>
                <w:rFonts w:ascii="Times New Roman" w:hAnsi="Times New Roman" w:cs="Times New Roman"/>
                <w:sz w:val="16"/>
                <w:szCs w:val="16"/>
              </w:rPr>
              <w:t>1</w:t>
            </w:r>
          </w:p>
        </w:tc>
        <w:tc>
          <w:tcPr>
            <w:tcW w:w="810" w:type="dxa"/>
            <w:gridSpan w:val="2"/>
            <w:tcBorders>
              <w:top w:val="nil"/>
              <w:left w:val="nil"/>
              <w:bottom w:val="nil"/>
              <w:right w:val="nil"/>
            </w:tcBorders>
          </w:tcPr>
          <w:p w14:paraId="1C187015" w14:textId="77777777" w:rsidR="00C305C2" w:rsidRPr="00C76F0D" w:rsidRDefault="00C305C2" w:rsidP="00C305C2">
            <w:pPr>
              <w:jc w:val="center"/>
              <w:rPr>
                <w:rFonts w:ascii="Times New Roman" w:hAnsi="Times New Roman" w:cs="Times New Roman"/>
                <w:sz w:val="16"/>
                <w:szCs w:val="16"/>
              </w:rPr>
            </w:pPr>
            <w:r w:rsidRPr="00C76F0D">
              <w:rPr>
                <w:rFonts w:ascii="Times New Roman" w:hAnsi="Times New Roman" w:cs="Times New Roman"/>
                <w:sz w:val="16"/>
                <w:szCs w:val="16"/>
              </w:rPr>
              <w:t>3</w:t>
            </w:r>
          </w:p>
        </w:tc>
        <w:tc>
          <w:tcPr>
            <w:tcW w:w="360" w:type="dxa"/>
            <w:tcBorders>
              <w:top w:val="nil"/>
              <w:left w:val="nil"/>
              <w:bottom w:val="nil"/>
              <w:right w:val="nil"/>
            </w:tcBorders>
          </w:tcPr>
          <w:p w14:paraId="7090A846" w14:textId="77777777" w:rsidR="00C305C2" w:rsidRPr="00C76F0D" w:rsidRDefault="00C305C2" w:rsidP="00C305C2">
            <w:pPr>
              <w:jc w:val="center"/>
              <w:rPr>
                <w:rFonts w:ascii="Times New Roman" w:hAnsi="Times New Roman" w:cs="Times New Roman"/>
                <w:sz w:val="16"/>
                <w:szCs w:val="16"/>
              </w:rPr>
            </w:pPr>
            <w:r w:rsidRPr="00C76F0D">
              <w:rPr>
                <w:rFonts w:ascii="Times New Roman" w:hAnsi="Times New Roman" w:cs="Times New Roman"/>
                <w:sz w:val="16"/>
                <w:szCs w:val="16"/>
              </w:rPr>
              <w:t>1</w:t>
            </w:r>
          </w:p>
        </w:tc>
        <w:tc>
          <w:tcPr>
            <w:tcW w:w="810" w:type="dxa"/>
            <w:gridSpan w:val="2"/>
            <w:tcBorders>
              <w:top w:val="nil"/>
              <w:left w:val="nil"/>
              <w:bottom w:val="nil"/>
              <w:right w:val="nil"/>
            </w:tcBorders>
          </w:tcPr>
          <w:p w14:paraId="78946CAE" w14:textId="77777777" w:rsidR="00C305C2" w:rsidRPr="00C76F0D" w:rsidRDefault="00C305C2" w:rsidP="00C305C2">
            <w:pPr>
              <w:jc w:val="center"/>
              <w:rPr>
                <w:rFonts w:ascii="Times New Roman" w:hAnsi="Times New Roman" w:cs="Times New Roman"/>
                <w:sz w:val="16"/>
                <w:szCs w:val="16"/>
              </w:rPr>
            </w:pPr>
            <w:r w:rsidRPr="00C76F0D">
              <w:rPr>
                <w:rFonts w:ascii="Times New Roman" w:hAnsi="Times New Roman" w:cs="Times New Roman"/>
                <w:sz w:val="16"/>
                <w:szCs w:val="16"/>
              </w:rPr>
              <w:t>0</w:t>
            </w:r>
          </w:p>
        </w:tc>
        <w:tc>
          <w:tcPr>
            <w:tcW w:w="360" w:type="dxa"/>
            <w:gridSpan w:val="2"/>
            <w:tcBorders>
              <w:top w:val="nil"/>
              <w:left w:val="nil"/>
              <w:bottom w:val="nil"/>
              <w:right w:val="nil"/>
            </w:tcBorders>
          </w:tcPr>
          <w:p w14:paraId="711A34BC" w14:textId="77777777" w:rsidR="00C305C2" w:rsidRPr="00C76F0D" w:rsidRDefault="00C305C2" w:rsidP="00C305C2">
            <w:pPr>
              <w:jc w:val="center"/>
              <w:rPr>
                <w:rFonts w:ascii="Times New Roman" w:hAnsi="Times New Roman" w:cs="Times New Roman"/>
                <w:sz w:val="16"/>
                <w:szCs w:val="16"/>
              </w:rPr>
            </w:pPr>
            <w:r w:rsidRPr="00C76F0D">
              <w:rPr>
                <w:rFonts w:ascii="Times New Roman" w:hAnsi="Times New Roman" w:cs="Times New Roman"/>
                <w:sz w:val="16"/>
                <w:szCs w:val="16"/>
              </w:rPr>
              <w:t>0</w:t>
            </w:r>
          </w:p>
        </w:tc>
        <w:tc>
          <w:tcPr>
            <w:tcW w:w="720" w:type="dxa"/>
            <w:gridSpan w:val="3"/>
            <w:tcBorders>
              <w:top w:val="nil"/>
              <w:left w:val="nil"/>
              <w:bottom w:val="nil"/>
              <w:right w:val="nil"/>
            </w:tcBorders>
          </w:tcPr>
          <w:p w14:paraId="1566154C" w14:textId="77777777" w:rsidR="00C305C2" w:rsidRPr="00C76F0D" w:rsidRDefault="00C305C2" w:rsidP="00C305C2">
            <w:pPr>
              <w:jc w:val="center"/>
              <w:rPr>
                <w:rFonts w:ascii="Times New Roman" w:hAnsi="Times New Roman" w:cs="Times New Roman"/>
                <w:sz w:val="16"/>
                <w:szCs w:val="16"/>
              </w:rPr>
            </w:pPr>
            <w:r w:rsidRPr="00C76F0D">
              <w:rPr>
                <w:rFonts w:ascii="Times New Roman" w:hAnsi="Times New Roman" w:cs="Times New Roman"/>
                <w:sz w:val="16"/>
                <w:szCs w:val="16"/>
              </w:rPr>
              <w:t>1</w:t>
            </w:r>
          </w:p>
        </w:tc>
        <w:tc>
          <w:tcPr>
            <w:tcW w:w="450" w:type="dxa"/>
            <w:tcBorders>
              <w:top w:val="nil"/>
              <w:left w:val="nil"/>
              <w:bottom w:val="nil"/>
              <w:right w:val="nil"/>
            </w:tcBorders>
          </w:tcPr>
          <w:p w14:paraId="084BC7F9" w14:textId="77777777" w:rsidR="00C305C2" w:rsidRPr="00C76F0D" w:rsidRDefault="00C305C2" w:rsidP="00C305C2">
            <w:pPr>
              <w:jc w:val="center"/>
              <w:rPr>
                <w:rFonts w:ascii="Times New Roman" w:hAnsi="Times New Roman" w:cs="Times New Roman"/>
                <w:sz w:val="16"/>
                <w:szCs w:val="16"/>
              </w:rPr>
            </w:pPr>
            <w:r w:rsidRPr="00C76F0D">
              <w:rPr>
                <w:rFonts w:ascii="Times New Roman" w:hAnsi="Times New Roman" w:cs="Times New Roman"/>
                <w:sz w:val="16"/>
                <w:szCs w:val="16"/>
              </w:rPr>
              <w:t>0</w:t>
            </w:r>
          </w:p>
        </w:tc>
      </w:tr>
      <w:tr w:rsidR="00C305C2" w:rsidRPr="00C76F0D" w14:paraId="205BEA6E" w14:textId="77777777" w:rsidTr="00C305C2">
        <w:tc>
          <w:tcPr>
            <w:tcW w:w="1710" w:type="dxa"/>
            <w:tcBorders>
              <w:top w:val="nil"/>
              <w:left w:val="nil"/>
              <w:bottom w:val="nil"/>
              <w:right w:val="nil"/>
            </w:tcBorders>
          </w:tcPr>
          <w:p w14:paraId="58EA04F7" w14:textId="77777777" w:rsidR="00C305C2" w:rsidRPr="00C76F0D" w:rsidRDefault="00C305C2" w:rsidP="00C305C2">
            <w:pPr>
              <w:ind w:left="360" w:hanging="360"/>
              <w:rPr>
                <w:rFonts w:ascii="Times New Roman" w:hAnsi="Times New Roman" w:cs="Times New Roman"/>
                <w:sz w:val="16"/>
                <w:szCs w:val="16"/>
              </w:rPr>
            </w:pPr>
            <w:r w:rsidRPr="00C76F0D">
              <w:rPr>
                <w:rFonts w:ascii="Times New Roman" w:hAnsi="Times New Roman" w:cs="Times New Roman"/>
                <w:sz w:val="16"/>
                <w:szCs w:val="16"/>
              </w:rPr>
              <w:t xml:space="preserve">    Spain</w:t>
            </w:r>
          </w:p>
        </w:tc>
        <w:tc>
          <w:tcPr>
            <w:tcW w:w="540" w:type="dxa"/>
            <w:tcBorders>
              <w:top w:val="nil"/>
              <w:left w:val="nil"/>
              <w:bottom w:val="nil"/>
              <w:right w:val="nil"/>
            </w:tcBorders>
          </w:tcPr>
          <w:p w14:paraId="24CD6F05" w14:textId="77777777" w:rsidR="00C305C2" w:rsidRPr="00C76F0D" w:rsidRDefault="00C305C2" w:rsidP="00C305C2">
            <w:pPr>
              <w:jc w:val="center"/>
              <w:rPr>
                <w:rFonts w:ascii="Times New Roman" w:hAnsi="Times New Roman" w:cs="Times New Roman"/>
                <w:sz w:val="16"/>
                <w:szCs w:val="16"/>
              </w:rPr>
            </w:pPr>
            <w:r w:rsidRPr="00C76F0D">
              <w:rPr>
                <w:rFonts w:ascii="Times New Roman" w:hAnsi="Times New Roman" w:cs="Times New Roman"/>
                <w:sz w:val="16"/>
                <w:szCs w:val="16"/>
              </w:rPr>
              <w:t>64</w:t>
            </w:r>
          </w:p>
        </w:tc>
        <w:tc>
          <w:tcPr>
            <w:tcW w:w="540" w:type="dxa"/>
            <w:tcBorders>
              <w:top w:val="nil"/>
              <w:left w:val="nil"/>
              <w:bottom w:val="nil"/>
              <w:right w:val="nil"/>
            </w:tcBorders>
          </w:tcPr>
          <w:p w14:paraId="7828CCE2" w14:textId="77777777" w:rsidR="00C305C2" w:rsidRPr="00C76F0D" w:rsidRDefault="00C305C2" w:rsidP="00C305C2">
            <w:pPr>
              <w:jc w:val="center"/>
              <w:rPr>
                <w:rFonts w:ascii="Times New Roman" w:hAnsi="Times New Roman" w:cs="Times New Roman"/>
                <w:sz w:val="16"/>
                <w:szCs w:val="16"/>
              </w:rPr>
            </w:pPr>
            <w:r w:rsidRPr="00C76F0D">
              <w:rPr>
                <w:rFonts w:ascii="Times New Roman" w:hAnsi="Times New Roman" w:cs="Times New Roman"/>
                <w:sz w:val="16"/>
                <w:szCs w:val="16"/>
              </w:rPr>
              <w:t>18</w:t>
            </w:r>
          </w:p>
        </w:tc>
        <w:tc>
          <w:tcPr>
            <w:tcW w:w="540" w:type="dxa"/>
            <w:gridSpan w:val="2"/>
            <w:tcBorders>
              <w:top w:val="nil"/>
              <w:left w:val="nil"/>
              <w:bottom w:val="nil"/>
              <w:right w:val="nil"/>
            </w:tcBorders>
          </w:tcPr>
          <w:p w14:paraId="5048F189" w14:textId="77777777" w:rsidR="00C305C2" w:rsidRPr="00C76F0D" w:rsidRDefault="00C305C2" w:rsidP="00C305C2">
            <w:pPr>
              <w:jc w:val="center"/>
              <w:rPr>
                <w:rFonts w:ascii="Times New Roman" w:hAnsi="Times New Roman" w:cs="Times New Roman"/>
                <w:sz w:val="16"/>
                <w:szCs w:val="16"/>
              </w:rPr>
            </w:pPr>
            <w:r w:rsidRPr="00C76F0D">
              <w:rPr>
                <w:rFonts w:ascii="Times New Roman" w:hAnsi="Times New Roman" w:cs="Times New Roman"/>
                <w:sz w:val="16"/>
                <w:szCs w:val="16"/>
              </w:rPr>
              <w:t>298</w:t>
            </w:r>
          </w:p>
        </w:tc>
        <w:tc>
          <w:tcPr>
            <w:tcW w:w="450" w:type="dxa"/>
            <w:tcBorders>
              <w:top w:val="nil"/>
              <w:left w:val="nil"/>
              <w:bottom w:val="nil"/>
              <w:right w:val="nil"/>
            </w:tcBorders>
          </w:tcPr>
          <w:p w14:paraId="1967034B" w14:textId="77777777" w:rsidR="00C305C2" w:rsidRPr="00C76F0D" w:rsidRDefault="00C305C2" w:rsidP="00C305C2">
            <w:pPr>
              <w:jc w:val="center"/>
              <w:rPr>
                <w:rFonts w:ascii="Times New Roman" w:hAnsi="Times New Roman" w:cs="Times New Roman"/>
                <w:sz w:val="16"/>
                <w:szCs w:val="16"/>
              </w:rPr>
            </w:pPr>
            <w:r w:rsidRPr="00C76F0D">
              <w:rPr>
                <w:rFonts w:ascii="Times New Roman" w:hAnsi="Times New Roman" w:cs="Times New Roman"/>
                <w:sz w:val="16"/>
                <w:szCs w:val="16"/>
              </w:rPr>
              <w:t>82</w:t>
            </w:r>
          </w:p>
        </w:tc>
        <w:tc>
          <w:tcPr>
            <w:tcW w:w="720" w:type="dxa"/>
            <w:tcBorders>
              <w:top w:val="nil"/>
              <w:left w:val="nil"/>
              <w:bottom w:val="nil"/>
              <w:right w:val="nil"/>
            </w:tcBorders>
          </w:tcPr>
          <w:p w14:paraId="1FF604A7" w14:textId="77777777" w:rsidR="00C305C2" w:rsidRPr="00C76F0D" w:rsidRDefault="00C305C2" w:rsidP="00C305C2">
            <w:pPr>
              <w:jc w:val="center"/>
              <w:rPr>
                <w:rFonts w:ascii="Times New Roman" w:hAnsi="Times New Roman" w:cs="Times New Roman"/>
                <w:sz w:val="16"/>
                <w:szCs w:val="16"/>
              </w:rPr>
            </w:pPr>
            <w:r w:rsidRPr="00C76F0D">
              <w:rPr>
                <w:rFonts w:ascii="Times New Roman" w:hAnsi="Times New Roman" w:cs="Times New Roman"/>
                <w:sz w:val="16"/>
                <w:szCs w:val="16"/>
              </w:rPr>
              <w:t>2</w:t>
            </w:r>
          </w:p>
        </w:tc>
        <w:tc>
          <w:tcPr>
            <w:tcW w:w="360" w:type="dxa"/>
            <w:tcBorders>
              <w:top w:val="nil"/>
              <w:left w:val="nil"/>
              <w:bottom w:val="nil"/>
              <w:right w:val="nil"/>
            </w:tcBorders>
          </w:tcPr>
          <w:p w14:paraId="3C1D3B2F" w14:textId="77777777" w:rsidR="00C305C2" w:rsidRPr="00C76F0D" w:rsidRDefault="00C305C2" w:rsidP="00C305C2">
            <w:pPr>
              <w:jc w:val="center"/>
              <w:rPr>
                <w:rFonts w:ascii="Times New Roman" w:hAnsi="Times New Roman" w:cs="Times New Roman"/>
                <w:sz w:val="16"/>
                <w:szCs w:val="16"/>
              </w:rPr>
            </w:pPr>
            <w:r w:rsidRPr="00C76F0D">
              <w:rPr>
                <w:rFonts w:ascii="Times New Roman" w:hAnsi="Times New Roman" w:cs="Times New Roman"/>
                <w:sz w:val="16"/>
                <w:szCs w:val="16"/>
              </w:rPr>
              <w:t>1</w:t>
            </w:r>
          </w:p>
        </w:tc>
        <w:tc>
          <w:tcPr>
            <w:tcW w:w="720" w:type="dxa"/>
            <w:gridSpan w:val="2"/>
            <w:tcBorders>
              <w:top w:val="nil"/>
              <w:left w:val="nil"/>
              <w:bottom w:val="nil"/>
              <w:right w:val="nil"/>
            </w:tcBorders>
          </w:tcPr>
          <w:p w14:paraId="48743C9C" w14:textId="77777777" w:rsidR="00C305C2" w:rsidRPr="00C76F0D" w:rsidRDefault="00C305C2" w:rsidP="00C305C2">
            <w:pPr>
              <w:jc w:val="center"/>
              <w:rPr>
                <w:rFonts w:ascii="Times New Roman" w:hAnsi="Times New Roman" w:cs="Times New Roman"/>
                <w:sz w:val="16"/>
                <w:szCs w:val="16"/>
              </w:rPr>
            </w:pPr>
            <w:r w:rsidRPr="00C76F0D">
              <w:rPr>
                <w:rFonts w:ascii="Times New Roman" w:hAnsi="Times New Roman" w:cs="Times New Roman"/>
                <w:sz w:val="16"/>
                <w:szCs w:val="16"/>
              </w:rPr>
              <w:t>0</w:t>
            </w:r>
          </w:p>
        </w:tc>
        <w:tc>
          <w:tcPr>
            <w:tcW w:w="540" w:type="dxa"/>
            <w:tcBorders>
              <w:top w:val="nil"/>
              <w:left w:val="nil"/>
              <w:bottom w:val="nil"/>
              <w:right w:val="nil"/>
            </w:tcBorders>
          </w:tcPr>
          <w:p w14:paraId="2E4611E7" w14:textId="77777777" w:rsidR="00C305C2" w:rsidRPr="00C76F0D" w:rsidRDefault="00C305C2" w:rsidP="00C305C2">
            <w:pPr>
              <w:jc w:val="center"/>
              <w:rPr>
                <w:rFonts w:ascii="Times New Roman" w:hAnsi="Times New Roman" w:cs="Times New Roman"/>
                <w:sz w:val="16"/>
                <w:szCs w:val="16"/>
              </w:rPr>
            </w:pPr>
            <w:r w:rsidRPr="00C76F0D">
              <w:rPr>
                <w:rFonts w:ascii="Times New Roman" w:hAnsi="Times New Roman" w:cs="Times New Roman"/>
                <w:sz w:val="16"/>
                <w:szCs w:val="16"/>
              </w:rPr>
              <w:t>0</w:t>
            </w:r>
          </w:p>
        </w:tc>
        <w:tc>
          <w:tcPr>
            <w:tcW w:w="630" w:type="dxa"/>
            <w:gridSpan w:val="2"/>
            <w:tcBorders>
              <w:top w:val="nil"/>
              <w:left w:val="nil"/>
              <w:bottom w:val="nil"/>
              <w:right w:val="nil"/>
            </w:tcBorders>
          </w:tcPr>
          <w:p w14:paraId="51298D9A" w14:textId="77777777" w:rsidR="00C305C2" w:rsidRPr="00C76F0D" w:rsidRDefault="00C305C2" w:rsidP="00C305C2">
            <w:pPr>
              <w:jc w:val="center"/>
              <w:rPr>
                <w:rFonts w:ascii="Times New Roman" w:hAnsi="Times New Roman" w:cs="Times New Roman"/>
                <w:sz w:val="16"/>
                <w:szCs w:val="16"/>
              </w:rPr>
            </w:pPr>
            <w:r w:rsidRPr="00C76F0D">
              <w:rPr>
                <w:rFonts w:ascii="Times New Roman" w:hAnsi="Times New Roman" w:cs="Times New Roman"/>
                <w:sz w:val="16"/>
                <w:szCs w:val="16"/>
              </w:rPr>
              <w:t>1</w:t>
            </w:r>
          </w:p>
        </w:tc>
        <w:tc>
          <w:tcPr>
            <w:tcW w:w="720" w:type="dxa"/>
            <w:gridSpan w:val="2"/>
            <w:tcBorders>
              <w:top w:val="nil"/>
              <w:left w:val="nil"/>
              <w:bottom w:val="nil"/>
              <w:right w:val="nil"/>
            </w:tcBorders>
          </w:tcPr>
          <w:p w14:paraId="422A401C" w14:textId="77777777" w:rsidR="00C305C2" w:rsidRPr="00C76F0D" w:rsidRDefault="00C305C2" w:rsidP="00C305C2">
            <w:pPr>
              <w:jc w:val="center"/>
              <w:rPr>
                <w:rFonts w:ascii="Times New Roman" w:hAnsi="Times New Roman" w:cs="Times New Roman"/>
                <w:sz w:val="16"/>
                <w:szCs w:val="16"/>
              </w:rPr>
            </w:pPr>
            <w:r w:rsidRPr="00C76F0D">
              <w:rPr>
                <w:rFonts w:ascii="Times New Roman" w:hAnsi="Times New Roman" w:cs="Times New Roman"/>
                <w:sz w:val="16"/>
                <w:szCs w:val="16"/>
              </w:rPr>
              <w:t>0</w:t>
            </w:r>
          </w:p>
        </w:tc>
        <w:tc>
          <w:tcPr>
            <w:tcW w:w="540" w:type="dxa"/>
            <w:tcBorders>
              <w:top w:val="nil"/>
              <w:left w:val="nil"/>
              <w:bottom w:val="nil"/>
              <w:right w:val="nil"/>
            </w:tcBorders>
          </w:tcPr>
          <w:p w14:paraId="69EA52FA" w14:textId="77777777" w:rsidR="00C305C2" w:rsidRPr="00C76F0D" w:rsidRDefault="00C305C2" w:rsidP="00C305C2">
            <w:pPr>
              <w:jc w:val="center"/>
              <w:rPr>
                <w:rFonts w:ascii="Times New Roman" w:hAnsi="Times New Roman" w:cs="Times New Roman"/>
                <w:sz w:val="16"/>
                <w:szCs w:val="16"/>
              </w:rPr>
            </w:pPr>
            <w:r w:rsidRPr="00C76F0D">
              <w:rPr>
                <w:rFonts w:ascii="Times New Roman" w:hAnsi="Times New Roman" w:cs="Times New Roman"/>
                <w:sz w:val="16"/>
                <w:szCs w:val="16"/>
              </w:rPr>
              <w:t>335</w:t>
            </w:r>
          </w:p>
        </w:tc>
        <w:tc>
          <w:tcPr>
            <w:tcW w:w="810" w:type="dxa"/>
            <w:gridSpan w:val="3"/>
            <w:tcBorders>
              <w:top w:val="nil"/>
              <w:left w:val="nil"/>
              <w:bottom w:val="nil"/>
              <w:right w:val="nil"/>
            </w:tcBorders>
          </w:tcPr>
          <w:p w14:paraId="5D7E34BC" w14:textId="77777777" w:rsidR="00C305C2" w:rsidRPr="00C76F0D" w:rsidRDefault="00C305C2" w:rsidP="00C305C2">
            <w:pPr>
              <w:jc w:val="center"/>
              <w:rPr>
                <w:rFonts w:ascii="Times New Roman" w:hAnsi="Times New Roman" w:cs="Times New Roman"/>
                <w:sz w:val="16"/>
                <w:szCs w:val="16"/>
              </w:rPr>
            </w:pPr>
            <w:r w:rsidRPr="00C76F0D">
              <w:rPr>
                <w:rFonts w:ascii="Times New Roman" w:hAnsi="Times New Roman" w:cs="Times New Roman"/>
                <w:sz w:val="16"/>
                <w:szCs w:val="16"/>
              </w:rPr>
              <w:t>92</w:t>
            </w:r>
          </w:p>
        </w:tc>
        <w:tc>
          <w:tcPr>
            <w:tcW w:w="630" w:type="dxa"/>
            <w:tcBorders>
              <w:top w:val="nil"/>
              <w:left w:val="nil"/>
              <w:bottom w:val="nil"/>
              <w:right w:val="nil"/>
            </w:tcBorders>
          </w:tcPr>
          <w:p w14:paraId="4DB9EA0F" w14:textId="77777777" w:rsidR="00C305C2" w:rsidRPr="00C76F0D" w:rsidRDefault="00C305C2" w:rsidP="00C305C2">
            <w:pPr>
              <w:jc w:val="center"/>
              <w:rPr>
                <w:rFonts w:ascii="Times New Roman" w:hAnsi="Times New Roman" w:cs="Times New Roman"/>
                <w:sz w:val="16"/>
                <w:szCs w:val="16"/>
              </w:rPr>
            </w:pPr>
            <w:r w:rsidRPr="00C76F0D">
              <w:rPr>
                <w:rFonts w:ascii="Times New Roman" w:hAnsi="Times New Roman" w:cs="Times New Roman"/>
                <w:sz w:val="16"/>
                <w:szCs w:val="16"/>
              </w:rPr>
              <w:t>18</w:t>
            </w:r>
          </w:p>
        </w:tc>
        <w:tc>
          <w:tcPr>
            <w:tcW w:w="450" w:type="dxa"/>
            <w:gridSpan w:val="2"/>
            <w:tcBorders>
              <w:top w:val="nil"/>
              <w:left w:val="nil"/>
              <w:bottom w:val="nil"/>
              <w:right w:val="nil"/>
            </w:tcBorders>
          </w:tcPr>
          <w:p w14:paraId="70553283" w14:textId="77777777" w:rsidR="00C305C2" w:rsidRPr="00C76F0D" w:rsidRDefault="00C305C2" w:rsidP="00C305C2">
            <w:pPr>
              <w:jc w:val="center"/>
              <w:rPr>
                <w:rFonts w:ascii="Times New Roman" w:hAnsi="Times New Roman" w:cs="Times New Roman"/>
                <w:sz w:val="16"/>
                <w:szCs w:val="16"/>
              </w:rPr>
            </w:pPr>
            <w:r w:rsidRPr="00C76F0D">
              <w:rPr>
                <w:rFonts w:ascii="Times New Roman" w:hAnsi="Times New Roman" w:cs="Times New Roman"/>
                <w:sz w:val="16"/>
                <w:szCs w:val="16"/>
              </w:rPr>
              <w:t>5</w:t>
            </w:r>
          </w:p>
        </w:tc>
        <w:tc>
          <w:tcPr>
            <w:tcW w:w="720" w:type="dxa"/>
            <w:gridSpan w:val="2"/>
            <w:tcBorders>
              <w:top w:val="nil"/>
              <w:left w:val="nil"/>
              <w:bottom w:val="nil"/>
              <w:right w:val="nil"/>
            </w:tcBorders>
          </w:tcPr>
          <w:p w14:paraId="0F7FCF78" w14:textId="77777777" w:rsidR="00C305C2" w:rsidRPr="00C76F0D" w:rsidRDefault="00C305C2" w:rsidP="00C305C2">
            <w:pPr>
              <w:jc w:val="center"/>
              <w:rPr>
                <w:rFonts w:ascii="Times New Roman" w:hAnsi="Times New Roman" w:cs="Times New Roman"/>
                <w:sz w:val="16"/>
                <w:szCs w:val="16"/>
              </w:rPr>
            </w:pPr>
            <w:r w:rsidRPr="00C76F0D">
              <w:rPr>
                <w:rFonts w:ascii="Times New Roman" w:hAnsi="Times New Roman" w:cs="Times New Roman"/>
                <w:sz w:val="16"/>
                <w:szCs w:val="16"/>
              </w:rPr>
              <w:t>7</w:t>
            </w:r>
          </w:p>
        </w:tc>
        <w:tc>
          <w:tcPr>
            <w:tcW w:w="450" w:type="dxa"/>
            <w:tcBorders>
              <w:top w:val="nil"/>
              <w:left w:val="nil"/>
              <w:bottom w:val="nil"/>
              <w:right w:val="nil"/>
            </w:tcBorders>
          </w:tcPr>
          <w:p w14:paraId="3546D615" w14:textId="77777777" w:rsidR="00C305C2" w:rsidRPr="00C76F0D" w:rsidRDefault="00C305C2" w:rsidP="00C305C2">
            <w:pPr>
              <w:jc w:val="center"/>
              <w:rPr>
                <w:rFonts w:ascii="Times New Roman" w:hAnsi="Times New Roman" w:cs="Times New Roman"/>
                <w:sz w:val="16"/>
                <w:szCs w:val="16"/>
              </w:rPr>
            </w:pPr>
            <w:r w:rsidRPr="00C76F0D">
              <w:rPr>
                <w:rFonts w:ascii="Times New Roman" w:hAnsi="Times New Roman" w:cs="Times New Roman"/>
                <w:sz w:val="16"/>
                <w:szCs w:val="16"/>
              </w:rPr>
              <w:t>2</w:t>
            </w:r>
          </w:p>
        </w:tc>
        <w:tc>
          <w:tcPr>
            <w:tcW w:w="810" w:type="dxa"/>
            <w:gridSpan w:val="2"/>
            <w:tcBorders>
              <w:top w:val="nil"/>
              <w:left w:val="nil"/>
              <w:bottom w:val="nil"/>
              <w:right w:val="nil"/>
            </w:tcBorders>
          </w:tcPr>
          <w:p w14:paraId="798FB2E6" w14:textId="77777777" w:rsidR="00C305C2" w:rsidRPr="00C76F0D" w:rsidRDefault="00C305C2" w:rsidP="00C305C2">
            <w:pPr>
              <w:jc w:val="center"/>
              <w:rPr>
                <w:rFonts w:ascii="Times New Roman" w:hAnsi="Times New Roman" w:cs="Times New Roman"/>
                <w:sz w:val="16"/>
                <w:szCs w:val="16"/>
              </w:rPr>
            </w:pPr>
            <w:r w:rsidRPr="00C76F0D">
              <w:rPr>
                <w:rFonts w:ascii="Times New Roman" w:hAnsi="Times New Roman" w:cs="Times New Roman"/>
                <w:sz w:val="16"/>
                <w:szCs w:val="16"/>
              </w:rPr>
              <w:t>5</w:t>
            </w:r>
          </w:p>
        </w:tc>
        <w:tc>
          <w:tcPr>
            <w:tcW w:w="360" w:type="dxa"/>
            <w:tcBorders>
              <w:top w:val="nil"/>
              <w:left w:val="nil"/>
              <w:bottom w:val="nil"/>
              <w:right w:val="nil"/>
            </w:tcBorders>
          </w:tcPr>
          <w:p w14:paraId="18CF2881" w14:textId="77777777" w:rsidR="00C305C2" w:rsidRPr="00C76F0D" w:rsidRDefault="00C305C2" w:rsidP="00C305C2">
            <w:pPr>
              <w:jc w:val="center"/>
              <w:rPr>
                <w:rFonts w:ascii="Times New Roman" w:hAnsi="Times New Roman" w:cs="Times New Roman"/>
                <w:sz w:val="16"/>
                <w:szCs w:val="16"/>
              </w:rPr>
            </w:pPr>
            <w:r w:rsidRPr="00C76F0D">
              <w:rPr>
                <w:rFonts w:ascii="Times New Roman" w:hAnsi="Times New Roman" w:cs="Times New Roman"/>
                <w:sz w:val="16"/>
                <w:szCs w:val="16"/>
              </w:rPr>
              <w:t>1</w:t>
            </w:r>
          </w:p>
        </w:tc>
        <w:tc>
          <w:tcPr>
            <w:tcW w:w="810" w:type="dxa"/>
            <w:gridSpan w:val="2"/>
            <w:tcBorders>
              <w:top w:val="nil"/>
              <w:left w:val="nil"/>
              <w:bottom w:val="nil"/>
              <w:right w:val="nil"/>
            </w:tcBorders>
          </w:tcPr>
          <w:p w14:paraId="5E519595" w14:textId="77777777" w:rsidR="00C305C2" w:rsidRPr="00C76F0D" w:rsidRDefault="00C305C2" w:rsidP="00C305C2">
            <w:pPr>
              <w:jc w:val="center"/>
              <w:rPr>
                <w:rFonts w:ascii="Times New Roman" w:hAnsi="Times New Roman" w:cs="Times New Roman"/>
                <w:sz w:val="16"/>
                <w:szCs w:val="16"/>
              </w:rPr>
            </w:pPr>
            <w:r w:rsidRPr="00C76F0D">
              <w:rPr>
                <w:rFonts w:ascii="Times New Roman" w:hAnsi="Times New Roman" w:cs="Times New Roman"/>
                <w:sz w:val="16"/>
                <w:szCs w:val="16"/>
              </w:rPr>
              <w:t>0</w:t>
            </w:r>
          </w:p>
        </w:tc>
        <w:tc>
          <w:tcPr>
            <w:tcW w:w="360" w:type="dxa"/>
            <w:gridSpan w:val="2"/>
            <w:tcBorders>
              <w:top w:val="nil"/>
              <w:left w:val="nil"/>
              <w:bottom w:val="nil"/>
              <w:right w:val="nil"/>
            </w:tcBorders>
          </w:tcPr>
          <w:p w14:paraId="7AE46239" w14:textId="77777777" w:rsidR="00C305C2" w:rsidRPr="00C76F0D" w:rsidRDefault="00C305C2" w:rsidP="00C305C2">
            <w:pPr>
              <w:jc w:val="center"/>
              <w:rPr>
                <w:rFonts w:ascii="Times New Roman" w:hAnsi="Times New Roman" w:cs="Times New Roman"/>
                <w:sz w:val="16"/>
                <w:szCs w:val="16"/>
              </w:rPr>
            </w:pPr>
            <w:r w:rsidRPr="00C76F0D">
              <w:rPr>
                <w:rFonts w:ascii="Times New Roman" w:hAnsi="Times New Roman" w:cs="Times New Roman"/>
                <w:sz w:val="16"/>
                <w:szCs w:val="16"/>
              </w:rPr>
              <w:t>0</w:t>
            </w:r>
          </w:p>
        </w:tc>
        <w:tc>
          <w:tcPr>
            <w:tcW w:w="720" w:type="dxa"/>
            <w:gridSpan w:val="3"/>
            <w:tcBorders>
              <w:top w:val="nil"/>
              <w:left w:val="nil"/>
              <w:bottom w:val="nil"/>
              <w:right w:val="nil"/>
            </w:tcBorders>
          </w:tcPr>
          <w:p w14:paraId="26991088" w14:textId="77777777" w:rsidR="00C305C2" w:rsidRPr="00C76F0D" w:rsidRDefault="00C305C2" w:rsidP="00C305C2">
            <w:pPr>
              <w:jc w:val="center"/>
              <w:rPr>
                <w:rFonts w:ascii="Times New Roman" w:hAnsi="Times New Roman" w:cs="Times New Roman"/>
                <w:sz w:val="16"/>
                <w:szCs w:val="16"/>
              </w:rPr>
            </w:pPr>
            <w:r w:rsidRPr="00C76F0D">
              <w:rPr>
                <w:rFonts w:ascii="Times New Roman" w:hAnsi="Times New Roman" w:cs="Times New Roman"/>
                <w:sz w:val="16"/>
                <w:szCs w:val="16"/>
              </w:rPr>
              <w:t>0</w:t>
            </w:r>
          </w:p>
        </w:tc>
        <w:tc>
          <w:tcPr>
            <w:tcW w:w="450" w:type="dxa"/>
            <w:tcBorders>
              <w:top w:val="nil"/>
              <w:left w:val="nil"/>
              <w:bottom w:val="nil"/>
              <w:right w:val="nil"/>
            </w:tcBorders>
          </w:tcPr>
          <w:p w14:paraId="591BF391" w14:textId="77777777" w:rsidR="00C305C2" w:rsidRPr="00C76F0D" w:rsidRDefault="00C305C2" w:rsidP="00C305C2">
            <w:pPr>
              <w:jc w:val="center"/>
              <w:rPr>
                <w:rFonts w:ascii="Times New Roman" w:hAnsi="Times New Roman" w:cs="Times New Roman"/>
                <w:sz w:val="16"/>
                <w:szCs w:val="16"/>
              </w:rPr>
            </w:pPr>
            <w:r w:rsidRPr="00C76F0D">
              <w:rPr>
                <w:rFonts w:ascii="Times New Roman" w:hAnsi="Times New Roman" w:cs="Times New Roman"/>
                <w:sz w:val="16"/>
                <w:szCs w:val="16"/>
              </w:rPr>
              <w:t>0</w:t>
            </w:r>
          </w:p>
        </w:tc>
      </w:tr>
      <w:tr w:rsidR="00C305C2" w:rsidRPr="00C76F0D" w14:paraId="79D597FB" w14:textId="77777777" w:rsidTr="00C305C2">
        <w:tc>
          <w:tcPr>
            <w:tcW w:w="1710" w:type="dxa"/>
            <w:tcBorders>
              <w:top w:val="nil"/>
              <w:left w:val="nil"/>
              <w:bottom w:val="nil"/>
              <w:right w:val="nil"/>
            </w:tcBorders>
          </w:tcPr>
          <w:p w14:paraId="013D2EE5" w14:textId="77777777" w:rsidR="00C305C2" w:rsidRPr="00C76F0D" w:rsidRDefault="00C305C2" w:rsidP="00C305C2">
            <w:pPr>
              <w:ind w:left="360" w:hanging="360"/>
              <w:rPr>
                <w:rFonts w:ascii="Times New Roman" w:hAnsi="Times New Roman" w:cs="Times New Roman"/>
                <w:sz w:val="16"/>
                <w:szCs w:val="16"/>
              </w:rPr>
            </w:pPr>
            <w:r w:rsidRPr="00C76F0D">
              <w:rPr>
                <w:rFonts w:ascii="Times New Roman" w:hAnsi="Times New Roman" w:cs="Times New Roman"/>
                <w:sz w:val="16"/>
                <w:szCs w:val="16"/>
              </w:rPr>
              <w:t xml:space="preserve">    Switzerland</w:t>
            </w:r>
          </w:p>
        </w:tc>
        <w:tc>
          <w:tcPr>
            <w:tcW w:w="540" w:type="dxa"/>
            <w:tcBorders>
              <w:top w:val="nil"/>
              <w:left w:val="nil"/>
              <w:bottom w:val="nil"/>
              <w:right w:val="nil"/>
            </w:tcBorders>
          </w:tcPr>
          <w:p w14:paraId="233CABC2" w14:textId="77777777" w:rsidR="00C305C2" w:rsidRPr="00C76F0D" w:rsidRDefault="00C305C2" w:rsidP="00C305C2">
            <w:pPr>
              <w:jc w:val="center"/>
              <w:rPr>
                <w:rFonts w:ascii="Times New Roman" w:hAnsi="Times New Roman" w:cs="Times New Roman"/>
                <w:sz w:val="16"/>
                <w:szCs w:val="16"/>
              </w:rPr>
            </w:pPr>
            <w:r w:rsidRPr="00C76F0D">
              <w:rPr>
                <w:rFonts w:ascii="Times New Roman" w:hAnsi="Times New Roman" w:cs="Times New Roman"/>
                <w:sz w:val="16"/>
                <w:szCs w:val="16"/>
              </w:rPr>
              <w:t>61</w:t>
            </w:r>
          </w:p>
        </w:tc>
        <w:tc>
          <w:tcPr>
            <w:tcW w:w="540" w:type="dxa"/>
            <w:tcBorders>
              <w:top w:val="nil"/>
              <w:left w:val="nil"/>
              <w:bottom w:val="nil"/>
              <w:right w:val="nil"/>
            </w:tcBorders>
          </w:tcPr>
          <w:p w14:paraId="6995FD87" w14:textId="77777777" w:rsidR="00C305C2" w:rsidRPr="00C76F0D" w:rsidRDefault="00C305C2" w:rsidP="00C305C2">
            <w:pPr>
              <w:jc w:val="center"/>
              <w:rPr>
                <w:rFonts w:ascii="Times New Roman" w:hAnsi="Times New Roman" w:cs="Times New Roman"/>
                <w:sz w:val="16"/>
                <w:szCs w:val="16"/>
              </w:rPr>
            </w:pPr>
            <w:r w:rsidRPr="00C76F0D">
              <w:rPr>
                <w:rFonts w:ascii="Times New Roman" w:hAnsi="Times New Roman" w:cs="Times New Roman"/>
                <w:sz w:val="16"/>
                <w:szCs w:val="16"/>
              </w:rPr>
              <w:t>15</w:t>
            </w:r>
          </w:p>
        </w:tc>
        <w:tc>
          <w:tcPr>
            <w:tcW w:w="540" w:type="dxa"/>
            <w:gridSpan w:val="2"/>
            <w:tcBorders>
              <w:top w:val="nil"/>
              <w:left w:val="nil"/>
              <w:bottom w:val="nil"/>
              <w:right w:val="nil"/>
            </w:tcBorders>
          </w:tcPr>
          <w:p w14:paraId="3A2C1765" w14:textId="77777777" w:rsidR="00C305C2" w:rsidRPr="00C76F0D" w:rsidRDefault="00C305C2" w:rsidP="00C305C2">
            <w:pPr>
              <w:jc w:val="center"/>
              <w:rPr>
                <w:rFonts w:ascii="Times New Roman" w:hAnsi="Times New Roman" w:cs="Times New Roman"/>
                <w:sz w:val="16"/>
                <w:szCs w:val="16"/>
              </w:rPr>
            </w:pPr>
            <w:r w:rsidRPr="00C76F0D">
              <w:rPr>
                <w:rFonts w:ascii="Times New Roman" w:hAnsi="Times New Roman" w:cs="Times New Roman"/>
                <w:sz w:val="16"/>
                <w:szCs w:val="16"/>
              </w:rPr>
              <w:t>355</w:t>
            </w:r>
          </w:p>
        </w:tc>
        <w:tc>
          <w:tcPr>
            <w:tcW w:w="450" w:type="dxa"/>
            <w:tcBorders>
              <w:top w:val="nil"/>
              <w:left w:val="nil"/>
              <w:bottom w:val="nil"/>
              <w:right w:val="nil"/>
            </w:tcBorders>
          </w:tcPr>
          <w:p w14:paraId="488A5CB3" w14:textId="77777777" w:rsidR="00C305C2" w:rsidRPr="00C76F0D" w:rsidRDefault="00C305C2" w:rsidP="00C305C2">
            <w:pPr>
              <w:jc w:val="center"/>
              <w:rPr>
                <w:rFonts w:ascii="Times New Roman" w:hAnsi="Times New Roman" w:cs="Times New Roman"/>
                <w:sz w:val="16"/>
                <w:szCs w:val="16"/>
              </w:rPr>
            </w:pPr>
            <w:r w:rsidRPr="00C76F0D">
              <w:rPr>
                <w:rFonts w:ascii="Times New Roman" w:hAnsi="Times New Roman" w:cs="Times New Roman"/>
                <w:sz w:val="16"/>
                <w:szCs w:val="16"/>
              </w:rPr>
              <w:t>85</w:t>
            </w:r>
          </w:p>
        </w:tc>
        <w:tc>
          <w:tcPr>
            <w:tcW w:w="720" w:type="dxa"/>
            <w:tcBorders>
              <w:top w:val="nil"/>
              <w:left w:val="nil"/>
              <w:bottom w:val="nil"/>
              <w:right w:val="nil"/>
            </w:tcBorders>
          </w:tcPr>
          <w:p w14:paraId="7F132527" w14:textId="77777777" w:rsidR="00C305C2" w:rsidRPr="00C76F0D" w:rsidRDefault="00C305C2" w:rsidP="00C305C2">
            <w:pPr>
              <w:jc w:val="center"/>
              <w:rPr>
                <w:rFonts w:ascii="Times New Roman" w:hAnsi="Times New Roman" w:cs="Times New Roman"/>
                <w:sz w:val="16"/>
                <w:szCs w:val="16"/>
              </w:rPr>
            </w:pPr>
            <w:r w:rsidRPr="00C76F0D">
              <w:rPr>
                <w:rFonts w:ascii="Times New Roman" w:hAnsi="Times New Roman" w:cs="Times New Roman"/>
                <w:sz w:val="16"/>
                <w:szCs w:val="16"/>
              </w:rPr>
              <w:t>2</w:t>
            </w:r>
          </w:p>
        </w:tc>
        <w:tc>
          <w:tcPr>
            <w:tcW w:w="360" w:type="dxa"/>
            <w:tcBorders>
              <w:top w:val="nil"/>
              <w:left w:val="nil"/>
              <w:bottom w:val="nil"/>
              <w:right w:val="nil"/>
            </w:tcBorders>
          </w:tcPr>
          <w:p w14:paraId="1C85391D" w14:textId="77777777" w:rsidR="00C305C2" w:rsidRPr="00C76F0D" w:rsidRDefault="00C305C2" w:rsidP="00C305C2">
            <w:pPr>
              <w:jc w:val="center"/>
              <w:rPr>
                <w:rFonts w:ascii="Times New Roman" w:hAnsi="Times New Roman" w:cs="Times New Roman"/>
                <w:sz w:val="16"/>
                <w:szCs w:val="16"/>
              </w:rPr>
            </w:pPr>
            <w:r w:rsidRPr="00C76F0D">
              <w:rPr>
                <w:rFonts w:ascii="Times New Roman" w:hAnsi="Times New Roman" w:cs="Times New Roman"/>
                <w:sz w:val="16"/>
                <w:szCs w:val="16"/>
              </w:rPr>
              <w:t>0</w:t>
            </w:r>
          </w:p>
        </w:tc>
        <w:tc>
          <w:tcPr>
            <w:tcW w:w="720" w:type="dxa"/>
            <w:gridSpan w:val="2"/>
            <w:tcBorders>
              <w:top w:val="nil"/>
              <w:left w:val="nil"/>
              <w:bottom w:val="nil"/>
              <w:right w:val="nil"/>
            </w:tcBorders>
          </w:tcPr>
          <w:p w14:paraId="3DECCF66" w14:textId="77777777" w:rsidR="00C305C2" w:rsidRPr="00C76F0D" w:rsidRDefault="00C305C2" w:rsidP="00C305C2">
            <w:pPr>
              <w:jc w:val="center"/>
              <w:rPr>
                <w:rFonts w:ascii="Times New Roman" w:hAnsi="Times New Roman" w:cs="Times New Roman"/>
                <w:sz w:val="16"/>
                <w:szCs w:val="16"/>
              </w:rPr>
            </w:pPr>
            <w:r w:rsidRPr="00C76F0D">
              <w:rPr>
                <w:rFonts w:ascii="Times New Roman" w:hAnsi="Times New Roman" w:cs="Times New Roman"/>
                <w:sz w:val="16"/>
                <w:szCs w:val="16"/>
              </w:rPr>
              <w:t>1</w:t>
            </w:r>
          </w:p>
        </w:tc>
        <w:tc>
          <w:tcPr>
            <w:tcW w:w="540" w:type="dxa"/>
            <w:tcBorders>
              <w:top w:val="nil"/>
              <w:left w:val="nil"/>
              <w:bottom w:val="nil"/>
              <w:right w:val="nil"/>
            </w:tcBorders>
          </w:tcPr>
          <w:p w14:paraId="40DD48EE" w14:textId="77777777" w:rsidR="00C305C2" w:rsidRPr="00C76F0D" w:rsidRDefault="00C305C2" w:rsidP="00C305C2">
            <w:pPr>
              <w:jc w:val="center"/>
              <w:rPr>
                <w:rFonts w:ascii="Times New Roman" w:hAnsi="Times New Roman" w:cs="Times New Roman"/>
                <w:sz w:val="16"/>
                <w:szCs w:val="16"/>
              </w:rPr>
            </w:pPr>
            <w:r w:rsidRPr="00C76F0D">
              <w:rPr>
                <w:rFonts w:ascii="Times New Roman" w:hAnsi="Times New Roman" w:cs="Times New Roman"/>
                <w:sz w:val="16"/>
                <w:szCs w:val="16"/>
              </w:rPr>
              <w:t>0</w:t>
            </w:r>
          </w:p>
        </w:tc>
        <w:tc>
          <w:tcPr>
            <w:tcW w:w="630" w:type="dxa"/>
            <w:gridSpan w:val="2"/>
            <w:tcBorders>
              <w:top w:val="nil"/>
              <w:left w:val="nil"/>
              <w:bottom w:val="nil"/>
              <w:right w:val="nil"/>
            </w:tcBorders>
          </w:tcPr>
          <w:p w14:paraId="0443BA3E" w14:textId="77777777" w:rsidR="00C305C2" w:rsidRPr="00C76F0D" w:rsidRDefault="00C305C2" w:rsidP="00C305C2">
            <w:pPr>
              <w:jc w:val="center"/>
              <w:rPr>
                <w:rFonts w:ascii="Times New Roman" w:hAnsi="Times New Roman" w:cs="Times New Roman"/>
                <w:sz w:val="16"/>
                <w:szCs w:val="16"/>
              </w:rPr>
            </w:pPr>
            <w:r w:rsidRPr="00C76F0D">
              <w:rPr>
                <w:rFonts w:ascii="Times New Roman" w:hAnsi="Times New Roman" w:cs="Times New Roman"/>
                <w:sz w:val="16"/>
                <w:szCs w:val="16"/>
              </w:rPr>
              <w:t>0</w:t>
            </w:r>
          </w:p>
        </w:tc>
        <w:tc>
          <w:tcPr>
            <w:tcW w:w="720" w:type="dxa"/>
            <w:gridSpan w:val="2"/>
            <w:tcBorders>
              <w:top w:val="nil"/>
              <w:left w:val="nil"/>
              <w:bottom w:val="nil"/>
              <w:right w:val="nil"/>
            </w:tcBorders>
          </w:tcPr>
          <w:p w14:paraId="354C7F97" w14:textId="77777777" w:rsidR="00C305C2" w:rsidRPr="00C76F0D" w:rsidRDefault="00C305C2" w:rsidP="00C305C2">
            <w:pPr>
              <w:jc w:val="center"/>
              <w:rPr>
                <w:rFonts w:ascii="Times New Roman" w:hAnsi="Times New Roman" w:cs="Times New Roman"/>
                <w:sz w:val="16"/>
                <w:szCs w:val="16"/>
              </w:rPr>
            </w:pPr>
            <w:r w:rsidRPr="00C76F0D">
              <w:rPr>
                <w:rFonts w:ascii="Times New Roman" w:hAnsi="Times New Roman" w:cs="Times New Roman"/>
                <w:sz w:val="16"/>
                <w:szCs w:val="16"/>
              </w:rPr>
              <w:t>0</w:t>
            </w:r>
          </w:p>
        </w:tc>
        <w:tc>
          <w:tcPr>
            <w:tcW w:w="540" w:type="dxa"/>
            <w:tcBorders>
              <w:top w:val="nil"/>
              <w:left w:val="nil"/>
              <w:bottom w:val="nil"/>
              <w:right w:val="nil"/>
            </w:tcBorders>
          </w:tcPr>
          <w:p w14:paraId="52C79DFE" w14:textId="77777777" w:rsidR="00C305C2" w:rsidRPr="00C76F0D" w:rsidRDefault="00C305C2" w:rsidP="00C305C2">
            <w:pPr>
              <w:jc w:val="center"/>
              <w:rPr>
                <w:rFonts w:ascii="Times New Roman" w:hAnsi="Times New Roman" w:cs="Times New Roman"/>
                <w:sz w:val="16"/>
                <w:szCs w:val="16"/>
              </w:rPr>
            </w:pPr>
            <w:r w:rsidRPr="00C76F0D">
              <w:rPr>
                <w:rFonts w:ascii="Times New Roman" w:hAnsi="Times New Roman" w:cs="Times New Roman"/>
                <w:sz w:val="16"/>
                <w:szCs w:val="16"/>
              </w:rPr>
              <w:t>375</w:t>
            </w:r>
          </w:p>
        </w:tc>
        <w:tc>
          <w:tcPr>
            <w:tcW w:w="810" w:type="dxa"/>
            <w:gridSpan w:val="3"/>
            <w:tcBorders>
              <w:top w:val="nil"/>
              <w:left w:val="nil"/>
              <w:bottom w:val="nil"/>
              <w:right w:val="nil"/>
            </w:tcBorders>
          </w:tcPr>
          <w:p w14:paraId="4F0506D1" w14:textId="77777777" w:rsidR="00C305C2" w:rsidRPr="00C76F0D" w:rsidRDefault="00C305C2" w:rsidP="00C305C2">
            <w:pPr>
              <w:jc w:val="center"/>
              <w:rPr>
                <w:rFonts w:ascii="Times New Roman" w:hAnsi="Times New Roman" w:cs="Times New Roman"/>
                <w:sz w:val="16"/>
                <w:szCs w:val="16"/>
              </w:rPr>
            </w:pPr>
            <w:r w:rsidRPr="00C76F0D">
              <w:rPr>
                <w:rFonts w:ascii="Times New Roman" w:hAnsi="Times New Roman" w:cs="Times New Roman"/>
                <w:sz w:val="16"/>
                <w:szCs w:val="16"/>
              </w:rPr>
              <w:t>89</w:t>
            </w:r>
          </w:p>
        </w:tc>
        <w:tc>
          <w:tcPr>
            <w:tcW w:w="630" w:type="dxa"/>
            <w:tcBorders>
              <w:top w:val="nil"/>
              <w:left w:val="nil"/>
              <w:bottom w:val="nil"/>
              <w:right w:val="nil"/>
            </w:tcBorders>
          </w:tcPr>
          <w:p w14:paraId="0EE36F33" w14:textId="77777777" w:rsidR="00C305C2" w:rsidRPr="00C76F0D" w:rsidRDefault="00C305C2" w:rsidP="00C305C2">
            <w:pPr>
              <w:jc w:val="center"/>
              <w:rPr>
                <w:rFonts w:ascii="Times New Roman" w:hAnsi="Times New Roman" w:cs="Times New Roman"/>
                <w:sz w:val="16"/>
                <w:szCs w:val="16"/>
              </w:rPr>
            </w:pPr>
            <w:r w:rsidRPr="00C76F0D">
              <w:rPr>
                <w:rFonts w:ascii="Times New Roman" w:hAnsi="Times New Roman" w:cs="Times New Roman"/>
                <w:sz w:val="16"/>
                <w:szCs w:val="16"/>
              </w:rPr>
              <w:t>27</w:t>
            </w:r>
          </w:p>
        </w:tc>
        <w:tc>
          <w:tcPr>
            <w:tcW w:w="450" w:type="dxa"/>
            <w:gridSpan w:val="2"/>
            <w:tcBorders>
              <w:top w:val="nil"/>
              <w:left w:val="nil"/>
              <w:bottom w:val="nil"/>
              <w:right w:val="nil"/>
            </w:tcBorders>
          </w:tcPr>
          <w:p w14:paraId="462DA0E3" w14:textId="77777777" w:rsidR="00C305C2" w:rsidRPr="00C76F0D" w:rsidRDefault="00C305C2" w:rsidP="00C305C2">
            <w:pPr>
              <w:jc w:val="center"/>
              <w:rPr>
                <w:rFonts w:ascii="Times New Roman" w:hAnsi="Times New Roman" w:cs="Times New Roman"/>
                <w:sz w:val="16"/>
                <w:szCs w:val="16"/>
              </w:rPr>
            </w:pPr>
            <w:r w:rsidRPr="00C76F0D">
              <w:rPr>
                <w:rFonts w:ascii="Times New Roman" w:hAnsi="Times New Roman" w:cs="Times New Roman"/>
                <w:sz w:val="16"/>
                <w:szCs w:val="16"/>
              </w:rPr>
              <w:t>6</w:t>
            </w:r>
          </w:p>
        </w:tc>
        <w:tc>
          <w:tcPr>
            <w:tcW w:w="720" w:type="dxa"/>
            <w:gridSpan w:val="2"/>
            <w:tcBorders>
              <w:top w:val="nil"/>
              <w:left w:val="nil"/>
              <w:bottom w:val="nil"/>
              <w:right w:val="nil"/>
            </w:tcBorders>
          </w:tcPr>
          <w:p w14:paraId="5F82087E" w14:textId="77777777" w:rsidR="00C305C2" w:rsidRPr="00C76F0D" w:rsidRDefault="00C305C2" w:rsidP="00C305C2">
            <w:pPr>
              <w:jc w:val="center"/>
              <w:rPr>
                <w:rFonts w:ascii="Times New Roman" w:hAnsi="Times New Roman" w:cs="Times New Roman"/>
                <w:sz w:val="16"/>
                <w:szCs w:val="16"/>
              </w:rPr>
            </w:pPr>
            <w:r w:rsidRPr="00C76F0D">
              <w:rPr>
                <w:rFonts w:ascii="Times New Roman" w:hAnsi="Times New Roman" w:cs="Times New Roman"/>
                <w:sz w:val="16"/>
                <w:szCs w:val="16"/>
              </w:rPr>
              <w:t>4</w:t>
            </w:r>
          </w:p>
        </w:tc>
        <w:tc>
          <w:tcPr>
            <w:tcW w:w="450" w:type="dxa"/>
            <w:tcBorders>
              <w:top w:val="nil"/>
              <w:left w:val="nil"/>
              <w:bottom w:val="nil"/>
              <w:right w:val="nil"/>
            </w:tcBorders>
          </w:tcPr>
          <w:p w14:paraId="1A8CB66C" w14:textId="77777777" w:rsidR="00C305C2" w:rsidRPr="00C76F0D" w:rsidRDefault="00C305C2" w:rsidP="00C305C2">
            <w:pPr>
              <w:jc w:val="center"/>
              <w:rPr>
                <w:rFonts w:ascii="Times New Roman" w:hAnsi="Times New Roman" w:cs="Times New Roman"/>
                <w:sz w:val="16"/>
                <w:szCs w:val="16"/>
              </w:rPr>
            </w:pPr>
            <w:r w:rsidRPr="00C76F0D">
              <w:rPr>
                <w:rFonts w:ascii="Times New Roman" w:hAnsi="Times New Roman" w:cs="Times New Roman"/>
                <w:sz w:val="16"/>
                <w:szCs w:val="16"/>
              </w:rPr>
              <w:t>1</w:t>
            </w:r>
          </w:p>
        </w:tc>
        <w:tc>
          <w:tcPr>
            <w:tcW w:w="810" w:type="dxa"/>
            <w:gridSpan w:val="2"/>
            <w:tcBorders>
              <w:top w:val="nil"/>
              <w:left w:val="nil"/>
              <w:bottom w:val="nil"/>
              <w:right w:val="nil"/>
            </w:tcBorders>
          </w:tcPr>
          <w:p w14:paraId="233F0F40" w14:textId="77777777" w:rsidR="00C305C2" w:rsidRPr="00C76F0D" w:rsidRDefault="00C305C2" w:rsidP="00C305C2">
            <w:pPr>
              <w:jc w:val="center"/>
              <w:rPr>
                <w:rFonts w:ascii="Times New Roman" w:hAnsi="Times New Roman" w:cs="Times New Roman"/>
                <w:sz w:val="16"/>
                <w:szCs w:val="16"/>
              </w:rPr>
            </w:pPr>
            <w:r w:rsidRPr="00C76F0D">
              <w:rPr>
                <w:rFonts w:ascii="Times New Roman" w:hAnsi="Times New Roman" w:cs="Times New Roman"/>
                <w:sz w:val="16"/>
                <w:szCs w:val="16"/>
              </w:rPr>
              <w:t>7</w:t>
            </w:r>
          </w:p>
        </w:tc>
        <w:tc>
          <w:tcPr>
            <w:tcW w:w="360" w:type="dxa"/>
            <w:tcBorders>
              <w:top w:val="nil"/>
              <w:left w:val="nil"/>
              <w:bottom w:val="nil"/>
              <w:right w:val="nil"/>
            </w:tcBorders>
          </w:tcPr>
          <w:p w14:paraId="4538BEB3" w14:textId="77777777" w:rsidR="00C305C2" w:rsidRPr="00C76F0D" w:rsidRDefault="00C305C2" w:rsidP="00C305C2">
            <w:pPr>
              <w:jc w:val="center"/>
              <w:rPr>
                <w:rFonts w:ascii="Times New Roman" w:hAnsi="Times New Roman" w:cs="Times New Roman"/>
                <w:sz w:val="16"/>
                <w:szCs w:val="16"/>
              </w:rPr>
            </w:pPr>
            <w:r w:rsidRPr="00C76F0D">
              <w:rPr>
                <w:rFonts w:ascii="Times New Roman" w:hAnsi="Times New Roman" w:cs="Times New Roman"/>
                <w:sz w:val="16"/>
                <w:szCs w:val="16"/>
              </w:rPr>
              <w:t>2</w:t>
            </w:r>
          </w:p>
        </w:tc>
        <w:tc>
          <w:tcPr>
            <w:tcW w:w="810" w:type="dxa"/>
            <w:gridSpan w:val="2"/>
            <w:tcBorders>
              <w:top w:val="nil"/>
              <w:left w:val="nil"/>
              <w:bottom w:val="nil"/>
              <w:right w:val="nil"/>
            </w:tcBorders>
          </w:tcPr>
          <w:p w14:paraId="2CF8B890" w14:textId="77777777" w:rsidR="00C305C2" w:rsidRPr="00C76F0D" w:rsidRDefault="00C305C2" w:rsidP="00C305C2">
            <w:pPr>
              <w:jc w:val="center"/>
              <w:rPr>
                <w:rFonts w:ascii="Times New Roman" w:hAnsi="Times New Roman" w:cs="Times New Roman"/>
                <w:sz w:val="16"/>
                <w:szCs w:val="16"/>
              </w:rPr>
            </w:pPr>
            <w:r w:rsidRPr="00C76F0D">
              <w:rPr>
                <w:rFonts w:ascii="Times New Roman" w:hAnsi="Times New Roman" w:cs="Times New Roman"/>
                <w:sz w:val="16"/>
                <w:szCs w:val="16"/>
              </w:rPr>
              <w:t>2</w:t>
            </w:r>
          </w:p>
        </w:tc>
        <w:tc>
          <w:tcPr>
            <w:tcW w:w="360" w:type="dxa"/>
            <w:gridSpan w:val="2"/>
            <w:tcBorders>
              <w:top w:val="nil"/>
              <w:left w:val="nil"/>
              <w:bottom w:val="nil"/>
              <w:right w:val="nil"/>
            </w:tcBorders>
          </w:tcPr>
          <w:p w14:paraId="5CCD367D" w14:textId="77777777" w:rsidR="00C305C2" w:rsidRPr="00C76F0D" w:rsidRDefault="00C305C2" w:rsidP="00C305C2">
            <w:pPr>
              <w:jc w:val="center"/>
              <w:rPr>
                <w:rFonts w:ascii="Times New Roman" w:hAnsi="Times New Roman" w:cs="Times New Roman"/>
                <w:sz w:val="16"/>
                <w:szCs w:val="16"/>
              </w:rPr>
            </w:pPr>
            <w:r w:rsidRPr="00C76F0D">
              <w:rPr>
                <w:rFonts w:ascii="Times New Roman" w:hAnsi="Times New Roman" w:cs="Times New Roman"/>
                <w:sz w:val="16"/>
                <w:szCs w:val="16"/>
              </w:rPr>
              <w:t>0</w:t>
            </w:r>
          </w:p>
        </w:tc>
        <w:tc>
          <w:tcPr>
            <w:tcW w:w="720" w:type="dxa"/>
            <w:gridSpan w:val="3"/>
            <w:tcBorders>
              <w:top w:val="nil"/>
              <w:left w:val="nil"/>
              <w:bottom w:val="nil"/>
              <w:right w:val="nil"/>
            </w:tcBorders>
          </w:tcPr>
          <w:p w14:paraId="47B052DE" w14:textId="77777777" w:rsidR="00C305C2" w:rsidRPr="00C76F0D" w:rsidRDefault="00C305C2" w:rsidP="00C305C2">
            <w:pPr>
              <w:jc w:val="center"/>
              <w:rPr>
                <w:rFonts w:ascii="Times New Roman" w:hAnsi="Times New Roman" w:cs="Times New Roman"/>
                <w:sz w:val="16"/>
                <w:szCs w:val="16"/>
              </w:rPr>
            </w:pPr>
            <w:r w:rsidRPr="00C76F0D">
              <w:rPr>
                <w:rFonts w:ascii="Times New Roman" w:hAnsi="Times New Roman" w:cs="Times New Roman"/>
                <w:sz w:val="16"/>
                <w:szCs w:val="16"/>
              </w:rPr>
              <w:t>4</w:t>
            </w:r>
          </w:p>
        </w:tc>
        <w:tc>
          <w:tcPr>
            <w:tcW w:w="450" w:type="dxa"/>
            <w:tcBorders>
              <w:top w:val="nil"/>
              <w:left w:val="nil"/>
              <w:bottom w:val="nil"/>
              <w:right w:val="nil"/>
            </w:tcBorders>
          </w:tcPr>
          <w:p w14:paraId="5267F958" w14:textId="77777777" w:rsidR="00C305C2" w:rsidRPr="00C76F0D" w:rsidRDefault="00C305C2" w:rsidP="00C305C2">
            <w:pPr>
              <w:jc w:val="center"/>
              <w:rPr>
                <w:rFonts w:ascii="Times New Roman" w:hAnsi="Times New Roman" w:cs="Times New Roman"/>
                <w:sz w:val="16"/>
                <w:szCs w:val="16"/>
              </w:rPr>
            </w:pPr>
            <w:r w:rsidRPr="00C76F0D">
              <w:rPr>
                <w:rFonts w:ascii="Times New Roman" w:hAnsi="Times New Roman" w:cs="Times New Roman"/>
                <w:sz w:val="16"/>
                <w:szCs w:val="16"/>
              </w:rPr>
              <w:t>1</w:t>
            </w:r>
          </w:p>
        </w:tc>
      </w:tr>
      <w:tr w:rsidR="00C305C2" w:rsidRPr="00C76F0D" w14:paraId="1008FF43" w14:textId="77777777" w:rsidTr="00C305C2">
        <w:tc>
          <w:tcPr>
            <w:tcW w:w="1710" w:type="dxa"/>
            <w:tcBorders>
              <w:top w:val="nil"/>
              <w:left w:val="nil"/>
              <w:bottom w:val="nil"/>
              <w:right w:val="nil"/>
            </w:tcBorders>
          </w:tcPr>
          <w:p w14:paraId="1234716C" w14:textId="77777777" w:rsidR="00C305C2" w:rsidRPr="00C76F0D" w:rsidRDefault="00C305C2" w:rsidP="00C305C2">
            <w:pPr>
              <w:ind w:left="360" w:hanging="360"/>
              <w:rPr>
                <w:rFonts w:ascii="Times New Roman" w:hAnsi="Times New Roman" w:cs="Times New Roman"/>
                <w:sz w:val="16"/>
                <w:szCs w:val="16"/>
              </w:rPr>
            </w:pPr>
            <w:r w:rsidRPr="00C76F0D">
              <w:rPr>
                <w:rFonts w:ascii="Times New Roman" w:hAnsi="Times New Roman" w:cs="Times New Roman"/>
                <w:sz w:val="16"/>
                <w:szCs w:val="16"/>
              </w:rPr>
              <w:t xml:space="preserve">    United Kingdom</w:t>
            </w:r>
          </w:p>
        </w:tc>
        <w:tc>
          <w:tcPr>
            <w:tcW w:w="540" w:type="dxa"/>
            <w:tcBorders>
              <w:top w:val="nil"/>
              <w:left w:val="nil"/>
              <w:bottom w:val="nil"/>
              <w:right w:val="nil"/>
            </w:tcBorders>
          </w:tcPr>
          <w:p w14:paraId="00EFEBD1" w14:textId="77777777" w:rsidR="00C305C2" w:rsidRPr="00C76F0D" w:rsidRDefault="00C305C2" w:rsidP="00C305C2">
            <w:pPr>
              <w:jc w:val="center"/>
              <w:rPr>
                <w:rFonts w:ascii="Times New Roman" w:hAnsi="Times New Roman" w:cs="Times New Roman"/>
                <w:sz w:val="16"/>
                <w:szCs w:val="16"/>
              </w:rPr>
            </w:pPr>
            <w:r w:rsidRPr="00C76F0D">
              <w:rPr>
                <w:rFonts w:ascii="Times New Roman" w:hAnsi="Times New Roman" w:cs="Times New Roman"/>
                <w:sz w:val="16"/>
                <w:szCs w:val="16"/>
              </w:rPr>
              <w:t>107</w:t>
            </w:r>
          </w:p>
        </w:tc>
        <w:tc>
          <w:tcPr>
            <w:tcW w:w="540" w:type="dxa"/>
            <w:tcBorders>
              <w:top w:val="nil"/>
              <w:left w:val="nil"/>
              <w:bottom w:val="nil"/>
              <w:right w:val="nil"/>
            </w:tcBorders>
          </w:tcPr>
          <w:p w14:paraId="0F367184" w14:textId="77777777" w:rsidR="00C305C2" w:rsidRPr="00C76F0D" w:rsidRDefault="00C305C2" w:rsidP="00C305C2">
            <w:pPr>
              <w:jc w:val="center"/>
              <w:rPr>
                <w:rFonts w:ascii="Times New Roman" w:hAnsi="Times New Roman" w:cs="Times New Roman"/>
                <w:sz w:val="16"/>
                <w:szCs w:val="16"/>
              </w:rPr>
            </w:pPr>
            <w:r w:rsidRPr="00C76F0D">
              <w:rPr>
                <w:rFonts w:ascii="Times New Roman" w:hAnsi="Times New Roman" w:cs="Times New Roman"/>
                <w:sz w:val="16"/>
                <w:szCs w:val="16"/>
              </w:rPr>
              <w:t>27</w:t>
            </w:r>
          </w:p>
        </w:tc>
        <w:tc>
          <w:tcPr>
            <w:tcW w:w="540" w:type="dxa"/>
            <w:gridSpan w:val="2"/>
            <w:tcBorders>
              <w:top w:val="nil"/>
              <w:left w:val="nil"/>
              <w:bottom w:val="nil"/>
              <w:right w:val="nil"/>
            </w:tcBorders>
          </w:tcPr>
          <w:p w14:paraId="36AD9E76" w14:textId="77777777" w:rsidR="00C305C2" w:rsidRPr="00C76F0D" w:rsidRDefault="00C305C2" w:rsidP="00C305C2">
            <w:pPr>
              <w:jc w:val="center"/>
              <w:rPr>
                <w:rFonts w:ascii="Times New Roman" w:hAnsi="Times New Roman" w:cs="Times New Roman"/>
                <w:sz w:val="16"/>
                <w:szCs w:val="16"/>
              </w:rPr>
            </w:pPr>
            <w:r w:rsidRPr="00C76F0D">
              <w:rPr>
                <w:rFonts w:ascii="Times New Roman" w:hAnsi="Times New Roman" w:cs="Times New Roman"/>
                <w:sz w:val="16"/>
                <w:szCs w:val="16"/>
              </w:rPr>
              <w:t>287</w:t>
            </w:r>
          </w:p>
        </w:tc>
        <w:tc>
          <w:tcPr>
            <w:tcW w:w="450" w:type="dxa"/>
            <w:tcBorders>
              <w:top w:val="nil"/>
              <w:left w:val="nil"/>
              <w:bottom w:val="nil"/>
              <w:right w:val="nil"/>
            </w:tcBorders>
          </w:tcPr>
          <w:p w14:paraId="3DA4DB1D" w14:textId="77777777" w:rsidR="00C305C2" w:rsidRPr="00C76F0D" w:rsidRDefault="00C305C2" w:rsidP="00C305C2">
            <w:pPr>
              <w:jc w:val="center"/>
              <w:rPr>
                <w:rFonts w:ascii="Times New Roman" w:hAnsi="Times New Roman" w:cs="Times New Roman"/>
                <w:sz w:val="16"/>
                <w:szCs w:val="16"/>
              </w:rPr>
            </w:pPr>
            <w:r w:rsidRPr="00C76F0D">
              <w:rPr>
                <w:rFonts w:ascii="Times New Roman" w:hAnsi="Times New Roman" w:cs="Times New Roman"/>
                <w:sz w:val="16"/>
                <w:szCs w:val="16"/>
              </w:rPr>
              <w:t>72</w:t>
            </w:r>
          </w:p>
        </w:tc>
        <w:tc>
          <w:tcPr>
            <w:tcW w:w="720" w:type="dxa"/>
            <w:tcBorders>
              <w:top w:val="nil"/>
              <w:left w:val="nil"/>
              <w:bottom w:val="nil"/>
              <w:right w:val="nil"/>
            </w:tcBorders>
          </w:tcPr>
          <w:p w14:paraId="7876B934" w14:textId="77777777" w:rsidR="00C305C2" w:rsidRPr="00C76F0D" w:rsidRDefault="00C305C2" w:rsidP="00C305C2">
            <w:pPr>
              <w:jc w:val="center"/>
              <w:rPr>
                <w:rFonts w:ascii="Times New Roman" w:hAnsi="Times New Roman" w:cs="Times New Roman"/>
                <w:sz w:val="16"/>
                <w:szCs w:val="16"/>
              </w:rPr>
            </w:pPr>
            <w:r w:rsidRPr="00C76F0D">
              <w:rPr>
                <w:rFonts w:ascii="Times New Roman" w:hAnsi="Times New Roman" w:cs="Times New Roman"/>
                <w:sz w:val="16"/>
                <w:szCs w:val="16"/>
              </w:rPr>
              <w:t>3</w:t>
            </w:r>
          </w:p>
        </w:tc>
        <w:tc>
          <w:tcPr>
            <w:tcW w:w="360" w:type="dxa"/>
            <w:tcBorders>
              <w:top w:val="nil"/>
              <w:left w:val="nil"/>
              <w:bottom w:val="nil"/>
              <w:right w:val="nil"/>
            </w:tcBorders>
          </w:tcPr>
          <w:p w14:paraId="7DABFFA4" w14:textId="77777777" w:rsidR="00C305C2" w:rsidRPr="00C76F0D" w:rsidRDefault="00C305C2" w:rsidP="00C305C2">
            <w:pPr>
              <w:jc w:val="center"/>
              <w:rPr>
                <w:rFonts w:ascii="Times New Roman" w:hAnsi="Times New Roman" w:cs="Times New Roman"/>
                <w:sz w:val="16"/>
                <w:szCs w:val="16"/>
              </w:rPr>
            </w:pPr>
            <w:r w:rsidRPr="00C76F0D">
              <w:rPr>
                <w:rFonts w:ascii="Times New Roman" w:hAnsi="Times New Roman" w:cs="Times New Roman"/>
                <w:sz w:val="16"/>
                <w:szCs w:val="16"/>
              </w:rPr>
              <w:t>1</w:t>
            </w:r>
          </w:p>
        </w:tc>
        <w:tc>
          <w:tcPr>
            <w:tcW w:w="720" w:type="dxa"/>
            <w:gridSpan w:val="2"/>
            <w:tcBorders>
              <w:top w:val="nil"/>
              <w:left w:val="nil"/>
              <w:bottom w:val="nil"/>
              <w:right w:val="nil"/>
            </w:tcBorders>
          </w:tcPr>
          <w:p w14:paraId="4A7B2B3E" w14:textId="77777777" w:rsidR="00C305C2" w:rsidRPr="00C76F0D" w:rsidRDefault="00C305C2" w:rsidP="00C305C2">
            <w:pPr>
              <w:jc w:val="center"/>
              <w:rPr>
                <w:rFonts w:ascii="Times New Roman" w:hAnsi="Times New Roman" w:cs="Times New Roman"/>
                <w:sz w:val="16"/>
                <w:szCs w:val="16"/>
              </w:rPr>
            </w:pPr>
            <w:r w:rsidRPr="00C76F0D">
              <w:rPr>
                <w:rFonts w:ascii="Times New Roman" w:hAnsi="Times New Roman" w:cs="Times New Roman"/>
                <w:sz w:val="16"/>
                <w:szCs w:val="16"/>
              </w:rPr>
              <w:t>0</w:t>
            </w:r>
          </w:p>
        </w:tc>
        <w:tc>
          <w:tcPr>
            <w:tcW w:w="540" w:type="dxa"/>
            <w:tcBorders>
              <w:top w:val="nil"/>
              <w:left w:val="nil"/>
              <w:bottom w:val="nil"/>
              <w:right w:val="nil"/>
            </w:tcBorders>
          </w:tcPr>
          <w:p w14:paraId="7236BC51" w14:textId="77777777" w:rsidR="00C305C2" w:rsidRPr="00C76F0D" w:rsidRDefault="00C305C2" w:rsidP="00C305C2">
            <w:pPr>
              <w:jc w:val="center"/>
              <w:rPr>
                <w:rFonts w:ascii="Times New Roman" w:hAnsi="Times New Roman" w:cs="Times New Roman"/>
                <w:sz w:val="16"/>
                <w:szCs w:val="16"/>
              </w:rPr>
            </w:pPr>
            <w:r w:rsidRPr="00C76F0D">
              <w:rPr>
                <w:rFonts w:ascii="Times New Roman" w:hAnsi="Times New Roman" w:cs="Times New Roman"/>
                <w:sz w:val="16"/>
                <w:szCs w:val="16"/>
              </w:rPr>
              <w:t>0</w:t>
            </w:r>
          </w:p>
        </w:tc>
        <w:tc>
          <w:tcPr>
            <w:tcW w:w="630" w:type="dxa"/>
            <w:gridSpan w:val="2"/>
            <w:tcBorders>
              <w:top w:val="nil"/>
              <w:left w:val="nil"/>
              <w:bottom w:val="nil"/>
              <w:right w:val="nil"/>
            </w:tcBorders>
          </w:tcPr>
          <w:p w14:paraId="38E3649D" w14:textId="77777777" w:rsidR="00C305C2" w:rsidRPr="00C76F0D" w:rsidRDefault="00C305C2" w:rsidP="00C305C2">
            <w:pPr>
              <w:jc w:val="center"/>
              <w:rPr>
                <w:rFonts w:ascii="Times New Roman" w:hAnsi="Times New Roman" w:cs="Times New Roman"/>
                <w:sz w:val="16"/>
                <w:szCs w:val="16"/>
              </w:rPr>
            </w:pPr>
            <w:r w:rsidRPr="00C76F0D">
              <w:rPr>
                <w:rFonts w:ascii="Times New Roman" w:hAnsi="Times New Roman" w:cs="Times New Roman"/>
                <w:sz w:val="16"/>
                <w:szCs w:val="16"/>
              </w:rPr>
              <w:t>0</w:t>
            </w:r>
          </w:p>
        </w:tc>
        <w:tc>
          <w:tcPr>
            <w:tcW w:w="720" w:type="dxa"/>
            <w:gridSpan w:val="2"/>
            <w:tcBorders>
              <w:top w:val="nil"/>
              <w:left w:val="nil"/>
              <w:bottom w:val="nil"/>
              <w:right w:val="nil"/>
            </w:tcBorders>
          </w:tcPr>
          <w:p w14:paraId="0697B82D" w14:textId="77777777" w:rsidR="00C305C2" w:rsidRPr="00C76F0D" w:rsidRDefault="00C305C2" w:rsidP="00C305C2">
            <w:pPr>
              <w:jc w:val="center"/>
              <w:rPr>
                <w:rFonts w:ascii="Times New Roman" w:hAnsi="Times New Roman" w:cs="Times New Roman"/>
                <w:sz w:val="16"/>
                <w:szCs w:val="16"/>
              </w:rPr>
            </w:pPr>
            <w:r w:rsidRPr="00C76F0D">
              <w:rPr>
                <w:rFonts w:ascii="Times New Roman" w:hAnsi="Times New Roman" w:cs="Times New Roman"/>
                <w:sz w:val="16"/>
                <w:szCs w:val="16"/>
              </w:rPr>
              <w:t>0</w:t>
            </w:r>
          </w:p>
        </w:tc>
        <w:tc>
          <w:tcPr>
            <w:tcW w:w="540" w:type="dxa"/>
            <w:tcBorders>
              <w:top w:val="nil"/>
              <w:left w:val="nil"/>
              <w:bottom w:val="nil"/>
              <w:right w:val="nil"/>
            </w:tcBorders>
          </w:tcPr>
          <w:p w14:paraId="0581415C" w14:textId="77777777" w:rsidR="00C305C2" w:rsidRPr="00C76F0D" w:rsidRDefault="00C305C2" w:rsidP="00C305C2">
            <w:pPr>
              <w:jc w:val="center"/>
              <w:rPr>
                <w:rFonts w:ascii="Times New Roman" w:hAnsi="Times New Roman" w:cs="Times New Roman"/>
                <w:sz w:val="16"/>
                <w:szCs w:val="16"/>
              </w:rPr>
            </w:pPr>
            <w:r w:rsidRPr="00C76F0D">
              <w:rPr>
                <w:rFonts w:ascii="Times New Roman" w:hAnsi="Times New Roman" w:cs="Times New Roman"/>
                <w:sz w:val="16"/>
                <w:szCs w:val="16"/>
              </w:rPr>
              <w:t>340</w:t>
            </w:r>
          </w:p>
        </w:tc>
        <w:tc>
          <w:tcPr>
            <w:tcW w:w="810" w:type="dxa"/>
            <w:gridSpan w:val="3"/>
            <w:tcBorders>
              <w:top w:val="nil"/>
              <w:left w:val="nil"/>
              <w:bottom w:val="nil"/>
              <w:right w:val="nil"/>
            </w:tcBorders>
          </w:tcPr>
          <w:p w14:paraId="4AB523F0" w14:textId="77777777" w:rsidR="00C305C2" w:rsidRPr="00C76F0D" w:rsidRDefault="00C305C2" w:rsidP="00C305C2">
            <w:pPr>
              <w:jc w:val="center"/>
              <w:rPr>
                <w:rFonts w:ascii="Times New Roman" w:hAnsi="Times New Roman" w:cs="Times New Roman"/>
                <w:sz w:val="16"/>
                <w:szCs w:val="16"/>
              </w:rPr>
            </w:pPr>
            <w:r w:rsidRPr="00C76F0D">
              <w:rPr>
                <w:rFonts w:ascii="Times New Roman" w:hAnsi="Times New Roman" w:cs="Times New Roman"/>
                <w:sz w:val="16"/>
                <w:szCs w:val="16"/>
              </w:rPr>
              <w:t>86</w:t>
            </w:r>
          </w:p>
        </w:tc>
        <w:tc>
          <w:tcPr>
            <w:tcW w:w="630" w:type="dxa"/>
            <w:tcBorders>
              <w:top w:val="nil"/>
              <w:left w:val="nil"/>
              <w:bottom w:val="nil"/>
              <w:right w:val="nil"/>
            </w:tcBorders>
          </w:tcPr>
          <w:p w14:paraId="22308CE6" w14:textId="77777777" w:rsidR="00C305C2" w:rsidRPr="00C76F0D" w:rsidRDefault="00C305C2" w:rsidP="00C305C2">
            <w:pPr>
              <w:jc w:val="center"/>
              <w:rPr>
                <w:rFonts w:ascii="Times New Roman" w:hAnsi="Times New Roman" w:cs="Times New Roman"/>
                <w:sz w:val="16"/>
                <w:szCs w:val="16"/>
              </w:rPr>
            </w:pPr>
            <w:r w:rsidRPr="00C76F0D">
              <w:rPr>
                <w:rFonts w:ascii="Times New Roman" w:hAnsi="Times New Roman" w:cs="Times New Roman"/>
                <w:sz w:val="16"/>
                <w:szCs w:val="16"/>
              </w:rPr>
              <w:t>30</w:t>
            </w:r>
          </w:p>
        </w:tc>
        <w:tc>
          <w:tcPr>
            <w:tcW w:w="450" w:type="dxa"/>
            <w:gridSpan w:val="2"/>
            <w:tcBorders>
              <w:top w:val="nil"/>
              <w:left w:val="nil"/>
              <w:bottom w:val="nil"/>
              <w:right w:val="nil"/>
            </w:tcBorders>
          </w:tcPr>
          <w:p w14:paraId="3B9A1DCF" w14:textId="77777777" w:rsidR="00C305C2" w:rsidRPr="00C76F0D" w:rsidRDefault="00C305C2" w:rsidP="00C305C2">
            <w:pPr>
              <w:jc w:val="center"/>
              <w:rPr>
                <w:rFonts w:ascii="Times New Roman" w:hAnsi="Times New Roman" w:cs="Times New Roman"/>
                <w:sz w:val="16"/>
                <w:szCs w:val="16"/>
              </w:rPr>
            </w:pPr>
            <w:r w:rsidRPr="00C76F0D">
              <w:rPr>
                <w:rFonts w:ascii="Times New Roman" w:hAnsi="Times New Roman" w:cs="Times New Roman"/>
                <w:sz w:val="16"/>
                <w:szCs w:val="16"/>
              </w:rPr>
              <w:t>8</w:t>
            </w:r>
          </w:p>
        </w:tc>
        <w:tc>
          <w:tcPr>
            <w:tcW w:w="720" w:type="dxa"/>
            <w:gridSpan w:val="2"/>
            <w:tcBorders>
              <w:top w:val="nil"/>
              <w:left w:val="nil"/>
              <w:bottom w:val="nil"/>
              <w:right w:val="nil"/>
            </w:tcBorders>
          </w:tcPr>
          <w:p w14:paraId="22766844" w14:textId="77777777" w:rsidR="00C305C2" w:rsidRPr="00C76F0D" w:rsidRDefault="00C305C2" w:rsidP="00C305C2">
            <w:pPr>
              <w:jc w:val="center"/>
              <w:rPr>
                <w:rFonts w:ascii="Times New Roman" w:hAnsi="Times New Roman" w:cs="Times New Roman"/>
                <w:sz w:val="16"/>
                <w:szCs w:val="16"/>
              </w:rPr>
            </w:pPr>
            <w:r w:rsidRPr="00C76F0D">
              <w:rPr>
                <w:rFonts w:ascii="Times New Roman" w:hAnsi="Times New Roman" w:cs="Times New Roman"/>
                <w:sz w:val="16"/>
                <w:szCs w:val="16"/>
              </w:rPr>
              <w:t>10</w:t>
            </w:r>
          </w:p>
        </w:tc>
        <w:tc>
          <w:tcPr>
            <w:tcW w:w="450" w:type="dxa"/>
            <w:tcBorders>
              <w:top w:val="nil"/>
              <w:left w:val="nil"/>
              <w:bottom w:val="nil"/>
              <w:right w:val="nil"/>
            </w:tcBorders>
          </w:tcPr>
          <w:p w14:paraId="338AB8EB" w14:textId="77777777" w:rsidR="00C305C2" w:rsidRPr="00C76F0D" w:rsidRDefault="00C305C2" w:rsidP="00C305C2">
            <w:pPr>
              <w:jc w:val="center"/>
              <w:rPr>
                <w:rFonts w:ascii="Times New Roman" w:hAnsi="Times New Roman" w:cs="Times New Roman"/>
                <w:sz w:val="16"/>
                <w:szCs w:val="16"/>
              </w:rPr>
            </w:pPr>
            <w:r w:rsidRPr="00C76F0D">
              <w:rPr>
                <w:rFonts w:ascii="Times New Roman" w:hAnsi="Times New Roman" w:cs="Times New Roman"/>
                <w:sz w:val="16"/>
                <w:szCs w:val="16"/>
              </w:rPr>
              <w:t>3</w:t>
            </w:r>
          </w:p>
        </w:tc>
        <w:tc>
          <w:tcPr>
            <w:tcW w:w="810" w:type="dxa"/>
            <w:gridSpan w:val="2"/>
            <w:tcBorders>
              <w:top w:val="nil"/>
              <w:left w:val="nil"/>
              <w:bottom w:val="nil"/>
              <w:right w:val="nil"/>
            </w:tcBorders>
          </w:tcPr>
          <w:p w14:paraId="6BE4DC65" w14:textId="77777777" w:rsidR="00C305C2" w:rsidRPr="00C76F0D" w:rsidRDefault="00C305C2" w:rsidP="00C305C2">
            <w:pPr>
              <w:jc w:val="center"/>
              <w:rPr>
                <w:rFonts w:ascii="Times New Roman" w:hAnsi="Times New Roman" w:cs="Times New Roman"/>
                <w:sz w:val="16"/>
                <w:szCs w:val="16"/>
              </w:rPr>
            </w:pPr>
            <w:r w:rsidRPr="00C76F0D">
              <w:rPr>
                <w:rFonts w:ascii="Times New Roman" w:hAnsi="Times New Roman" w:cs="Times New Roman"/>
                <w:sz w:val="16"/>
                <w:szCs w:val="16"/>
              </w:rPr>
              <w:t>4</w:t>
            </w:r>
          </w:p>
        </w:tc>
        <w:tc>
          <w:tcPr>
            <w:tcW w:w="360" w:type="dxa"/>
            <w:tcBorders>
              <w:top w:val="nil"/>
              <w:left w:val="nil"/>
              <w:bottom w:val="nil"/>
              <w:right w:val="nil"/>
            </w:tcBorders>
          </w:tcPr>
          <w:p w14:paraId="45E80467" w14:textId="77777777" w:rsidR="00C305C2" w:rsidRPr="00C76F0D" w:rsidRDefault="00C305C2" w:rsidP="00C305C2">
            <w:pPr>
              <w:jc w:val="center"/>
              <w:rPr>
                <w:rFonts w:ascii="Times New Roman" w:hAnsi="Times New Roman" w:cs="Times New Roman"/>
                <w:sz w:val="16"/>
                <w:szCs w:val="16"/>
              </w:rPr>
            </w:pPr>
            <w:r w:rsidRPr="00C76F0D">
              <w:rPr>
                <w:rFonts w:ascii="Times New Roman" w:hAnsi="Times New Roman" w:cs="Times New Roman"/>
                <w:sz w:val="16"/>
                <w:szCs w:val="16"/>
              </w:rPr>
              <w:t>1</w:t>
            </w:r>
          </w:p>
        </w:tc>
        <w:tc>
          <w:tcPr>
            <w:tcW w:w="810" w:type="dxa"/>
            <w:gridSpan w:val="2"/>
            <w:tcBorders>
              <w:top w:val="nil"/>
              <w:left w:val="nil"/>
              <w:bottom w:val="nil"/>
              <w:right w:val="nil"/>
            </w:tcBorders>
          </w:tcPr>
          <w:p w14:paraId="70FDCB0B" w14:textId="77777777" w:rsidR="00C305C2" w:rsidRPr="00C76F0D" w:rsidRDefault="00C305C2" w:rsidP="00C305C2">
            <w:pPr>
              <w:jc w:val="center"/>
              <w:rPr>
                <w:rFonts w:ascii="Times New Roman" w:hAnsi="Times New Roman" w:cs="Times New Roman"/>
                <w:sz w:val="16"/>
                <w:szCs w:val="16"/>
              </w:rPr>
            </w:pPr>
            <w:r w:rsidRPr="00C76F0D">
              <w:rPr>
                <w:rFonts w:ascii="Times New Roman" w:hAnsi="Times New Roman" w:cs="Times New Roman"/>
                <w:sz w:val="16"/>
                <w:szCs w:val="16"/>
              </w:rPr>
              <w:t>8</w:t>
            </w:r>
          </w:p>
        </w:tc>
        <w:tc>
          <w:tcPr>
            <w:tcW w:w="360" w:type="dxa"/>
            <w:gridSpan w:val="2"/>
            <w:tcBorders>
              <w:top w:val="nil"/>
              <w:left w:val="nil"/>
              <w:bottom w:val="nil"/>
              <w:right w:val="nil"/>
            </w:tcBorders>
          </w:tcPr>
          <w:p w14:paraId="536346DA" w14:textId="77777777" w:rsidR="00C305C2" w:rsidRPr="00C76F0D" w:rsidRDefault="00C305C2" w:rsidP="00C305C2">
            <w:pPr>
              <w:jc w:val="center"/>
              <w:rPr>
                <w:rFonts w:ascii="Times New Roman" w:hAnsi="Times New Roman" w:cs="Times New Roman"/>
                <w:sz w:val="16"/>
                <w:szCs w:val="16"/>
              </w:rPr>
            </w:pPr>
            <w:r w:rsidRPr="00C76F0D">
              <w:rPr>
                <w:rFonts w:ascii="Times New Roman" w:hAnsi="Times New Roman" w:cs="Times New Roman"/>
                <w:sz w:val="16"/>
                <w:szCs w:val="16"/>
              </w:rPr>
              <w:t>2</w:t>
            </w:r>
          </w:p>
        </w:tc>
        <w:tc>
          <w:tcPr>
            <w:tcW w:w="720" w:type="dxa"/>
            <w:gridSpan w:val="3"/>
            <w:tcBorders>
              <w:top w:val="nil"/>
              <w:left w:val="nil"/>
              <w:bottom w:val="nil"/>
              <w:right w:val="nil"/>
            </w:tcBorders>
          </w:tcPr>
          <w:p w14:paraId="22A1FBBA" w14:textId="77777777" w:rsidR="00C305C2" w:rsidRPr="00C76F0D" w:rsidRDefault="00C305C2" w:rsidP="00C305C2">
            <w:pPr>
              <w:jc w:val="center"/>
              <w:rPr>
                <w:rFonts w:ascii="Times New Roman" w:hAnsi="Times New Roman" w:cs="Times New Roman"/>
                <w:sz w:val="16"/>
                <w:szCs w:val="16"/>
              </w:rPr>
            </w:pPr>
            <w:r w:rsidRPr="00C76F0D">
              <w:rPr>
                <w:rFonts w:ascii="Times New Roman" w:hAnsi="Times New Roman" w:cs="Times New Roman"/>
                <w:sz w:val="16"/>
                <w:szCs w:val="16"/>
              </w:rPr>
              <w:t>5</w:t>
            </w:r>
          </w:p>
        </w:tc>
        <w:tc>
          <w:tcPr>
            <w:tcW w:w="450" w:type="dxa"/>
            <w:tcBorders>
              <w:top w:val="nil"/>
              <w:left w:val="nil"/>
              <w:bottom w:val="nil"/>
              <w:right w:val="nil"/>
            </w:tcBorders>
          </w:tcPr>
          <w:p w14:paraId="3B42E2F1" w14:textId="77777777" w:rsidR="00C305C2" w:rsidRPr="00C76F0D" w:rsidRDefault="00C305C2" w:rsidP="00C305C2">
            <w:pPr>
              <w:jc w:val="center"/>
              <w:rPr>
                <w:rFonts w:ascii="Times New Roman" w:hAnsi="Times New Roman" w:cs="Times New Roman"/>
                <w:sz w:val="16"/>
                <w:szCs w:val="16"/>
              </w:rPr>
            </w:pPr>
            <w:r w:rsidRPr="00C76F0D">
              <w:rPr>
                <w:rFonts w:ascii="Times New Roman" w:hAnsi="Times New Roman" w:cs="Times New Roman"/>
                <w:sz w:val="16"/>
                <w:szCs w:val="16"/>
              </w:rPr>
              <w:t>1</w:t>
            </w:r>
          </w:p>
        </w:tc>
      </w:tr>
      <w:tr w:rsidR="00C305C2" w:rsidRPr="00C76F0D" w14:paraId="61918EBB" w14:textId="77777777" w:rsidTr="00C305C2">
        <w:tc>
          <w:tcPr>
            <w:tcW w:w="1710" w:type="dxa"/>
            <w:tcBorders>
              <w:top w:val="nil"/>
              <w:left w:val="nil"/>
              <w:bottom w:val="nil"/>
              <w:right w:val="nil"/>
            </w:tcBorders>
          </w:tcPr>
          <w:p w14:paraId="44355A4C" w14:textId="77777777" w:rsidR="00C305C2" w:rsidRPr="00C76F0D" w:rsidRDefault="00C305C2" w:rsidP="00C305C2">
            <w:pPr>
              <w:ind w:left="360" w:hanging="360"/>
              <w:rPr>
                <w:rFonts w:ascii="Times New Roman" w:hAnsi="Times New Roman" w:cs="Times New Roman"/>
                <w:sz w:val="16"/>
                <w:szCs w:val="16"/>
              </w:rPr>
            </w:pPr>
            <w:r w:rsidRPr="00C76F0D">
              <w:rPr>
                <w:rFonts w:ascii="Times New Roman" w:hAnsi="Times New Roman" w:cs="Times New Roman"/>
                <w:sz w:val="16"/>
                <w:szCs w:val="16"/>
              </w:rPr>
              <w:t xml:space="preserve">    United States</w:t>
            </w:r>
          </w:p>
        </w:tc>
        <w:tc>
          <w:tcPr>
            <w:tcW w:w="540" w:type="dxa"/>
            <w:tcBorders>
              <w:top w:val="nil"/>
              <w:left w:val="nil"/>
              <w:bottom w:val="nil"/>
              <w:right w:val="nil"/>
            </w:tcBorders>
          </w:tcPr>
          <w:p w14:paraId="4DD5EED9" w14:textId="77777777" w:rsidR="00C305C2" w:rsidRPr="00C76F0D" w:rsidRDefault="00C305C2" w:rsidP="00C305C2">
            <w:pPr>
              <w:jc w:val="center"/>
              <w:rPr>
                <w:rFonts w:ascii="Times New Roman" w:hAnsi="Times New Roman" w:cs="Times New Roman"/>
                <w:sz w:val="16"/>
                <w:szCs w:val="16"/>
              </w:rPr>
            </w:pPr>
            <w:r w:rsidRPr="00C76F0D">
              <w:rPr>
                <w:rFonts w:ascii="Times New Roman" w:hAnsi="Times New Roman" w:cs="Times New Roman"/>
                <w:sz w:val="16"/>
                <w:szCs w:val="16"/>
              </w:rPr>
              <w:t>72</w:t>
            </w:r>
          </w:p>
        </w:tc>
        <w:tc>
          <w:tcPr>
            <w:tcW w:w="540" w:type="dxa"/>
            <w:tcBorders>
              <w:top w:val="nil"/>
              <w:left w:val="nil"/>
              <w:bottom w:val="nil"/>
              <w:right w:val="nil"/>
            </w:tcBorders>
          </w:tcPr>
          <w:p w14:paraId="2338E17C" w14:textId="77777777" w:rsidR="00C305C2" w:rsidRPr="00C76F0D" w:rsidRDefault="00C305C2" w:rsidP="00C305C2">
            <w:pPr>
              <w:jc w:val="center"/>
              <w:rPr>
                <w:rFonts w:ascii="Times New Roman" w:hAnsi="Times New Roman" w:cs="Times New Roman"/>
                <w:sz w:val="16"/>
                <w:szCs w:val="16"/>
              </w:rPr>
            </w:pPr>
            <w:r w:rsidRPr="00C76F0D">
              <w:rPr>
                <w:rFonts w:ascii="Times New Roman" w:hAnsi="Times New Roman" w:cs="Times New Roman"/>
                <w:sz w:val="16"/>
                <w:szCs w:val="16"/>
              </w:rPr>
              <w:t>16</w:t>
            </w:r>
          </w:p>
        </w:tc>
        <w:tc>
          <w:tcPr>
            <w:tcW w:w="540" w:type="dxa"/>
            <w:gridSpan w:val="2"/>
            <w:tcBorders>
              <w:top w:val="nil"/>
              <w:left w:val="nil"/>
              <w:bottom w:val="nil"/>
              <w:right w:val="nil"/>
            </w:tcBorders>
          </w:tcPr>
          <w:p w14:paraId="582F260A" w14:textId="77777777" w:rsidR="00C305C2" w:rsidRPr="00C76F0D" w:rsidRDefault="00C305C2" w:rsidP="00C305C2">
            <w:pPr>
              <w:jc w:val="center"/>
              <w:rPr>
                <w:rFonts w:ascii="Times New Roman" w:hAnsi="Times New Roman" w:cs="Times New Roman"/>
                <w:sz w:val="16"/>
                <w:szCs w:val="16"/>
              </w:rPr>
            </w:pPr>
            <w:r w:rsidRPr="00C76F0D">
              <w:rPr>
                <w:rFonts w:ascii="Times New Roman" w:hAnsi="Times New Roman" w:cs="Times New Roman"/>
                <w:sz w:val="16"/>
                <w:szCs w:val="16"/>
              </w:rPr>
              <w:t>364</w:t>
            </w:r>
          </w:p>
        </w:tc>
        <w:tc>
          <w:tcPr>
            <w:tcW w:w="450" w:type="dxa"/>
            <w:tcBorders>
              <w:top w:val="nil"/>
              <w:left w:val="nil"/>
              <w:bottom w:val="nil"/>
              <w:right w:val="nil"/>
            </w:tcBorders>
          </w:tcPr>
          <w:p w14:paraId="23D33F3A" w14:textId="77777777" w:rsidR="00C305C2" w:rsidRPr="00C76F0D" w:rsidRDefault="00C305C2" w:rsidP="00C305C2">
            <w:pPr>
              <w:jc w:val="center"/>
              <w:rPr>
                <w:rFonts w:ascii="Times New Roman" w:hAnsi="Times New Roman" w:cs="Times New Roman"/>
                <w:sz w:val="16"/>
                <w:szCs w:val="16"/>
              </w:rPr>
            </w:pPr>
            <w:r w:rsidRPr="00C76F0D">
              <w:rPr>
                <w:rFonts w:ascii="Times New Roman" w:hAnsi="Times New Roman" w:cs="Times New Roman"/>
                <w:sz w:val="16"/>
                <w:szCs w:val="16"/>
              </w:rPr>
              <w:t>82</w:t>
            </w:r>
          </w:p>
        </w:tc>
        <w:tc>
          <w:tcPr>
            <w:tcW w:w="720" w:type="dxa"/>
            <w:tcBorders>
              <w:top w:val="nil"/>
              <w:left w:val="nil"/>
              <w:bottom w:val="nil"/>
              <w:right w:val="nil"/>
            </w:tcBorders>
          </w:tcPr>
          <w:p w14:paraId="7A2D55A1" w14:textId="77777777" w:rsidR="00C305C2" w:rsidRPr="00C76F0D" w:rsidRDefault="00C305C2" w:rsidP="00C305C2">
            <w:pPr>
              <w:jc w:val="center"/>
              <w:rPr>
                <w:rFonts w:ascii="Times New Roman" w:hAnsi="Times New Roman" w:cs="Times New Roman"/>
                <w:sz w:val="16"/>
                <w:szCs w:val="16"/>
              </w:rPr>
            </w:pPr>
            <w:r w:rsidRPr="00C76F0D">
              <w:rPr>
                <w:rFonts w:ascii="Times New Roman" w:hAnsi="Times New Roman" w:cs="Times New Roman"/>
                <w:sz w:val="16"/>
                <w:szCs w:val="16"/>
              </w:rPr>
              <w:t>7</w:t>
            </w:r>
          </w:p>
        </w:tc>
        <w:tc>
          <w:tcPr>
            <w:tcW w:w="360" w:type="dxa"/>
            <w:tcBorders>
              <w:top w:val="nil"/>
              <w:left w:val="nil"/>
              <w:bottom w:val="nil"/>
              <w:right w:val="nil"/>
            </w:tcBorders>
          </w:tcPr>
          <w:p w14:paraId="383AFF38" w14:textId="77777777" w:rsidR="00C305C2" w:rsidRPr="00C76F0D" w:rsidRDefault="00C305C2" w:rsidP="00C305C2">
            <w:pPr>
              <w:jc w:val="center"/>
              <w:rPr>
                <w:rFonts w:ascii="Times New Roman" w:hAnsi="Times New Roman" w:cs="Times New Roman"/>
                <w:sz w:val="16"/>
                <w:szCs w:val="16"/>
              </w:rPr>
            </w:pPr>
            <w:r w:rsidRPr="00C76F0D">
              <w:rPr>
                <w:rFonts w:ascii="Times New Roman" w:hAnsi="Times New Roman" w:cs="Times New Roman"/>
                <w:sz w:val="16"/>
                <w:szCs w:val="16"/>
              </w:rPr>
              <w:t>2</w:t>
            </w:r>
          </w:p>
        </w:tc>
        <w:tc>
          <w:tcPr>
            <w:tcW w:w="720" w:type="dxa"/>
            <w:gridSpan w:val="2"/>
            <w:tcBorders>
              <w:top w:val="nil"/>
              <w:left w:val="nil"/>
              <w:bottom w:val="nil"/>
              <w:right w:val="nil"/>
            </w:tcBorders>
          </w:tcPr>
          <w:p w14:paraId="4A5DD964" w14:textId="77777777" w:rsidR="00C305C2" w:rsidRPr="00C76F0D" w:rsidRDefault="00C305C2" w:rsidP="00C305C2">
            <w:pPr>
              <w:jc w:val="center"/>
              <w:rPr>
                <w:rFonts w:ascii="Times New Roman" w:hAnsi="Times New Roman" w:cs="Times New Roman"/>
                <w:sz w:val="16"/>
                <w:szCs w:val="16"/>
              </w:rPr>
            </w:pPr>
            <w:r w:rsidRPr="00C76F0D">
              <w:rPr>
                <w:rFonts w:ascii="Times New Roman" w:hAnsi="Times New Roman" w:cs="Times New Roman"/>
                <w:sz w:val="16"/>
                <w:szCs w:val="16"/>
              </w:rPr>
              <w:t>1</w:t>
            </w:r>
          </w:p>
        </w:tc>
        <w:tc>
          <w:tcPr>
            <w:tcW w:w="540" w:type="dxa"/>
            <w:tcBorders>
              <w:top w:val="nil"/>
              <w:left w:val="nil"/>
              <w:bottom w:val="nil"/>
              <w:right w:val="nil"/>
            </w:tcBorders>
          </w:tcPr>
          <w:p w14:paraId="0D69A733" w14:textId="77777777" w:rsidR="00C305C2" w:rsidRPr="00C76F0D" w:rsidRDefault="00C305C2" w:rsidP="00C305C2">
            <w:pPr>
              <w:jc w:val="center"/>
              <w:rPr>
                <w:rFonts w:ascii="Times New Roman" w:hAnsi="Times New Roman" w:cs="Times New Roman"/>
                <w:sz w:val="16"/>
                <w:szCs w:val="16"/>
              </w:rPr>
            </w:pPr>
            <w:r w:rsidRPr="00C76F0D">
              <w:rPr>
                <w:rFonts w:ascii="Times New Roman" w:hAnsi="Times New Roman" w:cs="Times New Roman"/>
                <w:sz w:val="16"/>
                <w:szCs w:val="16"/>
              </w:rPr>
              <w:t>0</w:t>
            </w:r>
          </w:p>
        </w:tc>
        <w:tc>
          <w:tcPr>
            <w:tcW w:w="630" w:type="dxa"/>
            <w:gridSpan w:val="2"/>
            <w:tcBorders>
              <w:top w:val="nil"/>
              <w:left w:val="nil"/>
              <w:bottom w:val="nil"/>
              <w:right w:val="nil"/>
            </w:tcBorders>
          </w:tcPr>
          <w:p w14:paraId="29400926" w14:textId="77777777" w:rsidR="00C305C2" w:rsidRPr="00C76F0D" w:rsidRDefault="00C305C2" w:rsidP="00C305C2">
            <w:pPr>
              <w:jc w:val="center"/>
              <w:rPr>
                <w:rFonts w:ascii="Times New Roman" w:hAnsi="Times New Roman" w:cs="Times New Roman"/>
                <w:sz w:val="16"/>
                <w:szCs w:val="16"/>
              </w:rPr>
            </w:pPr>
            <w:r w:rsidRPr="00C76F0D">
              <w:rPr>
                <w:rFonts w:ascii="Times New Roman" w:hAnsi="Times New Roman" w:cs="Times New Roman"/>
                <w:sz w:val="16"/>
                <w:szCs w:val="16"/>
              </w:rPr>
              <w:t>1</w:t>
            </w:r>
          </w:p>
        </w:tc>
        <w:tc>
          <w:tcPr>
            <w:tcW w:w="720" w:type="dxa"/>
            <w:gridSpan w:val="2"/>
            <w:tcBorders>
              <w:top w:val="nil"/>
              <w:left w:val="nil"/>
              <w:bottom w:val="nil"/>
              <w:right w:val="nil"/>
            </w:tcBorders>
          </w:tcPr>
          <w:p w14:paraId="18ABC46F" w14:textId="77777777" w:rsidR="00C305C2" w:rsidRPr="00C76F0D" w:rsidRDefault="00C305C2" w:rsidP="00C305C2">
            <w:pPr>
              <w:jc w:val="center"/>
              <w:rPr>
                <w:rFonts w:ascii="Times New Roman" w:hAnsi="Times New Roman" w:cs="Times New Roman"/>
                <w:sz w:val="16"/>
                <w:szCs w:val="16"/>
              </w:rPr>
            </w:pPr>
            <w:r w:rsidRPr="00C76F0D">
              <w:rPr>
                <w:rFonts w:ascii="Times New Roman" w:hAnsi="Times New Roman" w:cs="Times New Roman"/>
                <w:sz w:val="16"/>
                <w:szCs w:val="16"/>
              </w:rPr>
              <w:t>0</w:t>
            </w:r>
          </w:p>
        </w:tc>
        <w:tc>
          <w:tcPr>
            <w:tcW w:w="540" w:type="dxa"/>
            <w:tcBorders>
              <w:top w:val="nil"/>
              <w:left w:val="nil"/>
              <w:bottom w:val="nil"/>
              <w:right w:val="nil"/>
            </w:tcBorders>
          </w:tcPr>
          <w:p w14:paraId="109B90B2" w14:textId="77777777" w:rsidR="00C305C2" w:rsidRPr="00C76F0D" w:rsidRDefault="00C305C2" w:rsidP="00C305C2">
            <w:pPr>
              <w:jc w:val="center"/>
              <w:rPr>
                <w:rFonts w:ascii="Times New Roman" w:hAnsi="Times New Roman" w:cs="Times New Roman"/>
                <w:sz w:val="16"/>
                <w:szCs w:val="16"/>
              </w:rPr>
            </w:pPr>
            <w:r w:rsidRPr="00C76F0D">
              <w:rPr>
                <w:rFonts w:ascii="Times New Roman" w:hAnsi="Times New Roman" w:cs="Times New Roman"/>
                <w:sz w:val="16"/>
                <w:szCs w:val="16"/>
              </w:rPr>
              <w:t>376</w:t>
            </w:r>
          </w:p>
        </w:tc>
        <w:tc>
          <w:tcPr>
            <w:tcW w:w="810" w:type="dxa"/>
            <w:gridSpan w:val="3"/>
            <w:tcBorders>
              <w:top w:val="nil"/>
              <w:left w:val="nil"/>
              <w:bottom w:val="nil"/>
              <w:right w:val="nil"/>
            </w:tcBorders>
          </w:tcPr>
          <w:p w14:paraId="3B0AC33F" w14:textId="77777777" w:rsidR="00C305C2" w:rsidRPr="00C76F0D" w:rsidRDefault="00C305C2" w:rsidP="00C305C2">
            <w:pPr>
              <w:jc w:val="center"/>
              <w:rPr>
                <w:rFonts w:ascii="Times New Roman" w:hAnsi="Times New Roman" w:cs="Times New Roman"/>
                <w:sz w:val="16"/>
                <w:szCs w:val="16"/>
              </w:rPr>
            </w:pPr>
            <w:r w:rsidRPr="00C76F0D">
              <w:rPr>
                <w:rFonts w:ascii="Times New Roman" w:hAnsi="Times New Roman" w:cs="Times New Roman"/>
                <w:sz w:val="16"/>
                <w:szCs w:val="16"/>
              </w:rPr>
              <w:t>84</w:t>
            </w:r>
          </w:p>
        </w:tc>
        <w:tc>
          <w:tcPr>
            <w:tcW w:w="630" w:type="dxa"/>
            <w:tcBorders>
              <w:top w:val="nil"/>
              <w:left w:val="nil"/>
              <w:bottom w:val="nil"/>
              <w:right w:val="nil"/>
            </w:tcBorders>
          </w:tcPr>
          <w:p w14:paraId="26F125C6" w14:textId="77777777" w:rsidR="00C305C2" w:rsidRPr="00C76F0D" w:rsidRDefault="00C305C2" w:rsidP="00C305C2">
            <w:pPr>
              <w:jc w:val="center"/>
              <w:rPr>
                <w:rFonts w:ascii="Times New Roman" w:hAnsi="Times New Roman" w:cs="Times New Roman"/>
                <w:sz w:val="16"/>
                <w:szCs w:val="16"/>
              </w:rPr>
            </w:pPr>
            <w:r w:rsidRPr="00C76F0D">
              <w:rPr>
                <w:rFonts w:ascii="Times New Roman" w:hAnsi="Times New Roman" w:cs="Times New Roman"/>
                <w:sz w:val="16"/>
                <w:szCs w:val="16"/>
              </w:rPr>
              <w:t>36</w:t>
            </w:r>
          </w:p>
        </w:tc>
        <w:tc>
          <w:tcPr>
            <w:tcW w:w="450" w:type="dxa"/>
            <w:gridSpan w:val="2"/>
            <w:tcBorders>
              <w:top w:val="nil"/>
              <w:left w:val="nil"/>
              <w:bottom w:val="nil"/>
              <w:right w:val="nil"/>
            </w:tcBorders>
          </w:tcPr>
          <w:p w14:paraId="0C42E743" w14:textId="77777777" w:rsidR="00C305C2" w:rsidRPr="00C76F0D" w:rsidRDefault="00C305C2" w:rsidP="00C305C2">
            <w:pPr>
              <w:jc w:val="center"/>
              <w:rPr>
                <w:rFonts w:ascii="Times New Roman" w:hAnsi="Times New Roman" w:cs="Times New Roman"/>
                <w:sz w:val="16"/>
                <w:szCs w:val="16"/>
              </w:rPr>
            </w:pPr>
            <w:r w:rsidRPr="00C76F0D">
              <w:rPr>
                <w:rFonts w:ascii="Times New Roman" w:hAnsi="Times New Roman" w:cs="Times New Roman"/>
                <w:sz w:val="16"/>
                <w:szCs w:val="16"/>
              </w:rPr>
              <w:t>8</w:t>
            </w:r>
          </w:p>
        </w:tc>
        <w:tc>
          <w:tcPr>
            <w:tcW w:w="720" w:type="dxa"/>
            <w:gridSpan w:val="2"/>
            <w:tcBorders>
              <w:top w:val="nil"/>
              <w:left w:val="nil"/>
              <w:bottom w:val="nil"/>
              <w:right w:val="nil"/>
            </w:tcBorders>
          </w:tcPr>
          <w:p w14:paraId="7DAEB001" w14:textId="77777777" w:rsidR="00C305C2" w:rsidRPr="00C76F0D" w:rsidRDefault="00C305C2" w:rsidP="00C305C2">
            <w:pPr>
              <w:jc w:val="center"/>
              <w:rPr>
                <w:rFonts w:ascii="Times New Roman" w:hAnsi="Times New Roman" w:cs="Times New Roman"/>
                <w:sz w:val="16"/>
                <w:szCs w:val="16"/>
              </w:rPr>
            </w:pPr>
            <w:r w:rsidRPr="00C76F0D">
              <w:rPr>
                <w:rFonts w:ascii="Times New Roman" w:hAnsi="Times New Roman" w:cs="Times New Roman"/>
                <w:sz w:val="16"/>
                <w:szCs w:val="16"/>
              </w:rPr>
              <w:t>14</w:t>
            </w:r>
          </w:p>
        </w:tc>
        <w:tc>
          <w:tcPr>
            <w:tcW w:w="450" w:type="dxa"/>
            <w:tcBorders>
              <w:top w:val="nil"/>
              <w:left w:val="nil"/>
              <w:bottom w:val="nil"/>
              <w:right w:val="nil"/>
            </w:tcBorders>
          </w:tcPr>
          <w:p w14:paraId="31A31F2F" w14:textId="77777777" w:rsidR="00C305C2" w:rsidRPr="00C76F0D" w:rsidRDefault="00C305C2" w:rsidP="00C305C2">
            <w:pPr>
              <w:jc w:val="center"/>
              <w:rPr>
                <w:rFonts w:ascii="Times New Roman" w:hAnsi="Times New Roman" w:cs="Times New Roman"/>
                <w:sz w:val="16"/>
                <w:szCs w:val="16"/>
              </w:rPr>
            </w:pPr>
            <w:r w:rsidRPr="00C76F0D">
              <w:rPr>
                <w:rFonts w:ascii="Times New Roman" w:hAnsi="Times New Roman" w:cs="Times New Roman"/>
                <w:sz w:val="16"/>
                <w:szCs w:val="16"/>
              </w:rPr>
              <w:t>3</w:t>
            </w:r>
          </w:p>
        </w:tc>
        <w:tc>
          <w:tcPr>
            <w:tcW w:w="810" w:type="dxa"/>
            <w:gridSpan w:val="2"/>
            <w:tcBorders>
              <w:top w:val="nil"/>
              <w:left w:val="nil"/>
              <w:bottom w:val="nil"/>
              <w:right w:val="nil"/>
            </w:tcBorders>
          </w:tcPr>
          <w:p w14:paraId="59F01BA0" w14:textId="77777777" w:rsidR="00C305C2" w:rsidRPr="00C76F0D" w:rsidRDefault="00C305C2" w:rsidP="00C305C2">
            <w:pPr>
              <w:jc w:val="center"/>
              <w:rPr>
                <w:rFonts w:ascii="Times New Roman" w:hAnsi="Times New Roman" w:cs="Times New Roman"/>
                <w:sz w:val="16"/>
                <w:szCs w:val="16"/>
              </w:rPr>
            </w:pPr>
            <w:r w:rsidRPr="00C76F0D">
              <w:rPr>
                <w:rFonts w:ascii="Times New Roman" w:hAnsi="Times New Roman" w:cs="Times New Roman"/>
                <w:sz w:val="16"/>
                <w:szCs w:val="16"/>
              </w:rPr>
              <w:t>5</w:t>
            </w:r>
          </w:p>
        </w:tc>
        <w:tc>
          <w:tcPr>
            <w:tcW w:w="360" w:type="dxa"/>
            <w:tcBorders>
              <w:top w:val="nil"/>
              <w:left w:val="nil"/>
              <w:bottom w:val="nil"/>
              <w:right w:val="nil"/>
            </w:tcBorders>
          </w:tcPr>
          <w:p w14:paraId="6B60A2E3" w14:textId="77777777" w:rsidR="00C305C2" w:rsidRPr="00C76F0D" w:rsidRDefault="00C305C2" w:rsidP="00C305C2">
            <w:pPr>
              <w:jc w:val="center"/>
              <w:rPr>
                <w:rFonts w:ascii="Times New Roman" w:hAnsi="Times New Roman" w:cs="Times New Roman"/>
                <w:sz w:val="16"/>
                <w:szCs w:val="16"/>
              </w:rPr>
            </w:pPr>
            <w:r w:rsidRPr="00C76F0D">
              <w:rPr>
                <w:rFonts w:ascii="Times New Roman" w:hAnsi="Times New Roman" w:cs="Times New Roman"/>
                <w:sz w:val="16"/>
                <w:szCs w:val="16"/>
              </w:rPr>
              <w:t>1</w:t>
            </w:r>
          </w:p>
        </w:tc>
        <w:tc>
          <w:tcPr>
            <w:tcW w:w="810" w:type="dxa"/>
            <w:gridSpan w:val="2"/>
            <w:tcBorders>
              <w:top w:val="nil"/>
              <w:left w:val="nil"/>
              <w:bottom w:val="nil"/>
              <w:right w:val="nil"/>
            </w:tcBorders>
          </w:tcPr>
          <w:p w14:paraId="7555CF87" w14:textId="77777777" w:rsidR="00C305C2" w:rsidRPr="00C76F0D" w:rsidRDefault="00C305C2" w:rsidP="00C305C2">
            <w:pPr>
              <w:jc w:val="center"/>
              <w:rPr>
                <w:rFonts w:ascii="Times New Roman" w:hAnsi="Times New Roman" w:cs="Times New Roman"/>
                <w:sz w:val="16"/>
                <w:szCs w:val="16"/>
              </w:rPr>
            </w:pPr>
            <w:r w:rsidRPr="00C76F0D">
              <w:rPr>
                <w:rFonts w:ascii="Times New Roman" w:hAnsi="Times New Roman" w:cs="Times New Roman"/>
                <w:sz w:val="16"/>
                <w:szCs w:val="16"/>
              </w:rPr>
              <w:t>10</w:t>
            </w:r>
          </w:p>
        </w:tc>
        <w:tc>
          <w:tcPr>
            <w:tcW w:w="360" w:type="dxa"/>
            <w:gridSpan w:val="2"/>
            <w:tcBorders>
              <w:top w:val="nil"/>
              <w:left w:val="nil"/>
              <w:bottom w:val="nil"/>
              <w:right w:val="nil"/>
            </w:tcBorders>
          </w:tcPr>
          <w:p w14:paraId="780771FD" w14:textId="77777777" w:rsidR="00C305C2" w:rsidRPr="00C76F0D" w:rsidRDefault="00C305C2" w:rsidP="00C305C2">
            <w:pPr>
              <w:jc w:val="center"/>
              <w:rPr>
                <w:rFonts w:ascii="Times New Roman" w:hAnsi="Times New Roman" w:cs="Times New Roman"/>
                <w:sz w:val="16"/>
                <w:szCs w:val="16"/>
              </w:rPr>
            </w:pPr>
            <w:r w:rsidRPr="00C76F0D">
              <w:rPr>
                <w:rFonts w:ascii="Times New Roman" w:hAnsi="Times New Roman" w:cs="Times New Roman"/>
                <w:sz w:val="16"/>
                <w:szCs w:val="16"/>
              </w:rPr>
              <w:t>2</w:t>
            </w:r>
          </w:p>
        </w:tc>
        <w:tc>
          <w:tcPr>
            <w:tcW w:w="720" w:type="dxa"/>
            <w:gridSpan w:val="3"/>
            <w:tcBorders>
              <w:top w:val="nil"/>
              <w:left w:val="nil"/>
              <w:bottom w:val="nil"/>
              <w:right w:val="nil"/>
            </w:tcBorders>
          </w:tcPr>
          <w:p w14:paraId="50ACF22B" w14:textId="77777777" w:rsidR="00C305C2" w:rsidRPr="00C76F0D" w:rsidRDefault="00C305C2" w:rsidP="00C305C2">
            <w:pPr>
              <w:jc w:val="center"/>
              <w:rPr>
                <w:rFonts w:ascii="Times New Roman" w:hAnsi="Times New Roman" w:cs="Times New Roman"/>
                <w:sz w:val="16"/>
                <w:szCs w:val="16"/>
              </w:rPr>
            </w:pPr>
            <w:r w:rsidRPr="00C76F0D">
              <w:rPr>
                <w:rFonts w:ascii="Times New Roman" w:hAnsi="Times New Roman" w:cs="Times New Roman"/>
                <w:sz w:val="16"/>
                <w:szCs w:val="16"/>
              </w:rPr>
              <w:t>4</w:t>
            </w:r>
          </w:p>
        </w:tc>
        <w:tc>
          <w:tcPr>
            <w:tcW w:w="450" w:type="dxa"/>
            <w:tcBorders>
              <w:top w:val="nil"/>
              <w:left w:val="nil"/>
              <w:bottom w:val="nil"/>
              <w:right w:val="nil"/>
            </w:tcBorders>
          </w:tcPr>
          <w:p w14:paraId="15D32DD2" w14:textId="77777777" w:rsidR="00C305C2" w:rsidRPr="00C76F0D" w:rsidRDefault="00C305C2" w:rsidP="00C305C2">
            <w:pPr>
              <w:jc w:val="center"/>
              <w:rPr>
                <w:rFonts w:ascii="Times New Roman" w:hAnsi="Times New Roman" w:cs="Times New Roman"/>
                <w:sz w:val="16"/>
                <w:szCs w:val="16"/>
              </w:rPr>
            </w:pPr>
            <w:r w:rsidRPr="00C76F0D">
              <w:rPr>
                <w:rFonts w:ascii="Times New Roman" w:hAnsi="Times New Roman" w:cs="Times New Roman"/>
                <w:sz w:val="16"/>
                <w:szCs w:val="16"/>
              </w:rPr>
              <w:t>1</w:t>
            </w:r>
          </w:p>
        </w:tc>
      </w:tr>
      <w:tr w:rsidR="00C305C2" w:rsidRPr="00C76F0D" w14:paraId="65B50808" w14:textId="77777777" w:rsidTr="00C305C2">
        <w:tc>
          <w:tcPr>
            <w:tcW w:w="1710" w:type="dxa"/>
            <w:tcBorders>
              <w:top w:val="nil"/>
              <w:left w:val="nil"/>
              <w:bottom w:val="nil"/>
              <w:right w:val="nil"/>
            </w:tcBorders>
          </w:tcPr>
          <w:p w14:paraId="281D73AD" w14:textId="77777777" w:rsidR="00C305C2" w:rsidRPr="00C76F0D" w:rsidRDefault="00C305C2" w:rsidP="00C305C2">
            <w:pPr>
              <w:ind w:left="360" w:hanging="360"/>
              <w:rPr>
                <w:rFonts w:ascii="Times New Roman" w:hAnsi="Times New Roman" w:cs="Times New Roman"/>
                <w:b/>
                <w:bCs/>
                <w:sz w:val="16"/>
                <w:szCs w:val="16"/>
              </w:rPr>
            </w:pPr>
            <w:r w:rsidRPr="00C76F0D">
              <w:rPr>
                <w:rFonts w:ascii="Times New Roman" w:hAnsi="Times New Roman" w:cs="Times New Roman"/>
                <w:b/>
                <w:bCs/>
                <w:sz w:val="16"/>
                <w:szCs w:val="16"/>
              </w:rPr>
              <w:t>East Europe</w:t>
            </w:r>
          </w:p>
        </w:tc>
        <w:tc>
          <w:tcPr>
            <w:tcW w:w="540" w:type="dxa"/>
            <w:tcBorders>
              <w:top w:val="nil"/>
              <w:left w:val="nil"/>
              <w:bottom w:val="nil"/>
              <w:right w:val="nil"/>
            </w:tcBorders>
          </w:tcPr>
          <w:p w14:paraId="0CEB823A" w14:textId="77777777" w:rsidR="00C305C2" w:rsidRPr="00C76F0D" w:rsidRDefault="00C305C2" w:rsidP="00C305C2">
            <w:pPr>
              <w:jc w:val="center"/>
              <w:rPr>
                <w:rFonts w:ascii="Times New Roman" w:hAnsi="Times New Roman" w:cs="Times New Roman"/>
                <w:sz w:val="16"/>
                <w:szCs w:val="16"/>
              </w:rPr>
            </w:pPr>
          </w:p>
        </w:tc>
        <w:tc>
          <w:tcPr>
            <w:tcW w:w="540" w:type="dxa"/>
            <w:tcBorders>
              <w:top w:val="nil"/>
              <w:left w:val="nil"/>
              <w:bottom w:val="nil"/>
              <w:right w:val="nil"/>
            </w:tcBorders>
          </w:tcPr>
          <w:p w14:paraId="41EF9E65" w14:textId="77777777" w:rsidR="00C305C2" w:rsidRPr="00C76F0D" w:rsidRDefault="00C305C2" w:rsidP="00C305C2">
            <w:pPr>
              <w:jc w:val="center"/>
              <w:rPr>
                <w:rFonts w:ascii="Times New Roman" w:hAnsi="Times New Roman" w:cs="Times New Roman"/>
                <w:sz w:val="16"/>
                <w:szCs w:val="16"/>
              </w:rPr>
            </w:pPr>
          </w:p>
        </w:tc>
        <w:tc>
          <w:tcPr>
            <w:tcW w:w="540" w:type="dxa"/>
            <w:gridSpan w:val="2"/>
            <w:tcBorders>
              <w:top w:val="nil"/>
              <w:left w:val="nil"/>
              <w:bottom w:val="nil"/>
              <w:right w:val="nil"/>
            </w:tcBorders>
          </w:tcPr>
          <w:p w14:paraId="209C72CB" w14:textId="77777777" w:rsidR="00C305C2" w:rsidRPr="00C76F0D" w:rsidRDefault="00C305C2" w:rsidP="00C305C2">
            <w:pPr>
              <w:jc w:val="center"/>
              <w:rPr>
                <w:rFonts w:ascii="Times New Roman" w:hAnsi="Times New Roman" w:cs="Times New Roman"/>
                <w:sz w:val="16"/>
                <w:szCs w:val="16"/>
              </w:rPr>
            </w:pPr>
          </w:p>
        </w:tc>
        <w:tc>
          <w:tcPr>
            <w:tcW w:w="450" w:type="dxa"/>
            <w:tcBorders>
              <w:top w:val="nil"/>
              <w:left w:val="nil"/>
              <w:bottom w:val="nil"/>
              <w:right w:val="nil"/>
            </w:tcBorders>
          </w:tcPr>
          <w:p w14:paraId="2CEC9104" w14:textId="77777777" w:rsidR="00C305C2" w:rsidRPr="00C76F0D" w:rsidRDefault="00C305C2" w:rsidP="00C305C2">
            <w:pPr>
              <w:jc w:val="center"/>
              <w:rPr>
                <w:rFonts w:ascii="Times New Roman" w:hAnsi="Times New Roman" w:cs="Times New Roman"/>
                <w:sz w:val="16"/>
                <w:szCs w:val="16"/>
              </w:rPr>
            </w:pPr>
          </w:p>
        </w:tc>
        <w:tc>
          <w:tcPr>
            <w:tcW w:w="720" w:type="dxa"/>
            <w:tcBorders>
              <w:top w:val="nil"/>
              <w:left w:val="nil"/>
              <w:bottom w:val="nil"/>
              <w:right w:val="nil"/>
            </w:tcBorders>
          </w:tcPr>
          <w:p w14:paraId="0A8413EF" w14:textId="77777777" w:rsidR="00C305C2" w:rsidRPr="00C76F0D" w:rsidRDefault="00C305C2" w:rsidP="00C305C2">
            <w:pPr>
              <w:jc w:val="center"/>
              <w:rPr>
                <w:rFonts w:ascii="Times New Roman" w:hAnsi="Times New Roman" w:cs="Times New Roman"/>
                <w:sz w:val="16"/>
                <w:szCs w:val="16"/>
              </w:rPr>
            </w:pPr>
          </w:p>
        </w:tc>
        <w:tc>
          <w:tcPr>
            <w:tcW w:w="360" w:type="dxa"/>
            <w:tcBorders>
              <w:top w:val="nil"/>
              <w:left w:val="nil"/>
              <w:bottom w:val="nil"/>
              <w:right w:val="nil"/>
            </w:tcBorders>
          </w:tcPr>
          <w:p w14:paraId="07FD6443" w14:textId="77777777" w:rsidR="00C305C2" w:rsidRPr="00C76F0D" w:rsidRDefault="00C305C2" w:rsidP="00C305C2">
            <w:pPr>
              <w:jc w:val="center"/>
              <w:rPr>
                <w:rFonts w:ascii="Times New Roman" w:hAnsi="Times New Roman" w:cs="Times New Roman"/>
                <w:sz w:val="16"/>
                <w:szCs w:val="16"/>
              </w:rPr>
            </w:pPr>
          </w:p>
        </w:tc>
        <w:tc>
          <w:tcPr>
            <w:tcW w:w="720" w:type="dxa"/>
            <w:gridSpan w:val="2"/>
            <w:tcBorders>
              <w:top w:val="nil"/>
              <w:left w:val="nil"/>
              <w:bottom w:val="nil"/>
              <w:right w:val="nil"/>
            </w:tcBorders>
          </w:tcPr>
          <w:p w14:paraId="1EFC06CE" w14:textId="77777777" w:rsidR="00C305C2" w:rsidRPr="00C76F0D" w:rsidRDefault="00C305C2" w:rsidP="00C305C2">
            <w:pPr>
              <w:jc w:val="center"/>
              <w:rPr>
                <w:rFonts w:ascii="Times New Roman" w:hAnsi="Times New Roman" w:cs="Times New Roman"/>
                <w:sz w:val="16"/>
                <w:szCs w:val="16"/>
              </w:rPr>
            </w:pPr>
          </w:p>
        </w:tc>
        <w:tc>
          <w:tcPr>
            <w:tcW w:w="540" w:type="dxa"/>
            <w:tcBorders>
              <w:top w:val="nil"/>
              <w:left w:val="nil"/>
              <w:bottom w:val="nil"/>
              <w:right w:val="nil"/>
            </w:tcBorders>
          </w:tcPr>
          <w:p w14:paraId="459DC39C" w14:textId="77777777" w:rsidR="00C305C2" w:rsidRPr="00C76F0D" w:rsidRDefault="00C305C2" w:rsidP="00C305C2">
            <w:pPr>
              <w:jc w:val="center"/>
              <w:rPr>
                <w:rFonts w:ascii="Times New Roman" w:hAnsi="Times New Roman" w:cs="Times New Roman"/>
                <w:sz w:val="16"/>
                <w:szCs w:val="16"/>
              </w:rPr>
            </w:pPr>
          </w:p>
        </w:tc>
        <w:tc>
          <w:tcPr>
            <w:tcW w:w="630" w:type="dxa"/>
            <w:gridSpan w:val="2"/>
            <w:tcBorders>
              <w:top w:val="nil"/>
              <w:left w:val="nil"/>
              <w:bottom w:val="nil"/>
              <w:right w:val="nil"/>
            </w:tcBorders>
          </w:tcPr>
          <w:p w14:paraId="5066090B" w14:textId="77777777" w:rsidR="00C305C2" w:rsidRPr="00C76F0D" w:rsidRDefault="00C305C2" w:rsidP="00C305C2">
            <w:pPr>
              <w:jc w:val="center"/>
              <w:rPr>
                <w:rFonts w:ascii="Times New Roman" w:hAnsi="Times New Roman" w:cs="Times New Roman"/>
                <w:sz w:val="16"/>
                <w:szCs w:val="16"/>
              </w:rPr>
            </w:pPr>
          </w:p>
        </w:tc>
        <w:tc>
          <w:tcPr>
            <w:tcW w:w="720" w:type="dxa"/>
            <w:gridSpan w:val="2"/>
            <w:tcBorders>
              <w:top w:val="nil"/>
              <w:left w:val="nil"/>
              <w:bottom w:val="nil"/>
              <w:right w:val="nil"/>
            </w:tcBorders>
          </w:tcPr>
          <w:p w14:paraId="7575CEDF" w14:textId="77777777" w:rsidR="00C305C2" w:rsidRPr="00C76F0D" w:rsidRDefault="00C305C2" w:rsidP="00C305C2">
            <w:pPr>
              <w:jc w:val="center"/>
              <w:rPr>
                <w:rFonts w:ascii="Times New Roman" w:hAnsi="Times New Roman" w:cs="Times New Roman"/>
                <w:sz w:val="16"/>
                <w:szCs w:val="16"/>
              </w:rPr>
            </w:pPr>
          </w:p>
        </w:tc>
        <w:tc>
          <w:tcPr>
            <w:tcW w:w="540" w:type="dxa"/>
            <w:tcBorders>
              <w:top w:val="nil"/>
              <w:left w:val="nil"/>
              <w:bottom w:val="nil"/>
              <w:right w:val="nil"/>
            </w:tcBorders>
          </w:tcPr>
          <w:p w14:paraId="438E4616" w14:textId="77777777" w:rsidR="00C305C2" w:rsidRPr="00C76F0D" w:rsidRDefault="00C305C2" w:rsidP="00C305C2">
            <w:pPr>
              <w:jc w:val="center"/>
              <w:rPr>
                <w:rFonts w:ascii="Times New Roman" w:hAnsi="Times New Roman" w:cs="Times New Roman"/>
                <w:sz w:val="16"/>
                <w:szCs w:val="16"/>
              </w:rPr>
            </w:pPr>
          </w:p>
        </w:tc>
        <w:tc>
          <w:tcPr>
            <w:tcW w:w="810" w:type="dxa"/>
            <w:gridSpan w:val="3"/>
            <w:tcBorders>
              <w:top w:val="nil"/>
              <w:left w:val="nil"/>
              <w:bottom w:val="nil"/>
              <w:right w:val="nil"/>
            </w:tcBorders>
          </w:tcPr>
          <w:p w14:paraId="4423843F" w14:textId="77777777" w:rsidR="00C305C2" w:rsidRPr="00C76F0D" w:rsidRDefault="00C305C2" w:rsidP="00C305C2">
            <w:pPr>
              <w:jc w:val="center"/>
              <w:rPr>
                <w:rFonts w:ascii="Times New Roman" w:hAnsi="Times New Roman" w:cs="Times New Roman"/>
                <w:sz w:val="16"/>
                <w:szCs w:val="16"/>
              </w:rPr>
            </w:pPr>
          </w:p>
        </w:tc>
        <w:tc>
          <w:tcPr>
            <w:tcW w:w="630" w:type="dxa"/>
            <w:tcBorders>
              <w:top w:val="nil"/>
              <w:left w:val="nil"/>
              <w:bottom w:val="nil"/>
              <w:right w:val="nil"/>
            </w:tcBorders>
          </w:tcPr>
          <w:p w14:paraId="21953EF4" w14:textId="77777777" w:rsidR="00C305C2" w:rsidRPr="00C76F0D" w:rsidRDefault="00C305C2" w:rsidP="00C305C2">
            <w:pPr>
              <w:jc w:val="center"/>
              <w:rPr>
                <w:rFonts w:ascii="Times New Roman" w:hAnsi="Times New Roman" w:cs="Times New Roman"/>
                <w:sz w:val="16"/>
                <w:szCs w:val="16"/>
              </w:rPr>
            </w:pPr>
          </w:p>
        </w:tc>
        <w:tc>
          <w:tcPr>
            <w:tcW w:w="450" w:type="dxa"/>
            <w:gridSpan w:val="2"/>
            <w:tcBorders>
              <w:top w:val="nil"/>
              <w:left w:val="nil"/>
              <w:bottom w:val="nil"/>
              <w:right w:val="nil"/>
            </w:tcBorders>
          </w:tcPr>
          <w:p w14:paraId="759CD6DA" w14:textId="77777777" w:rsidR="00C305C2" w:rsidRPr="00C76F0D" w:rsidRDefault="00C305C2" w:rsidP="00C305C2">
            <w:pPr>
              <w:jc w:val="center"/>
              <w:rPr>
                <w:rFonts w:ascii="Times New Roman" w:hAnsi="Times New Roman" w:cs="Times New Roman"/>
                <w:sz w:val="16"/>
                <w:szCs w:val="16"/>
              </w:rPr>
            </w:pPr>
          </w:p>
        </w:tc>
        <w:tc>
          <w:tcPr>
            <w:tcW w:w="720" w:type="dxa"/>
            <w:gridSpan w:val="2"/>
            <w:tcBorders>
              <w:top w:val="nil"/>
              <w:left w:val="nil"/>
              <w:bottom w:val="nil"/>
              <w:right w:val="nil"/>
            </w:tcBorders>
          </w:tcPr>
          <w:p w14:paraId="1CEB5C96" w14:textId="77777777" w:rsidR="00C305C2" w:rsidRPr="00C76F0D" w:rsidRDefault="00C305C2" w:rsidP="00C305C2">
            <w:pPr>
              <w:jc w:val="center"/>
              <w:rPr>
                <w:rFonts w:ascii="Times New Roman" w:hAnsi="Times New Roman" w:cs="Times New Roman"/>
                <w:sz w:val="16"/>
                <w:szCs w:val="16"/>
              </w:rPr>
            </w:pPr>
          </w:p>
        </w:tc>
        <w:tc>
          <w:tcPr>
            <w:tcW w:w="450" w:type="dxa"/>
            <w:tcBorders>
              <w:top w:val="nil"/>
              <w:left w:val="nil"/>
              <w:bottom w:val="nil"/>
              <w:right w:val="nil"/>
            </w:tcBorders>
          </w:tcPr>
          <w:p w14:paraId="0C4BB5D8" w14:textId="77777777" w:rsidR="00C305C2" w:rsidRPr="00C76F0D" w:rsidRDefault="00C305C2" w:rsidP="00C305C2">
            <w:pPr>
              <w:jc w:val="center"/>
              <w:rPr>
                <w:rFonts w:ascii="Times New Roman" w:hAnsi="Times New Roman" w:cs="Times New Roman"/>
                <w:sz w:val="16"/>
                <w:szCs w:val="16"/>
              </w:rPr>
            </w:pPr>
          </w:p>
        </w:tc>
        <w:tc>
          <w:tcPr>
            <w:tcW w:w="810" w:type="dxa"/>
            <w:gridSpan w:val="2"/>
            <w:tcBorders>
              <w:top w:val="nil"/>
              <w:left w:val="nil"/>
              <w:bottom w:val="nil"/>
              <w:right w:val="nil"/>
            </w:tcBorders>
          </w:tcPr>
          <w:p w14:paraId="4F8BE0A8" w14:textId="77777777" w:rsidR="00C305C2" w:rsidRPr="00C76F0D" w:rsidRDefault="00C305C2" w:rsidP="00C305C2">
            <w:pPr>
              <w:jc w:val="center"/>
              <w:rPr>
                <w:rFonts w:ascii="Times New Roman" w:hAnsi="Times New Roman" w:cs="Times New Roman"/>
                <w:sz w:val="16"/>
                <w:szCs w:val="16"/>
              </w:rPr>
            </w:pPr>
          </w:p>
        </w:tc>
        <w:tc>
          <w:tcPr>
            <w:tcW w:w="360" w:type="dxa"/>
            <w:tcBorders>
              <w:top w:val="nil"/>
              <w:left w:val="nil"/>
              <w:bottom w:val="nil"/>
              <w:right w:val="nil"/>
            </w:tcBorders>
          </w:tcPr>
          <w:p w14:paraId="443667EB" w14:textId="77777777" w:rsidR="00C305C2" w:rsidRPr="00C76F0D" w:rsidRDefault="00C305C2" w:rsidP="00C305C2">
            <w:pPr>
              <w:jc w:val="center"/>
              <w:rPr>
                <w:rFonts w:ascii="Times New Roman" w:hAnsi="Times New Roman" w:cs="Times New Roman"/>
                <w:sz w:val="16"/>
                <w:szCs w:val="16"/>
              </w:rPr>
            </w:pPr>
          </w:p>
        </w:tc>
        <w:tc>
          <w:tcPr>
            <w:tcW w:w="810" w:type="dxa"/>
            <w:gridSpan w:val="2"/>
            <w:tcBorders>
              <w:top w:val="nil"/>
              <w:left w:val="nil"/>
              <w:bottom w:val="nil"/>
              <w:right w:val="nil"/>
            </w:tcBorders>
          </w:tcPr>
          <w:p w14:paraId="763D88DF" w14:textId="77777777" w:rsidR="00C305C2" w:rsidRPr="00C76F0D" w:rsidRDefault="00C305C2" w:rsidP="00C305C2">
            <w:pPr>
              <w:jc w:val="center"/>
              <w:rPr>
                <w:rFonts w:ascii="Times New Roman" w:hAnsi="Times New Roman" w:cs="Times New Roman"/>
                <w:sz w:val="16"/>
                <w:szCs w:val="16"/>
              </w:rPr>
            </w:pPr>
          </w:p>
        </w:tc>
        <w:tc>
          <w:tcPr>
            <w:tcW w:w="360" w:type="dxa"/>
            <w:gridSpan w:val="2"/>
            <w:tcBorders>
              <w:top w:val="nil"/>
              <w:left w:val="nil"/>
              <w:bottom w:val="nil"/>
              <w:right w:val="nil"/>
            </w:tcBorders>
          </w:tcPr>
          <w:p w14:paraId="31B8BF6F" w14:textId="77777777" w:rsidR="00C305C2" w:rsidRPr="00C76F0D" w:rsidRDefault="00C305C2" w:rsidP="00C305C2">
            <w:pPr>
              <w:jc w:val="center"/>
              <w:rPr>
                <w:rFonts w:ascii="Times New Roman" w:hAnsi="Times New Roman" w:cs="Times New Roman"/>
                <w:sz w:val="16"/>
                <w:szCs w:val="16"/>
              </w:rPr>
            </w:pPr>
          </w:p>
        </w:tc>
        <w:tc>
          <w:tcPr>
            <w:tcW w:w="720" w:type="dxa"/>
            <w:gridSpan w:val="3"/>
            <w:tcBorders>
              <w:top w:val="nil"/>
              <w:left w:val="nil"/>
              <w:bottom w:val="nil"/>
              <w:right w:val="nil"/>
            </w:tcBorders>
          </w:tcPr>
          <w:p w14:paraId="1794D8DF" w14:textId="77777777" w:rsidR="00C305C2" w:rsidRPr="00C76F0D" w:rsidRDefault="00C305C2" w:rsidP="00C305C2">
            <w:pPr>
              <w:jc w:val="center"/>
              <w:rPr>
                <w:rFonts w:ascii="Times New Roman" w:hAnsi="Times New Roman" w:cs="Times New Roman"/>
                <w:sz w:val="16"/>
                <w:szCs w:val="16"/>
              </w:rPr>
            </w:pPr>
          </w:p>
        </w:tc>
        <w:tc>
          <w:tcPr>
            <w:tcW w:w="450" w:type="dxa"/>
            <w:tcBorders>
              <w:top w:val="nil"/>
              <w:left w:val="nil"/>
              <w:bottom w:val="nil"/>
              <w:right w:val="nil"/>
            </w:tcBorders>
          </w:tcPr>
          <w:p w14:paraId="4450AACB" w14:textId="77777777" w:rsidR="00C305C2" w:rsidRPr="00C76F0D" w:rsidRDefault="00C305C2" w:rsidP="00C305C2">
            <w:pPr>
              <w:jc w:val="center"/>
              <w:rPr>
                <w:rFonts w:ascii="Times New Roman" w:hAnsi="Times New Roman" w:cs="Times New Roman"/>
                <w:sz w:val="16"/>
                <w:szCs w:val="16"/>
              </w:rPr>
            </w:pPr>
          </w:p>
        </w:tc>
      </w:tr>
      <w:tr w:rsidR="00C305C2" w:rsidRPr="00C76F0D" w14:paraId="3B30C68F" w14:textId="77777777" w:rsidTr="00C305C2">
        <w:tc>
          <w:tcPr>
            <w:tcW w:w="1710" w:type="dxa"/>
            <w:tcBorders>
              <w:top w:val="nil"/>
              <w:left w:val="nil"/>
              <w:bottom w:val="nil"/>
              <w:right w:val="nil"/>
            </w:tcBorders>
          </w:tcPr>
          <w:p w14:paraId="6D021663" w14:textId="77777777" w:rsidR="00C305C2" w:rsidRPr="00C76F0D" w:rsidRDefault="00C305C2" w:rsidP="00C305C2">
            <w:pPr>
              <w:ind w:left="360" w:hanging="360"/>
              <w:rPr>
                <w:rFonts w:ascii="Times New Roman" w:hAnsi="Times New Roman" w:cs="Times New Roman"/>
                <w:sz w:val="16"/>
                <w:szCs w:val="16"/>
              </w:rPr>
            </w:pPr>
            <w:r w:rsidRPr="00C76F0D">
              <w:rPr>
                <w:rFonts w:ascii="Times New Roman" w:hAnsi="Times New Roman" w:cs="Times New Roman"/>
                <w:sz w:val="16"/>
                <w:szCs w:val="16"/>
              </w:rPr>
              <w:t> </w:t>
            </w:r>
            <w:r w:rsidRPr="00C76F0D">
              <w:rPr>
                <w:rFonts w:ascii="Times New Roman" w:hAnsi="Times New Roman" w:cs="Times New Roman"/>
                <w:sz w:val="16"/>
                <w:szCs w:val="16"/>
              </w:rPr>
              <w:t>Hungary</w:t>
            </w:r>
          </w:p>
        </w:tc>
        <w:tc>
          <w:tcPr>
            <w:tcW w:w="540" w:type="dxa"/>
            <w:tcBorders>
              <w:top w:val="nil"/>
              <w:left w:val="nil"/>
              <w:bottom w:val="nil"/>
              <w:right w:val="nil"/>
            </w:tcBorders>
          </w:tcPr>
          <w:p w14:paraId="0421BAFF" w14:textId="77777777" w:rsidR="00C305C2" w:rsidRPr="00C76F0D" w:rsidRDefault="00C305C2" w:rsidP="00C305C2">
            <w:pPr>
              <w:jc w:val="center"/>
              <w:rPr>
                <w:rFonts w:ascii="Times New Roman" w:hAnsi="Times New Roman" w:cs="Times New Roman"/>
                <w:sz w:val="16"/>
                <w:szCs w:val="16"/>
              </w:rPr>
            </w:pPr>
            <w:r w:rsidRPr="00C76F0D">
              <w:rPr>
                <w:rFonts w:ascii="Times New Roman" w:hAnsi="Times New Roman" w:cs="Times New Roman"/>
                <w:sz w:val="16"/>
                <w:szCs w:val="16"/>
              </w:rPr>
              <w:t>108</w:t>
            </w:r>
          </w:p>
        </w:tc>
        <w:tc>
          <w:tcPr>
            <w:tcW w:w="540" w:type="dxa"/>
            <w:tcBorders>
              <w:top w:val="nil"/>
              <w:left w:val="nil"/>
              <w:bottom w:val="nil"/>
              <w:right w:val="nil"/>
            </w:tcBorders>
          </w:tcPr>
          <w:p w14:paraId="1D0F72D3" w14:textId="77777777" w:rsidR="00C305C2" w:rsidRPr="00C76F0D" w:rsidRDefault="00C305C2" w:rsidP="00C305C2">
            <w:pPr>
              <w:jc w:val="center"/>
              <w:rPr>
                <w:rFonts w:ascii="Times New Roman" w:hAnsi="Times New Roman" w:cs="Times New Roman"/>
                <w:sz w:val="16"/>
                <w:szCs w:val="16"/>
              </w:rPr>
            </w:pPr>
            <w:r w:rsidRPr="00C76F0D">
              <w:rPr>
                <w:rFonts w:ascii="Times New Roman" w:hAnsi="Times New Roman" w:cs="Times New Roman"/>
                <w:sz w:val="16"/>
                <w:szCs w:val="16"/>
              </w:rPr>
              <w:t>24</w:t>
            </w:r>
          </w:p>
        </w:tc>
        <w:tc>
          <w:tcPr>
            <w:tcW w:w="540" w:type="dxa"/>
            <w:gridSpan w:val="2"/>
            <w:tcBorders>
              <w:top w:val="nil"/>
              <w:left w:val="nil"/>
              <w:bottom w:val="nil"/>
              <w:right w:val="nil"/>
            </w:tcBorders>
          </w:tcPr>
          <w:p w14:paraId="74B4C63E" w14:textId="77777777" w:rsidR="00C305C2" w:rsidRPr="00C76F0D" w:rsidRDefault="00C305C2" w:rsidP="00C305C2">
            <w:pPr>
              <w:jc w:val="center"/>
              <w:rPr>
                <w:rFonts w:ascii="Times New Roman" w:hAnsi="Times New Roman" w:cs="Times New Roman"/>
                <w:sz w:val="16"/>
                <w:szCs w:val="16"/>
              </w:rPr>
            </w:pPr>
            <w:r w:rsidRPr="00C76F0D">
              <w:rPr>
                <w:rFonts w:ascii="Times New Roman" w:hAnsi="Times New Roman" w:cs="Times New Roman"/>
                <w:sz w:val="16"/>
                <w:szCs w:val="16"/>
              </w:rPr>
              <w:t>350</w:t>
            </w:r>
          </w:p>
        </w:tc>
        <w:tc>
          <w:tcPr>
            <w:tcW w:w="450" w:type="dxa"/>
            <w:tcBorders>
              <w:top w:val="nil"/>
              <w:left w:val="nil"/>
              <w:bottom w:val="nil"/>
              <w:right w:val="nil"/>
            </w:tcBorders>
          </w:tcPr>
          <w:p w14:paraId="56261E33" w14:textId="77777777" w:rsidR="00C305C2" w:rsidRPr="00C76F0D" w:rsidRDefault="00C305C2" w:rsidP="00C305C2">
            <w:pPr>
              <w:jc w:val="center"/>
              <w:rPr>
                <w:rFonts w:ascii="Times New Roman" w:hAnsi="Times New Roman" w:cs="Times New Roman"/>
                <w:sz w:val="16"/>
                <w:szCs w:val="16"/>
              </w:rPr>
            </w:pPr>
            <w:r w:rsidRPr="00C76F0D">
              <w:rPr>
                <w:rFonts w:ascii="Times New Roman" w:hAnsi="Times New Roman" w:cs="Times New Roman"/>
                <w:sz w:val="16"/>
                <w:szCs w:val="16"/>
              </w:rPr>
              <w:t>76</w:t>
            </w:r>
          </w:p>
        </w:tc>
        <w:tc>
          <w:tcPr>
            <w:tcW w:w="720" w:type="dxa"/>
            <w:tcBorders>
              <w:top w:val="nil"/>
              <w:left w:val="nil"/>
              <w:bottom w:val="nil"/>
              <w:right w:val="nil"/>
            </w:tcBorders>
          </w:tcPr>
          <w:p w14:paraId="0F61771A" w14:textId="77777777" w:rsidR="00C305C2" w:rsidRPr="00C76F0D" w:rsidRDefault="00C305C2" w:rsidP="00C305C2">
            <w:pPr>
              <w:jc w:val="center"/>
              <w:rPr>
                <w:rFonts w:ascii="Times New Roman" w:hAnsi="Times New Roman" w:cs="Times New Roman"/>
                <w:sz w:val="16"/>
                <w:szCs w:val="16"/>
              </w:rPr>
            </w:pPr>
            <w:r w:rsidRPr="00C76F0D">
              <w:rPr>
                <w:rFonts w:ascii="Times New Roman" w:hAnsi="Times New Roman" w:cs="Times New Roman"/>
                <w:sz w:val="16"/>
                <w:szCs w:val="16"/>
              </w:rPr>
              <w:t>0</w:t>
            </w:r>
          </w:p>
        </w:tc>
        <w:tc>
          <w:tcPr>
            <w:tcW w:w="360" w:type="dxa"/>
            <w:tcBorders>
              <w:top w:val="nil"/>
              <w:left w:val="nil"/>
              <w:bottom w:val="nil"/>
              <w:right w:val="nil"/>
            </w:tcBorders>
          </w:tcPr>
          <w:p w14:paraId="2922DB7E" w14:textId="77777777" w:rsidR="00C305C2" w:rsidRPr="00C76F0D" w:rsidRDefault="00C305C2" w:rsidP="00C305C2">
            <w:pPr>
              <w:jc w:val="center"/>
              <w:rPr>
                <w:rFonts w:ascii="Times New Roman" w:hAnsi="Times New Roman" w:cs="Times New Roman"/>
                <w:sz w:val="16"/>
                <w:szCs w:val="16"/>
              </w:rPr>
            </w:pPr>
            <w:r w:rsidRPr="00C76F0D">
              <w:rPr>
                <w:rFonts w:ascii="Times New Roman" w:hAnsi="Times New Roman" w:cs="Times New Roman"/>
                <w:sz w:val="16"/>
                <w:szCs w:val="16"/>
              </w:rPr>
              <w:t>0</w:t>
            </w:r>
          </w:p>
        </w:tc>
        <w:tc>
          <w:tcPr>
            <w:tcW w:w="720" w:type="dxa"/>
            <w:gridSpan w:val="2"/>
            <w:tcBorders>
              <w:top w:val="nil"/>
              <w:left w:val="nil"/>
              <w:bottom w:val="nil"/>
              <w:right w:val="nil"/>
            </w:tcBorders>
          </w:tcPr>
          <w:p w14:paraId="394B2958" w14:textId="77777777" w:rsidR="00C305C2" w:rsidRPr="00C76F0D" w:rsidRDefault="00C305C2" w:rsidP="00C305C2">
            <w:pPr>
              <w:jc w:val="center"/>
              <w:rPr>
                <w:rFonts w:ascii="Times New Roman" w:hAnsi="Times New Roman" w:cs="Times New Roman"/>
                <w:sz w:val="16"/>
                <w:szCs w:val="16"/>
              </w:rPr>
            </w:pPr>
            <w:r w:rsidRPr="00C76F0D">
              <w:rPr>
                <w:rFonts w:ascii="Times New Roman" w:hAnsi="Times New Roman" w:cs="Times New Roman"/>
                <w:sz w:val="16"/>
                <w:szCs w:val="16"/>
              </w:rPr>
              <w:t>0</w:t>
            </w:r>
          </w:p>
        </w:tc>
        <w:tc>
          <w:tcPr>
            <w:tcW w:w="540" w:type="dxa"/>
            <w:tcBorders>
              <w:top w:val="nil"/>
              <w:left w:val="nil"/>
              <w:bottom w:val="nil"/>
              <w:right w:val="nil"/>
            </w:tcBorders>
          </w:tcPr>
          <w:p w14:paraId="137DF421" w14:textId="77777777" w:rsidR="00C305C2" w:rsidRPr="00C76F0D" w:rsidRDefault="00C305C2" w:rsidP="00C305C2">
            <w:pPr>
              <w:jc w:val="center"/>
              <w:rPr>
                <w:rFonts w:ascii="Times New Roman" w:hAnsi="Times New Roman" w:cs="Times New Roman"/>
                <w:sz w:val="16"/>
                <w:szCs w:val="16"/>
              </w:rPr>
            </w:pPr>
            <w:r w:rsidRPr="00C76F0D">
              <w:rPr>
                <w:rFonts w:ascii="Times New Roman" w:hAnsi="Times New Roman" w:cs="Times New Roman"/>
                <w:sz w:val="16"/>
                <w:szCs w:val="16"/>
              </w:rPr>
              <w:t>0</w:t>
            </w:r>
          </w:p>
        </w:tc>
        <w:tc>
          <w:tcPr>
            <w:tcW w:w="630" w:type="dxa"/>
            <w:gridSpan w:val="2"/>
            <w:tcBorders>
              <w:top w:val="nil"/>
              <w:left w:val="nil"/>
              <w:bottom w:val="nil"/>
              <w:right w:val="nil"/>
            </w:tcBorders>
          </w:tcPr>
          <w:p w14:paraId="620B63B0" w14:textId="77777777" w:rsidR="00C305C2" w:rsidRPr="00C76F0D" w:rsidRDefault="00C305C2" w:rsidP="00C305C2">
            <w:pPr>
              <w:jc w:val="center"/>
              <w:rPr>
                <w:rFonts w:ascii="Times New Roman" w:hAnsi="Times New Roman" w:cs="Times New Roman"/>
                <w:sz w:val="16"/>
                <w:szCs w:val="16"/>
              </w:rPr>
            </w:pPr>
            <w:r w:rsidRPr="00C76F0D">
              <w:rPr>
                <w:rFonts w:ascii="Times New Roman" w:hAnsi="Times New Roman" w:cs="Times New Roman"/>
                <w:sz w:val="16"/>
                <w:szCs w:val="16"/>
              </w:rPr>
              <w:t>0</w:t>
            </w:r>
          </w:p>
        </w:tc>
        <w:tc>
          <w:tcPr>
            <w:tcW w:w="720" w:type="dxa"/>
            <w:gridSpan w:val="2"/>
            <w:tcBorders>
              <w:top w:val="nil"/>
              <w:left w:val="nil"/>
              <w:bottom w:val="nil"/>
              <w:right w:val="nil"/>
            </w:tcBorders>
          </w:tcPr>
          <w:p w14:paraId="69FC3EA3" w14:textId="77777777" w:rsidR="00C305C2" w:rsidRPr="00C76F0D" w:rsidRDefault="00C305C2" w:rsidP="00C305C2">
            <w:pPr>
              <w:jc w:val="center"/>
              <w:rPr>
                <w:rFonts w:ascii="Times New Roman" w:hAnsi="Times New Roman" w:cs="Times New Roman"/>
                <w:sz w:val="16"/>
                <w:szCs w:val="16"/>
              </w:rPr>
            </w:pPr>
            <w:r w:rsidRPr="00C76F0D">
              <w:rPr>
                <w:rFonts w:ascii="Times New Roman" w:hAnsi="Times New Roman" w:cs="Times New Roman"/>
                <w:sz w:val="16"/>
                <w:szCs w:val="16"/>
              </w:rPr>
              <w:t>0</w:t>
            </w:r>
          </w:p>
        </w:tc>
        <w:tc>
          <w:tcPr>
            <w:tcW w:w="540" w:type="dxa"/>
            <w:tcBorders>
              <w:top w:val="nil"/>
              <w:left w:val="nil"/>
              <w:bottom w:val="nil"/>
              <w:right w:val="nil"/>
            </w:tcBorders>
          </w:tcPr>
          <w:p w14:paraId="0CFBDC0B" w14:textId="77777777" w:rsidR="00C305C2" w:rsidRPr="00C76F0D" w:rsidRDefault="00C305C2" w:rsidP="00C305C2">
            <w:pPr>
              <w:jc w:val="center"/>
              <w:rPr>
                <w:rFonts w:ascii="Times New Roman" w:hAnsi="Times New Roman" w:cs="Times New Roman"/>
                <w:sz w:val="16"/>
                <w:szCs w:val="16"/>
              </w:rPr>
            </w:pPr>
            <w:r w:rsidRPr="00C76F0D">
              <w:rPr>
                <w:rFonts w:ascii="Times New Roman" w:hAnsi="Times New Roman" w:cs="Times New Roman"/>
                <w:sz w:val="16"/>
                <w:szCs w:val="16"/>
              </w:rPr>
              <w:t>442</w:t>
            </w:r>
          </w:p>
        </w:tc>
        <w:tc>
          <w:tcPr>
            <w:tcW w:w="810" w:type="dxa"/>
            <w:gridSpan w:val="3"/>
            <w:tcBorders>
              <w:top w:val="nil"/>
              <w:left w:val="nil"/>
              <w:bottom w:val="nil"/>
              <w:right w:val="nil"/>
            </w:tcBorders>
          </w:tcPr>
          <w:p w14:paraId="353549E5" w14:textId="77777777" w:rsidR="00C305C2" w:rsidRPr="00C76F0D" w:rsidRDefault="00C305C2" w:rsidP="00C305C2">
            <w:pPr>
              <w:jc w:val="center"/>
              <w:rPr>
                <w:rFonts w:ascii="Times New Roman" w:hAnsi="Times New Roman" w:cs="Times New Roman"/>
                <w:sz w:val="16"/>
                <w:szCs w:val="16"/>
              </w:rPr>
            </w:pPr>
            <w:r w:rsidRPr="00C76F0D">
              <w:rPr>
                <w:rFonts w:ascii="Times New Roman" w:hAnsi="Times New Roman" w:cs="Times New Roman"/>
                <w:sz w:val="16"/>
                <w:szCs w:val="16"/>
              </w:rPr>
              <w:t>98</w:t>
            </w:r>
          </w:p>
        </w:tc>
        <w:tc>
          <w:tcPr>
            <w:tcW w:w="630" w:type="dxa"/>
            <w:tcBorders>
              <w:top w:val="nil"/>
              <w:left w:val="nil"/>
              <w:bottom w:val="nil"/>
              <w:right w:val="nil"/>
            </w:tcBorders>
          </w:tcPr>
          <w:p w14:paraId="58609CFF" w14:textId="77777777" w:rsidR="00C305C2" w:rsidRPr="00C76F0D" w:rsidRDefault="00C305C2" w:rsidP="00C305C2">
            <w:pPr>
              <w:jc w:val="center"/>
              <w:rPr>
                <w:rFonts w:ascii="Times New Roman" w:hAnsi="Times New Roman" w:cs="Times New Roman"/>
                <w:sz w:val="16"/>
                <w:szCs w:val="16"/>
              </w:rPr>
            </w:pPr>
            <w:r w:rsidRPr="00C76F0D">
              <w:rPr>
                <w:rFonts w:ascii="Times New Roman" w:hAnsi="Times New Roman" w:cs="Times New Roman"/>
                <w:sz w:val="16"/>
                <w:szCs w:val="16"/>
              </w:rPr>
              <w:t>3</w:t>
            </w:r>
          </w:p>
        </w:tc>
        <w:tc>
          <w:tcPr>
            <w:tcW w:w="450" w:type="dxa"/>
            <w:gridSpan w:val="2"/>
            <w:tcBorders>
              <w:top w:val="nil"/>
              <w:left w:val="nil"/>
              <w:bottom w:val="nil"/>
              <w:right w:val="nil"/>
            </w:tcBorders>
          </w:tcPr>
          <w:p w14:paraId="0D73D56E" w14:textId="77777777" w:rsidR="00C305C2" w:rsidRPr="00C76F0D" w:rsidRDefault="00C305C2" w:rsidP="00C305C2">
            <w:pPr>
              <w:jc w:val="center"/>
              <w:rPr>
                <w:rFonts w:ascii="Times New Roman" w:hAnsi="Times New Roman" w:cs="Times New Roman"/>
                <w:sz w:val="16"/>
                <w:szCs w:val="16"/>
              </w:rPr>
            </w:pPr>
            <w:r w:rsidRPr="00C76F0D">
              <w:rPr>
                <w:rFonts w:ascii="Times New Roman" w:hAnsi="Times New Roman" w:cs="Times New Roman"/>
                <w:sz w:val="16"/>
                <w:szCs w:val="16"/>
              </w:rPr>
              <w:t>1</w:t>
            </w:r>
          </w:p>
        </w:tc>
        <w:tc>
          <w:tcPr>
            <w:tcW w:w="720" w:type="dxa"/>
            <w:gridSpan w:val="2"/>
            <w:tcBorders>
              <w:top w:val="nil"/>
              <w:left w:val="nil"/>
              <w:bottom w:val="nil"/>
              <w:right w:val="nil"/>
            </w:tcBorders>
          </w:tcPr>
          <w:p w14:paraId="2FCF9AEE" w14:textId="77777777" w:rsidR="00C305C2" w:rsidRPr="00C76F0D" w:rsidRDefault="00C305C2" w:rsidP="00C305C2">
            <w:pPr>
              <w:jc w:val="center"/>
              <w:rPr>
                <w:rFonts w:ascii="Times New Roman" w:hAnsi="Times New Roman" w:cs="Times New Roman"/>
                <w:sz w:val="16"/>
                <w:szCs w:val="16"/>
              </w:rPr>
            </w:pPr>
            <w:r w:rsidRPr="00C76F0D">
              <w:rPr>
                <w:rFonts w:ascii="Times New Roman" w:hAnsi="Times New Roman" w:cs="Times New Roman"/>
                <w:sz w:val="16"/>
                <w:szCs w:val="16"/>
              </w:rPr>
              <w:t>0</w:t>
            </w:r>
          </w:p>
        </w:tc>
        <w:tc>
          <w:tcPr>
            <w:tcW w:w="450" w:type="dxa"/>
            <w:tcBorders>
              <w:top w:val="nil"/>
              <w:left w:val="nil"/>
              <w:bottom w:val="nil"/>
              <w:right w:val="nil"/>
            </w:tcBorders>
          </w:tcPr>
          <w:p w14:paraId="4A775841" w14:textId="77777777" w:rsidR="00C305C2" w:rsidRPr="00C76F0D" w:rsidRDefault="00C305C2" w:rsidP="00C305C2">
            <w:pPr>
              <w:jc w:val="center"/>
              <w:rPr>
                <w:rFonts w:ascii="Times New Roman" w:hAnsi="Times New Roman" w:cs="Times New Roman"/>
                <w:sz w:val="16"/>
                <w:szCs w:val="16"/>
              </w:rPr>
            </w:pPr>
            <w:r w:rsidRPr="00C76F0D">
              <w:rPr>
                <w:rFonts w:ascii="Times New Roman" w:hAnsi="Times New Roman" w:cs="Times New Roman"/>
                <w:sz w:val="16"/>
                <w:szCs w:val="16"/>
              </w:rPr>
              <w:t>0</w:t>
            </w:r>
          </w:p>
        </w:tc>
        <w:tc>
          <w:tcPr>
            <w:tcW w:w="810" w:type="dxa"/>
            <w:gridSpan w:val="2"/>
            <w:tcBorders>
              <w:top w:val="nil"/>
              <w:left w:val="nil"/>
              <w:bottom w:val="nil"/>
              <w:right w:val="nil"/>
            </w:tcBorders>
          </w:tcPr>
          <w:p w14:paraId="5F818D81" w14:textId="77777777" w:rsidR="00C305C2" w:rsidRPr="00C76F0D" w:rsidRDefault="00C305C2" w:rsidP="00C305C2">
            <w:pPr>
              <w:jc w:val="center"/>
              <w:rPr>
                <w:rFonts w:ascii="Times New Roman" w:hAnsi="Times New Roman" w:cs="Times New Roman"/>
                <w:sz w:val="16"/>
                <w:szCs w:val="16"/>
              </w:rPr>
            </w:pPr>
            <w:r w:rsidRPr="00C76F0D">
              <w:rPr>
                <w:rFonts w:ascii="Times New Roman" w:hAnsi="Times New Roman" w:cs="Times New Roman"/>
                <w:sz w:val="16"/>
                <w:szCs w:val="16"/>
              </w:rPr>
              <w:t>5</w:t>
            </w:r>
          </w:p>
        </w:tc>
        <w:tc>
          <w:tcPr>
            <w:tcW w:w="360" w:type="dxa"/>
            <w:tcBorders>
              <w:top w:val="nil"/>
              <w:left w:val="nil"/>
              <w:bottom w:val="nil"/>
              <w:right w:val="nil"/>
            </w:tcBorders>
          </w:tcPr>
          <w:p w14:paraId="081E6A2E" w14:textId="77777777" w:rsidR="00C305C2" w:rsidRPr="00C76F0D" w:rsidRDefault="00C305C2" w:rsidP="00C305C2">
            <w:pPr>
              <w:jc w:val="center"/>
              <w:rPr>
                <w:rFonts w:ascii="Times New Roman" w:hAnsi="Times New Roman" w:cs="Times New Roman"/>
                <w:sz w:val="16"/>
                <w:szCs w:val="16"/>
              </w:rPr>
            </w:pPr>
            <w:r w:rsidRPr="00C76F0D">
              <w:rPr>
                <w:rFonts w:ascii="Times New Roman" w:hAnsi="Times New Roman" w:cs="Times New Roman"/>
                <w:sz w:val="16"/>
                <w:szCs w:val="16"/>
              </w:rPr>
              <w:t>1</w:t>
            </w:r>
          </w:p>
        </w:tc>
        <w:tc>
          <w:tcPr>
            <w:tcW w:w="810" w:type="dxa"/>
            <w:gridSpan w:val="2"/>
            <w:tcBorders>
              <w:top w:val="nil"/>
              <w:left w:val="nil"/>
              <w:bottom w:val="nil"/>
              <w:right w:val="nil"/>
            </w:tcBorders>
          </w:tcPr>
          <w:p w14:paraId="11DC11CC" w14:textId="77777777" w:rsidR="00C305C2" w:rsidRPr="00C76F0D" w:rsidRDefault="00C305C2" w:rsidP="00C305C2">
            <w:pPr>
              <w:jc w:val="center"/>
              <w:rPr>
                <w:rFonts w:ascii="Times New Roman" w:hAnsi="Times New Roman" w:cs="Times New Roman"/>
                <w:sz w:val="16"/>
                <w:szCs w:val="16"/>
              </w:rPr>
            </w:pPr>
            <w:r w:rsidRPr="00C76F0D">
              <w:rPr>
                <w:rFonts w:ascii="Times New Roman" w:hAnsi="Times New Roman" w:cs="Times New Roman"/>
                <w:sz w:val="16"/>
                <w:szCs w:val="16"/>
              </w:rPr>
              <w:t>0</w:t>
            </w:r>
          </w:p>
        </w:tc>
        <w:tc>
          <w:tcPr>
            <w:tcW w:w="360" w:type="dxa"/>
            <w:gridSpan w:val="2"/>
            <w:tcBorders>
              <w:top w:val="nil"/>
              <w:left w:val="nil"/>
              <w:bottom w:val="nil"/>
              <w:right w:val="nil"/>
            </w:tcBorders>
          </w:tcPr>
          <w:p w14:paraId="42A38398" w14:textId="77777777" w:rsidR="00C305C2" w:rsidRPr="00C76F0D" w:rsidRDefault="00C305C2" w:rsidP="00C305C2">
            <w:pPr>
              <w:jc w:val="center"/>
              <w:rPr>
                <w:rFonts w:ascii="Times New Roman" w:hAnsi="Times New Roman" w:cs="Times New Roman"/>
                <w:sz w:val="16"/>
                <w:szCs w:val="16"/>
              </w:rPr>
            </w:pPr>
            <w:r w:rsidRPr="00C76F0D">
              <w:rPr>
                <w:rFonts w:ascii="Times New Roman" w:hAnsi="Times New Roman" w:cs="Times New Roman"/>
                <w:sz w:val="16"/>
                <w:szCs w:val="16"/>
              </w:rPr>
              <w:t>0</w:t>
            </w:r>
          </w:p>
        </w:tc>
        <w:tc>
          <w:tcPr>
            <w:tcW w:w="720" w:type="dxa"/>
            <w:gridSpan w:val="3"/>
            <w:tcBorders>
              <w:top w:val="nil"/>
              <w:left w:val="nil"/>
              <w:bottom w:val="nil"/>
              <w:right w:val="nil"/>
            </w:tcBorders>
          </w:tcPr>
          <w:p w14:paraId="15FC38CF" w14:textId="77777777" w:rsidR="00C305C2" w:rsidRPr="00C76F0D" w:rsidRDefault="00C305C2" w:rsidP="00C305C2">
            <w:pPr>
              <w:jc w:val="center"/>
              <w:rPr>
                <w:rFonts w:ascii="Times New Roman" w:hAnsi="Times New Roman" w:cs="Times New Roman"/>
                <w:sz w:val="16"/>
                <w:szCs w:val="16"/>
              </w:rPr>
            </w:pPr>
            <w:r w:rsidRPr="00C76F0D">
              <w:rPr>
                <w:rFonts w:ascii="Times New Roman" w:hAnsi="Times New Roman" w:cs="Times New Roman"/>
                <w:sz w:val="16"/>
                <w:szCs w:val="16"/>
              </w:rPr>
              <w:t>1</w:t>
            </w:r>
          </w:p>
        </w:tc>
        <w:tc>
          <w:tcPr>
            <w:tcW w:w="450" w:type="dxa"/>
            <w:tcBorders>
              <w:top w:val="nil"/>
              <w:left w:val="nil"/>
              <w:bottom w:val="nil"/>
              <w:right w:val="nil"/>
            </w:tcBorders>
          </w:tcPr>
          <w:p w14:paraId="081C27D5" w14:textId="77777777" w:rsidR="00C305C2" w:rsidRPr="00C76F0D" w:rsidRDefault="00C305C2" w:rsidP="00C305C2">
            <w:pPr>
              <w:jc w:val="center"/>
              <w:rPr>
                <w:rFonts w:ascii="Times New Roman" w:hAnsi="Times New Roman" w:cs="Times New Roman"/>
                <w:sz w:val="16"/>
                <w:szCs w:val="16"/>
              </w:rPr>
            </w:pPr>
            <w:r w:rsidRPr="00C76F0D">
              <w:rPr>
                <w:rFonts w:ascii="Times New Roman" w:hAnsi="Times New Roman" w:cs="Times New Roman"/>
                <w:sz w:val="16"/>
                <w:szCs w:val="16"/>
              </w:rPr>
              <w:t>0</w:t>
            </w:r>
          </w:p>
        </w:tc>
      </w:tr>
      <w:tr w:rsidR="00C305C2" w:rsidRPr="00C76F0D" w14:paraId="37B5145C" w14:textId="77777777" w:rsidTr="00C305C2">
        <w:tc>
          <w:tcPr>
            <w:tcW w:w="1710" w:type="dxa"/>
            <w:tcBorders>
              <w:top w:val="nil"/>
              <w:left w:val="nil"/>
              <w:bottom w:val="nil"/>
              <w:right w:val="nil"/>
            </w:tcBorders>
          </w:tcPr>
          <w:p w14:paraId="593E2DEB" w14:textId="77777777" w:rsidR="00C305C2" w:rsidRPr="00C76F0D" w:rsidRDefault="00C305C2" w:rsidP="00C305C2">
            <w:pPr>
              <w:ind w:left="360" w:hanging="360"/>
              <w:rPr>
                <w:rFonts w:ascii="Times New Roman" w:hAnsi="Times New Roman" w:cs="Times New Roman"/>
                <w:sz w:val="16"/>
                <w:szCs w:val="16"/>
              </w:rPr>
            </w:pPr>
            <w:r w:rsidRPr="00C76F0D">
              <w:rPr>
                <w:rFonts w:ascii="Times New Roman" w:hAnsi="Times New Roman" w:cs="Times New Roman"/>
                <w:sz w:val="16"/>
                <w:szCs w:val="16"/>
              </w:rPr>
              <w:t> </w:t>
            </w:r>
            <w:r w:rsidRPr="00C76F0D">
              <w:rPr>
                <w:rFonts w:ascii="Times New Roman" w:hAnsi="Times New Roman" w:cs="Times New Roman"/>
                <w:sz w:val="16"/>
                <w:szCs w:val="16"/>
              </w:rPr>
              <w:t>Romania</w:t>
            </w:r>
          </w:p>
        </w:tc>
        <w:tc>
          <w:tcPr>
            <w:tcW w:w="540" w:type="dxa"/>
            <w:tcBorders>
              <w:top w:val="nil"/>
              <w:left w:val="nil"/>
              <w:bottom w:val="nil"/>
              <w:right w:val="nil"/>
            </w:tcBorders>
          </w:tcPr>
          <w:p w14:paraId="417485A2" w14:textId="77777777" w:rsidR="00C305C2" w:rsidRPr="00C76F0D" w:rsidRDefault="00C305C2" w:rsidP="00C305C2">
            <w:pPr>
              <w:jc w:val="center"/>
              <w:rPr>
                <w:rFonts w:ascii="Times New Roman" w:hAnsi="Times New Roman" w:cs="Times New Roman"/>
                <w:sz w:val="16"/>
                <w:szCs w:val="16"/>
              </w:rPr>
            </w:pPr>
            <w:r w:rsidRPr="00C76F0D">
              <w:rPr>
                <w:rFonts w:ascii="Times New Roman" w:hAnsi="Times New Roman" w:cs="Times New Roman"/>
                <w:sz w:val="16"/>
                <w:szCs w:val="16"/>
              </w:rPr>
              <w:t>62</w:t>
            </w:r>
          </w:p>
        </w:tc>
        <w:tc>
          <w:tcPr>
            <w:tcW w:w="540" w:type="dxa"/>
            <w:tcBorders>
              <w:top w:val="nil"/>
              <w:left w:val="nil"/>
              <w:bottom w:val="nil"/>
              <w:right w:val="nil"/>
            </w:tcBorders>
          </w:tcPr>
          <w:p w14:paraId="2E377BF5" w14:textId="77777777" w:rsidR="00C305C2" w:rsidRPr="00C76F0D" w:rsidRDefault="00C305C2" w:rsidP="00C305C2">
            <w:pPr>
              <w:jc w:val="center"/>
              <w:rPr>
                <w:rFonts w:ascii="Times New Roman" w:hAnsi="Times New Roman" w:cs="Times New Roman"/>
                <w:sz w:val="16"/>
                <w:szCs w:val="16"/>
              </w:rPr>
            </w:pPr>
            <w:r w:rsidRPr="00C76F0D">
              <w:rPr>
                <w:rFonts w:ascii="Times New Roman" w:hAnsi="Times New Roman" w:cs="Times New Roman"/>
                <w:sz w:val="16"/>
                <w:szCs w:val="16"/>
              </w:rPr>
              <w:t>12</w:t>
            </w:r>
          </w:p>
        </w:tc>
        <w:tc>
          <w:tcPr>
            <w:tcW w:w="540" w:type="dxa"/>
            <w:gridSpan w:val="2"/>
            <w:tcBorders>
              <w:top w:val="nil"/>
              <w:left w:val="nil"/>
              <w:bottom w:val="nil"/>
              <w:right w:val="nil"/>
            </w:tcBorders>
          </w:tcPr>
          <w:p w14:paraId="219B3342" w14:textId="77777777" w:rsidR="00C305C2" w:rsidRPr="00C76F0D" w:rsidRDefault="00C305C2" w:rsidP="00C305C2">
            <w:pPr>
              <w:jc w:val="center"/>
              <w:rPr>
                <w:rFonts w:ascii="Times New Roman" w:hAnsi="Times New Roman" w:cs="Times New Roman"/>
                <w:sz w:val="16"/>
                <w:szCs w:val="16"/>
              </w:rPr>
            </w:pPr>
            <w:r w:rsidRPr="00C76F0D">
              <w:rPr>
                <w:rFonts w:ascii="Times New Roman" w:hAnsi="Times New Roman" w:cs="Times New Roman"/>
                <w:sz w:val="16"/>
                <w:szCs w:val="16"/>
              </w:rPr>
              <w:t>475</w:t>
            </w:r>
          </w:p>
        </w:tc>
        <w:tc>
          <w:tcPr>
            <w:tcW w:w="450" w:type="dxa"/>
            <w:tcBorders>
              <w:top w:val="nil"/>
              <w:left w:val="nil"/>
              <w:bottom w:val="nil"/>
              <w:right w:val="nil"/>
            </w:tcBorders>
          </w:tcPr>
          <w:p w14:paraId="5A0A28DE" w14:textId="77777777" w:rsidR="00C305C2" w:rsidRPr="00C76F0D" w:rsidRDefault="00C305C2" w:rsidP="00C305C2">
            <w:pPr>
              <w:jc w:val="center"/>
              <w:rPr>
                <w:rFonts w:ascii="Times New Roman" w:hAnsi="Times New Roman" w:cs="Times New Roman"/>
                <w:sz w:val="16"/>
                <w:szCs w:val="16"/>
              </w:rPr>
            </w:pPr>
            <w:r w:rsidRPr="00C76F0D">
              <w:rPr>
                <w:rFonts w:ascii="Times New Roman" w:hAnsi="Times New Roman" w:cs="Times New Roman"/>
                <w:sz w:val="16"/>
                <w:szCs w:val="16"/>
              </w:rPr>
              <w:t>88</w:t>
            </w:r>
          </w:p>
        </w:tc>
        <w:tc>
          <w:tcPr>
            <w:tcW w:w="720" w:type="dxa"/>
            <w:tcBorders>
              <w:top w:val="nil"/>
              <w:left w:val="nil"/>
              <w:bottom w:val="nil"/>
              <w:right w:val="nil"/>
            </w:tcBorders>
          </w:tcPr>
          <w:p w14:paraId="52CEA7D6" w14:textId="77777777" w:rsidR="00C305C2" w:rsidRPr="00C76F0D" w:rsidRDefault="00C305C2" w:rsidP="00C305C2">
            <w:pPr>
              <w:jc w:val="center"/>
              <w:rPr>
                <w:rFonts w:ascii="Times New Roman" w:hAnsi="Times New Roman" w:cs="Times New Roman"/>
                <w:sz w:val="16"/>
                <w:szCs w:val="16"/>
              </w:rPr>
            </w:pPr>
            <w:r w:rsidRPr="00C76F0D">
              <w:rPr>
                <w:rFonts w:ascii="Times New Roman" w:hAnsi="Times New Roman" w:cs="Times New Roman"/>
                <w:sz w:val="16"/>
                <w:szCs w:val="16"/>
              </w:rPr>
              <w:t>0</w:t>
            </w:r>
          </w:p>
        </w:tc>
        <w:tc>
          <w:tcPr>
            <w:tcW w:w="360" w:type="dxa"/>
            <w:tcBorders>
              <w:top w:val="nil"/>
              <w:left w:val="nil"/>
              <w:bottom w:val="nil"/>
              <w:right w:val="nil"/>
            </w:tcBorders>
          </w:tcPr>
          <w:p w14:paraId="5D0998C1" w14:textId="77777777" w:rsidR="00C305C2" w:rsidRPr="00C76F0D" w:rsidRDefault="00C305C2" w:rsidP="00C305C2">
            <w:pPr>
              <w:jc w:val="center"/>
              <w:rPr>
                <w:rFonts w:ascii="Times New Roman" w:hAnsi="Times New Roman" w:cs="Times New Roman"/>
                <w:sz w:val="16"/>
                <w:szCs w:val="16"/>
              </w:rPr>
            </w:pPr>
            <w:r w:rsidRPr="00C76F0D">
              <w:rPr>
                <w:rFonts w:ascii="Times New Roman" w:hAnsi="Times New Roman" w:cs="Times New Roman"/>
                <w:sz w:val="16"/>
                <w:szCs w:val="16"/>
              </w:rPr>
              <w:t>0</w:t>
            </w:r>
          </w:p>
        </w:tc>
        <w:tc>
          <w:tcPr>
            <w:tcW w:w="720" w:type="dxa"/>
            <w:gridSpan w:val="2"/>
            <w:tcBorders>
              <w:top w:val="nil"/>
              <w:left w:val="nil"/>
              <w:bottom w:val="nil"/>
              <w:right w:val="nil"/>
            </w:tcBorders>
          </w:tcPr>
          <w:p w14:paraId="5436000D" w14:textId="77777777" w:rsidR="00C305C2" w:rsidRPr="00C76F0D" w:rsidRDefault="00C305C2" w:rsidP="00C305C2">
            <w:pPr>
              <w:jc w:val="center"/>
              <w:rPr>
                <w:rFonts w:ascii="Times New Roman" w:hAnsi="Times New Roman" w:cs="Times New Roman"/>
                <w:sz w:val="16"/>
                <w:szCs w:val="16"/>
              </w:rPr>
            </w:pPr>
            <w:r w:rsidRPr="00C76F0D">
              <w:rPr>
                <w:rFonts w:ascii="Times New Roman" w:hAnsi="Times New Roman" w:cs="Times New Roman"/>
                <w:sz w:val="16"/>
                <w:szCs w:val="16"/>
              </w:rPr>
              <w:t>0</w:t>
            </w:r>
          </w:p>
        </w:tc>
        <w:tc>
          <w:tcPr>
            <w:tcW w:w="540" w:type="dxa"/>
            <w:tcBorders>
              <w:top w:val="nil"/>
              <w:left w:val="nil"/>
              <w:bottom w:val="nil"/>
              <w:right w:val="nil"/>
            </w:tcBorders>
          </w:tcPr>
          <w:p w14:paraId="36ACC7B1" w14:textId="77777777" w:rsidR="00C305C2" w:rsidRPr="00C76F0D" w:rsidRDefault="00C305C2" w:rsidP="00C305C2">
            <w:pPr>
              <w:jc w:val="center"/>
              <w:rPr>
                <w:rFonts w:ascii="Times New Roman" w:hAnsi="Times New Roman" w:cs="Times New Roman"/>
                <w:sz w:val="16"/>
                <w:szCs w:val="16"/>
              </w:rPr>
            </w:pPr>
            <w:r w:rsidRPr="00C76F0D">
              <w:rPr>
                <w:rFonts w:ascii="Times New Roman" w:hAnsi="Times New Roman" w:cs="Times New Roman"/>
                <w:sz w:val="16"/>
                <w:szCs w:val="16"/>
              </w:rPr>
              <w:t>0</w:t>
            </w:r>
          </w:p>
        </w:tc>
        <w:tc>
          <w:tcPr>
            <w:tcW w:w="630" w:type="dxa"/>
            <w:gridSpan w:val="2"/>
            <w:tcBorders>
              <w:top w:val="nil"/>
              <w:left w:val="nil"/>
              <w:bottom w:val="nil"/>
              <w:right w:val="nil"/>
            </w:tcBorders>
          </w:tcPr>
          <w:p w14:paraId="1D75AA65" w14:textId="77777777" w:rsidR="00C305C2" w:rsidRPr="00C76F0D" w:rsidRDefault="00C305C2" w:rsidP="00C305C2">
            <w:pPr>
              <w:jc w:val="center"/>
              <w:rPr>
                <w:rFonts w:ascii="Times New Roman" w:hAnsi="Times New Roman" w:cs="Times New Roman"/>
                <w:sz w:val="16"/>
                <w:szCs w:val="16"/>
              </w:rPr>
            </w:pPr>
            <w:r w:rsidRPr="00C76F0D">
              <w:rPr>
                <w:rFonts w:ascii="Times New Roman" w:hAnsi="Times New Roman" w:cs="Times New Roman"/>
                <w:sz w:val="16"/>
                <w:szCs w:val="16"/>
              </w:rPr>
              <w:t>0</w:t>
            </w:r>
          </w:p>
        </w:tc>
        <w:tc>
          <w:tcPr>
            <w:tcW w:w="720" w:type="dxa"/>
            <w:gridSpan w:val="2"/>
            <w:tcBorders>
              <w:top w:val="nil"/>
              <w:left w:val="nil"/>
              <w:bottom w:val="nil"/>
              <w:right w:val="nil"/>
            </w:tcBorders>
          </w:tcPr>
          <w:p w14:paraId="4616970B" w14:textId="77777777" w:rsidR="00C305C2" w:rsidRPr="00C76F0D" w:rsidRDefault="00C305C2" w:rsidP="00C305C2">
            <w:pPr>
              <w:jc w:val="center"/>
              <w:rPr>
                <w:rFonts w:ascii="Times New Roman" w:hAnsi="Times New Roman" w:cs="Times New Roman"/>
                <w:sz w:val="16"/>
                <w:szCs w:val="16"/>
              </w:rPr>
            </w:pPr>
            <w:r w:rsidRPr="00C76F0D">
              <w:rPr>
                <w:rFonts w:ascii="Times New Roman" w:hAnsi="Times New Roman" w:cs="Times New Roman"/>
                <w:sz w:val="16"/>
                <w:szCs w:val="16"/>
              </w:rPr>
              <w:t>0</w:t>
            </w:r>
          </w:p>
        </w:tc>
        <w:tc>
          <w:tcPr>
            <w:tcW w:w="540" w:type="dxa"/>
            <w:tcBorders>
              <w:top w:val="nil"/>
              <w:left w:val="nil"/>
              <w:bottom w:val="nil"/>
              <w:right w:val="nil"/>
            </w:tcBorders>
          </w:tcPr>
          <w:p w14:paraId="6BAD5D3B" w14:textId="77777777" w:rsidR="00C305C2" w:rsidRPr="00C76F0D" w:rsidRDefault="00C305C2" w:rsidP="00C305C2">
            <w:pPr>
              <w:jc w:val="center"/>
              <w:rPr>
                <w:rFonts w:ascii="Times New Roman" w:hAnsi="Times New Roman" w:cs="Times New Roman"/>
                <w:sz w:val="16"/>
                <w:szCs w:val="16"/>
              </w:rPr>
            </w:pPr>
          </w:p>
        </w:tc>
        <w:tc>
          <w:tcPr>
            <w:tcW w:w="810" w:type="dxa"/>
            <w:gridSpan w:val="3"/>
            <w:tcBorders>
              <w:top w:val="nil"/>
              <w:left w:val="nil"/>
              <w:bottom w:val="nil"/>
              <w:right w:val="nil"/>
            </w:tcBorders>
          </w:tcPr>
          <w:p w14:paraId="74DE9146" w14:textId="77777777" w:rsidR="00C305C2" w:rsidRPr="00C76F0D" w:rsidRDefault="00C305C2" w:rsidP="00C305C2">
            <w:pPr>
              <w:jc w:val="center"/>
              <w:rPr>
                <w:rFonts w:ascii="Times New Roman" w:hAnsi="Times New Roman" w:cs="Times New Roman"/>
                <w:sz w:val="16"/>
                <w:szCs w:val="16"/>
              </w:rPr>
            </w:pPr>
          </w:p>
        </w:tc>
        <w:tc>
          <w:tcPr>
            <w:tcW w:w="630" w:type="dxa"/>
            <w:tcBorders>
              <w:top w:val="nil"/>
              <w:left w:val="nil"/>
              <w:bottom w:val="nil"/>
              <w:right w:val="nil"/>
            </w:tcBorders>
          </w:tcPr>
          <w:p w14:paraId="1978198D" w14:textId="77777777" w:rsidR="00C305C2" w:rsidRPr="00C76F0D" w:rsidRDefault="00C305C2" w:rsidP="00C305C2">
            <w:pPr>
              <w:jc w:val="center"/>
              <w:rPr>
                <w:rFonts w:ascii="Times New Roman" w:hAnsi="Times New Roman" w:cs="Times New Roman"/>
                <w:sz w:val="16"/>
                <w:szCs w:val="16"/>
              </w:rPr>
            </w:pPr>
          </w:p>
        </w:tc>
        <w:tc>
          <w:tcPr>
            <w:tcW w:w="450" w:type="dxa"/>
            <w:gridSpan w:val="2"/>
            <w:tcBorders>
              <w:top w:val="nil"/>
              <w:left w:val="nil"/>
              <w:bottom w:val="nil"/>
              <w:right w:val="nil"/>
            </w:tcBorders>
          </w:tcPr>
          <w:p w14:paraId="2F78F816" w14:textId="77777777" w:rsidR="00C305C2" w:rsidRPr="00C76F0D" w:rsidRDefault="00C305C2" w:rsidP="00C305C2">
            <w:pPr>
              <w:jc w:val="center"/>
              <w:rPr>
                <w:rFonts w:ascii="Times New Roman" w:hAnsi="Times New Roman" w:cs="Times New Roman"/>
                <w:sz w:val="16"/>
                <w:szCs w:val="16"/>
              </w:rPr>
            </w:pPr>
          </w:p>
        </w:tc>
        <w:tc>
          <w:tcPr>
            <w:tcW w:w="720" w:type="dxa"/>
            <w:gridSpan w:val="2"/>
            <w:tcBorders>
              <w:top w:val="nil"/>
              <w:left w:val="nil"/>
              <w:bottom w:val="nil"/>
              <w:right w:val="nil"/>
            </w:tcBorders>
          </w:tcPr>
          <w:p w14:paraId="4ED230DE" w14:textId="77777777" w:rsidR="00C305C2" w:rsidRPr="00C76F0D" w:rsidRDefault="00C305C2" w:rsidP="00C305C2">
            <w:pPr>
              <w:jc w:val="center"/>
              <w:rPr>
                <w:rFonts w:ascii="Times New Roman" w:hAnsi="Times New Roman" w:cs="Times New Roman"/>
                <w:sz w:val="16"/>
                <w:szCs w:val="16"/>
              </w:rPr>
            </w:pPr>
          </w:p>
        </w:tc>
        <w:tc>
          <w:tcPr>
            <w:tcW w:w="450" w:type="dxa"/>
            <w:tcBorders>
              <w:top w:val="nil"/>
              <w:left w:val="nil"/>
              <w:bottom w:val="nil"/>
              <w:right w:val="nil"/>
            </w:tcBorders>
          </w:tcPr>
          <w:p w14:paraId="70A99C6C" w14:textId="77777777" w:rsidR="00C305C2" w:rsidRPr="00C76F0D" w:rsidRDefault="00C305C2" w:rsidP="00C305C2">
            <w:pPr>
              <w:jc w:val="center"/>
              <w:rPr>
                <w:rFonts w:ascii="Times New Roman" w:hAnsi="Times New Roman" w:cs="Times New Roman"/>
                <w:sz w:val="16"/>
                <w:szCs w:val="16"/>
              </w:rPr>
            </w:pPr>
          </w:p>
        </w:tc>
        <w:tc>
          <w:tcPr>
            <w:tcW w:w="810" w:type="dxa"/>
            <w:gridSpan w:val="2"/>
            <w:tcBorders>
              <w:top w:val="nil"/>
              <w:left w:val="nil"/>
              <w:bottom w:val="nil"/>
              <w:right w:val="nil"/>
            </w:tcBorders>
          </w:tcPr>
          <w:p w14:paraId="35E2CB07" w14:textId="77777777" w:rsidR="00C305C2" w:rsidRPr="00C76F0D" w:rsidRDefault="00C305C2" w:rsidP="00C305C2">
            <w:pPr>
              <w:jc w:val="center"/>
              <w:rPr>
                <w:rFonts w:ascii="Times New Roman" w:hAnsi="Times New Roman" w:cs="Times New Roman"/>
                <w:sz w:val="16"/>
                <w:szCs w:val="16"/>
              </w:rPr>
            </w:pPr>
          </w:p>
        </w:tc>
        <w:tc>
          <w:tcPr>
            <w:tcW w:w="360" w:type="dxa"/>
            <w:tcBorders>
              <w:top w:val="nil"/>
              <w:left w:val="nil"/>
              <w:bottom w:val="nil"/>
              <w:right w:val="nil"/>
            </w:tcBorders>
          </w:tcPr>
          <w:p w14:paraId="5893A5AE" w14:textId="77777777" w:rsidR="00C305C2" w:rsidRPr="00C76F0D" w:rsidRDefault="00C305C2" w:rsidP="00C305C2">
            <w:pPr>
              <w:jc w:val="center"/>
              <w:rPr>
                <w:rFonts w:ascii="Times New Roman" w:hAnsi="Times New Roman" w:cs="Times New Roman"/>
                <w:sz w:val="16"/>
                <w:szCs w:val="16"/>
              </w:rPr>
            </w:pPr>
          </w:p>
        </w:tc>
        <w:tc>
          <w:tcPr>
            <w:tcW w:w="810" w:type="dxa"/>
            <w:gridSpan w:val="2"/>
            <w:tcBorders>
              <w:top w:val="nil"/>
              <w:left w:val="nil"/>
              <w:bottom w:val="nil"/>
              <w:right w:val="nil"/>
            </w:tcBorders>
          </w:tcPr>
          <w:p w14:paraId="3347F1C2" w14:textId="77777777" w:rsidR="00C305C2" w:rsidRPr="00C76F0D" w:rsidRDefault="00C305C2" w:rsidP="00C305C2">
            <w:pPr>
              <w:jc w:val="center"/>
              <w:rPr>
                <w:rFonts w:ascii="Times New Roman" w:hAnsi="Times New Roman" w:cs="Times New Roman"/>
                <w:sz w:val="16"/>
                <w:szCs w:val="16"/>
              </w:rPr>
            </w:pPr>
          </w:p>
        </w:tc>
        <w:tc>
          <w:tcPr>
            <w:tcW w:w="360" w:type="dxa"/>
            <w:gridSpan w:val="2"/>
            <w:tcBorders>
              <w:top w:val="nil"/>
              <w:left w:val="nil"/>
              <w:bottom w:val="nil"/>
              <w:right w:val="nil"/>
            </w:tcBorders>
          </w:tcPr>
          <w:p w14:paraId="6A126861" w14:textId="77777777" w:rsidR="00C305C2" w:rsidRPr="00C76F0D" w:rsidRDefault="00C305C2" w:rsidP="00C305C2">
            <w:pPr>
              <w:jc w:val="center"/>
              <w:rPr>
                <w:rFonts w:ascii="Times New Roman" w:hAnsi="Times New Roman" w:cs="Times New Roman"/>
                <w:sz w:val="16"/>
                <w:szCs w:val="16"/>
              </w:rPr>
            </w:pPr>
          </w:p>
        </w:tc>
        <w:tc>
          <w:tcPr>
            <w:tcW w:w="720" w:type="dxa"/>
            <w:gridSpan w:val="3"/>
            <w:tcBorders>
              <w:top w:val="nil"/>
              <w:left w:val="nil"/>
              <w:bottom w:val="nil"/>
              <w:right w:val="nil"/>
            </w:tcBorders>
          </w:tcPr>
          <w:p w14:paraId="5F3B4753" w14:textId="77777777" w:rsidR="00C305C2" w:rsidRPr="00C76F0D" w:rsidRDefault="00C305C2" w:rsidP="00C305C2">
            <w:pPr>
              <w:jc w:val="center"/>
              <w:rPr>
                <w:rFonts w:ascii="Times New Roman" w:hAnsi="Times New Roman" w:cs="Times New Roman"/>
                <w:sz w:val="16"/>
                <w:szCs w:val="16"/>
              </w:rPr>
            </w:pPr>
          </w:p>
        </w:tc>
        <w:tc>
          <w:tcPr>
            <w:tcW w:w="450" w:type="dxa"/>
            <w:tcBorders>
              <w:top w:val="nil"/>
              <w:left w:val="nil"/>
              <w:bottom w:val="nil"/>
              <w:right w:val="nil"/>
            </w:tcBorders>
          </w:tcPr>
          <w:p w14:paraId="002C1F30" w14:textId="77777777" w:rsidR="00C305C2" w:rsidRPr="00C76F0D" w:rsidRDefault="00C305C2" w:rsidP="00C305C2">
            <w:pPr>
              <w:jc w:val="center"/>
              <w:rPr>
                <w:rFonts w:ascii="Times New Roman" w:hAnsi="Times New Roman" w:cs="Times New Roman"/>
                <w:sz w:val="16"/>
                <w:szCs w:val="16"/>
              </w:rPr>
            </w:pPr>
          </w:p>
        </w:tc>
      </w:tr>
      <w:tr w:rsidR="00C305C2" w:rsidRPr="00C76F0D" w14:paraId="070A9F63" w14:textId="77777777" w:rsidTr="00C305C2">
        <w:tc>
          <w:tcPr>
            <w:tcW w:w="1710" w:type="dxa"/>
            <w:tcBorders>
              <w:top w:val="nil"/>
              <w:left w:val="nil"/>
              <w:bottom w:val="nil"/>
              <w:right w:val="nil"/>
            </w:tcBorders>
          </w:tcPr>
          <w:p w14:paraId="38DACF70" w14:textId="77777777" w:rsidR="00C305C2" w:rsidRPr="00C76F0D" w:rsidRDefault="00C305C2" w:rsidP="00C305C2">
            <w:pPr>
              <w:ind w:left="360" w:hanging="360"/>
              <w:rPr>
                <w:rFonts w:ascii="Times New Roman" w:hAnsi="Times New Roman" w:cs="Times New Roman"/>
                <w:b/>
                <w:bCs/>
                <w:sz w:val="16"/>
                <w:szCs w:val="16"/>
              </w:rPr>
            </w:pPr>
            <w:r w:rsidRPr="00C76F0D">
              <w:rPr>
                <w:rFonts w:ascii="Times New Roman" w:hAnsi="Times New Roman" w:cs="Times New Roman"/>
                <w:b/>
                <w:bCs/>
                <w:sz w:val="16"/>
                <w:szCs w:val="16"/>
              </w:rPr>
              <w:t>Asia</w:t>
            </w:r>
          </w:p>
        </w:tc>
        <w:tc>
          <w:tcPr>
            <w:tcW w:w="540" w:type="dxa"/>
            <w:tcBorders>
              <w:top w:val="nil"/>
              <w:left w:val="nil"/>
              <w:bottom w:val="nil"/>
              <w:right w:val="nil"/>
            </w:tcBorders>
          </w:tcPr>
          <w:p w14:paraId="3D54BE86" w14:textId="77777777" w:rsidR="00C305C2" w:rsidRPr="00C76F0D" w:rsidRDefault="00C305C2" w:rsidP="00C305C2">
            <w:pPr>
              <w:jc w:val="center"/>
              <w:rPr>
                <w:rFonts w:ascii="Times New Roman" w:hAnsi="Times New Roman" w:cs="Times New Roman"/>
                <w:sz w:val="16"/>
                <w:szCs w:val="16"/>
              </w:rPr>
            </w:pPr>
          </w:p>
        </w:tc>
        <w:tc>
          <w:tcPr>
            <w:tcW w:w="540" w:type="dxa"/>
            <w:tcBorders>
              <w:top w:val="nil"/>
              <w:left w:val="nil"/>
              <w:bottom w:val="nil"/>
              <w:right w:val="nil"/>
            </w:tcBorders>
          </w:tcPr>
          <w:p w14:paraId="771DF56A" w14:textId="77777777" w:rsidR="00C305C2" w:rsidRPr="00C76F0D" w:rsidRDefault="00C305C2" w:rsidP="00C305C2">
            <w:pPr>
              <w:jc w:val="center"/>
              <w:rPr>
                <w:rFonts w:ascii="Times New Roman" w:hAnsi="Times New Roman" w:cs="Times New Roman"/>
                <w:sz w:val="16"/>
                <w:szCs w:val="16"/>
              </w:rPr>
            </w:pPr>
          </w:p>
        </w:tc>
        <w:tc>
          <w:tcPr>
            <w:tcW w:w="540" w:type="dxa"/>
            <w:gridSpan w:val="2"/>
            <w:tcBorders>
              <w:top w:val="nil"/>
              <w:left w:val="nil"/>
              <w:bottom w:val="nil"/>
              <w:right w:val="nil"/>
            </w:tcBorders>
          </w:tcPr>
          <w:p w14:paraId="535CE26F" w14:textId="77777777" w:rsidR="00C305C2" w:rsidRPr="00C76F0D" w:rsidRDefault="00C305C2" w:rsidP="00C305C2">
            <w:pPr>
              <w:jc w:val="center"/>
              <w:rPr>
                <w:rFonts w:ascii="Times New Roman" w:hAnsi="Times New Roman" w:cs="Times New Roman"/>
                <w:sz w:val="16"/>
                <w:szCs w:val="16"/>
              </w:rPr>
            </w:pPr>
          </w:p>
        </w:tc>
        <w:tc>
          <w:tcPr>
            <w:tcW w:w="450" w:type="dxa"/>
            <w:tcBorders>
              <w:top w:val="nil"/>
              <w:left w:val="nil"/>
              <w:bottom w:val="nil"/>
              <w:right w:val="nil"/>
            </w:tcBorders>
          </w:tcPr>
          <w:p w14:paraId="2D67B124" w14:textId="77777777" w:rsidR="00C305C2" w:rsidRPr="00C76F0D" w:rsidRDefault="00C305C2" w:rsidP="00C305C2">
            <w:pPr>
              <w:jc w:val="center"/>
              <w:rPr>
                <w:rFonts w:ascii="Times New Roman" w:hAnsi="Times New Roman" w:cs="Times New Roman"/>
                <w:sz w:val="16"/>
                <w:szCs w:val="16"/>
              </w:rPr>
            </w:pPr>
          </w:p>
        </w:tc>
        <w:tc>
          <w:tcPr>
            <w:tcW w:w="720" w:type="dxa"/>
            <w:tcBorders>
              <w:top w:val="nil"/>
              <w:left w:val="nil"/>
              <w:bottom w:val="nil"/>
              <w:right w:val="nil"/>
            </w:tcBorders>
          </w:tcPr>
          <w:p w14:paraId="7E036C5E" w14:textId="77777777" w:rsidR="00C305C2" w:rsidRPr="00C76F0D" w:rsidRDefault="00C305C2" w:rsidP="00C305C2">
            <w:pPr>
              <w:jc w:val="center"/>
              <w:rPr>
                <w:rFonts w:ascii="Times New Roman" w:hAnsi="Times New Roman" w:cs="Times New Roman"/>
                <w:sz w:val="16"/>
                <w:szCs w:val="16"/>
              </w:rPr>
            </w:pPr>
          </w:p>
        </w:tc>
        <w:tc>
          <w:tcPr>
            <w:tcW w:w="360" w:type="dxa"/>
            <w:tcBorders>
              <w:top w:val="nil"/>
              <w:left w:val="nil"/>
              <w:bottom w:val="nil"/>
              <w:right w:val="nil"/>
            </w:tcBorders>
          </w:tcPr>
          <w:p w14:paraId="64615E7D" w14:textId="77777777" w:rsidR="00C305C2" w:rsidRPr="00C76F0D" w:rsidRDefault="00C305C2" w:rsidP="00C305C2">
            <w:pPr>
              <w:jc w:val="center"/>
              <w:rPr>
                <w:rFonts w:ascii="Times New Roman" w:hAnsi="Times New Roman" w:cs="Times New Roman"/>
                <w:sz w:val="16"/>
                <w:szCs w:val="16"/>
              </w:rPr>
            </w:pPr>
          </w:p>
        </w:tc>
        <w:tc>
          <w:tcPr>
            <w:tcW w:w="720" w:type="dxa"/>
            <w:gridSpan w:val="2"/>
            <w:tcBorders>
              <w:top w:val="nil"/>
              <w:left w:val="nil"/>
              <w:bottom w:val="nil"/>
              <w:right w:val="nil"/>
            </w:tcBorders>
          </w:tcPr>
          <w:p w14:paraId="0672C37F" w14:textId="77777777" w:rsidR="00C305C2" w:rsidRPr="00C76F0D" w:rsidRDefault="00C305C2" w:rsidP="00C305C2">
            <w:pPr>
              <w:jc w:val="center"/>
              <w:rPr>
                <w:rFonts w:ascii="Times New Roman" w:hAnsi="Times New Roman" w:cs="Times New Roman"/>
                <w:sz w:val="16"/>
                <w:szCs w:val="16"/>
              </w:rPr>
            </w:pPr>
          </w:p>
        </w:tc>
        <w:tc>
          <w:tcPr>
            <w:tcW w:w="540" w:type="dxa"/>
            <w:tcBorders>
              <w:top w:val="nil"/>
              <w:left w:val="nil"/>
              <w:bottom w:val="nil"/>
              <w:right w:val="nil"/>
            </w:tcBorders>
          </w:tcPr>
          <w:p w14:paraId="7BC289B1" w14:textId="77777777" w:rsidR="00C305C2" w:rsidRPr="00C76F0D" w:rsidRDefault="00C305C2" w:rsidP="00C305C2">
            <w:pPr>
              <w:rPr>
                <w:rFonts w:ascii="Times New Roman" w:hAnsi="Times New Roman" w:cs="Times New Roman"/>
                <w:sz w:val="16"/>
                <w:szCs w:val="16"/>
              </w:rPr>
            </w:pPr>
          </w:p>
        </w:tc>
        <w:tc>
          <w:tcPr>
            <w:tcW w:w="630" w:type="dxa"/>
            <w:gridSpan w:val="2"/>
            <w:tcBorders>
              <w:top w:val="nil"/>
              <w:left w:val="nil"/>
              <w:bottom w:val="nil"/>
              <w:right w:val="nil"/>
            </w:tcBorders>
          </w:tcPr>
          <w:p w14:paraId="71295218" w14:textId="77777777" w:rsidR="00C305C2" w:rsidRPr="00C76F0D" w:rsidRDefault="00C305C2" w:rsidP="00C305C2">
            <w:pPr>
              <w:jc w:val="center"/>
              <w:rPr>
                <w:rFonts w:ascii="Times New Roman" w:hAnsi="Times New Roman" w:cs="Times New Roman"/>
                <w:sz w:val="16"/>
                <w:szCs w:val="16"/>
              </w:rPr>
            </w:pPr>
          </w:p>
        </w:tc>
        <w:tc>
          <w:tcPr>
            <w:tcW w:w="720" w:type="dxa"/>
            <w:gridSpan w:val="2"/>
            <w:tcBorders>
              <w:top w:val="nil"/>
              <w:left w:val="nil"/>
              <w:bottom w:val="nil"/>
              <w:right w:val="nil"/>
            </w:tcBorders>
          </w:tcPr>
          <w:p w14:paraId="593F5A3A" w14:textId="77777777" w:rsidR="00C305C2" w:rsidRPr="00C76F0D" w:rsidRDefault="00C305C2" w:rsidP="00C305C2">
            <w:pPr>
              <w:jc w:val="center"/>
              <w:rPr>
                <w:rFonts w:ascii="Times New Roman" w:hAnsi="Times New Roman" w:cs="Times New Roman"/>
                <w:sz w:val="16"/>
                <w:szCs w:val="16"/>
              </w:rPr>
            </w:pPr>
          </w:p>
        </w:tc>
        <w:tc>
          <w:tcPr>
            <w:tcW w:w="540" w:type="dxa"/>
            <w:tcBorders>
              <w:top w:val="nil"/>
              <w:left w:val="nil"/>
              <w:bottom w:val="nil"/>
              <w:right w:val="nil"/>
            </w:tcBorders>
          </w:tcPr>
          <w:p w14:paraId="6E75587B" w14:textId="77777777" w:rsidR="00C305C2" w:rsidRPr="00C76F0D" w:rsidRDefault="00C305C2" w:rsidP="00C305C2">
            <w:pPr>
              <w:jc w:val="center"/>
              <w:rPr>
                <w:rFonts w:ascii="Times New Roman" w:hAnsi="Times New Roman" w:cs="Times New Roman"/>
                <w:sz w:val="16"/>
                <w:szCs w:val="16"/>
              </w:rPr>
            </w:pPr>
          </w:p>
        </w:tc>
        <w:tc>
          <w:tcPr>
            <w:tcW w:w="810" w:type="dxa"/>
            <w:gridSpan w:val="3"/>
            <w:tcBorders>
              <w:top w:val="nil"/>
              <w:left w:val="nil"/>
              <w:bottom w:val="nil"/>
              <w:right w:val="nil"/>
            </w:tcBorders>
          </w:tcPr>
          <w:p w14:paraId="26D058BA" w14:textId="77777777" w:rsidR="00C305C2" w:rsidRPr="00C76F0D" w:rsidRDefault="00C305C2" w:rsidP="00C305C2">
            <w:pPr>
              <w:jc w:val="center"/>
              <w:rPr>
                <w:rFonts w:ascii="Times New Roman" w:hAnsi="Times New Roman" w:cs="Times New Roman"/>
                <w:sz w:val="16"/>
                <w:szCs w:val="16"/>
              </w:rPr>
            </w:pPr>
          </w:p>
        </w:tc>
        <w:tc>
          <w:tcPr>
            <w:tcW w:w="630" w:type="dxa"/>
            <w:tcBorders>
              <w:top w:val="nil"/>
              <w:left w:val="nil"/>
              <w:bottom w:val="nil"/>
              <w:right w:val="nil"/>
            </w:tcBorders>
          </w:tcPr>
          <w:p w14:paraId="21E89CBB" w14:textId="77777777" w:rsidR="00C305C2" w:rsidRPr="00C76F0D" w:rsidRDefault="00C305C2" w:rsidP="00C305C2">
            <w:pPr>
              <w:jc w:val="center"/>
              <w:rPr>
                <w:rFonts w:ascii="Times New Roman" w:hAnsi="Times New Roman" w:cs="Times New Roman"/>
                <w:sz w:val="16"/>
                <w:szCs w:val="16"/>
              </w:rPr>
            </w:pPr>
          </w:p>
        </w:tc>
        <w:tc>
          <w:tcPr>
            <w:tcW w:w="450" w:type="dxa"/>
            <w:gridSpan w:val="2"/>
            <w:tcBorders>
              <w:top w:val="nil"/>
              <w:left w:val="nil"/>
              <w:bottom w:val="nil"/>
              <w:right w:val="nil"/>
            </w:tcBorders>
          </w:tcPr>
          <w:p w14:paraId="73D17E82" w14:textId="77777777" w:rsidR="00C305C2" w:rsidRPr="00C76F0D" w:rsidRDefault="00C305C2" w:rsidP="00C305C2">
            <w:pPr>
              <w:jc w:val="center"/>
              <w:rPr>
                <w:rFonts w:ascii="Times New Roman" w:hAnsi="Times New Roman" w:cs="Times New Roman"/>
                <w:sz w:val="16"/>
                <w:szCs w:val="16"/>
              </w:rPr>
            </w:pPr>
          </w:p>
        </w:tc>
        <w:tc>
          <w:tcPr>
            <w:tcW w:w="720" w:type="dxa"/>
            <w:gridSpan w:val="2"/>
            <w:tcBorders>
              <w:top w:val="nil"/>
              <w:left w:val="nil"/>
              <w:bottom w:val="nil"/>
              <w:right w:val="nil"/>
            </w:tcBorders>
          </w:tcPr>
          <w:p w14:paraId="46EF337E" w14:textId="77777777" w:rsidR="00C305C2" w:rsidRPr="00C76F0D" w:rsidRDefault="00C305C2" w:rsidP="00C305C2">
            <w:pPr>
              <w:jc w:val="center"/>
              <w:rPr>
                <w:rFonts w:ascii="Times New Roman" w:hAnsi="Times New Roman" w:cs="Times New Roman"/>
                <w:sz w:val="16"/>
                <w:szCs w:val="16"/>
              </w:rPr>
            </w:pPr>
          </w:p>
        </w:tc>
        <w:tc>
          <w:tcPr>
            <w:tcW w:w="450" w:type="dxa"/>
            <w:tcBorders>
              <w:top w:val="nil"/>
              <w:left w:val="nil"/>
              <w:bottom w:val="nil"/>
              <w:right w:val="nil"/>
            </w:tcBorders>
          </w:tcPr>
          <w:p w14:paraId="619742C3" w14:textId="77777777" w:rsidR="00C305C2" w:rsidRPr="00C76F0D" w:rsidRDefault="00C305C2" w:rsidP="00C305C2">
            <w:pPr>
              <w:jc w:val="center"/>
              <w:rPr>
                <w:rFonts w:ascii="Times New Roman" w:hAnsi="Times New Roman" w:cs="Times New Roman"/>
                <w:sz w:val="16"/>
                <w:szCs w:val="16"/>
              </w:rPr>
            </w:pPr>
          </w:p>
        </w:tc>
        <w:tc>
          <w:tcPr>
            <w:tcW w:w="810" w:type="dxa"/>
            <w:gridSpan w:val="2"/>
            <w:tcBorders>
              <w:top w:val="nil"/>
              <w:left w:val="nil"/>
              <w:bottom w:val="nil"/>
              <w:right w:val="nil"/>
            </w:tcBorders>
          </w:tcPr>
          <w:p w14:paraId="02E91274" w14:textId="77777777" w:rsidR="00C305C2" w:rsidRPr="00C76F0D" w:rsidRDefault="00C305C2" w:rsidP="00C305C2">
            <w:pPr>
              <w:jc w:val="center"/>
              <w:rPr>
                <w:rFonts w:ascii="Times New Roman" w:hAnsi="Times New Roman" w:cs="Times New Roman"/>
                <w:sz w:val="16"/>
                <w:szCs w:val="16"/>
              </w:rPr>
            </w:pPr>
          </w:p>
        </w:tc>
        <w:tc>
          <w:tcPr>
            <w:tcW w:w="360" w:type="dxa"/>
            <w:tcBorders>
              <w:top w:val="nil"/>
              <w:left w:val="nil"/>
              <w:bottom w:val="nil"/>
              <w:right w:val="nil"/>
            </w:tcBorders>
          </w:tcPr>
          <w:p w14:paraId="427596ED" w14:textId="77777777" w:rsidR="00C305C2" w:rsidRPr="00C76F0D" w:rsidRDefault="00C305C2" w:rsidP="00C305C2">
            <w:pPr>
              <w:jc w:val="center"/>
              <w:rPr>
                <w:rFonts w:ascii="Times New Roman" w:hAnsi="Times New Roman" w:cs="Times New Roman"/>
                <w:sz w:val="16"/>
                <w:szCs w:val="16"/>
              </w:rPr>
            </w:pPr>
          </w:p>
        </w:tc>
        <w:tc>
          <w:tcPr>
            <w:tcW w:w="810" w:type="dxa"/>
            <w:gridSpan w:val="2"/>
            <w:tcBorders>
              <w:top w:val="nil"/>
              <w:left w:val="nil"/>
              <w:bottom w:val="nil"/>
              <w:right w:val="nil"/>
            </w:tcBorders>
          </w:tcPr>
          <w:p w14:paraId="342BD113" w14:textId="77777777" w:rsidR="00C305C2" w:rsidRPr="00C76F0D" w:rsidRDefault="00C305C2" w:rsidP="00C305C2">
            <w:pPr>
              <w:jc w:val="center"/>
              <w:rPr>
                <w:rFonts w:ascii="Times New Roman" w:hAnsi="Times New Roman" w:cs="Times New Roman"/>
                <w:sz w:val="16"/>
                <w:szCs w:val="16"/>
              </w:rPr>
            </w:pPr>
          </w:p>
        </w:tc>
        <w:tc>
          <w:tcPr>
            <w:tcW w:w="360" w:type="dxa"/>
            <w:gridSpan w:val="2"/>
            <w:tcBorders>
              <w:top w:val="nil"/>
              <w:left w:val="nil"/>
              <w:bottom w:val="nil"/>
              <w:right w:val="nil"/>
            </w:tcBorders>
          </w:tcPr>
          <w:p w14:paraId="1000A19E" w14:textId="77777777" w:rsidR="00C305C2" w:rsidRPr="00C76F0D" w:rsidRDefault="00C305C2" w:rsidP="00C305C2">
            <w:pPr>
              <w:jc w:val="center"/>
              <w:rPr>
                <w:rFonts w:ascii="Times New Roman" w:hAnsi="Times New Roman" w:cs="Times New Roman"/>
                <w:sz w:val="16"/>
                <w:szCs w:val="16"/>
              </w:rPr>
            </w:pPr>
          </w:p>
        </w:tc>
        <w:tc>
          <w:tcPr>
            <w:tcW w:w="720" w:type="dxa"/>
            <w:gridSpan w:val="3"/>
            <w:tcBorders>
              <w:top w:val="nil"/>
              <w:left w:val="nil"/>
              <w:bottom w:val="nil"/>
              <w:right w:val="nil"/>
            </w:tcBorders>
          </w:tcPr>
          <w:p w14:paraId="0344EA77" w14:textId="77777777" w:rsidR="00C305C2" w:rsidRPr="00C76F0D" w:rsidRDefault="00C305C2" w:rsidP="00C305C2">
            <w:pPr>
              <w:jc w:val="center"/>
              <w:rPr>
                <w:rFonts w:ascii="Times New Roman" w:hAnsi="Times New Roman" w:cs="Times New Roman"/>
                <w:sz w:val="16"/>
                <w:szCs w:val="16"/>
              </w:rPr>
            </w:pPr>
          </w:p>
        </w:tc>
        <w:tc>
          <w:tcPr>
            <w:tcW w:w="450" w:type="dxa"/>
            <w:tcBorders>
              <w:top w:val="nil"/>
              <w:left w:val="nil"/>
              <w:bottom w:val="nil"/>
              <w:right w:val="nil"/>
            </w:tcBorders>
          </w:tcPr>
          <w:p w14:paraId="05E39653" w14:textId="77777777" w:rsidR="00C305C2" w:rsidRPr="00C76F0D" w:rsidRDefault="00C305C2" w:rsidP="00C305C2">
            <w:pPr>
              <w:jc w:val="center"/>
              <w:rPr>
                <w:rFonts w:ascii="Times New Roman" w:hAnsi="Times New Roman" w:cs="Times New Roman"/>
                <w:sz w:val="16"/>
                <w:szCs w:val="16"/>
              </w:rPr>
            </w:pPr>
          </w:p>
        </w:tc>
      </w:tr>
      <w:tr w:rsidR="00C305C2" w:rsidRPr="00C76F0D" w14:paraId="05660247" w14:textId="77777777" w:rsidTr="00C305C2">
        <w:tc>
          <w:tcPr>
            <w:tcW w:w="1710" w:type="dxa"/>
            <w:tcBorders>
              <w:top w:val="nil"/>
              <w:left w:val="nil"/>
              <w:bottom w:val="nil"/>
              <w:right w:val="nil"/>
            </w:tcBorders>
          </w:tcPr>
          <w:p w14:paraId="3D914A09" w14:textId="77777777" w:rsidR="00C305C2" w:rsidRPr="00C76F0D" w:rsidRDefault="00C305C2" w:rsidP="00C305C2">
            <w:pPr>
              <w:ind w:left="360" w:hanging="360"/>
              <w:rPr>
                <w:rFonts w:ascii="Times New Roman" w:hAnsi="Times New Roman" w:cs="Times New Roman"/>
                <w:sz w:val="16"/>
                <w:szCs w:val="16"/>
              </w:rPr>
            </w:pPr>
            <w:r w:rsidRPr="00C76F0D">
              <w:rPr>
                <w:rFonts w:ascii="Times New Roman" w:hAnsi="Times New Roman" w:cs="Times New Roman"/>
                <w:sz w:val="16"/>
                <w:szCs w:val="16"/>
              </w:rPr>
              <w:t xml:space="preserve">    Bangladesh   </w:t>
            </w:r>
          </w:p>
        </w:tc>
        <w:tc>
          <w:tcPr>
            <w:tcW w:w="540" w:type="dxa"/>
            <w:tcBorders>
              <w:top w:val="nil"/>
              <w:left w:val="nil"/>
              <w:bottom w:val="nil"/>
              <w:right w:val="nil"/>
            </w:tcBorders>
          </w:tcPr>
          <w:p w14:paraId="09D204E1" w14:textId="77777777" w:rsidR="00C305C2" w:rsidRPr="00C76F0D" w:rsidRDefault="00C305C2" w:rsidP="00C305C2">
            <w:pPr>
              <w:jc w:val="center"/>
              <w:rPr>
                <w:rFonts w:ascii="Times New Roman" w:hAnsi="Times New Roman" w:cs="Times New Roman"/>
                <w:sz w:val="16"/>
                <w:szCs w:val="16"/>
              </w:rPr>
            </w:pPr>
            <w:r w:rsidRPr="00C76F0D">
              <w:rPr>
                <w:rFonts w:ascii="Times New Roman" w:hAnsi="Times New Roman" w:cs="Times New Roman"/>
                <w:sz w:val="16"/>
                <w:szCs w:val="16"/>
              </w:rPr>
              <w:t>104</w:t>
            </w:r>
          </w:p>
        </w:tc>
        <w:tc>
          <w:tcPr>
            <w:tcW w:w="540" w:type="dxa"/>
            <w:tcBorders>
              <w:top w:val="nil"/>
              <w:left w:val="nil"/>
              <w:bottom w:val="nil"/>
              <w:right w:val="nil"/>
            </w:tcBorders>
          </w:tcPr>
          <w:p w14:paraId="5911F4DE" w14:textId="77777777" w:rsidR="00C305C2" w:rsidRPr="00C76F0D" w:rsidRDefault="00C305C2" w:rsidP="00C305C2">
            <w:pPr>
              <w:jc w:val="center"/>
              <w:rPr>
                <w:rFonts w:ascii="Times New Roman" w:hAnsi="Times New Roman" w:cs="Times New Roman"/>
                <w:sz w:val="16"/>
                <w:szCs w:val="16"/>
              </w:rPr>
            </w:pPr>
            <w:r w:rsidRPr="00C76F0D">
              <w:rPr>
                <w:rFonts w:ascii="Times New Roman" w:hAnsi="Times New Roman" w:cs="Times New Roman"/>
                <w:sz w:val="16"/>
                <w:szCs w:val="16"/>
              </w:rPr>
              <w:t>51</w:t>
            </w:r>
          </w:p>
        </w:tc>
        <w:tc>
          <w:tcPr>
            <w:tcW w:w="540" w:type="dxa"/>
            <w:gridSpan w:val="2"/>
            <w:tcBorders>
              <w:top w:val="nil"/>
              <w:left w:val="nil"/>
              <w:bottom w:val="nil"/>
              <w:right w:val="nil"/>
            </w:tcBorders>
          </w:tcPr>
          <w:p w14:paraId="20EBCD48" w14:textId="77777777" w:rsidR="00C305C2" w:rsidRPr="00C76F0D" w:rsidRDefault="00C305C2" w:rsidP="00C305C2">
            <w:pPr>
              <w:jc w:val="center"/>
              <w:rPr>
                <w:rFonts w:ascii="Times New Roman" w:hAnsi="Times New Roman" w:cs="Times New Roman"/>
                <w:sz w:val="16"/>
                <w:szCs w:val="16"/>
              </w:rPr>
            </w:pPr>
            <w:r w:rsidRPr="00C76F0D">
              <w:rPr>
                <w:rFonts w:ascii="Times New Roman" w:hAnsi="Times New Roman" w:cs="Times New Roman"/>
                <w:sz w:val="16"/>
                <w:szCs w:val="16"/>
              </w:rPr>
              <w:t>96</w:t>
            </w:r>
          </w:p>
        </w:tc>
        <w:tc>
          <w:tcPr>
            <w:tcW w:w="450" w:type="dxa"/>
            <w:tcBorders>
              <w:top w:val="nil"/>
              <w:left w:val="nil"/>
              <w:bottom w:val="nil"/>
              <w:right w:val="nil"/>
            </w:tcBorders>
          </w:tcPr>
          <w:p w14:paraId="112EF476" w14:textId="77777777" w:rsidR="00C305C2" w:rsidRPr="00C76F0D" w:rsidRDefault="00C305C2" w:rsidP="00C305C2">
            <w:pPr>
              <w:jc w:val="center"/>
              <w:rPr>
                <w:rFonts w:ascii="Times New Roman" w:hAnsi="Times New Roman" w:cs="Times New Roman"/>
                <w:sz w:val="16"/>
                <w:szCs w:val="16"/>
              </w:rPr>
            </w:pPr>
            <w:r w:rsidRPr="00C76F0D">
              <w:rPr>
                <w:rFonts w:ascii="Times New Roman" w:hAnsi="Times New Roman" w:cs="Times New Roman"/>
                <w:sz w:val="16"/>
                <w:szCs w:val="16"/>
              </w:rPr>
              <w:t>48</w:t>
            </w:r>
          </w:p>
        </w:tc>
        <w:tc>
          <w:tcPr>
            <w:tcW w:w="720" w:type="dxa"/>
            <w:tcBorders>
              <w:top w:val="nil"/>
              <w:left w:val="nil"/>
              <w:bottom w:val="nil"/>
              <w:right w:val="nil"/>
            </w:tcBorders>
          </w:tcPr>
          <w:p w14:paraId="51651A46" w14:textId="77777777" w:rsidR="00C305C2" w:rsidRPr="00C76F0D" w:rsidRDefault="00C305C2" w:rsidP="00C305C2">
            <w:pPr>
              <w:jc w:val="center"/>
              <w:rPr>
                <w:rFonts w:ascii="Times New Roman" w:hAnsi="Times New Roman" w:cs="Times New Roman"/>
                <w:sz w:val="16"/>
                <w:szCs w:val="16"/>
              </w:rPr>
            </w:pPr>
            <w:r w:rsidRPr="00C76F0D">
              <w:rPr>
                <w:rFonts w:ascii="Times New Roman" w:hAnsi="Times New Roman" w:cs="Times New Roman"/>
                <w:sz w:val="16"/>
                <w:szCs w:val="16"/>
              </w:rPr>
              <w:t>1</w:t>
            </w:r>
          </w:p>
        </w:tc>
        <w:tc>
          <w:tcPr>
            <w:tcW w:w="360" w:type="dxa"/>
            <w:tcBorders>
              <w:top w:val="nil"/>
              <w:left w:val="nil"/>
              <w:bottom w:val="nil"/>
              <w:right w:val="nil"/>
            </w:tcBorders>
          </w:tcPr>
          <w:p w14:paraId="2EADCD3E" w14:textId="77777777" w:rsidR="00C305C2" w:rsidRPr="00C76F0D" w:rsidRDefault="00C305C2" w:rsidP="00C305C2">
            <w:pPr>
              <w:jc w:val="center"/>
              <w:rPr>
                <w:rFonts w:ascii="Times New Roman" w:hAnsi="Times New Roman" w:cs="Times New Roman"/>
                <w:sz w:val="16"/>
                <w:szCs w:val="16"/>
              </w:rPr>
            </w:pPr>
            <w:r w:rsidRPr="00C76F0D">
              <w:rPr>
                <w:rFonts w:ascii="Times New Roman" w:hAnsi="Times New Roman" w:cs="Times New Roman"/>
                <w:sz w:val="16"/>
                <w:szCs w:val="16"/>
              </w:rPr>
              <w:t>0</w:t>
            </w:r>
          </w:p>
        </w:tc>
        <w:tc>
          <w:tcPr>
            <w:tcW w:w="720" w:type="dxa"/>
            <w:gridSpan w:val="2"/>
            <w:tcBorders>
              <w:top w:val="nil"/>
              <w:left w:val="nil"/>
              <w:bottom w:val="nil"/>
              <w:right w:val="nil"/>
            </w:tcBorders>
          </w:tcPr>
          <w:p w14:paraId="5CA786E2" w14:textId="77777777" w:rsidR="00C305C2" w:rsidRPr="00C76F0D" w:rsidRDefault="00C305C2" w:rsidP="00C305C2">
            <w:pPr>
              <w:jc w:val="center"/>
              <w:rPr>
                <w:rFonts w:ascii="Times New Roman" w:hAnsi="Times New Roman" w:cs="Times New Roman"/>
                <w:sz w:val="16"/>
                <w:szCs w:val="16"/>
              </w:rPr>
            </w:pPr>
            <w:r w:rsidRPr="00C76F0D">
              <w:rPr>
                <w:rFonts w:ascii="Times New Roman" w:hAnsi="Times New Roman" w:cs="Times New Roman"/>
                <w:sz w:val="16"/>
                <w:szCs w:val="16"/>
              </w:rPr>
              <w:t>0</w:t>
            </w:r>
          </w:p>
        </w:tc>
        <w:tc>
          <w:tcPr>
            <w:tcW w:w="540" w:type="dxa"/>
            <w:tcBorders>
              <w:top w:val="nil"/>
              <w:left w:val="nil"/>
              <w:bottom w:val="nil"/>
              <w:right w:val="nil"/>
            </w:tcBorders>
          </w:tcPr>
          <w:p w14:paraId="21EE7142" w14:textId="77777777" w:rsidR="00C305C2" w:rsidRPr="00C76F0D" w:rsidRDefault="00C305C2" w:rsidP="00C305C2">
            <w:pPr>
              <w:jc w:val="center"/>
              <w:rPr>
                <w:rFonts w:ascii="Times New Roman" w:hAnsi="Times New Roman" w:cs="Times New Roman"/>
                <w:sz w:val="16"/>
                <w:szCs w:val="16"/>
              </w:rPr>
            </w:pPr>
            <w:r w:rsidRPr="00C76F0D">
              <w:rPr>
                <w:rFonts w:ascii="Times New Roman" w:hAnsi="Times New Roman" w:cs="Times New Roman"/>
                <w:sz w:val="16"/>
                <w:szCs w:val="16"/>
              </w:rPr>
              <w:t>0</w:t>
            </w:r>
          </w:p>
        </w:tc>
        <w:tc>
          <w:tcPr>
            <w:tcW w:w="630" w:type="dxa"/>
            <w:gridSpan w:val="2"/>
            <w:tcBorders>
              <w:top w:val="nil"/>
              <w:left w:val="nil"/>
              <w:bottom w:val="nil"/>
              <w:right w:val="nil"/>
            </w:tcBorders>
          </w:tcPr>
          <w:p w14:paraId="537BACB2" w14:textId="77777777" w:rsidR="00C305C2" w:rsidRPr="00C76F0D" w:rsidRDefault="00C305C2" w:rsidP="00C305C2">
            <w:pPr>
              <w:jc w:val="center"/>
              <w:rPr>
                <w:rFonts w:ascii="Times New Roman" w:hAnsi="Times New Roman" w:cs="Times New Roman"/>
                <w:sz w:val="16"/>
                <w:szCs w:val="16"/>
              </w:rPr>
            </w:pPr>
            <w:r w:rsidRPr="00C76F0D">
              <w:rPr>
                <w:rFonts w:ascii="Times New Roman" w:hAnsi="Times New Roman" w:cs="Times New Roman"/>
                <w:sz w:val="16"/>
                <w:szCs w:val="16"/>
              </w:rPr>
              <w:t>1</w:t>
            </w:r>
          </w:p>
        </w:tc>
        <w:tc>
          <w:tcPr>
            <w:tcW w:w="720" w:type="dxa"/>
            <w:gridSpan w:val="2"/>
            <w:tcBorders>
              <w:top w:val="nil"/>
              <w:left w:val="nil"/>
              <w:bottom w:val="nil"/>
              <w:right w:val="nil"/>
            </w:tcBorders>
          </w:tcPr>
          <w:p w14:paraId="4A9CF996" w14:textId="77777777" w:rsidR="00C305C2" w:rsidRPr="00C76F0D" w:rsidRDefault="00C305C2" w:rsidP="00C305C2">
            <w:pPr>
              <w:jc w:val="center"/>
              <w:rPr>
                <w:rFonts w:ascii="Times New Roman" w:hAnsi="Times New Roman" w:cs="Times New Roman"/>
                <w:sz w:val="16"/>
                <w:szCs w:val="16"/>
              </w:rPr>
            </w:pPr>
            <w:r w:rsidRPr="00C76F0D">
              <w:rPr>
                <w:rFonts w:ascii="Times New Roman" w:hAnsi="Times New Roman" w:cs="Times New Roman"/>
                <w:sz w:val="16"/>
                <w:szCs w:val="16"/>
              </w:rPr>
              <w:t>0</w:t>
            </w:r>
          </w:p>
        </w:tc>
        <w:tc>
          <w:tcPr>
            <w:tcW w:w="540" w:type="dxa"/>
            <w:tcBorders>
              <w:top w:val="nil"/>
              <w:left w:val="nil"/>
              <w:bottom w:val="nil"/>
              <w:right w:val="nil"/>
            </w:tcBorders>
          </w:tcPr>
          <w:p w14:paraId="031FCFEE" w14:textId="77777777" w:rsidR="00C305C2" w:rsidRPr="00C76F0D" w:rsidRDefault="00C305C2" w:rsidP="00C305C2">
            <w:pPr>
              <w:jc w:val="center"/>
              <w:rPr>
                <w:rFonts w:ascii="Times New Roman" w:hAnsi="Times New Roman" w:cs="Times New Roman"/>
                <w:sz w:val="16"/>
                <w:szCs w:val="16"/>
              </w:rPr>
            </w:pPr>
            <w:r w:rsidRPr="00C76F0D">
              <w:rPr>
                <w:rFonts w:ascii="Times New Roman" w:hAnsi="Times New Roman" w:cs="Times New Roman"/>
                <w:sz w:val="16"/>
                <w:szCs w:val="16"/>
              </w:rPr>
              <w:t>158</w:t>
            </w:r>
          </w:p>
        </w:tc>
        <w:tc>
          <w:tcPr>
            <w:tcW w:w="810" w:type="dxa"/>
            <w:gridSpan w:val="3"/>
            <w:tcBorders>
              <w:top w:val="nil"/>
              <w:left w:val="nil"/>
              <w:bottom w:val="nil"/>
              <w:right w:val="nil"/>
            </w:tcBorders>
          </w:tcPr>
          <w:p w14:paraId="7678882B" w14:textId="77777777" w:rsidR="00C305C2" w:rsidRPr="00C76F0D" w:rsidRDefault="00C305C2" w:rsidP="00C305C2">
            <w:pPr>
              <w:jc w:val="center"/>
              <w:rPr>
                <w:rFonts w:ascii="Times New Roman" w:hAnsi="Times New Roman" w:cs="Times New Roman"/>
                <w:sz w:val="16"/>
                <w:szCs w:val="16"/>
              </w:rPr>
            </w:pPr>
            <w:r w:rsidRPr="00C76F0D">
              <w:rPr>
                <w:rFonts w:ascii="Times New Roman" w:hAnsi="Times New Roman" w:cs="Times New Roman"/>
                <w:sz w:val="16"/>
                <w:szCs w:val="16"/>
              </w:rPr>
              <w:t>78</w:t>
            </w:r>
          </w:p>
        </w:tc>
        <w:tc>
          <w:tcPr>
            <w:tcW w:w="630" w:type="dxa"/>
            <w:tcBorders>
              <w:top w:val="nil"/>
              <w:left w:val="nil"/>
              <w:bottom w:val="nil"/>
              <w:right w:val="nil"/>
            </w:tcBorders>
          </w:tcPr>
          <w:p w14:paraId="090CC7FF" w14:textId="77777777" w:rsidR="00C305C2" w:rsidRPr="00C76F0D" w:rsidRDefault="00C305C2" w:rsidP="00C305C2">
            <w:pPr>
              <w:jc w:val="center"/>
              <w:rPr>
                <w:rFonts w:ascii="Times New Roman" w:hAnsi="Times New Roman" w:cs="Times New Roman"/>
                <w:sz w:val="16"/>
                <w:szCs w:val="16"/>
              </w:rPr>
            </w:pPr>
            <w:r w:rsidRPr="00C76F0D">
              <w:rPr>
                <w:rFonts w:ascii="Times New Roman" w:hAnsi="Times New Roman" w:cs="Times New Roman"/>
                <w:sz w:val="16"/>
                <w:szCs w:val="16"/>
              </w:rPr>
              <w:t>12</w:t>
            </w:r>
          </w:p>
        </w:tc>
        <w:tc>
          <w:tcPr>
            <w:tcW w:w="450" w:type="dxa"/>
            <w:gridSpan w:val="2"/>
            <w:tcBorders>
              <w:top w:val="nil"/>
              <w:left w:val="nil"/>
              <w:bottom w:val="nil"/>
              <w:right w:val="nil"/>
            </w:tcBorders>
          </w:tcPr>
          <w:p w14:paraId="4A613B1B" w14:textId="77777777" w:rsidR="00C305C2" w:rsidRPr="00C76F0D" w:rsidRDefault="00C305C2" w:rsidP="00C305C2">
            <w:pPr>
              <w:jc w:val="center"/>
              <w:rPr>
                <w:rFonts w:ascii="Times New Roman" w:hAnsi="Times New Roman" w:cs="Times New Roman"/>
                <w:sz w:val="16"/>
                <w:szCs w:val="16"/>
              </w:rPr>
            </w:pPr>
            <w:r w:rsidRPr="00C76F0D">
              <w:rPr>
                <w:rFonts w:ascii="Times New Roman" w:hAnsi="Times New Roman" w:cs="Times New Roman"/>
                <w:sz w:val="16"/>
                <w:szCs w:val="16"/>
              </w:rPr>
              <w:t>6</w:t>
            </w:r>
          </w:p>
        </w:tc>
        <w:tc>
          <w:tcPr>
            <w:tcW w:w="720" w:type="dxa"/>
            <w:gridSpan w:val="2"/>
            <w:tcBorders>
              <w:top w:val="nil"/>
              <w:left w:val="nil"/>
              <w:bottom w:val="nil"/>
              <w:right w:val="nil"/>
            </w:tcBorders>
          </w:tcPr>
          <w:p w14:paraId="0F2560DD" w14:textId="77777777" w:rsidR="00C305C2" w:rsidRPr="00C76F0D" w:rsidRDefault="00C305C2" w:rsidP="00C305C2">
            <w:pPr>
              <w:jc w:val="center"/>
              <w:rPr>
                <w:rFonts w:ascii="Times New Roman" w:hAnsi="Times New Roman" w:cs="Times New Roman"/>
                <w:sz w:val="16"/>
                <w:szCs w:val="16"/>
              </w:rPr>
            </w:pPr>
            <w:r w:rsidRPr="00C76F0D">
              <w:rPr>
                <w:rFonts w:ascii="Times New Roman" w:hAnsi="Times New Roman" w:cs="Times New Roman"/>
                <w:sz w:val="16"/>
                <w:szCs w:val="16"/>
              </w:rPr>
              <w:t>1</w:t>
            </w:r>
          </w:p>
        </w:tc>
        <w:tc>
          <w:tcPr>
            <w:tcW w:w="450" w:type="dxa"/>
            <w:tcBorders>
              <w:top w:val="nil"/>
              <w:left w:val="nil"/>
              <w:bottom w:val="nil"/>
              <w:right w:val="nil"/>
            </w:tcBorders>
          </w:tcPr>
          <w:p w14:paraId="2801C0E6" w14:textId="77777777" w:rsidR="00C305C2" w:rsidRPr="00C76F0D" w:rsidRDefault="00C305C2" w:rsidP="00C305C2">
            <w:pPr>
              <w:jc w:val="center"/>
              <w:rPr>
                <w:rFonts w:ascii="Times New Roman" w:hAnsi="Times New Roman" w:cs="Times New Roman"/>
                <w:sz w:val="16"/>
                <w:szCs w:val="16"/>
              </w:rPr>
            </w:pPr>
            <w:r w:rsidRPr="00C76F0D">
              <w:rPr>
                <w:rFonts w:ascii="Times New Roman" w:hAnsi="Times New Roman" w:cs="Times New Roman"/>
                <w:sz w:val="16"/>
                <w:szCs w:val="16"/>
              </w:rPr>
              <w:t>1</w:t>
            </w:r>
          </w:p>
        </w:tc>
        <w:tc>
          <w:tcPr>
            <w:tcW w:w="810" w:type="dxa"/>
            <w:gridSpan w:val="2"/>
            <w:tcBorders>
              <w:top w:val="nil"/>
              <w:left w:val="nil"/>
              <w:bottom w:val="nil"/>
              <w:right w:val="nil"/>
            </w:tcBorders>
          </w:tcPr>
          <w:p w14:paraId="6651FD63" w14:textId="77777777" w:rsidR="00C305C2" w:rsidRPr="00C76F0D" w:rsidRDefault="00C305C2" w:rsidP="00C305C2">
            <w:pPr>
              <w:jc w:val="center"/>
              <w:rPr>
                <w:rFonts w:ascii="Times New Roman" w:hAnsi="Times New Roman" w:cs="Times New Roman"/>
                <w:sz w:val="16"/>
                <w:szCs w:val="16"/>
              </w:rPr>
            </w:pPr>
            <w:r w:rsidRPr="00C76F0D">
              <w:rPr>
                <w:rFonts w:ascii="Times New Roman" w:hAnsi="Times New Roman" w:cs="Times New Roman"/>
                <w:sz w:val="16"/>
                <w:szCs w:val="16"/>
              </w:rPr>
              <w:t>20</w:t>
            </w:r>
          </w:p>
        </w:tc>
        <w:tc>
          <w:tcPr>
            <w:tcW w:w="360" w:type="dxa"/>
            <w:tcBorders>
              <w:top w:val="nil"/>
              <w:left w:val="nil"/>
              <w:bottom w:val="nil"/>
              <w:right w:val="nil"/>
            </w:tcBorders>
          </w:tcPr>
          <w:p w14:paraId="7272A3E4" w14:textId="77777777" w:rsidR="00C305C2" w:rsidRPr="00C76F0D" w:rsidRDefault="00C305C2" w:rsidP="00C305C2">
            <w:pPr>
              <w:jc w:val="center"/>
              <w:rPr>
                <w:rFonts w:ascii="Times New Roman" w:hAnsi="Times New Roman" w:cs="Times New Roman"/>
                <w:sz w:val="16"/>
                <w:szCs w:val="16"/>
              </w:rPr>
            </w:pPr>
            <w:r w:rsidRPr="00C76F0D">
              <w:rPr>
                <w:rFonts w:ascii="Times New Roman" w:hAnsi="Times New Roman" w:cs="Times New Roman"/>
                <w:sz w:val="16"/>
                <w:szCs w:val="16"/>
              </w:rPr>
              <w:t>10</w:t>
            </w:r>
          </w:p>
        </w:tc>
        <w:tc>
          <w:tcPr>
            <w:tcW w:w="810" w:type="dxa"/>
            <w:gridSpan w:val="2"/>
            <w:tcBorders>
              <w:top w:val="nil"/>
              <w:left w:val="nil"/>
              <w:bottom w:val="nil"/>
              <w:right w:val="nil"/>
            </w:tcBorders>
          </w:tcPr>
          <w:p w14:paraId="3306555E" w14:textId="77777777" w:rsidR="00C305C2" w:rsidRPr="00C76F0D" w:rsidRDefault="00C305C2" w:rsidP="00C305C2">
            <w:pPr>
              <w:jc w:val="center"/>
              <w:rPr>
                <w:rFonts w:ascii="Times New Roman" w:hAnsi="Times New Roman" w:cs="Times New Roman"/>
                <w:sz w:val="16"/>
                <w:szCs w:val="16"/>
              </w:rPr>
            </w:pPr>
            <w:r w:rsidRPr="00C76F0D">
              <w:rPr>
                <w:rFonts w:ascii="Times New Roman" w:hAnsi="Times New Roman" w:cs="Times New Roman"/>
                <w:sz w:val="16"/>
                <w:szCs w:val="16"/>
              </w:rPr>
              <w:t>0</w:t>
            </w:r>
          </w:p>
        </w:tc>
        <w:tc>
          <w:tcPr>
            <w:tcW w:w="360" w:type="dxa"/>
            <w:gridSpan w:val="2"/>
            <w:tcBorders>
              <w:top w:val="nil"/>
              <w:left w:val="nil"/>
              <w:bottom w:val="nil"/>
              <w:right w:val="nil"/>
            </w:tcBorders>
          </w:tcPr>
          <w:p w14:paraId="1505D496" w14:textId="77777777" w:rsidR="00C305C2" w:rsidRPr="00C76F0D" w:rsidRDefault="00C305C2" w:rsidP="00C305C2">
            <w:pPr>
              <w:jc w:val="center"/>
              <w:rPr>
                <w:rFonts w:ascii="Times New Roman" w:hAnsi="Times New Roman" w:cs="Times New Roman"/>
                <w:sz w:val="16"/>
                <w:szCs w:val="16"/>
              </w:rPr>
            </w:pPr>
            <w:r w:rsidRPr="00C76F0D">
              <w:rPr>
                <w:rFonts w:ascii="Times New Roman" w:hAnsi="Times New Roman" w:cs="Times New Roman"/>
                <w:sz w:val="16"/>
                <w:szCs w:val="16"/>
              </w:rPr>
              <w:t>0</w:t>
            </w:r>
          </w:p>
        </w:tc>
        <w:tc>
          <w:tcPr>
            <w:tcW w:w="720" w:type="dxa"/>
            <w:gridSpan w:val="3"/>
            <w:tcBorders>
              <w:top w:val="nil"/>
              <w:left w:val="nil"/>
              <w:bottom w:val="nil"/>
              <w:right w:val="nil"/>
            </w:tcBorders>
          </w:tcPr>
          <w:p w14:paraId="1BB94560" w14:textId="77777777" w:rsidR="00C305C2" w:rsidRPr="00C76F0D" w:rsidRDefault="00C305C2" w:rsidP="00C305C2">
            <w:pPr>
              <w:jc w:val="center"/>
              <w:rPr>
                <w:rFonts w:ascii="Times New Roman" w:hAnsi="Times New Roman" w:cs="Times New Roman"/>
                <w:sz w:val="16"/>
                <w:szCs w:val="16"/>
              </w:rPr>
            </w:pPr>
            <w:r w:rsidRPr="00C76F0D">
              <w:rPr>
                <w:rFonts w:ascii="Times New Roman" w:hAnsi="Times New Roman" w:cs="Times New Roman"/>
                <w:sz w:val="16"/>
                <w:szCs w:val="16"/>
              </w:rPr>
              <w:t>3</w:t>
            </w:r>
          </w:p>
        </w:tc>
        <w:tc>
          <w:tcPr>
            <w:tcW w:w="450" w:type="dxa"/>
            <w:tcBorders>
              <w:top w:val="nil"/>
              <w:left w:val="nil"/>
              <w:bottom w:val="nil"/>
              <w:right w:val="nil"/>
            </w:tcBorders>
          </w:tcPr>
          <w:p w14:paraId="2DA74746" w14:textId="77777777" w:rsidR="00C305C2" w:rsidRPr="00C76F0D" w:rsidRDefault="00C305C2" w:rsidP="00C305C2">
            <w:pPr>
              <w:jc w:val="center"/>
              <w:rPr>
                <w:rFonts w:ascii="Times New Roman" w:hAnsi="Times New Roman" w:cs="Times New Roman"/>
                <w:sz w:val="16"/>
                <w:szCs w:val="16"/>
              </w:rPr>
            </w:pPr>
            <w:r w:rsidRPr="00C76F0D">
              <w:rPr>
                <w:rFonts w:ascii="Times New Roman" w:hAnsi="Times New Roman" w:cs="Times New Roman"/>
                <w:sz w:val="16"/>
                <w:szCs w:val="16"/>
              </w:rPr>
              <w:t>2</w:t>
            </w:r>
          </w:p>
        </w:tc>
      </w:tr>
      <w:tr w:rsidR="00C305C2" w:rsidRPr="00C76F0D" w14:paraId="15117E83" w14:textId="77777777" w:rsidTr="00C305C2">
        <w:tc>
          <w:tcPr>
            <w:tcW w:w="1710" w:type="dxa"/>
            <w:tcBorders>
              <w:top w:val="nil"/>
              <w:left w:val="nil"/>
              <w:bottom w:val="nil"/>
              <w:right w:val="nil"/>
            </w:tcBorders>
          </w:tcPr>
          <w:p w14:paraId="357219F6" w14:textId="77777777" w:rsidR="00C305C2" w:rsidRPr="00C76F0D" w:rsidRDefault="00C305C2" w:rsidP="00C305C2">
            <w:pPr>
              <w:ind w:left="360" w:hanging="360"/>
              <w:rPr>
                <w:rFonts w:ascii="Times New Roman" w:hAnsi="Times New Roman" w:cs="Times New Roman"/>
                <w:sz w:val="16"/>
                <w:szCs w:val="16"/>
              </w:rPr>
            </w:pPr>
            <w:r w:rsidRPr="00C76F0D">
              <w:rPr>
                <w:rFonts w:ascii="Times New Roman" w:hAnsi="Times New Roman" w:cs="Times New Roman"/>
                <w:sz w:val="16"/>
                <w:szCs w:val="16"/>
              </w:rPr>
              <w:t xml:space="preserve">    India</w:t>
            </w:r>
          </w:p>
        </w:tc>
        <w:tc>
          <w:tcPr>
            <w:tcW w:w="540" w:type="dxa"/>
            <w:tcBorders>
              <w:top w:val="nil"/>
              <w:left w:val="nil"/>
              <w:bottom w:val="nil"/>
              <w:right w:val="nil"/>
            </w:tcBorders>
          </w:tcPr>
          <w:p w14:paraId="755AC6BC" w14:textId="77777777" w:rsidR="00C305C2" w:rsidRPr="00C76F0D" w:rsidRDefault="00C305C2" w:rsidP="00C305C2">
            <w:pPr>
              <w:jc w:val="center"/>
              <w:rPr>
                <w:rFonts w:ascii="Times New Roman" w:hAnsi="Times New Roman" w:cs="Times New Roman"/>
                <w:sz w:val="16"/>
                <w:szCs w:val="16"/>
              </w:rPr>
            </w:pPr>
            <w:r w:rsidRPr="00C76F0D">
              <w:rPr>
                <w:rFonts w:ascii="Times New Roman" w:hAnsi="Times New Roman" w:cs="Times New Roman"/>
                <w:sz w:val="16"/>
                <w:szCs w:val="16"/>
              </w:rPr>
              <w:t>149</w:t>
            </w:r>
          </w:p>
        </w:tc>
        <w:tc>
          <w:tcPr>
            <w:tcW w:w="540" w:type="dxa"/>
            <w:tcBorders>
              <w:top w:val="nil"/>
              <w:left w:val="nil"/>
              <w:bottom w:val="nil"/>
              <w:right w:val="nil"/>
            </w:tcBorders>
          </w:tcPr>
          <w:p w14:paraId="3687085E" w14:textId="77777777" w:rsidR="00C305C2" w:rsidRPr="00C76F0D" w:rsidRDefault="00C305C2" w:rsidP="00C305C2">
            <w:pPr>
              <w:jc w:val="center"/>
              <w:rPr>
                <w:rFonts w:ascii="Times New Roman" w:hAnsi="Times New Roman" w:cs="Times New Roman"/>
                <w:sz w:val="16"/>
                <w:szCs w:val="16"/>
              </w:rPr>
            </w:pPr>
            <w:r w:rsidRPr="00C76F0D">
              <w:rPr>
                <w:rFonts w:ascii="Times New Roman" w:hAnsi="Times New Roman" w:cs="Times New Roman"/>
                <w:sz w:val="16"/>
                <w:szCs w:val="16"/>
              </w:rPr>
              <w:t>29</w:t>
            </w:r>
          </w:p>
        </w:tc>
        <w:tc>
          <w:tcPr>
            <w:tcW w:w="540" w:type="dxa"/>
            <w:gridSpan w:val="2"/>
            <w:tcBorders>
              <w:top w:val="nil"/>
              <w:left w:val="nil"/>
              <w:bottom w:val="nil"/>
              <w:right w:val="nil"/>
            </w:tcBorders>
          </w:tcPr>
          <w:p w14:paraId="7558D18A" w14:textId="77777777" w:rsidR="00C305C2" w:rsidRPr="00C76F0D" w:rsidRDefault="00C305C2" w:rsidP="00C305C2">
            <w:pPr>
              <w:jc w:val="center"/>
              <w:rPr>
                <w:rFonts w:ascii="Times New Roman" w:hAnsi="Times New Roman" w:cs="Times New Roman"/>
                <w:sz w:val="16"/>
                <w:szCs w:val="16"/>
              </w:rPr>
            </w:pPr>
            <w:r w:rsidRPr="00C76F0D">
              <w:rPr>
                <w:rFonts w:ascii="Times New Roman" w:hAnsi="Times New Roman" w:cs="Times New Roman"/>
                <w:sz w:val="16"/>
                <w:szCs w:val="16"/>
              </w:rPr>
              <w:t>362</w:t>
            </w:r>
          </w:p>
        </w:tc>
        <w:tc>
          <w:tcPr>
            <w:tcW w:w="450" w:type="dxa"/>
            <w:tcBorders>
              <w:top w:val="nil"/>
              <w:left w:val="nil"/>
              <w:bottom w:val="nil"/>
              <w:right w:val="nil"/>
            </w:tcBorders>
          </w:tcPr>
          <w:p w14:paraId="6B6BA1B4" w14:textId="77777777" w:rsidR="00C305C2" w:rsidRPr="00C76F0D" w:rsidRDefault="00C305C2" w:rsidP="00C305C2">
            <w:pPr>
              <w:jc w:val="center"/>
              <w:rPr>
                <w:rFonts w:ascii="Times New Roman" w:hAnsi="Times New Roman" w:cs="Times New Roman"/>
                <w:sz w:val="16"/>
                <w:szCs w:val="16"/>
              </w:rPr>
            </w:pPr>
            <w:r w:rsidRPr="00C76F0D">
              <w:rPr>
                <w:rFonts w:ascii="Times New Roman" w:hAnsi="Times New Roman" w:cs="Times New Roman"/>
                <w:sz w:val="16"/>
                <w:szCs w:val="16"/>
              </w:rPr>
              <w:t>71</w:t>
            </w:r>
          </w:p>
        </w:tc>
        <w:tc>
          <w:tcPr>
            <w:tcW w:w="720" w:type="dxa"/>
            <w:tcBorders>
              <w:top w:val="nil"/>
              <w:left w:val="nil"/>
              <w:bottom w:val="nil"/>
              <w:right w:val="nil"/>
            </w:tcBorders>
          </w:tcPr>
          <w:p w14:paraId="1B2758ED" w14:textId="77777777" w:rsidR="00C305C2" w:rsidRPr="00C76F0D" w:rsidRDefault="00C305C2" w:rsidP="00C305C2">
            <w:pPr>
              <w:jc w:val="center"/>
              <w:rPr>
                <w:rFonts w:ascii="Times New Roman" w:hAnsi="Times New Roman" w:cs="Times New Roman"/>
                <w:sz w:val="16"/>
                <w:szCs w:val="16"/>
              </w:rPr>
            </w:pPr>
            <w:r w:rsidRPr="00C76F0D">
              <w:rPr>
                <w:rFonts w:ascii="Times New Roman" w:hAnsi="Times New Roman" w:cs="Times New Roman"/>
                <w:sz w:val="16"/>
                <w:szCs w:val="16"/>
              </w:rPr>
              <w:t>0</w:t>
            </w:r>
          </w:p>
        </w:tc>
        <w:tc>
          <w:tcPr>
            <w:tcW w:w="360" w:type="dxa"/>
            <w:tcBorders>
              <w:top w:val="nil"/>
              <w:left w:val="nil"/>
              <w:bottom w:val="nil"/>
              <w:right w:val="nil"/>
            </w:tcBorders>
          </w:tcPr>
          <w:p w14:paraId="4F8B2A2E" w14:textId="77777777" w:rsidR="00C305C2" w:rsidRPr="00C76F0D" w:rsidRDefault="00C305C2" w:rsidP="00C305C2">
            <w:pPr>
              <w:jc w:val="center"/>
              <w:rPr>
                <w:rFonts w:ascii="Times New Roman" w:hAnsi="Times New Roman" w:cs="Times New Roman"/>
                <w:sz w:val="16"/>
                <w:szCs w:val="16"/>
              </w:rPr>
            </w:pPr>
            <w:r w:rsidRPr="00C76F0D">
              <w:rPr>
                <w:rFonts w:ascii="Times New Roman" w:hAnsi="Times New Roman" w:cs="Times New Roman"/>
                <w:sz w:val="16"/>
                <w:szCs w:val="16"/>
              </w:rPr>
              <w:t>0</w:t>
            </w:r>
          </w:p>
        </w:tc>
        <w:tc>
          <w:tcPr>
            <w:tcW w:w="720" w:type="dxa"/>
            <w:gridSpan w:val="2"/>
            <w:tcBorders>
              <w:top w:val="nil"/>
              <w:left w:val="nil"/>
              <w:bottom w:val="nil"/>
              <w:right w:val="nil"/>
            </w:tcBorders>
          </w:tcPr>
          <w:p w14:paraId="28DDF563" w14:textId="77777777" w:rsidR="00C305C2" w:rsidRPr="00C76F0D" w:rsidRDefault="00C305C2" w:rsidP="00C305C2">
            <w:pPr>
              <w:jc w:val="center"/>
              <w:rPr>
                <w:rFonts w:ascii="Times New Roman" w:hAnsi="Times New Roman" w:cs="Times New Roman"/>
                <w:sz w:val="16"/>
                <w:szCs w:val="16"/>
              </w:rPr>
            </w:pPr>
            <w:r w:rsidRPr="00C76F0D">
              <w:rPr>
                <w:rFonts w:ascii="Times New Roman" w:hAnsi="Times New Roman" w:cs="Times New Roman"/>
                <w:sz w:val="16"/>
                <w:szCs w:val="16"/>
              </w:rPr>
              <w:t>0</w:t>
            </w:r>
          </w:p>
        </w:tc>
        <w:tc>
          <w:tcPr>
            <w:tcW w:w="540" w:type="dxa"/>
            <w:tcBorders>
              <w:top w:val="nil"/>
              <w:left w:val="nil"/>
              <w:bottom w:val="nil"/>
              <w:right w:val="nil"/>
            </w:tcBorders>
          </w:tcPr>
          <w:p w14:paraId="661BA629" w14:textId="77777777" w:rsidR="00C305C2" w:rsidRPr="00C76F0D" w:rsidRDefault="00C305C2" w:rsidP="00C305C2">
            <w:pPr>
              <w:jc w:val="center"/>
              <w:rPr>
                <w:rFonts w:ascii="Times New Roman" w:hAnsi="Times New Roman" w:cs="Times New Roman"/>
                <w:sz w:val="16"/>
                <w:szCs w:val="16"/>
              </w:rPr>
            </w:pPr>
            <w:r w:rsidRPr="00C76F0D">
              <w:rPr>
                <w:rFonts w:ascii="Times New Roman" w:hAnsi="Times New Roman" w:cs="Times New Roman"/>
                <w:sz w:val="16"/>
                <w:szCs w:val="16"/>
              </w:rPr>
              <w:t>0</w:t>
            </w:r>
          </w:p>
        </w:tc>
        <w:tc>
          <w:tcPr>
            <w:tcW w:w="630" w:type="dxa"/>
            <w:gridSpan w:val="2"/>
            <w:tcBorders>
              <w:top w:val="nil"/>
              <w:left w:val="nil"/>
              <w:bottom w:val="nil"/>
              <w:right w:val="nil"/>
            </w:tcBorders>
          </w:tcPr>
          <w:p w14:paraId="4DC272DF" w14:textId="77777777" w:rsidR="00C305C2" w:rsidRPr="00C76F0D" w:rsidRDefault="00C305C2" w:rsidP="00C305C2">
            <w:pPr>
              <w:jc w:val="center"/>
              <w:rPr>
                <w:rFonts w:ascii="Times New Roman" w:hAnsi="Times New Roman" w:cs="Times New Roman"/>
                <w:sz w:val="16"/>
                <w:szCs w:val="16"/>
              </w:rPr>
            </w:pPr>
            <w:r w:rsidRPr="00C76F0D">
              <w:rPr>
                <w:rFonts w:ascii="Times New Roman" w:hAnsi="Times New Roman" w:cs="Times New Roman"/>
                <w:sz w:val="16"/>
                <w:szCs w:val="16"/>
              </w:rPr>
              <w:t>0</w:t>
            </w:r>
          </w:p>
        </w:tc>
        <w:tc>
          <w:tcPr>
            <w:tcW w:w="720" w:type="dxa"/>
            <w:gridSpan w:val="2"/>
            <w:tcBorders>
              <w:top w:val="nil"/>
              <w:left w:val="nil"/>
              <w:bottom w:val="nil"/>
              <w:right w:val="nil"/>
            </w:tcBorders>
          </w:tcPr>
          <w:p w14:paraId="37BDB825" w14:textId="77777777" w:rsidR="00C305C2" w:rsidRPr="00C76F0D" w:rsidRDefault="00C305C2" w:rsidP="00C305C2">
            <w:pPr>
              <w:jc w:val="center"/>
              <w:rPr>
                <w:rFonts w:ascii="Times New Roman" w:hAnsi="Times New Roman" w:cs="Times New Roman"/>
                <w:sz w:val="16"/>
                <w:szCs w:val="16"/>
              </w:rPr>
            </w:pPr>
          </w:p>
        </w:tc>
        <w:tc>
          <w:tcPr>
            <w:tcW w:w="540" w:type="dxa"/>
            <w:tcBorders>
              <w:top w:val="nil"/>
              <w:left w:val="nil"/>
              <w:bottom w:val="nil"/>
              <w:right w:val="nil"/>
            </w:tcBorders>
          </w:tcPr>
          <w:p w14:paraId="044E22D6" w14:textId="77777777" w:rsidR="00C305C2" w:rsidRPr="00C76F0D" w:rsidRDefault="00C305C2" w:rsidP="00C305C2">
            <w:pPr>
              <w:jc w:val="center"/>
              <w:rPr>
                <w:rFonts w:ascii="Times New Roman" w:hAnsi="Times New Roman" w:cs="Times New Roman"/>
                <w:sz w:val="16"/>
                <w:szCs w:val="16"/>
              </w:rPr>
            </w:pPr>
            <w:r w:rsidRPr="00C76F0D">
              <w:rPr>
                <w:rFonts w:ascii="Times New Roman" w:hAnsi="Times New Roman" w:cs="Times New Roman"/>
                <w:sz w:val="16"/>
                <w:szCs w:val="16"/>
              </w:rPr>
              <w:t>474</w:t>
            </w:r>
          </w:p>
        </w:tc>
        <w:tc>
          <w:tcPr>
            <w:tcW w:w="810" w:type="dxa"/>
            <w:gridSpan w:val="3"/>
            <w:tcBorders>
              <w:top w:val="nil"/>
              <w:left w:val="nil"/>
              <w:bottom w:val="nil"/>
              <w:right w:val="nil"/>
            </w:tcBorders>
          </w:tcPr>
          <w:p w14:paraId="449B127B" w14:textId="77777777" w:rsidR="00C305C2" w:rsidRPr="00C76F0D" w:rsidRDefault="00C305C2" w:rsidP="00C305C2">
            <w:pPr>
              <w:jc w:val="center"/>
              <w:rPr>
                <w:rFonts w:ascii="Times New Roman" w:hAnsi="Times New Roman" w:cs="Times New Roman"/>
                <w:sz w:val="16"/>
                <w:szCs w:val="16"/>
              </w:rPr>
            </w:pPr>
            <w:r w:rsidRPr="00C76F0D">
              <w:rPr>
                <w:rFonts w:ascii="Times New Roman" w:hAnsi="Times New Roman" w:cs="Times New Roman"/>
                <w:sz w:val="16"/>
                <w:szCs w:val="16"/>
              </w:rPr>
              <w:t>93</w:t>
            </w:r>
          </w:p>
        </w:tc>
        <w:tc>
          <w:tcPr>
            <w:tcW w:w="630" w:type="dxa"/>
            <w:tcBorders>
              <w:top w:val="nil"/>
              <w:left w:val="nil"/>
              <w:bottom w:val="nil"/>
              <w:right w:val="nil"/>
            </w:tcBorders>
          </w:tcPr>
          <w:p w14:paraId="0C20CF01" w14:textId="77777777" w:rsidR="00C305C2" w:rsidRPr="00C76F0D" w:rsidRDefault="00C305C2" w:rsidP="00C305C2">
            <w:pPr>
              <w:jc w:val="center"/>
              <w:rPr>
                <w:rFonts w:ascii="Times New Roman" w:hAnsi="Times New Roman" w:cs="Times New Roman"/>
                <w:sz w:val="16"/>
                <w:szCs w:val="16"/>
              </w:rPr>
            </w:pPr>
            <w:r w:rsidRPr="00C76F0D">
              <w:rPr>
                <w:rFonts w:ascii="Times New Roman" w:hAnsi="Times New Roman" w:cs="Times New Roman"/>
                <w:sz w:val="16"/>
                <w:szCs w:val="16"/>
              </w:rPr>
              <w:t>20</w:t>
            </w:r>
          </w:p>
        </w:tc>
        <w:tc>
          <w:tcPr>
            <w:tcW w:w="450" w:type="dxa"/>
            <w:gridSpan w:val="2"/>
            <w:tcBorders>
              <w:top w:val="nil"/>
              <w:left w:val="nil"/>
              <w:bottom w:val="nil"/>
              <w:right w:val="nil"/>
            </w:tcBorders>
          </w:tcPr>
          <w:p w14:paraId="61B2166E" w14:textId="77777777" w:rsidR="00C305C2" w:rsidRPr="00C76F0D" w:rsidRDefault="00C305C2" w:rsidP="00C305C2">
            <w:pPr>
              <w:jc w:val="center"/>
              <w:rPr>
                <w:rFonts w:ascii="Times New Roman" w:hAnsi="Times New Roman" w:cs="Times New Roman"/>
                <w:sz w:val="16"/>
                <w:szCs w:val="16"/>
              </w:rPr>
            </w:pPr>
            <w:r w:rsidRPr="00C76F0D">
              <w:rPr>
                <w:rFonts w:ascii="Times New Roman" w:hAnsi="Times New Roman" w:cs="Times New Roman"/>
                <w:sz w:val="16"/>
                <w:szCs w:val="16"/>
              </w:rPr>
              <w:t>4</w:t>
            </w:r>
          </w:p>
        </w:tc>
        <w:tc>
          <w:tcPr>
            <w:tcW w:w="720" w:type="dxa"/>
            <w:gridSpan w:val="2"/>
            <w:tcBorders>
              <w:top w:val="nil"/>
              <w:left w:val="nil"/>
              <w:bottom w:val="nil"/>
              <w:right w:val="nil"/>
            </w:tcBorders>
          </w:tcPr>
          <w:p w14:paraId="0813553A" w14:textId="77777777" w:rsidR="00C305C2" w:rsidRPr="00C76F0D" w:rsidRDefault="00C305C2" w:rsidP="00C305C2">
            <w:pPr>
              <w:jc w:val="center"/>
              <w:rPr>
                <w:rFonts w:ascii="Times New Roman" w:hAnsi="Times New Roman" w:cs="Times New Roman"/>
                <w:sz w:val="16"/>
                <w:szCs w:val="16"/>
              </w:rPr>
            </w:pPr>
            <w:r w:rsidRPr="00C76F0D">
              <w:rPr>
                <w:rFonts w:ascii="Times New Roman" w:hAnsi="Times New Roman" w:cs="Times New Roman"/>
                <w:sz w:val="16"/>
                <w:szCs w:val="16"/>
              </w:rPr>
              <w:t>0</w:t>
            </w:r>
          </w:p>
        </w:tc>
        <w:tc>
          <w:tcPr>
            <w:tcW w:w="450" w:type="dxa"/>
            <w:tcBorders>
              <w:top w:val="nil"/>
              <w:left w:val="nil"/>
              <w:bottom w:val="nil"/>
              <w:right w:val="nil"/>
            </w:tcBorders>
          </w:tcPr>
          <w:p w14:paraId="68B94EAF" w14:textId="77777777" w:rsidR="00C305C2" w:rsidRPr="00C76F0D" w:rsidRDefault="00C305C2" w:rsidP="00C305C2">
            <w:pPr>
              <w:jc w:val="center"/>
              <w:rPr>
                <w:rFonts w:ascii="Times New Roman" w:hAnsi="Times New Roman" w:cs="Times New Roman"/>
                <w:sz w:val="16"/>
                <w:szCs w:val="16"/>
              </w:rPr>
            </w:pPr>
            <w:r w:rsidRPr="00C76F0D">
              <w:rPr>
                <w:rFonts w:ascii="Times New Roman" w:hAnsi="Times New Roman" w:cs="Times New Roman"/>
                <w:sz w:val="16"/>
                <w:szCs w:val="16"/>
              </w:rPr>
              <w:t>0</w:t>
            </w:r>
          </w:p>
        </w:tc>
        <w:tc>
          <w:tcPr>
            <w:tcW w:w="810" w:type="dxa"/>
            <w:gridSpan w:val="2"/>
            <w:tcBorders>
              <w:top w:val="nil"/>
              <w:left w:val="nil"/>
              <w:bottom w:val="nil"/>
              <w:right w:val="nil"/>
            </w:tcBorders>
          </w:tcPr>
          <w:p w14:paraId="280C8DC1" w14:textId="77777777" w:rsidR="00C305C2" w:rsidRPr="00C76F0D" w:rsidRDefault="00C305C2" w:rsidP="00C305C2">
            <w:pPr>
              <w:jc w:val="center"/>
              <w:rPr>
                <w:rFonts w:ascii="Times New Roman" w:hAnsi="Times New Roman" w:cs="Times New Roman"/>
                <w:sz w:val="16"/>
                <w:szCs w:val="16"/>
              </w:rPr>
            </w:pPr>
            <w:r w:rsidRPr="00C76F0D">
              <w:rPr>
                <w:rFonts w:ascii="Times New Roman" w:hAnsi="Times New Roman" w:cs="Times New Roman"/>
                <w:sz w:val="16"/>
                <w:szCs w:val="16"/>
              </w:rPr>
              <w:t>0</w:t>
            </w:r>
          </w:p>
        </w:tc>
        <w:tc>
          <w:tcPr>
            <w:tcW w:w="360" w:type="dxa"/>
            <w:tcBorders>
              <w:top w:val="nil"/>
              <w:left w:val="nil"/>
              <w:bottom w:val="nil"/>
              <w:right w:val="nil"/>
            </w:tcBorders>
          </w:tcPr>
          <w:p w14:paraId="04A6FA76" w14:textId="77777777" w:rsidR="00C305C2" w:rsidRPr="00C76F0D" w:rsidRDefault="00C305C2" w:rsidP="00C305C2">
            <w:pPr>
              <w:jc w:val="center"/>
              <w:rPr>
                <w:rFonts w:ascii="Times New Roman" w:hAnsi="Times New Roman" w:cs="Times New Roman"/>
                <w:sz w:val="16"/>
                <w:szCs w:val="16"/>
              </w:rPr>
            </w:pPr>
            <w:r w:rsidRPr="00C76F0D">
              <w:rPr>
                <w:rFonts w:ascii="Times New Roman" w:hAnsi="Times New Roman" w:cs="Times New Roman"/>
                <w:sz w:val="16"/>
                <w:szCs w:val="16"/>
              </w:rPr>
              <w:t>0</w:t>
            </w:r>
          </w:p>
        </w:tc>
        <w:tc>
          <w:tcPr>
            <w:tcW w:w="810" w:type="dxa"/>
            <w:gridSpan w:val="2"/>
            <w:tcBorders>
              <w:top w:val="nil"/>
              <w:left w:val="nil"/>
              <w:bottom w:val="nil"/>
              <w:right w:val="nil"/>
            </w:tcBorders>
          </w:tcPr>
          <w:p w14:paraId="14E33013" w14:textId="77777777" w:rsidR="00C305C2" w:rsidRPr="00C76F0D" w:rsidRDefault="00C305C2" w:rsidP="00C305C2">
            <w:pPr>
              <w:jc w:val="center"/>
              <w:rPr>
                <w:rFonts w:ascii="Times New Roman" w:hAnsi="Times New Roman" w:cs="Times New Roman"/>
                <w:sz w:val="16"/>
                <w:szCs w:val="16"/>
              </w:rPr>
            </w:pPr>
            <w:r w:rsidRPr="00C76F0D">
              <w:rPr>
                <w:rFonts w:ascii="Times New Roman" w:hAnsi="Times New Roman" w:cs="Times New Roman"/>
                <w:sz w:val="16"/>
                <w:szCs w:val="16"/>
              </w:rPr>
              <w:t>4</w:t>
            </w:r>
          </w:p>
        </w:tc>
        <w:tc>
          <w:tcPr>
            <w:tcW w:w="360" w:type="dxa"/>
            <w:gridSpan w:val="2"/>
            <w:tcBorders>
              <w:top w:val="nil"/>
              <w:left w:val="nil"/>
              <w:bottom w:val="nil"/>
              <w:right w:val="nil"/>
            </w:tcBorders>
          </w:tcPr>
          <w:p w14:paraId="6AB80D03" w14:textId="77777777" w:rsidR="00C305C2" w:rsidRPr="00C76F0D" w:rsidRDefault="00C305C2" w:rsidP="00C305C2">
            <w:pPr>
              <w:jc w:val="center"/>
              <w:rPr>
                <w:rFonts w:ascii="Times New Roman" w:hAnsi="Times New Roman" w:cs="Times New Roman"/>
                <w:sz w:val="16"/>
                <w:szCs w:val="16"/>
              </w:rPr>
            </w:pPr>
            <w:r w:rsidRPr="00C76F0D">
              <w:rPr>
                <w:rFonts w:ascii="Times New Roman" w:hAnsi="Times New Roman" w:cs="Times New Roman"/>
                <w:sz w:val="16"/>
                <w:szCs w:val="16"/>
              </w:rPr>
              <w:t>1</w:t>
            </w:r>
          </w:p>
        </w:tc>
        <w:tc>
          <w:tcPr>
            <w:tcW w:w="720" w:type="dxa"/>
            <w:gridSpan w:val="3"/>
            <w:tcBorders>
              <w:top w:val="nil"/>
              <w:left w:val="nil"/>
              <w:bottom w:val="nil"/>
              <w:right w:val="nil"/>
            </w:tcBorders>
          </w:tcPr>
          <w:p w14:paraId="31D80A33" w14:textId="77777777" w:rsidR="00C305C2" w:rsidRPr="00C76F0D" w:rsidRDefault="00C305C2" w:rsidP="00C305C2">
            <w:pPr>
              <w:jc w:val="center"/>
              <w:rPr>
                <w:rFonts w:ascii="Times New Roman" w:hAnsi="Times New Roman" w:cs="Times New Roman"/>
                <w:sz w:val="16"/>
                <w:szCs w:val="16"/>
              </w:rPr>
            </w:pPr>
            <w:r w:rsidRPr="00C76F0D">
              <w:rPr>
                <w:rFonts w:ascii="Times New Roman" w:hAnsi="Times New Roman" w:cs="Times New Roman"/>
                <w:sz w:val="16"/>
                <w:szCs w:val="16"/>
              </w:rPr>
              <w:t>13</w:t>
            </w:r>
          </w:p>
        </w:tc>
        <w:tc>
          <w:tcPr>
            <w:tcW w:w="450" w:type="dxa"/>
            <w:tcBorders>
              <w:top w:val="nil"/>
              <w:left w:val="nil"/>
              <w:bottom w:val="nil"/>
              <w:right w:val="nil"/>
            </w:tcBorders>
          </w:tcPr>
          <w:p w14:paraId="480C25C3" w14:textId="77777777" w:rsidR="00C305C2" w:rsidRPr="00C76F0D" w:rsidRDefault="00C305C2" w:rsidP="00C305C2">
            <w:pPr>
              <w:jc w:val="center"/>
              <w:rPr>
                <w:rFonts w:ascii="Times New Roman" w:hAnsi="Times New Roman" w:cs="Times New Roman"/>
                <w:sz w:val="16"/>
                <w:szCs w:val="16"/>
              </w:rPr>
            </w:pPr>
            <w:r w:rsidRPr="00C76F0D">
              <w:rPr>
                <w:rFonts w:ascii="Times New Roman" w:hAnsi="Times New Roman" w:cs="Times New Roman"/>
                <w:sz w:val="16"/>
                <w:szCs w:val="16"/>
              </w:rPr>
              <w:t>3</w:t>
            </w:r>
          </w:p>
        </w:tc>
      </w:tr>
      <w:tr w:rsidR="00C305C2" w:rsidRPr="00C76F0D" w14:paraId="07E56E6F" w14:textId="77777777" w:rsidTr="00C305C2">
        <w:trPr>
          <w:trHeight w:val="90"/>
        </w:trPr>
        <w:tc>
          <w:tcPr>
            <w:tcW w:w="1710" w:type="dxa"/>
            <w:tcBorders>
              <w:top w:val="nil"/>
              <w:left w:val="nil"/>
              <w:bottom w:val="nil"/>
              <w:right w:val="nil"/>
            </w:tcBorders>
          </w:tcPr>
          <w:p w14:paraId="5B2F24CE" w14:textId="77777777" w:rsidR="00C305C2" w:rsidRPr="00C76F0D" w:rsidRDefault="00C305C2" w:rsidP="00C305C2">
            <w:pPr>
              <w:ind w:left="360" w:hanging="360"/>
              <w:rPr>
                <w:rFonts w:ascii="Times New Roman" w:hAnsi="Times New Roman" w:cs="Times New Roman"/>
                <w:sz w:val="16"/>
                <w:szCs w:val="16"/>
              </w:rPr>
            </w:pPr>
            <w:r w:rsidRPr="00C76F0D">
              <w:rPr>
                <w:rFonts w:ascii="Times New Roman" w:hAnsi="Times New Roman" w:cs="Times New Roman"/>
                <w:sz w:val="16"/>
                <w:szCs w:val="16"/>
              </w:rPr>
              <w:t xml:space="preserve">    Indonesia</w:t>
            </w:r>
          </w:p>
        </w:tc>
        <w:tc>
          <w:tcPr>
            <w:tcW w:w="540" w:type="dxa"/>
            <w:tcBorders>
              <w:top w:val="nil"/>
              <w:left w:val="nil"/>
              <w:bottom w:val="nil"/>
              <w:right w:val="nil"/>
            </w:tcBorders>
          </w:tcPr>
          <w:p w14:paraId="3AA3DC09" w14:textId="77777777" w:rsidR="00C305C2" w:rsidRPr="00C76F0D" w:rsidRDefault="00C305C2" w:rsidP="00C305C2">
            <w:pPr>
              <w:jc w:val="center"/>
              <w:rPr>
                <w:rFonts w:ascii="Times New Roman" w:hAnsi="Times New Roman" w:cs="Times New Roman"/>
                <w:sz w:val="16"/>
                <w:szCs w:val="16"/>
              </w:rPr>
            </w:pPr>
            <w:r w:rsidRPr="00C76F0D">
              <w:rPr>
                <w:rFonts w:ascii="Times New Roman" w:hAnsi="Times New Roman" w:cs="Times New Roman"/>
                <w:sz w:val="16"/>
                <w:szCs w:val="16"/>
              </w:rPr>
              <w:t>85</w:t>
            </w:r>
          </w:p>
        </w:tc>
        <w:tc>
          <w:tcPr>
            <w:tcW w:w="540" w:type="dxa"/>
            <w:tcBorders>
              <w:top w:val="nil"/>
              <w:left w:val="nil"/>
              <w:bottom w:val="nil"/>
              <w:right w:val="nil"/>
            </w:tcBorders>
          </w:tcPr>
          <w:p w14:paraId="3B3D2002" w14:textId="77777777" w:rsidR="00C305C2" w:rsidRPr="00C76F0D" w:rsidRDefault="00C305C2" w:rsidP="00C305C2">
            <w:pPr>
              <w:jc w:val="center"/>
              <w:rPr>
                <w:rFonts w:ascii="Times New Roman" w:hAnsi="Times New Roman" w:cs="Times New Roman"/>
                <w:sz w:val="16"/>
                <w:szCs w:val="16"/>
              </w:rPr>
            </w:pPr>
            <w:r w:rsidRPr="00C76F0D">
              <w:rPr>
                <w:rFonts w:ascii="Times New Roman" w:hAnsi="Times New Roman" w:cs="Times New Roman"/>
                <w:sz w:val="16"/>
                <w:szCs w:val="16"/>
              </w:rPr>
              <w:t>20</w:t>
            </w:r>
          </w:p>
        </w:tc>
        <w:tc>
          <w:tcPr>
            <w:tcW w:w="540" w:type="dxa"/>
            <w:gridSpan w:val="2"/>
            <w:tcBorders>
              <w:top w:val="nil"/>
              <w:left w:val="nil"/>
              <w:bottom w:val="nil"/>
              <w:right w:val="nil"/>
            </w:tcBorders>
          </w:tcPr>
          <w:p w14:paraId="3301C54B" w14:textId="77777777" w:rsidR="00C305C2" w:rsidRPr="00C76F0D" w:rsidRDefault="00C305C2" w:rsidP="00C305C2">
            <w:pPr>
              <w:jc w:val="center"/>
              <w:rPr>
                <w:rFonts w:ascii="Times New Roman" w:hAnsi="Times New Roman" w:cs="Times New Roman"/>
                <w:sz w:val="16"/>
                <w:szCs w:val="16"/>
              </w:rPr>
            </w:pPr>
            <w:r w:rsidRPr="00C76F0D">
              <w:rPr>
                <w:rFonts w:ascii="Times New Roman" w:hAnsi="Times New Roman" w:cs="Times New Roman"/>
                <w:sz w:val="16"/>
                <w:szCs w:val="16"/>
              </w:rPr>
              <w:t>336</w:t>
            </w:r>
          </w:p>
        </w:tc>
        <w:tc>
          <w:tcPr>
            <w:tcW w:w="450" w:type="dxa"/>
            <w:tcBorders>
              <w:top w:val="nil"/>
              <w:left w:val="nil"/>
              <w:bottom w:val="nil"/>
              <w:right w:val="nil"/>
            </w:tcBorders>
          </w:tcPr>
          <w:p w14:paraId="65FA9C8B" w14:textId="77777777" w:rsidR="00C305C2" w:rsidRPr="00C76F0D" w:rsidRDefault="00C305C2" w:rsidP="00C305C2">
            <w:pPr>
              <w:jc w:val="center"/>
              <w:rPr>
                <w:rFonts w:ascii="Times New Roman" w:hAnsi="Times New Roman" w:cs="Times New Roman"/>
                <w:sz w:val="16"/>
                <w:szCs w:val="16"/>
              </w:rPr>
            </w:pPr>
            <w:r w:rsidRPr="00C76F0D">
              <w:rPr>
                <w:rFonts w:ascii="Times New Roman" w:hAnsi="Times New Roman" w:cs="Times New Roman"/>
                <w:sz w:val="16"/>
                <w:szCs w:val="16"/>
              </w:rPr>
              <w:t>80</w:t>
            </w:r>
          </w:p>
        </w:tc>
        <w:tc>
          <w:tcPr>
            <w:tcW w:w="720" w:type="dxa"/>
            <w:tcBorders>
              <w:top w:val="nil"/>
              <w:left w:val="nil"/>
              <w:bottom w:val="nil"/>
              <w:right w:val="nil"/>
            </w:tcBorders>
          </w:tcPr>
          <w:p w14:paraId="5A547994" w14:textId="77777777" w:rsidR="00C305C2" w:rsidRPr="00C76F0D" w:rsidRDefault="00C305C2" w:rsidP="00C305C2">
            <w:pPr>
              <w:jc w:val="center"/>
              <w:rPr>
                <w:rFonts w:ascii="Times New Roman" w:hAnsi="Times New Roman" w:cs="Times New Roman"/>
                <w:sz w:val="16"/>
                <w:szCs w:val="16"/>
              </w:rPr>
            </w:pPr>
            <w:r w:rsidRPr="00C76F0D">
              <w:rPr>
                <w:rFonts w:ascii="Times New Roman" w:hAnsi="Times New Roman" w:cs="Times New Roman"/>
                <w:sz w:val="16"/>
                <w:szCs w:val="16"/>
              </w:rPr>
              <w:t>0</w:t>
            </w:r>
          </w:p>
        </w:tc>
        <w:tc>
          <w:tcPr>
            <w:tcW w:w="360" w:type="dxa"/>
            <w:tcBorders>
              <w:top w:val="nil"/>
              <w:left w:val="nil"/>
              <w:bottom w:val="nil"/>
              <w:right w:val="nil"/>
            </w:tcBorders>
          </w:tcPr>
          <w:p w14:paraId="75C910FB" w14:textId="77777777" w:rsidR="00C305C2" w:rsidRPr="00C76F0D" w:rsidRDefault="00C305C2" w:rsidP="00C305C2">
            <w:pPr>
              <w:jc w:val="center"/>
              <w:rPr>
                <w:rFonts w:ascii="Times New Roman" w:hAnsi="Times New Roman" w:cs="Times New Roman"/>
                <w:sz w:val="16"/>
                <w:szCs w:val="16"/>
              </w:rPr>
            </w:pPr>
            <w:r w:rsidRPr="00C76F0D">
              <w:rPr>
                <w:rFonts w:ascii="Times New Roman" w:hAnsi="Times New Roman" w:cs="Times New Roman"/>
                <w:sz w:val="16"/>
                <w:szCs w:val="16"/>
              </w:rPr>
              <w:t>0</w:t>
            </w:r>
          </w:p>
        </w:tc>
        <w:tc>
          <w:tcPr>
            <w:tcW w:w="720" w:type="dxa"/>
            <w:gridSpan w:val="2"/>
            <w:tcBorders>
              <w:top w:val="nil"/>
              <w:left w:val="nil"/>
              <w:bottom w:val="nil"/>
              <w:right w:val="nil"/>
            </w:tcBorders>
          </w:tcPr>
          <w:p w14:paraId="3D9D74CE" w14:textId="77777777" w:rsidR="00C305C2" w:rsidRPr="00C76F0D" w:rsidRDefault="00C305C2" w:rsidP="00C305C2">
            <w:pPr>
              <w:jc w:val="center"/>
              <w:rPr>
                <w:rFonts w:ascii="Times New Roman" w:hAnsi="Times New Roman" w:cs="Times New Roman"/>
                <w:sz w:val="16"/>
                <w:szCs w:val="16"/>
              </w:rPr>
            </w:pPr>
            <w:r w:rsidRPr="00C76F0D">
              <w:rPr>
                <w:rFonts w:ascii="Times New Roman" w:hAnsi="Times New Roman" w:cs="Times New Roman"/>
                <w:sz w:val="16"/>
                <w:szCs w:val="16"/>
              </w:rPr>
              <w:t>0</w:t>
            </w:r>
          </w:p>
        </w:tc>
        <w:tc>
          <w:tcPr>
            <w:tcW w:w="540" w:type="dxa"/>
            <w:tcBorders>
              <w:top w:val="nil"/>
              <w:left w:val="nil"/>
              <w:bottom w:val="nil"/>
              <w:right w:val="nil"/>
            </w:tcBorders>
          </w:tcPr>
          <w:p w14:paraId="5C96D3FB" w14:textId="77777777" w:rsidR="00C305C2" w:rsidRPr="00C76F0D" w:rsidRDefault="00C305C2" w:rsidP="00C305C2">
            <w:pPr>
              <w:jc w:val="center"/>
              <w:rPr>
                <w:rFonts w:ascii="Times New Roman" w:hAnsi="Times New Roman" w:cs="Times New Roman"/>
                <w:sz w:val="16"/>
                <w:szCs w:val="16"/>
              </w:rPr>
            </w:pPr>
            <w:r w:rsidRPr="00C76F0D">
              <w:rPr>
                <w:rFonts w:ascii="Times New Roman" w:hAnsi="Times New Roman" w:cs="Times New Roman"/>
                <w:sz w:val="16"/>
                <w:szCs w:val="16"/>
              </w:rPr>
              <w:t>0</w:t>
            </w:r>
          </w:p>
        </w:tc>
        <w:tc>
          <w:tcPr>
            <w:tcW w:w="630" w:type="dxa"/>
            <w:gridSpan w:val="2"/>
            <w:tcBorders>
              <w:top w:val="nil"/>
              <w:left w:val="nil"/>
              <w:bottom w:val="nil"/>
              <w:right w:val="nil"/>
            </w:tcBorders>
          </w:tcPr>
          <w:p w14:paraId="214F3986" w14:textId="77777777" w:rsidR="00C305C2" w:rsidRPr="00C76F0D" w:rsidRDefault="00C305C2" w:rsidP="00C305C2">
            <w:pPr>
              <w:jc w:val="center"/>
              <w:rPr>
                <w:rFonts w:ascii="Times New Roman" w:hAnsi="Times New Roman" w:cs="Times New Roman"/>
                <w:sz w:val="16"/>
                <w:szCs w:val="16"/>
              </w:rPr>
            </w:pPr>
            <w:r w:rsidRPr="00C76F0D">
              <w:rPr>
                <w:rFonts w:ascii="Times New Roman" w:hAnsi="Times New Roman" w:cs="Times New Roman"/>
                <w:sz w:val="16"/>
                <w:szCs w:val="16"/>
              </w:rPr>
              <w:t>1</w:t>
            </w:r>
          </w:p>
        </w:tc>
        <w:tc>
          <w:tcPr>
            <w:tcW w:w="720" w:type="dxa"/>
            <w:gridSpan w:val="2"/>
            <w:tcBorders>
              <w:top w:val="nil"/>
              <w:left w:val="nil"/>
              <w:bottom w:val="nil"/>
              <w:right w:val="nil"/>
            </w:tcBorders>
          </w:tcPr>
          <w:p w14:paraId="775E8E63" w14:textId="77777777" w:rsidR="00C305C2" w:rsidRPr="00C76F0D" w:rsidRDefault="00C305C2" w:rsidP="00C305C2">
            <w:pPr>
              <w:jc w:val="center"/>
              <w:rPr>
                <w:rFonts w:ascii="Times New Roman" w:hAnsi="Times New Roman" w:cs="Times New Roman"/>
                <w:sz w:val="16"/>
                <w:szCs w:val="16"/>
              </w:rPr>
            </w:pPr>
            <w:r w:rsidRPr="00C76F0D">
              <w:rPr>
                <w:rFonts w:ascii="Times New Roman" w:hAnsi="Times New Roman" w:cs="Times New Roman"/>
                <w:sz w:val="16"/>
                <w:szCs w:val="16"/>
              </w:rPr>
              <w:t>0</w:t>
            </w:r>
          </w:p>
        </w:tc>
        <w:tc>
          <w:tcPr>
            <w:tcW w:w="540" w:type="dxa"/>
            <w:tcBorders>
              <w:top w:val="nil"/>
              <w:left w:val="nil"/>
              <w:bottom w:val="nil"/>
              <w:right w:val="nil"/>
            </w:tcBorders>
          </w:tcPr>
          <w:p w14:paraId="01895B76" w14:textId="77777777" w:rsidR="00C305C2" w:rsidRPr="00C76F0D" w:rsidRDefault="00C305C2" w:rsidP="00C305C2">
            <w:pPr>
              <w:jc w:val="center"/>
              <w:rPr>
                <w:rFonts w:ascii="Times New Roman" w:hAnsi="Times New Roman" w:cs="Times New Roman"/>
                <w:sz w:val="16"/>
                <w:szCs w:val="16"/>
              </w:rPr>
            </w:pPr>
            <w:r w:rsidRPr="00C76F0D">
              <w:rPr>
                <w:rFonts w:ascii="Times New Roman" w:hAnsi="Times New Roman" w:cs="Times New Roman"/>
                <w:sz w:val="16"/>
                <w:szCs w:val="16"/>
              </w:rPr>
              <w:t>371</w:t>
            </w:r>
          </w:p>
        </w:tc>
        <w:tc>
          <w:tcPr>
            <w:tcW w:w="810" w:type="dxa"/>
            <w:gridSpan w:val="3"/>
            <w:tcBorders>
              <w:top w:val="nil"/>
              <w:left w:val="nil"/>
              <w:bottom w:val="nil"/>
              <w:right w:val="nil"/>
            </w:tcBorders>
          </w:tcPr>
          <w:p w14:paraId="0D867C23" w14:textId="77777777" w:rsidR="00C305C2" w:rsidRPr="00C76F0D" w:rsidRDefault="00C305C2" w:rsidP="00C305C2">
            <w:pPr>
              <w:jc w:val="center"/>
              <w:rPr>
                <w:rFonts w:ascii="Times New Roman" w:hAnsi="Times New Roman" w:cs="Times New Roman"/>
                <w:sz w:val="16"/>
                <w:szCs w:val="16"/>
              </w:rPr>
            </w:pPr>
            <w:r w:rsidRPr="00C76F0D">
              <w:rPr>
                <w:rFonts w:ascii="Times New Roman" w:hAnsi="Times New Roman" w:cs="Times New Roman"/>
                <w:sz w:val="16"/>
                <w:szCs w:val="16"/>
              </w:rPr>
              <w:t>91</w:t>
            </w:r>
          </w:p>
        </w:tc>
        <w:tc>
          <w:tcPr>
            <w:tcW w:w="630" w:type="dxa"/>
            <w:tcBorders>
              <w:top w:val="nil"/>
              <w:left w:val="nil"/>
              <w:bottom w:val="nil"/>
              <w:right w:val="nil"/>
            </w:tcBorders>
          </w:tcPr>
          <w:p w14:paraId="7B54FC04" w14:textId="77777777" w:rsidR="00C305C2" w:rsidRPr="00C76F0D" w:rsidRDefault="00C305C2" w:rsidP="00C305C2">
            <w:pPr>
              <w:jc w:val="center"/>
              <w:rPr>
                <w:rFonts w:ascii="Times New Roman" w:hAnsi="Times New Roman" w:cs="Times New Roman"/>
                <w:sz w:val="16"/>
                <w:szCs w:val="16"/>
              </w:rPr>
            </w:pPr>
            <w:r w:rsidRPr="00C76F0D">
              <w:rPr>
                <w:rFonts w:ascii="Times New Roman" w:hAnsi="Times New Roman" w:cs="Times New Roman"/>
                <w:sz w:val="16"/>
                <w:szCs w:val="16"/>
              </w:rPr>
              <w:t>6</w:t>
            </w:r>
          </w:p>
        </w:tc>
        <w:tc>
          <w:tcPr>
            <w:tcW w:w="450" w:type="dxa"/>
            <w:gridSpan w:val="2"/>
            <w:tcBorders>
              <w:top w:val="nil"/>
              <w:left w:val="nil"/>
              <w:bottom w:val="nil"/>
              <w:right w:val="nil"/>
            </w:tcBorders>
          </w:tcPr>
          <w:p w14:paraId="06551EBA" w14:textId="77777777" w:rsidR="00C305C2" w:rsidRPr="00C76F0D" w:rsidRDefault="00C305C2" w:rsidP="00C305C2">
            <w:pPr>
              <w:jc w:val="center"/>
              <w:rPr>
                <w:rFonts w:ascii="Times New Roman" w:hAnsi="Times New Roman" w:cs="Times New Roman"/>
                <w:sz w:val="16"/>
                <w:szCs w:val="16"/>
              </w:rPr>
            </w:pPr>
            <w:r w:rsidRPr="00C76F0D">
              <w:rPr>
                <w:rFonts w:ascii="Times New Roman" w:hAnsi="Times New Roman" w:cs="Times New Roman"/>
                <w:sz w:val="16"/>
                <w:szCs w:val="16"/>
              </w:rPr>
              <w:t>1</w:t>
            </w:r>
          </w:p>
        </w:tc>
        <w:tc>
          <w:tcPr>
            <w:tcW w:w="720" w:type="dxa"/>
            <w:gridSpan w:val="2"/>
            <w:tcBorders>
              <w:top w:val="nil"/>
              <w:left w:val="nil"/>
              <w:bottom w:val="nil"/>
              <w:right w:val="nil"/>
            </w:tcBorders>
          </w:tcPr>
          <w:p w14:paraId="0A888BC8" w14:textId="77777777" w:rsidR="00C305C2" w:rsidRPr="00C76F0D" w:rsidRDefault="00C305C2" w:rsidP="00C305C2">
            <w:pPr>
              <w:jc w:val="center"/>
              <w:rPr>
                <w:rFonts w:ascii="Times New Roman" w:hAnsi="Times New Roman" w:cs="Times New Roman"/>
                <w:sz w:val="16"/>
                <w:szCs w:val="16"/>
              </w:rPr>
            </w:pPr>
            <w:r w:rsidRPr="00C76F0D">
              <w:rPr>
                <w:rFonts w:ascii="Times New Roman" w:hAnsi="Times New Roman" w:cs="Times New Roman"/>
                <w:sz w:val="16"/>
                <w:szCs w:val="16"/>
              </w:rPr>
              <w:t>1</w:t>
            </w:r>
          </w:p>
        </w:tc>
        <w:tc>
          <w:tcPr>
            <w:tcW w:w="450" w:type="dxa"/>
            <w:tcBorders>
              <w:top w:val="nil"/>
              <w:left w:val="nil"/>
              <w:bottom w:val="nil"/>
              <w:right w:val="nil"/>
            </w:tcBorders>
          </w:tcPr>
          <w:p w14:paraId="336732B3" w14:textId="77777777" w:rsidR="00C305C2" w:rsidRPr="00C76F0D" w:rsidRDefault="00C305C2" w:rsidP="00C305C2">
            <w:pPr>
              <w:jc w:val="center"/>
              <w:rPr>
                <w:rFonts w:ascii="Times New Roman" w:hAnsi="Times New Roman" w:cs="Times New Roman"/>
                <w:sz w:val="16"/>
                <w:szCs w:val="16"/>
              </w:rPr>
            </w:pPr>
            <w:r w:rsidRPr="00C76F0D">
              <w:rPr>
                <w:rFonts w:ascii="Times New Roman" w:hAnsi="Times New Roman" w:cs="Times New Roman"/>
                <w:sz w:val="16"/>
                <w:szCs w:val="16"/>
              </w:rPr>
              <w:t>0</w:t>
            </w:r>
          </w:p>
        </w:tc>
        <w:tc>
          <w:tcPr>
            <w:tcW w:w="810" w:type="dxa"/>
            <w:gridSpan w:val="2"/>
            <w:tcBorders>
              <w:top w:val="nil"/>
              <w:left w:val="nil"/>
              <w:bottom w:val="nil"/>
              <w:right w:val="nil"/>
            </w:tcBorders>
          </w:tcPr>
          <w:p w14:paraId="1910DBF7" w14:textId="77777777" w:rsidR="00C305C2" w:rsidRPr="00C76F0D" w:rsidRDefault="00C305C2" w:rsidP="00C305C2">
            <w:pPr>
              <w:jc w:val="center"/>
              <w:rPr>
                <w:rFonts w:ascii="Times New Roman" w:hAnsi="Times New Roman" w:cs="Times New Roman"/>
                <w:sz w:val="16"/>
                <w:szCs w:val="16"/>
              </w:rPr>
            </w:pPr>
            <w:r w:rsidRPr="00C76F0D">
              <w:rPr>
                <w:rFonts w:ascii="Times New Roman" w:hAnsi="Times New Roman" w:cs="Times New Roman"/>
                <w:sz w:val="16"/>
                <w:szCs w:val="16"/>
              </w:rPr>
              <w:t>1</w:t>
            </w:r>
          </w:p>
        </w:tc>
        <w:tc>
          <w:tcPr>
            <w:tcW w:w="360" w:type="dxa"/>
            <w:tcBorders>
              <w:top w:val="nil"/>
              <w:left w:val="nil"/>
              <w:bottom w:val="nil"/>
              <w:right w:val="nil"/>
            </w:tcBorders>
          </w:tcPr>
          <w:p w14:paraId="36D34B87" w14:textId="77777777" w:rsidR="00C305C2" w:rsidRPr="00C76F0D" w:rsidRDefault="00C305C2" w:rsidP="00C305C2">
            <w:pPr>
              <w:jc w:val="center"/>
              <w:rPr>
                <w:rFonts w:ascii="Times New Roman" w:hAnsi="Times New Roman" w:cs="Times New Roman"/>
                <w:sz w:val="16"/>
                <w:szCs w:val="16"/>
              </w:rPr>
            </w:pPr>
            <w:r w:rsidRPr="00C76F0D">
              <w:rPr>
                <w:rFonts w:ascii="Times New Roman" w:hAnsi="Times New Roman" w:cs="Times New Roman"/>
                <w:sz w:val="16"/>
                <w:szCs w:val="16"/>
              </w:rPr>
              <w:t>0</w:t>
            </w:r>
          </w:p>
        </w:tc>
        <w:tc>
          <w:tcPr>
            <w:tcW w:w="810" w:type="dxa"/>
            <w:gridSpan w:val="2"/>
            <w:tcBorders>
              <w:top w:val="nil"/>
              <w:left w:val="nil"/>
              <w:bottom w:val="nil"/>
              <w:right w:val="nil"/>
            </w:tcBorders>
          </w:tcPr>
          <w:p w14:paraId="630547BE" w14:textId="77777777" w:rsidR="00C305C2" w:rsidRPr="00C76F0D" w:rsidRDefault="00C305C2" w:rsidP="00C305C2">
            <w:pPr>
              <w:jc w:val="center"/>
              <w:rPr>
                <w:rFonts w:ascii="Times New Roman" w:hAnsi="Times New Roman" w:cs="Times New Roman"/>
                <w:sz w:val="16"/>
                <w:szCs w:val="16"/>
              </w:rPr>
            </w:pPr>
            <w:r w:rsidRPr="00C76F0D">
              <w:rPr>
                <w:rFonts w:ascii="Times New Roman" w:hAnsi="Times New Roman" w:cs="Times New Roman"/>
                <w:sz w:val="16"/>
                <w:szCs w:val="16"/>
              </w:rPr>
              <w:t>2</w:t>
            </w:r>
          </w:p>
        </w:tc>
        <w:tc>
          <w:tcPr>
            <w:tcW w:w="360" w:type="dxa"/>
            <w:gridSpan w:val="2"/>
            <w:tcBorders>
              <w:top w:val="nil"/>
              <w:left w:val="nil"/>
              <w:bottom w:val="nil"/>
              <w:right w:val="nil"/>
            </w:tcBorders>
          </w:tcPr>
          <w:p w14:paraId="5C9E2BB9" w14:textId="77777777" w:rsidR="00C305C2" w:rsidRPr="00C76F0D" w:rsidRDefault="00C305C2" w:rsidP="00C305C2">
            <w:pPr>
              <w:jc w:val="center"/>
              <w:rPr>
                <w:rFonts w:ascii="Times New Roman" w:hAnsi="Times New Roman" w:cs="Times New Roman"/>
                <w:sz w:val="16"/>
                <w:szCs w:val="16"/>
              </w:rPr>
            </w:pPr>
            <w:r w:rsidRPr="00C76F0D">
              <w:rPr>
                <w:rFonts w:ascii="Times New Roman" w:hAnsi="Times New Roman" w:cs="Times New Roman"/>
                <w:sz w:val="16"/>
                <w:szCs w:val="16"/>
              </w:rPr>
              <w:t>0</w:t>
            </w:r>
          </w:p>
        </w:tc>
        <w:tc>
          <w:tcPr>
            <w:tcW w:w="720" w:type="dxa"/>
            <w:gridSpan w:val="3"/>
            <w:tcBorders>
              <w:top w:val="nil"/>
              <w:left w:val="nil"/>
              <w:bottom w:val="nil"/>
              <w:right w:val="nil"/>
            </w:tcBorders>
          </w:tcPr>
          <w:p w14:paraId="3B004108" w14:textId="77777777" w:rsidR="00C305C2" w:rsidRPr="00C76F0D" w:rsidRDefault="00C305C2" w:rsidP="00C305C2">
            <w:pPr>
              <w:jc w:val="center"/>
              <w:rPr>
                <w:rFonts w:ascii="Times New Roman" w:hAnsi="Times New Roman" w:cs="Times New Roman"/>
                <w:sz w:val="16"/>
                <w:szCs w:val="16"/>
              </w:rPr>
            </w:pPr>
            <w:r w:rsidRPr="00C76F0D">
              <w:rPr>
                <w:rFonts w:ascii="Times New Roman" w:hAnsi="Times New Roman" w:cs="Times New Roman"/>
                <w:sz w:val="16"/>
                <w:szCs w:val="16"/>
              </w:rPr>
              <w:t>26</w:t>
            </w:r>
          </w:p>
        </w:tc>
        <w:tc>
          <w:tcPr>
            <w:tcW w:w="450" w:type="dxa"/>
            <w:tcBorders>
              <w:top w:val="nil"/>
              <w:left w:val="nil"/>
              <w:bottom w:val="nil"/>
              <w:right w:val="nil"/>
            </w:tcBorders>
          </w:tcPr>
          <w:p w14:paraId="13CBAE2B" w14:textId="77777777" w:rsidR="00C305C2" w:rsidRPr="00C76F0D" w:rsidRDefault="00C305C2" w:rsidP="00C305C2">
            <w:pPr>
              <w:jc w:val="center"/>
              <w:rPr>
                <w:rFonts w:ascii="Times New Roman" w:hAnsi="Times New Roman" w:cs="Times New Roman"/>
                <w:sz w:val="16"/>
                <w:szCs w:val="16"/>
              </w:rPr>
            </w:pPr>
            <w:r w:rsidRPr="00C76F0D">
              <w:rPr>
                <w:rFonts w:ascii="Times New Roman" w:hAnsi="Times New Roman" w:cs="Times New Roman"/>
                <w:sz w:val="16"/>
                <w:szCs w:val="16"/>
              </w:rPr>
              <w:t>6</w:t>
            </w:r>
          </w:p>
        </w:tc>
      </w:tr>
      <w:tr w:rsidR="00C305C2" w:rsidRPr="00C76F0D" w14:paraId="68615E95" w14:textId="77777777" w:rsidTr="00C305C2">
        <w:tc>
          <w:tcPr>
            <w:tcW w:w="1710" w:type="dxa"/>
            <w:tcBorders>
              <w:top w:val="nil"/>
              <w:left w:val="nil"/>
              <w:bottom w:val="nil"/>
              <w:right w:val="nil"/>
            </w:tcBorders>
          </w:tcPr>
          <w:p w14:paraId="07CA3E64" w14:textId="77777777" w:rsidR="00C305C2" w:rsidRPr="00C76F0D" w:rsidRDefault="00C305C2" w:rsidP="00C305C2">
            <w:pPr>
              <w:ind w:left="360" w:hanging="360"/>
              <w:rPr>
                <w:rFonts w:ascii="Times New Roman" w:hAnsi="Times New Roman" w:cs="Times New Roman"/>
                <w:sz w:val="16"/>
                <w:szCs w:val="16"/>
              </w:rPr>
            </w:pPr>
            <w:r w:rsidRPr="00C76F0D">
              <w:rPr>
                <w:rFonts w:ascii="Times New Roman" w:hAnsi="Times New Roman" w:cs="Times New Roman"/>
                <w:sz w:val="16"/>
                <w:szCs w:val="16"/>
              </w:rPr>
              <w:t xml:space="preserve">    Malaysia</w:t>
            </w:r>
          </w:p>
        </w:tc>
        <w:tc>
          <w:tcPr>
            <w:tcW w:w="540" w:type="dxa"/>
            <w:tcBorders>
              <w:top w:val="nil"/>
              <w:left w:val="nil"/>
              <w:bottom w:val="nil"/>
              <w:right w:val="nil"/>
            </w:tcBorders>
          </w:tcPr>
          <w:p w14:paraId="74C8404A" w14:textId="77777777" w:rsidR="00C305C2" w:rsidRPr="00C76F0D" w:rsidRDefault="00C305C2" w:rsidP="00C305C2">
            <w:pPr>
              <w:jc w:val="center"/>
              <w:rPr>
                <w:rFonts w:ascii="Times New Roman" w:hAnsi="Times New Roman" w:cs="Times New Roman"/>
                <w:sz w:val="16"/>
                <w:szCs w:val="16"/>
              </w:rPr>
            </w:pPr>
            <w:r w:rsidRPr="00C76F0D">
              <w:rPr>
                <w:rFonts w:ascii="Times New Roman" w:hAnsi="Times New Roman" w:cs="Times New Roman"/>
                <w:sz w:val="16"/>
                <w:szCs w:val="16"/>
              </w:rPr>
              <w:t>45</w:t>
            </w:r>
          </w:p>
        </w:tc>
        <w:tc>
          <w:tcPr>
            <w:tcW w:w="540" w:type="dxa"/>
            <w:tcBorders>
              <w:top w:val="nil"/>
              <w:left w:val="nil"/>
              <w:bottom w:val="nil"/>
              <w:right w:val="nil"/>
            </w:tcBorders>
          </w:tcPr>
          <w:p w14:paraId="41575F67" w14:textId="77777777" w:rsidR="00C305C2" w:rsidRPr="00C76F0D" w:rsidRDefault="00C305C2" w:rsidP="00C305C2">
            <w:pPr>
              <w:jc w:val="center"/>
              <w:rPr>
                <w:rFonts w:ascii="Times New Roman" w:hAnsi="Times New Roman" w:cs="Times New Roman"/>
                <w:sz w:val="16"/>
                <w:szCs w:val="16"/>
              </w:rPr>
            </w:pPr>
            <w:r w:rsidRPr="00C76F0D">
              <w:rPr>
                <w:rFonts w:ascii="Times New Roman" w:hAnsi="Times New Roman" w:cs="Times New Roman"/>
                <w:sz w:val="16"/>
                <w:szCs w:val="16"/>
              </w:rPr>
              <w:t>23</w:t>
            </w:r>
          </w:p>
        </w:tc>
        <w:tc>
          <w:tcPr>
            <w:tcW w:w="540" w:type="dxa"/>
            <w:gridSpan w:val="2"/>
            <w:tcBorders>
              <w:top w:val="nil"/>
              <w:left w:val="nil"/>
              <w:bottom w:val="nil"/>
              <w:right w:val="nil"/>
            </w:tcBorders>
          </w:tcPr>
          <w:p w14:paraId="4FF3CA75" w14:textId="77777777" w:rsidR="00C305C2" w:rsidRPr="00C76F0D" w:rsidRDefault="00C305C2" w:rsidP="00C305C2">
            <w:pPr>
              <w:jc w:val="center"/>
              <w:rPr>
                <w:rFonts w:ascii="Times New Roman" w:hAnsi="Times New Roman" w:cs="Times New Roman"/>
                <w:sz w:val="16"/>
                <w:szCs w:val="16"/>
              </w:rPr>
            </w:pPr>
            <w:r w:rsidRPr="00C76F0D">
              <w:rPr>
                <w:rFonts w:ascii="Times New Roman" w:hAnsi="Times New Roman" w:cs="Times New Roman"/>
                <w:sz w:val="16"/>
                <w:szCs w:val="16"/>
              </w:rPr>
              <w:t>150</w:t>
            </w:r>
          </w:p>
        </w:tc>
        <w:tc>
          <w:tcPr>
            <w:tcW w:w="450" w:type="dxa"/>
            <w:tcBorders>
              <w:top w:val="nil"/>
              <w:left w:val="nil"/>
              <w:bottom w:val="nil"/>
              <w:right w:val="nil"/>
            </w:tcBorders>
          </w:tcPr>
          <w:p w14:paraId="56AAD4C0" w14:textId="77777777" w:rsidR="00C305C2" w:rsidRPr="00C76F0D" w:rsidRDefault="00C305C2" w:rsidP="00C305C2">
            <w:pPr>
              <w:jc w:val="center"/>
              <w:rPr>
                <w:rFonts w:ascii="Times New Roman" w:hAnsi="Times New Roman" w:cs="Times New Roman"/>
                <w:sz w:val="16"/>
                <w:szCs w:val="16"/>
              </w:rPr>
            </w:pPr>
            <w:r w:rsidRPr="00C76F0D">
              <w:rPr>
                <w:rFonts w:ascii="Times New Roman" w:hAnsi="Times New Roman" w:cs="Times New Roman"/>
                <w:sz w:val="16"/>
                <w:szCs w:val="16"/>
              </w:rPr>
              <w:t>77</w:t>
            </w:r>
          </w:p>
        </w:tc>
        <w:tc>
          <w:tcPr>
            <w:tcW w:w="720" w:type="dxa"/>
            <w:tcBorders>
              <w:top w:val="nil"/>
              <w:left w:val="nil"/>
              <w:bottom w:val="nil"/>
              <w:right w:val="nil"/>
            </w:tcBorders>
          </w:tcPr>
          <w:p w14:paraId="72B0B951" w14:textId="77777777" w:rsidR="00C305C2" w:rsidRPr="00C76F0D" w:rsidRDefault="00C305C2" w:rsidP="00C305C2">
            <w:pPr>
              <w:jc w:val="center"/>
              <w:rPr>
                <w:rFonts w:ascii="Times New Roman" w:hAnsi="Times New Roman" w:cs="Times New Roman"/>
                <w:sz w:val="16"/>
                <w:szCs w:val="16"/>
              </w:rPr>
            </w:pPr>
            <w:r w:rsidRPr="00C76F0D">
              <w:rPr>
                <w:rFonts w:ascii="Times New Roman" w:hAnsi="Times New Roman" w:cs="Times New Roman"/>
                <w:sz w:val="16"/>
                <w:szCs w:val="16"/>
              </w:rPr>
              <w:t>0</w:t>
            </w:r>
          </w:p>
        </w:tc>
        <w:tc>
          <w:tcPr>
            <w:tcW w:w="360" w:type="dxa"/>
            <w:tcBorders>
              <w:top w:val="nil"/>
              <w:left w:val="nil"/>
              <w:bottom w:val="nil"/>
              <w:right w:val="nil"/>
            </w:tcBorders>
          </w:tcPr>
          <w:p w14:paraId="00C24407" w14:textId="77777777" w:rsidR="00C305C2" w:rsidRPr="00C76F0D" w:rsidRDefault="00C305C2" w:rsidP="00C305C2">
            <w:pPr>
              <w:jc w:val="center"/>
              <w:rPr>
                <w:rFonts w:ascii="Times New Roman" w:hAnsi="Times New Roman" w:cs="Times New Roman"/>
                <w:sz w:val="16"/>
                <w:szCs w:val="16"/>
              </w:rPr>
            </w:pPr>
            <w:r w:rsidRPr="00C76F0D">
              <w:rPr>
                <w:rFonts w:ascii="Times New Roman" w:hAnsi="Times New Roman" w:cs="Times New Roman"/>
                <w:sz w:val="16"/>
                <w:szCs w:val="16"/>
              </w:rPr>
              <w:t>0</w:t>
            </w:r>
          </w:p>
        </w:tc>
        <w:tc>
          <w:tcPr>
            <w:tcW w:w="720" w:type="dxa"/>
            <w:gridSpan w:val="2"/>
            <w:tcBorders>
              <w:top w:val="nil"/>
              <w:left w:val="nil"/>
              <w:bottom w:val="nil"/>
              <w:right w:val="nil"/>
            </w:tcBorders>
          </w:tcPr>
          <w:p w14:paraId="37B86DBA" w14:textId="77777777" w:rsidR="00C305C2" w:rsidRPr="00C76F0D" w:rsidRDefault="00C305C2" w:rsidP="00C305C2">
            <w:pPr>
              <w:jc w:val="center"/>
              <w:rPr>
                <w:rFonts w:ascii="Times New Roman" w:hAnsi="Times New Roman" w:cs="Times New Roman"/>
                <w:sz w:val="16"/>
                <w:szCs w:val="16"/>
              </w:rPr>
            </w:pPr>
            <w:r w:rsidRPr="00C76F0D">
              <w:rPr>
                <w:rFonts w:ascii="Times New Roman" w:hAnsi="Times New Roman" w:cs="Times New Roman"/>
                <w:sz w:val="16"/>
                <w:szCs w:val="16"/>
              </w:rPr>
              <w:t>0</w:t>
            </w:r>
          </w:p>
        </w:tc>
        <w:tc>
          <w:tcPr>
            <w:tcW w:w="540" w:type="dxa"/>
            <w:tcBorders>
              <w:top w:val="nil"/>
              <w:left w:val="nil"/>
              <w:bottom w:val="nil"/>
              <w:right w:val="nil"/>
            </w:tcBorders>
          </w:tcPr>
          <w:p w14:paraId="3956405B" w14:textId="77777777" w:rsidR="00C305C2" w:rsidRPr="00C76F0D" w:rsidRDefault="00C305C2" w:rsidP="00C305C2">
            <w:pPr>
              <w:jc w:val="center"/>
              <w:rPr>
                <w:rFonts w:ascii="Times New Roman" w:hAnsi="Times New Roman" w:cs="Times New Roman"/>
                <w:sz w:val="16"/>
                <w:szCs w:val="16"/>
              </w:rPr>
            </w:pPr>
            <w:r w:rsidRPr="00C76F0D">
              <w:rPr>
                <w:rFonts w:ascii="Times New Roman" w:hAnsi="Times New Roman" w:cs="Times New Roman"/>
                <w:sz w:val="16"/>
                <w:szCs w:val="16"/>
              </w:rPr>
              <w:t>0</w:t>
            </w:r>
          </w:p>
        </w:tc>
        <w:tc>
          <w:tcPr>
            <w:tcW w:w="630" w:type="dxa"/>
            <w:gridSpan w:val="2"/>
            <w:tcBorders>
              <w:top w:val="nil"/>
              <w:left w:val="nil"/>
              <w:bottom w:val="nil"/>
              <w:right w:val="nil"/>
            </w:tcBorders>
          </w:tcPr>
          <w:p w14:paraId="3CEFA273" w14:textId="77777777" w:rsidR="00C305C2" w:rsidRPr="00C76F0D" w:rsidRDefault="00C305C2" w:rsidP="00C305C2">
            <w:pPr>
              <w:jc w:val="center"/>
              <w:rPr>
                <w:rFonts w:ascii="Times New Roman" w:hAnsi="Times New Roman" w:cs="Times New Roman"/>
                <w:sz w:val="16"/>
                <w:szCs w:val="16"/>
              </w:rPr>
            </w:pPr>
            <w:r w:rsidRPr="00C76F0D">
              <w:rPr>
                <w:rFonts w:ascii="Times New Roman" w:hAnsi="Times New Roman" w:cs="Times New Roman"/>
                <w:sz w:val="16"/>
                <w:szCs w:val="16"/>
              </w:rPr>
              <w:t>0</w:t>
            </w:r>
          </w:p>
        </w:tc>
        <w:tc>
          <w:tcPr>
            <w:tcW w:w="720" w:type="dxa"/>
            <w:gridSpan w:val="2"/>
            <w:tcBorders>
              <w:top w:val="nil"/>
              <w:left w:val="nil"/>
              <w:bottom w:val="nil"/>
              <w:right w:val="nil"/>
            </w:tcBorders>
          </w:tcPr>
          <w:p w14:paraId="5037E2E1" w14:textId="77777777" w:rsidR="00C305C2" w:rsidRPr="00C76F0D" w:rsidRDefault="00C305C2" w:rsidP="00C305C2">
            <w:pPr>
              <w:jc w:val="center"/>
              <w:rPr>
                <w:rFonts w:ascii="Times New Roman" w:hAnsi="Times New Roman" w:cs="Times New Roman"/>
                <w:sz w:val="16"/>
                <w:szCs w:val="16"/>
              </w:rPr>
            </w:pPr>
            <w:r w:rsidRPr="00C76F0D">
              <w:rPr>
                <w:rFonts w:ascii="Times New Roman" w:hAnsi="Times New Roman" w:cs="Times New Roman"/>
                <w:sz w:val="16"/>
                <w:szCs w:val="16"/>
              </w:rPr>
              <w:t>0</w:t>
            </w:r>
          </w:p>
        </w:tc>
        <w:tc>
          <w:tcPr>
            <w:tcW w:w="540" w:type="dxa"/>
            <w:tcBorders>
              <w:top w:val="nil"/>
              <w:left w:val="nil"/>
              <w:bottom w:val="nil"/>
              <w:right w:val="nil"/>
            </w:tcBorders>
          </w:tcPr>
          <w:p w14:paraId="0B07A80F" w14:textId="77777777" w:rsidR="00C305C2" w:rsidRPr="00C76F0D" w:rsidRDefault="00C305C2" w:rsidP="00C305C2">
            <w:pPr>
              <w:jc w:val="center"/>
              <w:rPr>
                <w:rFonts w:ascii="Times New Roman" w:hAnsi="Times New Roman" w:cs="Times New Roman"/>
                <w:sz w:val="16"/>
                <w:szCs w:val="16"/>
              </w:rPr>
            </w:pPr>
          </w:p>
        </w:tc>
        <w:tc>
          <w:tcPr>
            <w:tcW w:w="810" w:type="dxa"/>
            <w:gridSpan w:val="3"/>
            <w:tcBorders>
              <w:top w:val="nil"/>
              <w:left w:val="nil"/>
              <w:bottom w:val="nil"/>
              <w:right w:val="nil"/>
            </w:tcBorders>
          </w:tcPr>
          <w:p w14:paraId="3FC70484" w14:textId="77777777" w:rsidR="00C305C2" w:rsidRPr="00C76F0D" w:rsidRDefault="00C305C2" w:rsidP="00C305C2">
            <w:pPr>
              <w:jc w:val="center"/>
              <w:rPr>
                <w:rFonts w:ascii="Times New Roman" w:hAnsi="Times New Roman" w:cs="Times New Roman"/>
                <w:sz w:val="16"/>
                <w:szCs w:val="16"/>
              </w:rPr>
            </w:pPr>
          </w:p>
        </w:tc>
        <w:tc>
          <w:tcPr>
            <w:tcW w:w="630" w:type="dxa"/>
            <w:tcBorders>
              <w:top w:val="nil"/>
              <w:left w:val="nil"/>
              <w:bottom w:val="nil"/>
              <w:right w:val="nil"/>
            </w:tcBorders>
          </w:tcPr>
          <w:p w14:paraId="51051737" w14:textId="77777777" w:rsidR="00C305C2" w:rsidRPr="00C76F0D" w:rsidRDefault="00C305C2" w:rsidP="00C305C2">
            <w:pPr>
              <w:jc w:val="center"/>
              <w:rPr>
                <w:rFonts w:ascii="Times New Roman" w:hAnsi="Times New Roman" w:cs="Times New Roman"/>
                <w:sz w:val="16"/>
                <w:szCs w:val="16"/>
              </w:rPr>
            </w:pPr>
          </w:p>
        </w:tc>
        <w:tc>
          <w:tcPr>
            <w:tcW w:w="450" w:type="dxa"/>
            <w:gridSpan w:val="2"/>
            <w:tcBorders>
              <w:top w:val="nil"/>
              <w:left w:val="nil"/>
              <w:bottom w:val="nil"/>
              <w:right w:val="nil"/>
            </w:tcBorders>
          </w:tcPr>
          <w:p w14:paraId="4B587BF6" w14:textId="77777777" w:rsidR="00C305C2" w:rsidRPr="00C76F0D" w:rsidRDefault="00C305C2" w:rsidP="00C305C2">
            <w:pPr>
              <w:jc w:val="center"/>
              <w:rPr>
                <w:rFonts w:ascii="Times New Roman" w:hAnsi="Times New Roman" w:cs="Times New Roman"/>
                <w:sz w:val="16"/>
                <w:szCs w:val="16"/>
              </w:rPr>
            </w:pPr>
          </w:p>
        </w:tc>
        <w:tc>
          <w:tcPr>
            <w:tcW w:w="720" w:type="dxa"/>
            <w:gridSpan w:val="2"/>
            <w:tcBorders>
              <w:top w:val="nil"/>
              <w:left w:val="nil"/>
              <w:bottom w:val="nil"/>
              <w:right w:val="nil"/>
            </w:tcBorders>
          </w:tcPr>
          <w:p w14:paraId="1C986430" w14:textId="77777777" w:rsidR="00C305C2" w:rsidRPr="00C76F0D" w:rsidRDefault="00C305C2" w:rsidP="00C305C2">
            <w:pPr>
              <w:jc w:val="center"/>
              <w:rPr>
                <w:rFonts w:ascii="Times New Roman" w:hAnsi="Times New Roman" w:cs="Times New Roman"/>
                <w:sz w:val="16"/>
                <w:szCs w:val="16"/>
              </w:rPr>
            </w:pPr>
          </w:p>
        </w:tc>
        <w:tc>
          <w:tcPr>
            <w:tcW w:w="450" w:type="dxa"/>
            <w:tcBorders>
              <w:top w:val="nil"/>
              <w:left w:val="nil"/>
              <w:bottom w:val="nil"/>
              <w:right w:val="nil"/>
            </w:tcBorders>
          </w:tcPr>
          <w:p w14:paraId="1D48346C" w14:textId="77777777" w:rsidR="00C305C2" w:rsidRPr="00C76F0D" w:rsidRDefault="00C305C2" w:rsidP="00C305C2">
            <w:pPr>
              <w:jc w:val="center"/>
              <w:rPr>
                <w:rFonts w:ascii="Times New Roman" w:hAnsi="Times New Roman" w:cs="Times New Roman"/>
                <w:sz w:val="16"/>
                <w:szCs w:val="16"/>
              </w:rPr>
            </w:pPr>
          </w:p>
        </w:tc>
        <w:tc>
          <w:tcPr>
            <w:tcW w:w="810" w:type="dxa"/>
            <w:gridSpan w:val="2"/>
            <w:tcBorders>
              <w:top w:val="nil"/>
              <w:left w:val="nil"/>
              <w:bottom w:val="nil"/>
              <w:right w:val="nil"/>
            </w:tcBorders>
          </w:tcPr>
          <w:p w14:paraId="760FC270" w14:textId="77777777" w:rsidR="00C305C2" w:rsidRPr="00C76F0D" w:rsidRDefault="00C305C2" w:rsidP="00C305C2">
            <w:pPr>
              <w:jc w:val="center"/>
              <w:rPr>
                <w:rFonts w:ascii="Times New Roman" w:hAnsi="Times New Roman" w:cs="Times New Roman"/>
                <w:sz w:val="16"/>
                <w:szCs w:val="16"/>
              </w:rPr>
            </w:pPr>
          </w:p>
        </w:tc>
        <w:tc>
          <w:tcPr>
            <w:tcW w:w="360" w:type="dxa"/>
            <w:tcBorders>
              <w:top w:val="nil"/>
              <w:left w:val="nil"/>
              <w:bottom w:val="nil"/>
              <w:right w:val="nil"/>
            </w:tcBorders>
          </w:tcPr>
          <w:p w14:paraId="55A32D29" w14:textId="77777777" w:rsidR="00C305C2" w:rsidRPr="00C76F0D" w:rsidRDefault="00C305C2" w:rsidP="00C305C2">
            <w:pPr>
              <w:jc w:val="center"/>
              <w:rPr>
                <w:rFonts w:ascii="Times New Roman" w:hAnsi="Times New Roman" w:cs="Times New Roman"/>
                <w:sz w:val="16"/>
                <w:szCs w:val="16"/>
              </w:rPr>
            </w:pPr>
          </w:p>
        </w:tc>
        <w:tc>
          <w:tcPr>
            <w:tcW w:w="810" w:type="dxa"/>
            <w:gridSpan w:val="2"/>
            <w:tcBorders>
              <w:top w:val="nil"/>
              <w:left w:val="nil"/>
              <w:bottom w:val="nil"/>
              <w:right w:val="nil"/>
            </w:tcBorders>
          </w:tcPr>
          <w:p w14:paraId="70085C14" w14:textId="77777777" w:rsidR="00C305C2" w:rsidRPr="00C76F0D" w:rsidRDefault="00C305C2" w:rsidP="00C305C2">
            <w:pPr>
              <w:jc w:val="center"/>
              <w:rPr>
                <w:rFonts w:ascii="Times New Roman" w:hAnsi="Times New Roman" w:cs="Times New Roman"/>
                <w:sz w:val="16"/>
                <w:szCs w:val="16"/>
              </w:rPr>
            </w:pPr>
          </w:p>
        </w:tc>
        <w:tc>
          <w:tcPr>
            <w:tcW w:w="360" w:type="dxa"/>
            <w:gridSpan w:val="2"/>
            <w:tcBorders>
              <w:top w:val="nil"/>
              <w:left w:val="nil"/>
              <w:bottom w:val="nil"/>
              <w:right w:val="nil"/>
            </w:tcBorders>
          </w:tcPr>
          <w:p w14:paraId="0BC15179" w14:textId="77777777" w:rsidR="00C305C2" w:rsidRPr="00C76F0D" w:rsidRDefault="00C305C2" w:rsidP="00C305C2">
            <w:pPr>
              <w:jc w:val="center"/>
              <w:rPr>
                <w:rFonts w:ascii="Times New Roman" w:hAnsi="Times New Roman" w:cs="Times New Roman"/>
                <w:sz w:val="16"/>
                <w:szCs w:val="16"/>
              </w:rPr>
            </w:pPr>
          </w:p>
        </w:tc>
        <w:tc>
          <w:tcPr>
            <w:tcW w:w="720" w:type="dxa"/>
            <w:gridSpan w:val="3"/>
            <w:tcBorders>
              <w:top w:val="nil"/>
              <w:left w:val="nil"/>
              <w:bottom w:val="nil"/>
              <w:right w:val="nil"/>
            </w:tcBorders>
          </w:tcPr>
          <w:p w14:paraId="125F3925" w14:textId="77777777" w:rsidR="00C305C2" w:rsidRPr="00C76F0D" w:rsidRDefault="00C305C2" w:rsidP="00C305C2">
            <w:pPr>
              <w:jc w:val="center"/>
              <w:rPr>
                <w:rFonts w:ascii="Times New Roman" w:hAnsi="Times New Roman" w:cs="Times New Roman"/>
                <w:sz w:val="16"/>
                <w:szCs w:val="16"/>
              </w:rPr>
            </w:pPr>
          </w:p>
        </w:tc>
        <w:tc>
          <w:tcPr>
            <w:tcW w:w="450" w:type="dxa"/>
            <w:tcBorders>
              <w:top w:val="nil"/>
              <w:left w:val="nil"/>
              <w:bottom w:val="nil"/>
              <w:right w:val="nil"/>
            </w:tcBorders>
          </w:tcPr>
          <w:p w14:paraId="6A1FFE08" w14:textId="77777777" w:rsidR="00C305C2" w:rsidRPr="00C76F0D" w:rsidRDefault="00C305C2" w:rsidP="00C305C2">
            <w:pPr>
              <w:jc w:val="center"/>
              <w:rPr>
                <w:rFonts w:ascii="Times New Roman" w:hAnsi="Times New Roman" w:cs="Times New Roman"/>
                <w:sz w:val="16"/>
                <w:szCs w:val="16"/>
              </w:rPr>
            </w:pPr>
          </w:p>
        </w:tc>
      </w:tr>
      <w:tr w:rsidR="00C305C2" w:rsidRPr="00C76F0D" w14:paraId="14DC3C58" w14:textId="77777777" w:rsidTr="00C305C2">
        <w:tc>
          <w:tcPr>
            <w:tcW w:w="1710" w:type="dxa"/>
            <w:tcBorders>
              <w:top w:val="nil"/>
              <w:left w:val="nil"/>
              <w:bottom w:val="nil"/>
              <w:right w:val="nil"/>
            </w:tcBorders>
          </w:tcPr>
          <w:p w14:paraId="7A76669F" w14:textId="77777777" w:rsidR="00C305C2" w:rsidRPr="00C76F0D" w:rsidRDefault="00C305C2" w:rsidP="00C305C2">
            <w:pPr>
              <w:ind w:left="360" w:hanging="360"/>
              <w:rPr>
                <w:rFonts w:ascii="Times New Roman" w:hAnsi="Times New Roman" w:cs="Times New Roman"/>
                <w:sz w:val="16"/>
                <w:szCs w:val="16"/>
              </w:rPr>
            </w:pPr>
            <w:r w:rsidRPr="00C76F0D">
              <w:rPr>
                <w:rFonts w:ascii="Times New Roman" w:hAnsi="Times New Roman" w:cs="Times New Roman"/>
                <w:sz w:val="16"/>
                <w:szCs w:val="16"/>
              </w:rPr>
              <w:t xml:space="preserve">    Pakistan</w:t>
            </w:r>
          </w:p>
        </w:tc>
        <w:tc>
          <w:tcPr>
            <w:tcW w:w="540" w:type="dxa"/>
            <w:tcBorders>
              <w:top w:val="nil"/>
              <w:left w:val="nil"/>
              <w:bottom w:val="nil"/>
              <w:right w:val="nil"/>
            </w:tcBorders>
          </w:tcPr>
          <w:p w14:paraId="2B4BE291" w14:textId="77777777" w:rsidR="00C305C2" w:rsidRPr="00C76F0D" w:rsidRDefault="00C305C2" w:rsidP="00C305C2">
            <w:pPr>
              <w:jc w:val="center"/>
              <w:rPr>
                <w:rFonts w:ascii="Times New Roman" w:hAnsi="Times New Roman" w:cs="Times New Roman"/>
                <w:sz w:val="16"/>
                <w:szCs w:val="16"/>
              </w:rPr>
            </w:pPr>
            <w:r w:rsidRPr="00C76F0D">
              <w:rPr>
                <w:rFonts w:ascii="Times New Roman" w:hAnsi="Times New Roman" w:cs="Times New Roman"/>
                <w:sz w:val="16"/>
                <w:szCs w:val="16"/>
              </w:rPr>
              <w:t>216</w:t>
            </w:r>
          </w:p>
        </w:tc>
        <w:tc>
          <w:tcPr>
            <w:tcW w:w="540" w:type="dxa"/>
            <w:tcBorders>
              <w:top w:val="nil"/>
              <w:left w:val="nil"/>
              <w:bottom w:val="nil"/>
              <w:right w:val="nil"/>
            </w:tcBorders>
          </w:tcPr>
          <w:p w14:paraId="193F9172" w14:textId="77777777" w:rsidR="00C305C2" w:rsidRPr="00C76F0D" w:rsidRDefault="00C305C2" w:rsidP="00C305C2">
            <w:pPr>
              <w:jc w:val="center"/>
              <w:rPr>
                <w:rFonts w:ascii="Times New Roman" w:hAnsi="Times New Roman" w:cs="Times New Roman"/>
                <w:sz w:val="16"/>
                <w:szCs w:val="16"/>
              </w:rPr>
            </w:pPr>
            <w:r w:rsidRPr="00C76F0D">
              <w:rPr>
                <w:rFonts w:ascii="Times New Roman" w:hAnsi="Times New Roman" w:cs="Times New Roman"/>
                <w:sz w:val="16"/>
                <w:szCs w:val="16"/>
              </w:rPr>
              <w:t>42</w:t>
            </w:r>
          </w:p>
        </w:tc>
        <w:tc>
          <w:tcPr>
            <w:tcW w:w="540" w:type="dxa"/>
            <w:gridSpan w:val="2"/>
            <w:tcBorders>
              <w:top w:val="nil"/>
              <w:left w:val="nil"/>
              <w:bottom w:val="nil"/>
              <w:right w:val="nil"/>
            </w:tcBorders>
          </w:tcPr>
          <w:p w14:paraId="36BB81CE" w14:textId="77777777" w:rsidR="00C305C2" w:rsidRPr="00C76F0D" w:rsidRDefault="00C305C2" w:rsidP="00C305C2">
            <w:pPr>
              <w:jc w:val="center"/>
              <w:rPr>
                <w:rFonts w:ascii="Times New Roman" w:hAnsi="Times New Roman" w:cs="Times New Roman"/>
                <w:sz w:val="16"/>
                <w:szCs w:val="16"/>
              </w:rPr>
            </w:pPr>
            <w:r w:rsidRPr="00C76F0D">
              <w:rPr>
                <w:rFonts w:ascii="Times New Roman" w:hAnsi="Times New Roman" w:cs="Times New Roman"/>
                <w:sz w:val="16"/>
                <w:szCs w:val="16"/>
              </w:rPr>
              <w:t>301</w:t>
            </w:r>
          </w:p>
        </w:tc>
        <w:tc>
          <w:tcPr>
            <w:tcW w:w="450" w:type="dxa"/>
            <w:tcBorders>
              <w:top w:val="nil"/>
              <w:left w:val="nil"/>
              <w:bottom w:val="nil"/>
              <w:right w:val="nil"/>
            </w:tcBorders>
          </w:tcPr>
          <w:p w14:paraId="526F88F0" w14:textId="77777777" w:rsidR="00C305C2" w:rsidRPr="00C76F0D" w:rsidRDefault="00C305C2" w:rsidP="00C305C2">
            <w:pPr>
              <w:jc w:val="center"/>
              <w:rPr>
                <w:rFonts w:ascii="Times New Roman" w:hAnsi="Times New Roman" w:cs="Times New Roman"/>
                <w:sz w:val="16"/>
                <w:szCs w:val="16"/>
              </w:rPr>
            </w:pPr>
            <w:r w:rsidRPr="00C76F0D">
              <w:rPr>
                <w:rFonts w:ascii="Times New Roman" w:hAnsi="Times New Roman" w:cs="Times New Roman"/>
                <w:sz w:val="16"/>
                <w:szCs w:val="16"/>
              </w:rPr>
              <w:t>58</w:t>
            </w:r>
          </w:p>
        </w:tc>
        <w:tc>
          <w:tcPr>
            <w:tcW w:w="720" w:type="dxa"/>
            <w:tcBorders>
              <w:top w:val="nil"/>
              <w:left w:val="nil"/>
              <w:bottom w:val="nil"/>
              <w:right w:val="nil"/>
            </w:tcBorders>
          </w:tcPr>
          <w:p w14:paraId="1BE53582" w14:textId="77777777" w:rsidR="00C305C2" w:rsidRPr="00C76F0D" w:rsidRDefault="00C305C2" w:rsidP="00C305C2">
            <w:pPr>
              <w:jc w:val="center"/>
              <w:rPr>
                <w:rFonts w:ascii="Times New Roman" w:hAnsi="Times New Roman" w:cs="Times New Roman"/>
                <w:sz w:val="16"/>
                <w:szCs w:val="16"/>
              </w:rPr>
            </w:pPr>
            <w:r w:rsidRPr="00C76F0D">
              <w:rPr>
                <w:rFonts w:ascii="Times New Roman" w:hAnsi="Times New Roman" w:cs="Times New Roman"/>
                <w:sz w:val="16"/>
                <w:szCs w:val="16"/>
              </w:rPr>
              <w:t>0</w:t>
            </w:r>
          </w:p>
        </w:tc>
        <w:tc>
          <w:tcPr>
            <w:tcW w:w="360" w:type="dxa"/>
            <w:tcBorders>
              <w:top w:val="nil"/>
              <w:left w:val="nil"/>
              <w:bottom w:val="nil"/>
              <w:right w:val="nil"/>
            </w:tcBorders>
          </w:tcPr>
          <w:p w14:paraId="4342794B" w14:textId="77777777" w:rsidR="00C305C2" w:rsidRPr="00C76F0D" w:rsidRDefault="00C305C2" w:rsidP="00C305C2">
            <w:pPr>
              <w:jc w:val="center"/>
              <w:rPr>
                <w:rFonts w:ascii="Times New Roman" w:hAnsi="Times New Roman" w:cs="Times New Roman"/>
                <w:sz w:val="16"/>
                <w:szCs w:val="16"/>
              </w:rPr>
            </w:pPr>
            <w:r w:rsidRPr="00C76F0D">
              <w:rPr>
                <w:rFonts w:ascii="Times New Roman" w:hAnsi="Times New Roman" w:cs="Times New Roman"/>
                <w:sz w:val="16"/>
                <w:szCs w:val="16"/>
              </w:rPr>
              <w:t>0</w:t>
            </w:r>
          </w:p>
        </w:tc>
        <w:tc>
          <w:tcPr>
            <w:tcW w:w="720" w:type="dxa"/>
            <w:gridSpan w:val="2"/>
            <w:tcBorders>
              <w:top w:val="nil"/>
              <w:left w:val="nil"/>
              <w:bottom w:val="nil"/>
              <w:right w:val="nil"/>
            </w:tcBorders>
          </w:tcPr>
          <w:p w14:paraId="68340D82" w14:textId="77777777" w:rsidR="00C305C2" w:rsidRPr="00C76F0D" w:rsidRDefault="00C305C2" w:rsidP="00C305C2">
            <w:pPr>
              <w:jc w:val="center"/>
              <w:rPr>
                <w:rFonts w:ascii="Times New Roman" w:hAnsi="Times New Roman" w:cs="Times New Roman"/>
                <w:sz w:val="16"/>
                <w:szCs w:val="16"/>
              </w:rPr>
            </w:pPr>
            <w:r w:rsidRPr="00C76F0D">
              <w:rPr>
                <w:rFonts w:ascii="Times New Roman" w:hAnsi="Times New Roman" w:cs="Times New Roman"/>
                <w:sz w:val="16"/>
                <w:szCs w:val="16"/>
              </w:rPr>
              <w:t>0</w:t>
            </w:r>
          </w:p>
        </w:tc>
        <w:tc>
          <w:tcPr>
            <w:tcW w:w="540" w:type="dxa"/>
            <w:tcBorders>
              <w:top w:val="nil"/>
              <w:left w:val="nil"/>
              <w:bottom w:val="nil"/>
              <w:right w:val="nil"/>
            </w:tcBorders>
          </w:tcPr>
          <w:p w14:paraId="2FF71735" w14:textId="77777777" w:rsidR="00C305C2" w:rsidRPr="00C76F0D" w:rsidRDefault="00C305C2" w:rsidP="00C305C2">
            <w:pPr>
              <w:jc w:val="center"/>
              <w:rPr>
                <w:rFonts w:ascii="Times New Roman" w:hAnsi="Times New Roman" w:cs="Times New Roman"/>
                <w:sz w:val="16"/>
                <w:szCs w:val="16"/>
              </w:rPr>
            </w:pPr>
            <w:r w:rsidRPr="00C76F0D">
              <w:rPr>
                <w:rFonts w:ascii="Times New Roman" w:hAnsi="Times New Roman" w:cs="Times New Roman"/>
                <w:sz w:val="16"/>
                <w:szCs w:val="16"/>
              </w:rPr>
              <w:t>0</w:t>
            </w:r>
          </w:p>
        </w:tc>
        <w:tc>
          <w:tcPr>
            <w:tcW w:w="630" w:type="dxa"/>
            <w:gridSpan w:val="2"/>
            <w:tcBorders>
              <w:top w:val="nil"/>
              <w:left w:val="nil"/>
              <w:bottom w:val="nil"/>
              <w:right w:val="nil"/>
            </w:tcBorders>
          </w:tcPr>
          <w:p w14:paraId="35422412" w14:textId="77777777" w:rsidR="00C305C2" w:rsidRPr="00C76F0D" w:rsidRDefault="00C305C2" w:rsidP="00C305C2">
            <w:pPr>
              <w:jc w:val="center"/>
              <w:rPr>
                <w:rFonts w:ascii="Times New Roman" w:hAnsi="Times New Roman" w:cs="Times New Roman"/>
                <w:sz w:val="16"/>
                <w:szCs w:val="16"/>
              </w:rPr>
            </w:pPr>
            <w:r w:rsidRPr="00C76F0D">
              <w:rPr>
                <w:rFonts w:ascii="Times New Roman" w:hAnsi="Times New Roman" w:cs="Times New Roman"/>
                <w:sz w:val="16"/>
                <w:szCs w:val="16"/>
              </w:rPr>
              <w:t>0</w:t>
            </w:r>
          </w:p>
        </w:tc>
        <w:tc>
          <w:tcPr>
            <w:tcW w:w="720" w:type="dxa"/>
            <w:gridSpan w:val="2"/>
            <w:tcBorders>
              <w:top w:val="nil"/>
              <w:left w:val="nil"/>
              <w:bottom w:val="nil"/>
              <w:right w:val="nil"/>
            </w:tcBorders>
          </w:tcPr>
          <w:p w14:paraId="456E9BE2" w14:textId="77777777" w:rsidR="00C305C2" w:rsidRPr="00C76F0D" w:rsidRDefault="00C305C2" w:rsidP="00C305C2">
            <w:pPr>
              <w:jc w:val="center"/>
              <w:rPr>
                <w:rFonts w:ascii="Times New Roman" w:hAnsi="Times New Roman" w:cs="Times New Roman"/>
                <w:sz w:val="16"/>
                <w:szCs w:val="16"/>
              </w:rPr>
            </w:pPr>
            <w:r w:rsidRPr="00C76F0D">
              <w:rPr>
                <w:rFonts w:ascii="Times New Roman" w:hAnsi="Times New Roman" w:cs="Times New Roman"/>
                <w:sz w:val="16"/>
                <w:szCs w:val="16"/>
              </w:rPr>
              <w:t>0</w:t>
            </w:r>
          </w:p>
        </w:tc>
        <w:tc>
          <w:tcPr>
            <w:tcW w:w="540" w:type="dxa"/>
            <w:tcBorders>
              <w:top w:val="nil"/>
              <w:left w:val="nil"/>
              <w:bottom w:val="nil"/>
              <w:right w:val="nil"/>
            </w:tcBorders>
          </w:tcPr>
          <w:p w14:paraId="3F5F02AC" w14:textId="77777777" w:rsidR="00C305C2" w:rsidRPr="00C76F0D" w:rsidRDefault="00C305C2" w:rsidP="00C305C2">
            <w:pPr>
              <w:jc w:val="center"/>
              <w:rPr>
                <w:rFonts w:ascii="Times New Roman" w:hAnsi="Times New Roman" w:cs="Times New Roman"/>
                <w:sz w:val="16"/>
                <w:szCs w:val="16"/>
              </w:rPr>
            </w:pPr>
            <w:r w:rsidRPr="00C76F0D">
              <w:rPr>
                <w:rFonts w:ascii="Times New Roman" w:hAnsi="Times New Roman" w:cs="Times New Roman"/>
                <w:sz w:val="16"/>
                <w:szCs w:val="16"/>
              </w:rPr>
              <w:t>517</w:t>
            </w:r>
          </w:p>
        </w:tc>
        <w:tc>
          <w:tcPr>
            <w:tcW w:w="810" w:type="dxa"/>
            <w:gridSpan w:val="3"/>
            <w:tcBorders>
              <w:top w:val="nil"/>
              <w:left w:val="nil"/>
              <w:bottom w:val="nil"/>
              <w:right w:val="nil"/>
            </w:tcBorders>
          </w:tcPr>
          <w:p w14:paraId="3AF64498" w14:textId="77777777" w:rsidR="00C305C2" w:rsidRPr="00C76F0D" w:rsidRDefault="00C305C2" w:rsidP="00C305C2">
            <w:pPr>
              <w:jc w:val="center"/>
              <w:rPr>
                <w:rFonts w:ascii="Times New Roman" w:hAnsi="Times New Roman" w:cs="Times New Roman"/>
                <w:sz w:val="16"/>
                <w:szCs w:val="16"/>
              </w:rPr>
            </w:pPr>
            <w:r w:rsidRPr="00C76F0D">
              <w:rPr>
                <w:rFonts w:ascii="Times New Roman" w:hAnsi="Times New Roman" w:cs="Times New Roman"/>
                <w:sz w:val="16"/>
                <w:szCs w:val="16"/>
              </w:rPr>
              <w:t>100</w:t>
            </w:r>
          </w:p>
        </w:tc>
        <w:tc>
          <w:tcPr>
            <w:tcW w:w="630" w:type="dxa"/>
            <w:tcBorders>
              <w:top w:val="nil"/>
              <w:left w:val="nil"/>
              <w:bottom w:val="nil"/>
              <w:right w:val="nil"/>
            </w:tcBorders>
          </w:tcPr>
          <w:p w14:paraId="14B25955" w14:textId="77777777" w:rsidR="00C305C2" w:rsidRPr="00C76F0D" w:rsidRDefault="00C305C2" w:rsidP="00C305C2">
            <w:pPr>
              <w:jc w:val="center"/>
              <w:rPr>
                <w:rFonts w:ascii="Times New Roman" w:hAnsi="Times New Roman" w:cs="Times New Roman"/>
                <w:sz w:val="16"/>
                <w:szCs w:val="16"/>
              </w:rPr>
            </w:pPr>
            <w:r w:rsidRPr="00C76F0D">
              <w:rPr>
                <w:rFonts w:ascii="Times New Roman" w:hAnsi="Times New Roman" w:cs="Times New Roman"/>
                <w:sz w:val="16"/>
                <w:szCs w:val="16"/>
              </w:rPr>
              <w:t>0</w:t>
            </w:r>
          </w:p>
        </w:tc>
        <w:tc>
          <w:tcPr>
            <w:tcW w:w="450" w:type="dxa"/>
            <w:gridSpan w:val="2"/>
            <w:tcBorders>
              <w:top w:val="nil"/>
              <w:left w:val="nil"/>
              <w:bottom w:val="nil"/>
              <w:right w:val="nil"/>
            </w:tcBorders>
          </w:tcPr>
          <w:p w14:paraId="1919CAC1" w14:textId="77777777" w:rsidR="00C305C2" w:rsidRPr="00C76F0D" w:rsidRDefault="00C305C2" w:rsidP="00C305C2">
            <w:pPr>
              <w:jc w:val="center"/>
              <w:rPr>
                <w:rFonts w:ascii="Times New Roman" w:hAnsi="Times New Roman" w:cs="Times New Roman"/>
                <w:sz w:val="16"/>
                <w:szCs w:val="16"/>
              </w:rPr>
            </w:pPr>
            <w:r w:rsidRPr="00C76F0D">
              <w:rPr>
                <w:rFonts w:ascii="Times New Roman" w:hAnsi="Times New Roman" w:cs="Times New Roman"/>
                <w:sz w:val="16"/>
                <w:szCs w:val="16"/>
              </w:rPr>
              <w:t>0</w:t>
            </w:r>
          </w:p>
        </w:tc>
        <w:tc>
          <w:tcPr>
            <w:tcW w:w="720" w:type="dxa"/>
            <w:gridSpan w:val="2"/>
            <w:tcBorders>
              <w:top w:val="nil"/>
              <w:left w:val="nil"/>
              <w:bottom w:val="nil"/>
              <w:right w:val="nil"/>
            </w:tcBorders>
          </w:tcPr>
          <w:p w14:paraId="0D83FC6C" w14:textId="77777777" w:rsidR="00C305C2" w:rsidRPr="00C76F0D" w:rsidRDefault="00C305C2" w:rsidP="00C305C2">
            <w:pPr>
              <w:jc w:val="center"/>
              <w:rPr>
                <w:rFonts w:ascii="Times New Roman" w:hAnsi="Times New Roman" w:cs="Times New Roman"/>
                <w:sz w:val="16"/>
                <w:szCs w:val="16"/>
              </w:rPr>
            </w:pPr>
            <w:r w:rsidRPr="00C76F0D">
              <w:rPr>
                <w:rFonts w:ascii="Times New Roman" w:hAnsi="Times New Roman" w:cs="Times New Roman"/>
                <w:sz w:val="16"/>
                <w:szCs w:val="16"/>
              </w:rPr>
              <w:t>0</w:t>
            </w:r>
          </w:p>
        </w:tc>
        <w:tc>
          <w:tcPr>
            <w:tcW w:w="450" w:type="dxa"/>
            <w:tcBorders>
              <w:top w:val="nil"/>
              <w:left w:val="nil"/>
              <w:bottom w:val="nil"/>
              <w:right w:val="nil"/>
            </w:tcBorders>
          </w:tcPr>
          <w:p w14:paraId="1B777874" w14:textId="77777777" w:rsidR="00C305C2" w:rsidRPr="00C76F0D" w:rsidRDefault="00C305C2" w:rsidP="00C305C2">
            <w:pPr>
              <w:jc w:val="center"/>
              <w:rPr>
                <w:rFonts w:ascii="Times New Roman" w:hAnsi="Times New Roman" w:cs="Times New Roman"/>
                <w:sz w:val="16"/>
                <w:szCs w:val="16"/>
              </w:rPr>
            </w:pPr>
            <w:r w:rsidRPr="00C76F0D">
              <w:rPr>
                <w:rFonts w:ascii="Times New Roman" w:hAnsi="Times New Roman" w:cs="Times New Roman"/>
                <w:sz w:val="16"/>
                <w:szCs w:val="16"/>
              </w:rPr>
              <w:t>0</w:t>
            </w:r>
          </w:p>
        </w:tc>
        <w:tc>
          <w:tcPr>
            <w:tcW w:w="810" w:type="dxa"/>
            <w:gridSpan w:val="2"/>
            <w:tcBorders>
              <w:top w:val="nil"/>
              <w:left w:val="nil"/>
              <w:bottom w:val="nil"/>
              <w:right w:val="nil"/>
            </w:tcBorders>
          </w:tcPr>
          <w:p w14:paraId="5154BCFA" w14:textId="77777777" w:rsidR="00C305C2" w:rsidRPr="00C76F0D" w:rsidRDefault="00C305C2" w:rsidP="00C305C2">
            <w:pPr>
              <w:jc w:val="center"/>
              <w:rPr>
                <w:rFonts w:ascii="Times New Roman" w:hAnsi="Times New Roman" w:cs="Times New Roman"/>
                <w:sz w:val="16"/>
                <w:szCs w:val="16"/>
              </w:rPr>
            </w:pPr>
            <w:r w:rsidRPr="00C76F0D">
              <w:rPr>
                <w:rFonts w:ascii="Times New Roman" w:hAnsi="Times New Roman" w:cs="Times New Roman"/>
                <w:sz w:val="16"/>
                <w:szCs w:val="16"/>
              </w:rPr>
              <w:t>0</w:t>
            </w:r>
          </w:p>
        </w:tc>
        <w:tc>
          <w:tcPr>
            <w:tcW w:w="360" w:type="dxa"/>
            <w:tcBorders>
              <w:top w:val="nil"/>
              <w:left w:val="nil"/>
              <w:bottom w:val="nil"/>
              <w:right w:val="nil"/>
            </w:tcBorders>
          </w:tcPr>
          <w:p w14:paraId="3AE29D8F" w14:textId="77777777" w:rsidR="00C305C2" w:rsidRPr="00C76F0D" w:rsidRDefault="00C305C2" w:rsidP="00C305C2">
            <w:pPr>
              <w:jc w:val="center"/>
              <w:rPr>
                <w:rFonts w:ascii="Times New Roman" w:hAnsi="Times New Roman" w:cs="Times New Roman"/>
                <w:sz w:val="16"/>
                <w:szCs w:val="16"/>
              </w:rPr>
            </w:pPr>
            <w:r w:rsidRPr="00C76F0D">
              <w:rPr>
                <w:rFonts w:ascii="Times New Roman" w:hAnsi="Times New Roman" w:cs="Times New Roman"/>
                <w:sz w:val="16"/>
                <w:szCs w:val="16"/>
              </w:rPr>
              <w:t>0</w:t>
            </w:r>
          </w:p>
        </w:tc>
        <w:tc>
          <w:tcPr>
            <w:tcW w:w="810" w:type="dxa"/>
            <w:gridSpan w:val="2"/>
            <w:tcBorders>
              <w:top w:val="nil"/>
              <w:left w:val="nil"/>
              <w:bottom w:val="nil"/>
              <w:right w:val="nil"/>
            </w:tcBorders>
          </w:tcPr>
          <w:p w14:paraId="22C34F84" w14:textId="77777777" w:rsidR="00C305C2" w:rsidRPr="00C76F0D" w:rsidRDefault="00C305C2" w:rsidP="00C305C2">
            <w:pPr>
              <w:jc w:val="center"/>
              <w:rPr>
                <w:rFonts w:ascii="Times New Roman" w:hAnsi="Times New Roman" w:cs="Times New Roman"/>
                <w:sz w:val="16"/>
                <w:szCs w:val="16"/>
              </w:rPr>
            </w:pPr>
            <w:r w:rsidRPr="00C76F0D">
              <w:rPr>
                <w:rFonts w:ascii="Times New Roman" w:hAnsi="Times New Roman" w:cs="Times New Roman"/>
                <w:sz w:val="16"/>
                <w:szCs w:val="16"/>
              </w:rPr>
              <w:t>0</w:t>
            </w:r>
          </w:p>
        </w:tc>
        <w:tc>
          <w:tcPr>
            <w:tcW w:w="360" w:type="dxa"/>
            <w:gridSpan w:val="2"/>
            <w:tcBorders>
              <w:top w:val="nil"/>
              <w:left w:val="nil"/>
              <w:bottom w:val="nil"/>
              <w:right w:val="nil"/>
            </w:tcBorders>
          </w:tcPr>
          <w:p w14:paraId="39CE4941" w14:textId="77777777" w:rsidR="00C305C2" w:rsidRPr="00C76F0D" w:rsidRDefault="00C305C2" w:rsidP="00C305C2">
            <w:pPr>
              <w:jc w:val="center"/>
              <w:rPr>
                <w:rFonts w:ascii="Times New Roman" w:hAnsi="Times New Roman" w:cs="Times New Roman"/>
                <w:sz w:val="16"/>
                <w:szCs w:val="16"/>
              </w:rPr>
            </w:pPr>
            <w:r w:rsidRPr="00C76F0D">
              <w:rPr>
                <w:rFonts w:ascii="Times New Roman" w:hAnsi="Times New Roman" w:cs="Times New Roman"/>
                <w:sz w:val="16"/>
                <w:szCs w:val="16"/>
              </w:rPr>
              <w:t>0</w:t>
            </w:r>
          </w:p>
        </w:tc>
        <w:tc>
          <w:tcPr>
            <w:tcW w:w="720" w:type="dxa"/>
            <w:gridSpan w:val="3"/>
            <w:tcBorders>
              <w:top w:val="nil"/>
              <w:left w:val="nil"/>
              <w:bottom w:val="nil"/>
              <w:right w:val="nil"/>
            </w:tcBorders>
          </w:tcPr>
          <w:p w14:paraId="39DD1556" w14:textId="77777777" w:rsidR="00C305C2" w:rsidRPr="00C76F0D" w:rsidRDefault="00C305C2" w:rsidP="00C305C2">
            <w:pPr>
              <w:jc w:val="center"/>
              <w:rPr>
                <w:rFonts w:ascii="Times New Roman" w:hAnsi="Times New Roman" w:cs="Times New Roman"/>
                <w:sz w:val="16"/>
                <w:szCs w:val="16"/>
              </w:rPr>
            </w:pPr>
            <w:r w:rsidRPr="00C76F0D">
              <w:rPr>
                <w:rFonts w:ascii="Times New Roman" w:hAnsi="Times New Roman" w:cs="Times New Roman"/>
                <w:sz w:val="16"/>
                <w:szCs w:val="16"/>
              </w:rPr>
              <w:t>0</w:t>
            </w:r>
          </w:p>
        </w:tc>
        <w:tc>
          <w:tcPr>
            <w:tcW w:w="450" w:type="dxa"/>
            <w:tcBorders>
              <w:top w:val="nil"/>
              <w:left w:val="nil"/>
              <w:bottom w:val="nil"/>
              <w:right w:val="nil"/>
            </w:tcBorders>
          </w:tcPr>
          <w:p w14:paraId="71884C19" w14:textId="77777777" w:rsidR="00C305C2" w:rsidRPr="00C76F0D" w:rsidRDefault="00C305C2" w:rsidP="00C305C2">
            <w:pPr>
              <w:jc w:val="center"/>
              <w:rPr>
                <w:rFonts w:ascii="Times New Roman" w:hAnsi="Times New Roman" w:cs="Times New Roman"/>
                <w:sz w:val="16"/>
                <w:szCs w:val="16"/>
              </w:rPr>
            </w:pPr>
            <w:r w:rsidRPr="00C76F0D">
              <w:rPr>
                <w:rFonts w:ascii="Times New Roman" w:hAnsi="Times New Roman" w:cs="Times New Roman"/>
                <w:sz w:val="16"/>
                <w:szCs w:val="16"/>
              </w:rPr>
              <w:t>0</w:t>
            </w:r>
          </w:p>
        </w:tc>
      </w:tr>
      <w:tr w:rsidR="00C305C2" w:rsidRPr="00C76F0D" w14:paraId="63C9340F" w14:textId="77777777" w:rsidTr="00C305C2">
        <w:tc>
          <w:tcPr>
            <w:tcW w:w="1710" w:type="dxa"/>
            <w:tcBorders>
              <w:top w:val="nil"/>
              <w:left w:val="nil"/>
              <w:bottom w:val="nil"/>
              <w:right w:val="nil"/>
            </w:tcBorders>
          </w:tcPr>
          <w:p w14:paraId="6003A6C0" w14:textId="77777777" w:rsidR="00C305C2" w:rsidRPr="00C76F0D" w:rsidRDefault="00C305C2" w:rsidP="00C305C2">
            <w:pPr>
              <w:ind w:left="360" w:hanging="360"/>
              <w:rPr>
                <w:rFonts w:ascii="Times New Roman" w:hAnsi="Times New Roman" w:cs="Times New Roman"/>
                <w:sz w:val="16"/>
                <w:szCs w:val="16"/>
              </w:rPr>
            </w:pPr>
            <w:r w:rsidRPr="00C76F0D">
              <w:rPr>
                <w:rFonts w:ascii="Times New Roman" w:hAnsi="Times New Roman" w:cs="Times New Roman"/>
                <w:sz w:val="16"/>
                <w:szCs w:val="16"/>
              </w:rPr>
              <w:t xml:space="preserve">    South Korea</w:t>
            </w:r>
          </w:p>
        </w:tc>
        <w:tc>
          <w:tcPr>
            <w:tcW w:w="540" w:type="dxa"/>
            <w:tcBorders>
              <w:top w:val="nil"/>
              <w:left w:val="nil"/>
              <w:bottom w:val="nil"/>
              <w:right w:val="nil"/>
            </w:tcBorders>
          </w:tcPr>
          <w:p w14:paraId="07210917" w14:textId="77777777" w:rsidR="00C305C2" w:rsidRPr="00C76F0D" w:rsidRDefault="00C305C2" w:rsidP="00C305C2">
            <w:pPr>
              <w:jc w:val="center"/>
              <w:rPr>
                <w:rFonts w:ascii="Times New Roman" w:hAnsi="Times New Roman" w:cs="Times New Roman"/>
                <w:sz w:val="16"/>
                <w:szCs w:val="16"/>
              </w:rPr>
            </w:pPr>
            <w:r w:rsidRPr="00C76F0D">
              <w:rPr>
                <w:rFonts w:ascii="Times New Roman" w:hAnsi="Times New Roman" w:cs="Times New Roman"/>
                <w:sz w:val="16"/>
                <w:szCs w:val="16"/>
              </w:rPr>
              <w:t>286</w:t>
            </w:r>
          </w:p>
        </w:tc>
        <w:tc>
          <w:tcPr>
            <w:tcW w:w="540" w:type="dxa"/>
            <w:tcBorders>
              <w:top w:val="nil"/>
              <w:left w:val="nil"/>
              <w:bottom w:val="nil"/>
              <w:right w:val="nil"/>
            </w:tcBorders>
          </w:tcPr>
          <w:p w14:paraId="19667C11" w14:textId="77777777" w:rsidR="00C305C2" w:rsidRPr="00C76F0D" w:rsidRDefault="00C305C2" w:rsidP="00C305C2">
            <w:pPr>
              <w:jc w:val="center"/>
              <w:rPr>
                <w:rFonts w:ascii="Times New Roman" w:hAnsi="Times New Roman" w:cs="Times New Roman"/>
                <w:sz w:val="16"/>
                <w:szCs w:val="16"/>
              </w:rPr>
            </w:pPr>
            <w:r w:rsidRPr="00C76F0D">
              <w:rPr>
                <w:rFonts w:ascii="Times New Roman" w:hAnsi="Times New Roman" w:cs="Times New Roman"/>
                <w:sz w:val="16"/>
                <w:szCs w:val="16"/>
              </w:rPr>
              <w:t>53</w:t>
            </w:r>
          </w:p>
        </w:tc>
        <w:tc>
          <w:tcPr>
            <w:tcW w:w="540" w:type="dxa"/>
            <w:gridSpan w:val="2"/>
            <w:tcBorders>
              <w:top w:val="nil"/>
              <w:left w:val="nil"/>
              <w:bottom w:val="nil"/>
              <w:right w:val="nil"/>
            </w:tcBorders>
          </w:tcPr>
          <w:p w14:paraId="0BB2614F" w14:textId="77777777" w:rsidR="00C305C2" w:rsidRPr="00C76F0D" w:rsidRDefault="00C305C2" w:rsidP="00C305C2">
            <w:pPr>
              <w:jc w:val="center"/>
              <w:rPr>
                <w:rFonts w:ascii="Times New Roman" w:hAnsi="Times New Roman" w:cs="Times New Roman"/>
                <w:sz w:val="16"/>
                <w:szCs w:val="16"/>
              </w:rPr>
            </w:pPr>
            <w:r w:rsidRPr="00C76F0D">
              <w:rPr>
                <w:rFonts w:ascii="Times New Roman" w:hAnsi="Times New Roman" w:cs="Times New Roman"/>
                <w:sz w:val="16"/>
                <w:szCs w:val="16"/>
              </w:rPr>
              <w:t>254</w:t>
            </w:r>
          </w:p>
        </w:tc>
        <w:tc>
          <w:tcPr>
            <w:tcW w:w="450" w:type="dxa"/>
            <w:tcBorders>
              <w:top w:val="nil"/>
              <w:left w:val="nil"/>
              <w:bottom w:val="nil"/>
              <w:right w:val="nil"/>
            </w:tcBorders>
          </w:tcPr>
          <w:p w14:paraId="554BD1F7" w14:textId="77777777" w:rsidR="00C305C2" w:rsidRPr="00C76F0D" w:rsidRDefault="00C305C2" w:rsidP="00C305C2">
            <w:pPr>
              <w:jc w:val="center"/>
              <w:rPr>
                <w:rFonts w:ascii="Times New Roman" w:hAnsi="Times New Roman" w:cs="Times New Roman"/>
                <w:sz w:val="16"/>
                <w:szCs w:val="16"/>
              </w:rPr>
            </w:pPr>
            <w:r w:rsidRPr="00C76F0D">
              <w:rPr>
                <w:rFonts w:ascii="Times New Roman" w:hAnsi="Times New Roman" w:cs="Times New Roman"/>
                <w:sz w:val="16"/>
                <w:szCs w:val="16"/>
              </w:rPr>
              <w:t>47</w:t>
            </w:r>
          </w:p>
        </w:tc>
        <w:tc>
          <w:tcPr>
            <w:tcW w:w="720" w:type="dxa"/>
            <w:tcBorders>
              <w:top w:val="nil"/>
              <w:left w:val="nil"/>
              <w:bottom w:val="nil"/>
              <w:right w:val="nil"/>
            </w:tcBorders>
          </w:tcPr>
          <w:p w14:paraId="58C2C865" w14:textId="77777777" w:rsidR="00C305C2" w:rsidRPr="00C76F0D" w:rsidRDefault="00C305C2" w:rsidP="00C305C2">
            <w:pPr>
              <w:jc w:val="center"/>
              <w:rPr>
                <w:rFonts w:ascii="Times New Roman" w:hAnsi="Times New Roman" w:cs="Times New Roman"/>
                <w:sz w:val="16"/>
                <w:szCs w:val="16"/>
              </w:rPr>
            </w:pPr>
            <w:r w:rsidRPr="00C76F0D">
              <w:rPr>
                <w:rFonts w:ascii="Times New Roman" w:hAnsi="Times New Roman" w:cs="Times New Roman"/>
                <w:sz w:val="16"/>
                <w:szCs w:val="16"/>
              </w:rPr>
              <w:t>0</w:t>
            </w:r>
          </w:p>
        </w:tc>
        <w:tc>
          <w:tcPr>
            <w:tcW w:w="360" w:type="dxa"/>
            <w:tcBorders>
              <w:top w:val="nil"/>
              <w:left w:val="nil"/>
              <w:bottom w:val="nil"/>
              <w:right w:val="nil"/>
            </w:tcBorders>
          </w:tcPr>
          <w:p w14:paraId="438EB876" w14:textId="77777777" w:rsidR="00C305C2" w:rsidRPr="00C76F0D" w:rsidRDefault="00C305C2" w:rsidP="00C305C2">
            <w:pPr>
              <w:jc w:val="center"/>
              <w:rPr>
                <w:rFonts w:ascii="Times New Roman" w:hAnsi="Times New Roman" w:cs="Times New Roman"/>
                <w:sz w:val="16"/>
                <w:szCs w:val="16"/>
              </w:rPr>
            </w:pPr>
            <w:r w:rsidRPr="00C76F0D">
              <w:rPr>
                <w:rFonts w:ascii="Times New Roman" w:hAnsi="Times New Roman" w:cs="Times New Roman"/>
                <w:sz w:val="16"/>
                <w:szCs w:val="16"/>
              </w:rPr>
              <w:t>0</w:t>
            </w:r>
          </w:p>
        </w:tc>
        <w:tc>
          <w:tcPr>
            <w:tcW w:w="720" w:type="dxa"/>
            <w:gridSpan w:val="2"/>
            <w:tcBorders>
              <w:top w:val="nil"/>
              <w:left w:val="nil"/>
              <w:bottom w:val="nil"/>
              <w:right w:val="nil"/>
            </w:tcBorders>
          </w:tcPr>
          <w:p w14:paraId="554764AD" w14:textId="77777777" w:rsidR="00C305C2" w:rsidRPr="00C76F0D" w:rsidRDefault="00C305C2" w:rsidP="00C305C2">
            <w:pPr>
              <w:jc w:val="center"/>
              <w:rPr>
                <w:rFonts w:ascii="Times New Roman" w:hAnsi="Times New Roman" w:cs="Times New Roman"/>
                <w:sz w:val="16"/>
                <w:szCs w:val="16"/>
              </w:rPr>
            </w:pPr>
            <w:r w:rsidRPr="00C76F0D">
              <w:rPr>
                <w:rFonts w:ascii="Times New Roman" w:hAnsi="Times New Roman" w:cs="Times New Roman"/>
                <w:sz w:val="16"/>
                <w:szCs w:val="16"/>
              </w:rPr>
              <w:t>0</w:t>
            </w:r>
          </w:p>
        </w:tc>
        <w:tc>
          <w:tcPr>
            <w:tcW w:w="540" w:type="dxa"/>
            <w:tcBorders>
              <w:top w:val="nil"/>
              <w:left w:val="nil"/>
              <w:bottom w:val="nil"/>
              <w:right w:val="nil"/>
            </w:tcBorders>
          </w:tcPr>
          <w:p w14:paraId="2EEE2A93" w14:textId="77777777" w:rsidR="00C305C2" w:rsidRPr="00C76F0D" w:rsidRDefault="00C305C2" w:rsidP="00C305C2">
            <w:pPr>
              <w:jc w:val="center"/>
              <w:rPr>
                <w:rFonts w:ascii="Times New Roman" w:hAnsi="Times New Roman" w:cs="Times New Roman"/>
                <w:sz w:val="16"/>
                <w:szCs w:val="16"/>
              </w:rPr>
            </w:pPr>
            <w:r w:rsidRPr="00C76F0D">
              <w:rPr>
                <w:rFonts w:ascii="Times New Roman" w:hAnsi="Times New Roman" w:cs="Times New Roman"/>
                <w:sz w:val="16"/>
                <w:szCs w:val="16"/>
              </w:rPr>
              <w:t>0</w:t>
            </w:r>
          </w:p>
        </w:tc>
        <w:tc>
          <w:tcPr>
            <w:tcW w:w="630" w:type="dxa"/>
            <w:gridSpan w:val="2"/>
            <w:tcBorders>
              <w:top w:val="nil"/>
              <w:left w:val="nil"/>
              <w:bottom w:val="nil"/>
              <w:right w:val="nil"/>
            </w:tcBorders>
          </w:tcPr>
          <w:p w14:paraId="01E40832" w14:textId="77777777" w:rsidR="00C305C2" w:rsidRPr="00C76F0D" w:rsidRDefault="00C305C2" w:rsidP="00C305C2">
            <w:pPr>
              <w:jc w:val="center"/>
              <w:rPr>
                <w:rFonts w:ascii="Times New Roman" w:hAnsi="Times New Roman" w:cs="Times New Roman"/>
                <w:sz w:val="16"/>
                <w:szCs w:val="16"/>
              </w:rPr>
            </w:pPr>
            <w:r w:rsidRPr="00C76F0D">
              <w:rPr>
                <w:rFonts w:ascii="Times New Roman" w:hAnsi="Times New Roman" w:cs="Times New Roman"/>
                <w:sz w:val="16"/>
                <w:szCs w:val="16"/>
              </w:rPr>
              <w:t>0</w:t>
            </w:r>
          </w:p>
        </w:tc>
        <w:tc>
          <w:tcPr>
            <w:tcW w:w="720" w:type="dxa"/>
            <w:gridSpan w:val="2"/>
            <w:tcBorders>
              <w:top w:val="nil"/>
              <w:left w:val="nil"/>
              <w:bottom w:val="nil"/>
              <w:right w:val="nil"/>
            </w:tcBorders>
          </w:tcPr>
          <w:p w14:paraId="241B21E2" w14:textId="77777777" w:rsidR="00C305C2" w:rsidRPr="00C76F0D" w:rsidRDefault="00C305C2" w:rsidP="00C305C2">
            <w:pPr>
              <w:jc w:val="center"/>
              <w:rPr>
                <w:rFonts w:ascii="Times New Roman" w:hAnsi="Times New Roman" w:cs="Times New Roman"/>
                <w:sz w:val="16"/>
                <w:szCs w:val="16"/>
              </w:rPr>
            </w:pPr>
            <w:r w:rsidRPr="00C76F0D">
              <w:rPr>
                <w:rFonts w:ascii="Times New Roman" w:hAnsi="Times New Roman" w:cs="Times New Roman"/>
                <w:sz w:val="16"/>
                <w:szCs w:val="16"/>
              </w:rPr>
              <w:t>0</w:t>
            </w:r>
          </w:p>
        </w:tc>
        <w:tc>
          <w:tcPr>
            <w:tcW w:w="540" w:type="dxa"/>
            <w:tcBorders>
              <w:top w:val="nil"/>
              <w:left w:val="nil"/>
              <w:bottom w:val="nil"/>
              <w:right w:val="nil"/>
            </w:tcBorders>
          </w:tcPr>
          <w:p w14:paraId="3FEFAC07" w14:textId="77777777" w:rsidR="00C305C2" w:rsidRPr="00C76F0D" w:rsidRDefault="00C305C2" w:rsidP="00C305C2">
            <w:pPr>
              <w:jc w:val="center"/>
              <w:rPr>
                <w:rFonts w:ascii="Times New Roman" w:hAnsi="Times New Roman" w:cs="Times New Roman"/>
                <w:sz w:val="16"/>
                <w:szCs w:val="16"/>
              </w:rPr>
            </w:pPr>
            <w:r w:rsidRPr="00C76F0D">
              <w:rPr>
                <w:rFonts w:ascii="Times New Roman" w:hAnsi="Times New Roman" w:cs="Times New Roman"/>
                <w:sz w:val="16"/>
                <w:szCs w:val="16"/>
              </w:rPr>
              <w:t>532</w:t>
            </w:r>
          </w:p>
        </w:tc>
        <w:tc>
          <w:tcPr>
            <w:tcW w:w="810" w:type="dxa"/>
            <w:gridSpan w:val="3"/>
            <w:tcBorders>
              <w:top w:val="nil"/>
              <w:left w:val="nil"/>
              <w:bottom w:val="nil"/>
              <w:right w:val="nil"/>
            </w:tcBorders>
          </w:tcPr>
          <w:p w14:paraId="68A7599D" w14:textId="77777777" w:rsidR="00C305C2" w:rsidRPr="00C76F0D" w:rsidRDefault="00C305C2" w:rsidP="00C305C2">
            <w:pPr>
              <w:jc w:val="center"/>
              <w:rPr>
                <w:rFonts w:ascii="Times New Roman" w:hAnsi="Times New Roman" w:cs="Times New Roman"/>
                <w:sz w:val="16"/>
                <w:szCs w:val="16"/>
              </w:rPr>
            </w:pPr>
            <w:r w:rsidRPr="00C76F0D">
              <w:rPr>
                <w:rFonts w:ascii="Times New Roman" w:hAnsi="Times New Roman" w:cs="Times New Roman"/>
                <w:sz w:val="16"/>
                <w:szCs w:val="16"/>
              </w:rPr>
              <w:t>99</w:t>
            </w:r>
          </w:p>
        </w:tc>
        <w:tc>
          <w:tcPr>
            <w:tcW w:w="630" w:type="dxa"/>
            <w:tcBorders>
              <w:top w:val="nil"/>
              <w:left w:val="nil"/>
              <w:bottom w:val="nil"/>
              <w:right w:val="nil"/>
            </w:tcBorders>
          </w:tcPr>
          <w:p w14:paraId="7725CA67" w14:textId="77777777" w:rsidR="00C305C2" w:rsidRPr="00C76F0D" w:rsidRDefault="00C305C2" w:rsidP="00C305C2">
            <w:pPr>
              <w:jc w:val="center"/>
              <w:rPr>
                <w:rFonts w:ascii="Times New Roman" w:hAnsi="Times New Roman" w:cs="Times New Roman"/>
                <w:sz w:val="16"/>
                <w:szCs w:val="16"/>
              </w:rPr>
            </w:pPr>
            <w:r w:rsidRPr="00C76F0D">
              <w:rPr>
                <w:rFonts w:ascii="Times New Roman" w:hAnsi="Times New Roman" w:cs="Times New Roman"/>
                <w:sz w:val="16"/>
                <w:szCs w:val="16"/>
              </w:rPr>
              <w:t>3</w:t>
            </w:r>
          </w:p>
        </w:tc>
        <w:tc>
          <w:tcPr>
            <w:tcW w:w="450" w:type="dxa"/>
            <w:gridSpan w:val="2"/>
            <w:tcBorders>
              <w:top w:val="nil"/>
              <w:left w:val="nil"/>
              <w:bottom w:val="nil"/>
              <w:right w:val="nil"/>
            </w:tcBorders>
          </w:tcPr>
          <w:p w14:paraId="7FD2C09C" w14:textId="77777777" w:rsidR="00C305C2" w:rsidRPr="00C76F0D" w:rsidRDefault="00C305C2" w:rsidP="00C305C2">
            <w:pPr>
              <w:jc w:val="center"/>
              <w:rPr>
                <w:rFonts w:ascii="Times New Roman" w:hAnsi="Times New Roman" w:cs="Times New Roman"/>
                <w:sz w:val="16"/>
                <w:szCs w:val="16"/>
              </w:rPr>
            </w:pPr>
            <w:r w:rsidRPr="00C76F0D">
              <w:rPr>
                <w:rFonts w:ascii="Times New Roman" w:hAnsi="Times New Roman" w:cs="Times New Roman"/>
                <w:sz w:val="16"/>
                <w:szCs w:val="16"/>
              </w:rPr>
              <w:t>1</w:t>
            </w:r>
          </w:p>
        </w:tc>
        <w:tc>
          <w:tcPr>
            <w:tcW w:w="720" w:type="dxa"/>
            <w:gridSpan w:val="2"/>
            <w:tcBorders>
              <w:top w:val="nil"/>
              <w:left w:val="nil"/>
              <w:bottom w:val="nil"/>
              <w:right w:val="nil"/>
            </w:tcBorders>
          </w:tcPr>
          <w:p w14:paraId="53340FCA" w14:textId="77777777" w:rsidR="00C305C2" w:rsidRPr="00C76F0D" w:rsidRDefault="00C305C2" w:rsidP="00C305C2">
            <w:pPr>
              <w:jc w:val="center"/>
              <w:rPr>
                <w:rFonts w:ascii="Times New Roman" w:hAnsi="Times New Roman" w:cs="Times New Roman"/>
                <w:sz w:val="16"/>
                <w:szCs w:val="16"/>
              </w:rPr>
            </w:pPr>
            <w:r w:rsidRPr="00C76F0D">
              <w:rPr>
                <w:rFonts w:ascii="Times New Roman" w:hAnsi="Times New Roman" w:cs="Times New Roman"/>
                <w:sz w:val="16"/>
                <w:szCs w:val="16"/>
              </w:rPr>
              <w:t>1</w:t>
            </w:r>
          </w:p>
        </w:tc>
        <w:tc>
          <w:tcPr>
            <w:tcW w:w="450" w:type="dxa"/>
            <w:tcBorders>
              <w:top w:val="nil"/>
              <w:left w:val="nil"/>
              <w:bottom w:val="nil"/>
              <w:right w:val="nil"/>
            </w:tcBorders>
          </w:tcPr>
          <w:p w14:paraId="0F4EA09D" w14:textId="77777777" w:rsidR="00C305C2" w:rsidRPr="00C76F0D" w:rsidRDefault="00C305C2" w:rsidP="00C305C2">
            <w:pPr>
              <w:jc w:val="center"/>
              <w:rPr>
                <w:rFonts w:ascii="Times New Roman" w:hAnsi="Times New Roman" w:cs="Times New Roman"/>
                <w:sz w:val="16"/>
                <w:szCs w:val="16"/>
              </w:rPr>
            </w:pPr>
            <w:r w:rsidRPr="00C76F0D">
              <w:rPr>
                <w:rFonts w:ascii="Times New Roman" w:hAnsi="Times New Roman" w:cs="Times New Roman"/>
                <w:sz w:val="16"/>
                <w:szCs w:val="16"/>
              </w:rPr>
              <w:t>0</w:t>
            </w:r>
          </w:p>
        </w:tc>
        <w:tc>
          <w:tcPr>
            <w:tcW w:w="810" w:type="dxa"/>
            <w:gridSpan w:val="2"/>
            <w:tcBorders>
              <w:top w:val="nil"/>
              <w:left w:val="nil"/>
              <w:bottom w:val="nil"/>
              <w:right w:val="nil"/>
            </w:tcBorders>
          </w:tcPr>
          <w:p w14:paraId="56744D8C" w14:textId="77777777" w:rsidR="00C305C2" w:rsidRPr="00C76F0D" w:rsidRDefault="00C305C2" w:rsidP="00C305C2">
            <w:pPr>
              <w:jc w:val="center"/>
              <w:rPr>
                <w:rFonts w:ascii="Times New Roman" w:hAnsi="Times New Roman" w:cs="Times New Roman"/>
                <w:sz w:val="16"/>
                <w:szCs w:val="16"/>
              </w:rPr>
            </w:pPr>
            <w:r w:rsidRPr="00C76F0D">
              <w:rPr>
                <w:rFonts w:ascii="Times New Roman" w:hAnsi="Times New Roman" w:cs="Times New Roman"/>
                <w:sz w:val="16"/>
                <w:szCs w:val="16"/>
              </w:rPr>
              <w:t>1</w:t>
            </w:r>
          </w:p>
        </w:tc>
        <w:tc>
          <w:tcPr>
            <w:tcW w:w="360" w:type="dxa"/>
            <w:tcBorders>
              <w:top w:val="nil"/>
              <w:left w:val="nil"/>
              <w:bottom w:val="nil"/>
              <w:right w:val="nil"/>
            </w:tcBorders>
          </w:tcPr>
          <w:p w14:paraId="46CFDBA3" w14:textId="77777777" w:rsidR="00C305C2" w:rsidRPr="00C76F0D" w:rsidRDefault="00C305C2" w:rsidP="00C305C2">
            <w:pPr>
              <w:jc w:val="center"/>
              <w:rPr>
                <w:rFonts w:ascii="Times New Roman" w:hAnsi="Times New Roman" w:cs="Times New Roman"/>
                <w:sz w:val="16"/>
                <w:szCs w:val="16"/>
              </w:rPr>
            </w:pPr>
            <w:r w:rsidRPr="00C76F0D">
              <w:rPr>
                <w:rFonts w:ascii="Times New Roman" w:hAnsi="Times New Roman" w:cs="Times New Roman"/>
                <w:sz w:val="16"/>
                <w:szCs w:val="16"/>
              </w:rPr>
              <w:t>0</w:t>
            </w:r>
          </w:p>
        </w:tc>
        <w:tc>
          <w:tcPr>
            <w:tcW w:w="810" w:type="dxa"/>
            <w:gridSpan w:val="2"/>
            <w:tcBorders>
              <w:top w:val="nil"/>
              <w:left w:val="nil"/>
              <w:bottom w:val="nil"/>
              <w:right w:val="nil"/>
            </w:tcBorders>
          </w:tcPr>
          <w:p w14:paraId="2F29C5A5" w14:textId="77777777" w:rsidR="00C305C2" w:rsidRPr="00C76F0D" w:rsidRDefault="00C305C2" w:rsidP="00C305C2">
            <w:pPr>
              <w:jc w:val="center"/>
              <w:rPr>
                <w:rFonts w:ascii="Times New Roman" w:hAnsi="Times New Roman" w:cs="Times New Roman"/>
                <w:sz w:val="16"/>
                <w:szCs w:val="16"/>
              </w:rPr>
            </w:pPr>
            <w:r w:rsidRPr="00C76F0D">
              <w:rPr>
                <w:rFonts w:ascii="Times New Roman" w:hAnsi="Times New Roman" w:cs="Times New Roman"/>
                <w:sz w:val="16"/>
                <w:szCs w:val="16"/>
              </w:rPr>
              <w:t>0</w:t>
            </w:r>
          </w:p>
        </w:tc>
        <w:tc>
          <w:tcPr>
            <w:tcW w:w="360" w:type="dxa"/>
            <w:gridSpan w:val="2"/>
            <w:tcBorders>
              <w:top w:val="nil"/>
              <w:left w:val="nil"/>
              <w:bottom w:val="nil"/>
              <w:right w:val="nil"/>
            </w:tcBorders>
          </w:tcPr>
          <w:p w14:paraId="70902514" w14:textId="77777777" w:rsidR="00C305C2" w:rsidRPr="00C76F0D" w:rsidRDefault="00C305C2" w:rsidP="00C305C2">
            <w:pPr>
              <w:jc w:val="center"/>
              <w:rPr>
                <w:rFonts w:ascii="Times New Roman" w:hAnsi="Times New Roman" w:cs="Times New Roman"/>
                <w:sz w:val="16"/>
                <w:szCs w:val="16"/>
              </w:rPr>
            </w:pPr>
            <w:r w:rsidRPr="00C76F0D">
              <w:rPr>
                <w:rFonts w:ascii="Times New Roman" w:hAnsi="Times New Roman" w:cs="Times New Roman"/>
                <w:sz w:val="16"/>
                <w:szCs w:val="16"/>
              </w:rPr>
              <w:t>0</w:t>
            </w:r>
          </w:p>
        </w:tc>
        <w:tc>
          <w:tcPr>
            <w:tcW w:w="720" w:type="dxa"/>
            <w:gridSpan w:val="3"/>
            <w:tcBorders>
              <w:top w:val="nil"/>
              <w:left w:val="nil"/>
              <w:bottom w:val="nil"/>
              <w:right w:val="nil"/>
            </w:tcBorders>
          </w:tcPr>
          <w:p w14:paraId="64EB5DCF" w14:textId="77777777" w:rsidR="00C305C2" w:rsidRPr="00C76F0D" w:rsidRDefault="00C305C2" w:rsidP="00C305C2">
            <w:pPr>
              <w:jc w:val="center"/>
              <w:rPr>
                <w:rFonts w:ascii="Times New Roman" w:hAnsi="Times New Roman" w:cs="Times New Roman"/>
                <w:sz w:val="16"/>
                <w:szCs w:val="16"/>
              </w:rPr>
            </w:pPr>
            <w:r w:rsidRPr="00C76F0D">
              <w:rPr>
                <w:rFonts w:ascii="Times New Roman" w:hAnsi="Times New Roman" w:cs="Times New Roman"/>
                <w:sz w:val="16"/>
                <w:szCs w:val="16"/>
              </w:rPr>
              <w:t>3</w:t>
            </w:r>
          </w:p>
        </w:tc>
        <w:tc>
          <w:tcPr>
            <w:tcW w:w="450" w:type="dxa"/>
            <w:tcBorders>
              <w:top w:val="nil"/>
              <w:left w:val="nil"/>
              <w:bottom w:val="nil"/>
              <w:right w:val="nil"/>
            </w:tcBorders>
          </w:tcPr>
          <w:p w14:paraId="347ABD9E" w14:textId="77777777" w:rsidR="00C305C2" w:rsidRPr="00C76F0D" w:rsidRDefault="00C305C2" w:rsidP="00C305C2">
            <w:pPr>
              <w:jc w:val="center"/>
              <w:rPr>
                <w:rFonts w:ascii="Times New Roman" w:hAnsi="Times New Roman" w:cs="Times New Roman"/>
                <w:sz w:val="16"/>
                <w:szCs w:val="16"/>
              </w:rPr>
            </w:pPr>
            <w:r w:rsidRPr="00C76F0D">
              <w:rPr>
                <w:rFonts w:ascii="Times New Roman" w:hAnsi="Times New Roman" w:cs="Times New Roman"/>
                <w:sz w:val="16"/>
                <w:szCs w:val="16"/>
              </w:rPr>
              <w:t>1</w:t>
            </w:r>
          </w:p>
        </w:tc>
      </w:tr>
      <w:tr w:rsidR="00C305C2" w:rsidRPr="00C76F0D" w14:paraId="34D4D36E" w14:textId="77777777" w:rsidTr="00C305C2">
        <w:tc>
          <w:tcPr>
            <w:tcW w:w="1710" w:type="dxa"/>
            <w:tcBorders>
              <w:top w:val="nil"/>
              <w:left w:val="nil"/>
              <w:bottom w:val="nil"/>
              <w:right w:val="nil"/>
            </w:tcBorders>
          </w:tcPr>
          <w:p w14:paraId="38DEFF3D" w14:textId="77777777" w:rsidR="00C305C2" w:rsidRPr="00C76F0D" w:rsidRDefault="00C305C2" w:rsidP="00C305C2">
            <w:pPr>
              <w:ind w:left="360" w:hanging="360"/>
              <w:rPr>
                <w:rFonts w:ascii="Times New Roman" w:hAnsi="Times New Roman" w:cs="Times New Roman"/>
                <w:sz w:val="16"/>
                <w:szCs w:val="16"/>
              </w:rPr>
            </w:pPr>
            <w:r w:rsidRPr="00C76F0D">
              <w:rPr>
                <w:rFonts w:ascii="Times New Roman" w:hAnsi="Times New Roman" w:cs="Times New Roman"/>
                <w:sz w:val="16"/>
                <w:szCs w:val="16"/>
              </w:rPr>
              <w:t xml:space="preserve">    Turkey</w:t>
            </w:r>
          </w:p>
        </w:tc>
        <w:tc>
          <w:tcPr>
            <w:tcW w:w="540" w:type="dxa"/>
            <w:tcBorders>
              <w:top w:val="nil"/>
              <w:left w:val="nil"/>
              <w:bottom w:val="nil"/>
              <w:right w:val="nil"/>
            </w:tcBorders>
          </w:tcPr>
          <w:p w14:paraId="5DF28E31" w14:textId="77777777" w:rsidR="00C305C2" w:rsidRPr="00C76F0D" w:rsidRDefault="00C305C2" w:rsidP="00C305C2">
            <w:pPr>
              <w:jc w:val="center"/>
              <w:rPr>
                <w:rFonts w:ascii="Times New Roman" w:hAnsi="Times New Roman" w:cs="Times New Roman"/>
                <w:sz w:val="16"/>
                <w:szCs w:val="16"/>
              </w:rPr>
            </w:pPr>
            <w:r w:rsidRPr="00C76F0D">
              <w:rPr>
                <w:rFonts w:ascii="Times New Roman" w:hAnsi="Times New Roman" w:cs="Times New Roman"/>
                <w:sz w:val="16"/>
                <w:szCs w:val="16"/>
              </w:rPr>
              <w:t>31</w:t>
            </w:r>
          </w:p>
        </w:tc>
        <w:tc>
          <w:tcPr>
            <w:tcW w:w="540" w:type="dxa"/>
            <w:tcBorders>
              <w:top w:val="nil"/>
              <w:left w:val="nil"/>
              <w:bottom w:val="nil"/>
              <w:right w:val="nil"/>
            </w:tcBorders>
          </w:tcPr>
          <w:p w14:paraId="3D45CF22" w14:textId="77777777" w:rsidR="00C305C2" w:rsidRPr="00C76F0D" w:rsidRDefault="00C305C2" w:rsidP="00C305C2">
            <w:pPr>
              <w:jc w:val="center"/>
              <w:rPr>
                <w:rFonts w:ascii="Times New Roman" w:hAnsi="Times New Roman" w:cs="Times New Roman"/>
                <w:sz w:val="16"/>
                <w:szCs w:val="16"/>
              </w:rPr>
            </w:pPr>
            <w:r w:rsidRPr="00C76F0D">
              <w:rPr>
                <w:rFonts w:ascii="Times New Roman" w:hAnsi="Times New Roman" w:cs="Times New Roman"/>
                <w:sz w:val="16"/>
                <w:szCs w:val="16"/>
              </w:rPr>
              <w:t>22</w:t>
            </w:r>
          </w:p>
        </w:tc>
        <w:tc>
          <w:tcPr>
            <w:tcW w:w="540" w:type="dxa"/>
            <w:gridSpan w:val="2"/>
            <w:tcBorders>
              <w:top w:val="nil"/>
              <w:left w:val="nil"/>
              <w:bottom w:val="nil"/>
              <w:right w:val="nil"/>
            </w:tcBorders>
          </w:tcPr>
          <w:p w14:paraId="3A282351" w14:textId="77777777" w:rsidR="00C305C2" w:rsidRPr="00C76F0D" w:rsidRDefault="00C305C2" w:rsidP="00C305C2">
            <w:pPr>
              <w:jc w:val="center"/>
              <w:rPr>
                <w:rFonts w:ascii="Times New Roman" w:hAnsi="Times New Roman" w:cs="Times New Roman"/>
                <w:sz w:val="16"/>
                <w:szCs w:val="16"/>
              </w:rPr>
            </w:pPr>
            <w:r w:rsidRPr="00C76F0D">
              <w:rPr>
                <w:rFonts w:ascii="Times New Roman" w:hAnsi="Times New Roman" w:cs="Times New Roman"/>
                <w:sz w:val="16"/>
                <w:szCs w:val="16"/>
              </w:rPr>
              <w:t>110</w:t>
            </w:r>
          </w:p>
        </w:tc>
        <w:tc>
          <w:tcPr>
            <w:tcW w:w="450" w:type="dxa"/>
            <w:tcBorders>
              <w:top w:val="nil"/>
              <w:left w:val="nil"/>
              <w:bottom w:val="nil"/>
              <w:right w:val="nil"/>
            </w:tcBorders>
          </w:tcPr>
          <w:p w14:paraId="30DFBDB5" w14:textId="77777777" w:rsidR="00C305C2" w:rsidRPr="00C76F0D" w:rsidRDefault="00C305C2" w:rsidP="00C305C2">
            <w:pPr>
              <w:jc w:val="center"/>
              <w:rPr>
                <w:rFonts w:ascii="Times New Roman" w:hAnsi="Times New Roman" w:cs="Times New Roman"/>
                <w:sz w:val="16"/>
                <w:szCs w:val="16"/>
              </w:rPr>
            </w:pPr>
            <w:r w:rsidRPr="00C76F0D">
              <w:rPr>
                <w:rFonts w:ascii="Times New Roman" w:hAnsi="Times New Roman" w:cs="Times New Roman"/>
                <w:sz w:val="16"/>
                <w:szCs w:val="16"/>
              </w:rPr>
              <w:t>77</w:t>
            </w:r>
          </w:p>
        </w:tc>
        <w:tc>
          <w:tcPr>
            <w:tcW w:w="720" w:type="dxa"/>
            <w:tcBorders>
              <w:top w:val="nil"/>
              <w:left w:val="nil"/>
              <w:bottom w:val="nil"/>
              <w:right w:val="nil"/>
            </w:tcBorders>
          </w:tcPr>
          <w:p w14:paraId="127D9615" w14:textId="77777777" w:rsidR="00C305C2" w:rsidRPr="00C76F0D" w:rsidRDefault="00C305C2" w:rsidP="00C305C2">
            <w:pPr>
              <w:jc w:val="center"/>
              <w:rPr>
                <w:rFonts w:ascii="Times New Roman" w:hAnsi="Times New Roman" w:cs="Times New Roman"/>
                <w:sz w:val="16"/>
                <w:szCs w:val="16"/>
              </w:rPr>
            </w:pPr>
            <w:r w:rsidRPr="00C76F0D">
              <w:rPr>
                <w:rFonts w:ascii="Times New Roman" w:hAnsi="Times New Roman" w:cs="Times New Roman"/>
                <w:sz w:val="16"/>
                <w:szCs w:val="16"/>
              </w:rPr>
              <w:t>1</w:t>
            </w:r>
          </w:p>
        </w:tc>
        <w:tc>
          <w:tcPr>
            <w:tcW w:w="360" w:type="dxa"/>
            <w:tcBorders>
              <w:top w:val="nil"/>
              <w:left w:val="nil"/>
              <w:bottom w:val="nil"/>
              <w:right w:val="nil"/>
            </w:tcBorders>
          </w:tcPr>
          <w:p w14:paraId="76F3687C" w14:textId="77777777" w:rsidR="00C305C2" w:rsidRPr="00C76F0D" w:rsidRDefault="00C305C2" w:rsidP="00C305C2">
            <w:pPr>
              <w:jc w:val="center"/>
              <w:rPr>
                <w:rFonts w:ascii="Times New Roman" w:hAnsi="Times New Roman" w:cs="Times New Roman"/>
                <w:sz w:val="16"/>
                <w:szCs w:val="16"/>
              </w:rPr>
            </w:pPr>
            <w:r w:rsidRPr="00C76F0D">
              <w:rPr>
                <w:rFonts w:ascii="Times New Roman" w:hAnsi="Times New Roman" w:cs="Times New Roman"/>
                <w:sz w:val="16"/>
                <w:szCs w:val="16"/>
              </w:rPr>
              <w:t>1</w:t>
            </w:r>
          </w:p>
        </w:tc>
        <w:tc>
          <w:tcPr>
            <w:tcW w:w="720" w:type="dxa"/>
            <w:gridSpan w:val="2"/>
            <w:tcBorders>
              <w:top w:val="nil"/>
              <w:left w:val="nil"/>
              <w:bottom w:val="nil"/>
              <w:right w:val="nil"/>
            </w:tcBorders>
          </w:tcPr>
          <w:p w14:paraId="72FC5A79" w14:textId="77777777" w:rsidR="00C305C2" w:rsidRPr="00C76F0D" w:rsidRDefault="00C305C2" w:rsidP="00C305C2">
            <w:pPr>
              <w:jc w:val="center"/>
              <w:rPr>
                <w:rFonts w:ascii="Times New Roman" w:hAnsi="Times New Roman" w:cs="Times New Roman"/>
                <w:sz w:val="16"/>
                <w:szCs w:val="16"/>
              </w:rPr>
            </w:pPr>
            <w:r w:rsidRPr="00C76F0D">
              <w:rPr>
                <w:rFonts w:ascii="Times New Roman" w:hAnsi="Times New Roman" w:cs="Times New Roman"/>
                <w:sz w:val="16"/>
                <w:szCs w:val="16"/>
              </w:rPr>
              <w:t>0</w:t>
            </w:r>
          </w:p>
        </w:tc>
        <w:tc>
          <w:tcPr>
            <w:tcW w:w="540" w:type="dxa"/>
            <w:tcBorders>
              <w:top w:val="nil"/>
              <w:left w:val="nil"/>
              <w:bottom w:val="nil"/>
              <w:right w:val="nil"/>
            </w:tcBorders>
          </w:tcPr>
          <w:p w14:paraId="5627D6DB" w14:textId="77777777" w:rsidR="00C305C2" w:rsidRPr="00C76F0D" w:rsidRDefault="00C305C2" w:rsidP="00C305C2">
            <w:pPr>
              <w:jc w:val="center"/>
              <w:rPr>
                <w:rFonts w:ascii="Times New Roman" w:hAnsi="Times New Roman" w:cs="Times New Roman"/>
                <w:sz w:val="16"/>
                <w:szCs w:val="16"/>
              </w:rPr>
            </w:pPr>
            <w:r w:rsidRPr="00C76F0D">
              <w:rPr>
                <w:rFonts w:ascii="Times New Roman" w:hAnsi="Times New Roman" w:cs="Times New Roman"/>
                <w:sz w:val="16"/>
                <w:szCs w:val="16"/>
              </w:rPr>
              <w:t>0</w:t>
            </w:r>
          </w:p>
        </w:tc>
        <w:tc>
          <w:tcPr>
            <w:tcW w:w="630" w:type="dxa"/>
            <w:gridSpan w:val="2"/>
            <w:tcBorders>
              <w:top w:val="nil"/>
              <w:left w:val="nil"/>
              <w:bottom w:val="nil"/>
              <w:right w:val="nil"/>
            </w:tcBorders>
          </w:tcPr>
          <w:p w14:paraId="516A75FC" w14:textId="77777777" w:rsidR="00C305C2" w:rsidRPr="00C76F0D" w:rsidRDefault="00C305C2" w:rsidP="00C305C2">
            <w:pPr>
              <w:jc w:val="center"/>
              <w:rPr>
                <w:rFonts w:ascii="Times New Roman" w:hAnsi="Times New Roman" w:cs="Times New Roman"/>
                <w:sz w:val="16"/>
                <w:szCs w:val="16"/>
              </w:rPr>
            </w:pPr>
            <w:r w:rsidRPr="00C76F0D">
              <w:rPr>
                <w:rFonts w:ascii="Times New Roman" w:hAnsi="Times New Roman" w:cs="Times New Roman"/>
                <w:sz w:val="16"/>
                <w:szCs w:val="16"/>
              </w:rPr>
              <w:t>0</w:t>
            </w:r>
          </w:p>
        </w:tc>
        <w:tc>
          <w:tcPr>
            <w:tcW w:w="720" w:type="dxa"/>
            <w:gridSpan w:val="2"/>
            <w:tcBorders>
              <w:top w:val="nil"/>
              <w:left w:val="nil"/>
              <w:bottom w:val="nil"/>
              <w:right w:val="nil"/>
            </w:tcBorders>
          </w:tcPr>
          <w:p w14:paraId="7C3D29FF" w14:textId="77777777" w:rsidR="00C305C2" w:rsidRPr="00C76F0D" w:rsidRDefault="00C305C2" w:rsidP="00C305C2">
            <w:pPr>
              <w:jc w:val="center"/>
              <w:rPr>
                <w:rFonts w:ascii="Times New Roman" w:hAnsi="Times New Roman" w:cs="Times New Roman"/>
                <w:sz w:val="16"/>
                <w:szCs w:val="16"/>
              </w:rPr>
            </w:pPr>
            <w:r w:rsidRPr="00C76F0D">
              <w:rPr>
                <w:rFonts w:ascii="Times New Roman" w:hAnsi="Times New Roman" w:cs="Times New Roman"/>
                <w:sz w:val="16"/>
                <w:szCs w:val="16"/>
              </w:rPr>
              <w:t>0</w:t>
            </w:r>
          </w:p>
        </w:tc>
        <w:tc>
          <w:tcPr>
            <w:tcW w:w="540" w:type="dxa"/>
            <w:tcBorders>
              <w:top w:val="nil"/>
              <w:left w:val="nil"/>
              <w:bottom w:val="nil"/>
              <w:right w:val="nil"/>
            </w:tcBorders>
          </w:tcPr>
          <w:p w14:paraId="51811997" w14:textId="77777777" w:rsidR="00C305C2" w:rsidRPr="00C76F0D" w:rsidRDefault="00C305C2" w:rsidP="00C305C2">
            <w:pPr>
              <w:jc w:val="center"/>
              <w:rPr>
                <w:rFonts w:ascii="Times New Roman" w:hAnsi="Times New Roman" w:cs="Times New Roman"/>
                <w:sz w:val="16"/>
                <w:szCs w:val="16"/>
              </w:rPr>
            </w:pPr>
            <w:r w:rsidRPr="00C76F0D">
              <w:rPr>
                <w:rFonts w:ascii="Times New Roman" w:hAnsi="Times New Roman" w:cs="Times New Roman"/>
                <w:sz w:val="16"/>
                <w:szCs w:val="16"/>
              </w:rPr>
              <w:t>117</w:t>
            </w:r>
          </w:p>
        </w:tc>
        <w:tc>
          <w:tcPr>
            <w:tcW w:w="810" w:type="dxa"/>
            <w:gridSpan w:val="3"/>
            <w:tcBorders>
              <w:top w:val="nil"/>
              <w:left w:val="nil"/>
              <w:bottom w:val="nil"/>
              <w:right w:val="nil"/>
            </w:tcBorders>
          </w:tcPr>
          <w:p w14:paraId="60BF9CBB" w14:textId="77777777" w:rsidR="00C305C2" w:rsidRPr="00C76F0D" w:rsidRDefault="00C305C2" w:rsidP="00C305C2">
            <w:pPr>
              <w:jc w:val="center"/>
              <w:rPr>
                <w:rFonts w:ascii="Times New Roman" w:hAnsi="Times New Roman" w:cs="Times New Roman"/>
                <w:sz w:val="16"/>
                <w:szCs w:val="16"/>
              </w:rPr>
            </w:pPr>
            <w:r w:rsidRPr="00C76F0D">
              <w:rPr>
                <w:rFonts w:ascii="Times New Roman" w:hAnsi="Times New Roman" w:cs="Times New Roman"/>
                <w:sz w:val="16"/>
                <w:szCs w:val="16"/>
              </w:rPr>
              <w:t>84</w:t>
            </w:r>
          </w:p>
        </w:tc>
        <w:tc>
          <w:tcPr>
            <w:tcW w:w="630" w:type="dxa"/>
            <w:tcBorders>
              <w:top w:val="nil"/>
              <w:left w:val="nil"/>
              <w:bottom w:val="nil"/>
              <w:right w:val="nil"/>
            </w:tcBorders>
          </w:tcPr>
          <w:p w14:paraId="31EC9AD6" w14:textId="77777777" w:rsidR="00C305C2" w:rsidRPr="00C76F0D" w:rsidRDefault="00C305C2" w:rsidP="00C305C2">
            <w:pPr>
              <w:jc w:val="center"/>
              <w:rPr>
                <w:rFonts w:ascii="Times New Roman" w:hAnsi="Times New Roman" w:cs="Times New Roman"/>
                <w:sz w:val="16"/>
                <w:szCs w:val="16"/>
              </w:rPr>
            </w:pPr>
            <w:r w:rsidRPr="00C76F0D">
              <w:rPr>
                <w:rFonts w:ascii="Times New Roman" w:hAnsi="Times New Roman" w:cs="Times New Roman"/>
                <w:sz w:val="16"/>
                <w:szCs w:val="16"/>
              </w:rPr>
              <w:t>8</w:t>
            </w:r>
          </w:p>
        </w:tc>
        <w:tc>
          <w:tcPr>
            <w:tcW w:w="450" w:type="dxa"/>
            <w:gridSpan w:val="2"/>
            <w:tcBorders>
              <w:top w:val="nil"/>
              <w:left w:val="nil"/>
              <w:bottom w:val="nil"/>
              <w:right w:val="nil"/>
            </w:tcBorders>
          </w:tcPr>
          <w:p w14:paraId="5CFCC29B" w14:textId="77777777" w:rsidR="00C305C2" w:rsidRPr="00C76F0D" w:rsidRDefault="00C305C2" w:rsidP="00C305C2">
            <w:pPr>
              <w:jc w:val="center"/>
              <w:rPr>
                <w:rFonts w:ascii="Times New Roman" w:hAnsi="Times New Roman" w:cs="Times New Roman"/>
                <w:sz w:val="16"/>
                <w:szCs w:val="16"/>
              </w:rPr>
            </w:pPr>
            <w:r w:rsidRPr="00C76F0D">
              <w:rPr>
                <w:rFonts w:ascii="Times New Roman" w:hAnsi="Times New Roman" w:cs="Times New Roman"/>
                <w:sz w:val="16"/>
                <w:szCs w:val="16"/>
              </w:rPr>
              <w:t>6</w:t>
            </w:r>
          </w:p>
        </w:tc>
        <w:tc>
          <w:tcPr>
            <w:tcW w:w="720" w:type="dxa"/>
            <w:gridSpan w:val="2"/>
            <w:tcBorders>
              <w:top w:val="nil"/>
              <w:left w:val="nil"/>
              <w:bottom w:val="nil"/>
              <w:right w:val="nil"/>
            </w:tcBorders>
          </w:tcPr>
          <w:p w14:paraId="67C29D5B" w14:textId="77777777" w:rsidR="00C305C2" w:rsidRPr="00C76F0D" w:rsidRDefault="00C305C2" w:rsidP="00C305C2">
            <w:pPr>
              <w:jc w:val="center"/>
              <w:rPr>
                <w:rFonts w:ascii="Times New Roman" w:hAnsi="Times New Roman" w:cs="Times New Roman"/>
                <w:sz w:val="16"/>
                <w:szCs w:val="16"/>
              </w:rPr>
            </w:pPr>
            <w:r w:rsidRPr="00C76F0D">
              <w:rPr>
                <w:rFonts w:ascii="Times New Roman" w:hAnsi="Times New Roman" w:cs="Times New Roman"/>
                <w:sz w:val="16"/>
                <w:szCs w:val="16"/>
              </w:rPr>
              <w:t>0</w:t>
            </w:r>
          </w:p>
        </w:tc>
        <w:tc>
          <w:tcPr>
            <w:tcW w:w="450" w:type="dxa"/>
            <w:tcBorders>
              <w:top w:val="nil"/>
              <w:left w:val="nil"/>
              <w:bottom w:val="nil"/>
              <w:right w:val="nil"/>
            </w:tcBorders>
          </w:tcPr>
          <w:p w14:paraId="301B9F3A" w14:textId="77777777" w:rsidR="00C305C2" w:rsidRPr="00C76F0D" w:rsidRDefault="00C305C2" w:rsidP="00C305C2">
            <w:pPr>
              <w:jc w:val="center"/>
              <w:rPr>
                <w:rFonts w:ascii="Times New Roman" w:hAnsi="Times New Roman" w:cs="Times New Roman"/>
                <w:sz w:val="16"/>
                <w:szCs w:val="16"/>
              </w:rPr>
            </w:pPr>
            <w:r w:rsidRPr="00C76F0D">
              <w:rPr>
                <w:rFonts w:ascii="Times New Roman" w:hAnsi="Times New Roman" w:cs="Times New Roman"/>
                <w:sz w:val="16"/>
                <w:szCs w:val="16"/>
              </w:rPr>
              <w:t>0</w:t>
            </w:r>
          </w:p>
        </w:tc>
        <w:tc>
          <w:tcPr>
            <w:tcW w:w="810" w:type="dxa"/>
            <w:gridSpan w:val="2"/>
            <w:tcBorders>
              <w:top w:val="nil"/>
              <w:left w:val="nil"/>
              <w:bottom w:val="nil"/>
              <w:right w:val="nil"/>
            </w:tcBorders>
          </w:tcPr>
          <w:p w14:paraId="2EB82E84" w14:textId="77777777" w:rsidR="00C305C2" w:rsidRPr="00C76F0D" w:rsidRDefault="00C305C2" w:rsidP="00C305C2">
            <w:pPr>
              <w:jc w:val="center"/>
              <w:rPr>
                <w:rFonts w:ascii="Times New Roman" w:hAnsi="Times New Roman" w:cs="Times New Roman"/>
                <w:sz w:val="16"/>
                <w:szCs w:val="16"/>
              </w:rPr>
            </w:pPr>
            <w:r w:rsidRPr="00C76F0D">
              <w:rPr>
                <w:rFonts w:ascii="Times New Roman" w:hAnsi="Times New Roman" w:cs="Times New Roman"/>
                <w:sz w:val="16"/>
                <w:szCs w:val="16"/>
              </w:rPr>
              <w:t>0</w:t>
            </w:r>
          </w:p>
        </w:tc>
        <w:tc>
          <w:tcPr>
            <w:tcW w:w="360" w:type="dxa"/>
            <w:tcBorders>
              <w:top w:val="nil"/>
              <w:left w:val="nil"/>
              <w:bottom w:val="nil"/>
              <w:right w:val="nil"/>
            </w:tcBorders>
          </w:tcPr>
          <w:p w14:paraId="6ADD4B80" w14:textId="77777777" w:rsidR="00C305C2" w:rsidRPr="00C76F0D" w:rsidRDefault="00C305C2" w:rsidP="00C305C2">
            <w:pPr>
              <w:jc w:val="center"/>
              <w:rPr>
                <w:rFonts w:ascii="Times New Roman" w:hAnsi="Times New Roman" w:cs="Times New Roman"/>
                <w:sz w:val="16"/>
                <w:szCs w:val="16"/>
              </w:rPr>
            </w:pPr>
            <w:r w:rsidRPr="00C76F0D">
              <w:rPr>
                <w:rFonts w:ascii="Times New Roman" w:hAnsi="Times New Roman" w:cs="Times New Roman"/>
                <w:sz w:val="16"/>
                <w:szCs w:val="16"/>
              </w:rPr>
              <w:t>0</w:t>
            </w:r>
          </w:p>
        </w:tc>
        <w:tc>
          <w:tcPr>
            <w:tcW w:w="810" w:type="dxa"/>
            <w:gridSpan w:val="2"/>
            <w:tcBorders>
              <w:top w:val="nil"/>
              <w:left w:val="nil"/>
              <w:bottom w:val="nil"/>
              <w:right w:val="nil"/>
            </w:tcBorders>
          </w:tcPr>
          <w:p w14:paraId="46A66DA1" w14:textId="77777777" w:rsidR="00C305C2" w:rsidRPr="00C76F0D" w:rsidRDefault="00C305C2" w:rsidP="00C305C2">
            <w:pPr>
              <w:jc w:val="center"/>
              <w:rPr>
                <w:rFonts w:ascii="Times New Roman" w:hAnsi="Times New Roman" w:cs="Times New Roman"/>
                <w:sz w:val="16"/>
                <w:szCs w:val="16"/>
              </w:rPr>
            </w:pPr>
            <w:r w:rsidRPr="00C76F0D">
              <w:rPr>
                <w:rFonts w:ascii="Times New Roman" w:hAnsi="Times New Roman" w:cs="Times New Roman"/>
                <w:sz w:val="16"/>
                <w:szCs w:val="16"/>
              </w:rPr>
              <w:t>1</w:t>
            </w:r>
          </w:p>
        </w:tc>
        <w:tc>
          <w:tcPr>
            <w:tcW w:w="360" w:type="dxa"/>
            <w:gridSpan w:val="2"/>
            <w:tcBorders>
              <w:top w:val="nil"/>
              <w:left w:val="nil"/>
              <w:bottom w:val="nil"/>
              <w:right w:val="nil"/>
            </w:tcBorders>
          </w:tcPr>
          <w:p w14:paraId="79C88457" w14:textId="77777777" w:rsidR="00C305C2" w:rsidRPr="00C76F0D" w:rsidRDefault="00C305C2" w:rsidP="00C305C2">
            <w:pPr>
              <w:jc w:val="center"/>
              <w:rPr>
                <w:rFonts w:ascii="Times New Roman" w:hAnsi="Times New Roman" w:cs="Times New Roman"/>
                <w:sz w:val="16"/>
                <w:szCs w:val="16"/>
              </w:rPr>
            </w:pPr>
            <w:r w:rsidRPr="00C76F0D">
              <w:rPr>
                <w:rFonts w:ascii="Times New Roman" w:hAnsi="Times New Roman" w:cs="Times New Roman"/>
                <w:sz w:val="16"/>
                <w:szCs w:val="16"/>
              </w:rPr>
              <w:t>1</w:t>
            </w:r>
          </w:p>
        </w:tc>
        <w:tc>
          <w:tcPr>
            <w:tcW w:w="720" w:type="dxa"/>
            <w:gridSpan w:val="3"/>
            <w:tcBorders>
              <w:top w:val="nil"/>
              <w:left w:val="nil"/>
              <w:bottom w:val="nil"/>
              <w:right w:val="nil"/>
            </w:tcBorders>
          </w:tcPr>
          <w:p w14:paraId="1C89E90E" w14:textId="77777777" w:rsidR="00C305C2" w:rsidRPr="00C76F0D" w:rsidRDefault="00C305C2" w:rsidP="00C305C2">
            <w:pPr>
              <w:jc w:val="center"/>
              <w:rPr>
                <w:rFonts w:ascii="Times New Roman" w:hAnsi="Times New Roman" w:cs="Times New Roman"/>
                <w:sz w:val="16"/>
                <w:szCs w:val="16"/>
              </w:rPr>
            </w:pPr>
            <w:r w:rsidRPr="00C76F0D">
              <w:rPr>
                <w:rFonts w:ascii="Times New Roman" w:hAnsi="Times New Roman" w:cs="Times New Roman"/>
                <w:sz w:val="16"/>
                <w:szCs w:val="16"/>
              </w:rPr>
              <w:t>13</w:t>
            </w:r>
          </w:p>
        </w:tc>
        <w:tc>
          <w:tcPr>
            <w:tcW w:w="450" w:type="dxa"/>
            <w:tcBorders>
              <w:top w:val="nil"/>
              <w:left w:val="nil"/>
              <w:bottom w:val="nil"/>
              <w:right w:val="nil"/>
            </w:tcBorders>
          </w:tcPr>
          <w:p w14:paraId="71BE83D7" w14:textId="77777777" w:rsidR="00C305C2" w:rsidRPr="00C76F0D" w:rsidRDefault="00C305C2" w:rsidP="00C305C2">
            <w:pPr>
              <w:jc w:val="center"/>
              <w:rPr>
                <w:rFonts w:ascii="Times New Roman" w:hAnsi="Times New Roman" w:cs="Times New Roman"/>
                <w:sz w:val="16"/>
                <w:szCs w:val="16"/>
              </w:rPr>
            </w:pPr>
            <w:r w:rsidRPr="00C76F0D">
              <w:rPr>
                <w:rFonts w:ascii="Times New Roman" w:hAnsi="Times New Roman" w:cs="Times New Roman"/>
                <w:sz w:val="16"/>
                <w:szCs w:val="16"/>
              </w:rPr>
              <w:t>9</w:t>
            </w:r>
          </w:p>
        </w:tc>
      </w:tr>
      <w:tr w:rsidR="00C305C2" w:rsidRPr="00C76F0D" w14:paraId="2169D5DB" w14:textId="77777777" w:rsidTr="00C305C2">
        <w:tc>
          <w:tcPr>
            <w:tcW w:w="1710" w:type="dxa"/>
            <w:tcBorders>
              <w:top w:val="nil"/>
              <w:left w:val="nil"/>
              <w:bottom w:val="nil"/>
              <w:right w:val="nil"/>
            </w:tcBorders>
          </w:tcPr>
          <w:p w14:paraId="63BFF468" w14:textId="77777777" w:rsidR="00C305C2" w:rsidRPr="00C76F0D" w:rsidRDefault="00C305C2" w:rsidP="00C305C2">
            <w:pPr>
              <w:ind w:left="360" w:hanging="360"/>
              <w:rPr>
                <w:rFonts w:ascii="Times New Roman" w:hAnsi="Times New Roman" w:cs="Times New Roman"/>
                <w:b/>
                <w:bCs/>
                <w:sz w:val="16"/>
                <w:szCs w:val="16"/>
              </w:rPr>
            </w:pPr>
            <w:r w:rsidRPr="00C76F0D">
              <w:rPr>
                <w:rFonts w:ascii="Times New Roman" w:hAnsi="Times New Roman" w:cs="Times New Roman"/>
                <w:b/>
                <w:bCs/>
                <w:sz w:val="16"/>
                <w:szCs w:val="16"/>
              </w:rPr>
              <w:t>Middle East</w:t>
            </w:r>
          </w:p>
        </w:tc>
        <w:tc>
          <w:tcPr>
            <w:tcW w:w="540" w:type="dxa"/>
            <w:tcBorders>
              <w:top w:val="nil"/>
              <w:left w:val="nil"/>
              <w:bottom w:val="nil"/>
              <w:right w:val="nil"/>
            </w:tcBorders>
          </w:tcPr>
          <w:p w14:paraId="561024A1" w14:textId="77777777" w:rsidR="00C305C2" w:rsidRPr="00C76F0D" w:rsidRDefault="00C305C2" w:rsidP="00C305C2">
            <w:pPr>
              <w:jc w:val="center"/>
              <w:rPr>
                <w:rFonts w:ascii="Times New Roman" w:hAnsi="Times New Roman" w:cs="Times New Roman"/>
                <w:sz w:val="16"/>
                <w:szCs w:val="16"/>
              </w:rPr>
            </w:pPr>
          </w:p>
        </w:tc>
        <w:tc>
          <w:tcPr>
            <w:tcW w:w="540" w:type="dxa"/>
            <w:tcBorders>
              <w:top w:val="nil"/>
              <w:left w:val="nil"/>
              <w:bottom w:val="nil"/>
              <w:right w:val="nil"/>
            </w:tcBorders>
          </w:tcPr>
          <w:p w14:paraId="445A0F14" w14:textId="77777777" w:rsidR="00C305C2" w:rsidRPr="00C76F0D" w:rsidRDefault="00C305C2" w:rsidP="00C305C2">
            <w:pPr>
              <w:jc w:val="center"/>
              <w:rPr>
                <w:rFonts w:ascii="Times New Roman" w:hAnsi="Times New Roman" w:cs="Times New Roman"/>
                <w:sz w:val="16"/>
                <w:szCs w:val="16"/>
              </w:rPr>
            </w:pPr>
          </w:p>
        </w:tc>
        <w:tc>
          <w:tcPr>
            <w:tcW w:w="540" w:type="dxa"/>
            <w:gridSpan w:val="2"/>
            <w:tcBorders>
              <w:top w:val="nil"/>
              <w:left w:val="nil"/>
              <w:bottom w:val="nil"/>
              <w:right w:val="nil"/>
            </w:tcBorders>
          </w:tcPr>
          <w:p w14:paraId="4E013CE5" w14:textId="77777777" w:rsidR="00C305C2" w:rsidRPr="00C76F0D" w:rsidRDefault="00C305C2" w:rsidP="00C305C2">
            <w:pPr>
              <w:jc w:val="center"/>
              <w:rPr>
                <w:rFonts w:ascii="Times New Roman" w:hAnsi="Times New Roman" w:cs="Times New Roman"/>
                <w:sz w:val="16"/>
                <w:szCs w:val="16"/>
              </w:rPr>
            </w:pPr>
          </w:p>
        </w:tc>
        <w:tc>
          <w:tcPr>
            <w:tcW w:w="450" w:type="dxa"/>
            <w:tcBorders>
              <w:top w:val="nil"/>
              <w:left w:val="nil"/>
              <w:bottom w:val="nil"/>
              <w:right w:val="nil"/>
            </w:tcBorders>
          </w:tcPr>
          <w:p w14:paraId="2089F3BC" w14:textId="77777777" w:rsidR="00C305C2" w:rsidRPr="00C76F0D" w:rsidRDefault="00C305C2" w:rsidP="00C305C2">
            <w:pPr>
              <w:jc w:val="center"/>
              <w:rPr>
                <w:rFonts w:ascii="Times New Roman" w:hAnsi="Times New Roman" w:cs="Times New Roman"/>
                <w:sz w:val="16"/>
                <w:szCs w:val="16"/>
              </w:rPr>
            </w:pPr>
          </w:p>
        </w:tc>
        <w:tc>
          <w:tcPr>
            <w:tcW w:w="720" w:type="dxa"/>
            <w:tcBorders>
              <w:top w:val="nil"/>
              <w:left w:val="nil"/>
              <w:bottom w:val="nil"/>
              <w:right w:val="nil"/>
            </w:tcBorders>
          </w:tcPr>
          <w:p w14:paraId="67584544" w14:textId="77777777" w:rsidR="00C305C2" w:rsidRPr="00C76F0D" w:rsidRDefault="00C305C2" w:rsidP="00C305C2">
            <w:pPr>
              <w:jc w:val="center"/>
              <w:rPr>
                <w:rFonts w:ascii="Times New Roman" w:hAnsi="Times New Roman" w:cs="Times New Roman"/>
                <w:sz w:val="16"/>
                <w:szCs w:val="16"/>
              </w:rPr>
            </w:pPr>
          </w:p>
        </w:tc>
        <w:tc>
          <w:tcPr>
            <w:tcW w:w="360" w:type="dxa"/>
            <w:tcBorders>
              <w:top w:val="nil"/>
              <w:left w:val="nil"/>
              <w:bottom w:val="nil"/>
              <w:right w:val="nil"/>
            </w:tcBorders>
          </w:tcPr>
          <w:p w14:paraId="406636F7" w14:textId="77777777" w:rsidR="00C305C2" w:rsidRPr="00C76F0D" w:rsidRDefault="00C305C2" w:rsidP="00C305C2">
            <w:pPr>
              <w:rPr>
                <w:rFonts w:ascii="Times New Roman" w:hAnsi="Times New Roman" w:cs="Times New Roman"/>
                <w:sz w:val="16"/>
                <w:szCs w:val="16"/>
              </w:rPr>
            </w:pPr>
          </w:p>
        </w:tc>
        <w:tc>
          <w:tcPr>
            <w:tcW w:w="720" w:type="dxa"/>
            <w:gridSpan w:val="2"/>
            <w:tcBorders>
              <w:top w:val="nil"/>
              <w:left w:val="nil"/>
              <w:bottom w:val="nil"/>
              <w:right w:val="nil"/>
            </w:tcBorders>
          </w:tcPr>
          <w:p w14:paraId="2C5785D6" w14:textId="77777777" w:rsidR="00C305C2" w:rsidRPr="00C76F0D" w:rsidRDefault="00C305C2" w:rsidP="00C305C2">
            <w:pPr>
              <w:jc w:val="center"/>
              <w:rPr>
                <w:rFonts w:ascii="Times New Roman" w:hAnsi="Times New Roman" w:cs="Times New Roman"/>
                <w:sz w:val="16"/>
                <w:szCs w:val="16"/>
              </w:rPr>
            </w:pPr>
          </w:p>
        </w:tc>
        <w:tc>
          <w:tcPr>
            <w:tcW w:w="540" w:type="dxa"/>
            <w:tcBorders>
              <w:top w:val="nil"/>
              <w:left w:val="nil"/>
              <w:bottom w:val="nil"/>
              <w:right w:val="nil"/>
            </w:tcBorders>
          </w:tcPr>
          <w:p w14:paraId="34B62FFF" w14:textId="77777777" w:rsidR="00C305C2" w:rsidRPr="00C76F0D" w:rsidRDefault="00C305C2" w:rsidP="00C305C2">
            <w:pPr>
              <w:rPr>
                <w:rFonts w:ascii="Times New Roman" w:hAnsi="Times New Roman" w:cs="Times New Roman"/>
                <w:sz w:val="16"/>
                <w:szCs w:val="16"/>
              </w:rPr>
            </w:pPr>
          </w:p>
        </w:tc>
        <w:tc>
          <w:tcPr>
            <w:tcW w:w="630" w:type="dxa"/>
            <w:gridSpan w:val="2"/>
            <w:tcBorders>
              <w:top w:val="nil"/>
              <w:left w:val="nil"/>
              <w:bottom w:val="nil"/>
              <w:right w:val="nil"/>
            </w:tcBorders>
          </w:tcPr>
          <w:p w14:paraId="4C5C0787" w14:textId="77777777" w:rsidR="00C305C2" w:rsidRPr="00C76F0D" w:rsidRDefault="00C305C2" w:rsidP="00C305C2">
            <w:pPr>
              <w:jc w:val="center"/>
              <w:rPr>
                <w:rFonts w:ascii="Times New Roman" w:hAnsi="Times New Roman" w:cs="Times New Roman"/>
                <w:sz w:val="16"/>
                <w:szCs w:val="16"/>
              </w:rPr>
            </w:pPr>
          </w:p>
        </w:tc>
        <w:tc>
          <w:tcPr>
            <w:tcW w:w="720" w:type="dxa"/>
            <w:gridSpan w:val="2"/>
            <w:tcBorders>
              <w:top w:val="nil"/>
              <w:left w:val="nil"/>
              <w:bottom w:val="nil"/>
              <w:right w:val="nil"/>
            </w:tcBorders>
          </w:tcPr>
          <w:p w14:paraId="0199A13C" w14:textId="77777777" w:rsidR="00C305C2" w:rsidRPr="00C76F0D" w:rsidRDefault="00C305C2" w:rsidP="00C305C2">
            <w:pPr>
              <w:jc w:val="center"/>
              <w:rPr>
                <w:rFonts w:ascii="Times New Roman" w:hAnsi="Times New Roman" w:cs="Times New Roman"/>
                <w:sz w:val="16"/>
                <w:szCs w:val="16"/>
              </w:rPr>
            </w:pPr>
          </w:p>
        </w:tc>
        <w:tc>
          <w:tcPr>
            <w:tcW w:w="540" w:type="dxa"/>
            <w:tcBorders>
              <w:top w:val="nil"/>
              <w:left w:val="nil"/>
              <w:bottom w:val="nil"/>
              <w:right w:val="nil"/>
            </w:tcBorders>
          </w:tcPr>
          <w:p w14:paraId="7DCB3071" w14:textId="77777777" w:rsidR="00C305C2" w:rsidRPr="00C76F0D" w:rsidRDefault="00C305C2" w:rsidP="00C305C2">
            <w:pPr>
              <w:jc w:val="center"/>
              <w:rPr>
                <w:rFonts w:ascii="Times New Roman" w:hAnsi="Times New Roman" w:cs="Times New Roman"/>
                <w:sz w:val="16"/>
                <w:szCs w:val="16"/>
              </w:rPr>
            </w:pPr>
          </w:p>
        </w:tc>
        <w:tc>
          <w:tcPr>
            <w:tcW w:w="810" w:type="dxa"/>
            <w:gridSpan w:val="3"/>
            <w:tcBorders>
              <w:top w:val="nil"/>
              <w:left w:val="nil"/>
              <w:bottom w:val="nil"/>
              <w:right w:val="nil"/>
            </w:tcBorders>
          </w:tcPr>
          <w:p w14:paraId="770E6159" w14:textId="77777777" w:rsidR="00C305C2" w:rsidRPr="00C76F0D" w:rsidRDefault="00C305C2" w:rsidP="00C305C2">
            <w:pPr>
              <w:jc w:val="center"/>
              <w:rPr>
                <w:rFonts w:ascii="Times New Roman" w:hAnsi="Times New Roman" w:cs="Times New Roman"/>
                <w:sz w:val="16"/>
                <w:szCs w:val="16"/>
              </w:rPr>
            </w:pPr>
          </w:p>
        </w:tc>
        <w:tc>
          <w:tcPr>
            <w:tcW w:w="630" w:type="dxa"/>
            <w:tcBorders>
              <w:top w:val="nil"/>
              <w:left w:val="nil"/>
              <w:bottom w:val="nil"/>
              <w:right w:val="nil"/>
            </w:tcBorders>
          </w:tcPr>
          <w:p w14:paraId="7DB99A46" w14:textId="77777777" w:rsidR="00C305C2" w:rsidRPr="00C76F0D" w:rsidRDefault="00C305C2" w:rsidP="00C305C2">
            <w:pPr>
              <w:jc w:val="center"/>
              <w:rPr>
                <w:rFonts w:ascii="Times New Roman" w:hAnsi="Times New Roman" w:cs="Times New Roman"/>
                <w:sz w:val="16"/>
                <w:szCs w:val="16"/>
              </w:rPr>
            </w:pPr>
          </w:p>
        </w:tc>
        <w:tc>
          <w:tcPr>
            <w:tcW w:w="450" w:type="dxa"/>
            <w:gridSpan w:val="2"/>
            <w:tcBorders>
              <w:top w:val="nil"/>
              <w:left w:val="nil"/>
              <w:bottom w:val="nil"/>
              <w:right w:val="nil"/>
            </w:tcBorders>
          </w:tcPr>
          <w:p w14:paraId="546074E0" w14:textId="77777777" w:rsidR="00C305C2" w:rsidRPr="00C76F0D" w:rsidRDefault="00C305C2" w:rsidP="00C305C2">
            <w:pPr>
              <w:jc w:val="center"/>
              <w:rPr>
                <w:rFonts w:ascii="Times New Roman" w:hAnsi="Times New Roman" w:cs="Times New Roman"/>
                <w:sz w:val="16"/>
                <w:szCs w:val="16"/>
              </w:rPr>
            </w:pPr>
          </w:p>
        </w:tc>
        <w:tc>
          <w:tcPr>
            <w:tcW w:w="720" w:type="dxa"/>
            <w:gridSpan w:val="2"/>
            <w:tcBorders>
              <w:top w:val="nil"/>
              <w:left w:val="nil"/>
              <w:bottom w:val="nil"/>
              <w:right w:val="nil"/>
            </w:tcBorders>
          </w:tcPr>
          <w:p w14:paraId="1370A28C" w14:textId="77777777" w:rsidR="00C305C2" w:rsidRPr="00C76F0D" w:rsidRDefault="00C305C2" w:rsidP="00C305C2">
            <w:pPr>
              <w:jc w:val="center"/>
              <w:rPr>
                <w:rFonts w:ascii="Times New Roman" w:hAnsi="Times New Roman" w:cs="Times New Roman"/>
                <w:sz w:val="16"/>
                <w:szCs w:val="16"/>
              </w:rPr>
            </w:pPr>
          </w:p>
        </w:tc>
        <w:tc>
          <w:tcPr>
            <w:tcW w:w="450" w:type="dxa"/>
            <w:tcBorders>
              <w:top w:val="nil"/>
              <w:left w:val="nil"/>
              <w:bottom w:val="nil"/>
              <w:right w:val="nil"/>
            </w:tcBorders>
          </w:tcPr>
          <w:p w14:paraId="6318A149" w14:textId="77777777" w:rsidR="00C305C2" w:rsidRPr="00C76F0D" w:rsidRDefault="00C305C2" w:rsidP="00C305C2">
            <w:pPr>
              <w:jc w:val="center"/>
              <w:rPr>
                <w:rFonts w:ascii="Times New Roman" w:hAnsi="Times New Roman" w:cs="Times New Roman"/>
                <w:sz w:val="16"/>
                <w:szCs w:val="16"/>
              </w:rPr>
            </w:pPr>
          </w:p>
        </w:tc>
        <w:tc>
          <w:tcPr>
            <w:tcW w:w="810" w:type="dxa"/>
            <w:gridSpan w:val="2"/>
            <w:tcBorders>
              <w:top w:val="nil"/>
              <w:left w:val="nil"/>
              <w:bottom w:val="nil"/>
              <w:right w:val="nil"/>
            </w:tcBorders>
          </w:tcPr>
          <w:p w14:paraId="42F051D9" w14:textId="77777777" w:rsidR="00C305C2" w:rsidRPr="00C76F0D" w:rsidRDefault="00C305C2" w:rsidP="00C305C2">
            <w:pPr>
              <w:jc w:val="center"/>
              <w:rPr>
                <w:rFonts w:ascii="Times New Roman" w:hAnsi="Times New Roman" w:cs="Times New Roman"/>
                <w:sz w:val="16"/>
                <w:szCs w:val="16"/>
              </w:rPr>
            </w:pPr>
          </w:p>
        </w:tc>
        <w:tc>
          <w:tcPr>
            <w:tcW w:w="360" w:type="dxa"/>
            <w:tcBorders>
              <w:top w:val="nil"/>
              <w:left w:val="nil"/>
              <w:bottom w:val="nil"/>
              <w:right w:val="nil"/>
            </w:tcBorders>
          </w:tcPr>
          <w:p w14:paraId="1880D3FE" w14:textId="77777777" w:rsidR="00C305C2" w:rsidRPr="00C76F0D" w:rsidRDefault="00C305C2" w:rsidP="00C305C2">
            <w:pPr>
              <w:rPr>
                <w:rFonts w:ascii="Times New Roman" w:hAnsi="Times New Roman" w:cs="Times New Roman"/>
                <w:sz w:val="16"/>
                <w:szCs w:val="16"/>
              </w:rPr>
            </w:pPr>
          </w:p>
        </w:tc>
        <w:tc>
          <w:tcPr>
            <w:tcW w:w="810" w:type="dxa"/>
            <w:gridSpan w:val="2"/>
            <w:tcBorders>
              <w:top w:val="nil"/>
              <w:left w:val="nil"/>
              <w:bottom w:val="nil"/>
              <w:right w:val="nil"/>
            </w:tcBorders>
          </w:tcPr>
          <w:p w14:paraId="215168CE" w14:textId="77777777" w:rsidR="00C305C2" w:rsidRPr="00C76F0D" w:rsidRDefault="00C305C2" w:rsidP="00C305C2">
            <w:pPr>
              <w:jc w:val="center"/>
              <w:rPr>
                <w:rFonts w:ascii="Times New Roman" w:hAnsi="Times New Roman" w:cs="Times New Roman"/>
                <w:sz w:val="16"/>
                <w:szCs w:val="16"/>
              </w:rPr>
            </w:pPr>
          </w:p>
        </w:tc>
        <w:tc>
          <w:tcPr>
            <w:tcW w:w="360" w:type="dxa"/>
            <w:gridSpan w:val="2"/>
            <w:tcBorders>
              <w:top w:val="nil"/>
              <w:left w:val="nil"/>
              <w:bottom w:val="nil"/>
              <w:right w:val="nil"/>
            </w:tcBorders>
          </w:tcPr>
          <w:p w14:paraId="4B2E5CC9" w14:textId="77777777" w:rsidR="00C305C2" w:rsidRPr="00C76F0D" w:rsidRDefault="00C305C2" w:rsidP="00C305C2">
            <w:pPr>
              <w:jc w:val="center"/>
              <w:rPr>
                <w:rFonts w:ascii="Times New Roman" w:hAnsi="Times New Roman" w:cs="Times New Roman"/>
                <w:sz w:val="16"/>
                <w:szCs w:val="16"/>
              </w:rPr>
            </w:pPr>
          </w:p>
        </w:tc>
        <w:tc>
          <w:tcPr>
            <w:tcW w:w="720" w:type="dxa"/>
            <w:gridSpan w:val="3"/>
            <w:tcBorders>
              <w:top w:val="nil"/>
              <w:left w:val="nil"/>
              <w:bottom w:val="nil"/>
              <w:right w:val="nil"/>
            </w:tcBorders>
          </w:tcPr>
          <w:p w14:paraId="4CAA5C77" w14:textId="77777777" w:rsidR="00C305C2" w:rsidRPr="00C76F0D" w:rsidRDefault="00C305C2" w:rsidP="00C305C2">
            <w:pPr>
              <w:jc w:val="center"/>
              <w:rPr>
                <w:rFonts w:ascii="Times New Roman" w:hAnsi="Times New Roman" w:cs="Times New Roman"/>
                <w:sz w:val="16"/>
                <w:szCs w:val="16"/>
              </w:rPr>
            </w:pPr>
          </w:p>
        </w:tc>
        <w:tc>
          <w:tcPr>
            <w:tcW w:w="450" w:type="dxa"/>
            <w:tcBorders>
              <w:top w:val="nil"/>
              <w:left w:val="nil"/>
              <w:bottom w:val="nil"/>
              <w:right w:val="nil"/>
            </w:tcBorders>
          </w:tcPr>
          <w:p w14:paraId="3EAA2C14" w14:textId="77777777" w:rsidR="00C305C2" w:rsidRPr="00C76F0D" w:rsidRDefault="00C305C2" w:rsidP="00C305C2">
            <w:pPr>
              <w:jc w:val="center"/>
              <w:rPr>
                <w:rFonts w:ascii="Times New Roman" w:hAnsi="Times New Roman" w:cs="Times New Roman"/>
                <w:sz w:val="16"/>
                <w:szCs w:val="16"/>
              </w:rPr>
            </w:pPr>
          </w:p>
        </w:tc>
      </w:tr>
      <w:tr w:rsidR="00C305C2" w:rsidRPr="00C76F0D" w14:paraId="49CD6B6B" w14:textId="77777777" w:rsidTr="00C305C2">
        <w:tc>
          <w:tcPr>
            <w:tcW w:w="1710" w:type="dxa"/>
            <w:tcBorders>
              <w:top w:val="nil"/>
              <w:left w:val="nil"/>
              <w:bottom w:val="nil"/>
              <w:right w:val="nil"/>
            </w:tcBorders>
          </w:tcPr>
          <w:p w14:paraId="743DFD2F" w14:textId="77777777" w:rsidR="00C305C2" w:rsidRPr="00C76F0D" w:rsidRDefault="00C305C2" w:rsidP="00C305C2">
            <w:pPr>
              <w:ind w:left="360" w:hanging="360"/>
              <w:rPr>
                <w:rFonts w:ascii="Times New Roman" w:hAnsi="Times New Roman" w:cs="Times New Roman"/>
                <w:b/>
                <w:bCs/>
                <w:sz w:val="16"/>
                <w:szCs w:val="16"/>
              </w:rPr>
            </w:pPr>
            <w:r w:rsidRPr="00C76F0D">
              <w:rPr>
                <w:rFonts w:ascii="Times New Roman" w:hAnsi="Times New Roman" w:cs="Times New Roman"/>
                <w:b/>
                <w:bCs/>
                <w:sz w:val="16"/>
                <w:szCs w:val="16"/>
              </w:rPr>
              <w:t> </w:t>
            </w:r>
            <w:r w:rsidRPr="00C76F0D">
              <w:rPr>
                <w:rFonts w:ascii="Times New Roman" w:hAnsi="Times New Roman" w:cs="Times New Roman"/>
                <w:sz w:val="16"/>
                <w:szCs w:val="16"/>
              </w:rPr>
              <w:t>Israel</w:t>
            </w:r>
          </w:p>
        </w:tc>
        <w:tc>
          <w:tcPr>
            <w:tcW w:w="540" w:type="dxa"/>
            <w:tcBorders>
              <w:top w:val="nil"/>
              <w:left w:val="nil"/>
              <w:bottom w:val="nil"/>
              <w:right w:val="nil"/>
            </w:tcBorders>
          </w:tcPr>
          <w:p w14:paraId="0926F0FC" w14:textId="77777777" w:rsidR="00C305C2" w:rsidRPr="00C76F0D" w:rsidRDefault="00C305C2" w:rsidP="00C305C2">
            <w:pPr>
              <w:jc w:val="center"/>
              <w:rPr>
                <w:rFonts w:ascii="Times New Roman" w:hAnsi="Times New Roman" w:cs="Times New Roman"/>
                <w:sz w:val="16"/>
                <w:szCs w:val="16"/>
              </w:rPr>
            </w:pPr>
            <w:r w:rsidRPr="00C76F0D">
              <w:rPr>
                <w:rFonts w:ascii="Times New Roman" w:hAnsi="Times New Roman" w:cs="Times New Roman"/>
                <w:sz w:val="16"/>
                <w:szCs w:val="16"/>
              </w:rPr>
              <w:t>88</w:t>
            </w:r>
          </w:p>
        </w:tc>
        <w:tc>
          <w:tcPr>
            <w:tcW w:w="540" w:type="dxa"/>
            <w:tcBorders>
              <w:top w:val="nil"/>
              <w:left w:val="nil"/>
              <w:bottom w:val="nil"/>
              <w:right w:val="nil"/>
            </w:tcBorders>
          </w:tcPr>
          <w:p w14:paraId="35F79F3B" w14:textId="77777777" w:rsidR="00C305C2" w:rsidRPr="00C76F0D" w:rsidRDefault="00C305C2" w:rsidP="00C305C2">
            <w:pPr>
              <w:jc w:val="center"/>
              <w:rPr>
                <w:rFonts w:ascii="Times New Roman" w:hAnsi="Times New Roman" w:cs="Times New Roman"/>
                <w:sz w:val="16"/>
                <w:szCs w:val="16"/>
              </w:rPr>
            </w:pPr>
            <w:r w:rsidRPr="00C76F0D">
              <w:rPr>
                <w:rFonts w:ascii="Times New Roman" w:hAnsi="Times New Roman" w:cs="Times New Roman"/>
                <w:sz w:val="16"/>
                <w:szCs w:val="16"/>
              </w:rPr>
              <w:t>15</w:t>
            </w:r>
          </w:p>
        </w:tc>
        <w:tc>
          <w:tcPr>
            <w:tcW w:w="540" w:type="dxa"/>
            <w:gridSpan w:val="2"/>
            <w:tcBorders>
              <w:top w:val="nil"/>
              <w:left w:val="nil"/>
              <w:bottom w:val="nil"/>
              <w:right w:val="nil"/>
            </w:tcBorders>
          </w:tcPr>
          <w:p w14:paraId="77A4704C" w14:textId="77777777" w:rsidR="00C305C2" w:rsidRPr="00C76F0D" w:rsidRDefault="00C305C2" w:rsidP="00C305C2">
            <w:pPr>
              <w:jc w:val="center"/>
              <w:rPr>
                <w:rFonts w:ascii="Times New Roman" w:hAnsi="Times New Roman" w:cs="Times New Roman"/>
                <w:sz w:val="16"/>
                <w:szCs w:val="16"/>
              </w:rPr>
            </w:pPr>
            <w:r w:rsidRPr="00C76F0D">
              <w:rPr>
                <w:rFonts w:ascii="Times New Roman" w:hAnsi="Times New Roman" w:cs="Times New Roman"/>
                <w:sz w:val="16"/>
                <w:szCs w:val="16"/>
              </w:rPr>
              <w:t>487</w:t>
            </w:r>
          </w:p>
        </w:tc>
        <w:tc>
          <w:tcPr>
            <w:tcW w:w="450" w:type="dxa"/>
            <w:tcBorders>
              <w:top w:val="nil"/>
              <w:left w:val="nil"/>
              <w:bottom w:val="nil"/>
              <w:right w:val="nil"/>
            </w:tcBorders>
          </w:tcPr>
          <w:p w14:paraId="7A7519F4" w14:textId="77777777" w:rsidR="00C305C2" w:rsidRPr="00C76F0D" w:rsidRDefault="00C305C2" w:rsidP="00C305C2">
            <w:pPr>
              <w:jc w:val="center"/>
              <w:rPr>
                <w:rFonts w:ascii="Times New Roman" w:hAnsi="Times New Roman" w:cs="Times New Roman"/>
                <w:sz w:val="16"/>
                <w:szCs w:val="16"/>
              </w:rPr>
            </w:pPr>
            <w:r w:rsidRPr="00C76F0D">
              <w:rPr>
                <w:rFonts w:ascii="Times New Roman" w:hAnsi="Times New Roman" w:cs="Times New Roman"/>
                <w:sz w:val="16"/>
                <w:szCs w:val="16"/>
              </w:rPr>
              <w:t>85</w:t>
            </w:r>
          </w:p>
        </w:tc>
        <w:tc>
          <w:tcPr>
            <w:tcW w:w="720" w:type="dxa"/>
            <w:tcBorders>
              <w:top w:val="nil"/>
              <w:left w:val="nil"/>
              <w:bottom w:val="nil"/>
              <w:right w:val="nil"/>
            </w:tcBorders>
          </w:tcPr>
          <w:p w14:paraId="797199B4" w14:textId="77777777" w:rsidR="00C305C2" w:rsidRPr="00C76F0D" w:rsidRDefault="00C305C2" w:rsidP="00C305C2">
            <w:pPr>
              <w:jc w:val="center"/>
              <w:rPr>
                <w:rFonts w:ascii="Times New Roman" w:hAnsi="Times New Roman" w:cs="Times New Roman"/>
                <w:sz w:val="16"/>
                <w:szCs w:val="16"/>
              </w:rPr>
            </w:pPr>
            <w:r w:rsidRPr="00C76F0D">
              <w:rPr>
                <w:rFonts w:ascii="Times New Roman" w:hAnsi="Times New Roman" w:cs="Times New Roman"/>
                <w:sz w:val="16"/>
                <w:szCs w:val="16"/>
              </w:rPr>
              <w:t>0</w:t>
            </w:r>
          </w:p>
        </w:tc>
        <w:tc>
          <w:tcPr>
            <w:tcW w:w="360" w:type="dxa"/>
            <w:tcBorders>
              <w:top w:val="nil"/>
              <w:left w:val="nil"/>
              <w:bottom w:val="nil"/>
              <w:right w:val="nil"/>
            </w:tcBorders>
          </w:tcPr>
          <w:p w14:paraId="1622762B" w14:textId="77777777" w:rsidR="00C305C2" w:rsidRPr="00C76F0D" w:rsidRDefault="00C305C2" w:rsidP="00C305C2">
            <w:pPr>
              <w:jc w:val="center"/>
              <w:rPr>
                <w:rFonts w:ascii="Times New Roman" w:hAnsi="Times New Roman" w:cs="Times New Roman"/>
                <w:sz w:val="16"/>
                <w:szCs w:val="16"/>
              </w:rPr>
            </w:pPr>
            <w:r w:rsidRPr="00C76F0D">
              <w:rPr>
                <w:rFonts w:ascii="Times New Roman" w:hAnsi="Times New Roman" w:cs="Times New Roman"/>
                <w:sz w:val="16"/>
                <w:szCs w:val="16"/>
              </w:rPr>
              <w:t>0</w:t>
            </w:r>
          </w:p>
        </w:tc>
        <w:tc>
          <w:tcPr>
            <w:tcW w:w="720" w:type="dxa"/>
            <w:gridSpan w:val="2"/>
            <w:tcBorders>
              <w:top w:val="nil"/>
              <w:left w:val="nil"/>
              <w:bottom w:val="nil"/>
              <w:right w:val="nil"/>
            </w:tcBorders>
          </w:tcPr>
          <w:p w14:paraId="431C1920" w14:textId="77777777" w:rsidR="00C305C2" w:rsidRPr="00C76F0D" w:rsidRDefault="00C305C2" w:rsidP="00C305C2">
            <w:pPr>
              <w:jc w:val="center"/>
              <w:rPr>
                <w:rFonts w:ascii="Times New Roman" w:hAnsi="Times New Roman" w:cs="Times New Roman"/>
                <w:sz w:val="16"/>
                <w:szCs w:val="16"/>
              </w:rPr>
            </w:pPr>
            <w:r w:rsidRPr="00C76F0D">
              <w:rPr>
                <w:rFonts w:ascii="Times New Roman" w:hAnsi="Times New Roman" w:cs="Times New Roman"/>
                <w:sz w:val="16"/>
                <w:szCs w:val="16"/>
              </w:rPr>
              <w:t>0</w:t>
            </w:r>
          </w:p>
        </w:tc>
        <w:tc>
          <w:tcPr>
            <w:tcW w:w="540" w:type="dxa"/>
            <w:tcBorders>
              <w:top w:val="nil"/>
              <w:left w:val="nil"/>
              <w:bottom w:val="nil"/>
              <w:right w:val="nil"/>
            </w:tcBorders>
          </w:tcPr>
          <w:p w14:paraId="27FCC1BC" w14:textId="77777777" w:rsidR="00C305C2" w:rsidRPr="00C76F0D" w:rsidRDefault="00C305C2" w:rsidP="00C305C2">
            <w:pPr>
              <w:jc w:val="center"/>
              <w:rPr>
                <w:rFonts w:ascii="Times New Roman" w:hAnsi="Times New Roman" w:cs="Times New Roman"/>
                <w:sz w:val="16"/>
                <w:szCs w:val="16"/>
              </w:rPr>
            </w:pPr>
            <w:r w:rsidRPr="00C76F0D">
              <w:rPr>
                <w:rFonts w:ascii="Times New Roman" w:hAnsi="Times New Roman" w:cs="Times New Roman"/>
                <w:sz w:val="16"/>
                <w:szCs w:val="16"/>
              </w:rPr>
              <w:t>0</w:t>
            </w:r>
          </w:p>
        </w:tc>
        <w:tc>
          <w:tcPr>
            <w:tcW w:w="630" w:type="dxa"/>
            <w:gridSpan w:val="2"/>
            <w:tcBorders>
              <w:top w:val="nil"/>
              <w:left w:val="nil"/>
              <w:bottom w:val="nil"/>
              <w:right w:val="nil"/>
            </w:tcBorders>
          </w:tcPr>
          <w:p w14:paraId="26A10C5C" w14:textId="77777777" w:rsidR="00C305C2" w:rsidRPr="00C76F0D" w:rsidRDefault="00C305C2" w:rsidP="00C305C2">
            <w:pPr>
              <w:jc w:val="center"/>
              <w:rPr>
                <w:rFonts w:ascii="Times New Roman" w:hAnsi="Times New Roman" w:cs="Times New Roman"/>
                <w:sz w:val="16"/>
                <w:szCs w:val="16"/>
              </w:rPr>
            </w:pPr>
            <w:r w:rsidRPr="00C76F0D">
              <w:rPr>
                <w:rFonts w:ascii="Times New Roman" w:hAnsi="Times New Roman" w:cs="Times New Roman"/>
                <w:sz w:val="16"/>
                <w:szCs w:val="16"/>
              </w:rPr>
              <w:t>1</w:t>
            </w:r>
          </w:p>
        </w:tc>
        <w:tc>
          <w:tcPr>
            <w:tcW w:w="720" w:type="dxa"/>
            <w:gridSpan w:val="2"/>
            <w:tcBorders>
              <w:top w:val="nil"/>
              <w:left w:val="nil"/>
              <w:bottom w:val="nil"/>
              <w:right w:val="nil"/>
            </w:tcBorders>
          </w:tcPr>
          <w:p w14:paraId="0B63EEB5" w14:textId="77777777" w:rsidR="00C305C2" w:rsidRPr="00C76F0D" w:rsidRDefault="00C305C2" w:rsidP="00C305C2">
            <w:pPr>
              <w:jc w:val="center"/>
              <w:rPr>
                <w:rFonts w:ascii="Times New Roman" w:hAnsi="Times New Roman" w:cs="Times New Roman"/>
                <w:sz w:val="16"/>
                <w:szCs w:val="16"/>
              </w:rPr>
            </w:pPr>
            <w:r w:rsidRPr="00C76F0D">
              <w:rPr>
                <w:rFonts w:ascii="Times New Roman" w:hAnsi="Times New Roman" w:cs="Times New Roman"/>
                <w:sz w:val="16"/>
                <w:szCs w:val="16"/>
              </w:rPr>
              <w:t>0</w:t>
            </w:r>
          </w:p>
        </w:tc>
        <w:tc>
          <w:tcPr>
            <w:tcW w:w="540" w:type="dxa"/>
            <w:tcBorders>
              <w:top w:val="nil"/>
              <w:left w:val="nil"/>
              <w:bottom w:val="nil"/>
              <w:right w:val="nil"/>
            </w:tcBorders>
          </w:tcPr>
          <w:p w14:paraId="13C93B99" w14:textId="77777777" w:rsidR="00C305C2" w:rsidRPr="00C76F0D" w:rsidRDefault="00C305C2" w:rsidP="00C305C2">
            <w:pPr>
              <w:jc w:val="center"/>
              <w:rPr>
                <w:rFonts w:ascii="Times New Roman" w:hAnsi="Times New Roman" w:cs="Times New Roman"/>
                <w:sz w:val="16"/>
                <w:szCs w:val="16"/>
              </w:rPr>
            </w:pPr>
            <w:r w:rsidRPr="00C76F0D">
              <w:rPr>
                <w:rFonts w:ascii="Times New Roman" w:hAnsi="Times New Roman" w:cs="Times New Roman"/>
                <w:sz w:val="16"/>
                <w:szCs w:val="16"/>
              </w:rPr>
              <w:t>544</w:t>
            </w:r>
          </w:p>
        </w:tc>
        <w:tc>
          <w:tcPr>
            <w:tcW w:w="810" w:type="dxa"/>
            <w:gridSpan w:val="3"/>
            <w:tcBorders>
              <w:top w:val="nil"/>
              <w:left w:val="nil"/>
              <w:bottom w:val="nil"/>
              <w:right w:val="nil"/>
            </w:tcBorders>
          </w:tcPr>
          <w:p w14:paraId="2A0005A5" w14:textId="77777777" w:rsidR="00C305C2" w:rsidRPr="00C76F0D" w:rsidRDefault="00C305C2" w:rsidP="00C305C2">
            <w:pPr>
              <w:jc w:val="center"/>
              <w:rPr>
                <w:rFonts w:ascii="Times New Roman" w:hAnsi="Times New Roman" w:cs="Times New Roman"/>
                <w:sz w:val="16"/>
                <w:szCs w:val="16"/>
              </w:rPr>
            </w:pPr>
            <w:r w:rsidRPr="00C76F0D">
              <w:rPr>
                <w:rFonts w:ascii="Times New Roman" w:hAnsi="Times New Roman" w:cs="Times New Roman"/>
                <w:sz w:val="16"/>
                <w:szCs w:val="16"/>
              </w:rPr>
              <w:t>95</w:t>
            </w:r>
          </w:p>
        </w:tc>
        <w:tc>
          <w:tcPr>
            <w:tcW w:w="630" w:type="dxa"/>
            <w:tcBorders>
              <w:top w:val="nil"/>
              <w:left w:val="nil"/>
              <w:bottom w:val="nil"/>
              <w:right w:val="nil"/>
            </w:tcBorders>
          </w:tcPr>
          <w:p w14:paraId="5DE55319" w14:textId="77777777" w:rsidR="00C305C2" w:rsidRPr="00C76F0D" w:rsidRDefault="00C305C2" w:rsidP="00C305C2">
            <w:pPr>
              <w:jc w:val="center"/>
              <w:rPr>
                <w:rFonts w:ascii="Times New Roman" w:hAnsi="Times New Roman" w:cs="Times New Roman"/>
                <w:sz w:val="16"/>
                <w:szCs w:val="16"/>
              </w:rPr>
            </w:pPr>
            <w:r w:rsidRPr="00C76F0D">
              <w:rPr>
                <w:rFonts w:ascii="Times New Roman" w:hAnsi="Times New Roman" w:cs="Times New Roman"/>
                <w:sz w:val="16"/>
                <w:szCs w:val="16"/>
              </w:rPr>
              <w:t>14</w:t>
            </w:r>
          </w:p>
        </w:tc>
        <w:tc>
          <w:tcPr>
            <w:tcW w:w="450" w:type="dxa"/>
            <w:gridSpan w:val="2"/>
            <w:tcBorders>
              <w:top w:val="nil"/>
              <w:left w:val="nil"/>
              <w:bottom w:val="nil"/>
              <w:right w:val="nil"/>
            </w:tcBorders>
          </w:tcPr>
          <w:p w14:paraId="41B1BCD9" w14:textId="77777777" w:rsidR="00C305C2" w:rsidRPr="00C76F0D" w:rsidRDefault="00C305C2" w:rsidP="00C305C2">
            <w:pPr>
              <w:jc w:val="center"/>
              <w:rPr>
                <w:rFonts w:ascii="Times New Roman" w:hAnsi="Times New Roman" w:cs="Times New Roman"/>
                <w:sz w:val="16"/>
                <w:szCs w:val="16"/>
              </w:rPr>
            </w:pPr>
            <w:r w:rsidRPr="00C76F0D">
              <w:rPr>
                <w:rFonts w:ascii="Times New Roman" w:hAnsi="Times New Roman" w:cs="Times New Roman"/>
                <w:sz w:val="16"/>
                <w:szCs w:val="16"/>
              </w:rPr>
              <w:t>2</w:t>
            </w:r>
          </w:p>
        </w:tc>
        <w:tc>
          <w:tcPr>
            <w:tcW w:w="720" w:type="dxa"/>
            <w:gridSpan w:val="2"/>
            <w:tcBorders>
              <w:top w:val="nil"/>
              <w:left w:val="nil"/>
              <w:bottom w:val="nil"/>
              <w:right w:val="nil"/>
            </w:tcBorders>
          </w:tcPr>
          <w:p w14:paraId="5AA6B7B5" w14:textId="77777777" w:rsidR="00C305C2" w:rsidRPr="00C76F0D" w:rsidRDefault="00C305C2" w:rsidP="00C305C2">
            <w:pPr>
              <w:jc w:val="center"/>
              <w:rPr>
                <w:rFonts w:ascii="Times New Roman" w:hAnsi="Times New Roman" w:cs="Times New Roman"/>
                <w:sz w:val="16"/>
                <w:szCs w:val="16"/>
              </w:rPr>
            </w:pPr>
            <w:r w:rsidRPr="00C76F0D">
              <w:rPr>
                <w:rFonts w:ascii="Times New Roman" w:hAnsi="Times New Roman" w:cs="Times New Roman"/>
                <w:sz w:val="16"/>
                <w:szCs w:val="16"/>
              </w:rPr>
              <w:t>3</w:t>
            </w:r>
          </w:p>
        </w:tc>
        <w:tc>
          <w:tcPr>
            <w:tcW w:w="450" w:type="dxa"/>
            <w:tcBorders>
              <w:top w:val="nil"/>
              <w:left w:val="nil"/>
              <w:bottom w:val="nil"/>
              <w:right w:val="nil"/>
            </w:tcBorders>
          </w:tcPr>
          <w:p w14:paraId="48E283A7" w14:textId="77777777" w:rsidR="00C305C2" w:rsidRPr="00C76F0D" w:rsidRDefault="00C305C2" w:rsidP="00C305C2">
            <w:pPr>
              <w:jc w:val="center"/>
              <w:rPr>
                <w:rFonts w:ascii="Times New Roman" w:hAnsi="Times New Roman" w:cs="Times New Roman"/>
                <w:sz w:val="16"/>
                <w:szCs w:val="16"/>
              </w:rPr>
            </w:pPr>
            <w:r w:rsidRPr="00C76F0D">
              <w:rPr>
                <w:rFonts w:ascii="Times New Roman" w:hAnsi="Times New Roman" w:cs="Times New Roman"/>
                <w:sz w:val="16"/>
                <w:szCs w:val="16"/>
              </w:rPr>
              <w:t>1</w:t>
            </w:r>
          </w:p>
        </w:tc>
        <w:tc>
          <w:tcPr>
            <w:tcW w:w="810" w:type="dxa"/>
            <w:gridSpan w:val="2"/>
            <w:tcBorders>
              <w:top w:val="nil"/>
              <w:left w:val="nil"/>
              <w:bottom w:val="nil"/>
              <w:right w:val="nil"/>
            </w:tcBorders>
          </w:tcPr>
          <w:p w14:paraId="34E182E6" w14:textId="77777777" w:rsidR="00C305C2" w:rsidRPr="00C76F0D" w:rsidRDefault="00C305C2" w:rsidP="00C305C2">
            <w:pPr>
              <w:jc w:val="center"/>
              <w:rPr>
                <w:rFonts w:ascii="Times New Roman" w:hAnsi="Times New Roman" w:cs="Times New Roman"/>
                <w:sz w:val="16"/>
                <w:szCs w:val="16"/>
              </w:rPr>
            </w:pPr>
            <w:r w:rsidRPr="00C76F0D">
              <w:rPr>
                <w:rFonts w:ascii="Times New Roman" w:hAnsi="Times New Roman" w:cs="Times New Roman"/>
                <w:sz w:val="16"/>
                <w:szCs w:val="16"/>
              </w:rPr>
              <w:t>3</w:t>
            </w:r>
          </w:p>
        </w:tc>
        <w:tc>
          <w:tcPr>
            <w:tcW w:w="360" w:type="dxa"/>
            <w:tcBorders>
              <w:top w:val="nil"/>
              <w:left w:val="nil"/>
              <w:bottom w:val="nil"/>
              <w:right w:val="nil"/>
            </w:tcBorders>
          </w:tcPr>
          <w:p w14:paraId="4A67743E" w14:textId="77777777" w:rsidR="00C305C2" w:rsidRPr="00C76F0D" w:rsidRDefault="00C305C2" w:rsidP="00C305C2">
            <w:pPr>
              <w:jc w:val="center"/>
              <w:rPr>
                <w:rFonts w:ascii="Times New Roman" w:hAnsi="Times New Roman" w:cs="Times New Roman"/>
                <w:sz w:val="16"/>
                <w:szCs w:val="16"/>
              </w:rPr>
            </w:pPr>
            <w:r w:rsidRPr="00C76F0D">
              <w:rPr>
                <w:rFonts w:ascii="Times New Roman" w:hAnsi="Times New Roman" w:cs="Times New Roman"/>
                <w:sz w:val="16"/>
                <w:szCs w:val="16"/>
              </w:rPr>
              <w:t>1</w:t>
            </w:r>
          </w:p>
        </w:tc>
        <w:tc>
          <w:tcPr>
            <w:tcW w:w="810" w:type="dxa"/>
            <w:gridSpan w:val="2"/>
            <w:tcBorders>
              <w:top w:val="nil"/>
              <w:left w:val="nil"/>
              <w:bottom w:val="nil"/>
              <w:right w:val="nil"/>
            </w:tcBorders>
          </w:tcPr>
          <w:p w14:paraId="7DE33B52" w14:textId="77777777" w:rsidR="00C305C2" w:rsidRPr="00C76F0D" w:rsidRDefault="00C305C2" w:rsidP="00C305C2">
            <w:pPr>
              <w:jc w:val="center"/>
              <w:rPr>
                <w:rFonts w:ascii="Times New Roman" w:hAnsi="Times New Roman" w:cs="Times New Roman"/>
                <w:sz w:val="16"/>
                <w:szCs w:val="16"/>
              </w:rPr>
            </w:pPr>
            <w:r w:rsidRPr="00C76F0D">
              <w:rPr>
                <w:rFonts w:ascii="Times New Roman" w:hAnsi="Times New Roman" w:cs="Times New Roman"/>
                <w:sz w:val="16"/>
                <w:szCs w:val="16"/>
              </w:rPr>
              <w:t>1</w:t>
            </w:r>
          </w:p>
        </w:tc>
        <w:tc>
          <w:tcPr>
            <w:tcW w:w="360" w:type="dxa"/>
            <w:gridSpan w:val="2"/>
            <w:tcBorders>
              <w:top w:val="nil"/>
              <w:left w:val="nil"/>
              <w:bottom w:val="nil"/>
              <w:right w:val="nil"/>
            </w:tcBorders>
          </w:tcPr>
          <w:p w14:paraId="1167BFF6" w14:textId="77777777" w:rsidR="00C305C2" w:rsidRPr="00C76F0D" w:rsidRDefault="00C305C2" w:rsidP="00C305C2">
            <w:pPr>
              <w:jc w:val="center"/>
              <w:rPr>
                <w:rFonts w:ascii="Times New Roman" w:hAnsi="Times New Roman" w:cs="Times New Roman"/>
                <w:sz w:val="16"/>
                <w:szCs w:val="16"/>
              </w:rPr>
            </w:pPr>
            <w:r w:rsidRPr="00C76F0D">
              <w:rPr>
                <w:rFonts w:ascii="Times New Roman" w:hAnsi="Times New Roman" w:cs="Times New Roman"/>
                <w:sz w:val="16"/>
                <w:szCs w:val="16"/>
              </w:rPr>
              <w:t>0</w:t>
            </w:r>
          </w:p>
        </w:tc>
        <w:tc>
          <w:tcPr>
            <w:tcW w:w="720" w:type="dxa"/>
            <w:gridSpan w:val="3"/>
            <w:tcBorders>
              <w:top w:val="nil"/>
              <w:left w:val="nil"/>
              <w:bottom w:val="nil"/>
              <w:right w:val="nil"/>
            </w:tcBorders>
          </w:tcPr>
          <w:p w14:paraId="543C0DEB" w14:textId="77777777" w:rsidR="00C305C2" w:rsidRPr="00C76F0D" w:rsidRDefault="00C305C2" w:rsidP="00C305C2">
            <w:pPr>
              <w:jc w:val="center"/>
              <w:rPr>
                <w:rFonts w:ascii="Times New Roman" w:hAnsi="Times New Roman" w:cs="Times New Roman"/>
                <w:sz w:val="16"/>
                <w:szCs w:val="16"/>
              </w:rPr>
            </w:pPr>
            <w:r w:rsidRPr="00C76F0D">
              <w:rPr>
                <w:rFonts w:ascii="Times New Roman" w:hAnsi="Times New Roman" w:cs="Times New Roman"/>
                <w:sz w:val="16"/>
                <w:szCs w:val="16"/>
              </w:rPr>
              <w:t>8</w:t>
            </w:r>
          </w:p>
        </w:tc>
        <w:tc>
          <w:tcPr>
            <w:tcW w:w="450" w:type="dxa"/>
            <w:tcBorders>
              <w:top w:val="nil"/>
              <w:left w:val="nil"/>
              <w:bottom w:val="nil"/>
              <w:right w:val="nil"/>
            </w:tcBorders>
          </w:tcPr>
          <w:p w14:paraId="1EEECA23" w14:textId="77777777" w:rsidR="00C305C2" w:rsidRPr="00C76F0D" w:rsidRDefault="00C305C2" w:rsidP="00C305C2">
            <w:pPr>
              <w:jc w:val="center"/>
              <w:rPr>
                <w:rFonts w:ascii="Times New Roman" w:hAnsi="Times New Roman" w:cs="Times New Roman"/>
                <w:sz w:val="16"/>
                <w:szCs w:val="16"/>
              </w:rPr>
            </w:pPr>
            <w:r w:rsidRPr="00C76F0D">
              <w:rPr>
                <w:rFonts w:ascii="Times New Roman" w:hAnsi="Times New Roman" w:cs="Times New Roman"/>
                <w:sz w:val="16"/>
                <w:szCs w:val="16"/>
              </w:rPr>
              <w:t>1</w:t>
            </w:r>
          </w:p>
        </w:tc>
      </w:tr>
      <w:tr w:rsidR="00C305C2" w:rsidRPr="00C76F0D" w14:paraId="45E23AB2" w14:textId="77777777" w:rsidTr="00C305C2">
        <w:tc>
          <w:tcPr>
            <w:tcW w:w="1710" w:type="dxa"/>
            <w:tcBorders>
              <w:top w:val="nil"/>
              <w:left w:val="nil"/>
              <w:bottom w:val="nil"/>
              <w:right w:val="nil"/>
            </w:tcBorders>
          </w:tcPr>
          <w:p w14:paraId="689EC561" w14:textId="77777777" w:rsidR="00C305C2" w:rsidRPr="00C76F0D" w:rsidRDefault="00C305C2" w:rsidP="00C305C2">
            <w:pPr>
              <w:ind w:left="360" w:hanging="360"/>
              <w:rPr>
                <w:rFonts w:ascii="Times New Roman" w:hAnsi="Times New Roman" w:cs="Times New Roman"/>
                <w:b/>
                <w:bCs/>
                <w:sz w:val="16"/>
                <w:szCs w:val="16"/>
              </w:rPr>
            </w:pPr>
            <w:r w:rsidRPr="00C76F0D">
              <w:rPr>
                <w:rFonts w:ascii="Times New Roman" w:hAnsi="Times New Roman" w:cs="Times New Roman"/>
                <w:b/>
                <w:bCs/>
                <w:sz w:val="16"/>
                <w:szCs w:val="16"/>
              </w:rPr>
              <w:t>Africa</w:t>
            </w:r>
          </w:p>
        </w:tc>
        <w:tc>
          <w:tcPr>
            <w:tcW w:w="540" w:type="dxa"/>
            <w:tcBorders>
              <w:top w:val="nil"/>
              <w:left w:val="nil"/>
              <w:bottom w:val="nil"/>
              <w:right w:val="nil"/>
            </w:tcBorders>
          </w:tcPr>
          <w:p w14:paraId="2E070E74" w14:textId="77777777" w:rsidR="00C305C2" w:rsidRPr="00C76F0D" w:rsidRDefault="00C305C2" w:rsidP="00C305C2">
            <w:pPr>
              <w:jc w:val="center"/>
              <w:rPr>
                <w:rFonts w:ascii="Times New Roman" w:hAnsi="Times New Roman" w:cs="Times New Roman"/>
                <w:sz w:val="16"/>
                <w:szCs w:val="16"/>
              </w:rPr>
            </w:pPr>
          </w:p>
        </w:tc>
        <w:tc>
          <w:tcPr>
            <w:tcW w:w="540" w:type="dxa"/>
            <w:tcBorders>
              <w:top w:val="nil"/>
              <w:left w:val="nil"/>
              <w:bottom w:val="nil"/>
              <w:right w:val="nil"/>
            </w:tcBorders>
          </w:tcPr>
          <w:p w14:paraId="5FC2476A" w14:textId="77777777" w:rsidR="00C305C2" w:rsidRPr="00C76F0D" w:rsidRDefault="00C305C2" w:rsidP="00C305C2">
            <w:pPr>
              <w:rPr>
                <w:rFonts w:ascii="Times New Roman" w:hAnsi="Times New Roman" w:cs="Times New Roman"/>
                <w:sz w:val="16"/>
                <w:szCs w:val="16"/>
              </w:rPr>
            </w:pPr>
          </w:p>
        </w:tc>
        <w:tc>
          <w:tcPr>
            <w:tcW w:w="540" w:type="dxa"/>
            <w:gridSpan w:val="2"/>
            <w:tcBorders>
              <w:top w:val="nil"/>
              <w:left w:val="nil"/>
              <w:bottom w:val="nil"/>
              <w:right w:val="nil"/>
            </w:tcBorders>
          </w:tcPr>
          <w:p w14:paraId="3B3A8E17" w14:textId="77777777" w:rsidR="00C305C2" w:rsidRPr="00C76F0D" w:rsidRDefault="00C305C2" w:rsidP="00C305C2">
            <w:pPr>
              <w:jc w:val="center"/>
              <w:rPr>
                <w:rFonts w:ascii="Times New Roman" w:hAnsi="Times New Roman" w:cs="Times New Roman"/>
                <w:sz w:val="16"/>
                <w:szCs w:val="16"/>
              </w:rPr>
            </w:pPr>
          </w:p>
        </w:tc>
        <w:tc>
          <w:tcPr>
            <w:tcW w:w="450" w:type="dxa"/>
            <w:tcBorders>
              <w:top w:val="nil"/>
              <w:left w:val="nil"/>
              <w:bottom w:val="nil"/>
              <w:right w:val="nil"/>
            </w:tcBorders>
          </w:tcPr>
          <w:p w14:paraId="5069E75D" w14:textId="77777777" w:rsidR="00C305C2" w:rsidRPr="00C76F0D" w:rsidRDefault="00C305C2" w:rsidP="00C305C2">
            <w:pPr>
              <w:jc w:val="center"/>
              <w:rPr>
                <w:rFonts w:ascii="Times New Roman" w:hAnsi="Times New Roman" w:cs="Times New Roman"/>
                <w:sz w:val="16"/>
                <w:szCs w:val="16"/>
              </w:rPr>
            </w:pPr>
          </w:p>
        </w:tc>
        <w:tc>
          <w:tcPr>
            <w:tcW w:w="720" w:type="dxa"/>
            <w:tcBorders>
              <w:top w:val="nil"/>
              <w:left w:val="nil"/>
              <w:bottom w:val="nil"/>
              <w:right w:val="nil"/>
            </w:tcBorders>
          </w:tcPr>
          <w:p w14:paraId="09DDC0EB" w14:textId="77777777" w:rsidR="00C305C2" w:rsidRPr="00C76F0D" w:rsidRDefault="00C305C2" w:rsidP="00C305C2">
            <w:pPr>
              <w:jc w:val="center"/>
              <w:rPr>
                <w:rFonts w:ascii="Times New Roman" w:hAnsi="Times New Roman" w:cs="Times New Roman"/>
                <w:sz w:val="16"/>
                <w:szCs w:val="16"/>
              </w:rPr>
            </w:pPr>
          </w:p>
        </w:tc>
        <w:tc>
          <w:tcPr>
            <w:tcW w:w="360" w:type="dxa"/>
            <w:tcBorders>
              <w:top w:val="nil"/>
              <w:left w:val="nil"/>
              <w:bottom w:val="nil"/>
              <w:right w:val="nil"/>
            </w:tcBorders>
          </w:tcPr>
          <w:p w14:paraId="1B3E9A97" w14:textId="77777777" w:rsidR="00C305C2" w:rsidRPr="00C76F0D" w:rsidRDefault="00C305C2" w:rsidP="00C305C2">
            <w:pPr>
              <w:jc w:val="center"/>
              <w:rPr>
                <w:rFonts w:ascii="Times New Roman" w:hAnsi="Times New Roman" w:cs="Times New Roman"/>
                <w:sz w:val="16"/>
                <w:szCs w:val="16"/>
              </w:rPr>
            </w:pPr>
          </w:p>
        </w:tc>
        <w:tc>
          <w:tcPr>
            <w:tcW w:w="720" w:type="dxa"/>
            <w:gridSpan w:val="2"/>
            <w:tcBorders>
              <w:top w:val="nil"/>
              <w:left w:val="nil"/>
              <w:bottom w:val="nil"/>
              <w:right w:val="nil"/>
            </w:tcBorders>
          </w:tcPr>
          <w:p w14:paraId="4BBD5491" w14:textId="77777777" w:rsidR="00C305C2" w:rsidRPr="00C76F0D" w:rsidRDefault="00C305C2" w:rsidP="00C305C2">
            <w:pPr>
              <w:jc w:val="center"/>
              <w:rPr>
                <w:rFonts w:ascii="Times New Roman" w:hAnsi="Times New Roman" w:cs="Times New Roman"/>
                <w:sz w:val="16"/>
                <w:szCs w:val="16"/>
              </w:rPr>
            </w:pPr>
          </w:p>
        </w:tc>
        <w:tc>
          <w:tcPr>
            <w:tcW w:w="540" w:type="dxa"/>
            <w:tcBorders>
              <w:top w:val="nil"/>
              <w:left w:val="nil"/>
              <w:bottom w:val="nil"/>
              <w:right w:val="nil"/>
            </w:tcBorders>
          </w:tcPr>
          <w:p w14:paraId="396223FB" w14:textId="77777777" w:rsidR="00C305C2" w:rsidRPr="00C76F0D" w:rsidRDefault="00C305C2" w:rsidP="00C305C2">
            <w:pPr>
              <w:jc w:val="center"/>
              <w:rPr>
                <w:rFonts w:ascii="Times New Roman" w:hAnsi="Times New Roman" w:cs="Times New Roman"/>
                <w:sz w:val="16"/>
                <w:szCs w:val="16"/>
              </w:rPr>
            </w:pPr>
          </w:p>
        </w:tc>
        <w:tc>
          <w:tcPr>
            <w:tcW w:w="630" w:type="dxa"/>
            <w:gridSpan w:val="2"/>
            <w:tcBorders>
              <w:top w:val="nil"/>
              <w:left w:val="nil"/>
              <w:bottom w:val="nil"/>
              <w:right w:val="nil"/>
            </w:tcBorders>
          </w:tcPr>
          <w:p w14:paraId="050B1DD8" w14:textId="77777777" w:rsidR="00C305C2" w:rsidRPr="00C76F0D" w:rsidRDefault="00C305C2" w:rsidP="00C305C2">
            <w:pPr>
              <w:jc w:val="center"/>
              <w:rPr>
                <w:rFonts w:ascii="Times New Roman" w:hAnsi="Times New Roman" w:cs="Times New Roman"/>
                <w:sz w:val="16"/>
                <w:szCs w:val="16"/>
              </w:rPr>
            </w:pPr>
          </w:p>
        </w:tc>
        <w:tc>
          <w:tcPr>
            <w:tcW w:w="720" w:type="dxa"/>
            <w:gridSpan w:val="2"/>
            <w:tcBorders>
              <w:top w:val="nil"/>
              <w:left w:val="nil"/>
              <w:bottom w:val="nil"/>
              <w:right w:val="nil"/>
            </w:tcBorders>
          </w:tcPr>
          <w:p w14:paraId="168489CA" w14:textId="77777777" w:rsidR="00C305C2" w:rsidRPr="00C76F0D" w:rsidRDefault="00C305C2" w:rsidP="00C305C2">
            <w:pPr>
              <w:jc w:val="center"/>
              <w:rPr>
                <w:rFonts w:ascii="Times New Roman" w:hAnsi="Times New Roman" w:cs="Times New Roman"/>
                <w:sz w:val="16"/>
                <w:szCs w:val="16"/>
              </w:rPr>
            </w:pPr>
          </w:p>
        </w:tc>
        <w:tc>
          <w:tcPr>
            <w:tcW w:w="540" w:type="dxa"/>
            <w:tcBorders>
              <w:top w:val="nil"/>
              <w:left w:val="nil"/>
              <w:bottom w:val="nil"/>
              <w:right w:val="nil"/>
            </w:tcBorders>
          </w:tcPr>
          <w:p w14:paraId="75A6C533" w14:textId="77777777" w:rsidR="00C305C2" w:rsidRPr="00C76F0D" w:rsidRDefault="00C305C2" w:rsidP="00C305C2">
            <w:pPr>
              <w:jc w:val="center"/>
              <w:rPr>
                <w:rFonts w:ascii="Times New Roman" w:hAnsi="Times New Roman" w:cs="Times New Roman"/>
                <w:sz w:val="16"/>
                <w:szCs w:val="16"/>
              </w:rPr>
            </w:pPr>
          </w:p>
        </w:tc>
        <w:tc>
          <w:tcPr>
            <w:tcW w:w="810" w:type="dxa"/>
            <w:gridSpan w:val="3"/>
            <w:tcBorders>
              <w:top w:val="nil"/>
              <w:left w:val="nil"/>
              <w:bottom w:val="nil"/>
              <w:right w:val="nil"/>
            </w:tcBorders>
          </w:tcPr>
          <w:p w14:paraId="19E825EC" w14:textId="77777777" w:rsidR="00C305C2" w:rsidRPr="00C76F0D" w:rsidRDefault="00C305C2" w:rsidP="00C305C2">
            <w:pPr>
              <w:jc w:val="center"/>
              <w:rPr>
                <w:rFonts w:ascii="Times New Roman" w:hAnsi="Times New Roman" w:cs="Times New Roman"/>
                <w:sz w:val="16"/>
                <w:szCs w:val="16"/>
              </w:rPr>
            </w:pPr>
          </w:p>
        </w:tc>
        <w:tc>
          <w:tcPr>
            <w:tcW w:w="630" w:type="dxa"/>
            <w:tcBorders>
              <w:top w:val="nil"/>
              <w:left w:val="nil"/>
              <w:bottom w:val="nil"/>
              <w:right w:val="nil"/>
            </w:tcBorders>
          </w:tcPr>
          <w:p w14:paraId="7A0393E4" w14:textId="77777777" w:rsidR="00C305C2" w:rsidRPr="00C76F0D" w:rsidRDefault="00C305C2" w:rsidP="00C305C2">
            <w:pPr>
              <w:jc w:val="center"/>
              <w:rPr>
                <w:rFonts w:ascii="Times New Roman" w:hAnsi="Times New Roman" w:cs="Times New Roman"/>
                <w:sz w:val="16"/>
                <w:szCs w:val="16"/>
              </w:rPr>
            </w:pPr>
          </w:p>
        </w:tc>
        <w:tc>
          <w:tcPr>
            <w:tcW w:w="450" w:type="dxa"/>
            <w:gridSpan w:val="2"/>
            <w:tcBorders>
              <w:top w:val="nil"/>
              <w:left w:val="nil"/>
              <w:bottom w:val="nil"/>
              <w:right w:val="nil"/>
            </w:tcBorders>
          </w:tcPr>
          <w:p w14:paraId="764D84C4" w14:textId="77777777" w:rsidR="00C305C2" w:rsidRPr="00C76F0D" w:rsidRDefault="00C305C2" w:rsidP="00C305C2">
            <w:pPr>
              <w:jc w:val="center"/>
              <w:rPr>
                <w:rFonts w:ascii="Times New Roman" w:hAnsi="Times New Roman" w:cs="Times New Roman"/>
                <w:sz w:val="16"/>
                <w:szCs w:val="16"/>
              </w:rPr>
            </w:pPr>
          </w:p>
        </w:tc>
        <w:tc>
          <w:tcPr>
            <w:tcW w:w="720" w:type="dxa"/>
            <w:gridSpan w:val="2"/>
            <w:tcBorders>
              <w:top w:val="nil"/>
              <w:left w:val="nil"/>
              <w:bottom w:val="nil"/>
              <w:right w:val="nil"/>
            </w:tcBorders>
          </w:tcPr>
          <w:p w14:paraId="16EB459F" w14:textId="77777777" w:rsidR="00C305C2" w:rsidRPr="00C76F0D" w:rsidRDefault="00C305C2" w:rsidP="00C305C2">
            <w:pPr>
              <w:jc w:val="center"/>
              <w:rPr>
                <w:rFonts w:ascii="Times New Roman" w:hAnsi="Times New Roman" w:cs="Times New Roman"/>
                <w:sz w:val="16"/>
                <w:szCs w:val="16"/>
              </w:rPr>
            </w:pPr>
          </w:p>
        </w:tc>
        <w:tc>
          <w:tcPr>
            <w:tcW w:w="450" w:type="dxa"/>
            <w:tcBorders>
              <w:top w:val="nil"/>
              <w:left w:val="nil"/>
              <w:bottom w:val="nil"/>
              <w:right w:val="nil"/>
            </w:tcBorders>
          </w:tcPr>
          <w:p w14:paraId="5ADAA653" w14:textId="77777777" w:rsidR="00C305C2" w:rsidRPr="00C76F0D" w:rsidRDefault="00C305C2" w:rsidP="00C305C2">
            <w:pPr>
              <w:jc w:val="center"/>
              <w:rPr>
                <w:rFonts w:ascii="Times New Roman" w:hAnsi="Times New Roman" w:cs="Times New Roman"/>
                <w:sz w:val="16"/>
                <w:szCs w:val="16"/>
              </w:rPr>
            </w:pPr>
          </w:p>
        </w:tc>
        <w:tc>
          <w:tcPr>
            <w:tcW w:w="810" w:type="dxa"/>
            <w:gridSpan w:val="2"/>
            <w:tcBorders>
              <w:top w:val="nil"/>
              <w:left w:val="nil"/>
              <w:bottom w:val="nil"/>
              <w:right w:val="nil"/>
            </w:tcBorders>
          </w:tcPr>
          <w:p w14:paraId="112B9586" w14:textId="77777777" w:rsidR="00C305C2" w:rsidRPr="00C76F0D" w:rsidRDefault="00C305C2" w:rsidP="00C305C2">
            <w:pPr>
              <w:jc w:val="center"/>
              <w:rPr>
                <w:rFonts w:ascii="Times New Roman" w:hAnsi="Times New Roman" w:cs="Times New Roman"/>
                <w:sz w:val="16"/>
                <w:szCs w:val="16"/>
              </w:rPr>
            </w:pPr>
          </w:p>
        </w:tc>
        <w:tc>
          <w:tcPr>
            <w:tcW w:w="360" w:type="dxa"/>
            <w:tcBorders>
              <w:top w:val="nil"/>
              <w:left w:val="nil"/>
              <w:bottom w:val="nil"/>
              <w:right w:val="nil"/>
            </w:tcBorders>
          </w:tcPr>
          <w:p w14:paraId="5013E136" w14:textId="77777777" w:rsidR="00C305C2" w:rsidRPr="00C76F0D" w:rsidRDefault="00C305C2" w:rsidP="00C305C2">
            <w:pPr>
              <w:jc w:val="center"/>
              <w:rPr>
                <w:rFonts w:ascii="Times New Roman" w:hAnsi="Times New Roman" w:cs="Times New Roman"/>
                <w:sz w:val="16"/>
                <w:szCs w:val="16"/>
              </w:rPr>
            </w:pPr>
          </w:p>
        </w:tc>
        <w:tc>
          <w:tcPr>
            <w:tcW w:w="810" w:type="dxa"/>
            <w:gridSpan w:val="2"/>
            <w:tcBorders>
              <w:top w:val="nil"/>
              <w:left w:val="nil"/>
              <w:bottom w:val="nil"/>
              <w:right w:val="nil"/>
            </w:tcBorders>
          </w:tcPr>
          <w:p w14:paraId="25B3C2EA" w14:textId="77777777" w:rsidR="00C305C2" w:rsidRPr="00C76F0D" w:rsidRDefault="00C305C2" w:rsidP="00C305C2">
            <w:pPr>
              <w:jc w:val="center"/>
              <w:rPr>
                <w:rFonts w:ascii="Times New Roman" w:hAnsi="Times New Roman" w:cs="Times New Roman"/>
                <w:sz w:val="16"/>
                <w:szCs w:val="16"/>
              </w:rPr>
            </w:pPr>
          </w:p>
        </w:tc>
        <w:tc>
          <w:tcPr>
            <w:tcW w:w="360" w:type="dxa"/>
            <w:gridSpan w:val="2"/>
            <w:tcBorders>
              <w:top w:val="nil"/>
              <w:left w:val="nil"/>
              <w:bottom w:val="nil"/>
              <w:right w:val="nil"/>
            </w:tcBorders>
          </w:tcPr>
          <w:p w14:paraId="7C494CDE" w14:textId="77777777" w:rsidR="00C305C2" w:rsidRPr="00C76F0D" w:rsidRDefault="00C305C2" w:rsidP="00C305C2">
            <w:pPr>
              <w:rPr>
                <w:rFonts w:ascii="Times New Roman" w:hAnsi="Times New Roman" w:cs="Times New Roman"/>
                <w:sz w:val="16"/>
                <w:szCs w:val="16"/>
              </w:rPr>
            </w:pPr>
          </w:p>
        </w:tc>
        <w:tc>
          <w:tcPr>
            <w:tcW w:w="720" w:type="dxa"/>
            <w:gridSpan w:val="3"/>
            <w:tcBorders>
              <w:top w:val="nil"/>
              <w:left w:val="nil"/>
              <w:bottom w:val="nil"/>
              <w:right w:val="nil"/>
            </w:tcBorders>
          </w:tcPr>
          <w:p w14:paraId="2316D3E4" w14:textId="77777777" w:rsidR="00C305C2" w:rsidRPr="00C76F0D" w:rsidRDefault="00C305C2" w:rsidP="00C305C2">
            <w:pPr>
              <w:jc w:val="center"/>
              <w:rPr>
                <w:rFonts w:ascii="Times New Roman" w:hAnsi="Times New Roman" w:cs="Times New Roman"/>
                <w:sz w:val="16"/>
                <w:szCs w:val="16"/>
              </w:rPr>
            </w:pPr>
          </w:p>
        </w:tc>
        <w:tc>
          <w:tcPr>
            <w:tcW w:w="450" w:type="dxa"/>
            <w:tcBorders>
              <w:top w:val="nil"/>
              <w:left w:val="nil"/>
              <w:bottom w:val="nil"/>
              <w:right w:val="nil"/>
            </w:tcBorders>
          </w:tcPr>
          <w:p w14:paraId="3DCB9364" w14:textId="77777777" w:rsidR="00C305C2" w:rsidRPr="00C76F0D" w:rsidRDefault="00C305C2" w:rsidP="00C305C2">
            <w:pPr>
              <w:jc w:val="center"/>
              <w:rPr>
                <w:rFonts w:ascii="Times New Roman" w:hAnsi="Times New Roman" w:cs="Times New Roman"/>
                <w:sz w:val="16"/>
                <w:szCs w:val="16"/>
              </w:rPr>
            </w:pPr>
          </w:p>
        </w:tc>
      </w:tr>
      <w:tr w:rsidR="00C305C2" w:rsidRPr="00C76F0D" w14:paraId="34706077" w14:textId="77777777" w:rsidTr="00C305C2">
        <w:tc>
          <w:tcPr>
            <w:tcW w:w="1710" w:type="dxa"/>
            <w:tcBorders>
              <w:top w:val="nil"/>
              <w:left w:val="nil"/>
              <w:bottom w:val="nil"/>
              <w:right w:val="nil"/>
            </w:tcBorders>
          </w:tcPr>
          <w:p w14:paraId="12F29090" w14:textId="77777777" w:rsidR="00C305C2" w:rsidRPr="00C76F0D" w:rsidRDefault="00C305C2" w:rsidP="00C305C2">
            <w:pPr>
              <w:rPr>
                <w:rFonts w:ascii="Times New Roman" w:hAnsi="Times New Roman" w:cs="Times New Roman"/>
                <w:sz w:val="16"/>
                <w:szCs w:val="16"/>
              </w:rPr>
            </w:pPr>
            <w:r w:rsidRPr="00C76F0D">
              <w:rPr>
                <w:rFonts w:ascii="Times New Roman" w:hAnsi="Times New Roman" w:cs="Times New Roman"/>
                <w:sz w:val="16"/>
                <w:szCs w:val="16"/>
              </w:rPr>
              <w:t> </w:t>
            </w:r>
            <w:r w:rsidRPr="00C76F0D">
              <w:rPr>
                <w:rFonts w:ascii="Times New Roman" w:hAnsi="Times New Roman" w:cs="Times New Roman"/>
                <w:sz w:val="16"/>
                <w:szCs w:val="16"/>
              </w:rPr>
              <w:t>Ghana</w:t>
            </w:r>
          </w:p>
        </w:tc>
        <w:tc>
          <w:tcPr>
            <w:tcW w:w="540" w:type="dxa"/>
            <w:tcBorders>
              <w:top w:val="nil"/>
              <w:left w:val="nil"/>
              <w:bottom w:val="nil"/>
              <w:right w:val="nil"/>
            </w:tcBorders>
          </w:tcPr>
          <w:p w14:paraId="7EA0AC3D" w14:textId="77777777" w:rsidR="00C305C2" w:rsidRPr="00C76F0D" w:rsidRDefault="00C305C2" w:rsidP="00C305C2">
            <w:pPr>
              <w:jc w:val="center"/>
              <w:rPr>
                <w:rFonts w:ascii="Times New Roman" w:hAnsi="Times New Roman" w:cs="Times New Roman"/>
                <w:sz w:val="16"/>
                <w:szCs w:val="16"/>
              </w:rPr>
            </w:pPr>
            <w:r w:rsidRPr="00C76F0D">
              <w:rPr>
                <w:rFonts w:ascii="Times New Roman" w:hAnsi="Times New Roman" w:cs="Times New Roman"/>
                <w:sz w:val="16"/>
                <w:szCs w:val="16"/>
              </w:rPr>
              <w:t>155</w:t>
            </w:r>
          </w:p>
        </w:tc>
        <w:tc>
          <w:tcPr>
            <w:tcW w:w="540" w:type="dxa"/>
            <w:tcBorders>
              <w:top w:val="nil"/>
              <w:left w:val="nil"/>
              <w:bottom w:val="nil"/>
              <w:right w:val="nil"/>
            </w:tcBorders>
          </w:tcPr>
          <w:p w14:paraId="74FCAEBF" w14:textId="77777777" w:rsidR="00C305C2" w:rsidRPr="00C76F0D" w:rsidRDefault="00C305C2" w:rsidP="00C305C2">
            <w:pPr>
              <w:jc w:val="center"/>
              <w:rPr>
                <w:rFonts w:ascii="Times New Roman" w:hAnsi="Times New Roman" w:cs="Times New Roman"/>
                <w:sz w:val="16"/>
                <w:szCs w:val="16"/>
              </w:rPr>
            </w:pPr>
            <w:r w:rsidRPr="00C76F0D">
              <w:rPr>
                <w:rFonts w:ascii="Times New Roman" w:hAnsi="Times New Roman" w:cs="Times New Roman"/>
                <w:sz w:val="16"/>
                <w:szCs w:val="16"/>
              </w:rPr>
              <w:t>50</w:t>
            </w:r>
          </w:p>
        </w:tc>
        <w:tc>
          <w:tcPr>
            <w:tcW w:w="540" w:type="dxa"/>
            <w:gridSpan w:val="2"/>
            <w:tcBorders>
              <w:top w:val="nil"/>
              <w:left w:val="nil"/>
              <w:bottom w:val="nil"/>
              <w:right w:val="nil"/>
            </w:tcBorders>
          </w:tcPr>
          <w:p w14:paraId="1CC8C8B4" w14:textId="77777777" w:rsidR="00C305C2" w:rsidRPr="00C76F0D" w:rsidRDefault="00C305C2" w:rsidP="00C305C2">
            <w:pPr>
              <w:jc w:val="center"/>
              <w:rPr>
                <w:rFonts w:ascii="Times New Roman" w:hAnsi="Times New Roman" w:cs="Times New Roman"/>
                <w:sz w:val="16"/>
                <w:szCs w:val="16"/>
              </w:rPr>
            </w:pPr>
            <w:r w:rsidRPr="00C76F0D">
              <w:rPr>
                <w:rFonts w:ascii="Times New Roman" w:hAnsi="Times New Roman" w:cs="Times New Roman"/>
                <w:sz w:val="16"/>
                <w:szCs w:val="16"/>
              </w:rPr>
              <w:t>154</w:t>
            </w:r>
          </w:p>
        </w:tc>
        <w:tc>
          <w:tcPr>
            <w:tcW w:w="450" w:type="dxa"/>
            <w:tcBorders>
              <w:top w:val="nil"/>
              <w:left w:val="nil"/>
              <w:bottom w:val="nil"/>
              <w:right w:val="nil"/>
            </w:tcBorders>
          </w:tcPr>
          <w:p w14:paraId="5DC869D8" w14:textId="77777777" w:rsidR="00C305C2" w:rsidRPr="00C76F0D" w:rsidRDefault="00C305C2" w:rsidP="00C305C2">
            <w:pPr>
              <w:jc w:val="center"/>
              <w:rPr>
                <w:rFonts w:ascii="Times New Roman" w:hAnsi="Times New Roman" w:cs="Times New Roman"/>
                <w:sz w:val="16"/>
                <w:szCs w:val="16"/>
              </w:rPr>
            </w:pPr>
            <w:r w:rsidRPr="00C76F0D">
              <w:rPr>
                <w:rFonts w:ascii="Times New Roman" w:hAnsi="Times New Roman" w:cs="Times New Roman"/>
                <w:sz w:val="16"/>
                <w:szCs w:val="16"/>
              </w:rPr>
              <w:t>50</w:t>
            </w:r>
          </w:p>
        </w:tc>
        <w:tc>
          <w:tcPr>
            <w:tcW w:w="720" w:type="dxa"/>
            <w:tcBorders>
              <w:top w:val="nil"/>
              <w:left w:val="nil"/>
              <w:bottom w:val="nil"/>
              <w:right w:val="nil"/>
            </w:tcBorders>
          </w:tcPr>
          <w:p w14:paraId="6C91761B" w14:textId="77777777" w:rsidR="00C305C2" w:rsidRPr="00C76F0D" w:rsidRDefault="00C305C2" w:rsidP="00C305C2">
            <w:pPr>
              <w:jc w:val="center"/>
              <w:rPr>
                <w:rFonts w:ascii="Times New Roman" w:hAnsi="Times New Roman" w:cs="Times New Roman"/>
                <w:sz w:val="16"/>
                <w:szCs w:val="16"/>
              </w:rPr>
            </w:pPr>
            <w:r w:rsidRPr="00C76F0D">
              <w:rPr>
                <w:rFonts w:ascii="Times New Roman" w:hAnsi="Times New Roman" w:cs="Times New Roman"/>
                <w:sz w:val="16"/>
                <w:szCs w:val="16"/>
              </w:rPr>
              <w:t>0</w:t>
            </w:r>
          </w:p>
        </w:tc>
        <w:tc>
          <w:tcPr>
            <w:tcW w:w="360" w:type="dxa"/>
            <w:tcBorders>
              <w:top w:val="nil"/>
              <w:left w:val="nil"/>
              <w:bottom w:val="nil"/>
              <w:right w:val="nil"/>
            </w:tcBorders>
          </w:tcPr>
          <w:p w14:paraId="236CE691" w14:textId="77777777" w:rsidR="00C305C2" w:rsidRPr="00C76F0D" w:rsidRDefault="00C305C2" w:rsidP="00C305C2">
            <w:pPr>
              <w:jc w:val="center"/>
              <w:rPr>
                <w:rFonts w:ascii="Times New Roman" w:hAnsi="Times New Roman" w:cs="Times New Roman"/>
                <w:sz w:val="16"/>
                <w:szCs w:val="16"/>
              </w:rPr>
            </w:pPr>
            <w:r w:rsidRPr="00C76F0D">
              <w:rPr>
                <w:rFonts w:ascii="Times New Roman" w:hAnsi="Times New Roman" w:cs="Times New Roman"/>
                <w:sz w:val="16"/>
                <w:szCs w:val="16"/>
              </w:rPr>
              <w:t>0</w:t>
            </w:r>
          </w:p>
        </w:tc>
        <w:tc>
          <w:tcPr>
            <w:tcW w:w="720" w:type="dxa"/>
            <w:gridSpan w:val="2"/>
            <w:tcBorders>
              <w:top w:val="nil"/>
              <w:left w:val="nil"/>
              <w:bottom w:val="nil"/>
              <w:right w:val="nil"/>
            </w:tcBorders>
          </w:tcPr>
          <w:p w14:paraId="23D60CCA" w14:textId="77777777" w:rsidR="00C305C2" w:rsidRPr="00C76F0D" w:rsidRDefault="00C305C2" w:rsidP="00C305C2">
            <w:pPr>
              <w:jc w:val="center"/>
              <w:rPr>
                <w:rFonts w:ascii="Times New Roman" w:hAnsi="Times New Roman" w:cs="Times New Roman"/>
                <w:sz w:val="16"/>
                <w:szCs w:val="16"/>
              </w:rPr>
            </w:pPr>
            <w:r w:rsidRPr="00C76F0D">
              <w:rPr>
                <w:rFonts w:ascii="Times New Roman" w:hAnsi="Times New Roman" w:cs="Times New Roman"/>
                <w:sz w:val="16"/>
                <w:szCs w:val="16"/>
              </w:rPr>
              <w:t>0</w:t>
            </w:r>
          </w:p>
        </w:tc>
        <w:tc>
          <w:tcPr>
            <w:tcW w:w="540" w:type="dxa"/>
            <w:tcBorders>
              <w:top w:val="nil"/>
              <w:left w:val="nil"/>
              <w:bottom w:val="nil"/>
              <w:right w:val="nil"/>
            </w:tcBorders>
          </w:tcPr>
          <w:p w14:paraId="65B55921" w14:textId="77777777" w:rsidR="00C305C2" w:rsidRPr="00C76F0D" w:rsidRDefault="00C305C2" w:rsidP="00C305C2">
            <w:pPr>
              <w:jc w:val="center"/>
              <w:rPr>
                <w:rFonts w:ascii="Times New Roman" w:hAnsi="Times New Roman" w:cs="Times New Roman"/>
                <w:sz w:val="16"/>
                <w:szCs w:val="16"/>
              </w:rPr>
            </w:pPr>
            <w:r w:rsidRPr="00C76F0D">
              <w:rPr>
                <w:rFonts w:ascii="Times New Roman" w:hAnsi="Times New Roman" w:cs="Times New Roman"/>
                <w:sz w:val="16"/>
                <w:szCs w:val="16"/>
              </w:rPr>
              <w:t>0</w:t>
            </w:r>
          </w:p>
        </w:tc>
        <w:tc>
          <w:tcPr>
            <w:tcW w:w="630" w:type="dxa"/>
            <w:gridSpan w:val="2"/>
            <w:tcBorders>
              <w:top w:val="nil"/>
              <w:left w:val="nil"/>
              <w:bottom w:val="nil"/>
              <w:right w:val="nil"/>
            </w:tcBorders>
          </w:tcPr>
          <w:p w14:paraId="79292638" w14:textId="77777777" w:rsidR="00C305C2" w:rsidRPr="00C76F0D" w:rsidRDefault="00C305C2" w:rsidP="00C305C2">
            <w:pPr>
              <w:jc w:val="center"/>
              <w:rPr>
                <w:rFonts w:ascii="Times New Roman" w:hAnsi="Times New Roman" w:cs="Times New Roman"/>
                <w:sz w:val="16"/>
                <w:szCs w:val="16"/>
              </w:rPr>
            </w:pPr>
            <w:r w:rsidRPr="00C76F0D">
              <w:rPr>
                <w:rFonts w:ascii="Times New Roman" w:hAnsi="Times New Roman" w:cs="Times New Roman"/>
                <w:sz w:val="16"/>
                <w:szCs w:val="16"/>
              </w:rPr>
              <w:t>1</w:t>
            </w:r>
          </w:p>
        </w:tc>
        <w:tc>
          <w:tcPr>
            <w:tcW w:w="720" w:type="dxa"/>
            <w:gridSpan w:val="2"/>
            <w:tcBorders>
              <w:top w:val="nil"/>
              <w:left w:val="nil"/>
              <w:bottom w:val="nil"/>
              <w:right w:val="nil"/>
            </w:tcBorders>
          </w:tcPr>
          <w:p w14:paraId="3AAC2D60" w14:textId="77777777" w:rsidR="00C305C2" w:rsidRPr="00C76F0D" w:rsidRDefault="00C305C2" w:rsidP="00C305C2">
            <w:pPr>
              <w:jc w:val="center"/>
              <w:rPr>
                <w:rFonts w:ascii="Times New Roman" w:hAnsi="Times New Roman" w:cs="Times New Roman"/>
                <w:sz w:val="16"/>
                <w:szCs w:val="16"/>
              </w:rPr>
            </w:pPr>
            <w:r w:rsidRPr="00C76F0D">
              <w:rPr>
                <w:rFonts w:ascii="Times New Roman" w:hAnsi="Times New Roman" w:cs="Times New Roman"/>
                <w:sz w:val="16"/>
                <w:szCs w:val="16"/>
              </w:rPr>
              <w:t>0</w:t>
            </w:r>
          </w:p>
        </w:tc>
        <w:tc>
          <w:tcPr>
            <w:tcW w:w="540" w:type="dxa"/>
            <w:tcBorders>
              <w:top w:val="nil"/>
              <w:left w:val="nil"/>
              <w:bottom w:val="nil"/>
              <w:right w:val="nil"/>
            </w:tcBorders>
          </w:tcPr>
          <w:p w14:paraId="7A559F9A" w14:textId="77777777" w:rsidR="00C305C2" w:rsidRPr="00C76F0D" w:rsidRDefault="00C305C2" w:rsidP="00C305C2">
            <w:pPr>
              <w:jc w:val="center"/>
              <w:rPr>
                <w:rFonts w:ascii="Times New Roman" w:hAnsi="Times New Roman" w:cs="Times New Roman"/>
                <w:sz w:val="16"/>
                <w:szCs w:val="16"/>
              </w:rPr>
            </w:pPr>
            <w:r w:rsidRPr="00C76F0D">
              <w:rPr>
                <w:rFonts w:ascii="Times New Roman" w:hAnsi="Times New Roman" w:cs="Times New Roman"/>
                <w:sz w:val="16"/>
                <w:szCs w:val="16"/>
              </w:rPr>
              <w:t>245</w:t>
            </w:r>
          </w:p>
        </w:tc>
        <w:tc>
          <w:tcPr>
            <w:tcW w:w="810" w:type="dxa"/>
            <w:gridSpan w:val="3"/>
            <w:tcBorders>
              <w:top w:val="nil"/>
              <w:left w:val="nil"/>
              <w:bottom w:val="nil"/>
              <w:right w:val="nil"/>
            </w:tcBorders>
          </w:tcPr>
          <w:p w14:paraId="41D8CE15" w14:textId="77777777" w:rsidR="00C305C2" w:rsidRPr="00C76F0D" w:rsidRDefault="00C305C2" w:rsidP="00C305C2">
            <w:pPr>
              <w:jc w:val="center"/>
              <w:rPr>
                <w:rFonts w:ascii="Times New Roman" w:hAnsi="Times New Roman" w:cs="Times New Roman"/>
                <w:sz w:val="16"/>
                <w:szCs w:val="16"/>
              </w:rPr>
            </w:pPr>
            <w:r w:rsidRPr="00C76F0D">
              <w:rPr>
                <w:rFonts w:ascii="Times New Roman" w:hAnsi="Times New Roman" w:cs="Times New Roman"/>
                <w:sz w:val="16"/>
                <w:szCs w:val="16"/>
              </w:rPr>
              <w:t>84</w:t>
            </w:r>
          </w:p>
        </w:tc>
        <w:tc>
          <w:tcPr>
            <w:tcW w:w="630" w:type="dxa"/>
            <w:tcBorders>
              <w:top w:val="nil"/>
              <w:left w:val="nil"/>
              <w:bottom w:val="nil"/>
              <w:right w:val="nil"/>
            </w:tcBorders>
          </w:tcPr>
          <w:p w14:paraId="3566CE47" w14:textId="77777777" w:rsidR="00C305C2" w:rsidRPr="00C76F0D" w:rsidRDefault="00C305C2" w:rsidP="00C305C2">
            <w:pPr>
              <w:jc w:val="center"/>
              <w:rPr>
                <w:rFonts w:ascii="Times New Roman" w:hAnsi="Times New Roman" w:cs="Times New Roman"/>
                <w:sz w:val="16"/>
                <w:szCs w:val="16"/>
              </w:rPr>
            </w:pPr>
            <w:r w:rsidRPr="00C76F0D">
              <w:rPr>
                <w:rFonts w:ascii="Times New Roman" w:hAnsi="Times New Roman" w:cs="Times New Roman"/>
                <w:sz w:val="16"/>
                <w:szCs w:val="16"/>
              </w:rPr>
              <w:t>24</w:t>
            </w:r>
          </w:p>
        </w:tc>
        <w:tc>
          <w:tcPr>
            <w:tcW w:w="450" w:type="dxa"/>
            <w:gridSpan w:val="2"/>
            <w:tcBorders>
              <w:top w:val="nil"/>
              <w:left w:val="nil"/>
              <w:bottom w:val="nil"/>
              <w:right w:val="nil"/>
            </w:tcBorders>
          </w:tcPr>
          <w:p w14:paraId="44043AAE" w14:textId="77777777" w:rsidR="00C305C2" w:rsidRPr="00C76F0D" w:rsidRDefault="00C305C2" w:rsidP="00C305C2">
            <w:pPr>
              <w:jc w:val="center"/>
              <w:rPr>
                <w:rFonts w:ascii="Times New Roman" w:hAnsi="Times New Roman" w:cs="Times New Roman"/>
                <w:sz w:val="16"/>
                <w:szCs w:val="16"/>
              </w:rPr>
            </w:pPr>
            <w:r w:rsidRPr="00C76F0D">
              <w:rPr>
                <w:rFonts w:ascii="Times New Roman" w:hAnsi="Times New Roman" w:cs="Times New Roman"/>
                <w:sz w:val="16"/>
                <w:szCs w:val="16"/>
              </w:rPr>
              <w:t>8</w:t>
            </w:r>
          </w:p>
        </w:tc>
        <w:tc>
          <w:tcPr>
            <w:tcW w:w="720" w:type="dxa"/>
            <w:gridSpan w:val="2"/>
            <w:tcBorders>
              <w:top w:val="nil"/>
              <w:left w:val="nil"/>
              <w:bottom w:val="nil"/>
              <w:right w:val="nil"/>
            </w:tcBorders>
          </w:tcPr>
          <w:p w14:paraId="714C0A96" w14:textId="77777777" w:rsidR="00C305C2" w:rsidRPr="00C76F0D" w:rsidRDefault="00C305C2" w:rsidP="00C305C2">
            <w:pPr>
              <w:jc w:val="center"/>
              <w:rPr>
                <w:rFonts w:ascii="Times New Roman" w:hAnsi="Times New Roman" w:cs="Times New Roman"/>
                <w:sz w:val="16"/>
                <w:szCs w:val="16"/>
              </w:rPr>
            </w:pPr>
            <w:r w:rsidRPr="00C76F0D">
              <w:rPr>
                <w:rFonts w:ascii="Times New Roman" w:hAnsi="Times New Roman" w:cs="Times New Roman"/>
                <w:sz w:val="16"/>
                <w:szCs w:val="16"/>
              </w:rPr>
              <w:t>0</w:t>
            </w:r>
          </w:p>
        </w:tc>
        <w:tc>
          <w:tcPr>
            <w:tcW w:w="450" w:type="dxa"/>
            <w:tcBorders>
              <w:top w:val="nil"/>
              <w:left w:val="nil"/>
              <w:bottom w:val="nil"/>
              <w:right w:val="nil"/>
            </w:tcBorders>
          </w:tcPr>
          <w:p w14:paraId="0D3F137B" w14:textId="77777777" w:rsidR="00C305C2" w:rsidRPr="00C76F0D" w:rsidRDefault="00C305C2" w:rsidP="00C305C2">
            <w:pPr>
              <w:jc w:val="center"/>
              <w:rPr>
                <w:rFonts w:ascii="Times New Roman" w:hAnsi="Times New Roman" w:cs="Times New Roman"/>
                <w:sz w:val="16"/>
                <w:szCs w:val="16"/>
              </w:rPr>
            </w:pPr>
            <w:r w:rsidRPr="00C76F0D">
              <w:rPr>
                <w:rFonts w:ascii="Times New Roman" w:hAnsi="Times New Roman" w:cs="Times New Roman"/>
                <w:sz w:val="16"/>
                <w:szCs w:val="16"/>
              </w:rPr>
              <w:t>0</w:t>
            </w:r>
          </w:p>
        </w:tc>
        <w:tc>
          <w:tcPr>
            <w:tcW w:w="810" w:type="dxa"/>
            <w:gridSpan w:val="2"/>
            <w:tcBorders>
              <w:top w:val="nil"/>
              <w:left w:val="nil"/>
              <w:bottom w:val="nil"/>
              <w:right w:val="nil"/>
            </w:tcBorders>
          </w:tcPr>
          <w:p w14:paraId="47DB1A3E" w14:textId="77777777" w:rsidR="00C305C2" w:rsidRPr="00C76F0D" w:rsidRDefault="00C305C2" w:rsidP="00C305C2">
            <w:pPr>
              <w:jc w:val="center"/>
              <w:rPr>
                <w:rFonts w:ascii="Times New Roman" w:hAnsi="Times New Roman" w:cs="Times New Roman"/>
                <w:sz w:val="16"/>
                <w:szCs w:val="16"/>
              </w:rPr>
            </w:pPr>
            <w:r w:rsidRPr="00C76F0D">
              <w:rPr>
                <w:rFonts w:ascii="Times New Roman" w:hAnsi="Times New Roman" w:cs="Times New Roman"/>
                <w:sz w:val="16"/>
                <w:szCs w:val="16"/>
              </w:rPr>
              <w:t>0</w:t>
            </w:r>
          </w:p>
        </w:tc>
        <w:tc>
          <w:tcPr>
            <w:tcW w:w="360" w:type="dxa"/>
            <w:tcBorders>
              <w:top w:val="nil"/>
              <w:left w:val="nil"/>
              <w:bottom w:val="nil"/>
              <w:right w:val="nil"/>
            </w:tcBorders>
          </w:tcPr>
          <w:p w14:paraId="3B8A9E15" w14:textId="77777777" w:rsidR="00C305C2" w:rsidRPr="00C76F0D" w:rsidRDefault="00C305C2" w:rsidP="00C305C2">
            <w:pPr>
              <w:jc w:val="center"/>
              <w:rPr>
                <w:rFonts w:ascii="Times New Roman" w:hAnsi="Times New Roman" w:cs="Times New Roman"/>
                <w:sz w:val="16"/>
                <w:szCs w:val="16"/>
              </w:rPr>
            </w:pPr>
            <w:r w:rsidRPr="00C76F0D">
              <w:rPr>
                <w:rFonts w:ascii="Times New Roman" w:hAnsi="Times New Roman" w:cs="Times New Roman"/>
                <w:sz w:val="16"/>
                <w:szCs w:val="16"/>
              </w:rPr>
              <w:t>0</w:t>
            </w:r>
          </w:p>
        </w:tc>
        <w:tc>
          <w:tcPr>
            <w:tcW w:w="810" w:type="dxa"/>
            <w:gridSpan w:val="2"/>
            <w:tcBorders>
              <w:top w:val="nil"/>
              <w:left w:val="nil"/>
              <w:bottom w:val="nil"/>
              <w:right w:val="nil"/>
            </w:tcBorders>
          </w:tcPr>
          <w:p w14:paraId="4FDF5223" w14:textId="77777777" w:rsidR="00C305C2" w:rsidRPr="00C76F0D" w:rsidRDefault="00C305C2" w:rsidP="00C305C2">
            <w:pPr>
              <w:jc w:val="center"/>
              <w:rPr>
                <w:rFonts w:ascii="Times New Roman" w:hAnsi="Times New Roman" w:cs="Times New Roman"/>
                <w:sz w:val="16"/>
                <w:szCs w:val="16"/>
              </w:rPr>
            </w:pPr>
            <w:r w:rsidRPr="00C76F0D">
              <w:rPr>
                <w:rFonts w:ascii="Times New Roman" w:hAnsi="Times New Roman" w:cs="Times New Roman"/>
                <w:sz w:val="16"/>
                <w:szCs w:val="16"/>
              </w:rPr>
              <w:t>0</w:t>
            </w:r>
          </w:p>
        </w:tc>
        <w:tc>
          <w:tcPr>
            <w:tcW w:w="360" w:type="dxa"/>
            <w:gridSpan w:val="2"/>
            <w:tcBorders>
              <w:top w:val="nil"/>
              <w:left w:val="nil"/>
              <w:bottom w:val="nil"/>
              <w:right w:val="nil"/>
            </w:tcBorders>
          </w:tcPr>
          <w:p w14:paraId="455EDFA2" w14:textId="77777777" w:rsidR="00C305C2" w:rsidRPr="00C76F0D" w:rsidRDefault="00C305C2" w:rsidP="00C305C2">
            <w:pPr>
              <w:jc w:val="center"/>
              <w:rPr>
                <w:rFonts w:ascii="Times New Roman" w:hAnsi="Times New Roman" w:cs="Times New Roman"/>
                <w:sz w:val="16"/>
                <w:szCs w:val="16"/>
              </w:rPr>
            </w:pPr>
            <w:r w:rsidRPr="00C76F0D">
              <w:rPr>
                <w:rFonts w:ascii="Times New Roman" w:hAnsi="Times New Roman" w:cs="Times New Roman"/>
                <w:sz w:val="16"/>
                <w:szCs w:val="16"/>
              </w:rPr>
              <w:t>0</w:t>
            </w:r>
          </w:p>
        </w:tc>
        <w:tc>
          <w:tcPr>
            <w:tcW w:w="720" w:type="dxa"/>
            <w:gridSpan w:val="3"/>
            <w:tcBorders>
              <w:top w:val="nil"/>
              <w:left w:val="nil"/>
              <w:bottom w:val="nil"/>
              <w:right w:val="nil"/>
            </w:tcBorders>
          </w:tcPr>
          <w:p w14:paraId="63B6184D" w14:textId="77777777" w:rsidR="00C305C2" w:rsidRPr="00C76F0D" w:rsidRDefault="00C305C2" w:rsidP="00C305C2">
            <w:pPr>
              <w:jc w:val="center"/>
              <w:rPr>
                <w:rFonts w:ascii="Times New Roman" w:hAnsi="Times New Roman" w:cs="Times New Roman"/>
                <w:sz w:val="16"/>
                <w:szCs w:val="16"/>
              </w:rPr>
            </w:pPr>
            <w:r w:rsidRPr="00C76F0D">
              <w:rPr>
                <w:rFonts w:ascii="Times New Roman" w:hAnsi="Times New Roman" w:cs="Times New Roman"/>
                <w:sz w:val="16"/>
                <w:szCs w:val="16"/>
              </w:rPr>
              <w:t>23</w:t>
            </w:r>
          </w:p>
        </w:tc>
        <w:tc>
          <w:tcPr>
            <w:tcW w:w="450" w:type="dxa"/>
            <w:tcBorders>
              <w:top w:val="nil"/>
              <w:left w:val="nil"/>
              <w:bottom w:val="nil"/>
              <w:right w:val="nil"/>
            </w:tcBorders>
          </w:tcPr>
          <w:p w14:paraId="5BCF22A1" w14:textId="77777777" w:rsidR="00C305C2" w:rsidRPr="00C76F0D" w:rsidRDefault="00C305C2" w:rsidP="00C305C2">
            <w:pPr>
              <w:jc w:val="center"/>
              <w:rPr>
                <w:rFonts w:ascii="Times New Roman" w:hAnsi="Times New Roman" w:cs="Times New Roman"/>
                <w:sz w:val="16"/>
                <w:szCs w:val="16"/>
              </w:rPr>
            </w:pPr>
            <w:r w:rsidRPr="00C76F0D">
              <w:rPr>
                <w:rFonts w:ascii="Times New Roman" w:hAnsi="Times New Roman" w:cs="Times New Roman"/>
                <w:sz w:val="16"/>
                <w:szCs w:val="16"/>
              </w:rPr>
              <w:t>8</w:t>
            </w:r>
          </w:p>
        </w:tc>
      </w:tr>
      <w:tr w:rsidR="00C305C2" w:rsidRPr="00C76F0D" w14:paraId="697FE402" w14:textId="77777777" w:rsidTr="00C305C2">
        <w:tc>
          <w:tcPr>
            <w:tcW w:w="1710" w:type="dxa"/>
            <w:tcBorders>
              <w:top w:val="nil"/>
              <w:left w:val="nil"/>
              <w:bottom w:val="nil"/>
              <w:right w:val="nil"/>
            </w:tcBorders>
          </w:tcPr>
          <w:p w14:paraId="5631973C" w14:textId="77777777" w:rsidR="00C305C2" w:rsidRPr="00C76F0D" w:rsidRDefault="00C305C2" w:rsidP="00C305C2">
            <w:pPr>
              <w:ind w:left="360" w:hanging="360"/>
              <w:rPr>
                <w:rFonts w:ascii="Times New Roman" w:hAnsi="Times New Roman" w:cs="Times New Roman"/>
                <w:b/>
                <w:bCs/>
                <w:sz w:val="16"/>
                <w:szCs w:val="16"/>
              </w:rPr>
            </w:pPr>
            <w:r w:rsidRPr="00C76F0D">
              <w:rPr>
                <w:rFonts w:ascii="Times New Roman" w:hAnsi="Times New Roman" w:cs="Times New Roman"/>
                <w:b/>
                <w:bCs/>
                <w:sz w:val="16"/>
                <w:szCs w:val="16"/>
              </w:rPr>
              <w:t>Middle and South America</w:t>
            </w:r>
          </w:p>
        </w:tc>
        <w:tc>
          <w:tcPr>
            <w:tcW w:w="540" w:type="dxa"/>
            <w:tcBorders>
              <w:top w:val="nil"/>
              <w:left w:val="nil"/>
              <w:bottom w:val="nil"/>
              <w:right w:val="nil"/>
            </w:tcBorders>
          </w:tcPr>
          <w:p w14:paraId="4783C91D" w14:textId="77777777" w:rsidR="00C305C2" w:rsidRPr="00C76F0D" w:rsidRDefault="00C305C2" w:rsidP="00C305C2">
            <w:pPr>
              <w:jc w:val="center"/>
              <w:rPr>
                <w:rFonts w:ascii="Times New Roman" w:hAnsi="Times New Roman" w:cs="Times New Roman"/>
                <w:sz w:val="16"/>
                <w:szCs w:val="16"/>
              </w:rPr>
            </w:pPr>
          </w:p>
        </w:tc>
        <w:tc>
          <w:tcPr>
            <w:tcW w:w="540" w:type="dxa"/>
            <w:tcBorders>
              <w:top w:val="nil"/>
              <w:left w:val="nil"/>
              <w:bottom w:val="nil"/>
              <w:right w:val="nil"/>
            </w:tcBorders>
          </w:tcPr>
          <w:p w14:paraId="25C74217" w14:textId="77777777" w:rsidR="00C305C2" w:rsidRPr="00C76F0D" w:rsidRDefault="00C305C2" w:rsidP="00C305C2">
            <w:pPr>
              <w:jc w:val="center"/>
              <w:rPr>
                <w:rFonts w:ascii="Times New Roman" w:hAnsi="Times New Roman" w:cs="Times New Roman"/>
                <w:sz w:val="16"/>
                <w:szCs w:val="16"/>
              </w:rPr>
            </w:pPr>
          </w:p>
        </w:tc>
        <w:tc>
          <w:tcPr>
            <w:tcW w:w="540" w:type="dxa"/>
            <w:gridSpan w:val="2"/>
            <w:tcBorders>
              <w:top w:val="nil"/>
              <w:left w:val="nil"/>
              <w:bottom w:val="nil"/>
              <w:right w:val="nil"/>
            </w:tcBorders>
          </w:tcPr>
          <w:p w14:paraId="683F3D0D" w14:textId="77777777" w:rsidR="00C305C2" w:rsidRPr="00C76F0D" w:rsidRDefault="00C305C2" w:rsidP="00C305C2">
            <w:pPr>
              <w:jc w:val="center"/>
              <w:rPr>
                <w:rFonts w:ascii="Times New Roman" w:hAnsi="Times New Roman" w:cs="Times New Roman"/>
                <w:sz w:val="16"/>
                <w:szCs w:val="16"/>
              </w:rPr>
            </w:pPr>
          </w:p>
        </w:tc>
        <w:tc>
          <w:tcPr>
            <w:tcW w:w="450" w:type="dxa"/>
            <w:tcBorders>
              <w:top w:val="nil"/>
              <w:left w:val="nil"/>
              <w:bottom w:val="nil"/>
              <w:right w:val="nil"/>
            </w:tcBorders>
          </w:tcPr>
          <w:p w14:paraId="5D160D9D" w14:textId="77777777" w:rsidR="00C305C2" w:rsidRPr="00C76F0D" w:rsidRDefault="00C305C2" w:rsidP="00C305C2">
            <w:pPr>
              <w:jc w:val="center"/>
              <w:rPr>
                <w:rFonts w:ascii="Times New Roman" w:hAnsi="Times New Roman" w:cs="Times New Roman"/>
                <w:sz w:val="16"/>
                <w:szCs w:val="16"/>
              </w:rPr>
            </w:pPr>
          </w:p>
        </w:tc>
        <w:tc>
          <w:tcPr>
            <w:tcW w:w="720" w:type="dxa"/>
            <w:tcBorders>
              <w:top w:val="nil"/>
              <w:left w:val="nil"/>
              <w:bottom w:val="nil"/>
              <w:right w:val="nil"/>
            </w:tcBorders>
          </w:tcPr>
          <w:p w14:paraId="32151D79" w14:textId="77777777" w:rsidR="00C305C2" w:rsidRPr="00C76F0D" w:rsidRDefault="00C305C2" w:rsidP="00C305C2">
            <w:pPr>
              <w:jc w:val="center"/>
              <w:rPr>
                <w:rFonts w:ascii="Times New Roman" w:hAnsi="Times New Roman" w:cs="Times New Roman"/>
                <w:sz w:val="16"/>
                <w:szCs w:val="16"/>
              </w:rPr>
            </w:pPr>
          </w:p>
        </w:tc>
        <w:tc>
          <w:tcPr>
            <w:tcW w:w="360" w:type="dxa"/>
            <w:tcBorders>
              <w:top w:val="nil"/>
              <w:left w:val="nil"/>
              <w:bottom w:val="nil"/>
              <w:right w:val="nil"/>
            </w:tcBorders>
          </w:tcPr>
          <w:p w14:paraId="6F1871D6" w14:textId="77777777" w:rsidR="00C305C2" w:rsidRPr="00C76F0D" w:rsidRDefault="00C305C2" w:rsidP="00C305C2">
            <w:pPr>
              <w:rPr>
                <w:rFonts w:ascii="Times New Roman" w:hAnsi="Times New Roman" w:cs="Times New Roman"/>
                <w:sz w:val="16"/>
                <w:szCs w:val="16"/>
              </w:rPr>
            </w:pPr>
          </w:p>
        </w:tc>
        <w:tc>
          <w:tcPr>
            <w:tcW w:w="720" w:type="dxa"/>
            <w:gridSpan w:val="2"/>
            <w:tcBorders>
              <w:top w:val="nil"/>
              <w:left w:val="nil"/>
              <w:bottom w:val="nil"/>
              <w:right w:val="nil"/>
            </w:tcBorders>
          </w:tcPr>
          <w:p w14:paraId="17D41881" w14:textId="77777777" w:rsidR="00C305C2" w:rsidRPr="00C76F0D" w:rsidRDefault="00C305C2" w:rsidP="00C305C2">
            <w:pPr>
              <w:jc w:val="center"/>
              <w:rPr>
                <w:rFonts w:ascii="Times New Roman" w:hAnsi="Times New Roman" w:cs="Times New Roman"/>
                <w:sz w:val="16"/>
                <w:szCs w:val="16"/>
              </w:rPr>
            </w:pPr>
          </w:p>
        </w:tc>
        <w:tc>
          <w:tcPr>
            <w:tcW w:w="540" w:type="dxa"/>
            <w:tcBorders>
              <w:top w:val="nil"/>
              <w:left w:val="nil"/>
              <w:bottom w:val="nil"/>
              <w:right w:val="nil"/>
            </w:tcBorders>
          </w:tcPr>
          <w:p w14:paraId="3EBCC6C9" w14:textId="77777777" w:rsidR="00C305C2" w:rsidRPr="00C76F0D" w:rsidRDefault="00C305C2" w:rsidP="00C305C2">
            <w:pPr>
              <w:jc w:val="center"/>
              <w:rPr>
                <w:rFonts w:ascii="Times New Roman" w:hAnsi="Times New Roman" w:cs="Times New Roman"/>
                <w:sz w:val="16"/>
                <w:szCs w:val="16"/>
              </w:rPr>
            </w:pPr>
          </w:p>
        </w:tc>
        <w:tc>
          <w:tcPr>
            <w:tcW w:w="630" w:type="dxa"/>
            <w:gridSpan w:val="2"/>
            <w:tcBorders>
              <w:top w:val="nil"/>
              <w:left w:val="nil"/>
              <w:bottom w:val="nil"/>
              <w:right w:val="nil"/>
            </w:tcBorders>
          </w:tcPr>
          <w:p w14:paraId="6B22D027" w14:textId="77777777" w:rsidR="00C305C2" w:rsidRPr="00C76F0D" w:rsidRDefault="00C305C2" w:rsidP="00C305C2">
            <w:pPr>
              <w:jc w:val="center"/>
              <w:rPr>
                <w:rFonts w:ascii="Times New Roman" w:hAnsi="Times New Roman" w:cs="Times New Roman"/>
                <w:sz w:val="16"/>
                <w:szCs w:val="16"/>
              </w:rPr>
            </w:pPr>
          </w:p>
        </w:tc>
        <w:tc>
          <w:tcPr>
            <w:tcW w:w="720" w:type="dxa"/>
            <w:gridSpan w:val="2"/>
            <w:tcBorders>
              <w:top w:val="nil"/>
              <w:left w:val="nil"/>
              <w:bottom w:val="nil"/>
              <w:right w:val="nil"/>
            </w:tcBorders>
          </w:tcPr>
          <w:p w14:paraId="31985EC8" w14:textId="77777777" w:rsidR="00C305C2" w:rsidRPr="00C76F0D" w:rsidRDefault="00C305C2" w:rsidP="00C305C2">
            <w:pPr>
              <w:jc w:val="center"/>
              <w:rPr>
                <w:rFonts w:ascii="Times New Roman" w:hAnsi="Times New Roman" w:cs="Times New Roman"/>
                <w:sz w:val="16"/>
                <w:szCs w:val="16"/>
              </w:rPr>
            </w:pPr>
          </w:p>
        </w:tc>
        <w:tc>
          <w:tcPr>
            <w:tcW w:w="540" w:type="dxa"/>
            <w:tcBorders>
              <w:top w:val="nil"/>
              <w:left w:val="nil"/>
              <w:bottom w:val="nil"/>
              <w:right w:val="nil"/>
            </w:tcBorders>
          </w:tcPr>
          <w:p w14:paraId="3D78E6D0" w14:textId="77777777" w:rsidR="00C305C2" w:rsidRPr="00C76F0D" w:rsidRDefault="00C305C2" w:rsidP="00C305C2">
            <w:pPr>
              <w:jc w:val="center"/>
              <w:rPr>
                <w:rFonts w:ascii="Times New Roman" w:hAnsi="Times New Roman" w:cs="Times New Roman"/>
                <w:sz w:val="16"/>
                <w:szCs w:val="16"/>
              </w:rPr>
            </w:pPr>
          </w:p>
        </w:tc>
        <w:tc>
          <w:tcPr>
            <w:tcW w:w="810" w:type="dxa"/>
            <w:gridSpan w:val="3"/>
            <w:tcBorders>
              <w:top w:val="nil"/>
              <w:left w:val="nil"/>
              <w:bottom w:val="nil"/>
              <w:right w:val="nil"/>
            </w:tcBorders>
          </w:tcPr>
          <w:p w14:paraId="623B9054" w14:textId="77777777" w:rsidR="00C305C2" w:rsidRPr="00C76F0D" w:rsidRDefault="00C305C2" w:rsidP="00C305C2">
            <w:pPr>
              <w:jc w:val="center"/>
              <w:rPr>
                <w:rFonts w:ascii="Times New Roman" w:hAnsi="Times New Roman" w:cs="Times New Roman"/>
                <w:sz w:val="16"/>
                <w:szCs w:val="16"/>
              </w:rPr>
            </w:pPr>
          </w:p>
        </w:tc>
        <w:tc>
          <w:tcPr>
            <w:tcW w:w="630" w:type="dxa"/>
            <w:tcBorders>
              <w:top w:val="nil"/>
              <w:left w:val="nil"/>
              <w:bottom w:val="nil"/>
              <w:right w:val="nil"/>
            </w:tcBorders>
          </w:tcPr>
          <w:p w14:paraId="221CCD65" w14:textId="77777777" w:rsidR="00C305C2" w:rsidRPr="00C76F0D" w:rsidRDefault="00C305C2" w:rsidP="00C305C2">
            <w:pPr>
              <w:jc w:val="center"/>
              <w:rPr>
                <w:rFonts w:ascii="Times New Roman" w:hAnsi="Times New Roman" w:cs="Times New Roman"/>
                <w:sz w:val="16"/>
                <w:szCs w:val="16"/>
              </w:rPr>
            </w:pPr>
          </w:p>
        </w:tc>
        <w:tc>
          <w:tcPr>
            <w:tcW w:w="450" w:type="dxa"/>
            <w:gridSpan w:val="2"/>
            <w:tcBorders>
              <w:top w:val="nil"/>
              <w:left w:val="nil"/>
              <w:bottom w:val="nil"/>
              <w:right w:val="nil"/>
            </w:tcBorders>
          </w:tcPr>
          <w:p w14:paraId="46005E3A" w14:textId="77777777" w:rsidR="00C305C2" w:rsidRPr="00C76F0D" w:rsidRDefault="00C305C2" w:rsidP="00C305C2">
            <w:pPr>
              <w:jc w:val="center"/>
              <w:rPr>
                <w:rFonts w:ascii="Times New Roman" w:hAnsi="Times New Roman" w:cs="Times New Roman"/>
                <w:sz w:val="16"/>
                <w:szCs w:val="16"/>
              </w:rPr>
            </w:pPr>
          </w:p>
        </w:tc>
        <w:tc>
          <w:tcPr>
            <w:tcW w:w="720" w:type="dxa"/>
            <w:gridSpan w:val="2"/>
            <w:tcBorders>
              <w:top w:val="nil"/>
              <w:left w:val="nil"/>
              <w:bottom w:val="nil"/>
              <w:right w:val="nil"/>
            </w:tcBorders>
          </w:tcPr>
          <w:p w14:paraId="172BBC4D" w14:textId="77777777" w:rsidR="00C305C2" w:rsidRPr="00C76F0D" w:rsidRDefault="00C305C2" w:rsidP="00C305C2">
            <w:pPr>
              <w:jc w:val="center"/>
              <w:rPr>
                <w:rFonts w:ascii="Times New Roman" w:hAnsi="Times New Roman" w:cs="Times New Roman"/>
                <w:sz w:val="16"/>
                <w:szCs w:val="16"/>
              </w:rPr>
            </w:pPr>
          </w:p>
        </w:tc>
        <w:tc>
          <w:tcPr>
            <w:tcW w:w="450" w:type="dxa"/>
            <w:tcBorders>
              <w:top w:val="nil"/>
              <w:left w:val="nil"/>
              <w:bottom w:val="nil"/>
              <w:right w:val="nil"/>
            </w:tcBorders>
          </w:tcPr>
          <w:p w14:paraId="03E398AA" w14:textId="77777777" w:rsidR="00C305C2" w:rsidRPr="00C76F0D" w:rsidRDefault="00C305C2" w:rsidP="00C305C2">
            <w:pPr>
              <w:jc w:val="center"/>
              <w:rPr>
                <w:rFonts w:ascii="Times New Roman" w:hAnsi="Times New Roman" w:cs="Times New Roman"/>
                <w:sz w:val="16"/>
                <w:szCs w:val="16"/>
              </w:rPr>
            </w:pPr>
          </w:p>
        </w:tc>
        <w:tc>
          <w:tcPr>
            <w:tcW w:w="810" w:type="dxa"/>
            <w:gridSpan w:val="2"/>
            <w:tcBorders>
              <w:top w:val="nil"/>
              <w:left w:val="nil"/>
              <w:bottom w:val="nil"/>
              <w:right w:val="nil"/>
            </w:tcBorders>
          </w:tcPr>
          <w:p w14:paraId="4D645832" w14:textId="77777777" w:rsidR="00C305C2" w:rsidRPr="00C76F0D" w:rsidRDefault="00C305C2" w:rsidP="00C305C2">
            <w:pPr>
              <w:jc w:val="center"/>
              <w:rPr>
                <w:rFonts w:ascii="Times New Roman" w:hAnsi="Times New Roman" w:cs="Times New Roman"/>
                <w:sz w:val="16"/>
                <w:szCs w:val="16"/>
              </w:rPr>
            </w:pPr>
          </w:p>
        </w:tc>
        <w:tc>
          <w:tcPr>
            <w:tcW w:w="360" w:type="dxa"/>
            <w:tcBorders>
              <w:top w:val="nil"/>
              <w:left w:val="nil"/>
              <w:bottom w:val="nil"/>
              <w:right w:val="nil"/>
            </w:tcBorders>
          </w:tcPr>
          <w:p w14:paraId="1D9856F9" w14:textId="77777777" w:rsidR="00C305C2" w:rsidRPr="00C76F0D" w:rsidRDefault="00C305C2" w:rsidP="00C305C2">
            <w:pPr>
              <w:jc w:val="center"/>
              <w:rPr>
                <w:rFonts w:ascii="Times New Roman" w:hAnsi="Times New Roman" w:cs="Times New Roman"/>
                <w:sz w:val="16"/>
                <w:szCs w:val="16"/>
              </w:rPr>
            </w:pPr>
          </w:p>
        </w:tc>
        <w:tc>
          <w:tcPr>
            <w:tcW w:w="810" w:type="dxa"/>
            <w:gridSpan w:val="2"/>
            <w:tcBorders>
              <w:top w:val="nil"/>
              <w:left w:val="nil"/>
              <w:bottom w:val="nil"/>
              <w:right w:val="nil"/>
            </w:tcBorders>
          </w:tcPr>
          <w:p w14:paraId="784D5C01" w14:textId="77777777" w:rsidR="00C305C2" w:rsidRPr="00C76F0D" w:rsidRDefault="00C305C2" w:rsidP="00C305C2">
            <w:pPr>
              <w:jc w:val="center"/>
              <w:rPr>
                <w:rFonts w:ascii="Times New Roman" w:hAnsi="Times New Roman" w:cs="Times New Roman"/>
                <w:sz w:val="16"/>
                <w:szCs w:val="16"/>
              </w:rPr>
            </w:pPr>
          </w:p>
        </w:tc>
        <w:tc>
          <w:tcPr>
            <w:tcW w:w="360" w:type="dxa"/>
            <w:gridSpan w:val="2"/>
            <w:tcBorders>
              <w:top w:val="nil"/>
              <w:left w:val="nil"/>
              <w:bottom w:val="nil"/>
              <w:right w:val="nil"/>
            </w:tcBorders>
          </w:tcPr>
          <w:p w14:paraId="4ACF927E" w14:textId="77777777" w:rsidR="00C305C2" w:rsidRPr="00C76F0D" w:rsidRDefault="00C305C2" w:rsidP="00C305C2">
            <w:pPr>
              <w:jc w:val="center"/>
              <w:rPr>
                <w:rFonts w:ascii="Times New Roman" w:hAnsi="Times New Roman" w:cs="Times New Roman"/>
                <w:sz w:val="16"/>
                <w:szCs w:val="16"/>
              </w:rPr>
            </w:pPr>
          </w:p>
        </w:tc>
        <w:tc>
          <w:tcPr>
            <w:tcW w:w="720" w:type="dxa"/>
            <w:gridSpan w:val="3"/>
            <w:tcBorders>
              <w:top w:val="nil"/>
              <w:left w:val="nil"/>
              <w:bottom w:val="nil"/>
              <w:right w:val="nil"/>
            </w:tcBorders>
          </w:tcPr>
          <w:p w14:paraId="1833B6A1" w14:textId="77777777" w:rsidR="00C305C2" w:rsidRPr="00C76F0D" w:rsidRDefault="00C305C2" w:rsidP="00C305C2">
            <w:pPr>
              <w:jc w:val="center"/>
              <w:rPr>
                <w:rFonts w:ascii="Times New Roman" w:hAnsi="Times New Roman" w:cs="Times New Roman"/>
                <w:sz w:val="16"/>
                <w:szCs w:val="16"/>
              </w:rPr>
            </w:pPr>
          </w:p>
        </w:tc>
        <w:tc>
          <w:tcPr>
            <w:tcW w:w="450" w:type="dxa"/>
            <w:tcBorders>
              <w:top w:val="nil"/>
              <w:left w:val="nil"/>
              <w:bottom w:val="nil"/>
              <w:right w:val="nil"/>
            </w:tcBorders>
          </w:tcPr>
          <w:p w14:paraId="12F20393" w14:textId="77777777" w:rsidR="00C305C2" w:rsidRPr="00C76F0D" w:rsidRDefault="00C305C2" w:rsidP="00C305C2">
            <w:pPr>
              <w:jc w:val="center"/>
              <w:rPr>
                <w:rFonts w:ascii="Times New Roman" w:hAnsi="Times New Roman" w:cs="Times New Roman"/>
                <w:sz w:val="16"/>
                <w:szCs w:val="16"/>
              </w:rPr>
            </w:pPr>
          </w:p>
        </w:tc>
      </w:tr>
      <w:tr w:rsidR="00C305C2" w:rsidRPr="00C76F0D" w14:paraId="3C494208" w14:textId="77777777" w:rsidTr="00C305C2">
        <w:tc>
          <w:tcPr>
            <w:tcW w:w="1710" w:type="dxa"/>
            <w:tcBorders>
              <w:top w:val="nil"/>
              <w:left w:val="nil"/>
              <w:bottom w:val="nil"/>
              <w:right w:val="nil"/>
            </w:tcBorders>
          </w:tcPr>
          <w:p w14:paraId="6A5B171C" w14:textId="77777777" w:rsidR="00C305C2" w:rsidRPr="00C76F0D" w:rsidRDefault="00C305C2" w:rsidP="00C305C2">
            <w:pPr>
              <w:ind w:left="360" w:hanging="360"/>
              <w:rPr>
                <w:rFonts w:ascii="Times New Roman" w:hAnsi="Times New Roman" w:cs="Times New Roman"/>
                <w:sz w:val="16"/>
                <w:szCs w:val="16"/>
              </w:rPr>
            </w:pPr>
            <w:r w:rsidRPr="00C76F0D">
              <w:rPr>
                <w:rFonts w:ascii="Times New Roman" w:hAnsi="Times New Roman" w:cs="Times New Roman"/>
                <w:sz w:val="16"/>
                <w:szCs w:val="16"/>
              </w:rPr>
              <w:t xml:space="preserve">    Brazil</w:t>
            </w:r>
          </w:p>
        </w:tc>
        <w:tc>
          <w:tcPr>
            <w:tcW w:w="540" w:type="dxa"/>
            <w:tcBorders>
              <w:top w:val="nil"/>
              <w:left w:val="nil"/>
              <w:bottom w:val="nil"/>
              <w:right w:val="nil"/>
            </w:tcBorders>
          </w:tcPr>
          <w:p w14:paraId="43928D13" w14:textId="77777777" w:rsidR="00C305C2" w:rsidRPr="00C76F0D" w:rsidRDefault="00C305C2" w:rsidP="00C305C2">
            <w:pPr>
              <w:jc w:val="center"/>
              <w:rPr>
                <w:rFonts w:ascii="Times New Roman" w:hAnsi="Times New Roman" w:cs="Times New Roman"/>
                <w:sz w:val="16"/>
                <w:szCs w:val="16"/>
              </w:rPr>
            </w:pPr>
            <w:r w:rsidRPr="00C76F0D">
              <w:rPr>
                <w:rFonts w:ascii="Times New Roman" w:hAnsi="Times New Roman" w:cs="Times New Roman"/>
                <w:sz w:val="16"/>
                <w:szCs w:val="16"/>
              </w:rPr>
              <w:t>165</w:t>
            </w:r>
          </w:p>
        </w:tc>
        <w:tc>
          <w:tcPr>
            <w:tcW w:w="540" w:type="dxa"/>
            <w:tcBorders>
              <w:top w:val="nil"/>
              <w:left w:val="nil"/>
              <w:bottom w:val="nil"/>
              <w:right w:val="nil"/>
            </w:tcBorders>
          </w:tcPr>
          <w:p w14:paraId="683AEE10" w14:textId="77777777" w:rsidR="00C305C2" w:rsidRPr="00C76F0D" w:rsidRDefault="00C305C2" w:rsidP="00C305C2">
            <w:pPr>
              <w:jc w:val="center"/>
              <w:rPr>
                <w:rFonts w:ascii="Times New Roman" w:hAnsi="Times New Roman" w:cs="Times New Roman"/>
                <w:sz w:val="16"/>
                <w:szCs w:val="16"/>
              </w:rPr>
            </w:pPr>
            <w:r w:rsidRPr="00C76F0D">
              <w:rPr>
                <w:rFonts w:ascii="Times New Roman" w:hAnsi="Times New Roman" w:cs="Times New Roman"/>
                <w:sz w:val="16"/>
                <w:szCs w:val="16"/>
              </w:rPr>
              <w:t>25</w:t>
            </w:r>
          </w:p>
        </w:tc>
        <w:tc>
          <w:tcPr>
            <w:tcW w:w="540" w:type="dxa"/>
            <w:gridSpan w:val="2"/>
            <w:tcBorders>
              <w:top w:val="nil"/>
              <w:left w:val="nil"/>
              <w:bottom w:val="nil"/>
              <w:right w:val="nil"/>
            </w:tcBorders>
          </w:tcPr>
          <w:p w14:paraId="37CBC5B0" w14:textId="77777777" w:rsidR="00C305C2" w:rsidRPr="00C76F0D" w:rsidRDefault="00C305C2" w:rsidP="00C305C2">
            <w:pPr>
              <w:jc w:val="center"/>
              <w:rPr>
                <w:rFonts w:ascii="Times New Roman" w:hAnsi="Times New Roman" w:cs="Times New Roman"/>
                <w:sz w:val="16"/>
                <w:szCs w:val="16"/>
              </w:rPr>
            </w:pPr>
            <w:r w:rsidRPr="00C76F0D">
              <w:rPr>
                <w:rFonts w:ascii="Times New Roman" w:hAnsi="Times New Roman" w:cs="Times New Roman"/>
                <w:sz w:val="16"/>
                <w:szCs w:val="16"/>
              </w:rPr>
              <w:t>497</w:t>
            </w:r>
          </w:p>
        </w:tc>
        <w:tc>
          <w:tcPr>
            <w:tcW w:w="450" w:type="dxa"/>
            <w:tcBorders>
              <w:top w:val="nil"/>
              <w:left w:val="nil"/>
              <w:bottom w:val="nil"/>
              <w:right w:val="nil"/>
            </w:tcBorders>
          </w:tcPr>
          <w:p w14:paraId="1F6BBDAB" w14:textId="77777777" w:rsidR="00C305C2" w:rsidRPr="00C76F0D" w:rsidRDefault="00C305C2" w:rsidP="00C305C2">
            <w:pPr>
              <w:jc w:val="center"/>
              <w:rPr>
                <w:rFonts w:ascii="Times New Roman" w:hAnsi="Times New Roman" w:cs="Times New Roman"/>
                <w:sz w:val="16"/>
                <w:szCs w:val="16"/>
              </w:rPr>
            </w:pPr>
            <w:r w:rsidRPr="00C76F0D">
              <w:rPr>
                <w:rFonts w:ascii="Times New Roman" w:hAnsi="Times New Roman" w:cs="Times New Roman"/>
                <w:sz w:val="16"/>
                <w:szCs w:val="16"/>
              </w:rPr>
              <w:t>74</w:t>
            </w:r>
          </w:p>
        </w:tc>
        <w:tc>
          <w:tcPr>
            <w:tcW w:w="720" w:type="dxa"/>
            <w:tcBorders>
              <w:top w:val="nil"/>
              <w:left w:val="nil"/>
              <w:bottom w:val="nil"/>
              <w:right w:val="nil"/>
            </w:tcBorders>
          </w:tcPr>
          <w:p w14:paraId="0357FC9A" w14:textId="77777777" w:rsidR="00C305C2" w:rsidRPr="00C76F0D" w:rsidRDefault="00C305C2" w:rsidP="00C305C2">
            <w:pPr>
              <w:jc w:val="center"/>
              <w:rPr>
                <w:rFonts w:ascii="Times New Roman" w:hAnsi="Times New Roman" w:cs="Times New Roman"/>
                <w:sz w:val="16"/>
                <w:szCs w:val="16"/>
              </w:rPr>
            </w:pPr>
            <w:r w:rsidRPr="00C76F0D">
              <w:rPr>
                <w:rFonts w:ascii="Times New Roman" w:hAnsi="Times New Roman" w:cs="Times New Roman"/>
                <w:sz w:val="16"/>
                <w:szCs w:val="16"/>
              </w:rPr>
              <w:t>4</w:t>
            </w:r>
          </w:p>
        </w:tc>
        <w:tc>
          <w:tcPr>
            <w:tcW w:w="360" w:type="dxa"/>
            <w:tcBorders>
              <w:top w:val="nil"/>
              <w:left w:val="nil"/>
              <w:bottom w:val="nil"/>
              <w:right w:val="nil"/>
            </w:tcBorders>
          </w:tcPr>
          <w:p w14:paraId="61824B41" w14:textId="77777777" w:rsidR="00C305C2" w:rsidRPr="00C76F0D" w:rsidRDefault="00C305C2" w:rsidP="00C305C2">
            <w:pPr>
              <w:jc w:val="center"/>
              <w:rPr>
                <w:rFonts w:ascii="Times New Roman" w:hAnsi="Times New Roman" w:cs="Times New Roman"/>
                <w:sz w:val="16"/>
                <w:szCs w:val="16"/>
              </w:rPr>
            </w:pPr>
            <w:r w:rsidRPr="00C76F0D">
              <w:rPr>
                <w:rFonts w:ascii="Times New Roman" w:hAnsi="Times New Roman" w:cs="Times New Roman"/>
                <w:sz w:val="16"/>
                <w:szCs w:val="16"/>
              </w:rPr>
              <w:t>1</w:t>
            </w:r>
          </w:p>
        </w:tc>
        <w:tc>
          <w:tcPr>
            <w:tcW w:w="720" w:type="dxa"/>
            <w:gridSpan w:val="2"/>
            <w:tcBorders>
              <w:top w:val="nil"/>
              <w:left w:val="nil"/>
              <w:bottom w:val="nil"/>
              <w:right w:val="nil"/>
            </w:tcBorders>
          </w:tcPr>
          <w:p w14:paraId="5E8DD600" w14:textId="77777777" w:rsidR="00C305C2" w:rsidRPr="00C76F0D" w:rsidRDefault="00C305C2" w:rsidP="00C305C2">
            <w:pPr>
              <w:jc w:val="center"/>
              <w:rPr>
                <w:rFonts w:ascii="Times New Roman" w:hAnsi="Times New Roman" w:cs="Times New Roman"/>
                <w:sz w:val="16"/>
                <w:szCs w:val="16"/>
              </w:rPr>
            </w:pPr>
            <w:r w:rsidRPr="00C76F0D">
              <w:rPr>
                <w:rFonts w:ascii="Times New Roman" w:hAnsi="Times New Roman" w:cs="Times New Roman"/>
                <w:sz w:val="16"/>
                <w:szCs w:val="16"/>
              </w:rPr>
              <w:t>1</w:t>
            </w:r>
          </w:p>
        </w:tc>
        <w:tc>
          <w:tcPr>
            <w:tcW w:w="540" w:type="dxa"/>
            <w:tcBorders>
              <w:top w:val="nil"/>
              <w:left w:val="nil"/>
              <w:bottom w:val="nil"/>
              <w:right w:val="nil"/>
            </w:tcBorders>
          </w:tcPr>
          <w:p w14:paraId="0257B298" w14:textId="77777777" w:rsidR="00C305C2" w:rsidRPr="00C76F0D" w:rsidRDefault="00C305C2" w:rsidP="00C305C2">
            <w:pPr>
              <w:jc w:val="center"/>
              <w:rPr>
                <w:rFonts w:ascii="Times New Roman" w:hAnsi="Times New Roman" w:cs="Times New Roman"/>
                <w:sz w:val="16"/>
                <w:szCs w:val="16"/>
              </w:rPr>
            </w:pPr>
            <w:r w:rsidRPr="00C76F0D">
              <w:rPr>
                <w:rFonts w:ascii="Times New Roman" w:hAnsi="Times New Roman" w:cs="Times New Roman"/>
                <w:sz w:val="16"/>
                <w:szCs w:val="16"/>
              </w:rPr>
              <w:t>0</w:t>
            </w:r>
          </w:p>
        </w:tc>
        <w:tc>
          <w:tcPr>
            <w:tcW w:w="630" w:type="dxa"/>
            <w:gridSpan w:val="2"/>
            <w:tcBorders>
              <w:top w:val="nil"/>
              <w:left w:val="nil"/>
              <w:bottom w:val="nil"/>
              <w:right w:val="nil"/>
            </w:tcBorders>
          </w:tcPr>
          <w:p w14:paraId="796B169B" w14:textId="77777777" w:rsidR="00C305C2" w:rsidRPr="00C76F0D" w:rsidRDefault="00C305C2" w:rsidP="00C305C2">
            <w:pPr>
              <w:jc w:val="center"/>
              <w:rPr>
                <w:rFonts w:ascii="Times New Roman" w:hAnsi="Times New Roman" w:cs="Times New Roman"/>
                <w:sz w:val="16"/>
                <w:szCs w:val="16"/>
              </w:rPr>
            </w:pPr>
            <w:r w:rsidRPr="00C76F0D">
              <w:rPr>
                <w:rFonts w:ascii="Times New Roman" w:hAnsi="Times New Roman" w:cs="Times New Roman"/>
                <w:sz w:val="16"/>
                <w:szCs w:val="16"/>
              </w:rPr>
              <w:t>1</w:t>
            </w:r>
          </w:p>
        </w:tc>
        <w:tc>
          <w:tcPr>
            <w:tcW w:w="720" w:type="dxa"/>
            <w:gridSpan w:val="2"/>
            <w:tcBorders>
              <w:top w:val="nil"/>
              <w:left w:val="nil"/>
              <w:bottom w:val="nil"/>
              <w:right w:val="nil"/>
            </w:tcBorders>
          </w:tcPr>
          <w:p w14:paraId="1C4F2AA7" w14:textId="77777777" w:rsidR="00C305C2" w:rsidRPr="00C76F0D" w:rsidRDefault="00C305C2" w:rsidP="00C305C2">
            <w:pPr>
              <w:jc w:val="center"/>
              <w:rPr>
                <w:rFonts w:ascii="Times New Roman" w:hAnsi="Times New Roman" w:cs="Times New Roman"/>
                <w:sz w:val="16"/>
                <w:szCs w:val="16"/>
              </w:rPr>
            </w:pPr>
            <w:r w:rsidRPr="00C76F0D">
              <w:rPr>
                <w:rFonts w:ascii="Times New Roman" w:hAnsi="Times New Roman" w:cs="Times New Roman"/>
                <w:sz w:val="16"/>
                <w:szCs w:val="16"/>
              </w:rPr>
              <w:t>0</w:t>
            </w:r>
          </w:p>
        </w:tc>
        <w:tc>
          <w:tcPr>
            <w:tcW w:w="540" w:type="dxa"/>
            <w:tcBorders>
              <w:top w:val="nil"/>
              <w:left w:val="nil"/>
              <w:bottom w:val="nil"/>
              <w:right w:val="nil"/>
            </w:tcBorders>
          </w:tcPr>
          <w:p w14:paraId="24241A44" w14:textId="77777777" w:rsidR="00C305C2" w:rsidRPr="00C76F0D" w:rsidRDefault="00C305C2" w:rsidP="00C305C2">
            <w:pPr>
              <w:jc w:val="center"/>
              <w:rPr>
                <w:rFonts w:ascii="Times New Roman" w:hAnsi="Times New Roman" w:cs="Times New Roman"/>
                <w:sz w:val="16"/>
                <w:szCs w:val="16"/>
              </w:rPr>
            </w:pPr>
            <w:r w:rsidRPr="00C76F0D">
              <w:rPr>
                <w:rFonts w:ascii="Times New Roman" w:hAnsi="Times New Roman" w:cs="Times New Roman"/>
                <w:sz w:val="16"/>
                <w:szCs w:val="16"/>
              </w:rPr>
              <w:t>594</w:t>
            </w:r>
          </w:p>
        </w:tc>
        <w:tc>
          <w:tcPr>
            <w:tcW w:w="810" w:type="dxa"/>
            <w:gridSpan w:val="3"/>
            <w:tcBorders>
              <w:top w:val="nil"/>
              <w:left w:val="nil"/>
              <w:bottom w:val="nil"/>
              <w:right w:val="nil"/>
            </w:tcBorders>
          </w:tcPr>
          <w:p w14:paraId="18107521" w14:textId="77777777" w:rsidR="00C305C2" w:rsidRPr="00C76F0D" w:rsidRDefault="00C305C2" w:rsidP="00C305C2">
            <w:pPr>
              <w:jc w:val="center"/>
              <w:rPr>
                <w:rFonts w:ascii="Times New Roman" w:hAnsi="Times New Roman" w:cs="Times New Roman"/>
                <w:sz w:val="16"/>
                <w:szCs w:val="16"/>
              </w:rPr>
            </w:pPr>
            <w:r w:rsidRPr="00C76F0D">
              <w:rPr>
                <w:rFonts w:ascii="Times New Roman" w:hAnsi="Times New Roman" w:cs="Times New Roman"/>
                <w:sz w:val="16"/>
                <w:szCs w:val="16"/>
              </w:rPr>
              <w:t>89</w:t>
            </w:r>
          </w:p>
        </w:tc>
        <w:tc>
          <w:tcPr>
            <w:tcW w:w="630" w:type="dxa"/>
            <w:tcBorders>
              <w:top w:val="nil"/>
              <w:left w:val="nil"/>
              <w:bottom w:val="nil"/>
              <w:right w:val="nil"/>
            </w:tcBorders>
          </w:tcPr>
          <w:p w14:paraId="4A6A1EF9" w14:textId="77777777" w:rsidR="00C305C2" w:rsidRPr="00C76F0D" w:rsidRDefault="00C305C2" w:rsidP="00C305C2">
            <w:pPr>
              <w:jc w:val="center"/>
              <w:rPr>
                <w:rFonts w:ascii="Times New Roman" w:hAnsi="Times New Roman" w:cs="Times New Roman"/>
                <w:sz w:val="16"/>
                <w:szCs w:val="16"/>
              </w:rPr>
            </w:pPr>
            <w:r w:rsidRPr="00C76F0D">
              <w:rPr>
                <w:rFonts w:ascii="Times New Roman" w:hAnsi="Times New Roman" w:cs="Times New Roman"/>
                <w:sz w:val="16"/>
                <w:szCs w:val="16"/>
              </w:rPr>
              <w:t>43</w:t>
            </w:r>
          </w:p>
        </w:tc>
        <w:tc>
          <w:tcPr>
            <w:tcW w:w="450" w:type="dxa"/>
            <w:gridSpan w:val="2"/>
            <w:tcBorders>
              <w:top w:val="nil"/>
              <w:left w:val="nil"/>
              <w:bottom w:val="nil"/>
              <w:right w:val="nil"/>
            </w:tcBorders>
          </w:tcPr>
          <w:p w14:paraId="643301D5" w14:textId="77777777" w:rsidR="00C305C2" w:rsidRPr="00C76F0D" w:rsidRDefault="00C305C2" w:rsidP="00C305C2">
            <w:pPr>
              <w:jc w:val="center"/>
              <w:rPr>
                <w:rFonts w:ascii="Times New Roman" w:hAnsi="Times New Roman" w:cs="Times New Roman"/>
                <w:sz w:val="16"/>
                <w:szCs w:val="16"/>
              </w:rPr>
            </w:pPr>
            <w:r w:rsidRPr="00C76F0D">
              <w:rPr>
                <w:rFonts w:ascii="Times New Roman" w:hAnsi="Times New Roman" w:cs="Times New Roman"/>
                <w:sz w:val="16"/>
                <w:szCs w:val="16"/>
              </w:rPr>
              <w:t>6</w:t>
            </w:r>
          </w:p>
        </w:tc>
        <w:tc>
          <w:tcPr>
            <w:tcW w:w="720" w:type="dxa"/>
            <w:gridSpan w:val="2"/>
            <w:tcBorders>
              <w:top w:val="nil"/>
              <w:left w:val="nil"/>
              <w:bottom w:val="nil"/>
              <w:right w:val="nil"/>
            </w:tcBorders>
          </w:tcPr>
          <w:p w14:paraId="13DA3E3E" w14:textId="77777777" w:rsidR="00C305C2" w:rsidRPr="00C76F0D" w:rsidRDefault="00C305C2" w:rsidP="00C305C2">
            <w:pPr>
              <w:jc w:val="center"/>
              <w:rPr>
                <w:rFonts w:ascii="Times New Roman" w:hAnsi="Times New Roman" w:cs="Times New Roman"/>
                <w:sz w:val="16"/>
                <w:szCs w:val="16"/>
              </w:rPr>
            </w:pPr>
            <w:r w:rsidRPr="00C76F0D">
              <w:rPr>
                <w:rFonts w:ascii="Times New Roman" w:hAnsi="Times New Roman" w:cs="Times New Roman"/>
                <w:sz w:val="16"/>
                <w:szCs w:val="16"/>
              </w:rPr>
              <w:t>14</w:t>
            </w:r>
          </w:p>
        </w:tc>
        <w:tc>
          <w:tcPr>
            <w:tcW w:w="540" w:type="dxa"/>
            <w:gridSpan w:val="2"/>
            <w:tcBorders>
              <w:top w:val="nil"/>
              <w:left w:val="nil"/>
              <w:bottom w:val="nil"/>
              <w:right w:val="nil"/>
            </w:tcBorders>
          </w:tcPr>
          <w:p w14:paraId="36929FA6" w14:textId="77777777" w:rsidR="00C305C2" w:rsidRPr="00C76F0D" w:rsidRDefault="00C305C2" w:rsidP="00C305C2">
            <w:pPr>
              <w:jc w:val="center"/>
              <w:rPr>
                <w:rFonts w:ascii="Times New Roman" w:hAnsi="Times New Roman" w:cs="Times New Roman"/>
                <w:sz w:val="16"/>
                <w:szCs w:val="16"/>
              </w:rPr>
            </w:pPr>
            <w:r w:rsidRPr="00C76F0D">
              <w:rPr>
                <w:rFonts w:ascii="Times New Roman" w:hAnsi="Times New Roman" w:cs="Times New Roman"/>
                <w:sz w:val="16"/>
                <w:szCs w:val="16"/>
              </w:rPr>
              <w:t>2</w:t>
            </w:r>
          </w:p>
        </w:tc>
        <w:tc>
          <w:tcPr>
            <w:tcW w:w="720" w:type="dxa"/>
            <w:tcBorders>
              <w:top w:val="nil"/>
              <w:left w:val="nil"/>
              <w:bottom w:val="nil"/>
              <w:right w:val="nil"/>
            </w:tcBorders>
          </w:tcPr>
          <w:p w14:paraId="320375F4" w14:textId="77777777" w:rsidR="00C305C2" w:rsidRPr="00C76F0D" w:rsidRDefault="00C305C2" w:rsidP="00C305C2">
            <w:pPr>
              <w:jc w:val="center"/>
              <w:rPr>
                <w:rFonts w:ascii="Times New Roman" w:hAnsi="Times New Roman" w:cs="Times New Roman"/>
                <w:sz w:val="16"/>
                <w:szCs w:val="16"/>
              </w:rPr>
            </w:pPr>
            <w:r w:rsidRPr="00C76F0D">
              <w:rPr>
                <w:rFonts w:ascii="Times New Roman" w:hAnsi="Times New Roman" w:cs="Times New Roman"/>
                <w:sz w:val="16"/>
                <w:szCs w:val="16"/>
              </w:rPr>
              <w:t>15</w:t>
            </w:r>
          </w:p>
        </w:tc>
        <w:tc>
          <w:tcPr>
            <w:tcW w:w="450" w:type="dxa"/>
            <w:gridSpan w:val="2"/>
            <w:tcBorders>
              <w:top w:val="nil"/>
              <w:left w:val="nil"/>
              <w:bottom w:val="nil"/>
              <w:right w:val="nil"/>
            </w:tcBorders>
          </w:tcPr>
          <w:p w14:paraId="49D0D287" w14:textId="77777777" w:rsidR="00C305C2" w:rsidRPr="00C76F0D" w:rsidRDefault="00C305C2" w:rsidP="00C305C2">
            <w:pPr>
              <w:jc w:val="center"/>
              <w:rPr>
                <w:rFonts w:ascii="Times New Roman" w:hAnsi="Times New Roman" w:cs="Times New Roman"/>
                <w:sz w:val="16"/>
                <w:szCs w:val="16"/>
              </w:rPr>
            </w:pPr>
            <w:r w:rsidRPr="00C76F0D">
              <w:rPr>
                <w:rFonts w:ascii="Times New Roman" w:hAnsi="Times New Roman" w:cs="Times New Roman"/>
                <w:sz w:val="16"/>
                <w:szCs w:val="16"/>
              </w:rPr>
              <w:t>2</w:t>
            </w:r>
          </w:p>
        </w:tc>
        <w:tc>
          <w:tcPr>
            <w:tcW w:w="900" w:type="dxa"/>
            <w:gridSpan w:val="2"/>
            <w:tcBorders>
              <w:top w:val="nil"/>
              <w:left w:val="nil"/>
              <w:bottom w:val="nil"/>
              <w:right w:val="nil"/>
            </w:tcBorders>
          </w:tcPr>
          <w:p w14:paraId="6B296A6B" w14:textId="77777777" w:rsidR="00C305C2" w:rsidRPr="00C76F0D" w:rsidRDefault="00C305C2" w:rsidP="00C305C2">
            <w:pPr>
              <w:jc w:val="center"/>
              <w:rPr>
                <w:rFonts w:ascii="Times New Roman" w:hAnsi="Times New Roman" w:cs="Times New Roman"/>
                <w:sz w:val="16"/>
                <w:szCs w:val="16"/>
              </w:rPr>
            </w:pPr>
            <w:r w:rsidRPr="00C76F0D">
              <w:rPr>
                <w:rFonts w:ascii="Times New Roman" w:hAnsi="Times New Roman" w:cs="Times New Roman"/>
                <w:sz w:val="16"/>
                <w:szCs w:val="16"/>
              </w:rPr>
              <w:t>1</w:t>
            </w:r>
          </w:p>
        </w:tc>
        <w:tc>
          <w:tcPr>
            <w:tcW w:w="236" w:type="dxa"/>
            <w:gridSpan w:val="2"/>
            <w:tcBorders>
              <w:top w:val="nil"/>
              <w:left w:val="nil"/>
              <w:bottom w:val="nil"/>
              <w:right w:val="nil"/>
            </w:tcBorders>
          </w:tcPr>
          <w:p w14:paraId="2EE481DC" w14:textId="77777777" w:rsidR="00C305C2" w:rsidRPr="00C76F0D" w:rsidRDefault="00C305C2" w:rsidP="00C305C2">
            <w:pPr>
              <w:jc w:val="center"/>
              <w:rPr>
                <w:rFonts w:ascii="Times New Roman" w:hAnsi="Times New Roman" w:cs="Times New Roman"/>
                <w:sz w:val="16"/>
                <w:szCs w:val="16"/>
              </w:rPr>
            </w:pPr>
            <w:r w:rsidRPr="00C76F0D">
              <w:rPr>
                <w:rFonts w:ascii="Times New Roman" w:hAnsi="Times New Roman" w:cs="Times New Roman"/>
                <w:sz w:val="16"/>
                <w:szCs w:val="16"/>
              </w:rPr>
              <w:t>0</w:t>
            </w:r>
          </w:p>
        </w:tc>
        <w:tc>
          <w:tcPr>
            <w:tcW w:w="664" w:type="dxa"/>
            <w:gridSpan w:val="2"/>
            <w:tcBorders>
              <w:top w:val="nil"/>
              <w:left w:val="nil"/>
              <w:bottom w:val="nil"/>
              <w:right w:val="nil"/>
            </w:tcBorders>
          </w:tcPr>
          <w:p w14:paraId="0F56997C" w14:textId="77777777" w:rsidR="00C305C2" w:rsidRPr="00C76F0D" w:rsidRDefault="00C305C2" w:rsidP="00C305C2">
            <w:pPr>
              <w:jc w:val="center"/>
              <w:rPr>
                <w:rFonts w:ascii="Times New Roman" w:hAnsi="Times New Roman" w:cs="Times New Roman"/>
                <w:sz w:val="16"/>
                <w:szCs w:val="16"/>
              </w:rPr>
            </w:pPr>
            <w:r w:rsidRPr="00C76F0D">
              <w:rPr>
                <w:rFonts w:ascii="Times New Roman" w:hAnsi="Times New Roman" w:cs="Times New Roman"/>
                <w:sz w:val="16"/>
                <w:szCs w:val="16"/>
              </w:rPr>
              <w:t>1</w:t>
            </w:r>
          </w:p>
        </w:tc>
        <w:tc>
          <w:tcPr>
            <w:tcW w:w="450" w:type="dxa"/>
            <w:tcBorders>
              <w:top w:val="nil"/>
              <w:left w:val="nil"/>
              <w:bottom w:val="nil"/>
              <w:right w:val="nil"/>
            </w:tcBorders>
          </w:tcPr>
          <w:p w14:paraId="084AE53E" w14:textId="77777777" w:rsidR="00C305C2" w:rsidRPr="00C76F0D" w:rsidRDefault="00C305C2" w:rsidP="00C305C2">
            <w:pPr>
              <w:jc w:val="center"/>
              <w:rPr>
                <w:rFonts w:ascii="Times New Roman" w:hAnsi="Times New Roman" w:cs="Times New Roman"/>
                <w:sz w:val="16"/>
                <w:szCs w:val="16"/>
              </w:rPr>
            </w:pPr>
            <w:r w:rsidRPr="00C76F0D">
              <w:rPr>
                <w:rFonts w:ascii="Times New Roman" w:hAnsi="Times New Roman" w:cs="Times New Roman"/>
                <w:sz w:val="16"/>
                <w:szCs w:val="16"/>
              </w:rPr>
              <w:t>0</w:t>
            </w:r>
          </w:p>
        </w:tc>
      </w:tr>
      <w:tr w:rsidR="00C305C2" w:rsidRPr="00C76F0D" w14:paraId="31424C91" w14:textId="77777777" w:rsidTr="00C305C2">
        <w:tc>
          <w:tcPr>
            <w:tcW w:w="1710" w:type="dxa"/>
            <w:tcBorders>
              <w:top w:val="nil"/>
              <w:left w:val="nil"/>
              <w:bottom w:val="nil"/>
              <w:right w:val="nil"/>
            </w:tcBorders>
          </w:tcPr>
          <w:p w14:paraId="617703D2" w14:textId="77777777" w:rsidR="00C305C2" w:rsidRPr="00C76F0D" w:rsidRDefault="00C305C2" w:rsidP="00C305C2">
            <w:pPr>
              <w:ind w:left="360" w:hanging="360"/>
              <w:rPr>
                <w:rFonts w:ascii="Times New Roman" w:hAnsi="Times New Roman" w:cs="Times New Roman"/>
                <w:sz w:val="16"/>
                <w:szCs w:val="16"/>
              </w:rPr>
            </w:pPr>
            <w:r w:rsidRPr="00C76F0D">
              <w:rPr>
                <w:rFonts w:ascii="Times New Roman" w:hAnsi="Times New Roman" w:cs="Times New Roman"/>
                <w:sz w:val="16"/>
                <w:szCs w:val="16"/>
              </w:rPr>
              <w:t xml:space="preserve">    Chile</w:t>
            </w:r>
          </w:p>
        </w:tc>
        <w:tc>
          <w:tcPr>
            <w:tcW w:w="540" w:type="dxa"/>
            <w:tcBorders>
              <w:top w:val="nil"/>
              <w:left w:val="nil"/>
              <w:bottom w:val="nil"/>
              <w:right w:val="nil"/>
            </w:tcBorders>
          </w:tcPr>
          <w:p w14:paraId="2DDA841B" w14:textId="77777777" w:rsidR="00C305C2" w:rsidRPr="00C76F0D" w:rsidRDefault="00C305C2" w:rsidP="00C305C2">
            <w:pPr>
              <w:jc w:val="center"/>
              <w:rPr>
                <w:rFonts w:ascii="Times New Roman" w:hAnsi="Times New Roman" w:cs="Times New Roman"/>
                <w:sz w:val="16"/>
                <w:szCs w:val="16"/>
              </w:rPr>
            </w:pPr>
            <w:r w:rsidRPr="00C76F0D">
              <w:rPr>
                <w:rFonts w:ascii="Times New Roman" w:hAnsi="Times New Roman" w:cs="Times New Roman"/>
                <w:sz w:val="16"/>
                <w:szCs w:val="16"/>
              </w:rPr>
              <w:t>114</w:t>
            </w:r>
          </w:p>
        </w:tc>
        <w:tc>
          <w:tcPr>
            <w:tcW w:w="540" w:type="dxa"/>
            <w:tcBorders>
              <w:top w:val="nil"/>
              <w:left w:val="nil"/>
              <w:bottom w:val="nil"/>
              <w:right w:val="nil"/>
            </w:tcBorders>
          </w:tcPr>
          <w:p w14:paraId="330ABA1B" w14:textId="77777777" w:rsidR="00C305C2" w:rsidRPr="00C76F0D" w:rsidRDefault="00C305C2" w:rsidP="00C305C2">
            <w:pPr>
              <w:jc w:val="center"/>
              <w:rPr>
                <w:rFonts w:ascii="Times New Roman" w:hAnsi="Times New Roman" w:cs="Times New Roman"/>
                <w:sz w:val="16"/>
                <w:szCs w:val="16"/>
              </w:rPr>
            </w:pPr>
            <w:r w:rsidRPr="00C76F0D">
              <w:rPr>
                <w:rFonts w:ascii="Times New Roman" w:hAnsi="Times New Roman" w:cs="Times New Roman"/>
                <w:sz w:val="16"/>
                <w:szCs w:val="16"/>
              </w:rPr>
              <w:t>27</w:t>
            </w:r>
          </w:p>
        </w:tc>
        <w:tc>
          <w:tcPr>
            <w:tcW w:w="540" w:type="dxa"/>
            <w:gridSpan w:val="2"/>
            <w:tcBorders>
              <w:top w:val="nil"/>
              <w:left w:val="nil"/>
              <w:bottom w:val="nil"/>
              <w:right w:val="nil"/>
            </w:tcBorders>
          </w:tcPr>
          <w:p w14:paraId="3D925D6C" w14:textId="77777777" w:rsidR="00C305C2" w:rsidRPr="00C76F0D" w:rsidRDefault="00C305C2" w:rsidP="00C305C2">
            <w:pPr>
              <w:jc w:val="center"/>
              <w:rPr>
                <w:rFonts w:ascii="Times New Roman" w:hAnsi="Times New Roman" w:cs="Times New Roman"/>
                <w:sz w:val="16"/>
                <w:szCs w:val="16"/>
              </w:rPr>
            </w:pPr>
            <w:r w:rsidRPr="00C76F0D">
              <w:rPr>
                <w:rFonts w:ascii="Times New Roman" w:hAnsi="Times New Roman" w:cs="Times New Roman"/>
                <w:sz w:val="16"/>
                <w:szCs w:val="16"/>
              </w:rPr>
              <w:t>306</w:t>
            </w:r>
          </w:p>
        </w:tc>
        <w:tc>
          <w:tcPr>
            <w:tcW w:w="450" w:type="dxa"/>
            <w:tcBorders>
              <w:top w:val="nil"/>
              <w:left w:val="nil"/>
              <w:bottom w:val="nil"/>
              <w:right w:val="nil"/>
            </w:tcBorders>
          </w:tcPr>
          <w:p w14:paraId="3316DA3E" w14:textId="77777777" w:rsidR="00C305C2" w:rsidRPr="00C76F0D" w:rsidRDefault="00C305C2" w:rsidP="00C305C2">
            <w:pPr>
              <w:jc w:val="center"/>
              <w:rPr>
                <w:rFonts w:ascii="Times New Roman" w:hAnsi="Times New Roman" w:cs="Times New Roman"/>
                <w:sz w:val="16"/>
                <w:szCs w:val="16"/>
              </w:rPr>
            </w:pPr>
            <w:r w:rsidRPr="00C76F0D">
              <w:rPr>
                <w:rFonts w:ascii="Times New Roman" w:hAnsi="Times New Roman" w:cs="Times New Roman"/>
                <w:sz w:val="16"/>
                <w:szCs w:val="16"/>
              </w:rPr>
              <w:t>72</w:t>
            </w:r>
          </w:p>
        </w:tc>
        <w:tc>
          <w:tcPr>
            <w:tcW w:w="720" w:type="dxa"/>
            <w:tcBorders>
              <w:top w:val="nil"/>
              <w:left w:val="nil"/>
              <w:bottom w:val="nil"/>
              <w:right w:val="nil"/>
            </w:tcBorders>
          </w:tcPr>
          <w:p w14:paraId="0EBF467B" w14:textId="77777777" w:rsidR="00C305C2" w:rsidRPr="00C76F0D" w:rsidRDefault="00C305C2" w:rsidP="00C305C2">
            <w:pPr>
              <w:jc w:val="center"/>
              <w:rPr>
                <w:rFonts w:ascii="Times New Roman" w:hAnsi="Times New Roman" w:cs="Times New Roman"/>
                <w:sz w:val="16"/>
                <w:szCs w:val="16"/>
              </w:rPr>
            </w:pPr>
            <w:r w:rsidRPr="00C76F0D">
              <w:rPr>
                <w:rFonts w:ascii="Times New Roman" w:hAnsi="Times New Roman" w:cs="Times New Roman"/>
                <w:sz w:val="16"/>
                <w:szCs w:val="16"/>
              </w:rPr>
              <w:t>2</w:t>
            </w:r>
          </w:p>
        </w:tc>
        <w:tc>
          <w:tcPr>
            <w:tcW w:w="360" w:type="dxa"/>
            <w:tcBorders>
              <w:top w:val="nil"/>
              <w:left w:val="nil"/>
              <w:bottom w:val="nil"/>
              <w:right w:val="nil"/>
            </w:tcBorders>
          </w:tcPr>
          <w:p w14:paraId="5AFF9ADF" w14:textId="77777777" w:rsidR="00C305C2" w:rsidRPr="00C76F0D" w:rsidRDefault="00C305C2" w:rsidP="00C305C2">
            <w:pPr>
              <w:jc w:val="center"/>
              <w:rPr>
                <w:rFonts w:ascii="Times New Roman" w:hAnsi="Times New Roman" w:cs="Times New Roman"/>
                <w:sz w:val="16"/>
                <w:szCs w:val="16"/>
              </w:rPr>
            </w:pPr>
            <w:r w:rsidRPr="00C76F0D">
              <w:rPr>
                <w:rFonts w:ascii="Times New Roman" w:hAnsi="Times New Roman" w:cs="Times New Roman"/>
                <w:sz w:val="16"/>
                <w:szCs w:val="16"/>
              </w:rPr>
              <w:t>0</w:t>
            </w:r>
          </w:p>
        </w:tc>
        <w:tc>
          <w:tcPr>
            <w:tcW w:w="720" w:type="dxa"/>
            <w:gridSpan w:val="2"/>
            <w:tcBorders>
              <w:top w:val="nil"/>
              <w:left w:val="nil"/>
              <w:bottom w:val="nil"/>
              <w:right w:val="nil"/>
            </w:tcBorders>
          </w:tcPr>
          <w:p w14:paraId="1AE55413" w14:textId="77777777" w:rsidR="00C305C2" w:rsidRPr="00C76F0D" w:rsidRDefault="00C305C2" w:rsidP="00C305C2">
            <w:pPr>
              <w:jc w:val="center"/>
              <w:rPr>
                <w:rFonts w:ascii="Times New Roman" w:hAnsi="Times New Roman" w:cs="Times New Roman"/>
                <w:sz w:val="16"/>
                <w:szCs w:val="16"/>
              </w:rPr>
            </w:pPr>
            <w:r w:rsidRPr="00C76F0D">
              <w:rPr>
                <w:rFonts w:ascii="Times New Roman" w:hAnsi="Times New Roman" w:cs="Times New Roman"/>
                <w:sz w:val="16"/>
                <w:szCs w:val="16"/>
              </w:rPr>
              <w:t>1</w:t>
            </w:r>
          </w:p>
        </w:tc>
        <w:tc>
          <w:tcPr>
            <w:tcW w:w="540" w:type="dxa"/>
            <w:tcBorders>
              <w:top w:val="nil"/>
              <w:left w:val="nil"/>
              <w:bottom w:val="nil"/>
              <w:right w:val="nil"/>
            </w:tcBorders>
          </w:tcPr>
          <w:p w14:paraId="6AD7286E" w14:textId="77777777" w:rsidR="00C305C2" w:rsidRPr="00C76F0D" w:rsidRDefault="00C305C2" w:rsidP="00C305C2">
            <w:pPr>
              <w:jc w:val="center"/>
              <w:rPr>
                <w:rFonts w:ascii="Times New Roman" w:hAnsi="Times New Roman" w:cs="Times New Roman"/>
                <w:sz w:val="16"/>
                <w:szCs w:val="16"/>
              </w:rPr>
            </w:pPr>
            <w:r w:rsidRPr="00C76F0D">
              <w:rPr>
                <w:rFonts w:ascii="Times New Roman" w:hAnsi="Times New Roman" w:cs="Times New Roman"/>
                <w:sz w:val="16"/>
                <w:szCs w:val="16"/>
              </w:rPr>
              <w:t>0</w:t>
            </w:r>
          </w:p>
        </w:tc>
        <w:tc>
          <w:tcPr>
            <w:tcW w:w="630" w:type="dxa"/>
            <w:gridSpan w:val="2"/>
            <w:tcBorders>
              <w:top w:val="nil"/>
              <w:left w:val="nil"/>
              <w:bottom w:val="nil"/>
              <w:right w:val="nil"/>
            </w:tcBorders>
          </w:tcPr>
          <w:p w14:paraId="5B36E165" w14:textId="77777777" w:rsidR="00C305C2" w:rsidRPr="00C76F0D" w:rsidRDefault="00C305C2" w:rsidP="00C305C2">
            <w:pPr>
              <w:jc w:val="center"/>
              <w:rPr>
                <w:rFonts w:ascii="Times New Roman" w:hAnsi="Times New Roman" w:cs="Times New Roman"/>
                <w:sz w:val="16"/>
                <w:szCs w:val="16"/>
              </w:rPr>
            </w:pPr>
            <w:r w:rsidRPr="00C76F0D">
              <w:rPr>
                <w:rFonts w:ascii="Times New Roman" w:hAnsi="Times New Roman" w:cs="Times New Roman"/>
                <w:sz w:val="16"/>
                <w:szCs w:val="16"/>
              </w:rPr>
              <w:t>1</w:t>
            </w:r>
          </w:p>
        </w:tc>
        <w:tc>
          <w:tcPr>
            <w:tcW w:w="720" w:type="dxa"/>
            <w:gridSpan w:val="2"/>
            <w:tcBorders>
              <w:top w:val="nil"/>
              <w:left w:val="nil"/>
              <w:bottom w:val="nil"/>
              <w:right w:val="nil"/>
            </w:tcBorders>
          </w:tcPr>
          <w:p w14:paraId="6371CD03" w14:textId="77777777" w:rsidR="00C305C2" w:rsidRPr="00C76F0D" w:rsidRDefault="00C305C2" w:rsidP="00C305C2">
            <w:pPr>
              <w:jc w:val="center"/>
              <w:rPr>
                <w:rFonts w:ascii="Times New Roman" w:hAnsi="Times New Roman" w:cs="Times New Roman"/>
                <w:sz w:val="16"/>
                <w:szCs w:val="16"/>
              </w:rPr>
            </w:pPr>
            <w:r w:rsidRPr="00C76F0D">
              <w:rPr>
                <w:rFonts w:ascii="Times New Roman" w:hAnsi="Times New Roman" w:cs="Times New Roman"/>
                <w:sz w:val="16"/>
                <w:szCs w:val="16"/>
              </w:rPr>
              <w:t>0</w:t>
            </w:r>
          </w:p>
        </w:tc>
        <w:tc>
          <w:tcPr>
            <w:tcW w:w="540" w:type="dxa"/>
            <w:tcBorders>
              <w:top w:val="nil"/>
              <w:left w:val="nil"/>
              <w:bottom w:val="nil"/>
              <w:right w:val="nil"/>
            </w:tcBorders>
          </w:tcPr>
          <w:p w14:paraId="1FD2C675" w14:textId="77777777" w:rsidR="00C305C2" w:rsidRPr="00C76F0D" w:rsidRDefault="00C305C2" w:rsidP="00C305C2">
            <w:pPr>
              <w:jc w:val="center"/>
              <w:rPr>
                <w:rFonts w:ascii="Times New Roman" w:hAnsi="Times New Roman" w:cs="Times New Roman"/>
                <w:sz w:val="16"/>
                <w:szCs w:val="16"/>
              </w:rPr>
            </w:pPr>
            <w:r w:rsidRPr="00C76F0D">
              <w:rPr>
                <w:rFonts w:ascii="Times New Roman" w:hAnsi="Times New Roman" w:cs="Times New Roman"/>
                <w:sz w:val="16"/>
                <w:szCs w:val="16"/>
              </w:rPr>
              <w:t>408</w:t>
            </w:r>
          </w:p>
        </w:tc>
        <w:tc>
          <w:tcPr>
            <w:tcW w:w="810" w:type="dxa"/>
            <w:gridSpan w:val="3"/>
            <w:tcBorders>
              <w:top w:val="nil"/>
              <w:left w:val="nil"/>
              <w:bottom w:val="nil"/>
              <w:right w:val="nil"/>
            </w:tcBorders>
          </w:tcPr>
          <w:p w14:paraId="74142C3A" w14:textId="77777777" w:rsidR="00C305C2" w:rsidRPr="00C76F0D" w:rsidRDefault="00C305C2" w:rsidP="00C305C2">
            <w:pPr>
              <w:jc w:val="center"/>
              <w:rPr>
                <w:rFonts w:ascii="Times New Roman" w:hAnsi="Times New Roman" w:cs="Times New Roman"/>
                <w:sz w:val="16"/>
                <w:szCs w:val="16"/>
              </w:rPr>
            </w:pPr>
            <w:r w:rsidRPr="00C76F0D">
              <w:rPr>
                <w:rFonts w:ascii="Times New Roman" w:hAnsi="Times New Roman" w:cs="Times New Roman"/>
                <w:sz w:val="16"/>
                <w:szCs w:val="16"/>
              </w:rPr>
              <w:t>96</w:t>
            </w:r>
          </w:p>
        </w:tc>
        <w:tc>
          <w:tcPr>
            <w:tcW w:w="630" w:type="dxa"/>
            <w:tcBorders>
              <w:top w:val="nil"/>
              <w:left w:val="nil"/>
              <w:bottom w:val="nil"/>
              <w:right w:val="nil"/>
            </w:tcBorders>
          </w:tcPr>
          <w:p w14:paraId="44F18FFA" w14:textId="77777777" w:rsidR="00C305C2" w:rsidRPr="00C76F0D" w:rsidRDefault="00C305C2" w:rsidP="00C305C2">
            <w:pPr>
              <w:jc w:val="center"/>
              <w:rPr>
                <w:rFonts w:ascii="Times New Roman" w:hAnsi="Times New Roman" w:cs="Times New Roman"/>
                <w:sz w:val="16"/>
                <w:szCs w:val="16"/>
              </w:rPr>
            </w:pPr>
            <w:r w:rsidRPr="00C76F0D">
              <w:rPr>
                <w:rFonts w:ascii="Times New Roman" w:hAnsi="Times New Roman" w:cs="Times New Roman"/>
                <w:sz w:val="16"/>
                <w:szCs w:val="16"/>
              </w:rPr>
              <w:t>3</w:t>
            </w:r>
          </w:p>
        </w:tc>
        <w:tc>
          <w:tcPr>
            <w:tcW w:w="450" w:type="dxa"/>
            <w:gridSpan w:val="2"/>
            <w:tcBorders>
              <w:top w:val="nil"/>
              <w:left w:val="nil"/>
              <w:bottom w:val="nil"/>
              <w:right w:val="nil"/>
            </w:tcBorders>
          </w:tcPr>
          <w:p w14:paraId="022D3AAC" w14:textId="77777777" w:rsidR="00C305C2" w:rsidRPr="00C76F0D" w:rsidRDefault="00C305C2" w:rsidP="00C305C2">
            <w:pPr>
              <w:jc w:val="center"/>
              <w:rPr>
                <w:rFonts w:ascii="Times New Roman" w:hAnsi="Times New Roman" w:cs="Times New Roman"/>
                <w:sz w:val="16"/>
                <w:szCs w:val="16"/>
              </w:rPr>
            </w:pPr>
            <w:r w:rsidRPr="00C76F0D">
              <w:rPr>
                <w:rFonts w:ascii="Times New Roman" w:hAnsi="Times New Roman" w:cs="Times New Roman"/>
                <w:sz w:val="16"/>
                <w:szCs w:val="16"/>
              </w:rPr>
              <w:t>1</w:t>
            </w:r>
          </w:p>
        </w:tc>
        <w:tc>
          <w:tcPr>
            <w:tcW w:w="720" w:type="dxa"/>
            <w:gridSpan w:val="2"/>
            <w:tcBorders>
              <w:top w:val="nil"/>
              <w:left w:val="nil"/>
              <w:bottom w:val="nil"/>
              <w:right w:val="nil"/>
            </w:tcBorders>
          </w:tcPr>
          <w:p w14:paraId="1C308B97" w14:textId="77777777" w:rsidR="00C305C2" w:rsidRPr="00C76F0D" w:rsidRDefault="00C305C2" w:rsidP="00C305C2">
            <w:pPr>
              <w:jc w:val="center"/>
              <w:rPr>
                <w:rFonts w:ascii="Times New Roman" w:hAnsi="Times New Roman" w:cs="Times New Roman"/>
                <w:sz w:val="16"/>
                <w:szCs w:val="16"/>
              </w:rPr>
            </w:pPr>
            <w:r w:rsidRPr="00C76F0D">
              <w:rPr>
                <w:rFonts w:ascii="Times New Roman" w:hAnsi="Times New Roman" w:cs="Times New Roman"/>
                <w:sz w:val="16"/>
                <w:szCs w:val="16"/>
              </w:rPr>
              <w:t>1</w:t>
            </w:r>
          </w:p>
        </w:tc>
        <w:tc>
          <w:tcPr>
            <w:tcW w:w="540" w:type="dxa"/>
            <w:gridSpan w:val="2"/>
            <w:tcBorders>
              <w:top w:val="nil"/>
              <w:left w:val="nil"/>
              <w:bottom w:val="nil"/>
              <w:right w:val="nil"/>
            </w:tcBorders>
          </w:tcPr>
          <w:p w14:paraId="0D67CEB1" w14:textId="77777777" w:rsidR="00C305C2" w:rsidRPr="00C76F0D" w:rsidRDefault="00C305C2" w:rsidP="00C305C2">
            <w:pPr>
              <w:jc w:val="center"/>
              <w:rPr>
                <w:rFonts w:ascii="Times New Roman" w:hAnsi="Times New Roman" w:cs="Times New Roman"/>
                <w:sz w:val="16"/>
                <w:szCs w:val="16"/>
              </w:rPr>
            </w:pPr>
            <w:r w:rsidRPr="00C76F0D">
              <w:rPr>
                <w:rFonts w:ascii="Times New Roman" w:hAnsi="Times New Roman" w:cs="Times New Roman"/>
                <w:sz w:val="16"/>
                <w:szCs w:val="16"/>
              </w:rPr>
              <w:t>0</w:t>
            </w:r>
          </w:p>
        </w:tc>
        <w:tc>
          <w:tcPr>
            <w:tcW w:w="720" w:type="dxa"/>
            <w:tcBorders>
              <w:top w:val="nil"/>
              <w:left w:val="nil"/>
              <w:bottom w:val="nil"/>
              <w:right w:val="nil"/>
            </w:tcBorders>
          </w:tcPr>
          <w:p w14:paraId="62711492" w14:textId="77777777" w:rsidR="00C305C2" w:rsidRPr="00C76F0D" w:rsidRDefault="00C305C2" w:rsidP="00C305C2">
            <w:pPr>
              <w:jc w:val="center"/>
              <w:rPr>
                <w:rFonts w:ascii="Times New Roman" w:hAnsi="Times New Roman" w:cs="Times New Roman"/>
                <w:sz w:val="16"/>
                <w:szCs w:val="16"/>
              </w:rPr>
            </w:pPr>
            <w:r w:rsidRPr="00C76F0D">
              <w:rPr>
                <w:rFonts w:ascii="Times New Roman" w:hAnsi="Times New Roman" w:cs="Times New Roman"/>
                <w:sz w:val="16"/>
                <w:szCs w:val="16"/>
              </w:rPr>
              <w:t>9</w:t>
            </w:r>
          </w:p>
        </w:tc>
        <w:tc>
          <w:tcPr>
            <w:tcW w:w="450" w:type="dxa"/>
            <w:gridSpan w:val="2"/>
            <w:tcBorders>
              <w:top w:val="nil"/>
              <w:left w:val="nil"/>
              <w:bottom w:val="nil"/>
              <w:right w:val="nil"/>
            </w:tcBorders>
          </w:tcPr>
          <w:p w14:paraId="272F0EB1" w14:textId="77777777" w:rsidR="00C305C2" w:rsidRPr="00C76F0D" w:rsidRDefault="00C305C2" w:rsidP="00C305C2">
            <w:pPr>
              <w:jc w:val="center"/>
              <w:rPr>
                <w:rFonts w:ascii="Times New Roman" w:hAnsi="Times New Roman" w:cs="Times New Roman"/>
                <w:sz w:val="16"/>
                <w:szCs w:val="16"/>
              </w:rPr>
            </w:pPr>
            <w:r w:rsidRPr="00C76F0D">
              <w:rPr>
                <w:rFonts w:ascii="Times New Roman" w:hAnsi="Times New Roman" w:cs="Times New Roman"/>
                <w:sz w:val="16"/>
                <w:szCs w:val="16"/>
              </w:rPr>
              <w:t>2</w:t>
            </w:r>
          </w:p>
        </w:tc>
        <w:tc>
          <w:tcPr>
            <w:tcW w:w="900" w:type="dxa"/>
            <w:gridSpan w:val="2"/>
            <w:tcBorders>
              <w:top w:val="nil"/>
              <w:left w:val="nil"/>
              <w:bottom w:val="nil"/>
              <w:right w:val="nil"/>
            </w:tcBorders>
          </w:tcPr>
          <w:p w14:paraId="5353541F" w14:textId="77777777" w:rsidR="00C305C2" w:rsidRPr="00C76F0D" w:rsidRDefault="00C305C2" w:rsidP="00C305C2">
            <w:pPr>
              <w:jc w:val="center"/>
              <w:rPr>
                <w:rFonts w:ascii="Times New Roman" w:hAnsi="Times New Roman" w:cs="Times New Roman"/>
                <w:sz w:val="16"/>
                <w:szCs w:val="16"/>
              </w:rPr>
            </w:pPr>
            <w:r w:rsidRPr="00C76F0D">
              <w:rPr>
                <w:rFonts w:ascii="Times New Roman" w:hAnsi="Times New Roman" w:cs="Times New Roman"/>
                <w:sz w:val="16"/>
                <w:szCs w:val="16"/>
              </w:rPr>
              <w:t>0</w:t>
            </w:r>
          </w:p>
        </w:tc>
        <w:tc>
          <w:tcPr>
            <w:tcW w:w="236" w:type="dxa"/>
            <w:gridSpan w:val="2"/>
            <w:tcBorders>
              <w:top w:val="nil"/>
              <w:left w:val="nil"/>
              <w:bottom w:val="nil"/>
              <w:right w:val="nil"/>
            </w:tcBorders>
          </w:tcPr>
          <w:p w14:paraId="3ECF0F77" w14:textId="77777777" w:rsidR="00C305C2" w:rsidRPr="00C76F0D" w:rsidRDefault="00C305C2" w:rsidP="00C305C2">
            <w:pPr>
              <w:jc w:val="center"/>
              <w:rPr>
                <w:rFonts w:ascii="Times New Roman" w:hAnsi="Times New Roman" w:cs="Times New Roman"/>
                <w:sz w:val="16"/>
                <w:szCs w:val="16"/>
              </w:rPr>
            </w:pPr>
            <w:r w:rsidRPr="00C76F0D">
              <w:rPr>
                <w:rFonts w:ascii="Times New Roman" w:hAnsi="Times New Roman" w:cs="Times New Roman"/>
                <w:sz w:val="16"/>
                <w:szCs w:val="16"/>
              </w:rPr>
              <w:t>0</w:t>
            </w:r>
          </w:p>
        </w:tc>
        <w:tc>
          <w:tcPr>
            <w:tcW w:w="664" w:type="dxa"/>
            <w:gridSpan w:val="2"/>
            <w:tcBorders>
              <w:top w:val="nil"/>
              <w:left w:val="nil"/>
              <w:bottom w:val="nil"/>
              <w:right w:val="nil"/>
            </w:tcBorders>
          </w:tcPr>
          <w:p w14:paraId="289118C8" w14:textId="77777777" w:rsidR="00C305C2" w:rsidRPr="00C76F0D" w:rsidRDefault="00C305C2" w:rsidP="00C305C2">
            <w:pPr>
              <w:jc w:val="center"/>
              <w:rPr>
                <w:rFonts w:ascii="Times New Roman" w:hAnsi="Times New Roman" w:cs="Times New Roman"/>
                <w:sz w:val="16"/>
                <w:szCs w:val="16"/>
              </w:rPr>
            </w:pPr>
            <w:r w:rsidRPr="00C76F0D">
              <w:rPr>
                <w:rFonts w:ascii="Times New Roman" w:hAnsi="Times New Roman" w:cs="Times New Roman"/>
                <w:sz w:val="16"/>
                <w:szCs w:val="16"/>
              </w:rPr>
              <w:t>3</w:t>
            </w:r>
          </w:p>
        </w:tc>
        <w:tc>
          <w:tcPr>
            <w:tcW w:w="450" w:type="dxa"/>
            <w:tcBorders>
              <w:top w:val="nil"/>
              <w:left w:val="nil"/>
              <w:bottom w:val="nil"/>
              <w:right w:val="nil"/>
            </w:tcBorders>
          </w:tcPr>
          <w:p w14:paraId="61706E3F" w14:textId="77777777" w:rsidR="00C305C2" w:rsidRPr="00C76F0D" w:rsidRDefault="00C305C2" w:rsidP="00C305C2">
            <w:pPr>
              <w:jc w:val="center"/>
              <w:rPr>
                <w:rFonts w:ascii="Times New Roman" w:hAnsi="Times New Roman" w:cs="Times New Roman"/>
                <w:sz w:val="16"/>
                <w:szCs w:val="16"/>
              </w:rPr>
            </w:pPr>
            <w:r w:rsidRPr="00C76F0D">
              <w:rPr>
                <w:rFonts w:ascii="Times New Roman" w:hAnsi="Times New Roman" w:cs="Times New Roman"/>
                <w:sz w:val="16"/>
                <w:szCs w:val="16"/>
              </w:rPr>
              <w:t>1</w:t>
            </w:r>
          </w:p>
        </w:tc>
      </w:tr>
      <w:tr w:rsidR="00C305C2" w:rsidRPr="00C76F0D" w14:paraId="3EE0580C" w14:textId="77777777" w:rsidTr="00C305C2">
        <w:tc>
          <w:tcPr>
            <w:tcW w:w="1710" w:type="dxa"/>
            <w:tcBorders>
              <w:top w:val="nil"/>
              <w:left w:val="nil"/>
              <w:bottom w:val="nil"/>
              <w:right w:val="nil"/>
            </w:tcBorders>
          </w:tcPr>
          <w:p w14:paraId="57801CCF" w14:textId="77777777" w:rsidR="00C305C2" w:rsidRPr="00C76F0D" w:rsidRDefault="00C305C2" w:rsidP="00C305C2">
            <w:pPr>
              <w:ind w:left="360" w:hanging="360"/>
              <w:rPr>
                <w:rFonts w:ascii="Times New Roman" w:hAnsi="Times New Roman" w:cs="Times New Roman"/>
                <w:b/>
                <w:bCs/>
                <w:sz w:val="16"/>
                <w:szCs w:val="16"/>
              </w:rPr>
            </w:pPr>
            <w:r w:rsidRPr="00C76F0D">
              <w:rPr>
                <w:rFonts w:ascii="Times New Roman" w:hAnsi="Times New Roman" w:cs="Times New Roman"/>
                <w:b/>
                <w:bCs/>
                <w:sz w:val="16"/>
                <w:szCs w:val="16"/>
              </w:rPr>
              <w:t>Oceania</w:t>
            </w:r>
          </w:p>
        </w:tc>
        <w:tc>
          <w:tcPr>
            <w:tcW w:w="540" w:type="dxa"/>
            <w:tcBorders>
              <w:top w:val="nil"/>
              <w:left w:val="nil"/>
              <w:bottom w:val="nil"/>
              <w:right w:val="nil"/>
            </w:tcBorders>
          </w:tcPr>
          <w:p w14:paraId="68DE0BA3" w14:textId="77777777" w:rsidR="00C305C2" w:rsidRPr="00C76F0D" w:rsidRDefault="00C305C2" w:rsidP="00C305C2">
            <w:pPr>
              <w:jc w:val="center"/>
              <w:rPr>
                <w:rFonts w:ascii="Times New Roman" w:hAnsi="Times New Roman" w:cs="Times New Roman"/>
                <w:sz w:val="16"/>
                <w:szCs w:val="16"/>
              </w:rPr>
            </w:pPr>
          </w:p>
        </w:tc>
        <w:tc>
          <w:tcPr>
            <w:tcW w:w="540" w:type="dxa"/>
            <w:tcBorders>
              <w:top w:val="nil"/>
              <w:left w:val="nil"/>
              <w:bottom w:val="nil"/>
              <w:right w:val="nil"/>
            </w:tcBorders>
          </w:tcPr>
          <w:p w14:paraId="29714F46" w14:textId="77777777" w:rsidR="00C305C2" w:rsidRPr="00C76F0D" w:rsidRDefault="00C305C2" w:rsidP="00C305C2">
            <w:pPr>
              <w:jc w:val="center"/>
              <w:rPr>
                <w:rFonts w:ascii="Times New Roman" w:hAnsi="Times New Roman" w:cs="Times New Roman"/>
                <w:sz w:val="16"/>
                <w:szCs w:val="16"/>
              </w:rPr>
            </w:pPr>
          </w:p>
        </w:tc>
        <w:tc>
          <w:tcPr>
            <w:tcW w:w="540" w:type="dxa"/>
            <w:gridSpan w:val="2"/>
            <w:tcBorders>
              <w:top w:val="nil"/>
              <w:left w:val="nil"/>
              <w:bottom w:val="nil"/>
              <w:right w:val="nil"/>
            </w:tcBorders>
          </w:tcPr>
          <w:p w14:paraId="7AFAE8D9" w14:textId="77777777" w:rsidR="00C305C2" w:rsidRPr="00C76F0D" w:rsidRDefault="00C305C2" w:rsidP="00C305C2">
            <w:pPr>
              <w:jc w:val="center"/>
              <w:rPr>
                <w:rFonts w:ascii="Times New Roman" w:hAnsi="Times New Roman" w:cs="Times New Roman"/>
                <w:sz w:val="16"/>
                <w:szCs w:val="16"/>
              </w:rPr>
            </w:pPr>
          </w:p>
        </w:tc>
        <w:tc>
          <w:tcPr>
            <w:tcW w:w="450" w:type="dxa"/>
            <w:tcBorders>
              <w:top w:val="nil"/>
              <w:left w:val="nil"/>
              <w:bottom w:val="nil"/>
              <w:right w:val="nil"/>
            </w:tcBorders>
          </w:tcPr>
          <w:p w14:paraId="06C3C46C" w14:textId="77777777" w:rsidR="00C305C2" w:rsidRPr="00C76F0D" w:rsidRDefault="00C305C2" w:rsidP="00C305C2">
            <w:pPr>
              <w:jc w:val="center"/>
              <w:rPr>
                <w:rFonts w:ascii="Times New Roman" w:hAnsi="Times New Roman" w:cs="Times New Roman"/>
                <w:sz w:val="16"/>
                <w:szCs w:val="16"/>
              </w:rPr>
            </w:pPr>
          </w:p>
        </w:tc>
        <w:tc>
          <w:tcPr>
            <w:tcW w:w="720" w:type="dxa"/>
            <w:tcBorders>
              <w:top w:val="nil"/>
              <w:left w:val="nil"/>
              <w:bottom w:val="nil"/>
              <w:right w:val="nil"/>
            </w:tcBorders>
          </w:tcPr>
          <w:p w14:paraId="1F5312D1" w14:textId="77777777" w:rsidR="00C305C2" w:rsidRPr="00C76F0D" w:rsidRDefault="00C305C2" w:rsidP="00C305C2">
            <w:pPr>
              <w:jc w:val="center"/>
              <w:rPr>
                <w:rFonts w:ascii="Times New Roman" w:hAnsi="Times New Roman" w:cs="Times New Roman"/>
                <w:sz w:val="16"/>
                <w:szCs w:val="16"/>
              </w:rPr>
            </w:pPr>
          </w:p>
        </w:tc>
        <w:tc>
          <w:tcPr>
            <w:tcW w:w="360" w:type="dxa"/>
            <w:tcBorders>
              <w:top w:val="nil"/>
              <w:left w:val="nil"/>
              <w:bottom w:val="nil"/>
              <w:right w:val="nil"/>
            </w:tcBorders>
          </w:tcPr>
          <w:p w14:paraId="51059C83" w14:textId="77777777" w:rsidR="00C305C2" w:rsidRPr="00C76F0D" w:rsidRDefault="00C305C2" w:rsidP="00C305C2">
            <w:pPr>
              <w:jc w:val="center"/>
              <w:rPr>
                <w:rFonts w:ascii="Times New Roman" w:hAnsi="Times New Roman" w:cs="Times New Roman"/>
                <w:sz w:val="16"/>
                <w:szCs w:val="16"/>
              </w:rPr>
            </w:pPr>
          </w:p>
        </w:tc>
        <w:tc>
          <w:tcPr>
            <w:tcW w:w="720" w:type="dxa"/>
            <w:gridSpan w:val="2"/>
            <w:tcBorders>
              <w:top w:val="nil"/>
              <w:left w:val="nil"/>
              <w:bottom w:val="nil"/>
              <w:right w:val="nil"/>
            </w:tcBorders>
          </w:tcPr>
          <w:p w14:paraId="5F523D75" w14:textId="77777777" w:rsidR="00C305C2" w:rsidRPr="00C76F0D" w:rsidRDefault="00C305C2" w:rsidP="00C305C2">
            <w:pPr>
              <w:jc w:val="center"/>
              <w:rPr>
                <w:rFonts w:ascii="Times New Roman" w:hAnsi="Times New Roman" w:cs="Times New Roman"/>
                <w:sz w:val="16"/>
                <w:szCs w:val="16"/>
              </w:rPr>
            </w:pPr>
          </w:p>
        </w:tc>
        <w:tc>
          <w:tcPr>
            <w:tcW w:w="540" w:type="dxa"/>
            <w:tcBorders>
              <w:top w:val="nil"/>
              <w:left w:val="nil"/>
              <w:bottom w:val="nil"/>
              <w:right w:val="nil"/>
            </w:tcBorders>
          </w:tcPr>
          <w:p w14:paraId="710C929C" w14:textId="77777777" w:rsidR="00C305C2" w:rsidRPr="00C76F0D" w:rsidRDefault="00C305C2" w:rsidP="00C305C2">
            <w:pPr>
              <w:jc w:val="center"/>
              <w:rPr>
                <w:rFonts w:ascii="Times New Roman" w:hAnsi="Times New Roman" w:cs="Times New Roman"/>
                <w:sz w:val="16"/>
                <w:szCs w:val="16"/>
              </w:rPr>
            </w:pPr>
          </w:p>
        </w:tc>
        <w:tc>
          <w:tcPr>
            <w:tcW w:w="630" w:type="dxa"/>
            <w:gridSpan w:val="2"/>
            <w:tcBorders>
              <w:top w:val="nil"/>
              <w:left w:val="nil"/>
              <w:bottom w:val="nil"/>
              <w:right w:val="nil"/>
            </w:tcBorders>
          </w:tcPr>
          <w:p w14:paraId="0A615419" w14:textId="77777777" w:rsidR="00C305C2" w:rsidRPr="00C76F0D" w:rsidRDefault="00C305C2" w:rsidP="00C305C2">
            <w:pPr>
              <w:jc w:val="center"/>
              <w:rPr>
                <w:rFonts w:ascii="Times New Roman" w:hAnsi="Times New Roman" w:cs="Times New Roman"/>
                <w:sz w:val="16"/>
                <w:szCs w:val="16"/>
              </w:rPr>
            </w:pPr>
          </w:p>
        </w:tc>
        <w:tc>
          <w:tcPr>
            <w:tcW w:w="720" w:type="dxa"/>
            <w:gridSpan w:val="2"/>
            <w:tcBorders>
              <w:top w:val="nil"/>
              <w:left w:val="nil"/>
              <w:bottom w:val="nil"/>
              <w:right w:val="nil"/>
            </w:tcBorders>
          </w:tcPr>
          <w:p w14:paraId="52E40C70" w14:textId="77777777" w:rsidR="00C305C2" w:rsidRPr="00C76F0D" w:rsidRDefault="00C305C2" w:rsidP="00C305C2">
            <w:pPr>
              <w:rPr>
                <w:rFonts w:ascii="Times New Roman" w:hAnsi="Times New Roman" w:cs="Times New Roman"/>
                <w:sz w:val="16"/>
                <w:szCs w:val="16"/>
              </w:rPr>
            </w:pPr>
          </w:p>
        </w:tc>
        <w:tc>
          <w:tcPr>
            <w:tcW w:w="540" w:type="dxa"/>
            <w:tcBorders>
              <w:top w:val="nil"/>
              <w:left w:val="nil"/>
              <w:bottom w:val="nil"/>
              <w:right w:val="nil"/>
            </w:tcBorders>
          </w:tcPr>
          <w:p w14:paraId="11BDF7DC" w14:textId="77777777" w:rsidR="00C305C2" w:rsidRPr="00C76F0D" w:rsidRDefault="00C305C2" w:rsidP="00C305C2">
            <w:pPr>
              <w:jc w:val="center"/>
              <w:rPr>
                <w:rFonts w:ascii="Times New Roman" w:hAnsi="Times New Roman" w:cs="Times New Roman"/>
                <w:sz w:val="16"/>
                <w:szCs w:val="16"/>
              </w:rPr>
            </w:pPr>
          </w:p>
        </w:tc>
        <w:tc>
          <w:tcPr>
            <w:tcW w:w="810" w:type="dxa"/>
            <w:gridSpan w:val="3"/>
            <w:tcBorders>
              <w:top w:val="nil"/>
              <w:left w:val="nil"/>
              <w:bottom w:val="nil"/>
              <w:right w:val="nil"/>
            </w:tcBorders>
          </w:tcPr>
          <w:p w14:paraId="3FDA7E3A" w14:textId="77777777" w:rsidR="00C305C2" w:rsidRPr="00C76F0D" w:rsidRDefault="00C305C2" w:rsidP="00C305C2">
            <w:pPr>
              <w:jc w:val="center"/>
              <w:rPr>
                <w:rFonts w:ascii="Times New Roman" w:hAnsi="Times New Roman" w:cs="Times New Roman"/>
                <w:sz w:val="16"/>
                <w:szCs w:val="16"/>
              </w:rPr>
            </w:pPr>
          </w:p>
        </w:tc>
        <w:tc>
          <w:tcPr>
            <w:tcW w:w="630" w:type="dxa"/>
            <w:tcBorders>
              <w:top w:val="nil"/>
              <w:left w:val="nil"/>
              <w:bottom w:val="nil"/>
              <w:right w:val="nil"/>
            </w:tcBorders>
          </w:tcPr>
          <w:p w14:paraId="3C293F9A" w14:textId="77777777" w:rsidR="00C305C2" w:rsidRPr="00C76F0D" w:rsidRDefault="00C305C2" w:rsidP="00C305C2">
            <w:pPr>
              <w:jc w:val="center"/>
              <w:rPr>
                <w:rFonts w:ascii="Times New Roman" w:hAnsi="Times New Roman" w:cs="Times New Roman"/>
                <w:sz w:val="16"/>
                <w:szCs w:val="16"/>
              </w:rPr>
            </w:pPr>
          </w:p>
        </w:tc>
        <w:tc>
          <w:tcPr>
            <w:tcW w:w="450" w:type="dxa"/>
            <w:gridSpan w:val="2"/>
            <w:tcBorders>
              <w:top w:val="nil"/>
              <w:left w:val="nil"/>
              <w:bottom w:val="nil"/>
              <w:right w:val="nil"/>
            </w:tcBorders>
          </w:tcPr>
          <w:p w14:paraId="1579CA32" w14:textId="77777777" w:rsidR="00C305C2" w:rsidRPr="00C76F0D" w:rsidRDefault="00C305C2" w:rsidP="00C305C2">
            <w:pPr>
              <w:jc w:val="center"/>
              <w:rPr>
                <w:rFonts w:ascii="Times New Roman" w:hAnsi="Times New Roman" w:cs="Times New Roman"/>
                <w:sz w:val="16"/>
                <w:szCs w:val="16"/>
              </w:rPr>
            </w:pPr>
          </w:p>
        </w:tc>
        <w:tc>
          <w:tcPr>
            <w:tcW w:w="720" w:type="dxa"/>
            <w:gridSpan w:val="2"/>
            <w:tcBorders>
              <w:top w:val="nil"/>
              <w:left w:val="nil"/>
              <w:bottom w:val="nil"/>
              <w:right w:val="nil"/>
            </w:tcBorders>
          </w:tcPr>
          <w:p w14:paraId="7C4E8C12" w14:textId="77777777" w:rsidR="00C305C2" w:rsidRPr="00C76F0D" w:rsidRDefault="00C305C2" w:rsidP="00C305C2">
            <w:pPr>
              <w:jc w:val="center"/>
              <w:rPr>
                <w:rFonts w:ascii="Times New Roman" w:hAnsi="Times New Roman" w:cs="Times New Roman"/>
                <w:sz w:val="16"/>
                <w:szCs w:val="16"/>
              </w:rPr>
            </w:pPr>
          </w:p>
        </w:tc>
        <w:tc>
          <w:tcPr>
            <w:tcW w:w="540" w:type="dxa"/>
            <w:gridSpan w:val="2"/>
            <w:tcBorders>
              <w:top w:val="nil"/>
              <w:left w:val="nil"/>
              <w:bottom w:val="nil"/>
              <w:right w:val="nil"/>
            </w:tcBorders>
          </w:tcPr>
          <w:p w14:paraId="6C60794F" w14:textId="77777777" w:rsidR="00C305C2" w:rsidRPr="00C76F0D" w:rsidRDefault="00C305C2" w:rsidP="00C305C2">
            <w:pPr>
              <w:jc w:val="center"/>
              <w:rPr>
                <w:rFonts w:ascii="Times New Roman" w:hAnsi="Times New Roman" w:cs="Times New Roman"/>
                <w:sz w:val="16"/>
                <w:szCs w:val="16"/>
              </w:rPr>
            </w:pPr>
          </w:p>
        </w:tc>
        <w:tc>
          <w:tcPr>
            <w:tcW w:w="720" w:type="dxa"/>
            <w:tcBorders>
              <w:top w:val="nil"/>
              <w:left w:val="nil"/>
              <w:bottom w:val="nil"/>
              <w:right w:val="nil"/>
            </w:tcBorders>
          </w:tcPr>
          <w:p w14:paraId="4C1AC5C2" w14:textId="77777777" w:rsidR="00C305C2" w:rsidRPr="00C76F0D" w:rsidRDefault="00C305C2" w:rsidP="00C305C2">
            <w:pPr>
              <w:jc w:val="center"/>
              <w:rPr>
                <w:rFonts w:ascii="Times New Roman" w:hAnsi="Times New Roman" w:cs="Times New Roman"/>
                <w:sz w:val="16"/>
                <w:szCs w:val="16"/>
              </w:rPr>
            </w:pPr>
          </w:p>
        </w:tc>
        <w:tc>
          <w:tcPr>
            <w:tcW w:w="450" w:type="dxa"/>
            <w:gridSpan w:val="2"/>
            <w:tcBorders>
              <w:top w:val="nil"/>
              <w:left w:val="nil"/>
              <w:bottom w:val="nil"/>
              <w:right w:val="nil"/>
            </w:tcBorders>
          </w:tcPr>
          <w:p w14:paraId="3A217945" w14:textId="77777777" w:rsidR="00C305C2" w:rsidRPr="00C76F0D" w:rsidRDefault="00C305C2" w:rsidP="00C305C2">
            <w:pPr>
              <w:jc w:val="center"/>
              <w:rPr>
                <w:rFonts w:ascii="Times New Roman" w:hAnsi="Times New Roman" w:cs="Times New Roman"/>
                <w:sz w:val="16"/>
                <w:szCs w:val="16"/>
              </w:rPr>
            </w:pPr>
          </w:p>
        </w:tc>
        <w:tc>
          <w:tcPr>
            <w:tcW w:w="900" w:type="dxa"/>
            <w:gridSpan w:val="2"/>
            <w:tcBorders>
              <w:top w:val="nil"/>
              <w:left w:val="nil"/>
              <w:bottom w:val="nil"/>
              <w:right w:val="nil"/>
            </w:tcBorders>
          </w:tcPr>
          <w:p w14:paraId="31362515" w14:textId="77777777" w:rsidR="00C305C2" w:rsidRPr="00C76F0D" w:rsidRDefault="00C305C2" w:rsidP="00C305C2">
            <w:pPr>
              <w:jc w:val="center"/>
              <w:rPr>
                <w:rFonts w:ascii="Times New Roman" w:hAnsi="Times New Roman" w:cs="Times New Roman"/>
                <w:sz w:val="16"/>
                <w:szCs w:val="16"/>
              </w:rPr>
            </w:pPr>
          </w:p>
        </w:tc>
        <w:tc>
          <w:tcPr>
            <w:tcW w:w="236" w:type="dxa"/>
            <w:gridSpan w:val="2"/>
            <w:tcBorders>
              <w:top w:val="nil"/>
              <w:left w:val="nil"/>
              <w:bottom w:val="nil"/>
              <w:right w:val="nil"/>
            </w:tcBorders>
          </w:tcPr>
          <w:p w14:paraId="05396861" w14:textId="77777777" w:rsidR="00C305C2" w:rsidRPr="00C76F0D" w:rsidRDefault="00C305C2" w:rsidP="00C305C2">
            <w:pPr>
              <w:jc w:val="center"/>
              <w:rPr>
                <w:rFonts w:ascii="Times New Roman" w:hAnsi="Times New Roman" w:cs="Times New Roman"/>
                <w:sz w:val="16"/>
                <w:szCs w:val="16"/>
              </w:rPr>
            </w:pPr>
          </w:p>
        </w:tc>
        <w:tc>
          <w:tcPr>
            <w:tcW w:w="664" w:type="dxa"/>
            <w:gridSpan w:val="2"/>
            <w:tcBorders>
              <w:top w:val="nil"/>
              <w:left w:val="nil"/>
              <w:bottom w:val="nil"/>
              <w:right w:val="nil"/>
            </w:tcBorders>
          </w:tcPr>
          <w:p w14:paraId="06660B3D" w14:textId="77777777" w:rsidR="00C305C2" w:rsidRPr="00C76F0D" w:rsidRDefault="00C305C2" w:rsidP="00C305C2">
            <w:pPr>
              <w:jc w:val="center"/>
              <w:rPr>
                <w:rFonts w:ascii="Times New Roman" w:hAnsi="Times New Roman" w:cs="Times New Roman"/>
                <w:sz w:val="16"/>
                <w:szCs w:val="16"/>
              </w:rPr>
            </w:pPr>
          </w:p>
        </w:tc>
        <w:tc>
          <w:tcPr>
            <w:tcW w:w="450" w:type="dxa"/>
            <w:tcBorders>
              <w:top w:val="nil"/>
              <w:left w:val="nil"/>
              <w:bottom w:val="nil"/>
              <w:right w:val="nil"/>
            </w:tcBorders>
          </w:tcPr>
          <w:p w14:paraId="13C9C6E7" w14:textId="77777777" w:rsidR="00C305C2" w:rsidRPr="00C76F0D" w:rsidRDefault="00C305C2" w:rsidP="00C305C2">
            <w:pPr>
              <w:jc w:val="center"/>
              <w:rPr>
                <w:rFonts w:ascii="Times New Roman" w:hAnsi="Times New Roman" w:cs="Times New Roman"/>
                <w:sz w:val="16"/>
                <w:szCs w:val="16"/>
              </w:rPr>
            </w:pPr>
          </w:p>
        </w:tc>
      </w:tr>
      <w:tr w:rsidR="00C305C2" w:rsidRPr="00C76F0D" w14:paraId="1E0410AC" w14:textId="77777777" w:rsidTr="00C305C2">
        <w:tc>
          <w:tcPr>
            <w:tcW w:w="1710" w:type="dxa"/>
            <w:tcBorders>
              <w:top w:val="nil"/>
              <w:left w:val="nil"/>
              <w:bottom w:val="single" w:sz="4" w:space="0" w:color="auto"/>
              <w:right w:val="nil"/>
            </w:tcBorders>
          </w:tcPr>
          <w:p w14:paraId="3F9E8CD1" w14:textId="77777777" w:rsidR="00C305C2" w:rsidRPr="00C76F0D" w:rsidRDefault="00C305C2" w:rsidP="00C305C2">
            <w:pPr>
              <w:ind w:left="360" w:hanging="360"/>
              <w:rPr>
                <w:rFonts w:ascii="Times New Roman" w:hAnsi="Times New Roman" w:cs="Times New Roman"/>
                <w:sz w:val="16"/>
                <w:szCs w:val="16"/>
              </w:rPr>
            </w:pPr>
            <w:r w:rsidRPr="00C76F0D">
              <w:rPr>
                <w:rFonts w:ascii="Times New Roman" w:hAnsi="Times New Roman" w:cs="Times New Roman"/>
                <w:sz w:val="16"/>
                <w:szCs w:val="16"/>
              </w:rPr>
              <w:t xml:space="preserve">    Australia</w:t>
            </w:r>
          </w:p>
        </w:tc>
        <w:tc>
          <w:tcPr>
            <w:tcW w:w="540" w:type="dxa"/>
            <w:tcBorders>
              <w:top w:val="nil"/>
              <w:left w:val="nil"/>
              <w:bottom w:val="single" w:sz="4" w:space="0" w:color="auto"/>
              <w:right w:val="nil"/>
            </w:tcBorders>
          </w:tcPr>
          <w:p w14:paraId="408CFA34" w14:textId="77777777" w:rsidR="00C305C2" w:rsidRPr="00C76F0D" w:rsidRDefault="00C305C2" w:rsidP="00C305C2">
            <w:pPr>
              <w:jc w:val="center"/>
              <w:rPr>
                <w:rFonts w:ascii="Times New Roman" w:hAnsi="Times New Roman" w:cs="Times New Roman"/>
                <w:sz w:val="16"/>
                <w:szCs w:val="16"/>
              </w:rPr>
            </w:pPr>
            <w:r w:rsidRPr="00C76F0D">
              <w:rPr>
                <w:rFonts w:ascii="Times New Roman" w:hAnsi="Times New Roman" w:cs="Times New Roman"/>
                <w:sz w:val="16"/>
                <w:szCs w:val="16"/>
              </w:rPr>
              <w:t>201</w:t>
            </w:r>
          </w:p>
        </w:tc>
        <w:tc>
          <w:tcPr>
            <w:tcW w:w="540" w:type="dxa"/>
            <w:tcBorders>
              <w:top w:val="nil"/>
              <w:left w:val="nil"/>
              <w:bottom w:val="single" w:sz="4" w:space="0" w:color="auto"/>
              <w:right w:val="nil"/>
            </w:tcBorders>
          </w:tcPr>
          <w:p w14:paraId="7B677348" w14:textId="77777777" w:rsidR="00C305C2" w:rsidRPr="00C76F0D" w:rsidRDefault="00C305C2" w:rsidP="00C305C2">
            <w:pPr>
              <w:jc w:val="center"/>
              <w:rPr>
                <w:rFonts w:ascii="Times New Roman" w:hAnsi="Times New Roman" w:cs="Times New Roman"/>
                <w:sz w:val="16"/>
                <w:szCs w:val="16"/>
              </w:rPr>
            </w:pPr>
            <w:r w:rsidRPr="00C76F0D">
              <w:rPr>
                <w:rFonts w:ascii="Times New Roman" w:hAnsi="Times New Roman" w:cs="Times New Roman"/>
                <w:sz w:val="16"/>
                <w:szCs w:val="16"/>
              </w:rPr>
              <w:t>40</w:t>
            </w:r>
          </w:p>
        </w:tc>
        <w:tc>
          <w:tcPr>
            <w:tcW w:w="540" w:type="dxa"/>
            <w:gridSpan w:val="2"/>
            <w:tcBorders>
              <w:top w:val="nil"/>
              <w:left w:val="nil"/>
              <w:bottom w:val="single" w:sz="4" w:space="0" w:color="auto"/>
              <w:right w:val="nil"/>
            </w:tcBorders>
          </w:tcPr>
          <w:p w14:paraId="4ABE7B8E" w14:textId="77777777" w:rsidR="00C305C2" w:rsidRPr="00C76F0D" w:rsidRDefault="00C305C2" w:rsidP="00C305C2">
            <w:pPr>
              <w:jc w:val="center"/>
              <w:rPr>
                <w:rFonts w:ascii="Times New Roman" w:hAnsi="Times New Roman" w:cs="Times New Roman"/>
                <w:sz w:val="16"/>
                <w:szCs w:val="16"/>
              </w:rPr>
            </w:pPr>
            <w:r w:rsidRPr="00C76F0D">
              <w:rPr>
                <w:rFonts w:ascii="Times New Roman" w:hAnsi="Times New Roman" w:cs="Times New Roman"/>
                <w:sz w:val="16"/>
                <w:szCs w:val="16"/>
              </w:rPr>
              <w:t>294</w:t>
            </w:r>
          </w:p>
        </w:tc>
        <w:tc>
          <w:tcPr>
            <w:tcW w:w="450" w:type="dxa"/>
            <w:tcBorders>
              <w:top w:val="nil"/>
              <w:left w:val="nil"/>
              <w:bottom w:val="single" w:sz="4" w:space="0" w:color="auto"/>
              <w:right w:val="nil"/>
            </w:tcBorders>
          </w:tcPr>
          <w:p w14:paraId="0896CDBB" w14:textId="77777777" w:rsidR="00C305C2" w:rsidRPr="00C76F0D" w:rsidRDefault="00C305C2" w:rsidP="00C305C2">
            <w:pPr>
              <w:jc w:val="center"/>
              <w:rPr>
                <w:rFonts w:ascii="Times New Roman" w:hAnsi="Times New Roman" w:cs="Times New Roman"/>
                <w:sz w:val="16"/>
                <w:szCs w:val="16"/>
              </w:rPr>
            </w:pPr>
            <w:r w:rsidRPr="00C76F0D">
              <w:rPr>
                <w:rFonts w:ascii="Times New Roman" w:hAnsi="Times New Roman" w:cs="Times New Roman"/>
                <w:sz w:val="16"/>
                <w:szCs w:val="16"/>
              </w:rPr>
              <w:t>58</w:t>
            </w:r>
          </w:p>
        </w:tc>
        <w:tc>
          <w:tcPr>
            <w:tcW w:w="720" w:type="dxa"/>
            <w:tcBorders>
              <w:top w:val="nil"/>
              <w:left w:val="nil"/>
              <w:bottom w:val="single" w:sz="4" w:space="0" w:color="auto"/>
              <w:right w:val="nil"/>
            </w:tcBorders>
          </w:tcPr>
          <w:p w14:paraId="1C5F3BED" w14:textId="77777777" w:rsidR="00C305C2" w:rsidRPr="00C76F0D" w:rsidRDefault="00C305C2" w:rsidP="00C305C2">
            <w:pPr>
              <w:jc w:val="center"/>
              <w:rPr>
                <w:rFonts w:ascii="Times New Roman" w:hAnsi="Times New Roman" w:cs="Times New Roman"/>
                <w:sz w:val="16"/>
                <w:szCs w:val="16"/>
              </w:rPr>
            </w:pPr>
            <w:r w:rsidRPr="00C76F0D">
              <w:rPr>
                <w:rFonts w:ascii="Times New Roman" w:hAnsi="Times New Roman" w:cs="Times New Roman"/>
                <w:sz w:val="16"/>
                <w:szCs w:val="16"/>
              </w:rPr>
              <w:t>8</w:t>
            </w:r>
          </w:p>
        </w:tc>
        <w:tc>
          <w:tcPr>
            <w:tcW w:w="360" w:type="dxa"/>
            <w:tcBorders>
              <w:top w:val="nil"/>
              <w:left w:val="nil"/>
              <w:bottom w:val="single" w:sz="4" w:space="0" w:color="auto"/>
              <w:right w:val="nil"/>
            </w:tcBorders>
          </w:tcPr>
          <w:p w14:paraId="0C8AC765" w14:textId="77777777" w:rsidR="00C305C2" w:rsidRPr="00C76F0D" w:rsidRDefault="00C305C2" w:rsidP="00C305C2">
            <w:pPr>
              <w:jc w:val="center"/>
              <w:rPr>
                <w:rFonts w:ascii="Times New Roman" w:hAnsi="Times New Roman" w:cs="Times New Roman"/>
                <w:sz w:val="16"/>
                <w:szCs w:val="16"/>
              </w:rPr>
            </w:pPr>
            <w:r w:rsidRPr="00C76F0D">
              <w:rPr>
                <w:rFonts w:ascii="Times New Roman" w:hAnsi="Times New Roman" w:cs="Times New Roman"/>
                <w:sz w:val="16"/>
                <w:szCs w:val="16"/>
              </w:rPr>
              <w:t>2</w:t>
            </w:r>
          </w:p>
        </w:tc>
        <w:tc>
          <w:tcPr>
            <w:tcW w:w="720" w:type="dxa"/>
            <w:gridSpan w:val="2"/>
            <w:tcBorders>
              <w:top w:val="nil"/>
              <w:left w:val="nil"/>
              <w:bottom w:val="single" w:sz="4" w:space="0" w:color="auto"/>
              <w:right w:val="nil"/>
            </w:tcBorders>
          </w:tcPr>
          <w:p w14:paraId="43102E6E" w14:textId="77777777" w:rsidR="00C305C2" w:rsidRPr="00C76F0D" w:rsidRDefault="00C305C2" w:rsidP="00C305C2">
            <w:pPr>
              <w:jc w:val="center"/>
              <w:rPr>
                <w:rFonts w:ascii="Times New Roman" w:hAnsi="Times New Roman" w:cs="Times New Roman"/>
                <w:sz w:val="16"/>
                <w:szCs w:val="16"/>
              </w:rPr>
            </w:pPr>
            <w:r w:rsidRPr="00C76F0D">
              <w:rPr>
                <w:rFonts w:ascii="Times New Roman" w:hAnsi="Times New Roman" w:cs="Times New Roman"/>
                <w:sz w:val="16"/>
                <w:szCs w:val="16"/>
              </w:rPr>
              <w:t>0</w:t>
            </w:r>
          </w:p>
        </w:tc>
        <w:tc>
          <w:tcPr>
            <w:tcW w:w="540" w:type="dxa"/>
            <w:tcBorders>
              <w:top w:val="nil"/>
              <w:left w:val="nil"/>
              <w:bottom w:val="single" w:sz="4" w:space="0" w:color="auto"/>
              <w:right w:val="nil"/>
            </w:tcBorders>
          </w:tcPr>
          <w:p w14:paraId="5ED20967" w14:textId="77777777" w:rsidR="00C305C2" w:rsidRPr="00C76F0D" w:rsidRDefault="00C305C2" w:rsidP="00C305C2">
            <w:pPr>
              <w:jc w:val="center"/>
              <w:rPr>
                <w:rFonts w:ascii="Times New Roman" w:hAnsi="Times New Roman" w:cs="Times New Roman"/>
                <w:sz w:val="16"/>
                <w:szCs w:val="16"/>
              </w:rPr>
            </w:pPr>
            <w:r w:rsidRPr="00C76F0D">
              <w:rPr>
                <w:rFonts w:ascii="Times New Roman" w:hAnsi="Times New Roman" w:cs="Times New Roman"/>
                <w:sz w:val="16"/>
                <w:szCs w:val="16"/>
              </w:rPr>
              <w:t>0</w:t>
            </w:r>
          </w:p>
        </w:tc>
        <w:tc>
          <w:tcPr>
            <w:tcW w:w="630" w:type="dxa"/>
            <w:gridSpan w:val="2"/>
            <w:tcBorders>
              <w:top w:val="nil"/>
              <w:left w:val="nil"/>
              <w:bottom w:val="single" w:sz="4" w:space="0" w:color="auto"/>
              <w:right w:val="nil"/>
            </w:tcBorders>
          </w:tcPr>
          <w:p w14:paraId="3ABF8D49" w14:textId="77777777" w:rsidR="00C305C2" w:rsidRPr="00C76F0D" w:rsidRDefault="00C305C2" w:rsidP="00C305C2">
            <w:pPr>
              <w:jc w:val="center"/>
              <w:rPr>
                <w:rFonts w:ascii="Times New Roman" w:hAnsi="Times New Roman" w:cs="Times New Roman"/>
                <w:sz w:val="16"/>
                <w:szCs w:val="16"/>
              </w:rPr>
            </w:pPr>
            <w:r w:rsidRPr="00C76F0D">
              <w:rPr>
                <w:rFonts w:ascii="Times New Roman" w:hAnsi="Times New Roman" w:cs="Times New Roman"/>
                <w:sz w:val="16"/>
                <w:szCs w:val="16"/>
              </w:rPr>
              <w:t>1</w:t>
            </w:r>
          </w:p>
        </w:tc>
        <w:tc>
          <w:tcPr>
            <w:tcW w:w="720" w:type="dxa"/>
            <w:gridSpan w:val="2"/>
            <w:tcBorders>
              <w:top w:val="nil"/>
              <w:left w:val="nil"/>
              <w:bottom w:val="single" w:sz="4" w:space="0" w:color="auto"/>
              <w:right w:val="nil"/>
            </w:tcBorders>
          </w:tcPr>
          <w:p w14:paraId="619BED54" w14:textId="77777777" w:rsidR="00C305C2" w:rsidRPr="00C76F0D" w:rsidRDefault="00C305C2" w:rsidP="00C305C2">
            <w:pPr>
              <w:jc w:val="center"/>
              <w:rPr>
                <w:rFonts w:ascii="Times New Roman" w:hAnsi="Times New Roman" w:cs="Times New Roman"/>
                <w:sz w:val="16"/>
                <w:szCs w:val="16"/>
              </w:rPr>
            </w:pPr>
            <w:r w:rsidRPr="00C76F0D">
              <w:rPr>
                <w:rFonts w:ascii="Times New Roman" w:hAnsi="Times New Roman" w:cs="Times New Roman"/>
                <w:sz w:val="16"/>
                <w:szCs w:val="16"/>
              </w:rPr>
              <w:t>0</w:t>
            </w:r>
          </w:p>
        </w:tc>
        <w:tc>
          <w:tcPr>
            <w:tcW w:w="540" w:type="dxa"/>
            <w:tcBorders>
              <w:top w:val="nil"/>
              <w:left w:val="nil"/>
              <w:bottom w:val="single" w:sz="4" w:space="0" w:color="auto"/>
              <w:right w:val="nil"/>
            </w:tcBorders>
          </w:tcPr>
          <w:p w14:paraId="35EC981E" w14:textId="77777777" w:rsidR="00C305C2" w:rsidRPr="00C76F0D" w:rsidRDefault="00C305C2" w:rsidP="00C305C2">
            <w:pPr>
              <w:jc w:val="center"/>
              <w:rPr>
                <w:rFonts w:ascii="Times New Roman" w:hAnsi="Times New Roman" w:cs="Times New Roman"/>
                <w:sz w:val="16"/>
                <w:szCs w:val="16"/>
              </w:rPr>
            </w:pPr>
            <w:r w:rsidRPr="00C76F0D">
              <w:rPr>
                <w:rFonts w:ascii="Times New Roman" w:hAnsi="Times New Roman" w:cs="Times New Roman"/>
                <w:sz w:val="16"/>
                <w:szCs w:val="16"/>
              </w:rPr>
              <w:t>405</w:t>
            </w:r>
          </w:p>
        </w:tc>
        <w:tc>
          <w:tcPr>
            <w:tcW w:w="810" w:type="dxa"/>
            <w:gridSpan w:val="3"/>
            <w:tcBorders>
              <w:top w:val="nil"/>
              <w:left w:val="nil"/>
              <w:bottom w:val="single" w:sz="4" w:space="0" w:color="auto"/>
              <w:right w:val="nil"/>
            </w:tcBorders>
          </w:tcPr>
          <w:p w14:paraId="50948041" w14:textId="77777777" w:rsidR="00C305C2" w:rsidRPr="00C76F0D" w:rsidRDefault="00C305C2" w:rsidP="00C305C2">
            <w:pPr>
              <w:jc w:val="center"/>
              <w:rPr>
                <w:rFonts w:ascii="Times New Roman" w:hAnsi="Times New Roman" w:cs="Times New Roman"/>
                <w:sz w:val="16"/>
                <w:szCs w:val="16"/>
              </w:rPr>
            </w:pPr>
            <w:r w:rsidRPr="00C76F0D">
              <w:rPr>
                <w:rFonts w:ascii="Times New Roman" w:hAnsi="Times New Roman" w:cs="Times New Roman"/>
                <w:sz w:val="16"/>
                <w:szCs w:val="16"/>
              </w:rPr>
              <w:t>81</w:t>
            </w:r>
          </w:p>
        </w:tc>
        <w:tc>
          <w:tcPr>
            <w:tcW w:w="630" w:type="dxa"/>
            <w:tcBorders>
              <w:top w:val="nil"/>
              <w:left w:val="nil"/>
              <w:bottom w:val="single" w:sz="4" w:space="0" w:color="auto"/>
              <w:right w:val="nil"/>
            </w:tcBorders>
          </w:tcPr>
          <w:p w14:paraId="6C0910C8" w14:textId="77777777" w:rsidR="00C305C2" w:rsidRPr="00C76F0D" w:rsidRDefault="00C305C2" w:rsidP="00C305C2">
            <w:pPr>
              <w:jc w:val="center"/>
              <w:rPr>
                <w:rFonts w:ascii="Times New Roman" w:hAnsi="Times New Roman" w:cs="Times New Roman"/>
                <w:sz w:val="16"/>
                <w:szCs w:val="16"/>
              </w:rPr>
            </w:pPr>
            <w:r w:rsidRPr="00C76F0D">
              <w:rPr>
                <w:rFonts w:ascii="Times New Roman" w:hAnsi="Times New Roman" w:cs="Times New Roman"/>
                <w:sz w:val="16"/>
                <w:szCs w:val="16"/>
              </w:rPr>
              <w:t>56</w:t>
            </w:r>
          </w:p>
        </w:tc>
        <w:tc>
          <w:tcPr>
            <w:tcW w:w="450" w:type="dxa"/>
            <w:gridSpan w:val="2"/>
            <w:tcBorders>
              <w:top w:val="nil"/>
              <w:left w:val="nil"/>
              <w:bottom w:val="single" w:sz="4" w:space="0" w:color="auto"/>
              <w:right w:val="nil"/>
            </w:tcBorders>
          </w:tcPr>
          <w:p w14:paraId="32D5BA53" w14:textId="77777777" w:rsidR="00C305C2" w:rsidRPr="00C76F0D" w:rsidRDefault="00C305C2" w:rsidP="00C305C2">
            <w:pPr>
              <w:jc w:val="center"/>
              <w:rPr>
                <w:rFonts w:ascii="Times New Roman" w:hAnsi="Times New Roman" w:cs="Times New Roman"/>
                <w:sz w:val="16"/>
                <w:szCs w:val="16"/>
              </w:rPr>
            </w:pPr>
            <w:r w:rsidRPr="00C76F0D">
              <w:rPr>
                <w:rFonts w:ascii="Times New Roman" w:hAnsi="Times New Roman" w:cs="Times New Roman"/>
                <w:sz w:val="16"/>
                <w:szCs w:val="16"/>
              </w:rPr>
              <w:t>11</w:t>
            </w:r>
          </w:p>
        </w:tc>
        <w:tc>
          <w:tcPr>
            <w:tcW w:w="720" w:type="dxa"/>
            <w:gridSpan w:val="2"/>
            <w:tcBorders>
              <w:top w:val="nil"/>
              <w:left w:val="nil"/>
              <w:bottom w:val="single" w:sz="4" w:space="0" w:color="auto"/>
              <w:right w:val="nil"/>
            </w:tcBorders>
          </w:tcPr>
          <w:p w14:paraId="4C59CAC2" w14:textId="77777777" w:rsidR="00C305C2" w:rsidRPr="00C76F0D" w:rsidRDefault="00C305C2" w:rsidP="00C305C2">
            <w:pPr>
              <w:jc w:val="center"/>
              <w:rPr>
                <w:rFonts w:ascii="Times New Roman" w:hAnsi="Times New Roman" w:cs="Times New Roman"/>
                <w:sz w:val="16"/>
                <w:szCs w:val="16"/>
              </w:rPr>
            </w:pPr>
            <w:r w:rsidRPr="00C76F0D">
              <w:rPr>
                <w:rFonts w:ascii="Times New Roman" w:hAnsi="Times New Roman" w:cs="Times New Roman"/>
                <w:sz w:val="16"/>
                <w:szCs w:val="16"/>
              </w:rPr>
              <w:t>10</w:t>
            </w:r>
          </w:p>
        </w:tc>
        <w:tc>
          <w:tcPr>
            <w:tcW w:w="540" w:type="dxa"/>
            <w:gridSpan w:val="2"/>
            <w:tcBorders>
              <w:top w:val="nil"/>
              <w:left w:val="nil"/>
              <w:bottom w:val="single" w:sz="4" w:space="0" w:color="auto"/>
              <w:right w:val="nil"/>
            </w:tcBorders>
          </w:tcPr>
          <w:p w14:paraId="2BC44EB1" w14:textId="77777777" w:rsidR="00C305C2" w:rsidRPr="00C76F0D" w:rsidRDefault="00C305C2" w:rsidP="00C305C2">
            <w:pPr>
              <w:jc w:val="center"/>
              <w:rPr>
                <w:rFonts w:ascii="Times New Roman" w:hAnsi="Times New Roman" w:cs="Times New Roman"/>
                <w:sz w:val="16"/>
                <w:szCs w:val="16"/>
              </w:rPr>
            </w:pPr>
            <w:r w:rsidRPr="00C76F0D">
              <w:rPr>
                <w:rFonts w:ascii="Times New Roman" w:hAnsi="Times New Roman" w:cs="Times New Roman"/>
                <w:sz w:val="16"/>
                <w:szCs w:val="16"/>
              </w:rPr>
              <w:t>2</w:t>
            </w:r>
          </w:p>
        </w:tc>
        <w:tc>
          <w:tcPr>
            <w:tcW w:w="720" w:type="dxa"/>
            <w:tcBorders>
              <w:top w:val="nil"/>
              <w:left w:val="nil"/>
              <w:bottom w:val="single" w:sz="4" w:space="0" w:color="auto"/>
              <w:right w:val="nil"/>
            </w:tcBorders>
          </w:tcPr>
          <w:p w14:paraId="250BAA74" w14:textId="77777777" w:rsidR="00C305C2" w:rsidRPr="00C76F0D" w:rsidRDefault="00C305C2" w:rsidP="00C305C2">
            <w:pPr>
              <w:jc w:val="center"/>
              <w:rPr>
                <w:rFonts w:ascii="Times New Roman" w:hAnsi="Times New Roman" w:cs="Times New Roman"/>
                <w:sz w:val="16"/>
                <w:szCs w:val="16"/>
              </w:rPr>
            </w:pPr>
            <w:r w:rsidRPr="00C76F0D">
              <w:rPr>
                <w:rFonts w:ascii="Times New Roman" w:hAnsi="Times New Roman" w:cs="Times New Roman"/>
                <w:sz w:val="16"/>
                <w:szCs w:val="16"/>
              </w:rPr>
              <w:t>9</w:t>
            </w:r>
          </w:p>
        </w:tc>
        <w:tc>
          <w:tcPr>
            <w:tcW w:w="450" w:type="dxa"/>
            <w:gridSpan w:val="2"/>
            <w:tcBorders>
              <w:top w:val="nil"/>
              <w:left w:val="nil"/>
              <w:bottom w:val="single" w:sz="4" w:space="0" w:color="auto"/>
              <w:right w:val="nil"/>
            </w:tcBorders>
          </w:tcPr>
          <w:p w14:paraId="4B96E8ED" w14:textId="77777777" w:rsidR="00C305C2" w:rsidRPr="00C76F0D" w:rsidRDefault="00C305C2" w:rsidP="00C305C2">
            <w:pPr>
              <w:jc w:val="center"/>
              <w:rPr>
                <w:rFonts w:ascii="Times New Roman" w:hAnsi="Times New Roman" w:cs="Times New Roman"/>
                <w:sz w:val="16"/>
                <w:szCs w:val="16"/>
              </w:rPr>
            </w:pPr>
            <w:r w:rsidRPr="00C76F0D">
              <w:rPr>
                <w:rFonts w:ascii="Times New Roman" w:hAnsi="Times New Roman" w:cs="Times New Roman"/>
                <w:sz w:val="16"/>
                <w:szCs w:val="16"/>
              </w:rPr>
              <w:t>2</w:t>
            </w:r>
          </w:p>
        </w:tc>
        <w:tc>
          <w:tcPr>
            <w:tcW w:w="900" w:type="dxa"/>
            <w:gridSpan w:val="2"/>
            <w:tcBorders>
              <w:top w:val="nil"/>
              <w:left w:val="nil"/>
              <w:bottom w:val="single" w:sz="4" w:space="0" w:color="auto"/>
              <w:right w:val="nil"/>
            </w:tcBorders>
          </w:tcPr>
          <w:p w14:paraId="77729C31" w14:textId="77777777" w:rsidR="00C305C2" w:rsidRPr="00C76F0D" w:rsidRDefault="00C305C2" w:rsidP="00C305C2">
            <w:pPr>
              <w:jc w:val="center"/>
              <w:rPr>
                <w:rFonts w:ascii="Times New Roman" w:hAnsi="Times New Roman" w:cs="Times New Roman"/>
                <w:sz w:val="16"/>
                <w:szCs w:val="16"/>
              </w:rPr>
            </w:pPr>
            <w:r w:rsidRPr="00C76F0D">
              <w:rPr>
                <w:rFonts w:ascii="Times New Roman" w:hAnsi="Times New Roman" w:cs="Times New Roman"/>
                <w:sz w:val="16"/>
                <w:szCs w:val="16"/>
              </w:rPr>
              <w:t>14</w:t>
            </w:r>
          </w:p>
        </w:tc>
        <w:tc>
          <w:tcPr>
            <w:tcW w:w="236" w:type="dxa"/>
            <w:gridSpan w:val="2"/>
            <w:tcBorders>
              <w:top w:val="nil"/>
              <w:left w:val="nil"/>
              <w:bottom w:val="single" w:sz="4" w:space="0" w:color="auto"/>
              <w:right w:val="nil"/>
            </w:tcBorders>
          </w:tcPr>
          <w:p w14:paraId="02DF0AAD" w14:textId="77777777" w:rsidR="00C305C2" w:rsidRPr="00C76F0D" w:rsidRDefault="00C305C2" w:rsidP="00C305C2">
            <w:pPr>
              <w:jc w:val="center"/>
              <w:rPr>
                <w:rFonts w:ascii="Times New Roman" w:hAnsi="Times New Roman" w:cs="Times New Roman"/>
                <w:sz w:val="16"/>
                <w:szCs w:val="16"/>
              </w:rPr>
            </w:pPr>
            <w:r w:rsidRPr="00C76F0D">
              <w:rPr>
                <w:rFonts w:ascii="Times New Roman" w:hAnsi="Times New Roman" w:cs="Times New Roman"/>
                <w:sz w:val="16"/>
                <w:szCs w:val="16"/>
              </w:rPr>
              <w:t>3</w:t>
            </w:r>
          </w:p>
        </w:tc>
        <w:tc>
          <w:tcPr>
            <w:tcW w:w="664" w:type="dxa"/>
            <w:gridSpan w:val="2"/>
            <w:tcBorders>
              <w:top w:val="nil"/>
              <w:left w:val="nil"/>
              <w:bottom w:val="single" w:sz="4" w:space="0" w:color="auto"/>
              <w:right w:val="nil"/>
            </w:tcBorders>
          </w:tcPr>
          <w:p w14:paraId="41A94086" w14:textId="77777777" w:rsidR="00C305C2" w:rsidRPr="00C76F0D" w:rsidRDefault="00C305C2" w:rsidP="00C305C2">
            <w:pPr>
              <w:jc w:val="center"/>
              <w:rPr>
                <w:rFonts w:ascii="Times New Roman" w:hAnsi="Times New Roman" w:cs="Times New Roman"/>
                <w:sz w:val="16"/>
                <w:szCs w:val="16"/>
              </w:rPr>
            </w:pPr>
            <w:r w:rsidRPr="00C76F0D">
              <w:rPr>
                <w:rFonts w:ascii="Times New Roman" w:hAnsi="Times New Roman" w:cs="Times New Roman"/>
                <w:sz w:val="16"/>
                <w:szCs w:val="16"/>
              </w:rPr>
              <w:t>9</w:t>
            </w:r>
          </w:p>
        </w:tc>
        <w:tc>
          <w:tcPr>
            <w:tcW w:w="450" w:type="dxa"/>
            <w:tcBorders>
              <w:top w:val="nil"/>
              <w:left w:val="nil"/>
              <w:bottom w:val="single" w:sz="4" w:space="0" w:color="auto"/>
              <w:right w:val="nil"/>
            </w:tcBorders>
          </w:tcPr>
          <w:p w14:paraId="151D3EEF" w14:textId="77777777" w:rsidR="00C305C2" w:rsidRPr="00C76F0D" w:rsidRDefault="00C305C2" w:rsidP="00C305C2">
            <w:pPr>
              <w:jc w:val="center"/>
              <w:rPr>
                <w:rFonts w:ascii="Times New Roman" w:hAnsi="Times New Roman" w:cs="Times New Roman"/>
                <w:sz w:val="16"/>
                <w:szCs w:val="16"/>
              </w:rPr>
            </w:pPr>
            <w:r w:rsidRPr="00C76F0D">
              <w:rPr>
                <w:rFonts w:ascii="Times New Roman" w:hAnsi="Times New Roman" w:cs="Times New Roman"/>
                <w:sz w:val="16"/>
                <w:szCs w:val="16"/>
              </w:rPr>
              <w:t>2</w:t>
            </w:r>
          </w:p>
        </w:tc>
      </w:tr>
    </w:tbl>
    <w:p w14:paraId="677D0A8F" w14:textId="3B48BAA6" w:rsidR="00C77913" w:rsidRPr="00FE1C38" w:rsidRDefault="004428B3" w:rsidP="00C77913">
      <w:pPr>
        <w:spacing w:after="0" w:line="480" w:lineRule="auto"/>
        <w:rPr>
          <w:rFonts w:ascii="Times New Roman" w:hAnsi="Times New Roman" w:cs="Times New Roman"/>
          <w:sz w:val="24"/>
          <w:szCs w:val="24"/>
        </w:rPr>
      </w:pPr>
      <w:r>
        <w:rPr>
          <w:rFonts w:ascii="Times New Roman" w:hAnsi="Times New Roman" w:cs="Times New Roman"/>
          <w:i/>
          <w:sz w:val="24"/>
          <w:szCs w:val="24"/>
        </w:rPr>
        <w:t>Gender and Sexual Orientation</w:t>
      </w:r>
      <w:r w:rsidRPr="00FE1C38">
        <w:rPr>
          <w:rFonts w:ascii="Times New Roman" w:hAnsi="Times New Roman" w:cs="Times New Roman"/>
          <w:i/>
          <w:sz w:val="24"/>
          <w:szCs w:val="24"/>
        </w:rPr>
        <w:t xml:space="preserve"> of Participants</w:t>
      </w:r>
    </w:p>
    <w:p w14:paraId="2E11FF1E" w14:textId="77777777" w:rsidR="00CD35B7" w:rsidRDefault="00CD35B7" w:rsidP="00E45AFF">
      <w:pPr>
        <w:jc w:val="center"/>
        <w:rPr>
          <w:rFonts w:ascii="Times New Roman" w:hAnsi="Times New Roman" w:cs="Times New Roman"/>
          <w:sz w:val="16"/>
          <w:szCs w:val="16"/>
        </w:rPr>
        <w:sectPr w:rsidR="00CD35B7" w:rsidSect="00C1266B">
          <w:pgSz w:w="15840" w:h="12240" w:orient="landscape"/>
          <w:pgMar w:top="1440" w:right="1440" w:bottom="1440" w:left="1440" w:header="720" w:footer="720" w:gutter="0"/>
          <w:cols w:space="720"/>
          <w:docGrid w:linePitch="360"/>
        </w:sectPr>
      </w:pPr>
    </w:p>
    <w:p w14:paraId="72473952" w14:textId="02A7BEA7" w:rsidR="004428B3" w:rsidRPr="00FE1C38" w:rsidRDefault="004428B3" w:rsidP="00A54FFA">
      <w:pPr>
        <w:rPr>
          <w:rFonts w:ascii="Times New Roman" w:hAnsi="Times New Roman" w:cs="Times New Roman"/>
          <w:b/>
          <w:sz w:val="24"/>
          <w:szCs w:val="24"/>
        </w:rPr>
      </w:pPr>
      <w:r w:rsidRPr="00FE1C38">
        <w:rPr>
          <w:rFonts w:ascii="Times New Roman" w:hAnsi="Times New Roman" w:cs="Times New Roman"/>
          <w:b/>
          <w:sz w:val="24"/>
          <w:szCs w:val="24"/>
        </w:rPr>
        <w:lastRenderedPageBreak/>
        <w:t xml:space="preserve">Table </w:t>
      </w:r>
      <w:r>
        <w:rPr>
          <w:rFonts w:ascii="Times New Roman" w:hAnsi="Times New Roman" w:cs="Times New Roman"/>
          <w:b/>
          <w:sz w:val="24"/>
          <w:szCs w:val="24"/>
        </w:rPr>
        <w:t>1c</w:t>
      </w:r>
    </w:p>
    <w:p w14:paraId="34F9E808" w14:textId="3C08B5A7" w:rsidR="004428B3" w:rsidRPr="00A54FFA" w:rsidRDefault="004428B3" w:rsidP="00A54FFA">
      <w:pPr>
        <w:spacing w:after="0" w:line="480" w:lineRule="auto"/>
        <w:rPr>
          <w:rFonts w:ascii="Times New Roman" w:hAnsi="Times New Roman" w:cs="Times New Roman"/>
          <w:sz w:val="24"/>
          <w:szCs w:val="24"/>
        </w:rPr>
      </w:pPr>
      <w:r>
        <w:rPr>
          <w:rFonts w:ascii="Times New Roman" w:hAnsi="Times New Roman" w:cs="Times New Roman"/>
          <w:i/>
          <w:sz w:val="24"/>
          <w:szCs w:val="24"/>
        </w:rPr>
        <w:t>Relationship Characteristics of Participants</w:t>
      </w:r>
    </w:p>
    <w:tbl>
      <w:tblPr>
        <w:tblStyle w:val="TableGrid"/>
        <w:tblW w:w="11790"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425"/>
        <w:gridCol w:w="1530"/>
        <w:gridCol w:w="1620"/>
        <w:gridCol w:w="1260"/>
        <w:gridCol w:w="2070"/>
        <w:gridCol w:w="1530"/>
        <w:gridCol w:w="1355"/>
      </w:tblGrid>
      <w:tr w:rsidR="00C77913" w:rsidRPr="00FE1C38" w14:paraId="2E6AB152" w14:textId="77777777" w:rsidTr="00E45AFF">
        <w:tc>
          <w:tcPr>
            <w:tcW w:w="2425" w:type="dxa"/>
          </w:tcPr>
          <w:p w14:paraId="56A9481D" w14:textId="6C866B54" w:rsidR="00C77913" w:rsidRPr="00FE1C38" w:rsidRDefault="00C77913" w:rsidP="00E45AFF">
            <w:pPr>
              <w:jc w:val="center"/>
              <w:rPr>
                <w:rFonts w:ascii="Times New Roman" w:hAnsi="Times New Roman" w:cs="Times New Roman"/>
                <w:sz w:val="24"/>
                <w:szCs w:val="24"/>
              </w:rPr>
            </w:pPr>
          </w:p>
        </w:tc>
        <w:tc>
          <w:tcPr>
            <w:tcW w:w="3150" w:type="dxa"/>
            <w:gridSpan w:val="2"/>
            <w:tcBorders>
              <w:top w:val="single" w:sz="4" w:space="0" w:color="auto"/>
              <w:bottom w:val="single" w:sz="4" w:space="0" w:color="auto"/>
            </w:tcBorders>
          </w:tcPr>
          <w:p w14:paraId="37406F48" w14:textId="77777777" w:rsidR="00C77913" w:rsidRPr="00FE1C38" w:rsidRDefault="00C77913" w:rsidP="00E45AFF">
            <w:pPr>
              <w:jc w:val="center"/>
              <w:rPr>
                <w:rFonts w:ascii="Times New Roman" w:hAnsi="Times New Roman" w:cs="Times New Roman"/>
                <w:sz w:val="24"/>
                <w:szCs w:val="24"/>
              </w:rPr>
            </w:pPr>
            <w:r w:rsidRPr="00FE1C38">
              <w:rPr>
                <w:rFonts w:ascii="Times New Roman" w:hAnsi="Times New Roman" w:cs="Times New Roman"/>
                <w:sz w:val="24"/>
                <w:szCs w:val="24"/>
              </w:rPr>
              <w:t>In a Committed Relationship</w:t>
            </w:r>
          </w:p>
        </w:tc>
        <w:tc>
          <w:tcPr>
            <w:tcW w:w="3330" w:type="dxa"/>
            <w:gridSpan w:val="2"/>
            <w:tcBorders>
              <w:top w:val="single" w:sz="4" w:space="0" w:color="auto"/>
              <w:bottom w:val="single" w:sz="4" w:space="0" w:color="auto"/>
            </w:tcBorders>
          </w:tcPr>
          <w:p w14:paraId="3DF9EDEE" w14:textId="77777777" w:rsidR="00C77913" w:rsidRPr="00FE1C38" w:rsidRDefault="00C77913" w:rsidP="00E45AFF">
            <w:pPr>
              <w:jc w:val="center"/>
              <w:rPr>
                <w:rFonts w:ascii="Times New Roman" w:hAnsi="Times New Roman" w:cs="Times New Roman"/>
                <w:sz w:val="24"/>
                <w:szCs w:val="24"/>
              </w:rPr>
            </w:pPr>
            <w:r w:rsidRPr="00FE1C38">
              <w:rPr>
                <w:rFonts w:ascii="Times New Roman" w:hAnsi="Times New Roman" w:cs="Times New Roman"/>
                <w:sz w:val="24"/>
                <w:szCs w:val="24"/>
              </w:rPr>
              <w:t>Engaged – Living Together</w:t>
            </w:r>
          </w:p>
        </w:tc>
        <w:tc>
          <w:tcPr>
            <w:tcW w:w="2885" w:type="dxa"/>
            <w:gridSpan w:val="2"/>
            <w:tcBorders>
              <w:top w:val="single" w:sz="4" w:space="0" w:color="auto"/>
              <w:bottom w:val="single" w:sz="4" w:space="0" w:color="auto"/>
            </w:tcBorders>
          </w:tcPr>
          <w:p w14:paraId="382995F5" w14:textId="77777777" w:rsidR="00C77913" w:rsidRPr="00FE1C38" w:rsidRDefault="00C77913" w:rsidP="00E45AFF">
            <w:pPr>
              <w:jc w:val="center"/>
              <w:rPr>
                <w:rFonts w:ascii="Times New Roman" w:hAnsi="Times New Roman" w:cs="Times New Roman"/>
                <w:sz w:val="24"/>
                <w:szCs w:val="24"/>
              </w:rPr>
            </w:pPr>
            <w:r w:rsidRPr="00FE1C38">
              <w:rPr>
                <w:rFonts w:ascii="Times New Roman" w:hAnsi="Times New Roman" w:cs="Times New Roman"/>
                <w:sz w:val="24"/>
                <w:szCs w:val="24"/>
              </w:rPr>
              <w:t>Married</w:t>
            </w:r>
          </w:p>
        </w:tc>
      </w:tr>
      <w:tr w:rsidR="00C77913" w:rsidRPr="00FE1C38" w14:paraId="7D644BFF" w14:textId="77777777" w:rsidTr="00E45AFF">
        <w:tc>
          <w:tcPr>
            <w:tcW w:w="2425" w:type="dxa"/>
          </w:tcPr>
          <w:p w14:paraId="4E215E0C" w14:textId="77777777" w:rsidR="00C77913" w:rsidRPr="00FE1C38" w:rsidRDefault="00C77913" w:rsidP="00E45AFF">
            <w:pPr>
              <w:ind w:left="360" w:hanging="360"/>
              <w:rPr>
                <w:rFonts w:ascii="Times New Roman" w:hAnsi="Times New Roman" w:cs="Times New Roman"/>
                <w:sz w:val="24"/>
                <w:szCs w:val="24"/>
              </w:rPr>
            </w:pPr>
          </w:p>
        </w:tc>
        <w:tc>
          <w:tcPr>
            <w:tcW w:w="1530" w:type="dxa"/>
            <w:tcBorders>
              <w:top w:val="single" w:sz="4" w:space="0" w:color="auto"/>
              <w:bottom w:val="single" w:sz="4" w:space="0" w:color="auto"/>
            </w:tcBorders>
          </w:tcPr>
          <w:p w14:paraId="7121C23B" w14:textId="77777777" w:rsidR="00C77913" w:rsidRPr="00FE1C38" w:rsidRDefault="00C77913" w:rsidP="00E45AFF">
            <w:pPr>
              <w:jc w:val="center"/>
              <w:rPr>
                <w:rFonts w:ascii="Times New Roman" w:hAnsi="Times New Roman" w:cs="Times New Roman"/>
                <w:i/>
                <w:iCs/>
                <w:sz w:val="24"/>
                <w:szCs w:val="24"/>
              </w:rPr>
            </w:pPr>
            <w:r w:rsidRPr="00FE1C38">
              <w:rPr>
                <w:rFonts w:ascii="Times New Roman" w:hAnsi="Times New Roman" w:cs="Times New Roman"/>
                <w:i/>
                <w:iCs/>
                <w:sz w:val="24"/>
                <w:szCs w:val="24"/>
              </w:rPr>
              <w:t>N</w:t>
            </w:r>
          </w:p>
        </w:tc>
        <w:tc>
          <w:tcPr>
            <w:tcW w:w="1620" w:type="dxa"/>
            <w:tcBorders>
              <w:top w:val="single" w:sz="4" w:space="0" w:color="auto"/>
              <w:bottom w:val="single" w:sz="4" w:space="0" w:color="auto"/>
            </w:tcBorders>
          </w:tcPr>
          <w:p w14:paraId="37254367" w14:textId="77777777" w:rsidR="00C77913" w:rsidRPr="00FE1C38" w:rsidRDefault="00C77913" w:rsidP="00E45AFF">
            <w:pPr>
              <w:jc w:val="center"/>
              <w:rPr>
                <w:rFonts w:ascii="Times New Roman" w:hAnsi="Times New Roman" w:cs="Times New Roman"/>
                <w:sz w:val="24"/>
                <w:szCs w:val="24"/>
              </w:rPr>
            </w:pPr>
            <w:r w:rsidRPr="00FE1C38">
              <w:rPr>
                <w:rFonts w:ascii="Times New Roman" w:hAnsi="Times New Roman" w:cs="Times New Roman"/>
                <w:sz w:val="24"/>
                <w:szCs w:val="24"/>
              </w:rPr>
              <w:t>%</w:t>
            </w:r>
          </w:p>
        </w:tc>
        <w:tc>
          <w:tcPr>
            <w:tcW w:w="1260" w:type="dxa"/>
            <w:tcBorders>
              <w:top w:val="single" w:sz="4" w:space="0" w:color="auto"/>
              <w:bottom w:val="single" w:sz="4" w:space="0" w:color="auto"/>
            </w:tcBorders>
          </w:tcPr>
          <w:p w14:paraId="2B978489" w14:textId="77777777" w:rsidR="00C77913" w:rsidRPr="00FE1C38" w:rsidRDefault="00C77913" w:rsidP="00E45AFF">
            <w:pPr>
              <w:jc w:val="center"/>
              <w:rPr>
                <w:rFonts w:ascii="Times New Roman" w:hAnsi="Times New Roman" w:cs="Times New Roman"/>
                <w:i/>
                <w:iCs/>
                <w:sz w:val="24"/>
                <w:szCs w:val="24"/>
              </w:rPr>
            </w:pPr>
            <w:r w:rsidRPr="00FE1C38">
              <w:rPr>
                <w:rFonts w:ascii="Times New Roman" w:hAnsi="Times New Roman" w:cs="Times New Roman"/>
                <w:i/>
                <w:iCs/>
                <w:sz w:val="24"/>
                <w:szCs w:val="24"/>
              </w:rPr>
              <w:t>N</w:t>
            </w:r>
          </w:p>
        </w:tc>
        <w:tc>
          <w:tcPr>
            <w:tcW w:w="2070" w:type="dxa"/>
            <w:tcBorders>
              <w:top w:val="single" w:sz="4" w:space="0" w:color="auto"/>
              <w:bottom w:val="single" w:sz="4" w:space="0" w:color="auto"/>
            </w:tcBorders>
          </w:tcPr>
          <w:p w14:paraId="6EC4457F" w14:textId="77777777" w:rsidR="00C77913" w:rsidRPr="00FE1C38" w:rsidRDefault="00C77913" w:rsidP="00E45AFF">
            <w:pPr>
              <w:jc w:val="center"/>
              <w:rPr>
                <w:rFonts w:ascii="Times New Roman" w:hAnsi="Times New Roman" w:cs="Times New Roman"/>
                <w:sz w:val="24"/>
                <w:szCs w:val="24"/>
              </w:rPr>
            </w:pPr>
            <w:r w:rsidRPr="00FE1C38">
              <w:rPr>
                <w:rFonts w:ascii="Times New Roman" w:hAnsi="Times New Roman" w:cs="Times New Roman"/>
                <w:sz w:val="24"/>
                <w:szCs w:val="24"/>
              </w:rPr>
              <w:t>%</w:t>
            </w:r>
          </w:p>
        </w:tc>
        <w:tc>
          <w:tcPr>
            <w:tcW w:w="1530" w:type="dxa"/>
            <w:tcBorders>
              <w:top w:val="single" w:sz="4" w:space="0" w:color="auto"/>
              <w:bottom w:val="single" w:sz="4" w:space="0" w:color="auto"/>
            </w:tcBorders>
          </w:tcPr>
          <w:p w14:paraId="7AAB0F25" w14:textId="77777777" w:rsidR="00C77913" w:rsidRPr="00FE1C38" w:rsidRDefault="00C77913" w:rsidP="00E45AFF">
            <w:pPr>
              <w:jc w:val="center"/>
              <w:rPr>
                <w:rFonts w:ascii="Times New Roman" w:hAnsi="Times New Roman" w:cs="Times New Roman"/>
                <w:i/>
                <w:iCs/>
                <w:sz w:val="24"/>
                <w:szCs w:val="24"/>
              </w:rPr>
            </w:pPr>
            <w:r w:rsidRPr="00FE1C38">
              <w:rPr>
                <w:rFonts w:ascii="Times New Roman" w:hAnsi="Times New Roman" w:cs="Times New Roman"/>
                <w:i/>
                <w:iCs/>
                <w:sz w:val="24"/>
                <w:szCs w:val="24"/>
              </w:rPr>
              <w:t>N</w:t>
            </w:r>
          </w:p>
        </w:tc>
        <w:tc>
          <w:tcPr>
            <w:tcW w:w="1355" w:type="dxa"/>
            <w:tcBorders>
              <w:top w:val="single" w:sz="4" w:space="0" w:color="auto"/>
              <w:bottom w:val="single" w:sz="4" w:space="0" w:color="auto"/>
            </w:tcBorders>
          </w:tcPr>
          <w:p w14:paraId="0F7101F2" w14:textId="77777777" w:rsidR="00C77913" w:rsidRPr="00FE1C38" w:rsidRDefault="00C77913" w:rsidP="00E45AFF">
            <w:pPr>
              <w:jc w:val="center"/>
              <w:rPr>
                <w:rFonts w:ascii="Times New Roman" w:hAnsi="Times New Roman" w:cs="Times New Roman"/>
                <w:sz w:val="24"/>
                <w:szCs w:val="24"/>
              </w:rPr>
            </w:pPr>
            <w:r w:rsidRPr="00FE1C38">
              <w:rPr>
                <w:rFonts w:ascii="Times New Roman" w:hAnsi="Times New Roman" w:cs="Times New Roman"/>
                <w:sz w:val="24"/>
                <w:szCs w:val="24"/>
              </w:rPr>
              <w:t>%</w:t>
            </w:r>
          </w:p>
        </w:tc>
      </w:tr>
      <w:tr w:rsidR="00C77913" w:rsidRPr="00FE1C38" w14:paraId="2333E85D" w14:textId="77777777" w:rsidTr="00E45AFF">
        <w:tc>
          <w:tcPr>
            <w:tcW w:w="2425" w:type="dxa"/>
          </w:tcPr>
          <w:p w14:paraId="0BC4607D" w14:textId="77777777" w:rsidR="00C77913" w:rsidRPr="00FE1C38" w:rsidRDefault="00C77913" w:rsidP="00E45AFF">
            <w:pPr>
              <w:ind w:left="360" w:hanging="360"/>
              <w:rPr>
                <w:rFonts w:ascii="Times New Roman" w:hAnsi="Times New Roman" w:cs="Times New Roman"/>
                <w:b/>
                <w:bCs/>
                <w:sz w:val="24"/>
                <w:szCs w:val="24"/>
              </w:rPr>
            </w:pPr>
            <w:r w:rsidRPr="00FE1C38">
              <w:rPr>
                <w:rFonts w:ascii="Times New Roman" w:hAnsi="Times New Roman" w:cs="Times New Roman"/>
                <w:b/>
                <w:bCs/>
                <w:sz w:val="24"/>
                <w:szCs w:val="24"/>
              </w:rPr>
              <w:t>North America and West Europe</w:t>
            </w:r>
          </w:p>
        </w:tc>
        <w:tc>
          <w:tcPr>
            <w:tcW w:w="1530" w:type="dxa"/>
            <w:tcBorders>
              <w:top w:val="single" w:sz="4" w:space="0" w:color="auto"/>
            </w:tcBorders>
          </w:tcPr>
          <w:p w14:paraId="07B64FCA" w14:textId="77777777" w:rsidR="00C77913" w:rsidRPr="00FE1C38" w:rsidRDefault="00C77913" w:rsidP="00E45AFF">
            <w:pPr>
              <w:jc w:val="center"/>
              <w:rPr>
                <w:rFonts w:ascii="Times New Roman" w:hAnsi="Times New Roman" w:cs="Times New Roman"/>
                <w:sz w:val="24"/>
                <w:szCs w:val="24"/>
              </w:rPr>
            </w:pPr>
          </w:p>
        </w:tc>
        <w:tc>
          <w:tcPr>
            <w:tcW w:w="1620" w:type="dxa"/>
            <w:tcBorders>
              <w:top w:val="single" w:sz="4" w:space="0" w:color="auto"/>
            </w:tcBorders>
          </w:tcPr>
          <w:p w14:paraId="781FAA95" w14:textId="77777777" w:rsidR="00C77913" w:rsidRPr="00FE1C38" w:rsidRDefault="00C77913" w:rsidP="00E45AFF">
            <w:pPr>
              <w:jc w:val="center"/>
              <w:rPr>
                <w:rFonts w:ascii="Times New Roman" w:hAnsi="Times New Roman" w:cs="Times New Roman"/>
                <w:sz w:val="24"/>
                <w:szCs w:val="24"/>
              </w:rPr>
            </w:pPr>
          </w:p>
        </w:tc>
        <w:tc>
          <w:tcPr>
            <w:tcW w:w="1260" w:type="dxa"/>
            <w:tcBorders>
              <w:top w:val="single" w:sz="4" w:space="0" w:color="auto"/>
            </w:tcBorders>
          </w:tcPr>
          <w:p w14:paraId="71E00ACA" w14:textId="77777777" w:rsidR="00C77913" w:rsidRPr="00FE1C38" w:rsidRDefault="00C77913" w:rsidP="00E45AFF">
            <w:pPr>
              <w:jc w:val="center"/>
              <w:rPr>
                <w:rFonts w:ascii="Times New Roman" w:hAnsi="Times New Roman" w:cs="Times New Roman"/>
                <w:sz w:val="24"/>
                <w:szCs w:val="24"/>
              </w:rPr>
            </w:pPr>
          </w:p>
        </w:tc>
        <w:tc>
          <w:tcPr>
            <w:tcW w:w="2070" w:type="dxa"/>
            <w:tcBorders>
              <w:top w:val="single" w:sz="4" w:space="0" w:color="auto"/>
            </w:tcBorders>
          </w:tcPr>
          <w:p w14:paraId="3B0AE08B" w14:textId="77777777" w:rsidR="00C77913" w:rsidRPr="00FE1C38" w:rsidRDefault="00C77913" w:rsidP="00E45AFF">
            <w:pPr>
              <w:jc w:val="center"/>
              <w:rPr>
                <w:rFonts w:ascii="Times New Roman" w:hAnsi="Times New Roman" w:cs="Times New Roman"/>
                <w:sz w:val="24"/>
                <w:szCs w:val="24"/>
              </w:rPr>
            </w:pPr>
          </w:p>
        </w:tc>
        <w:tc>
          <w:tcPr>
            <w:tcW w:w="1530" w:type="dxa"/>
            <w:tcBorders>
              <w:top w:val="single" w:sz="4" w:space="0" w:color="auto"/>
            </w:tcBorders>
          </w:tcPr>
          <w:p w14:paraId="2B550366" w14:textId="77777777" w:rsidR="00C77913" w:rsidRPr="00FE1C38" w:rsidRDefault="00C77913" w:rsidP="00E45AFF">
            <w:pPr>
              <w:jc w:val="center"/>
              <w:rPr>
                <w:rFonts w:ascii="Times New Roman" w:hAnsi="Times New Roman" w:cs="Times New Roman"/>
                <w:sz w:val="24"/>
                <w:szCs w:val="24"/>
              </w:rPr>
            </w:pPr>
          </w:p>
        </w:tc>
        <w:tc>
          <w:tcPr>
            <w:tcW w:w="1355" w:type="dxa"/>
            <w:tcBorders>
              <w:top w:val="single" w:sz="4" w:space="0" w:color="auto"/>
            </w:tcBorders>
          </w:tcPr>
          <w:p w14:paraId="77701DCB" w14:textId="77777777" w:rsidR="00C77913" w:rsidRPr="00FE1C38" w:rsidRDefault="00C77913" w:rsidP="00E45AFF">
            <w:pPr>
              <w:jc w:val="center"/>
              <w:rPr>
                <w:rFonts w:ascii="Times New Roman" w:hAnsi="Times New Roman" w:cs="Times New Roman"/>
                <w:sz w:val="24"/>
                <w:szCs w:val="24"/>
              </w:rPr>
            </w:pPr>
          </w:p>
        </w:tc>
      </w:tr>
      <w:tr w:rsidR="00C77913" w:rsidRPr="00FE1C38" w14:paraId="52998F81" w14:textId="77777777" w:rsidTr="00E45AFF">
        <w:tc>
          <w:tcPr>
            <w:tcW w:w="2425" w:type="dxa"/>
          </w:tcPr>
          <w:p w14:paraId="1965F5C1" w14:textId="77777777" w:rsidR="00C77913" w:rsidRPr="00FE1C38" w:rsidRDefault="00C77913" w:rsidP="00E45AFF">
            <w:pPr>
              <w:ind w:left="360" w:hanging="360"/>
              <w:rPr>
                <w:rFonts w:ascii="Times New Roman" w:hAnsi="Times New Roman" w:cs="Times New Roman"/>
                <w:sz w:val="24"/>
                <w:szCs w:val="24"/>
              </w:rPr>
            </w:pPr>
            <w:r w:rsidRPr="00FE1C38">
              <w:rPr>
                <w:rFonts w:ascii="Times New Roman" w:hAnsi="Times New Roman" w:cs="Times New Roman"/>
                <w:sz w:val="24"/>
                <w:szCs w:val="24"/>
              </w:rPr>
              <w:t> </w:t>
            </w:r>
            <w:r w:rsidRPr="00FE1C38">
              <w:rPr>
                <w:rFonts w:ascii="Times New Roman" w:hAnsi="Times New Roman" w:cs="Times New Roman"/>
                <w:sz w:val="24"/>
                <w:szCs w:val="24"/>
              </w:rPr>
              <w:t>Austria</w:t>
            </w:r>
          </w:p>
        </w:tc>
        <w:tc>
          <w:tcPr>
            <w:tcW w:w="1530" w:type="dxa"/>
          </w:tcPr>
          <w:p w14:paraId="7791A8E7" w14:textId="77777777" w:rsidR="00C77913" w:rsidRPr="00FE1C38" w:rsidRDefault="00C77913" w:rsidP="00E45AFF">
            <w:pPr>
              <w:jc w:val="center"/>
              <w:rPr>
                <w:rFonts w:ascii="Times New Roman" w:hAnsi="Times New Roman" w:cs="Times New Roman"/>
                <w:sz w:val="24"/>
                <w:szCs w:val="24"/>
              </w:rPr>
            </w:pPr>
            <w:r w:rsidRPr="00FE1C38">
              <w:rPr>
                <w:rFonts w:ascii="Times New Roman" w:hAnsi="Times New Roman" w:cs="Times New Roman"/>
                <w:sz w:val="24"/>
                <w:szCs w:val="24"/>
              </w:rPr>
              <w:t>380</w:t>
            </w:r>
          </w:p>
        </w:tc>
        <w:tc>
          <w:tcPr>
            <w:tcW w:w="1620" w:type="dxa"/>
          </w:tcPr>
          <w:p w14:paraId="2A09A42C" w14:textId="77777777" w:rsidR="00C77913" w:rsidRPr="00FE1C38" w:rsidRDefault="00C77913" w:rsidP="00E45AFF">
            <w:pPr>
              <w:jc w:val="center"/>
              <w:rPr>
                <w:rFonts w:ascii="Times New Roman" w:hAnsi="Times New Roman" w:cs="Times New Roman"/>
                <w:sz w:val="24"/>
                <w:szCs w:val="24"/>
              </w:rPr>
            </w:pPr>
            <w:r w:rsidRPr="00FE1C38">
              <w:rPr>
                <w:rFonts w:ascii="Times New Roman" w:hAnsi="Times New Roman" w:cs="Times New Roman"/>
                <w:sz w:val="24"/>
                <w:szCs w:val="24"/>
              </w:rPr>
              <w:t>65</w:t>
            </w:r>
          </w:p>
        </w:tc>
        <w:tc>
          <w:tcPr>
            <w:tcW w:w="1260" w:type="dxa"/>
          </w:tcPr>
          <w:p w14:paraId="4EEC085F" w14:textId="77777777" w:rsidR="00C77913" w:rsidRPr="00FE1C38" w:rsidRDefault="00C77913" w:rsidP="00E45AFF">
            <w:pPr>
              <w:jc w:val="center"/>
              <w:rPr>
                <w:rFonts w:ascii="Times New Roman" w:hAnsi="Times New Roman" w:cs="Times New Roman"/>
                <w:sz w:val="24"/>
                <w:szCs w:val="24"/>
              </w:rPr>
            </w:pPr>
            <w:r w:rsidRPr="00FE1C38">
              <w:rPr>
                <w:rFonts w:ascii="Times New Roman" w:hAnsi="Times New Roman" w:cs="Times New Roman"/>
                <w:sz w:val="24"/>
                <w:szCs w:val="24"/>
              </w:rPr>
              <w:t>69</w:t>
            </w:r>
          </w:p>
        </w:tc>
        <w:tc>
          <w:tcPr>
            <w:tcW w:w="2070" w:type="dxa"/>
          </w:tcPr>
          <w:p w14:paraId="5009FCED" w14:textId="77777777" w:rsidR="00C77913" w:rsidRPr="00FE1C38" w:rsidRDefault="00C77913" w:rsidP="00E45AFF">
            <w:pPr>
              <w:jc w:val="center"/>
              <w:rPr>
                <w:rFonts w:ascii="Times New Roman" w:hAnsi="Times New Roman" w:cs="Times New Roman"/>
                <w:sz w:val="24"/>
                <w:szCs w:val="24"/>
              </w:rPr>
            </w:pPr>
            <w:r w:rsidRPr="00FE1C38">
              <w:rPr>
                <w:rFonts w:ascii="Times New Roman" w:hAnsi="Times New Roman" w:cs="Times New Roman"/>
                <w:sz w:val="24"/>
                <w:szCs w:val="24"/>
              </w:rPr>
              <w:t>12</w:t>
            </w:r>
          </w:p>
        </w:tc>
        <w:tc>
          <w:tcPr>
            <w:tcW w:w="1530" w:type="dxa"/>
          </w:tcPr>
          <w:p w14:paraId="2A38F6D3" w14:textId="77777777" w:rsidR="00C77913" w:rsidRPr="00FE1C38" w:rsidRDefault="00C77913" w:rsidP="00E45AFF">
            <w:pPr>
              <w:jc w:val="center"/>
              <w:rPr>
                <w:rFonts w:ascii="Times New Roman" w:hAnsi="Times New Roman" w:cs="Times New Roman"/>
                <w:sz w:val="24"/>
                <w:szCs w:val="24"/>
              </w:rPr>
            </w:pPr>
            <w:r w:rsidRPr="00FE1C38">
              <w:rPr>
                <w:rFonts w:ascii="Times New Roman" w:hAnsi="Times New Roman" w:cs="Times New Roman"/>
                <w:sz w:val="24"/>
                <w:szCs w:val="24"/>
              </w:rPr>
              <w:t>123</w:t>
            </w:r>
          </w:p>
        </w:tc>
        <w:tc>
          <w:tcPr>
            <w:tcW w:w="1355" w:type="dxa"/>
          </w:tcPr>
          <w:p w14:paraId="6661D79D" w14:textId="77777777" w:rsidR="00C77913" w:rsidRPr="00FE1C38" w:rsidRDefault="00C77913" w:rsidP="00E45AFF">
            <w:pPr>
              <w:jc w:val="center"/>
              <w:rPr>
                <w:rFonts w:ascii="Times New Roman" w:hAnsi="Times New Roman" w:cs="Times New Roman"/>
                <w:sz w:val="24"/>
                <w:szCs w:val="24"/>
              </w:rPr>
            </w:pPr>
            <w:r w:rsidRPr="00FE1C38">
              <w:rPr>
                <w:rFonts w:ascii="Times New Roman" w:hAnsi="Times New Roman" w:cs="Times New Roman"/>
                <w:sz w:val="24"/>
                <w:szCs w:val="24"/>
              </w:rPr>
              <w:t>21</w:t>
            </w:r>
          </w:p>
        </w:tc>
      </w:tr>
      <w:tr w:rsidR="00C77913" w:rsidRPr="00FE1C38" w14:paraId="0109DB56" w14:textId="77777777" w:rsidTr="00E45AFF">
        <w:tc>
          <w:tcPr>
            <w:tcW w:w="2425" w:type="dxa"/>
          </w:tcPr>
          <w:p w14:paraId="68233029" w14:textId="77777777" w:rsidR="00C77913" w:rsidRPr="00FE1C38" w:rsidRDefault="00C77913" w:rsidP="00E45AFF">
            <w:pPr>
              <w:ind w:left="360" w:hanging="360"/>
              <w:rPr>
                <w:rFonts w:ascii="Times New Roman" w:hAnsi="Times New Roman" w:cs="Times New Roman"/>
                <w:sz w:val="24"/>
                <w:szCs w:val="24"/>
              </w:rPr>
            </w:pPr>
            <w:r w:rsidRPr="00FE1C38">
              <w:rPr>
                <w:rFonts w:ascii="Times New Roman" w:hAnsi="Times New Roman" w:cs="Times New Roman"/>
                <w:sz w:val="24"/>
                <w:szCs w:val="24"/>
              </w:rPr>
              <w:t xml:space="preserve">    Belgium</w:t>
            </w:r>
          </w:p>
        </w:tc>
        <w:tc>
          <w:tcPr>
            <w:tcW w:w="1530" w:type="dxa"/>
          </w:tcPr>
          <w:p w14:paraId="28FB8F1B" w14:textId="77777777" w:rsidR="00C77913" w:rsidRPr="00FE1C38" w:rsidRDefault="00C77913" w:rsidP="00E45AFF">
            <w:pPr>
              <w:jc w:val="center"/>
              <w:rPr>
                <w:rFonts w:ascii="Times New Roman" w:hAnsi="Times New Roman" w:cs="Times New Roman"/>
                <w:sz w:val="24"/>
                <w:szCs w:val="24"/>
              </w:rPr>
            </w:pPr>
            <w:r w:rsidRPr="00FE1C38">
              <w:rPr>
                <w:rFonts w:ascii="Times New Roman" w:hAnsi="Times New Roman" w:cs="Times New Roman"/>
                <w:sz w:val="24"/>
                <w:szCs w:val="24"/>
              </w:rPr>
              <w:t>330</w:t>
            </w:r>
          </w:p>
        </w:tc>
        <w:tc>
          <w:tcPr>
            <w:tcW w:w="1620" w:type="dxa"/>
          </w:tcPr>
          <w:p w14:paraId="55ADBC19" w14:textId="77777777" w:rsidR="00C77913" w:rsidRPr="00FE1C38" w:rsidRDefault="00C77913" w:rsidP="00E45AFF">
            <w:pPr>
              <w:jc w:val="center"/>
              <w:rPr>
                <w:rFonts w:ascii="Times New Roman" w:hAnsi="Times New Roman" w:cs="Times New Roman"/>
                <w:sz w:val="24"/>
                <w:szCs w:val="24"/>
              </w:rPr>
            </w:pPr>
            <w:r w:rsidRPr="00FE1C38">
              <w:rPr>
                <w:rFonts w:ascii="Times New Roman" w:hAnsi="Times New Roman" w:cs="Times New Roman"/>
                <w:sz w:val="24"/>
                <w:szCs w:val="24"/>
              </w:rPr>
              <w:t>38</w:t>
            </w:r>
          </w:p>
        </w:tc>
        <w:tc>
          <w:tcPr>
            <w:tcW w:w="1260" w:type="dxa"/>
          </w:tcPr>
          <w:p w14:paraId="0515FB41" w14:textId="77777777" w:rsidR="00C77913" w:rsidRPr="00FE1C38" w:rsidRDefault="00C77913" w:rsidP="00E45AFF">
            <w:pPr>
              <w:jc w:val="center"/>
              <w:rPr>
                <w:rFonts w:ascii="Times New Roman" w:hAnsi="Times New Roman" w:cs="Times New Roman"/>
                <w:sz w:val="24"/>
                <w:szCs w:val="24"/>
              </w:rPr>
            </w:pPr>
            <w:r w:rsidRPr="00FE1C38">
              <w:rPr>
                <w:rFonts w:ascii="Times New Roman" w:hAnsi="Times New Roman" w:cs="Times New Roman"/>
                <w:sz w:val="24"/>
                <w:szCs w:val="24"/>
              </w:rPr>
              <w:t>131</w:t>
            </w:r>
          </w:p>
        </w:tc>
        <w:tc>
          <w:tcPr>
            <w:tcW w:w="2070" w:type="dxa"/>
          </w:tcPr>
          <w:p w14:paraId="37549CDE" w14:textId="77777777" w:rsidR="00C77913" w:rsidRPr="00FE1C38" w:rsidRDefault="00C77913" w:rsidP="00E45AFF">
            <w:pPr>
              <w:jc w:val="center"/>
              <w:rPr>
                <w:rFonts w:ascii="Times New Roman" w:hAnsi="Times New Roman" w:cs="Times New Roman"/>
                <w:sz w:val="24"/>
                <w:szCs w:val="24"/>
              </w:rPr>
            </w:pPr>
            <w:r w:rsidRPr="00FE1C38">
              <w:rPr>
                <w:rFonts w:ascii="Times New Roman" w:hAnsi="Times New Roman" w:cs="Times New Roman"/>
                <w:sz w:val="24"/>
                <w:szCs w:val="24"/>
              </w:rPr>
              <w:t>15</w:t>
            </w:r>
          </w:p>
        </w:tc>
        <w:tc>
          <w:tcPr>
            <w:tcW w:w="1530" w:type="dxa"/>
          </w:tcPr>
          <w:p w14:paraId="4412C997" w14:textId="77777777" w:rsidR="00C77913" w:rsidRPr="00FE1C38" w:rsidRDefault="00C77913" w:rsidP="00E45AFF">
            <w:pPr>
              <w:jc w:val="center"/>
              <w:rPr>
                <w:rFonts w:ascii="Times New Roman" w:hAnsi="Times New Roman" w:cs="Times New Roman"/>
                <w:sz w:val="24"/>
                <w:szCs w:val="24"/>
              </w:rPr>
            </w:pPr>
            <w:r w:rsidRPr="00FE1C38">
              <w:rPr>
                <w:rFonts w:ascii="Times New Roman" w:hAnsi="Times New Roman" w:cs="Times New Roman"/>
                <w:sz w:val="24"/>
                <w:szCs w:val="24"/>
              </w:rPr>
              <w:t>386</w:t>
            </w:r>
          </w:p>
        </w:tc>
        <w:tc>
          <w:tcPr>
            <w:tcW w:w="1355" w:type="dxa"/>
          </w:tcPr>
          <w:p w14:paraId="1FCC70A3" w14:textId="77777777" w:rsidR="00C77913" w:rsidRPr="00FE1C38" w:rsidRDefault="00C77913" w:rsidP="00E45AFF">
            <w:pPr>
              <w:jc w:val="center"/>
              <w:rPr>
                <w:rFonts w:ascii="Times New Roman" w:hAnsi="Times New Roman" w:cs="Times New Roman"/>
                <w:sz w:val="24"/>
                <w:szCs w:val="24"/>
              </w:rPr>
            </w:pPr>
            <w:r w:rsidRPr="00FE1C38">
              <w:rPr>
                <w:rFonts w:ascii="Times New Roman" w:hAnsi="Times New Roman" w:cs="Times New Roman"/>
                <w:sz w:val="24"/>
                <w:szCs w:val="24"/>
              </w:rPr>
              <w:t>45</w:t>
            </w:r>
          </w:p>
        </w:tc>
      </w:tr>
      <w:tr w:rsidR="00244DD9" w:rsidRPr="00244DD9" w14:paraId="3347559B" w14:textId="77777777" w:rsidTr="00E45AFF">
        <w:tc>
          <w:tcPr>
            <w:tcW w:w="2425" w:type="dxa"/>
          </w:tcPr>
          <w:p w14:paraId="7230159B" w14:textId="77777777" w:rsidR="00C77913" w:rsidRPr="00244DD9" w:rsidRDefault="00C77913" w:rsidP="00E45AFF">
            <w:pPr>
              <w:ind w:left="360" w:hanging="360"/>
              <w:rPr>
                <w:rFonts w:ascii="Times New Roman" w:hAnsi="Times New Roman" w:cs="Times New Roman"/>
                <w:sz w:val="24"/>
                <w:szCs w:val="24"/>
              </w:rPr>
            </w:pPr>
            <w:r w:rsidRPr="00244DD9">
              <w:rPr>
                <w:rFonts w:ascii="Times New Roman" w:hAnsi="Times New Roman" w:cs="Times New Roman"/>
                <w:sz w:val="24"/>
                <w:szCs w:val="24"/>
              </w:rPr>
              <w:t xml:space="preserve">    Canada</w:t>
            </w:r>
          </w:p>
        </w:tc>
        <w:tc>
          <w:tcPr>
            <w:tcW w:w="1530" w:type="dxa"/>
          </w:tcPr>
          <w:p w14:paraId="39B9D153" w14:textId="77777777" w:rsidR="00C77913" w:rsidRPr="00244DD9" w:rsidRDefault="00C77913" w:rsidP="00E45AFF">
            <w:pPr>
              <w:jc w:val="center"/>
              <w:rPr>
                <w:rFonts w:ascii="Times New Roman" w:hAnsi="Times New Roman" w:cs="Times New Roman"/>
                <w:sz w:val="24"/>
                <w:szCs w:val="24"/>
              </w:rPr>
            </w:pPr>
            <w:r w:rsidRPr="00244DD9">
              <w:rPr>
                <w:rFonts w:ascii="Times New Roman" w:hAnsi="Times New Roman" w:cs="Times New Roman"/>
                <w:sz w:val="24"/>
                <w:szCs w:val="24"/>
              </w:rPr>
              <w:t>144</w:t>
            </w:r>
          </w:p>
        </w:tc>
        <w:tc>
          <w:tcPr>
            <w:tcW w:w="1620" w:type="dxa"/>
          </w:tcPr>
          <w:p w14:paraId="28A01F77" w14:textId="77777777" w:rsidR="00C77913" w:rsidRPr="00244DD9" w:rsidRDefault="00C77913" w:rsidP="00E45AFF">
            <w:pPr>
              <w:jc w:val="center"/>
              <w:rPr>
                <w:rFonts w:ascii="Times New Roman" w:hAnsi="Times New Roman" w:cs="Times New Roman"/>
                <w:sz w:val="24"/>
                <w:szCs w:val="24"/>
              </w:rPr>
            </w:pPr>
            <w:r w:rsidRPr="00244DD9">
              <w:rPr>
                <w:rFonts w:ascii="Times New Roman" w:hAnsi="Times New Roman" w:cs="Times New Roman"/>
                <w:sz w:val="24"/>
                <w:szCs w:val="24"/>
              </w:rPr>
              <w:t>49</w:t>
            </w:r>
          </w:p>
        </w:tc>
        <w:tc>
          <w:tcPr>
            <w:tcW w:w="1260" w:type="dxa"/>
          </w:tcPr>
          <w:p w14:paraId="21E3E88E" w14:textId="77777777" w:rsidR="00C77913" w:rsidRPr="00244DD9" w:rsidRDefault="00C77913" w:rsidP="00E45AFF">
            <w:pPr>
              <w:jc w:val="center"/>
              <w:rPr>
                <w:rFonts w:ascii="Times New Roman" w:hAnsi="Times New Roman" w:cs="Times New Roman"/>
                <w:sz w:val="24"/>
                <w:szCs w:val="24"/>
              </w:rPr>
            </w:pPr>
            <w:r w:rsidRPr="00244DD9">
              <w:rPr>
                <w:rFonts w:ascii="Times New Roman" w:hAnsi="Times New Roman" w:cs="Times New Roman"/>
                <w:sz w:val="24"/>
                <w:szCs w:val="24"/>
              </w:rPr>
              <w:t>28</w:t>
            </w:r>
          </w:p>
        </w:tc>
        <w:tc>
          <w:tcPr>
            <w:tcW w:w="2070" w:type="dxa"/>
          </w:tcPr>
          <w:p w14:paraId="3F5D5EA3" w14:textId="77777777" w:rsidR="00C77913" w:rsidRPr="00244DD9" w:rsidRDefault="00C77913" w:rsidP="00E45AFF">
            <w:pPr>
              <w:jc w:val="center"/>
              <w:rPr>
                <w:rFonts w:ascii="Times New Roman" w:hAnsi="Times New Roman" w:cs="Times New Roman"/>
                <w:sz w:val="24"/>
                <w:szCs w:val="24"/>
              </w:rPr>
            </w:pPr>
            <w:r w:rsidRPr="00244DD9">
              <w:rPr>
                <w:rFonts w:ascii="Times New Roman" w:hAnsi="Times New Roman" w:cs="Times New Roman"/>
                <w:sz w:val="24"/>
                <w:szCs w:val="24"/>
              </w:rPr>
              <w:t>10</w:t>
            </w:r>
          </w:p>
        </w:tc>
        <w:tc>
          <w:tcPr>
            <w:tcW w:w="1530" w:type="dxa"/>
          </w:tcPr>
          <w:p w14:paraId="7C045EE4" w14:textId="77777777" w:rsidR="00C77913" w:rsidRPr="00244DD9" w:rsidRDefault="00C77913" w:rsidP="00E45AFF">
            <w:pPr>
              <w:jc w:val="center"/>
              <w:rPr>
                <w:rFonts w:ascii="Times New Roman" w:hAnsi="Times New Roman" w:cs="Times New Roman"/>
                <w:sz w:val="24"/>
                <w:szCs w:val="24"/>
              </w:rPr>
            </w:pPr>
            <w:r w:rsidRPr="00244DD9">
              <w:rPr>
                <w:rFonts w:ascii="Times New Roman" w:hAnsi="Times New Roman" w:cs="Times New Roman"/>
                <w:sz w:val="24"/>
                <w:szCs w:val="24"/>
              </w:rPr>
              <w:t>122</w:t>
            </w:r>
          </w:p>
        </w:tc>
        <w:tc>
          <w:tcPr>
            <w:tcW w:w="1355" w:type="dxa"/>
          </w:tcPr>
          <w:p w14:paraId="4EB93C33" w14:textId="77777777" w:rsidR="00C77913" w:rsidRPr="00244DD9" w:rsidRDefault="00C77913" w:rsidP="00E45AFF">
            <w:pPr>
              <w:jc w:val="center"/>
              <w:rPr>
                <w:rFonts w:ascii="Times New Roman" w:hAnsi="Times New Roman" w:cs="Times New Roman"/>
                <w:sz w:val="24"/>
                <w:szCs w:val="24"/>
              </w:rPr>
            </w:pPr>
            <w:r w:rsidRPr="00244DD9">
              <w:rPr>
                <w:rFonts w:ascii="Times New Roman" w:hAnsi="Times New Roman" w:cs="Times New Roman"/>
                <w:sz w:val="24"/>
                <w:szCs w:val="24"/>
              </w:rPr>
              <w:t>41</w:t>
            </w:r>
          </w:p>
        </w:tc>
      </w:tr>
      <w:tr w:rsidR="00C77913" w:rsidRPr="00FE1C38" w14:paraId="57BC7F37" w14:textId="77777777" w:rsidTr="00E45AFF">
        <w:tc>
          <w:tcPr>
            <w:tcW w:w="2425" w:type="dxa"/>
          </w:tcPr>
          <w:p w14:paraId="52ABF66C" w14:textId="77777777" w:rsidR="00C77913" w:rsidRPr="00FE1C38" w:rsidRDefault="00C77913" w:rsidP="00E45AFF">
            <w:pPr>
              <w:ind w:left="360" w:hanging="360"/>
              <w:rPr>
                <w:rFonts w:ascii="Times New Roman" w:hAnsi="Times New Roman" w:cs="Times New Roman"/>
                <w:sz w:val="24"/>
                <w:szCs w:val="24"/>
              </w:rPr>
            </w:pPr>
            <w:r w:rsidRPr="00FE1C38">
              <w:rPr>
                <w:rFonts w:ascii="Times New Roman" w:hAnsi="Times New Roman" w:cs="Times New Roman"/>
                <w:sz w:val="24"/>
                <w:szCs w:val="24"/>
              </w:rPr>
              <w:t xml:space="preserve">    Germany</w:t>
            </w:r>
          </w:p>
        </w:tc>
        <w:tc>
          <w:tcPr>
            <w:tcW w:w="1530" w:type="dxa"/>
          </w:tcPr>
          <w:p w14:paraId="2A196248" w14:textId="77777777" w:rsidR="00C77913" w:rsidRPr="00FE1C38" w:rsidRDefault="00C77913" w:rsidP="00E45AFF">
            <w:pPr>
              <w:jc w:val="center"/>
              <w:rPr>
                <w:rFonts w:ascii="Times New Roman" w:hAnsi="Times New Roman" w:cs="Times New Roman"/>
                <w:sz w:val="24"/>
                <w:szCs w:val="24"/>
              </w:rPr>
            </w:pPr>
            <w:r w:rsidRPr="00FE1C38">
              <w:rPr>
                <w:rFonts w:ascii="Times New Roman" w:hAnsi="Times New Roman" w:cs="Times New Roman"/>
                <w:sz w:val="24"/>
                <w:szCs w:val="24"/>
              </w:rPr>
              <w:t>236</w:t>
            </w:r>
          </w:p>
        </w:tc>
        <w:tc>
          <w:tcPr>
            <w:tcW w:w="1620" w:type="dxa"/>
          </w:tcPr>
          <w:p w14:paraId="2ADC1DDA" w14:textId="77777777" w:rsidR="00C77913" w:rsidRPr="00FE1C38" w:rsidRDefault="00C77913" w:rsidP="00E45AFF">
            <w:pPr>
              <w:jc w:val="center"/>
              <w:rPr>
                <w:rFonts w:ascii="Times New Roman" w:hAnsi="Times New Roman" w:cs="Times New Roman"/>
                <w:sz w:val="24"/>
                <w:szCs w:val="24"/>
              </w:rPr>
            </w:pPr>
            <w:r w:rsidRPr="00FE1C38">
              <w:rPr>
                <w:rFonts w:ascii="Times New Roman" w:hAnsi="Times New Roman" w:cs="Times New Roman"/>
                <w:sz w:val="24"/>
                <w:szCs w:val="24"/>
              </w:rPr>
              <w:t>25</w:t>
            </w:r>
          </w:p>
        </w:tc>
        <w:tc>
          <w:tcPr>
            <w:tcW w:w="1260" w:type="dxa"/>
          </w:tcPr>
          <w:p w14:paraId="597208CA" w14:textId="77777777" w:rsidR="00C77913" w:rsidRPr="00FE1C38" w:rsidRDefault="00C77913" w:rsidP="00E45AFF">
            <w:pPr>
              <w:jc w:val="center"/>
              <w:rPr>
                <w:rFonts w:ascii="Times New Roman" w:hAnsi="Times New Roman" w:cs="Times New Roman"/>
                <w:sz w:val="24"/>
                <w:szCs w:val="24"/>
              </w:rPr>
            </w:pPr>
            <w:r w:rsidRPr="00FE1C38">
              <w:rPr>
                <w:rFonts w:ascii="Times New Roman" w:hAnsi="Times New Roman" w:cs="Times New Roman"/>
                <w:sz w:val="24"/>
                <w:szCs w:val="24"/>
              </w:rPr>
              <w:t>50</w:t>
            </w:r>
          </w:p>
        </w:tc>
        <w:tc>
          <w:tcPr>
            <w:tcW w:w="2070" w:type="dxa"/>
          </w:tcPr>
          <w:p w14:paraId="06C809FF" w14:textId="77777777" w:rsidR="00C77913" w:rsidRPr="00FE1C38" w:rsidRDefault="00C77913" w:rsidP="00E45AFF">
            <w:pPr>
              <w:jc w:val="center"/>
              <w:rPr>
                <w:rFonts w:ascii="Times New Roman" w:hAnsi="Times New Roman" w:cs="Times New Roman"/>
                <w:sz w:val="24"/>
                <w:szCs w:val="24"/>
              </w:rPr>
            </w:pPr>
            <w:r w:rsidRPr="00FE1C38">
              <w:rPr>
                <w:rFonts w:ascii="Times New Roman" w:hAnsi="Times New Roman" w:cs="Times New Roman"/>
                <w:sz w:val="24"/>
                <w:szCs w:val="24"/>
              </w:rPr>
              <w:t>5</w:t>
            </w:r>
          </w:p>
        </w:tc>
        <w:tc>
          <w:tcPr>
            <w:tcW w:w="1530" w:type="dxa"/>
          </w:tcPr>
          <w:p w14:paraId="43344298" w14:textId="77777777" w:rsidR="00C77913" w:rsidRPr="00FE1C38" w:rsidRDefault="00C77913" w:rsidP="00E45AFF">
            <w:pPr>
              <w:jc w:val="center"/>
              <w:rPr>
                <w:rFonts w:ascii="Times New Roman" w:hAnsi="Times New Roman" w:cs="Times New Roman"/>
                <w:sz w:val="24"/>
                <w:szCs w:val="24"/>
              </w:rPr>
            </w:pPr>
            <w:r w:rsidRPr="00FE1C38">
              <w:rPr>
                <w:rFonts w:ascii="Times New Roman" w:hAnsi="Times New Roman" w:cs="Times New Roman"/>
                <w:sz w:val="24"/>
                <w:szCs w:val="24"/>
              </w:rPr>
              <w:t>676</w:t>
            </w:r>
          </w:p>
        </w:tc>
        <w:tc>
          <w:tcPr>
            <w:tcW w:w="1355" w:type="dxa"/>
          </w:tcPr>
          <w:p w14:paraId="46EB9B95" w14:textId="77777777" w:rsidR="00C77913" w:rsidRPr="00FE1C38" w:rsidRDefault="00C77913" w:rsidP="00E45AFF">
            <w:pPr>
              <w:jc w:val="center"/>
              <w:rPr>
                <w:rFonts w:ascii="Times New Roman" w:hAnsi="Times New Roman" w:cs="Times New Roman"/>
                <w:sz w:val="24"/>
                <w:szCs w:val="24"/>
              </w:rPr>
            </w:pPr>
            <w:r w:rsidRPr="00FE1C38">
              <w:rPr>
                <w:rFonts w:ascii="Times New Roman" w:hAnsi="Times New Roman" w:cs="Times New Roman"/>
                <w:sz w:val="24"/>
                <w:szCs w:val="24"/>
              </w:rPr>
              <w:t>70</w:t>
            </w:r>
          </w:p>
        </w:tc>
      </w:tr>
      <w:tr w:rsidR="00C77913" w:rsidRPr="00FE1C38" w14:paraId="4287CD3C" w14:textId="77777777" w:rsidTr="00E45AFF">
        <w:tc>
          <w:tcPr>
            <w:tcW w:w="2425" w:type="dxa"/>
          </w:tcPr>
          <w:p w14:paraId="756943E2" w14:textId="7A93791A" w:rsidR="00C77913" w:rsidRPr="00FE1C38" w:rsidRDefault="00C77913" w:rsidP="00E45AFF">
            <w:pPr>
              <w:ind w:left="360" w:hanging="360"/>
              <w:rPr>
                <w:rFonts w:ascii="Times New Roman" w:hAnsi="Times New Roman" w:cs="Times New Roman"/>
                <w:sz w:val="24"/>
                <w:szCs w:val="24"/>
              </w:rPr>
            </w:pPr>
            <w:r w:rsidRPr="00FE1C38">
              <w:rPr>
                <w:rFonts w:ascii="Times New Roman" w:hAnsi="Times New Roman" w:cs="Times New Roman"/>
                <w:sz w:val="24"/>
                <w:szCs w:val="24"/>
              </w:rPr>
              <w:t xml:space="preserve">    Greece</w:t>
            </w:r>
            <w:r w:rsidR="00F333F6">
              <w:rPr>
                <w:rFonts w:ascii="Times New Roman" w:hAnsi="Times New Roman" w:cs="Times New Roman"/>
                <w:sz w:val="24"/>
                <w:szCs w:val="24"/>
              </w:rPr>
              <w:t>*</w:t>
            </w:r>
          </w:p>
        </w:tc>
        <w:tc>
          <w:tcPr>
            <w:tcW w:w="1530" w:type="dxa"/>
          </w:tcPr>
          <w:p w14:paraId="625E2C50" w14:textId="77777777" w:rsidR="00C77913" w:rsidRPr="00FE1C38" w:rsidRDefault="00C77913" w:rsidP="00E45AFF">
            <w:pPr>
              <w:jc w:val="center"/>
              <w:rPr>
                <w:rFonts w:ascii="Times New Roman" w:hAnsi="Times New Roman" w:cs="Times New Roman"/>
                <w:sz w:val="24"/>
                <w:szCs w:val="24"/>
              </w:rPr>
            </w:pPr>
            <w:r w:rsidRPr="00FE1C38">
              <w:rPr>
                <w:rFonts w:ascii="Times New Roman" w:hAnsi="Times New Roman" w:cs="Times New Roman"/>
                <w:sz w:val="24"/>
                <w:szCs w:val="24"/>
              </w:rPr>
              <w:t>-</w:t>
            </w:r>
          </w:p>
        </w:tc>
        <w:tc>
          <w:tcPr>
            <w:tcW w:w="1620" w:type="dxa"/>
          </w:tcPr>
          <w:p w14:paraId="51D6D29A" w14:textId="77777777" w:rsidR="00C77913" w:rsidRPr="00FE1C38" w:rsidRDefault="00C77913" w:rsidP="00E45AFF">
            <w:pPr>
              <w:jc w:val="center"/>
              <w:rPr>
                <w:rFonts w:ascii="Times New Roman" w:hAnsi="Times New Roman" w:cs="Times New Roman"/>
                <w:sz w:val="24"/>
                <w:szCs w:val="24"/>
              </w:rPr>
            </w:pPr>
            <w:r w:rsidRPr="00FE1C38">
              <w:rPr>
                <w:rFonts w:ascii="Times New Roman" w:hAnsi="Times New Roman" w:cs="Times New Roman"/>
                <w:sz w:val="24"/>
                <w:szCs w:val="24"/>
              </w:rPr>
              <w:t>-</w:t>
            </w:r>
          </w:p>
        </w:tc>
        <w:tc>
          <w:tcPr>
            <w:tcW w:w="1260" w:type="dxa"/>
          </w:tcPr>
          <w:p w14:paraId="395A3A1C" w14:textId="77777777" w:rsidR="00C77913" w:rsidRPr="00FE1C38" w:rsidRDefault="00C77913" w:rsidP="00E45AFF">
            <w:pPr>
              <w:jc w:val="center"/>
              <w:rPr>
                <w:rFonts w:ascii="Times New Roman" w:hAnsi="Times New Roman" w:cs="Times New Roman"/>
                <w:sz w:val="24"/>
                <w:szCs w:val="24"/>
              </w:rPr>
            </w:pPr>
            <w:r w:rsidRPr="00FE1C38">
              <w:rPr>
                <w:rFonts w:ascii="Times New Roman" w:hAnsi="Times New Roman" w:cs="Times New Roman"/>
                <w:sz w:val="24"/>
                <w:szCs w:val="24"/>
              </w:rPr>
              <w:t>-</w:t>
            </w:r>
          </w:p>
        </w:tc>
        <w:tc>
          <w:tcPr>
            <w:tcW w:w="2070" w:type="dxa"/>
          </w:tcPr>
          <w:p w14:paraId="557407AE" w14:textId="77777777" w:rsidR="00C77913" w:rsidRPr="00FE1C38" w:rsidRDefault="00C77913" w:rsidP="00E45AFF">
            <w:pPr>
              <w:jc w:val="center"/>
              <w:rPr>
                <w:rFonts w:ascii="Times New Roman" w:hAnsi="Times New Roman" w:cs="Times New Roman"/>
                <w:sz w:val="24"/>
                <w:szCs w:val="24"/>
              </w:rPr>
            </w:pPr>
            <w:r w:rsidRPr="00FE1C38">
              <w:rPr>
                <w:rFonts w:ascii="Times New Roman" w:hAnsi="Times New Roman" w:cs="Times New Roman"/>
                <w:sz w:val="24"/>
                <w:szCs w:val="24"/>
              </w:rPr>
              <w:t>-</w:t>
            </w:r>
          </w:p>
        </w:tc>
        <w:tc>
          <w:tcPr>
            <w:tcW w:w="1530" w:type="dxa"/>
          </w:tcPr>
          <w:p w14:paraId="5F57914D" w14:textId="77777777" w:rsidR="00C77913" w:rsidRPr="00FE1C38" w:rsidRDefault="00C77913" w:rsidP="00E45AFF">
            <w:pPr>
              <w:jc w:val="center"/>
              <w:rPr>
                <w:rFonts w:ascii="Times New Roman" w:hAnsi="Times New Roman" w:cs="Times New Roman"/>
                <w:sz w:val="24"/>
                <w:szCs w:val="24"/>
              </w:rPr>
            </w:pPr>
            <w:r w:rsidRPr="00FE1C38">
              <w:rPr>
                <w:rFonts w:ascii="Times New Roman" w:hAnsi="Times New Roman" w:cs="Times New Roman"/>
                <w:sz w:val="24"/>
                <w:szCs w:val="24"/>
              </w:rPr>
              <w:t>-</w:t>
            </w:r>
          </w:p>
        </w:tc>
        <w:tc>
          <w:tcPr>
            <w:tcW w:w="1355" w:type="dxa"/>
          </w:tcPr>
          <w:p w14:paraId="3D6E10D0" w14:textId="77777777" w:rsidR="00C77913" w:rsidRPr="00FE1C38" w:rsidRDefault="00C77913" w:rsidP="00E45AFF">
            <w:pPr>
              <w:jc w:val="center"/>
              <w:rPr>
                <w:rFonts w:ascii="Times New Roman" w:hAnsi="Times New Roman" w:cs="Times New Roman"/>
                <w:sz w:val="24"/>
                <w:szCs w:val="24"/>
              </w:rPr>
            </w:pPr>
            <w:r w:rsidRPr="00FE1C38">
              <w:rPr>
                <w:rFonts w:ascii="Times New Roman" w:hAnsi="Times New Roman" w:cs="Times New Roman"/>
                <w:sz w:val="24"/>
                <w:szCs w:val="24"/>
              </w:rPr>
              <w:t>-</w:t>
            </w:r>
          </w:p>
        </w:tc>
      </w:tr>
      <w:tr w:rsidR="00C77913" w:rsidRPr="00FE1C38" w14:paraId="2BC80A3D" w14:textId="77777777" w:rsidTr="00E45AFF">
        <w:tc>
          <w:tcPr>
            <w:tcW w:w="2425" w:type="dxa"/>
          </w:tcPr>
          <w:p w14:paraId="6ED9502F" w14:textId="77777777" w:rsidR="00C77913" w:rsidRPr="00FE1C38" w:rsidRDefault="00C77913" w:rsidP="00E45AFF">
            <w:pPr>
              <w:ind w:left="360" w:hanging="360"/>
              <w:rPr>
                <w:rFonts w:ascii="Times New Roman" w:hAnsi="Times New Roman" w:cs="Times New Roman"/>
                <w:sz w:val="24"/>
                <w:szCs w:val="24"/>
              </w:rPr>
            </w:pPr>
            <w:r w:rsidRPr="00FE1C38">
              <w:rPr>
                <w:rFonts w:ascii="Times New Roman" w:hAnsi="Times New Roman" w:cs="Times New Roman"/>
                <w:sz w:val="24"/>
                <w:szCs w:val="24"/>
              </w:rPr>
              <w:t xml:space="preserve">    Ireland</w:t>
            </w:r>
          </w:p>
        </w:tc>
        <w:tc>
          <w:tcPr>
            <w:tcW w:w="1530" w:type="dxa"/>
          </w:tcPr>
          <w:p w14:paraId="21E60FAA" w14:textId="77777777" w:rsidR="00C77913" w:rsidRPr="00FE1C38" w:rsidRDefault="00C77913" w:rsidP="00E45AFF">
            <w:pPr>
              <w:jc w:val="center"/>
              <w:rPr>
                <w:rFonts w:ascii="Times New Roman" w:hAnsi="Times New Roman" w:cs="Times New Roman"/>
                <w:sz w:val="24"/>
                <w:szCs w:val="24"/>
              </w:rPr>
            </w:pPr>
            <w:r w:rsidRPr="00FE1C38">
              <w:rPr>
                <w:rFonts w:ascii="Times New Roman" w:hAnsi="Times New Roman" w:cs="Times New Roman"/>
                <w:sz w:val="24"/>
                <w:szCs w:val="24"/>
              </w:rPr>
              <w:t>316</w:t>
            </w:r>
          </w:p>
        </w:tc>
        <w:tc>
          <w:tcPr>
            <w:tcW w:w="1620" w:type="dxa"/>
          </w:tcPr>
          <w:p w14:paraId="11F3B883" w14:textId="77777777" w:rsidR="00C77913" w:rsidRPr="00FE1C38" w:rsidRDefault="00C77913" w:rsidP="00E45AFF">
            <w:pPr>
              <w:jc w:val="center"/>
              <w:rPr>
                <w:rFonts w:ascii="Times New Roman" w:hAnsi="Times New Roman" w:cs="Times New Roman"/>
                <w:sz w:val="24"/>
                <w:szCs w:val="24"/>
              </w:rPr>
            </w:pPr>
            <w:r w:rsidRPr="00FE1C38">
              <w:rPr>
                <w:rFonts w:ascii="Times New Roman" w:hAnsi="Times New Roman" w:cs="Times New Roman"/>
                <w:sz w:val="24"/>
                <w:szCs w:val="24"/>
              </w:rPr>
              <w:t>38</w:t>
            </w:r>
          </w:p>
        </w:tc>
        <w:tc>
          <w:tcPr>
            <w:tcW w:w="1260" w:type="dxa"/>
          </w:tcPr>
          <w:p w14:paraId="4DFA4591" w14:textId="77777777" w:rsidR="00C77913" w:rsidRPr="00FE1C38" w:rsidRDefault="00C77913" w:rsidP="00E45AFF">
            <w:pPr>
              <w:jc w:val="center"/>
              <w:rPr>
                <w:rFonts w:ascii="Times New Roman" w:hAnsi="Times New Roman" w:cs="Times New Roman"/>
                <w:sz w:val="24"/>
                <w:szCs w:val="24"/>
              </w:rPr>
            </w:pPr>
            <w:r w:rsidRPr="00FE1C38">
              <w:rPr>
                <w:rFonts w:ascii="Times New Roman" w:hAnsi="Times New Roman" w:cs="Times New Roman"/>
                <w:sz w:val="24"/>
                <w:szCs w:val="24"/>
              </w:rPr>
              <w:t>83</w:t>
            </w:r>
          </w:p>
        </w:tc>
        <w:tc>
          <w:tcPr>
            <w:tcW w:w="2070" w:type="dxa"/>
          </w:tcPr>
          <w:p w14:paraId="154BAC90" w14:textId="77777777" w:rsidR="00C77913" w:rsidRPr="00FE1C38" w:rsidRDefault="00C77913" w:rsidP="00E45AFF">
            <w:pPr>
              <w:jc w:val="center"/>
              <w:rPr>
                <w:rFonts w:ascii="Times New Roman" w:hAnsi="Times New Roman" w:cs="Times New Roman"/>
                <w:sz w:val="24"/>
                <w:szCs w:val="24"/>
              </w:rPr>
            </w:pPr>
            <w:r w:rsidRPr="00FE1C38">
              <w:rPr>
                <w:rFonts w:ascii="Times New Roman" w:hAnsi="Times New Roman" w:cs="Times New Roman"/>
                <w:sz w:val="24"/>
                <w:szCs w:val="24"/>
              </w:rPr>
              <w:t>10</w:t>
            </w:r>
          </w:p>
        </w:tc>
        <w:tc>
          <w:tcPr>
            <w:tcW w:w="1530" w:type="dxa"/>
          </w:tcPr>
          <w:p w14:paraId="1327BE79" w14:textId="77777777" w:rsidR="00C77913" w:rsidRPr="00FE1C38" w:rsidRDefault="00C77913" w:rsidP="00E45AFF">
            <w:pPr>
              <w:jc w:val="center"/>
              <w:rPr>
                <w:rFonts w:ascii="Times New Roman" w:hAnsi="Times New Roman" w:cs="Times New Roman"/>
                <w:sz w:val="24"/>
                <w:szCs w:val="24"/>
              </w:rPr>
            </w:pPr>
            <w:r w:rsidRPr="00FE1C38">
              <w:rPr>
                <w:rFonts w:ascii="Times New Roman" w:hAnsi="Times New Roman" w:cs="Times New Roman"/>
                <w:sz w:val="24"/>
                <w:szCs w:val="24"/>
              </w:rPr>
              <w:t>373</w:t>
            </w:r>
          </w:p>
        </w:tc>
        <w:tc>
          <w:tcPr>
            <w:tcW w:w="1355" w:type="dxa"/>
          </w:tcPr>
          <w:p w14:paraId="76C2D73C" w14:textId="77777777" w:rsidR="00C77913" w:rsidRPr="00FE1C38" w:rsidRDefault="00C77913" w:rsidP="00E45AFF">
            <w:pPr>
              <w:jc w:val="center"/>
              <w:rPr>
                <w:rFonts w:ascii="Times New Roman" w:hAnsi="Times New Roman" w:cs="Times New Roman"/>
                <w:sz w:val="24"/>
                <w:szCs w:val="24"/>
              </w:rPr>
            </w:pPr>
            <w:r w:rsidRPr="00FE1C38">
              <w:rPr>
                <w:rFonts w:ascii="Times New Roman" w:hAnsi="Times New Roman" w:cs="Times New Roman"/>
                <w:sz w:val="24"/>
                <w:szCs w:val="24"/>
              </w:rPr>
              <w:t>45</w:t>
            </w:r>
          </w:p>
        </w:tc>
      </w:tr>
      <w:tr w:rsidR="00C77913" w:rsidRPr="00FE1C38" w14:paraId="41E36AFD" w14:textId="77777777" w:rsidTr="00E45AFF">
        <w:tc>
          <w:tcPr>
            <w:tcW w:w="2425" w:type="dxa"/>
          </w:tcPr>
          <w:p w14:paraId="343DA04D" w14:textId="77777777" w:rsidR="00C77913" w:rsidRPr="00FE1C38" w:rsidRDefault="00C77913" w:rsidP="00E45AFF">
            <w:pPr>
              <w:ind w:left="360" w:hanging="360"/>
              <w:rPr>
                <w:rFonts w:ascii="Times New Roman" w:hAnsi="Times New Roman" w:cs="Times New Roman"/>
                <w:sz w:val="24"/>
                <w:szCs w:val="24"/>
              </w:rPr>
            </w:pPr>
            <w:r w:rsidRPr="00FE1C38">
              <w:rPr>
                <w:rFonts w:ascii="Times New Roman" w:hAnsi="Times New Roman" w:cs="Times New Roman"/>
                <w:sz w:val="24"/>
                <w:szCs w:val="24"/>
              </w:rPr>
              <w:t xml:space="preserve">    Italy</w:t>
            </w:r>
          </w:p>
        </w:tc>
        <w:tc>
          <w:tcPr>
            <w:tcW w:w="1530" w:type="dxa"/>
          </w:tcPr>
          <w:p w14:paraId="3B3B7128" w14:textId="77777777" w:rsidR="00C77913" w:rsidRPr="00FE1C38" w:rsidRDefault="00C77913" w:rsidP="00E45AFF">
            <w:pPr>
              <w:jc w:val="center"/>
              <w:rPr>
                <w:rFonts w:ascii="Times New Roman" w:hAnsi="Times New Roman" w:cs="Times New Roman"/>
                <w:sz w:val="24"/>
                <w:szCs w:val="24"/>
              </w:rPr>
            </w:pPr>
            <w:r w:rsidRPr="00FE1C38">
              <w:rPr>
                <w:rFonts w:ascii="Times New Roman" w:hAnsi="Times New Roman" w:cs="Times New Roman"/>
                <w:sz w:val="24"/>
                <w:szCs w:val="24"/>
              </w:rPr>
              <w:t>331</w:t>
            </w:r>
          </w:p>
        </w:tc>
        <w:tc>
          <w:tcPr>
            <w:tcW w:w="1620" w:type="dxa"/>
          </w:tcPr>
          <w:p w14:paraId="7270D46F" w14:textId="77777777" w:rsidR="00C77913" w:rsidRPr="00FE1C38" w:rsidRDefault="00C77913" w:rsidP="00E45AFF">
            <w:pPr>
              <w:jc w:val="center"/>
              <w:rPr>
                <w:rFonts w:ascii="Times New Roman" w:hAnsi="Times New Roman" w:cs="Times New Roman"/>
                <w:sz w:val="24"/>
                <w:szCs w:val="24"/>
              </w:rPr>
            </w:pPr>
            <w:r w:rsidRPr="00FE1C38">
              <w:rPr>
                <w:rFonts w:ascii="Times New Roman" w:hAnsi="Times New Roman" w:cs="Times New Roman"/>
                <w:sz w:val="24"/>
                <w:szCs w:val="24"/>
              </w:rPr>
              <w:t>39</w:t>
            </w:r>
          </w:p>
        </w:tc>
        <w:tc>
          <w:tcPr>
            <w:tcW w:w="1260" w:type="dxa"/>
          </w:tcPr>
          <w:p w14:paraId="6D929C69" w14:textId="77777777" w:rsidR="00C77913" w:rsidRPr="00FE1C38" w:rsidRDefault="00C77913" w:rsidP="00E45AFF">
            <w:pPr>
              <w:jc w:val="center"/>
              <w:rPr>
                <w:rFonts w:ascii="Times New Roman" w:hAnsi="Times New Roman" w:cs="Times New Roman"/>
                <w:sz w:val="24"/>
                <w:szCs w:val="24"/>
              </w:rPr>
            </w:pPr>
            <w:r w:rsidRPr="00FE1C38">
              <w:rPr>
                <w:rFonts w:ascii="Times New Roman" w:hAnsi="Times New Roman" w:cs="Times New Roman"/>
                <w:sz w:val="24"/>
                <w:szCs w:val="24"/>
              </w:rPr>
              <w:t>33</w:t>
            </w:r>
          </w:p>
        </w:tc>
        <w:tc>
          <w:tcPr>
            <w:tcW w:w="2070" w:type="dxa"/>
          </w:tcPr>
          <w:p w14:paraId="2C874C2D" w14:textId="77777777" w:rsidR="00C77913" w:rsidRPr="00FE1C38" w:rsidRDefault="00C77913" w:rsidP="00E45AFF">
            <w:pPr>
              <w:jc w:val="center"/>
              <w:rPr>
                <w:rFonts w:ascii="Times New Roman" w:hAnsi="Times New Roman" w:cs="Times New Roman"/>
                <w:sz w:val="24"/>
                <w:szCs w:val="24"/>
              </w:rPr>
            </w:pPr>
            <w:r w:rsidRPr="00FE1C38">
              <w:rPr>
                <w:rFonts w:ascii="Times New Roman" w:hAnsi="Times New Roman" w:cs="Times New Roman"/>
                <w:sz w:val="24"/>
                <w:szCs w:val="24"/>
              </w:rPr>
              <w:t>4</w:t>
            </w:r>
          </w:p>
        </w:tc>
        <w:tc>
          <w:tcPr>
            <w:tcW w:w="1530" w:type="dxa"/>
          </w:tcPr>
          <w:p w14:paraId="5D8220B4" w14:textId="77777777" w:rsidR="00C77913" w:rsidRPr="00FE1C38" w:rsidRDefault="00C77913" w:rsidP="00E45AFF">
            <w:pPr>
              <w:jc w:val="center"/>
              <w:rPr>
                <w:rFonts w:ascii="Times New Roman" w:hAnsi="Times New Roman" w:cs="Times New Roman"/>
                <w:sz w:val="24"/>
                <w:szCs w:val="24"/>
              </w:rPr>
            </w:pPr>
            <w:r w:rsidRPr="00FE1C38">
              <w:rPr>
                <w:rFonts w:ascii="Times New Roman" w:hAnsi="Times New Roman" w:cs="Times New Roman"/>
                <w:sz w:val="24"/>
                <w:szCs w:val="24"/>
              </w:rPr>
              <w:t>462</w:t>
            </w:r>
          </w:p>
        </w:tc>
        <w:tc>
          <w:tcPr>
            <w:tcW w:w="1355" w:type="dxa"/>
          </w:tcPr>
          <w:p w14:paraId="642D88BB" w14:textId="77777777" w:rsidR="00C77913" w:rsidRPr="00FE1C38" w:rsidRDefault="00C77913" w:rsidP="00E45AFF">
            <w:pPr>
              <w:jc w:val="center"/>
              <w:rPr>
                <w:rFonts w:ascii="Times New Roman" w:hAnsi="Times New Roman" w:cs="Times New Roman"/>
                <w:sz w:val="24"/>
                <w:szCs w:val="24"/>
              </w:rPr>
            </w:pPr>
            <w:r w:rsidRPr="00FE1C38">
              <w:rPr>
                <w:rFonts w:ascii="Times New Roman" w:hAnsi="Times New Roman" w:cs="Times New Roman"/>
                <w:sz w:val="24"/>
                <w:szCs w:val="24"/>
              </w:rPr>
              <w:t>54</w:t>
            </w:r>
          </w:p>
        </w:tc>
      </w:tr>
      <w:tr w:rsidR="00C77913" w:rsidRPr="00FE1C38" w14:paraId="4AEDDCED" w14:textId="77777777" w:rsidTr="00E45AFF">
        <w:tc>
          <w:tcPr>
            <w:tcW w:w="2425" w:type="dxa"/>
          </w:tcPr>
          <w:p w14:paraId="4C8C4BD1" w14:textId="77777777" w:rsidR="00C77913" w:rsidRPr="00FE1C38" w:rsidRDefault="00C77913" w:rsidP="00E45AFF">
            <w:pPr>
              <w:ind w:left="360" w:hanging="360"/>
              <w:rPr>
                <w:rFonts w:ascii="Times New Roman" w:hAnsi="Times New Roman" w:cs="Times New Roman"/>
                <w:sz w:val="24"/>
                <w:szCs w:val="24"/>
              </w:rPr>
            </w:pPr>
            <w:r w:rsidRPr="00FE1C38">
              <w:rPr>
                <w:rFonts w:ascii="Times New Roman" w:hAnsi="Times New Roman" w:cs="Times New Roman"/>
                <w:sz w:val="24"/>
                <w:szCs w:val="24"/>
              </w:rPr>
              <w:t xml:space="preserve">    Netherlands</w:t>
            </w:r>
          </w:p>
        </w:tc>
        <w:tc>
          <w:tcPr>
            <w:tcW w:w="1530" w:type="dxa"/>
          </w:tcPr>
          <w:p w14:paraId="3D457DF2" w14:textId="77777777" w:rsidR="00C77913" w:rsidRPr="00FE1C38" w:rsidRDefault="00C77913" w:rsidP="00E45AFF">
            <w:pPr>
              <w:jc w:val="center"/>
              <w:rPr>
                <w:rFonts w:ascii="Times New Roman" w:hAnsi="Times New Roman" w:cs="Times New Roman"/>
                <w:sz w:val="24"/>
                <w:szCs w:val="24"/>
              </w:rPr>
            </w:pPr>
            <w:r w:rsidRPr="00FE1C38">
              <w:rPr>
                <w:rFonts w:ascii="Times New Roman" w:hAnsi="Times New Roman" w:cs="Times New Roman"/>
                <w:sz w:val="24"/>
                <w:szCs w:val="24"/>
              </w:rPr>
              <w:t>620</w:t>
            </w:r>
          </w:p>
        </w:tc>
        <w:tc>
          <w:tcPr>
            <w:tcW w:w="1620" w:type="dxa"/>
          </w:tcPr>
          <w:p w14:paraId="2DFD91C5" w14:textId="77777777" w:rsidR="00C77913" w:rsidRPr="00FE1C38" w:rsidRDefault="00C77913" w:rsidP="00E45AFF">
            <w:pPr>
              <w:jc w:val="center"/>
              <w:rPr>
                <w:rFonts w:ascii="Times New Roman" w:hAnsi="Times New Roman" w:cs="Times New Roman"/>
                <w:sz w:val="24"/>
                <w:szCs w:val="24"/>
              </w:rPr>
            </w:pPr>
            <w:r w:rsidRPr="00FE1C38">
              <w:rPr>
                <w:rFonts w:ascii="Times New Roman" w:hAnsi="Times New Roman" w:cs="Times New Roman"/>
                <w:sz w:val="24"/>
                <w:szCs w:val="24"/>
              </w:rPr>
              <w:t>59</w:t>
            </w:r>
          </w:p>
        </w:tc>
        <w:tc>
          <w:tcPr>
            <w:tcW w:w="1260" w:type="dxa"/>
          </w:tcPr>
          <w:p w14:paraId="73CDF8C5" w14:textId="77777777" w:rsidR="00C77913" w:rsidRPr="00FE1C38" w:rsidRDefault="00C77913" w:rsidP="00E45AFF">
            <w:pPr>
              <w:jc w:val="center"/>
              <w:rPr>
                <w:rFonts w:ascii="Times New Roman" w:hAnsi="Times New Roman" w:cs="Times New Roman"/>
                <w:sz w:val="24"/>
                <w:szCs w:val="24"/>
              </w:rPr>
            </w:pPr>
            <w:r w:rsidRPr="00FE1C38">
              <w:rPr>
                <w:rFonts w:ascii="Times New Roman" w:hAnsi="Times New Roman" w:cs="Times New Roman"/>
                <w:sz w:val="24"/>
                <w:szCs w:val="24"/>
              </w:rPr>
              <w:t>70</w:t>
            </w:r>
          </w:p>
        </w:tc>
        <w:tc>
          <w:tcPr>
            <w:tcW w:w="2070" w:type="dxa"/>
          </w:tcPr>
          <w:p w14:paraId="3FCDA556" w14:textId="77777777" w:rsidR="00C77913" w:rsidRPr="00FE1C38" w:rsidRDefault="00C77913" w:rsidP="00E45AFF">
            <w:pPr>
              <w:jc w:val="center"/>
              <w:rPr>
                <w:rFonts w:ascii="Times New Roman" w:hAnsi="Times New Roman" w:cs="Times New Roman"/>
                <w:sz w:val="24"/>
                <w:szCs w:val="24"/>
              </w:rPr>
            </w:pPr>
            <w:r w:rsidRPr="00FE1C38">
              <w:rPr>
                <w:rFonts w:ascii="Times New Roman" w:hAnsi="Times New Roman" w:cs="Times New Roman"/>
                <w:sz w:val="24"/>
                <w:szCs w:val="24"/>
              </w:rPr>
              <w:t>7</w:t>
            </w:r>
          </w:p>
        </w:tc>
        <w:tc>
          <w:tcPr>
            <w:tcW w:w="1530" w:type="dxa"/>
          </w:tcPr>
          <w:p w14:paraId="4F4CB32D" w14:textId="77777777" w:rsidR="00C77913" w:rsidRPr="00FE1C38" w:rsidRDefault="00C77913" w:rsidP="00E45AFF">
            <w:pPr>
              <w:jc w:val="center"/>
              <w:rPr>
                <w:rFonts w:ascii="Times New Roman" w:hAnsi="Times New Roman" w:cs="Times New Roman"/>
                <w:sz w:val="24"/>
                <w:szCs w:val="24"/>
              </w:rPr>
            </w:pPr>
            <w:r w:rsidRPr="00FE1C38">
              <w:rPr>
                <w:rFonts w:ascii="Times New Roman" w:hAnsi="Times New Roman" w:cs="Times New Roman"/>
                <w:sz w:val="24"/>
                <w:szCs w:val="24"/>
              </w:rPr>
              <w:t>357</w:t>
            </w:r>
          </w:p>
        </w:tc>
        <w:tc>
          <w:tcPr>
            <w:tcW w:w="1355" w:type="dxa"/>
          </w:tcPr>
          <w:p w14:paraId="4C82A482" w14:textId="77777777" w:rsidR="00C77913" w:rsidRPr="00FE1C38" w:rsidRDefault="00C77913" w:rsidP="00E45AFF">
            <w:pPr>
              <w:jc w:val="center"/>
              <w:rPr>
                <w:rFonts w:ascii="Times New Roman" w:hAnsi="Times New Roman" w:cs="Times New Roman"/>
                <w:sz w:val="24"/>
                <w:szCs w:val="24"/>
              </w:rPr>
            </w:pPr>
            <w:r w:rsidRPr="00FE1C38">
              <w:rPr>
                <w:rFonts w:ascii="Times New Roman" w:hAnsi="Times New Roman" w:cs="Times New Roman"/>
                <w:sz w:val="24"/>
                <w:szCs w:val="24"/>
              </w:rPr>
              <w:t>34</w:t>
            </w:r>
          </w:p>
        </w:tc>
      </w:tr>
      <w:tr w:rsidR="00C77913" w:rsidRPr="00FE1C38" w14:paraId="78BC9511" w14:textId="77777777" w:rsidTr="00E45AFF">
        <w:tc>
          <w:tcPr>
            <w:tcW w:w="2425" w:type="dxa"/>
          </w:tcPr>
          <w:p w14:paraId="224157CD" w14:textId="77777777" w:rsidR="00C77913" w:rsidRPr="00FE1C38" w:rsidRDefault="00C77913" w:rsidP="00E45AFF">
            <w:pPr>
              <w:ind w:left="360" w:hanging="360"/>
              <w:rPr>
                <w:rFonts w:ascii="Times New Roman" w:hAnsi="Times New Roman" w:cs="Times New Roman"/>
                <w:sz w:val="24"/>
                <w:szCs w:val="24"/>
              </w:rPr>
            </w:pPr>
            <w:r w:rsidRPr="00FE1C38">
              <w:rPr>
                <w:rFonts w:ascii="Times New Roman" w:hAnsi="Times New Roman" w:cs="Times New Roman"/>
                <w:sz w:val="24"/>
                <w:szCs w:val="24"/>
              </w:rPr>
              <w:t xml:space="preserve">    Portugal</w:t>
            </w:r>
          </w:p>
        </w:tc>
        <w:tc>
          <w:tcPr>
            <w:tcW w:w="1530" w:type="dxa"/>
          </w:tcPr>
          <w:p w14:paraId="3FD215EF" w14:textId="77777777" w:rsidR="00C77913" w:rsidRPr="00FE1C38" w:rsidRDefault="00C77913" w:rsidP="00E45AFF">
            <w:pPr>
              <w:jc w:val="center"/>
              <w:rPr>
                <w:rFonts w:ascii="Times New Roman" w:hAnsi="Times New Roman" w:cs="Times New Roman"/>
                <w:sz w:val="24"/>
                <w:szCs w:val="24"/>
              </w:rPr>
            </w:pPr>
            <w:r w:rsidRPr="00FE1C38">
              <w:rPr>
                <w:rFonts w:ascii="Times New Roman" w:hAnsi="Times New Roman" w:cs="Times New Roman"/>
                <w:sz w:val="24"/>
                <w:szCs w:val="24"/>
              </w:rPr>
              <w:t>91</w:t>
            </w:r>
          </w:p>
        </w:tc>
        <w:tc>
          <w:tcPr>
            <w:tcW w:w="1620" w:type="dxa"/>
          </w:tcPr>
          <w:p w14:paraId="79A05015" w14:textId="77777777" w:rsidR="00C77913" w:rsidRPr="00FE1C38" w:rsidRDefault="00C77913" w:rsidP="00E45AFF">
            <w:pPr>
              <w:jc w:val="center"/>
              <w:rPr>
                <w:rFonts w:ascii="Times New Roman" w:hAnsi="Times New Roman" w:cs="Times New Roman"/>
                <w:sz w:val="24"/>
                <w:szCs w:val="24"/>
              </w:rPr>
            </w:pPr>
            <w:r w:rsidRPr="00FE1C38">
              <w:rPr>
                <w:rFonts w:ascii="Times New Roman" w:hAnsi="Times New Roman" w:cs="Times New Roman"/>
                <w:sz w:val="24"/>
                <w:szCs w:val="24"/>
              </w:rPr>
              <w:t>17</w:t>
            </w:r>
          </w:p>
        </w:tc>
        <w:tc>
          <w:tcPr>
            <w:tcW w:w="1260" w:type="dxa"/>
          </w:tcPr>
          <w:p w14:paraId="162D22CD" w14:textId="77777777" w:rsidR="00C77913" w:rsidRPr="00FE1C38" w:rsidRDefault="00C77913" w:rsidP="00E45AFF">
            <w:pPr>
              <w:jc w:val="center"/>
              <w:rPr>
                <w:rFonts w:ascii="Times New Roman" w:hAnsi="Times New Roman" w:cs="Times New Roman"/>
                <w:sz w:val="24"/>
                <w:szCs w:val="24"/>
              </w:rPr>
            </w:pPr>
            <w:r w:rsidRPr="00FE1C38">
              <w:rPr>
                <w:rFonts w:ascii="Times New Roman" w:hAnsi="Times New Roman" w:cs="Times New Roman"/>
                <w:sz w:val="24"/>
                <w:szCs w:val="24"/>
              </w:rPr>
              <w:t>170</w:t>
            </w:r>
          </w:p>
        </w:tc>
        <w:tc>
          <w:tcPr>
            <w:tcW w:w="2070" w:type="dxa"/>
          </w:tcPr>
          <w:p w14:paraId="5C9CDEF9" w14:textId="77777777" w:rsidR="00C77913" w:rsidRPr="00FE1C38" w:rsidRDefault="00C77913" w:rsidP="00E45AFF">
            <w:pPr>
              <w:jc w:val="center"/>
              <w:rPr>
                <w:rFonts w:ascii="Times New Roman" w:hAnsi="Times New Roman" w:cs="Times New Roman"/>
                <w:sz w:val="24"/>
                <w:szCs w:val="24"/>
              </w:rPr>
            </w:pPr>
            <w:r w:rsidRPr="00FE1C38">
              <w:rPr>
                <w:rFonts w:ascii="Times New Roman" w:hAnsi="Times New Roman" w:cs="Times New Roman"/>
                <w:sz w:val="24"/>
                <w:szCs w:val="24"/>
              </w:rPr>
              <w:t>32</w:t>
            </w:r>
          </w:p>
        </w:tc>
        <w:tc>
          <w:tcPr>
            <w:tcW w:w="1530" w:type="dxa"/>
          </w:tcPr>
          <w:p w14:paraId="0922E1C2" w14:textId="77777777" w:rsidR="00C77913" w:rsidRPr="00FE1C38" w:rsidRDefault="00C77913" w:rsidP="00E45AFF">
            <w:pPr>
              <w:jc w:val="center"/>
              <w:rPr>
                <w:rFonts w:ascii="Times New Roman" w:hAnsi="Times New Roman" w:cs="Times New Roman"/>
                <w:sz w:val="24"/>
                <w:szCs w:val="24"/>
              </w:rPr>
            </w:pPr>
            <w:r w:rsidRPr="00FE1C38">
              <w:rPr>
                <w:rFonts w:ascii="Times New Roman" w:hAnsi="Times New Roman" w:cs="Times New Roman"/>
                <w:sz w:val="24"/>
                <w:szCs w:val="24"/>
              </w:rPr>
              <w:t>275</w:t>
            </w:r>
          </w:p>
        </w:tc>
        <w:tc>
          <w:tcPr>
            <w:tcW w:w="1355" w:type="dxa"/>
          </w:tcPr>
          <w:p w14:paraId="1A3B8727" w14:textId="77777777" w:rsidR="00C77913" w:rsidRPr="00FE1C38" w:rsidRDefault="00C77913" w:rsidP="00E45AFF">
            <w:pPr>
              <w:jc w:val="center"/>
              <w:rPr>
                <w:rFonts w:ascii="Times New Roman" w:hAnsi="Times New Roman" w:cs="Times New Roman"/>
                <w:sz w:val="24"/>
                <w:szCs w:val="24"/>
              </w:rPr>
            </w:pPr>
            <w:r w:rsidRPr="00FE1C38">
              <w:rPr>
                <w:rFonts w:ascii="Times New Roman" w:hAnsi="Times New Roman" w:cs="Times New Roman"/>
                <w:sz w:val="24"/>
                <w:szCs w:val="24"/>
              </w:rPr>
              <w:t>51</w:t>
            </w:r>
          </w:p>
        </w:tc>
      </w:tr>
      <w:tr w:rsidR="00244DD9" w:rsidRPr="00244DD9" w14:paraId="209D9ABE" w14:textId="77777777" w:rsidTr="00E45AFF">
        <w:tc>
          <w:tcPr>
            <w:tcW w:w="2425" w:type="dxa"/>
          </w:tcPr>
          <w:p w14:paraId="75AFAC53" w14:textId="77777777" w:rsidR="00C77913" w:rsidRPr="00244DD9" w:rsidRDefault="00C77913" w:rsidP="00E45AFF">
            <w:pPr>
              <w:ind w:left="360" w:hanging="360"/>
              <w:rPr>
                <w:rFonts w:ascii="Times New Roman" w:hAnsi="Times New Roman" w:cs="Times New Roman"/>
                <w:sz w:val="24"/>
                <w:szCs w:val="24"/>
              </w:rPr>
            </w:pPr>
            <w:r w:rsidRPr="00244DD9">
              <w:rPr>
                <w:rFonts w:ascii="Times New Roman" w:hAnsi="Times New Roman" w:cs="Times New Roman"/>
                <w:sz w:val="24"/>
                <w:szCs w:val="24"/>
              </w:rPr>
              <w:t xml:space="preserve">    Spain</w:t>
            </w:r>
          </w:p>
        </w:tc>
        <w:tc>
          <w:tcPr>
            <w:tcW w:w="1530" w:type="dxa"/>
          </w:tcPr>
          <w:p w14:paraId="6F72F5CB" w14:textId="77777777" w:rsidR="00C77913" w:rsidRPr="00244DD9" w:rsidRDefault="00C77913" w:rsidP="00E45AFF">
            <w:pPr>
              <w:jc w:val="center"/>
              <w:rPr>
                <w:rFonts w:ascii="Times New Roman" w:hAnsi="Times New Roman" w:cs="Times New Roman"/>
                <w:sz w:val="24"/>
                <w:szCs w:val="24"/>
              </w:rPr>
            </w:pPr>
            <w:r w:rsidRPr="00244DD9">
              <w:rPr>
                <w:rFonts w:ascii="Times New Roman" w:hAnsi="Times New Roman" w:cs="Times New Roman"/>
                <w:sz w:val="24"/>
                <w:szCs w:val="24"/>
              </w:rPr>
              <w:t>155</w:t>
            </w:r>
          </w:p>
        </w:tc>
        <w:tc>
          <w:tcPr>
            <w:tcW w:w="1620" w:type="dxa"/>
          </w:tcPr>
          <w:p w14:paraId="284C6083" w14:textId="77777777" w:rsidR="00C77913" w:rsidRPr="00244DD9" w:rsidRDefault="00C77913" w:rsidP="00E45AFF">
            <w:pPr>
              <w:jc w:val="center"/>
              <w:rPr>
                <w:rFonts w:ascii="Times New Roman" w:hAnsi="Times New Roman" w:cs="Times New Roman"/>
                <w:sz w:val="24"/>
                <w:szCs w:val="24"/>
              </w:rPr>
            </w:pPr>
            <w:r w:rsidRPr="00244DD9">
              <w:rPr>
                <w:rFonts w:ascii="Times New Roman" w:hAnsi="Times New Roman" w:cs="Times New Roman"/>
                <w:sz w:val="24"/>
                <w:szCs w:val="24"/>
              </w:rPr>
              <w:t>42</w:t>
            </w:r>
          </w:p>
        </w:tc>
        <w:tc>
          <w:tcPr>
            <w:tcW w:w="1260" w:type="dxa"/>
          </w:tcPr>
          <w:p w14:paraId="151F4D7F" w14:textId="77777777" w:rsidR="00C77913" w:rsidRPr="00244DD9" w:rsidRDefault="00C77913" w:rsidP="00E45AFF">
            <w:pPr>
              <w:jc w:val="center"/>
              <w:rPr>
                <w:rFonts w:ascii="Times New Roman" w:hAnsi="Times New Roman" w:cs="Times New Roman"/>
                <w:sz w:val="24"/>
                <w:szCs w:val="24"/>
              </w:rPr>
            </w:pPr>
            <w:r w:rsidRPr="00244DD9">
              <w:rPr>
                <w:rFonts w:ascii="Times New Roman" w:hAnsi="Times New Roman" w:cs="Times New Roman"/>
                <w:sz w:val="24"/>
                <w:szCs w:val="24"/>
              </w:rPr>
              <w:t>14</w:t>
            </w:r>
          </w:p>
        </w:tc>
        <w:tc>
          <w:tcPr>
            <w:tcW w:w="2070" w:type="dxa"/>
          </w:tcPr>
          <w:p w14:paraId="6CECB4AF" w14:textId="77777777" w:rsidR="00C77913" w:rsidRPr="00244DD9" w:rsidRDefault="00C77913" w:rsidP="00E45AFF">
            <w:pPr>
              <w:jc w:val="center"/>
              <w:rPr>
                <w:rFonts w:ascii="Times New Roman" w:hAnsi="Times New Roman" w:cs="Times New Roman"/>
                <w:sz w:val="24"/>
                <w:szCs w:val="24"/>
              </w:rPr>
            </w:pPr>
            <w:r w:rsidRPr="00244DD9">
              <w:rPr>
                <w:rFonts w:ascii="Times New Roman" w:hAnsi="Times New Roman" w:cs="Times New Roman"/>
                <w:sz w:val="24"/>
                <w:szCs w:val="24"/>
              </w:rPr>
              <w:t>4</w:t>
            </w:r>
          </w:p>
        </w:tc>
        <w:tc>
          <w:tcPr>
            <w:tcW w:w="1530" w:type="dxa"/>
          </w:tcPr>
          <w:p w14:paraId="4FDC9C94" w14:textId="77777777" w:rsidR="00C77913" w:rsidRPr="00244DD9" w:rsidRDefault="00C77913" w:rsidP="00E45AFF">
            <w:pPr>
              <w:jc w:val="center"/>
              <w:rPr>
                <w:rFonts w:ascii="Times New Roman" w:hAnsi="Times New Roman" w:cs="Times New Roman"/>
                <w:sz w:val="24"/>
                <w:szCs w:val="24"/>
              </w:rPr>
            </w:pPr>
            <w:r w:rsidRPr="00244DD9">
              <w:rPr>
                <w:rFonts w:ascii="Times New Roman" w:hAnsi="Times New Roman" w:cs="Times New Roman"/>
                <w:sz w:val="24"/>
                <w:szCs w:val="24"/>
              </w:rPr>
              <w:t>196</w:t>
            </w:r>
          </w:p>
        </w:tc>
        <w:tc>
          <w:tcPr>
            <w:tcW w:w="1355" w:type="dxa"/>
          </w:tcPr>
          <w:p w14:paraId="5D6FAF1C" w14:textId="77777777" w:rsidR="00C77913" w:rsidRPr="00244DD9" w:rsidRDefault="00C77913" w:rsidP="00E45AFF">
            <w:pPr>
              <w:jc w:val="center"/>
              <w:rPr>
                <w:rFonts w:ascii="Times New Roman" w:hAnsi="Times New Roman" w:cs="Times New Roman"/>
                <w:sz w:val="24"/>
                <w:szCs w:val="24"/>
              </w:rPr>
            </w:pPr>
            <w:r w:rsidRPr="00244DD9">
              <w:rPr>
                <w:rFonts w:ascii="Times New Roman" w:hAnsi="Times New Roman" w:cs="Times New Roman"/>
                <w:sz w:val="24"/>
                <w:szCs w:val="24"/>
              </w:rPr>
              <w:t>54</w:t>
            </w:r>
          </w:p>
        </w:tc>
      </w:tr>
      <w:tr w:rsidR="00C77913" w:rsidRPr="00FE1C38" w14:paraId="2E52FA35" w14:textId="77777777" w:rsidTr="00E45AFF">
        <w:tc>
          <w:tcPr>
            <w:tcW w:w="2425" w:type="dxa"/>
          </w:tcPr>
          <w:p w14:paraId="59462F22" w14:textId="77777777" w:rsidR="00C77913" w:rsidRPr="00FE1C38" w:rsidRDefault="00C77913" w:rsidP="00E45AFF">
            <w:pPr>
              <w:ind w:left="360" w:hanging="360"/>
              <w:rPr>
                <w:rFonts w:ascii="Times New Roman" w:hAnsi="Times New Roman" w:cs="Times New Roman"/>
                <w:sz w:val="24"/>
                <w:szCs w:val="24"/>
              </w:rPr>
            </w:pPr>
            <w:r w:rsidRPr="00FE1C38">
              <w:rPr>
                <w:rFonts w:ascii="Times New Roman" w:hAnsi="Times New Roman" w:cs="Times New Roman"/>
                <w:sz w:val="24"/>
                <w:szCs w:val="24"/>
              </w:rPr>
              <w:t xml:space="preserve">    Switzerland</w:t>
            </w:r>
          </w:p>
        </w:tc>
        <w:tc>
          <w:tcPr>
            <w:tcW w:w="1530" w:type="dxa"/>
          </w:tcPr>
          <w:p w14:paraId="748B0975" w14:textId="77777777" w:rsidR="00C77913" w:rsidRPr="00FE1C38" w:rsidRDefault="00C77913" w:rsidP="00E45AFF">
            <w:pPr>
              <w:jc w:val="center"/>
              <w:rPr>
                <w:rFonts w:ascii="Times New Roman" w:hAnsi="Times New Roman" w:cs="Times New Roman"/>
                <w:sz w:val="24"/>
                <w:szCs w:val="24"/>
              </w:rPr>
            </w:pPr>
            <w:r w:rsidRPr="00FE1C38">
              <w:rPr>
                <w:rFonts w:ascii="Times New Roman" w:hAnsi="Times New Roman" w:cs="Times New Roman"/>
                <w:sz w:val="24"/>
                <w:szCs w:val="24"/>
              </w:rPr>
              <w:t>243</w:t>
            </w:r>
          </w:p>
        </w:tc>
        <w:tc>
          <w:tcPr>
            <w:tcW w:w="1620" w:type="dxa"/>
          </w:tcPr>
          <w:p w14:paraId="14F6D31B" w14:textId="77777777" w:rsidR="00C77913" w:rsidRPr="00FE1C38" w:rsidRDefault="00C77913" w:rsidP="00E45AFF">
            <w:pPr>
              <w:jc w:val="center"/>
              <w:rPr>
                <w:rFonts w:ascii="Times New Roman" w:hAnsi="Times New Roman" w:cs="Times New Roman"/>
                <w:sz w:val="24"/>
                <w:szCs w:val="24"/>
              </w:rPr>
            </w:pPr>
            <w:r w:rsidRPr="00FE1C38">
              <w:rPr>
                <w:rFonts w:ascii="Times New Roman" w:hAnsi="Times New Roman" w:cs="Times New Roman"/>
                <w:sz w:val="24"/>
                <w:szCs w:val="24"/>
              </w:rPr>
              <w:t>58</w:t>
            </w:r>
          </w:p>
        </w:tc>
        <w:tc>
          <w:tcPr>
            <w:tcW w:w="1260" w:type="dxa"/>
          </w:tcPr>
          <w:p w14:paraId="5C0D6130" w14:textId="77777777" w:rsidR="00C77913" w:rsidRPr="00FE1C38" w:rsidRDefault="00C77913" w:rsidP="00E45AFF">
            <w:pPr>
              <w:jc w:val="center"/>
              <w:rPr>
                <w:rFonts w:ascii="Times New Roman" w:hAnsi="Times New Roman" w:cs="Times New Roman"/>
                <w:sz w:val="24"/>
                <w:szCs w:val="24"/>
              </w:rPr>
            </w:pPr>
            <w:r w:rsidRPr="00FE1C38">
              <w:rPr>
                <w:rFonts w:ascii="Times New Roman" w:hAnsi="Times New Roman" w:cs="Times New Roman"/>
                <w:sz w:val="24"/>
                <w:szCs w:val="24"/>
              </w:rPr>
              <w:t>29</w:t>
            </w:r>
          </w:p>
        </w:tc>
        <w:tc>
          <w:tcPr>
            <w:tcW w:w="2070" w:type="dxa"/>
          </w:tcPr>
          <w:p w14:paraId="085658FD" w14:textId="77777777" w:rsidR="00C77913" w:rsidRPr="00FE1C38" w:rsidRDefault="00C77913" w:rsidP="00E45AFF">
            <w:pPr>
              <w:jc w:val="center"/>
              <w:rPr>
                <w:rFonts w:ascii="Times New Roman" w:hAnsi="Times New Roman" w:cs="Times New Roman"/>
                <w:sz w:val="24"/>
                <w:szCs w:val="24"/>
              </w:rPr>
            </w:pPr>
            <w:r w:rsidRPr="00FE1C38">
              <w:rPr>
                <w:rFonts w:ascii="Times New Roman" w:hAnsi="Times New Roman" w:cs="Times New Roman"/>
                <w:sz w:val="24"/>
                <w:szCs w:val="24"/>
              </w:rPr>
              <w:t>7</w:t>
            </w:r>
          </w:p>
        </w:tc>
        <w:tc>
          <w:tcPr>
            <w:tcW w:w="1530" w:type="dxa"/>
          </w:tcPr>
          <w:p w14:paraId="73A0A09F" w14:textId="77777777" w:rsidR="00C77913" w:rsidRPr="00FE1C38" w:rsidRDefault="00C77913" w:rsidP="00E45AFF">
            <w:pPr>
              <w:jc w:val="center"/>
              <w:rPr>
                <w:rFonts w:ascii="Times New Roman" w:hAnsi="Times New Roman" w:cs="Times New Roman"/>
                <w:sz w:val="24"/>
                <w:szCs w:val="24"/>
              </w:rPr>
            </w:pPr>
            <w:r w:rsidRPr="00FE1C38">
              <w:rPr>
                <w:rFonts w:ascii="Times New Roman" w:hAnsi="Times New Roman" w:cs="Times New Roman"/>
                <w:sz w:val="24"/>
                <w:szCs w:val="24"/>
              </w:rPr>
              <w:t>147</w:t>
            </w:r>
          </w:p>
        </w:tc>
        <w:tc>
          <w:tcPr>
            <w:tcW w:w="1355" w:type="dxa"/>
          </w:tcPr>
          <w:p w14:paraId="743EF53C" w14:textId="77777777" w:rsidR="00C77913" w:rsidRPr="00FE1C38" w:rsidRDefault="00C77913" w:rsidP="00E45AFF">
            <w:pPr>
              <w:jc w:val="center"/>
              <w:rPr>
                <w:rFonts w:ascii="Times New Roman" w:hAnsi="Times New Roman" w:cs="Times New Roman"/>
                <w:sz w:val="24"/>
                <w:szCs w:val="24"/>
              </w:rPr>
            </w:pPr>
            <w:r w:rsidRPr="00FE1C38">
              <w:rPr>
                <w:rFonts w:ascii="Times New Roman" w:hAnsi="Times New Roman" w:cs="Times New Roman"/>
                <w:sz w:val="24"/>
                <w:szCs w:val="24"/>
              </w:rPr>
              <w:t>35</w:t>
            </w:r>
          </w:p>
        </w:tc>
      </w:tr>
      <w:tr w:rsidR="00C77913" w:rsidRPr="00FE1C38" w14:paraId="72411D06" w14:textId="77777777" w:rsidTr="00E45AFF">
        <w:tc>
          <w:tcPr>
            <w:tcW w:w="2425" w:type="dxa"/>
          </w:tcPr>
          <w:p w14:paraId="40557D06" w14:textId="77777777" w:rsidR="00C77913" w:rsidRPr="00FE1C38" w:rsidRDefault="00C77913" w:rsidP="00E45AFF">
            <w:pPr>
              <w:ind w:left="360" w:hanging="360"/>
              <w:rPr>
                <w:rFonts w:ascii="Times New Roman" w:hAnsi="Times New Roman" w:cs="Times New Roman"/>
                <w:sz w:val="24"/>
                <w:szCs w:val="24"/>
              </w:rPr>
            </w:pPr>
            <w:r w:rsidRPr="00FE1C38">
              <w:rPr>
                <w:rFonts w:ascii="Times New Roman" w:hAnsi="Times New Roman" w:cs="Times New Roman"/>
                <w:sz w:val="24"/>
                <w:szCs w:val="24"/>
              </w:rPr>
              <w:t xml:space="preserve">    United Kingdom</w:t>
            </w:r>
          </w:p>
        </w:tc>
        <w:tc>
          <w:tcPr>
            <w:tcW w:w="1530" w:type="dxa"/>
          </w:tcPr>
          <w:p w14:paraId="2AAA2ABE" w14:textId="77777777" w:rsidR="00C77913" w:rsidRPr="00FE1C38" w:rsidRDefault="00C77913" w:rsidP="00E45AFF">
            <w:pPr>
              <w:jc w:val="center"/>
              <w:rPr>
                <w:rFonts w:ascii="Times New Roman" w:hAnsi="Times New Roman" w:cs="Times New Roman"/>
                <w:sz w:val="24"/>
                <w:szCs w:val="24"/>
              </w:rPr>
            </w:pPr>
            <w:r w:rsidRPr="00FE1C38">
              <w:rPr>
                <w:rFonts w:ascii="Times New Roman" w:hAnsi="Times New Roman" w:cs="Times New Roman"/>
                <w:sz w:val="24"/>
                <w:szCs w:val="24"/>
              </w:rPr>
              <w:t>200</w:t>
            </w:r>
          </w:p>
        </w:tc>
        <w:tc>
          <w:tcPr>
            <w:tcW w:w="1620" w:type="dxa"/>
          </w:tcPr>
          <w:p w14:paraId="5D369383" w14:textId="77777777" w:rsidR="00C77913" w:rsidRPr="00FE1C38" w:rsidRDefault="00C77913" w:rsidP="00E45AFF">
            <w:pPr>
              <w:jc w:val="center"/>
              <w:rPr>
                <w:rFonts w:ascii="Times New Roman" w:hAnsi="Times New Roman" w:cs="Times New Roman"/>
                <w:sz w:val="24"/>
                <w:szCs w:val="24"/>
              </w:rPr>
            </w:pPr>
            <w:r w:rsidRPr="00FE1C38">
              <w:rPr>
                <w:rFonts w:ascii="Times New Roman" w:hAnsi="Times New Roman" w:cs="Times New Roman"/>
                <w:sz w:val="24"/>
                <w:szCs w:val="24"/>
              </w:rPr>
              <w:t>50</w:t>
            </w:r>
          </w:p>
        </w:tc>
        <w:tc>
          <w:tcPr>
            <w:tcW w:w="1260" w:type="dxa"/>
          </w:tcPr>
          <w:p w14:paraId="11C5F64A" w14:textId="77777777" w:rsidR="00C77913" w:rsidRPr="00FE1C38" w:rsidRDefault="00C77913" w:rsidP="00E45AFF">
            <w:pPr>
              <w:jc w:val="center"/>
              <w:rPr>
                <w:rFonts w:ascii="Times New Roman" w:hAnsi="Times New Roman" w:cs="Times New Roman"/>
                <w:sz w:val="24"/>
                <w:szCs w:val="24"/>
              </w:rPr>
            </w:pPr>
            <w:r w:rsidRPr="00FE1C38">
              <w:rPr>
                <w:rFonts w:ascii="Times New Roman" w:hAnsi="Times New Roman" w:cs="Times New Roman"/>
                <w:sz w:val="24"/>
                <w:szCs w:val="24"/>
              </w:rPr>
              <w:t>28</w:t>
            </w:r>
          </w:p>
        </w:tc>
        <w:tc>
          <w:tcPr>
            <w:tcW w:w="2070" w:type="dxa"/>
          </w:tcPr>
          <w:p w14:paraId="7286255C" w14:textId="77777777" w:rsidR="00C77913" w:rsidRPr="00FE1C38" w:rsidRDefault="00C77913" w:rsidP="00E45AFF">
            <w:pPr>
              <w:jc w:val="center"/>
              <w:rPr>
                <w:rFonts w:ascii="Times New Roman" w:hAnsi="Times New Roman" w:cs="Times New Roman"/>
                <w:sz w:val="24"/>
                <w:szCs w:val="24"/>
              </w:rPr>
            </w:pPr>
            <w:r w:rsidRPr="00FE1C38">
              <w:rPr>
                <w:rFonts w:ascii="Times New Roman" w:hAnsi="Times New Roman" w:cs="Times New Roman"/>
                <w:sz w:val="24"/>
                <w:szCs w:val="24"/>
              </w:rPr>
              <w:t>7</w:t>
            </w:r>
          </w:p>
        </w:tc>
        <w:tc>
          <w:tcPr>
            <w:tcW w:w="1530" w:type="dxa"/>
          </w:tcPr>
          <w:p w14:paraId="1F542845" w14:textId="77777777" w:rsidR="00C77913" w:rsidRPr="00FE1C38" w:rsidRDefault="00C77913" w:rsidP="00E45AFF">
            <w:pPr>
              <w:jc w:val="center"/>
              <w:rPr>
                <w:rFonts w:ascii="Times New Roman" w:hAnsi="Times New Roman" w:cs="Times New Roman"/>
                <w:sz w:val="24"/>
                <w:szCs w:val="24"/>
              </w:rPr>
            </w:pPr>
            <w:r w:rsidRPr="00FE1C38">
              <w:rPr>
                <w:rFonts w:ascii="Times New Roman" w:hAnsi="Times New Roman" w:cs="Times New Roman"/>
                <w:sz w:val="24"/>
                <w:szCs w:val="24"/>
              </w:rPr>
              <w:t>168</w:t>
            </w:r>
          </w:p>
        </w:tc>
        <w:tc>
          <w:tcPr>
            <w:tcW w:w="1355" w:type="dxa"/>
          </w:tcPr>
          <w:p w14:paraId="7A999DA1" w14:textId="77777777" w:rsidR="00C77913" w:rsidRPr="00FE1C38" w:rsidRDefault="00C77913" w:rsidP="00E45AFF">
            <w:pPr>
              <w:jc w:val="center"/>
              <w:rPr>
                <w:rFonts w:ascii="Times New Roman" w:hAnsi="Times New Roman" w:cs="Times New Roman"/>
                <w:sz w:val="24"/>
                <w:szCs w:val="24"/>
              </w:rPr>
            </w:pPr>
            <w:r w:rsidRPr="00FE1C38">
              <w:rPr>
                <w:rFonts w:ascii="Times New Roman" w:hAnsi="Times New Roman" w:cs="Times New Roman"/>
                <w:sz w:val="24"/>
                <w:szCs w:val="24"/>
              </w:rPr>
              <w:t>42</w:t>
            </w:r>
          </w:p>
        </w:tc>
      </w:tr>
      <w:tr w:rsidR="00C77913" w:rsidRPr="00FE1C38" w14:paraId="2D9CBAE9" w14:textId="77777777" w:rsidTr="00E45AFF">
        <w:tc>
          <w:tcPr>
            <w:tcW w:w="2425" w:type="dxa"/>
          </w:tcPr>
          <w:p w14:paraId="470372FA" w14:textId="77777777" w:rsidR="00C77913" w:rsidRPr="00FE1C38" w:rsidRDefault="00C77913" w:rsidP="00E45AFF">
            <w:pPr>
              <w:ind w:left="360" w:hanging="360"/>
              <w:rPr>
                <w:rFonts w:ascii="Times New Roman" w:hAnsi="Times New Roman" w:cs="Times New Roman"/>
                <w:sz w:val="24"/>
                <w:szCs w:val="24"/>
              </w:rPr>
            </w:pPr>
            <w:r w:rsidRPr="00FE1C38">
              <w:rPr>
                <w:rFonts w:ascii="Times New Roman" w:hAnsi="Times New Roman" w:cs="Times New Roman"/>
                <w:sz w:val="24"/>
                <w:szCs w:val="24"/>
              </w:rPr>
              <w:t xml:space="preserve">    United States</w:t>
            </w:r>
          </w:p>
        </w:tc>
        <w:tc>
          <w:tcPr>
            <w:tcW w:w="1530" w:type="dxa"/>
          </w:tcPr>
          <w:p w14:paraId="6A5ECE23" w14:textId="77777777" w:rsidR="00C77913" w:rsidRPr="00FE1C38" w:rsidRDefault="00C77913" w:rsidP="00E45AFF">
            <w:pPr>
              <w:jc w:val="center"/>
              <w:rPr>
                <w:rFonts w:ascii="Times New Roman" w:hAnsi="Times New Roman" w:cs="Times New Roman"/>
                <w:sz w:val="24"/>
                <w:szCs w:val="24"/>
              </w:rPr>
            </w:pPr>
            <w:r w:rsidRPr="00FE1C38">
              <w:rPr>
                <w:rFonts w:ascii="Times New Roman" w:hAnsi="Times New Roman" w:cs="Times New Roman"/>
                <w:sz w:val="24"/>
                <w:szCs w:val="24"/>
              </w:rPr>
              <w:t>118</w:t>
            </w:r>
          </w:p>
        </w:tc>
        <w:tc>
          <w:tcPr>
            <w:tcW w:w="1620" w:type="dxa"/>
          </w:tcPr>
          <w:p w14:paraId="52171571" w14:textId="77777777" w:rsidR="00C77913" w:rsidRPr="00FE1C38" w:rsidRDefault="00C77913" w:rsidP="00E45AFF">
            <w:pPr>
              <w:jc w:val="center"/>
              <w:rPr>
                <w:rFonts w:ascii="Times New Roman" w:hAnsi="Times New Roman" w:cs="Times New Roman"/>
                <w:sz w:val="24"/>
                <w:szCs w:val="24"/>
              </w:rPr>
            </w:pPr>
            <w:r w:rsidRPr="00FE1C38">
              <w:rPr>
                <w:rFonts w:ascii="Times New Roman" w:hAnsi="Times New Roman" w:cs="Times New Roman"/>
                <w:sz w:val="24"/>
                <w:szCs w:val="24"/>
              </w:rPr>
              <w:t>27</w:t>
            </w:r>
          </w:p>
        </w:tc>
        <w:tc>
          <w:tcPr>
            <w:tcW w:w="1260" w:type="dxa"/>
          </w:tcPr>
          <w:p w14:paraId="5A9E6C23" w14:textId="77777777" w:rsidR="00C77913" w:rsidRPr="00FE1C38" w:rsidRDefault="00C77913" w:rsidP="00E45AFF">
            <w:pPr>
              <w:jc w:val="center"/>
              <w:rPr>
                <w:rFonts w:ascii="Times New Roman" w:hAnsi="Times New Roman" w:cs="Times New Roman"/>
                <w:sz w:val="24"/>
                <w:szCs w:val="24"/>
              </w:rPr>
            </w:pPr>
            <w:r w:rsidRPr="00FE1C38">
              <w:rPr>
                <w:rFonts w:ascii="Times New Roman" w:hAnsi="Times New Roman" w:cs="Times New Roman"/>
                <w:sz w:val="24"/>
                <w:szCs w:val="24"/>
              </w:rPr>
              <w:t>30</w:t>
            </w:r>
          </w:p>
        </w:tc>
        <w:tc>
          <w:tcPr>
            <w:tcW w:w="2070" w:type="dxa"/>
          </w:tcPr>
          <w:p w14:paraId="0AA75DA0" w14:textId="77777777" w:rsidR="00C77913" w:rsidRPr="00FE1C38" w:rsidRDefault="00C77913" w:rsidP="00E45AFF">
            <w:pPr>
              <w:jc w:val="center"/>
              <w:rPr>
                <w:rFonts w:ascii="Times New Roman" w:hAnsi="Times New Roman" w:cs="Times New Roman"/>
                <w:sz w:val="24"/>
                <w:szCs w:val="24"/>
              </w:rPr>
            </w:pPr>
            <w:r w:rsidRPr="00FE1C38">
              <w:rPr>
                <w:rFonts w:ascii="Times New Roman" w:hAnsi="Times New Roman" w:cs="Times New Roman"/>
                <w:sz w:val="24"/>
                <w:szCs w:val="24"/>
              </w:rPr>
              <w:t>7</w:t>
            </w:r>
          </w:p>
        </w:tc>
        <w:tc>
          <w:tcPr>
            <w:tcW w:w="1530" w:type="dxa"/>
          </w:tcPr>
          <w:p w14:paraId="51BF6D9C" w14:textId="77777777" w:rsidR="00C77913" w:rsidRPr="00FE1C38" w:rsidRDefault="00C77913" w:rsidP="00E45AFF">
            <w:pPr>
              <w:jc w:val="center"/>
              <w:rPr>
                <w:rFonts w:ascii="Times New Roman" w:hAnsi="Times New Roman" w:cs="Times New Roman"/>
                <w:sz w:val="24"/>
                <w:szCs w:val="24"/>
              </w:rPr>
            </w:pPr>
            <w:r w:rsidRPr="00FE1C38">
              <w:rPr>
                <w:rFonts w:ascii="Times New Roman" w:hAnsi="Times New Roman" w:cs="Times New Roman"/>
                <w:sz w:val="24"/>
                <w:szCs w:val="24"/>
              </w:rPr>
              <w:t>297</w:t>
            </w:r>
          </w:p>
        </w:tc>
        <w:tc>
          <w:tcPr>
            <w:tcW w:w="1355" w:type="dxa"/>
          </w:tcPr>
          <w:p w14:paraId="37DCD323" w14:textId="77777777" w:rsidR="00C77913" w:rsidRPr="00FE1C38" w:rsidRDefault="00C77913" w:rsidP="00E45AFF">
            <w:pPr>
              <w:jc w:val="center"/>
              <w:rPr>
                <w:rFonts w:ascii="Times New Roman" w:hAnsi="Times New Roman" w:cs="Times New Roman"/>
                <w:sz w:val="24"/>
                <w:szCs w:val="24"/>
              </w:rPr>
            </w:pPr>
            <w:r w:rsidRPr="00FE1C38">
              <w:rPr>
                <w:rFonts w:ascii="Times New Roman" w:hAnsi="Times New Roman" w:cs="Times New Roman"/>
                <w:sz w:val="24"/>
                <w:szCs w:val="24"/>
              </w:rPr>
              <w:t>67</w:t>
            </w:r>
          </w:p>
        </w:tc>
      </w:tr>
      <w:tr w:rsidR="00C77913" w:rsidRPr="00FE1C38" w14:paraId="121C4894" w14:textId="77777777" w:rsidTr="00E45AFF">
        <w:tc>
          <w:tcPr>
            <w:tcW w:w="2425" w:type="dxa"/>
          </w:tcPr>
          <w:p w14:paraId="70BB4446" w14:textId="77777777" w:rsidR="00C77913" w:rsidRPr="006B30B0" w:rsidRDefault="00C77913" w:rsidP="00E45AFF">
            <w:pPr>
              <w:ind w:left="360" w:hanging="360"/>
              <w:rPr>
                <w:rFonts w:ascii="Times New Roman" w:hAnsi="Times New Roman" w:cs="Times New Roman"/>
                <w:b/>
                <w:bCs/>
                <w:sz w:val="24"/>
                <w:szCs w:val="24"/>
              </w:rPr>
            </w:pPr>
            <w:r w:rsidRPr="006B30B0">
              <w:rPr>
                <w:rFonts w:ascii="Times New Roman" w:hAnsi="Times New Roman" w:cs="Times New Roman"/>
                <w:b/>
                <w:bCs/>
                <w:sz w:val="24"/>
                <w:szCs w:val="24"/>
              </w:rPr>
              <w:t>East Europe</w:t>
            </w:r>
          </w:p>
        </w:tc>
        <w:tc>
          <w:tcPr>
            <w:tcW w:w="1530" w:type="dxa"/>
          </w:tcPr>
          <w:p w14:paraId="5B372425" w14:textId="77777777" w:rsidR="00C77913" w:rsidRPr="00FE1C38" w:rsidRDefault="00C77913" w:rsidP="00E45AFF">
            <w:pPr>
              <w:jc w:val="center"/>
              <w:rPr>
                <w:rFonts w:ascii="Times New Roman" w:hAnsi="Times New Roman" w:cs="Times New Roman"/>
                <w:sz w:val="24"/>
                <w:szCs w:val="24"/>
              </w:rPr>
            </w:pPr>
          </w:p>
        </w:tc>
        <w:tc>
          <w:tcPr>
            <w:tcW w:w="1620" w:type="dxa"/>
          </w:tcPr>
          <w:p w14:paraId="6D727CE0" w14:textId="77777777" w:rsidR="00C77913" w:rsidRPr="00FE1C38" w:rsidRDefault="00C77913" w:rsidP="00E45AFF">
            <w:pPr>
              <w:jc w:val="center"/>
              <w:rPr>
                <w:rFonts w:ascii="Times New Roman" w:hAnsi="Times New Roman" w:cs="Times New Roman"/>
                <w:sz w:val="24"/>
                <w:szCs w:val="24"/>
              </w:rPr>
            </w:pPr>
          </w:p>
        </w:tc>
        <w:tc>
          <w:tcPr>
            <w:tcW w:w="1260" w:type="dxa"/>
          </w:tcPr>
          <w:p w14:paraId="5C2D8A9E" w14:textId="77777777" w:rsidR="00C77913" w:rsidRPr="00FE1C38" w:rsidRDefault="00C77913" w:rsidP="00E45AFF">
            <w:pPr>
              <w:jc w:val="center"/>
              <w:rPr>
                <w:rFonts w:ascii="Times New Roman" w:hAnsi="Times New Roman" w:cs="Times New Roman"/>
                <w:sz w:val="24"/>
                <w:szCs w:val="24"/>
              </w:rPr>
            </w:pPr>
          </w:p>
        </w:tc>
        <w:tc>
          <w:tcPr>
            <w:tcW w:w="2070" w:type="dxa"/>
          </w:tcPr>
          <w:p w14:paraId="5A2BC94E" w14:textId="77777777" w:rsidR="00C77913" w:rsidRPr="00FE1C38" w:rsidRDefault="00C77913" w:rsidP="00E45AFF">
            <w:pPr>
              <w:jc w:val="center"/>
              <w:rPr>
                <w:rFonts w:ascii="Times New Roman" w:hAnsi="Times New Roman" w:cs="Times New Roman"/>
                <w:sz w:val="24"/>
                <w:szCs w:val="24"/>
              </w:rPr>
            </w:pPr>
          </w:p>
        </w:tc>
        <w:tc>
          <w:tcPr>
            <w:tcW w:w="1530" w:type="dxa"/>
          </w:tcPr>
          <w:p w14:paraId="5CD6A37B" w14:textId="77777777" w:rsidR="00C77913" w:rsidRPr="00FE1C38" w:rsidRDefault="00C77913" w:rsidP="00E45AFF">
            <w:pPr>
              <w:jc w:val="center"/>
              <w:rPr>
                <w:rFonts w:ascii="Times New Roman" w:hAnsi="Times New Roman" w:cs="Times New Roman"/>
                <w:sz w:val="24"/>
                <w:szCs w:val="24"/>
              </w:rPr>
            </w:pPr>
          </w:p>
        </w:tc>
        <w:tc>
          <w:tcPr>
            <w:tcW w:w="1355" w:type="dxa"/>
          </w:tcPr>
          <w:p w14:paraId="314A7FF9" w14:textId="77777777" w:rsidR="00C77913" w:rsidRPr="00FE1C38" w:rsidRDefault="00C77913" w:rsidP="00E45AFF">
            <w:pPr>
              <w:jc w:val="center"/>
              <w:rPr>
                <w:rFonts w:ascii="Times New Roman" w:hAnsi="Times New Roman" w:cs="Times New Roman"/>
                <w:sz w:val="24"/>
                <w:szCs w:val="24"/>
              </w:rPr>
            </w:pPr>
          </w:p>
        </w:tc>
      </w:tr>
      <w:tr w:rsidR="00C77913" w:rsidRPr="00FE1C38" w14:paraId="4E42AB32" w14:textId="77777777" w:rsidTr="00E45AFF">
        <w:tc>
          <w:tcPr>
            <w:tcW w:w="2425" w:type="dxa"/>
          </w:tcPr>
          <w:p w14:paraId="6219166D" w14:textId="77777777" w:rsidR="00C77913" w:rsidRPr="00FE1C38" w:rsidRDefault="00C77913" w:rsidP="00E45AFF">
            <w:pPr>
              <w:ind w:left="360" w:hanging="360"/>
              <w:rPr>
                <w:rFonts w:ascii="Times New Roman" w:hAnsi="Times New Roman" w:cs="Times New Roman"/>
                <w:sz w:val="24"/>
                <w:szCs w:val="24"/>
              </w:rPr>
            </w:pPr>
            <w:r w:rsidRPr="00FE1C38">
              <w:rPr>
                <w:rFonts w:ascii="Times New Roman" w:hAnsi="Times New Roman" w:cs="Times New Roman"/>
                <w:sz w:val="24"/>
                <w:szCs w:val="24"/>
              </w:rPr>
              <w:t> </w:t>
            </w:r>
            <w:r w:rsidRPr="00FE1C38">
              <w:rPr>
                <w:rFonts w:ascii="Times New Roman" w:hAnsi="Times New Roman" w:cs="Times New Roman"/>
                <w:sz w:val="24"/>
                <w:szCs w:val="24"/>
              </w:rPr>
              <w:t>Hungary</w:t>
            </w:r>
          </w:p>
        </w:tc>
        <w:tc>
          <w:tcPr>
            <w:tcW w:w="1530" w:type="dxa"/>
          </w:tcPr>
          <w:p w14:paraId="777E4A6E" w14:textId="77777777" w:rsidR="00C77913" w:rsidRPr="00FE1C38" w:rsidRDefault="00C77913" w:rsidP="00E45AFF">
            <w:pPr>
              <w:jc w:val="center"/>
              <w:rPr>
                <w:rFonts w:ascii="Times New Roman" w:hAnsi="Times New Roman" w:cs="Times New Roman"/>
                <w:sz w:val="24"/>
                <w:szCs w:val="24"/>
              </w:rPr>
            </w:pPr>
            <w:r w:rsidRPr="00FE1C38">
              <w:rPr>
                <w:rFonts w:ascii="Times New Roman" w:hAnsi="Times New Roman" w:cs="Times New Roman"/>
                <w:sz w:val="24"/>
                <w:szCs w:val="24"/>
              </w:rPr>
              <w:t>143</w:t>
            </w:r>
          </w:p>
        </w:tc>
        <w:tc>
          <w:tcPr>
            <w:tcW w:w="1620" w:type="dxa"/>
          </w:tcPr>
          <w:p w14:paraId="42FA614F" w14:textId="77777777" w:rsidR="00C77913" w:rsidRPr="00FE1C38" w:rsidRDefault="00C77913" w:rsidP="00E45AFF">
            <w:pPr>
              <w:jc w:val="center"/>
              <w:rPr>
                <w:rFonts w:ascii="Times New Roman" w:hAnsi="Times New Roman" w:cs="Times New Roman"/>
                <w:sz w:val="24"/>
                <w:szCs w:val="24"/>
              </w:rPr>
            </w:pPr>
            <w:r w:rsidRPr="00FE1C38">
              <w:rPr>
                <w:rFonts w:ascii="Times New Roman" w:hAnsi="Times New Roman" w:cs="Times New Roman"/>
                <w:sz w:val="24"/>
                <w:szCs w:val="24"/>
              </w:rPr>
              <w:t>32</w:t>
            </w:r>
          </w:p>
        </w:tc>
        <w:tc>
          <w:tcPr>
            <w:tcW w:w="1260" w:type="dxa"/>
          </w:tcPr>
          <w:p w14:paraId="1A73FD93" w14:textId="77777777" w:rsidR="00C77913" w:rsidRPr="00FE1C38" w:rsidRDefault="00C77913" w:rsidP="00E45AFF">
            <w:pPr>
              <w:jc w:val="center"/>
              <w:rPr>
                <w:rFonts w:ascii="Times New Roman" w:hAnsi="Times New Roman" w:cs="Times New Roman"/>
                <w:sz w:val="24"/>
                <w:szCs w:val="24"/>
              </w:rPr>
            </w:pPr>
            <w:r w:rsidRPr="00FE1C38">
              <w:rPr>
                <w:rFonts w:ascii="Times New Roman" w:hAnsi="Times New Roman" w:cs="Times New Roman"/>
                <w:sz w:val="24"/>
                <w:szCs w:val="24"/>
              </w:rPr>
              <w:t>40</w:t>
            </w:r>
          </w:p>
        </w:tc>
        <w:tc>
          <w:tcPr>
            <w:tcW w:w="2070" w:type="dxa"/>
          </w:tcPr>
          <w:p w14:paraId="6ED3BD20" w14:textId="77777777" w:rsidR="00C77913" w:rsidRPr="00FE1C38" w:rsidRDefault="00C77913" w:rsidP="00E45AFF">
            <w:pPr>
              <w:jc w:val="center"/>
              <w:rPr>
                <w:rFonts w:ascii="Times New Roman" w:hAnsi="Times New Roman" w:cs="Times New Roman"/>
                <w:sz w:val="24"/>
                <w:szCs w:val="24"/>
              </w:rPr>
            </w:pPr>
            <w:r w:rsidRPr="00FE1C38">
              <w:rPr>
                <w:rFonts w:ascii="Times New Roman" w:hAnsi="Times New Roman" w:cs="Times New Roman"/>
                <w:sz w:val="24"/>
                <w:szCs w:val="24"/>
              </w:rPr>
              <w:t>9</w:t>
            </w:r>
          </w:p>
        </w:tc>
        <w:tc>
          <w:tcPr>
            <w:tcW w:w="1530" w:type="dxa"/>
          </w:tcPr>
          <w:p w14:paraId="4C0B74D4" w14:textId="77777777" w:rsidR="00C77913" w:rsidRPr="00FE1C38" w:rsidRDefault="00C77913" w:rsidP="00E45AFF">
            <w:pPr>
              <w:jc w:val="center"/>
              <w:rPr>
                <w:rFonts w:ascii="Times New Roman" w:hAnsi="Times New Roman" w:cs="Times New Roman"/>
                <w:sz w:val="24"/>
                <w:szCs w:val="24"/>
              </w:rPr>
            </w:pPr>
            <w:r w:rsidRPr="00FE1C38">
              <w:rPr>
                <w:rFonts w:ascii="Times New Roman" w:hAnsi="Times New Roman" w:cs="Times New Roman"/>
                <w:sz w:val="24"/>
                <w:szCs w:val="24"/>
              </w:rPr>
              <w:t>264</w:t>
            </w:r>
          </w:p>
        </w:tc>
        <w:tc>
          <w:tcPr>
            <w:tcW w:w="1355" w:type="dxa"/>
          </w:tcPr>
          <w:p w14:paraId="6E8DBAC3" w14:textId="77777777" w:rsidR="00C77913" w:rsidRPr="00FE1C38" w:rsidRDefault="00C77913" w:rsidP="00E45AFF">
            <w:pPr>
              <w:jc w:val="center"/>
              <w:rPr>
                <w:rFonts w:ascii="Times New Roman" w:hAnsi="Times New Roman" w:cs="Times New Roman"/>
                <w:sz w:val="24"/>
                <w:szCs w:val="24"/>
              </w:rPr>
            </w:pPr>
            <w:r w:rsidRPr="00FE1C38">
              <w:rPr>
                <w:rFonts w:ascii="Times New Roman" w:hAnsi="Times New Roman" w:cs="Times New Roman"/>
                <w:sz w:val="24"/>
                <w:szCs w:val="24"/>
              </w:rPr>
              <w:t>59</w:t>
            </w:r>
          </w:p>
        </w:tc>
      </w:tr>
      <w:tr w:rsidR="00C77913" w:rsidRPr="00FE1C38" w14:paraId="21E31DED" w14:textId="77777777" w:rsidTr="00E45AFF">
        <w:tc>
          <w:tcPr>
            <w:tcW w:w="2425" w:type="dxa"/>
          </w:tcPr>
          <w:p w14:paraId="6EAE8DC7" w14:textId="77777777" w:rsidR="00C77913" w:rsidRPr="00FE1C38" w:rsidRDefault="00C77913" w:rsidP="00E45AFF">
            <w:pPr>
              <w:ind w:left="360" w:hanging="360"/>
              <w:rPr>
                <w:rFonts w:ascii="Times New Roman" w:hAnsi="Times New Roman" w:cs="Times New Roman"/>
                <w:sz w:val="24"/>
                <w:szCs w:val="24"/>
              </w:rPr>
            </w:pPr>
            <w:r w:rsidRPr="00FE1C38">
              <w:rPr>
                <w:rFonts w:ascii="Times New Roman" w:hAnsi="Times New Roman" w:cs="Times New Roman"/>
                <w:sz w:val="24"/>
                <w:szCs w:val="24"/>
              </w:rPr>
              <w:t> </w:t>
            </w:r>
            <w:r w:rsidRPr="00FE1C38">
              <w:rPr>
                <w:rFonts w:ascii="Times New Roman" w:hAnsi="Times New Roman" w:cs="Times New Roman"/>
                <w:sz w:val="24"/>
                <w:szCs w:val="24"/>
              </w:rPr>
              <w:t>Romania</w:t>
            </w:r>
          </w:p>
        </w:tc>
        <w:tc>
          <w:tcPr>
            <w:tcW w:w="1530" w:type="dxa"/>
          </w:tcPr>
          <w:p w14:paraId="39820BB9" w14:textId="77777777" w:rsidR="00C77913" w:rsidRPr="00FE1C38" w:rsidRDefault="00C77913" w:rsidP="00E45AFF">
            <w:pPr>
              <w:jc w:val="center"/>
              <w:rPr>
                <w:rFonts w:ascii="Times New Roman" w:hAnsi="Times New Roman" w:cs="Times New Roman"/>
                <w:sz w:val="24"/>
                <w:szCs w:val="24"/>
              </w:rPr>
            </w:pPr>
            <w:r w:rsidRPr="00FE1C38">
              <w:rPr>
                <w:rFonts w:ascii="Times New Roman" w:hAnsi="Times New Roman" w:cs="Times New Roman"/>
                <w:sz w:val="24"/>
                <w:szCs w:val="24"/>
              </w:rPr>
              <w:t>81</w:t>
            </w:r>
          </w:p>
        </w:tc>
        <w:tc>
          <w:tcPr>
            <w:tcW w:w="1620" w:type="dxa"/>
          </w:tcPr>
          <w:p w14:paraId="4D087892" w14:textId="77777777" w:rsidR="00C77913" w:rsidRPr="00FE1C38" w:rsidRDefault="00C77913" w:rsidP="00E45AFF">
            <w:pPr>
              <w:jc w:val="center"/>
              <w:rPr>
                <w:rFonts w:ascii="Times New Roman" w:hAnsi="Times New Roman" w:cs="Times New Roman"/>
                <w:sz w:val="24"/>
                <w:szCs w:val="24"/>
              </w:rPr>
            </w:pPr>
            <w:r w:rsidRPr="00FE1C38">
              <w:rPr>
                <w:rFonts w:ascii="Times New Roman" w:hAnsi="Times New Roman" w:cs="Times New Roman"/>
                <w:sz w:val="24"/>
                <w:szCs w:val="24"/>
              </w:rPr>
              <w:t>15</w:t>
            </w:r>
          </w:p>
        </w:tc>
        <w:tc>
          <w:tcPr>
            <w:tcW w:w="1260" w:type="dxa"/>
          </w:tcPr>
          <w:p w14:paraId="59065400" w14:textId="77777777" w:rsidR="00C77913" w:rsidRPr="00FE1C38" w:rsidRDefault="00C77913" w:rsidP="00E45AFF">
            <w:pPr>
              <w:jc w:val="center"/>
              <w:rPr>
                <w:rFonts w:ascii="Times New Roman" w:hAnsi="Times New Roman" w:cs="Times New Roman"/>
                <w:sz w:val="24"/>
                <w:szCs w:val="24"/>
              </w:rPr>
            </w:pPr>
            <w:r w:rsidRPr="00FE1C38">
              <w:rPr>
                <w:rFonts w:ascii="Times New Roman" w:hAnsi="Times New Roman" w:cs="Times New Roman"/>
                <w:sz w:val="24"/>
                <w:szCs w:val="24"/>
              </w:rPr>
              <w:t>34</w:t>
            </w:r>
          </w:p>
        </w:tc>
        <w:tc>
          <w:tcPr>
            <w:tcW w:w="2070" w:type="dxa"/>
          </w:tcPr>
          <w:p w14:paraId="62D17178" w14:textId="77777777" w:rsidR="00C77913" w:rsidRPr="00FE1C38" w:rsidRDefault="00C77913" w:rsidP="00E45AFF">
            <w:pPr>
              <w:jc w:val="center"/>
              <w:rPr>
                <w:rFonts w:ascii="Times New Roman" w:hAnsi="Times New Roman" w:cs="Times New Roman"/>
                <w:sz w:val="24"/>
                <w:szCs w:val="24"/>
              </w:rPr>
            </w:pPr>
            <w:r w:rsidRPr="00FE1C38">
              <w:rPr>
                <w:rFonts w:ascii="Times New Roman" w:hAnsi="Times New Roman" w:cs="Times New Roman"/>
                <w:sz w:val="24"/>
                <w:szCs w:val="24"/>
              </w:rPr>
              <w:t>6</w:t>
            </w:r>
          </w:p>
        </w:tc>
        <w:tc>
          <w:tcPr>
            <w:tcW w:w="1530" w:type="dxa"/>
          </w:tcPr>
          <w:p w14:paraId="17FAF0E6" w14:textId="77777777" w:rsidR="00C77913" w:rsidRPr="00FE1C38" w:rsidRDefault="00C77913" w:rsidP="00E45AFF">
            <w:pPr>
              <w:jc w:val="center"/>
              <w:rPr>
                <w:rFonts w:ascii="Times New Roman" w:hAnsi="Times New Roman" w:cs="Times New Roman"/>
                <w:sz w:val="24"/>
                <w:szCs w:val="24"/>
              </w:rPr>
            </w:pPr>
            <w:r w:rsidRPr="00FE1C38">
              <w:rPr>
                <w:rFonts w:ascii="Times New Roman" w:hAnsi="Times New Roman" w:cs="Times New Roman"/>
                <w:sz w:val="24"/>
                <w:szCs w:val="24"/>
              </w:rPr>
              <w:t>420</w:t>
            </w:r>
          </w:p>
        </w:tc>
        <w:tc>
          <w:tcPr>
            <w:tcW w:w="1355" w:type="dxa"/>
          </w:tcPr>
          <w:p w14:paraId="10F8550A" w14:textId="77777777" w:rsidR="00C77913" w:rsidRPr="00FE1C38" w:rsidRDefault="00C77913" w:rsidP="00E45AFF">
            <w:pPr>
              <w:jc w:val="center"/>
              <w:rPr>
                <w:rFonts w:ascii="Times New Roman" w:hAnsi="Times New Roman" w:cs="Times New Roman"/>
                <w:sz w:val="24"/>
                <w:szCs w:val="24"/>
              </w:rPr>
            </w:pPr>
            <w:r w:rsidRPr="00FE1C38">
              <w:rPr>
                <w:rFonts w:ascii="Times New Roman" w:hAnsi="Times New Roman" w:cs="Times New Roman"/>
                <w:sz w:val="24"/>
                <w:szCs w:val="24"/>
              </w:rPr>
              <w:t>79</w:t>
            </w:r>
          </w:p>
        </w:tc>
      </w:tr>
      <w:tr w:rsidR="00C77913" w:rsidRPr="00FE1C38" w14:paraId="36B041F5" w14:textId="77777777" w:rsidTr="00E45AFF">
        <w:tc>
          <w:tcPr>
            <w:tcW w:w="2425" w:type="dxa"/>
          </w:tcPr>
          <w:p w14:paraId="20FFD6E7" w14:textId="77777777" w:rsidR="00C77913" w:rsidRPr="006B30B0" w:rsidRDefault="00C77913" w:rsidP="00E45AFF">
            <w:pPr>
              <w:ind w:left="360" w:hanging="360"/>
              <w:rPr>
                <w:rFonts w:ascii="Times New Roman" w:hAnsi="Times New Roman" w:cs="Times New Roman"/>
                <w:b/>
                <w:bCs/>
                <w:sz w:val="24"/>
                <w:szCs w:val="24"/>
              </w:rPr>
            </w:pPr>
            <w:r w:rsidRPr="006B30B0">
              <w:rPr>
                <w:rFonts w:ascii="Times New Roman" w:hAnsi="Times New Roman" w:cs="Times New Roman"/>
                <w:b/>
                <w:bCs/>
                <w:sz w:val="24"/>
                <w:szCs w:val="24"/>
              </w:rPr>
              <w:t>Asia</w:t>
            </w:r>
          </w:p>
        </w:tc>
        <w:tc>
          <w:tcPr>
            <w:tcW w:w="1530" w:type="dxa"/>
          </w:tcPr>
          <w:p w14:paraId="11E4328A" w14:textId="77777777" w:rsidR="00C77913" w:rsidRPr="00FE1C38" w:rsidRDefault="00C77913" w:rsidP="00E45AFF">
            <w:pPr>
              <w:jc w:val="center"/>
              <w:rPr>
                <w:rFonts w:ascii="Times New Roman" w:hAnsi="Times New Roman" w:cs="Times New Roman"/>
                <w:sz w:val="24"/>
                <w:szCs w:val="24"/>
              </w:rPr>
            </w:pPr>
          </w:p>
        </w:tc>
        <w:tc>
          <w:tcPr>
            <w:tcW w:w="1620" w:type="dxa"/>
          </w:tcPr>
          <w:p w14:paraId="7A738AB5" w14:textId="77777777" w:rsidR="00C77913" w:rsidRPr="00FE1C38" w:rsidRDefault="00C77913" w:rsidP="00E45AFF">
            <w:pPr>
              <w:jc w:val="center"/>
              <w:rPr>
                <w:rFonts w:ascii="Times New Roman" w:hAnsi="Times New Roman" w:cs="Times New Roman"/>
                <w:sz w:val="24"/>
                <w:szCs w:val="24"/>
              </w:rPr>
            </w:pPr>
          </w:p>
        </w:tc>
        <w:tc>
          <w:tcPr>
            <w:tcW w:w="1260" w:type="dxa"/>
          </w:tcPr>
          <w:p w14:paraId="3D9D32E5" w14:textId="77777777" w:rsidR="00C77913" w:rsidRPr="00FE1C38" w:rsidRDefault="00C77913" w:rsidP="00E45AFF">
            <w:pPr>
              <w:jc w:val="center"/>
              <w:rPr>
                <w:rFonts w:ascii="Times New Roman" w:hAnsi="Times New Roman" w:cs="Times New Roman"/>
                <w:sz w:val="24"/>
                <w:szCs w:val="24"/>
              </w:rPr>
            </w:pPr>
          </w:p>
        </w:tc>
        <w:tc>
          <w:tcPr>
            <w:tcW w:w="2070" w:type="dxa"/>
          </w:tcPr>
          <w:p w14:paraId="52B65FD2" w14:textId="77777777" w:rsidR="00C77913" w:rsidRPr="00FE1C38" w:rsidRDefault="00C77913" w:rsidP="00E45AFF">
            <w:pPr>
              <w:jc w:val="center"/>
              <w:rPr>
                <w:rFonts w:ascii="Times New Roman" w:hAnsi="Times New Roman" w:cs="Times New Roman"/>
                <w:sz w:val="24"/>
                <w:szCs w:val="24"/>
              </w:rPr>
            </w:pPr>
          </w:p>
        </w:tc>
        <w:tc>
          <w:tcPr>
            <w:tcW w:w="1530" w:type="dxa"/>
          </w:tcPr>
          <w:p w14:paraId="3986D2F5" w14:textId="77777777" w:rsidR="00C77913" w:rsidRPr="00FE1C38" w:rsidRDefault="00C77913" w:rsidP="00E45AFF">
            <w:pPr>
              <w:jc w:val="center"/>
              <w:rPr>
                <w:rFonts w:ascii="Times New Roman" w:hAnsi="Times New Roman" w:cs="Times New Roman"/>
                <w:sz w:val="24"/>
                <w:szCs w:val="24"/>
              </w:rPr>
            </w:pPr>
          </w:p>
        </w:tc>
        <w:tc>
          <w:tcPr>
            <w:tcW w:w="1355" w:type="dxa"/>
          </w:tcPr>
          <w:p w14:paraId="0457C86A" w14:textId="77777777" w:rsidR="00C77913" w:rsidRPr="00FE1C38" w:rsidRDefault="00C77913" w:rsidP="00E45AFF">
            <w:pPr>
              <w:rPr>
                <w:rFonts w:ascii="Times New Roman" w:hAnsi="Times New Roman" w:cs="Times New Roman"/>
                <w:sz w:val="24"/>
                <w:szCs w:val="24"/>
              </w:rPr>
            </w:pPr>
          </w:p>
        </w:tc>
      </w:tr>
      <w:tr w:rsidR="00C77913" w:rsidRPr="00FE1C38" w14:paraId="114C5D16" w14:textId="77777777" w:rsidTr="00E45AFF">
        <w:tc>
          <w:tcPr>
            <w:tcW w:w="2425" w:type="dxa"/>
          </w:tcPr>
          <w:p w14:paraId="22DF175E" w14:textId="77777777" w:rsidR="00C77913" w:rsidRPr="00FE1C38" w:rsidRDefault="00C77913" w:rsidP="00E45AFF">
            <w:pPr>
              <w:ind w:left="360" w:hanging="360"/>
              <w:rPr>
                <w:rFonts w:ascii="Times New Roman" w:hAnsi="Times New Roman" w:cs="Times New Roman"/>
                <w:sz w:val="24"/>
                <w:szCs w:val="24"/>
              </w:rPr>
            </w:pPr>
            <w:r w:rsidRPr="00FE1C38">
              <w:rPr>
                <w:rFonts w:ascii="Times New Roman" w:hAnsi="Times New Roman" w:cs="Times New Roman"/>
                <w:sz w:val="24"/>
                <w:szCs w:val="24"/>
              </w:rPr>
              <w:t xml:space="preserve">    Bangladesh   </w:t>
            </w:r>
          </w:p>
        </w:tc>
        <w:tc>
          <w:tcPr>
            <w:tcW w:w="1530" w:type="dxa"/>
          </w:tcPr>
          <w:p w14:paraId="63902FF0" w14:textId="77777777" w:rsidR="00C77913" w:rsidRPr="00FE1C38" w:rsidRDefault="00C77913" w:rsidP="00E45AFF">
            <w:pPr>
              <w:jc w:val="center"/>
              <w:rPr>
                <w:rFonts w:ascii="Times New Roman" w:hAnsi="Times New Roman" w:cs="Times New Roman"/>
                <w:sz w:val="24"/>
                <w:szCs w:val="24"/>
              </w:rPr>
            </w:pPr>
            <w:r w:rsidRPr="00FE1C38">
              <w:rPr>
                <w:rFonts w:ascii="Times New Roman" w:hAnsi="Times New Roman" w:cs="Times New Roman"/>
                <w:sz w:val="24"/>
                <w:szCs w:val="24"/>
              </w:rPr>
              <w:t>92</w:t>
            </w:r>
          </w:p>
        </w:tc>
        <w:tc>
          <w:tcPr>
            <w:tcW w:w="1620" w:type="dxa"/>
          </w:tcPr>
          <w:p w14:paraId="2D8BEC45" w14:textId="77777777" w:rsidR="00C77913" w:rsidRPr="00FE1C38" w:rsidRDefault="00C77913" w:rsidP="00E45AFF">
            <w:pPr>
              <w:jc w:val="center"/>
              <w:rPr>
                <w:rFonts w:ascii="Times New Roman" w:hAnsi="Times New Roman" w:cs="Times New Roman"/>
                <w:sz w:val="24"/>
                <w:szCs w:val="24"/>
              </w:rPr>
            </w:pPr>
            <w:r w:rsidRPr="00FE1C38">
              <w:rPr>
                <w:rFonts w:ascii="Times New Roman" w:hAnsi="Times New Roman" w:cs="Times New Roman"/>
                <w:sz w:val="24"/>
                <w:szCs w:val="24"/>
              </w:rPr>
              <w:t>46</w:t>
            </w:r>
          </w:p>
        </w:tc>
        <w:tc>
          <w:tcPr>
            <w:tcW w:w="1260" w:type="dxa"/>
          </w:tcPr>
          <w:p w14:paraId="6BF3E3FD" w14:textId="77777777" w:rsidR="00C77913" w:rsidRPr="00FE1C38" w:rsidRDefault="00C77913" w:rsidP="00E45AFF">
            <w:pPr>
              <w:jc w:val="center"/>
              <w:rPr>
                <w:rFonts w:ascii="Times New Roman" w:hAnsi="Times New Roman" w:cs="Times New Roman"/>
                <w:sz w:val="24"/>
                <w:szCs w:val="24"/>
              </w:rPr>
            </w:pPr>
            <w:r w:rsidRPr="00FE1C38">
              <w:rPr>
                <w:rFonts w:ascii="Times New Roman" w:hAnsi="Times New Roman" w:cs="Times New Roman"/>
                <w:sz w:val="24"/>
                <w:szCs w:val="24"/>
              </w:rPr>
              <w:t>75</w:t>
            </w:r>
          </w:p>
        </w:tc>
        <w:tc>
          <w:tcPr>
            <w:tcW w:w="2070" w:type="dxa"/>
          </w:tcPr>
          <w:p w14:paraId="067E4159" w14:textId="77777777" w:rsidR="00C77913" w:rsidRPr="00FE1C38" w:rsidRDefault="00C77913" w:rsidP="00E45AFF">
            <w:pPr>
              <w:jc w:val="center"/>
              <w:rPr>
                <w:rFonts w:ascii="Times New Roman" w:hAnsi="Times New Roman" w:cs="Times New Roman"/>
                <w:sz w:val="24"/>
                <w:szCs w:val="24"/>
              </w:rPr>
            </w:pPr>
            <w:r w:rsidRPr="00FE1C38">
              <w:rPr>
                <w:rFonts w:ascii="Times New Roman" w:hAnsi="Times New Roman" w:cs="Times New Roman"/>
                <w:sz w:val="24"/>
                <w:szCs w:val="24"/>
              </w:rPr>
              <w:t>37</w:t>
            </w:r>
          </w:p>
        </w:tc>
        <w:tc>
          <w:tcPr>
            <w:tcW w:w="1530" w:type="dxa"/>
          </w:tcPr>
          <w:p w14:paraId="349D9E1E" w14:textId="77777777" w:rsidR="00C77913" w:rsidRPr="00FE1C38" w:rsidRDefault="00C77913" w:rsidP="00E45AFF">
            <w:pPr>
              <w:jc w:val="center"/>
              <w:rPr>
                <w:rFonts w:ascii="Times New Roman" w:hAnsi="Times New Roman" w:cs="Times New Roman"/>
                <w:sz w:val="24"/>
                <w:szCs w:val="24"/>
              </w:rPr>
            </w:pPr>
            <w:r w:rsidRPr="00FE1C38">
              <w:rPr>
                <w:rFonts w:ascii="Times New Roman" w:hAnsi="Times New Roman" w:cs="Times New Roman"/>
                <w:sz w:val="24"/>
                <w:szCs w:val="24"/>
              </w:rPr>
              <w:t>35</w:t>
            </w:r>
          </w:p>
        </w:tc>
        <w:tc>
          <w:tcPr>
            <w:tcW w:w="1355" w:type="dxa"/>
          </w:tcPr>
          <w:p w14:paraId="1DC7B3E0" w14:textId="77777777" w:rsidR="00C77913" w:rsidRPr="00FE1C38" w:rsidRDefault="00C77913" w:rsidP="00E45AFF">
            <w:pPr>
              <w:jc w:val="center"/>
              <w:rPr>
                <w:rFonts w:ascii="Times New Roman" w:hAnsi="Times New Roman" w:cs="Times New Roman"/>
                <w:sz w:val="24"/>
                <w:szCs w:val="24"/>
              </w:rPr>
            </w:pPr>
            <w:r w:rsidRPr="00FE1C38">
              <w:rPr>
                <w:rFonts w:ascii="Times New Roman" w:hAnsi="Times New Roman" w:cs="Times New Roman"/>
                <w:sz w:val="24"/>
                <w:szCs w:val="24"/>
              </w:rPr>
              <w:t>17</w:t>
            </w:r>
          </w:p>
        </w:tc>
      </w:tr>
      <w:tr w:rsidR="00C77913" w:rsidRPr="00FE1C38" w14:paraId="5A932E3A" w14:textId="77777777" w:rsidTr="00E45AFF">
        <w:tc>
          <w:tcPr>
            <w:tcW w:w="2425" w:type="dxa"/>
          </w:tcPr>
          <w:p w14:paraId="399BDE1F" w14:textId="0699D050" w:rsidR="00C77913" w:rsidRPr="00FE1C38" w:rsidRDefault="00C77913" w:rsidP="00E45AFF">
            <w:pPr>
              <w:ind w:left="360" w:hanging="360"/>
              <w:rPr>
                <w:rFonts w:ascii="Times New Roman" w:hAnsi="Times New Roman" w:cs="Times New Roman"/>
                <w:sz w:val="24"/>
                <w:szCs w:val="24"/>
              </w:rPr>
            </w:pPr>
            <w:r w:rsidRPr="00FE1C38">
              <w:rPr>
                <w:rFonts w:ascii="Times New Roman" w:hAnsi="Times New Roman" w:cs="Times New Roman"/>
                <w:sz w:val="24"/>
                <w:szCs w:val="24"/>
              </w:rPr>
              <w:t xml:space="preserve">    India</w:t>
            </w:r>
            <w:r w:rsidR="00F333F6">
              <w:rPr>
                <w:rFonts w:ascii="Times New Roman" w:hAnsi="Times New Roman" w:cs="Times New Roman"/>
                <w:sz w:val="24"/>
                <w:szCs w:val="24"/>
              </w:rPr>
              <w:t>*</w:t>
            </w:r>
          </w:p>
        </w:tc>
        <w:tc>
          <w:tcPr>
            <w:tcW w:w="1530" w:type="dxa"/>
          </w:tcPr>
          <w:p w14:paraId="2BA52FE4" w14:textId="77777777" w:rsidR="00C77913" w:rsidRPr="00FE1C38" w:rsidRDefault="00C77913" w:rsidP="00E45AFF">
            <w:pPr>
              <w:jc w:val="center"/>
              <w:rPr>
                <w:rFonts w:ascii="Times New Roman" w:hAnsi="Times New Roman" w:cs="Times New Roman"/>
                <w:sz w:val="24"/>
                <w:szCs w:val="24"/>
              </w:rPr>
            </w:pPr>
            <w:r w:rsidRPr="00FE1C38">
              <w:rPr>
                <w:rFonts w:ascii="Times New Roman" w:hAnsi="Times New Roman" w:cs="Times New Roman"/>
                <w:sz w:val="24"/>
                <w:szCs w:val="24"/>
              </w:rPr>
              <w:t>-</w:t>
            </w:r>
          </w:p>
        </w:tc>
        <w:tc>
          <w:tcPr>
            <w:tcW w:w="1620" w:type="dxa"/>
          </w:tcPr>
          <w:p w14:paraId="7B2B157E" w14:textId="77777777" w:rsidR="00C77913" w:rsidRPr="00FE1C38" w:rsidRDefault="00C77913" w:rsidP="00E45AFF">
            <w:pPr>
              <w:jc w:val="center"/>
              <w:rPr>
                <w:rFonts w:ascii="Times New Roman" w:hAnsi="Times New Roman" w:cs="Times New Roman"/>
                <w:sz w:val="24"/>
                <w:szCs w:val="24"/>
              </w:rPr>
            </w:pPr>
            <w:r w:rsidRPr="00FE1C38">
              <w:rPr>
                <w:rFonts w:ascii="Times New Roman" w:hAnsi="Times New Roman" w:cs="Times New Roman"/>
                <w:sz w:val="24"/>
                <w:szCs w:val="24"/>
              </w:rPr>
              <w:t>-</w:t>
            </w:r>
          </w:p>
        </w:tc>
        <w:tc>
          <w:tcPr>
            <w:tcW w:w="1260" w:type="dxa"/>
          </w:tcPr>
          <w:p w14:paraId="3EE4708B" w14:textId="77777777" w:rsidR="00C77913" w:rsidRPr="00FE1C38" w:rsidRDefault="00C77913" w:rsidP="00E45AFF">
            <w:pPr>
              <w:jc w:val="center"/>
              <w:rPr>
                <w:rFonts w:ascii="Times New Roman" w:hAnsi="Times New Roman" w:cs="Times New Roman"/>
                <w:sz w:val="24"/>
                <w:szCs w:val="24"/>
              </w:rPr>
            </w:pPr>
            <w:r w:rsidRPr="00FE1C38">
              <w:rPr>
                <w:rFonts w:ascii="Times New Roman" w:hAnsi="Times New Roman" w:cs="Times New Roman"/>
                <w:sz w:val="24"/>
                <w:szCs w:val="24"/>
              </w:rPr>
              <w:t>-</w:t>
            </w:r>
          </w:p>
        </w:tc>
        <w:tc>
          <w:tcPr>
            <w:tcW w:w="2070" w:type="dxa"/>
          </w:tcPr>
          <w:p w14:paraId="5CBE6261" w14:textId="77777777" w:rsidR="00C77913" w:rsidRPr="00FE1C38" w:rsidRDefault="00C77913" w:rsidP="00E45AFF">
            <w:pPr>
              <w:jc w:val="center"/>
              <w:rPr>
                <w:rFonts w:ascii="Times New Roman" w:hAnsi="Times New Roman" w:cs="Times New Roman"/>
                <w:sz w:val="24"/>
                <w:szCs w:val="24"/>
              </w:rPr>
            </w:pPr>
            <w:r w:rsidRPr="00FE1C38">
              <w:rPr>
                <w:rFonts w:ascii="Times New Roman" w:hAnsi="Times New Roman" w:cs="Times New Roman"/>
                <w:sz w:val="24"/>
                <w:szCs w:val="24"/>
              </w:rPr>
              <w:t>-</w:t>
            </w:r>
          </w:p>
        </w:tc>
        <w:tc>
          <w:tcPr>
            <w:tcW w:w="1530" w:type="dxa"/>
          </w:tcPr>
          <w:p w14:paraId="0ED113EF" w14:textId="77777777" w:rsidR="00C77913" w:rsidRPr="00FE1C38" w:rsidRDefault="00C77913" w:rsidP="00E45AFF">
            <w:pPr>
              <w:jc w:val="center"/>
              <w:rPr>
                <w:rFonts w:ascii="Times New Roman" w:hAnsi="Times New Roman" w:cs="Times New Roman"/>
                <w:sz w:val="24"/>
                <w:szCs w:val="24"/>
              </w:rPr>
            </w:pPr>
            <w:r w:rsidRPr="00FE1C38">
              <w:rPr>
                <w:rFonts w:ascii="Times New Roman" w:hAnsi="Times New Roman" w:cs="Times New Roman"/>
                <w:sz w:val="24"/>
                <w:szCs w:val="24"/>
              </w:rPr>
              <w:t>-</w:t>
            </w:r>
          </w:p>
        </w:tc>
        <w:tc>
          <w:tcPr>
            <w:tcW w:w="1355" w:type="dxa"/>
          </w:tcPr>
          <w:p w14:paraId="05F6727F" w14:textId="77777777" w:rsidR="00C77913" w:rsidRPr="00FE1C38" w:rsidRDefault="00C77913" w:rsidP="00E45AFF">
            <w:pPr>
              <w:jc w:val="center"/>
              <w:rPr>
                <w:rFonts w:ascii="Times New Roman" w:hAnsi="Times New Roman" w:cs="Times New Roman"/>
                <w:sz w:val="24"/>
                <w:szCs w:val="24"/>
              </w:rPr>
            </w:pPr>
            <w:r w:rsidRPr="00FE1C38">
              <w:rPr>
                <w:rFonts w:ascii="Times New Roman" w:hAnsi="Times New Roman" w:cs="Times New Roman"/>
                <w:sz w:val="24"/>
                <w:szCs w:val="24"/>
              </w:rPr>
              <w:t>-</w:t>
            </w:r>
          </w:p>
        </w:tc>
      </w:tr>
      <w:tr w:rsidR="00C77913" w:rsidRPr="00FE1C38" w14:paraId="02E888CF" w14:textId="77777777" w:rsidTr="00E45AFF">
        <w:tc>
          <w:tcPr>
            <w:tcW w:w="2425" w:type="dxa"/>
          </w:tcPr>
          <w:p w14:paraId="5B615AD5" w14:textId="77777777" w:rsidR="00C77913" w:rsidRPr="00FE1C38" w:rsidRDefault="00C77913" w:rsidP="00E45AFF">
            <w:pPr>
              <w:ind w:left="360" w:hanging="360"/>
              <w:rPr>
                <w:rFonts w:ascii="Times New Roman" w:hAnsi="Times New Roman" w:cs="Times New Roman"/>
                <w:sz w:val="24"/>
                <w:szCs w:val="24"/>
              </w:rPr>
            </w:pPr>
            <w:r w:rsidRPr="00FE1C38">
              <w:rPr>
                <w:rFonts w:ascii="Times New Roman" w:hAnsi="Times New Roman" w:cs="Times New Roman"/>
                <w:sz w:val="24"/>
                <w:szCs w:val="24"/>
              </w:rPr>
              <w:t xml:space="preserve">    Indonesia</w:t>
            </w:r>
          </w:p>
        </w:tc>
        <w:tc>
          <w:tcPr>
            <w:tcW w:w="1530" w:type="dxa"/>
          </w:tcPr>
          <w:p w14:paraId="40E68F92" w14:textId="77777777" w:rsidR="00C77913" w:rsidRPr="00FE1C38" w:rsidRDefault="00C77913" w:rsidP="00E45AFF">
            <w:pPr>
              <w:jc w:val="center"/>
              <w:rPr>
                <w:rFonts w:ascii="Times New Roman" w:hAnsi="Times New Roman" w:cs="Times New Roman"/>
                <w:sz w:val="24"/>
                <w:szCs w:val="24"/>
              </w:rPr>
            </w:pPr>
            <w:r w:rsidRPr="00FE1C38">
              <w:rPr>
                <w:rFonts w:ascii="Times New Roman" w:hAnsi="Times New Roman" w:cs="Times New Roman"/>
                <w:sz w:val="24"/>
                <w:szCs w:val="24"/>
              </w:rPr>
              <w:t>56</w:t>
            </w:r>
          </w:p>
        </w:tc>
        <w:tc>
          <w:tcPr>
            <w:tcW w:w="1620" w:type="dxa"/>
          </w:tcPr>
          <w:p w14:paraId="681EA6FC" w14:textId="77777777" w:rsidR="00C77913" w:rsidRPr="00FE1C38" w:rsidRDefault="00C77913" w:rsidP="00E45AFF">
            <w:pPr>
              <w:jc w:val="center"/>
              <w:rPr>
                <w:rFonts w:ascii="Times New Roman" w:hAnsi="Times New Roman" w:cs="Times New Roman"/>
                <w:sz w:val="24"/>
                <w:szCs w:val="24"/>
              </w:rPr>
            </w:pPr>
            <w:r w:rsidRPr="00FE1C38">
              <w:rPr>
                <w:rFonts w:ascii="Times New Roman" w:hAnsi="Times New Roman" w:cs="Times New Roman"/>
                <w:sz w:val="24"/>
                <w:szCs w:val="24"/>
              </w:rPr>
              <w:t>13</w:t>
            </w:r>
          </w:p>
        </w:tc>
        <w:tc>
          <w:tcPr>
            <w:tcW w:w="1260" w:type="dxa"/>
          </w:tcPr>
          <w:p w14:paraId="7AF8EE4E" w14:textId="77777777" w:rsidR="00C77913" w:rsidRPr="00FE1C38" w:rsidRDefault="00C77913" w:rsidP="00E45AFF">
            <w:pPr>
              <w:jc w:val="center"/>
              <w:rPr>
                <w:rFonts w:ascii="Times New Roman" w:hAnsi="Times New Roman" w:cs="Times New Roman"/>
                <w:sz w:val="24"/>
                <w:szCs w:val="24"/>
              </w:rPr>
            </w:pPr>
            <w:r w:rsidRPr="00FE1C38">
              <w:rPr>
                <w:rFonts w:ascii="Times New Roman" w:hAnsi="Times New Roman" w:cs="Times New Roman"/>
                <w:sz w:val="24"/>
                <w:szCs w:val="24"/>
              </w:rPr>
              <w:t>10</w:t>
            </w:r>
          </w:p>
        </w:tc>
        <w:tc>
          <w:tcPr>
            <w:tcW w:w="2070" w:type="dxa"/>
          </w:tcPr>
          <w:p w14:paraId="3ADB2198" w14:textId="77777777" w:rsidR="00C77913" w:rsidRPr="00FE1C38" w:rsidRDefault="00C77913" w:rsidP="00E45AFF">
            <w:pPr>
              <w:jc w:val="center"/>
              <w:rPr>
                <w:rFonts w:ascii="Times New Roman" w:hAnsi="Times New Roman" w:cs="Times New Roman"/>
                <w:sz w:val="24"/>
                <w:szCs w:val="24"/>
              </w:rPr>
            </w:pPr>
            <w:r w:rsidRPr="00FE1C38">
              <w:rPr>
                <w:rFonts w:ascii="Times New Roman" w:hAnsi="Times New Roman" w:cs="Times New Roman"/>
                <w:sz w:val="24"/>
                <w:szCs w:val="24"/>
              </w:rPr>
              <w:t>2</w:t>
            </w:r>
          </w:p>
        </w:tc>
        <w:tc>
          <w:tcPr>
            <w:tcW w:w="1530" w:type="dxa"/>
          </w:tcPr>
          <w:p w14:paraId="03A4966B" w14:textId="77777777" w:rsidR="00C77913" w:rsidRPr="00FE1C38" w:rsidRDefault="00C77913" w:rsidP="00E45AFF">
            <w:pPr>
              <w:jc w:val="center"/>
              <w:rPr>
                <w:rFonts w:ascii="Times New Roman" w:hAnsi="Times New Roman" w:cs="Times New Roman"/>
                <w:sz w:val="24"/>
                <w:szCs w:val="24"/>
              </w:rPr>
            </w:pPr>
            <w:r w:rsidRPr="00FE1C38">
              <w:rPr>
                <w:rFonts w:ascii="Times New Roman" w:hAnsi="Times New Roman" w:cs="Times New Roman"/>
                <w:sz w:val="24"/>
                <w:szCs w:val="24"/>
              </w:rPr>
              <w:t>355</w:t>
            </w:r>
          </w:p>
        </w:tc>
        <w:tc>
          <w:tcPr>
            <w:tcW w:w="1355" w:type="dxa"/>
          </w:tcPr>
          <w:p w14:paraId="5C2B4450" w14:textId="77777777" w:rsidR="00C77913" w:rsidRPr="00FE1C38" w:rsidRDefault="00C77913" w:rsidP="00E45AFF">
            <w:pPr>
              <w:jc w:val="center"/>
              <w:rPr>
                <w:rFonts w:ascii="Times New Roman" w:hAnsi="Times New Roman" w:cs="Times New Roman"/>
                <w:sz w:val="24"/>
                <w:szCs w:val="24"/>
              </w:rPr>
            </w:pPr>
            <w:r w:rsidRPr="00FE1C38">
              <w:rPr>
                <w:rFonts w:ascii="Times New Roman" w:hAnsi="Times New Roman" w:cs="Times New Roman"/>
                <w:sz w:val="24"/>
                <w:szCs w:val="24"/>
              </w:rPr>
              <w:t>84</w:t>
            </w:r>
          </w:p>
        </w:tc>
      </w:tr>
      <w:tr w:rsidR="00C77913" w:rsidRPr="00FE1C38" w14:paraId="634521A3" w14:textId="77777777" w:rsidTr="00E45AFF">
        <w:tc>
          <w:tcPr>
            <w:tcW w:w="2425" w:type="dxa"/>
          </w:tcPr>
          <w:p w14:paraId="2DD51536" w14:textId="77777777" w:rsidR="00C77913" w:rsidRPr="00FE1C38" w:rsidRDefault="00C77913" w:rsidP="00E45AFF">
            <w:pPr>
              <w:ind w:left="360" w:hanging="360"/>
              <w:rPr>
                <w:rFonts w:ascii="Times New Roman" w:hAnsi="Times New Roman" w:cs="Times New Roman"/>
                <w:sz w:val="24"/>
                <w:szCs w:val="24"/>
              </w:rPr>
            </w:pPr>
            <w:r w:rsidRPr="00FE1C38">
              <w:rPr>
                <w:rFonts w:ascii="Times New Roman" w:hAnsi="Times New Roman" w:cs="Times New Roman"/>
                <w:sz w:val="24"/>
                <w:szCs w:val="24"/>
              </w:rPr>
              <w:t xml:space="preserve">    Malaysia</w:t>
            </w:r>
          </w:p>
        </w:tc>
        <w:tc>
          <w:tcPr>
            <w:tcW w:w="1530" w:type="dxa"/>
          </w:tcPr>
          <w:p w14:paraId="629B924F" w14:textId="77777777" w:rsidR="00C77913" w:rsidRPr="00FE1C38" w:rsidRDefault="00C77913" w:rsidP="00E45AFF">
            <w:pPr>
              <w:jc w:val="center"/>
              <w:rPr>
                <w:rFonts w:ascii="Times New Roman" w:hAnsi="Times New Roman" w:cs="Times New Roman"/>
                <w:sz w:val="24"/>
                <w:szCs w:val="24"/>
              </w:rPr>
            </w:pPr>
            <w:r w:rsidRPr="00FE1C38">
              <w:rPr>
                <w:rFonts w:ascii="Times New Roman" w:hAnsi="Times New Roman" w:cs="Times New Roman"/>
                <w:sz w:val="24"/>
                <w:szCs w:val="24"/>
              </w:rPr>
              <w:t>17</w:t>
            </w:r>
          </w:p>
        </w:tc>
        <w:tc>
          <w:tcPr>
            <w:tcW w:w="1620" w:type="dxa"/>
          </w:tcPr>
          <w:p w14:paraId="0548BB71" w14:textId="77777777" w:rsidR="00C77913" w:rsidRPr="00FE1C38" w:rsidRDefault="00C77913" w:rsidP="00E45AFF">
            <w:pPr>
              <w:jc w:val="center"/>
              <w:rPr>
                <w:rFonts w:ascii="Times New Roman" w:hAnsi="Times New Roman" w:cs="Times New Roman"/>
                <w:sz w:val="24"/>
                <w:szCs w:val="24"/>
              </w:rPr>
            </w:pPr>
            <w:r w:rsidRPr="00FE1C38">
              <w:rPr>
                <w:rFonts w:ascii="Times New Roman" w:hAnsi="Times New Roman" w:cs="Times New Roman"/>
                <w:sz w:val="24"/>
                <w:szCs w:val="24"/>
              </w:rPr>
              <w:t>9</w:t>
            </w:r>
          </w:p>
        </w:tc>
        <w:tc>
          <w:tcPr>
            <w:tcW w:w="1260" w:type="dxa"/>
          </w:tcPr>
          <w:p w14:paraId="524B9040" w14:textId="77777777" w:rsidR="00C77913" w:rsidRPr="00FE1C38" w:rsidRDefault="00C77913" w:rsidP="00E45AFF">
            <w:pPr>
              <w:jc w:val="center"/>
              <w:rPr>
                <w:rFonts w:ascii="Times New Roman" w:hAnsi="Times New Roman" w:cs="Times New Roman"/>
                <w:sz w:val="24"/>
                <w:szCs w:val="24"/>
              </w:rPr>
            </w:pPr>
            <w:r w:rsidRPr="00FE1C38">
              <w:rPr>
                <w:rFonts w:ascii="Times New Roman" w:hAnsi="Times New Roman" w:cs="Times New Roman"/>
                <w:sz w:val="24"/>
                <w:szCs w:val="24"/>
              </w:rPr>
              <w:t>4</w:t>
            </w:r>
          </w:p>
        </w:tc>
        <w:tc>
          <w:tcPr>
            <w:tcW w:w="2070" w:type="dxa"/>
          </w:tcPr>
          <w:p w14:paraId="37E9DBEA" w14:textId="77777777" w:rsidR="00C77913" w:rsidRPr="00FE1C38" w:rsidRDefault="00C77913" w:rsidP="00E45AFF">
            <w:pPr>
              <w:jc w:val="center"/>
              <w:rPr>
                <w:rFonts w:ascii="Times New Roman" w:hAnsi="Times New Roman" w:cs="Times New Roman"/>
                <w:sz w:val="24"/>
                <w:szCs w:val="24"/>
              </w:rPr>
            </w:pPr>
            <w:r w:rsidRPr="00FE1C38">
              <w:rPr>
                <w:rFonts w:ascii="Times New Roman" w:hAnsi="Times New Roman" w:cs="Times New Roman"/>
                <w:sz w:val="24"/>
                <w:szCs w:val="24"/>
              </w:rPr>
              <w:t>2</w:t>
            </w:r>
          </w:p>
        </w:tc>
        <w:tc>
          <w:tcPr>
            <w:tcW w:w="1530" w:type="dxa"/>
          </w:tcPr>
          <w:p w14:paraId="21A672BB" w14:textId="77777777" w:rsidR="00C77913" w:rsidRPr="00FE1C38" w:rsidRDefault="00C77913" w:rsidP="00E45AFF">
            <w:pPr>
              <w:jc w:val="center"/>
              <w:rPr>
                <w:rFonts w:ascii="Times New Roman" w:hAnsi="Times New Roman" w:cs="Times New Roman"/>
                <w:sz w:val="24"/>
                <w:szCs w:val="24"/>
              </w:rPr>
            </w:pPr>
            <w:r w:rsidRPr="00FE1C38">
              <w:rPr>
                <w:rFonts w:ascii="Times New Roman" w:hAnsi="Times New Roman" w:cs="Times New Roman"/>
                <w:sz w:val="24"/>
                <w:szCs w:val="24"/>
              </w:rPr>
              <w:t>174</w:t>
            </w:r>
          </w:p>
        </w:tc>
        <w:tc>
          <w:tcPr>
            <w:tcW w:w="1355" w:type="dxa"/>
          </w:tcPr>
          <w:p w14:paraId="098C37CB" w14:textId="77777777" w:rsidR="00C77913" w:rsidRPr="00FE1C38" w:rsidRDefault="00C77913" w:rsidP="00E45AFF">
            <w:pPr>
              <w:jc w:val="center"/>
              <w:rPr>
                <w:rFonts w:ascii="Times New Roman" w:hAnsi="Times New Roman" w:cs="Times New Roman"/>
                <w:sz w:val="24"/>
                <w:szCs w:val="24"/>
              </w:rPr>
            </w:pPr>
            <w:r w:rsidRPr="00FE1C38">
              <w:rPr>
                <w:rFonts w:ascii="Times New Roman" w:hAnsi="Times New Roman" w:cs="Times New Roman"/>
                <w:sz w:val="24"/>
                <w:szCs w:val="24"/>
              </w:rPr>
              <w:t>89</w:t>
            </w:r>
          </w:p>
        </w:tc>
      </w:tr>
      <w:tr w:rsidR="00C77913" w:rsidRPr="00FE1C38" w14:paraId="1B5E3842" w14:textId="77777777" w:rsidTr="00E45AFF">
        <w:tc>
          <w:tcPr>
            <w:tcW w:w="2425" w:type="dxa"/>
          </w:tcPr>
          <w:p w14:paraId="6E286193" w14:textId="77777777" w:rsidR="00C77913" w:rsidRPr="00FE1C38" w:rsidRDefault="00C77913" w:rsidP="00E45AFF">
            <w:pPr>
              <w:ind w:left="360" w:hanging="360"/>
              <w:rPr>
                <w:rFonts w:ascii="Times New Roman" w:hAnsi="Times New Roman" w:cs="Times New Roman"/>
                <w:sz w:val="24"/>
                <w:szCs w:val="24"/>
              </w:rPr>
            </w:pPr>
            <w:r w:rsidRPr="00FE1C38">
              <w:rPr>
                <w:rFonts w:ascii="Times New Roman" w:hAnsi="Times New Roman" w:cs="Times New Roman"/>
                <w:sz w:val="24"/>
                <w:szCs w:val="24"/>
              </w:rPr>
              <w:t xml:space="preserve">    Pakistan</w:t>
            </w:r>
          </w:p>
        </w:tc>
        <w:tc>
          <w:tcPr>
            <w:tcW w:w="1530" w:type="dxa"/>
          </w:tcPr>
          <w:p w14:paraId="1E342BCE" w14:textId="77777777" w:rsidR="00C77913" w:rsidRPr="00FE1C38" w:rsidRDefault="00C77913" w:rsidP="00E45AFF">
            <w:pPr>
              <w:jc w:val="center"/>
              <w:rPr>
                <w:rFonts w:ascii="Times New Roman" w:hAnsi="Times New Roman" w:cs="Times New Roman"/>
                <w:sz w:val="24"/>
                <w:szCs w:val="24"/>
              </w:rPr>
            </w:pPr>
            <w:r w:rsidRPr="00FE1C38">
              <w:rPr>
                <w:rFonts w:ascii="Times New Roman" w:hAnsi="Times New Roman" w:cs="Times New Roman"/>
                <w:sz w:val="24"/>
                <w:szCs w:val="24"/>
              </w:rPr>
              <w:t>0</w:t>
            </w:r>
          </w:p>
        </w:tc>
        <w:tc>
          <w:tcPr>
            <w:tcW w:w="1620" w:type="dxa"/>
          </w:tcPr>
          <w:p w14:paraId="52814AC9" w14:textId="77777777" w:rsidR="00C77913" w:rsidRPr="00FE1C38" w:rsidRDefault="00C77913" w:rsidP="00E45AFF">
            <w:pPr>
              <w:jc w:val="center"/>
              <w:rPr>
                <w:rFonts w:ascii="Times New Roman" w:hAnsi="Times New Roman" w:cs="Times New Roman"/>
                <w:sz w:val="24"/>
                <w:szCs w:val="24"/>
              </w:rPr>
            </w:pPr>
            <w:r w:rsidRPr="00FE1C38">
              <w:rPr>
                <w:rFonts w:ascii="Times New Roman" w:hAnsi="Times New Roman" w:cs="Times New Roman"/>
                <w:sz w:val="24"/>
                <w:szCs w:val="24"/>
              </w:rPr>
              <w:t>0</w:t>
            </w:r>
          </w:p>
        </w:tc>
        <w:tc>
          <w:tcPr>
            <w:tcW w:w="1260" w:type="dxa"/>
          </w:tcPr>
          <w:p w14:paraId="451EEFC3" w14:textId="77777777" w:rsidR="00C77913" w:rsidRPr="00FE1C38" w:rsidRDefault="00C77913" w:rsidP="00E45AFF">
            <w:pPr>
              <w:jc w:val="center"/>
              <w:rPr>
                <w:rFonts w:ascii="Times New Roman" w:hAnsi="Times New Roman" w:cs="Times New Roman"/>
                <w:sz w:val="24"/>
                <w:szCs w:val="24"/>
              </w:rPr>
            </w:pPr>
            <w:r w:rsidRPr="00FE1C38">
              <w:rPr>
                <w:rFonts w:ascii="Times New Roman" w:hAnsi="Times New Roman" w:cs="Times New Roman"/>
                <w:sz w:val="24"/>
                <w:szCs w:val="24"/>
              </w:rPr>
              <w:t>0</w:t>
            </w:r>
          </w:p>
        </w:tc>
        <w:tc>
          <w:tcPr>
            <w:tcW w:w="2070" w:type="dxa"/>
          </w:tcPr>
          <w:p w14:paraId="4EE0F783" w14:textId="77777777" w:rsidR="00C77913" w:rsidRPr="00FE1C38" w:rsidRDefault="00C77913" w:rsidP="00E45AFF">
            <w:pPr>
              <w:jc w:val="center"/>
              <w:rPr>
                <w:rFonts w:ascii="Times New Roman" w:hAnsi="Times New Roman" w:cs="Times New Roman"/>
                <w:sz w:val="24"/>
                <w:szCs w:val="24"/>
              </w:rPr>
            </w:pPr>
            <w:r w:rsidRPr="00FE1C38">
              <w:rPr>
                <w:rFonts w:ascii="Times New Roman" w:hAnsi="Times New Roman" w:cs="Times New Roman"/>
                <w:sz w:val="24"/>
                <w:szCs w:val="24"/>
              </w:rPr>
              <w:t>0</w:t>
            </w:r>
          </w:p>
        </w:tc>
        <w:tc>
          <w:tcPr>
            <w:tcW w:w="1530" w:type="dxa"/>
          </w:tcPr>
          <w:p w14:paraId="2784371B" w14:textId="77777777" w:rsidR="00C77913" w:rsidRPr="00FE1C38" w:rsidRDefault="00C77913" w:rsidP="00E45AFF">
            <w:pPr>
              <w:jc w:val="center"/>
              <w:rPr>
                <w:rFonts w:ascii="Times New Roman" w:hAnsi="Times New Roman" w:cs="Times New Roman"/>
                <w:sz w:val="24"/>
                <w:szCs w:val="24"/>
              </w:rPr>
            </w:pPr>
            <w:r w:rsidRPr="00FE1C38">
              <w:rPr>
                <w:rFonts w:ascii="Times New Roman" w:hAnsi="Times New Roman" w:cs="Times New Roman"/>
                <w:sz w:val="24"/>
                <w:szCs w:val="24"/>
              </w:rPr>
              <w:t>517</w:t>
            </w:r>
          </w:p>
        </w:tc>
        <w:tc>
          <w:tcPr>
            <w:tcW w:w="1355" w:type="dxa"/>
          </w:tcPr>
          <w:p w14:paraId="1642CA79" w14:textId="77777777" w:rsidR="00C77913" w:rsidRPr="00FE1C38" w:rsidRDefault="00C77913" w:rsidP="00E45AFF">
            <w:pPr>
              <w:jc w:val="center"/>
              <w:rPr>
                <w:rFonts w:ascii="Times New Roman" w:hAnsi="Times New Roman" w:cs="Times New Roman"/>
                <w:sz w:val="24"/>
                <w:szCs w:val="24"/>
              </w:rPr>
            </w:pPr>
            <w:r w:rsidRPr="00FE1C38">
              <w:rPr>
                <w:rFonts w:ascii="Times New Roman" w:hAnsi="Times New Roman" w:cs="Times New Roman"/>
                <w:sz w:val="24"/>
                <w:szCs w:val="24"/>
              </w:rPr>
              <w:t>100</w:t>
            </w:r>
          </w:p>
        </w:tc>
      </w:tr>
      <w:tr w:rsidR="00C77913" w:rsidRPr="00FE1C38" w14:paraId="24172598" w14:textId="77777777" w:rsidTr="00E45AFF">
        <w:tc>
          <w:tcPr>
            <w:tcW w:w="2425" w:type="dxa"/>
          </w:tcPr>
          <w:p w14:paraId="08A10D94" w14:textId="77777777" w:rsidR="00C77913" w:rsidRPr="00FE1C38" w:rsidRDefault="00C77913" w:rsidP="00E45AFF">
            <w:pPr>
              <w:ind w:left="360" w:hanging="360"/>
              <w:rPr>
                <w:rFonts w:ascii="Times New Roman" w:hAnsi="Times New Roman" w:cs="Times New Roman"/>
                <w:sz w:val="24"/>
                <w:szCs w:val="24"/>
              </w:rPr>
            </w:pPr>
            <w:r w:rsidRPr="00FE1C38">
              <w:rPr>
                <w:rFonts w:ascii="Times New Roman" w:hAnsi="Times New Roman" w:cs="Times New Roman"/>
                <w:sz w:val="24"/>
                <w:szCs w:val="24"/>
              </w:rPr>
              <w:t xml:space="preserve">    South Korea</w:t>
            </w:r>
          </w:p>
        </w:tc>
        <w:tc>
          <w:tcPr>
            <w:tcW w:w="1530" w:type="dxa"/>
          </w:tcPr>
          <w:p w14:paraId="259292D3" w14:textId="77777777" w:rsidR="00C77913" w:rsidRPr="00FE1C38" w:rsidRDefault="00C77913" w:rsidP="00E45AFF">
            <w:pPr>
              <w:jc w:val="center"/>
              <w:rPr>
                <w:rFonts w:ascii="Times New Roman" w:hAnsi="Times New Roman" w:cs="Times New Roman"/>
                <w:sz w:val="24"/>
                <w:szCs w:val="24"/>
              </w:rPr>
            </w:pPr>
            <w:r w:rsidRPr="00FE1C38">
              <w:rPr>
                <w:rFonts w:ascii="Times New Roman" w:hAnsi="Times New Roman" w:cs="Times New Roman"/>
                <w:sz w:val="24"/>
                <w:szCs w:val="24"/>
              </w:rPr>
              <w:t>4</w:t>
            </w:r>
          </w:p>
        </w:tc>
        <w:tc>
          <w:tcPr>
            <w:tcW w:w="1620" w:type="dxa"/>
          </w:tcPr>
          <w:p w14:paraId="03177B01" w14:textId="77777777" w:rsidR="00C77913" w:rsidRPr="00FE1C38" w:rsidRDefault="00C77913" w:rsidP="00E45AFF">
            <w:pPr>
              <w:jc w:val="center"/>
              <w:rPr>
                <w:rFonts w:ascii="Times New Roman" w:hAnsi="Times New Roman" w:cs="Times New Roman"/>
                <w:sz w:val="24"/>
                <w:szCs w:val="24"/>
              </w:rPr>
            </w:pPr>
            <w:r w:rsidRPr="00FE1C38">
              <w:rPr>
                <w:rFonts w:ascii="Times New Roman" w:hAnsi="Times New Roman" w:cs="Times New Roman"/>
                <w:sz w:val="24"/>
                <w:szCs w:val="24"/>
              </w:rPr>
              <w:t>1</w:t>
            </w:r>
          </w:p>
        </w:tc>
        <w:tc>
          <w:tcPr>
            <w:tcW w:w="1260" w:type="dxa"/>
          </w:tcPr>
          <w:p w14:paraId="36D67A61" w14:textId="77777777" w:rsidR="00C77913" w:rsidRPr="00FE1C38" w:rsidRDefault="00C77913" w:rsidP="00E45AFF">
            <w:pPr>
              <w:jc w:val="center"/>
              <w:rPr>
                <w:rFonts w:ascii="Times New Roman" w:hAnsi="Times New Roman" w:cs="Times New Roman"/>
                <w:sz w:val="24"/>
                <w:szCs w:val="24"/>
              </w:rPr>
            </w:pPr>
            <w:r w:rsidRPr="00FE1C38">
              <w:rPr>
                <w:rFonts w:ascii="Times New Roman" w:hAnsi="Times New Roman" w:cs="Times New Roman"/>
                <w:sz w:val="24"/>
                <w:szCs w:val="24"/>
              </w:rPr>
              <w:t>0</w:t>
            </w:r>
          </w:p>
        </w:tc>
        <w:tc>
          <w:tcPr>
            <w:tcW w:w="2070" w:type="dxa"/>
          </w:tcPr>
          <w:p w14:paraId="5D21AABD" w14:textId="77777777" w:rsidR="00C77913" w:rsidRPr="00FE1C38" w:rsidRDefault="00C77913" w:rsidP="00E45AFF">
            <w:pPr>
              <w:jc w:val="center"/>
              <w:rPr>
                <w:rFonts w:ascii="Times New Roman" w:hAnsi="Times New Roman" w:cs="Times New Roman"/>
                <w:sz w:val="24"/>
                <w:szCs w:val="24"/>
              </w:rPr>
            </w:pPr>
            <w:r w:rsidRPr="00FE1C38">
              <w:rPr>
                <w:rFonts w:ascii="Times New Roman" w:hAnsi="Times New Roman" w:cs="Times New Roman"/>
                <w:sz w:val="24"/>
                <w:szCs w:val="24"/>
              </w:rPr>
              <w:t>0</w:t>
            </w:r>
          </w:p>
        </w:tc>
        <w:tc>
          <w:tcPr>
            <w:tcW w:w="1530" w:type="dxa"/>
          </w:tcPr>
          <w:p w14:paraId="6F9FFAC9" w14:textId="77777777" w:rsidR="00C77913" w:rsidRPr="00FE1C38" w:rsidRDefault="00C77913" w:rsidP="00E45AFF">
            <w:pPr>
              <w:jc w:val="center"/>
              <w:rPr>
                <w:rFonts w:ascii="Times New Roman" w:hAnsi="Times New Roman" w:cs="Times New Roman"/>
                <w:sz w:val="24"/>
                <w:szCs w:val="24"/>
              </w:rPr>
            </w:pPr>
            <w:r w:rsidRPr="00FE1C38">
              <w:rPr>
                <w:rFonts w:ascii="Times New Roman" w:hAnsi="Times New Roman" w:cs="Times New Roman"/>
                <w:sz w:val="24"/>
                <w:szCs w:val="24"/>
              </w:rPr>
              <w:t>536</w:t>
            </w:r>
          </w:p>
        </w:tc>
        <w:tc>
          <w:tcPr>
            <w:tcW w:w="1355" w:type="dxa"/>
          </w:tcPr>
          <w:p w14:paraId="6764E0F6" w14:textId="77777777" w:rsidR="00C77913" w:rsidRPr="00FE1C38" w:rsidRDefault="00C77913" w:rsidP="00E45AFF">
            <w:pPr>
              <w:jc w:val="center"/>
              <w:rPr>
                <w:rFonts w:ascii="Times New Roman" w:hAnsi="Times New Roman" w:cs="Times New Roman"/>
                <w:sz w:val="24"/>
                <w:szCs w:val="24"/>
              </w:rPr>
            </w:pPr>
            <w:r w:rsidRPr="00FE1C38">
              <w:rPr>
                <w:rFonts w:ascii="Times New Roman" w:hAnsi="Times New Roman" w:cs="Times New Roman"/>
                <w:sz w:val="24"/>
                <w:szCs w:val="24"/>
              </w:rPr>
              <w:t>99</w:t>
            </w:r>
          </w:p>
        </w:tc>
      </w:tr>
      <w:tr w:rsidR="00C77913" w:rsidRPr="00FE1C38" w14:paraId="5E3E6DF0" w14:textId="77777777" w:rsidTr="00E45AFF">
        <w:tc>
          <w:tcPr>
            <w:tcW w:w="2425" w:type="dxa"/>
          </w:tcPr>
          <w:p w14:paraId="270A0519" w14:textId="77777777" w:rsidR="00C77913" w:rsidRPr="00FE1C38" w:rsidRDefault="00C77913" w:rsidP="00E45AFF">
            <w:pPr>
              <w:ind w:left="360" w:hanging="360"/>
              <w:rPr>
                <w:rFonts w:ascii="Times New Roman" w:hAnsi="Times New Roman" w:cs="Times New Roman"/>
                <w:sz w:val="24"/>
                <w:szCs w:val="24"/>
              </w:rPr>
            </w:pPr>
            <w:r w:rsidRPr="00FE1C38">
              <w:rPr>
                <w:rFonts w:ascii="Times New Roman" w:hAnsi="Times New Roman" w:cs="Times New Roman"/>
                <w:sz w:val="24"/>
                <w:szCs w:val="24"/>
              </w:rPr>
              <w:t xml:space="preserve">    Turkey</w:t>
            </w:r>
          </w:p>
        </w:tc>
        <w:tc>
          <w:tcPr>
            <w:tcW w:w="1530" w:type="dxa"/>
          </w:tcPr>
          <w:p w14:paraId="4672517F" w14:textId="77777777" w:rsidR="00C77913" w:rsidRPr="00FE1C38" w:rsidRDefault="00C77913" w:rsidP="00E45AFF">
            <w:pPr>
              <w:jc w:val="center"/>
              <w:rPr>
                <w:rFonts w:ascii="Times New Roman" w:hAnsi="Times New Roman" w:cs="Times New Roman"/>
                <w:sz w:val="24"/>
                <w:szCs w:val="24"/>
              </w:rPr>
            </w:pPr>
            <w:r w:rsidRPr="00FE1C38">
              <w:rPr>
                <w:rFonts w:ascii="Times New Roman" w:hAnsi="Times New Roman" w:cs="Times New Roman"/>
                <w:sz w:val="24"/>
                <w:szCs w:val="24"/>
              </w:rPr>
              <w:t>20</w:t>
            </w:r>
          </w:p>
        </w:tc>
        <w:tc>
          <w:tcPr>
            <w:tcW w:w="1620" w:type="dxa"/>
          </w:tcPr>
          <w:p w14:paraId="2AAD3E91" w14:textId="77777777" w:rsidR="00C77913" w:rsidRPr="00FE1C38" w:rsidRDefault="00C77913" w:rsidP="00E45AFF">
            <w:pPr>
              <w:jc w:val="center"/>
              <w:rPr>
                <w:rFonts w:ascii="Times New Roman" w:hAnsi="Times New Roman" w:cs="Times New Roman"/>
                <w:sz w:val="24"/>
                <w:szCs w:val="24"/>
              </w:rPr>
            </w:pPr>
            <w:r w:rsidRPr="00FE1C38">
              <w:rPr>
                <w:rFonts w:ascii="Times New Roman" w:hAnsi="Times New Roman" w:cs="Times New Roman"/>
                <w:sz w:val="24"/>
                <w:szCs w:val="24"/>
              </w:rPr>
              <w:t>14</w:t>
            </w:r>
          </w:p>
        </w:tc>
        <w:tc>
          <w:tcPr>
            <w:tcW w:w="1260" w:type="dxa"/>
          </w:tcPr>
          <w:p w14:paraId="53461AD0" w14:textId="77777777" w:rsidR="00C77913" w:rsidRPr="00FE1C38" w:rsidRDefault="00C77913" w:rsidP="00E45AFF">
            <w:pPr>
              <w:jc w:val="center"/>
              <w:rPr>
                <w:rFonts w:ascii="Times New Roman" w:hAnsi="Times New Roman" w:cs="Times New Roman"/>
                <w:sz w:val="24"/>
                <w:szCs w:val="24"/>
              </w:rPr>
            </w:pPr>
            <w:r w:rsidRPr="00FE1C38">
              <w:rPr>
                <w:rFonts w:ascii="Times New Roman" w:hAnsi="Times New Roman" w:cs="Times New Roman"/>
                <w:sz w:val="24"/>
                <w:szCs w:val="24"/>
              </w:rPr>
              <w:t>4</w:t>
            </w:r>
          </w:p>
        </w:tc>
        <w:tc>
          <w:tcPr>
            <w:tcW w:w="2070" w:type="dxa"/>
          </w:tcPr>
          <w:p w14:paraId="437F8B1C" w14:textId="77777777" w:rsidR="00C77913" w:rsidRPr="00FE1C38" w:rsidRDefault="00C77913" w:rsidP="00E45AFF">
            <w:pPr>
              <w:jc w:val="center"/>
              <w:rPr>
                <w:rFonts w:ascii="Times New Roman" w:hAnsi="Times New Roman" w:cs="Times New Roman"/>
                <w:sz w:val="24"/>
                <w:szCs w:val="24"/>
              </w:rPr>
            </w:pPr>
            <w:r w:rsidRPr="00FE1C38">
              <w:rPr>
                <w:rFonts w:ascii="Times New Roman" w:hAnsi="Times New Roman" w:cs="Times New Roman"/>
                <w:sz w:val="24"/>
                <w:szCs w:val="24"/>
              </w:rPr>
              <w:t>3</w:t>
            </w:r>
          </w:p>
        </w:tc>
        <w:tc>
          <w:tcPr>
            <w:tcW w:w="1530" w:type="dxa"/>
          </w:tcPr>
          <w:p w14:paraId="0F087A15" w14:textId="77777777" w:rsidR="00C77913" w:rsidRPr="00FE1C38" w:rsidRDefault="00C77913" w:rsidP="00E45AFF">
            <w:pPr>
              <w:jc w:val="center"/>
              <w:rPr>
                <w:rFonts w:ascii="Times New Roman" w:hAnsi="Times New Roman" w:cs="Times New Roman"/>
                <w:sz w:val="24"/>
                <w:szCs w:val="24"/>
              </w:rPr>
            </w:pPr>
            <w:r w:rsidRPr="00FE1C38">
              <w:rPr>
                <w:rFonts w:ascii="Times New Roman" w:hAnsi="Times New Roman" w:cs="Times New Roman"/>
                <w:sz w:val="24"/>
                <w:szCs w:val="24"/>
              </w:rPr>
              <w:t>116</w:t>
            </w:r>
          </w:p>
        </w:tc>
        <w:tc>
          <w:tcPr>
            <w:tcW w:w="1355" w:type="dxa"/>
          </w:tcPr>
          <w:p w14:paraId="534020FD" w14:textId="77777777" w:rsidR="00C77913" w:rsidRPr="00FE1C38" w:rsidRDefault="00C77913" w:rsidP="00E45AFF">
            <w:pPr>
              <w:jc w:val="center"/>
              <w:rPr>
                <w:rFonts w:ascii="Times New Roman" w:hAnsi="Times New Roman" w:cs="Times New Roman"/>
                <w:sz w:val="24"/>
                <w:szCs w:val="24"/>
              </w:rPr>
            </w:pPr>
            <w:r w:rsidRPr="00FE1C38">
              <w:rPr>
                <w:rFonts w:ascii="Times New Roman" w:hAnsi="Times New Roman" w:cs="Times New Roman"/>
                <w:sz w:val="24"/>
                <w:szCs w:val="24"/>
              </w:rPr>
              <w:t>83</w:t>
            </w:r>
          </w:p>
        </w:tc>
      </w:tr>
      <w:tr w:rsidR="00C77913" w:rsidRPr="00FE1C38" w14:paraId="368E748D" w14:textId="77777777" w:rsidTr="00E45AFF">
        <w:tc>
          <w:tcPr>
            <w:tcW w:w="2425" w:type="dxa"/>
          </w:tcPr>
          <w:p w14:paraId="1C0C7CD6" w14:textId="77777777" w:rsidR="00C77913" w:rsidRPr="006B30B0" w:rsidRDefault="00C77913" w:rsidP="00E45AFF">
            <w:pPr>
              <w:ind w:left="360" w:hanging="360"/>
              <w:rPr>
                <w:rFonts w:ascii="Times New Roman" w:hAnsi="Times New Roman" w:cs="Times New Roman"/>
                <w:b/>
                <w:bCs/>
                <w:sz w:val="24"/>
                <w:szCs w:val="24"/>
              </w:rPr>
            </w:pPr>
            <w:r w:rsidRPr="006B30B0">
              <w:rPr>
                <w:rFonts w:ascii="Times New Roman" w:hAnsi="Times New Roman" w:cs="Times New Roman"/>
                <w:b/>
                <w:bCs/>
                <w:sz w:val="24"/>
                <w:szCs w:val="24"/>
              </w:rPr>
              <w:t>Middle East</w:t>
            </w:r>
          </w:p>
        </w:tc>
        <w:tc>
          <w:tcPr>
            <w:tcW w:w="1530" w:type="dxa"/>
          </w:tcPr>
          <w:p w14:paraId="261DDFC2" w14:textId="77777777" w:rsidR="00C77913" w:rsidRPr="00FE1C38" w:rsidRDefault="00C77913" w:rsidP="00E45AFF">
            <w:pPr>
              <w:jc w:val="center"/>
              <w:rPr>
                <w:rFonts w:ascii="Times New Roman" w:hAnsi="Times New Roman" w:cs="Times New Roman"/>
                <w:sz w:val="24"/>
                <w:szCs w:val="24"/>
              </w:rPr>
            </w:pPr>
          </w:p>
        </w:tc>
        <w:tc>
          <w:tcPr>
            <w:tcW w:w="1620" w:type="dxa"/>
          </w:tcPr>
          <w:p w14:paraId="631DC9ED" w14:textId="77777777" w:rsidR="00C77913" w:rsidRPr="00FE1C38" w:rsidRDefault="00C77913" w:rsidP="00E45AFF">
            <w:pPr>
              <w:jc w:val="center"/>
              <w:rPr>
                <w:rFonts w:ascii="Times New Roman" w:hAnsi="Times New Roman" w:cs="Times New Roman"/>
                <w:sz w:val="24"/>
                <w:szCs w:val="24"/>
              </w:rPr>
            </w:pPr>
          </w:p>
        </w:tc>
        <w:tc>
          <w:tcPr>
            <w:tcW w:w="1260" w:type="dxa"/>
          </w:tcPr>
          <w:p w14:paraId="08D868A3" w14:textId="77777777" w:rsidR="00C77913" w:rsidRPr="00FE1C38" w:rsidRDefault="00C77913" w:rsidP="00E45AFF">
            <w:pPr>
              <w:jc w:val="center"/>
              <w:rPr>
                <w:rFonts w:ascii="Times New Roman" w:hAnsi="Times New Roman" w:cs="Times New Roman"/>
                <w:sz w:val="24"/>
                <w:szCs w:val="24"/>
              </w:rPr>
            </w:pPr>
          </w:p>
        </w:tc>
        <w:tc>
          <w:tcPr>
            <w:tcW w:w="2070" w:type="dxa"/>
          </w:tcPr>
          <w:p w14:paraId="7132D907" w14:textId="77777777" w:rsidR="00C77913" w:rsidRPr="00FE1C38" w:rsidRDefault="00C77913" w:rsidP="00E45AFF">
            <w:pPr>
              <w:jc w:val="center"/>
              <w:rPr>
                <w:rFonts w:ascii="Times New Roman" w:hAnsi="Times New Roman" w:cs="Times New Roman"/>
                <w:sz w:val="24"/>
                <w:szCs w:val="24"/>
              </w:rPr>
            </w:pPr>
          </w:p>
        </w:tc>
        <w:tc>
          <w:tcPr>
            <w:tcW w:w="1530" w:type="dxa"/>
          </w:tcPr>
          <w:p w14:paraId="46BCDB00" w14:textId="77777777" w:rsidR="00C77913" w:rsidRPr="00FE1C38" w:rsidRDefault="00C77913" w:rsidP="00E45AFF">
            <w:pPr>
              <w:jc w:val="center"/>
              <w:rPr>
                <w:rFonts w:ascii="Times New Roman" w:hAnsi="Times New Roman" w:cs="Times New Roman"/>
                <w:sz w:val="24"/>
                <w:szCs w:val="24"/>
              </w:rPr>
            </w:pPr>
          </w:p>
        </w:tc>
        <w:tc>
          <w:tcPr>
            <w:tcW w:w="1355" w:type="dxa"/>
          </w:tcPr>
          <w:p w14:paraId="562A79C6" w14:textId="77777777" w:rsidR="00C77913" w:rsidRPr="00FE1C38" w:rsidRDefault="00C77913" w:rsidP="00E45AFF">
            <w:pPr>
              <w:jc w:val="center"/>
              <w:rPr>
                <w:rFonts w:ascii="Times New Roman" w:hAnsi="Times New Roman" w:cs="Times New Roman"/>
                <w:sz w:val="24"/>
                <w:szCs w:val="24"/>
              </w:rPr>
            </w:pPr>
          </w:p>
        </w:tc>
      </w:tr>
      <w:tr w:rsidR="00C77913" w:rsidRPr="00FE1C38" w14:paraId="18A070D8" w14:textId="77777777" w:rsidTr="00E45AFF">
        <w:tc>
          <w:tcPr>
            <w:tcW w:w="2425" w:type="dxa"/>
          </w:tcPr>
          <w:p w14:paraId="121A13FA" w14:textId="77777777" w:rsidR="00C77913" w:rsidRPr="00FE1C38" w:rsidRDefault="00C77913" w:rsidP="00E45AFF">
            <w:pPr>
              <w:ind w:left="360" w:hanging="360"/>
              <w:rPr>
                <w:rFonts w:ascii="Times New Roman" w:hAnsi="Times New Roman" w:cs="Times New Roman"/>
                <w:sz w:val="24"/>
                <w:szCs w:val="24"/>
              </w:rPr>
            </w:pPr>
            <w:r w:rsidRPr="00FE1C38">
              <w:rPr>
                <w:rFonts w:ascii="Times New Roman" w:hAnsi="Times New Roman" w:cs="Times New Roman"/>
                <w:sz w:val="24"/>
                <w:szCs w:val="24"/>
              </w:rPr>
              <w:t> </w:t>
            </w:r>
            <w:r w:rsidRPr="00FE1C38">
              <w:rPr>
                <w:rFonts w:ascii="Times New Roman" w:hAnsi="Times New Roman" w:cs="Times New Roman"/>
                <w:sz w:val="24"/>
                <w:szCs w:val="24"/>
              </w:rPr>
              <w:t>Israel</w:t>
            </w:r>
          </w:p>
        </w:tc>
        <w:tc>
          <w:tcPr>
            <w:tcW w:w="1530" w:type="dxa"/>
          </w:tcPr>
          <w:p w14:paraId="0D7D0DA1" w14:textId="77777777" w:rsidR="00C77913" w:rsidRPr="00FE1C38" w:rsidRDefault="00C77913" w:rsidP="00E45AFF">
            <w:pPr>
              <w:jc w:val="center"/>
              <w:rPr>
                <w:rFonts w:ascii="Times New Roman" w:hAnsi="Times New Roman" w:cs="Times New Roman"/>
                <w:sz w:val="24"/>
                <w:szCs w:val="24"/>
              </w:rPr>
            </w:pPr>
            <w:r w:rsidRPr="00FE1C38">
              <w:rPr>
                <w:rFonts w:ascii="Times New Roman" w:hAnsi="Times New Roman" w:cs="Times New Roman"/>
                <w:sz w:val="24"/>
                <w:szCs w:val="24"/>
              </w:rPr>
              <w:t>348</w:t>
            </w:r>
          </w:p>
        </w:tc>
        <w:tc>
          <w:tcPr>
            <w:tcW w:w="1620" w:type="dxa"/>
          </w:tcPr>
          <w:p w14:paraId="1180889F" w14:textId="77777777" w:rsidR="00C77913" w:rsidRPr="00FE1C38" w:rsidRDefault="00C77913" w:rsidP="00E45AFF">
            <w:pPr>
              <w:jc w:val="center"/>
              <w:rPr>
                <w:rFonts w:ascii="Times New Roman" w:hAnsi="Times New Roman" w:cs="Times New Roman"/>
                <w:sz w:val="24"/>
                <w:szCs w:val="24"/>
              </w:rPr>
            </w:pPr>
            <w:r w:rsidRPr="00FE1C38">
              <w:rPr>
                <w:rFonts w:ascii="Times New Roman" w:hAnsi="Times New Roman" w:cs="Times New Roman"/>
                <w:sz w:val="24"/>
                <w:szCs w:val="24"/>
              </w:rPr>
              <w:t>61</w:t>
            </w:r>
          </w:p>
        </w:tc>
        <w:tc>
          <w:tcPr>
            <w:tcW w:w="1260" w:type="dxa"/>
          </w:tcPr>
          <w:p w14:paraId="0B05F8E8" w14:textId="77777777" w:rsidR="00C77913" w:rsidRPr="00FE1C38" w:rsidRDefault="00C77913" w:rsidP="00E45AFF">
            <w:pPr>
              <w:jc w:val="center"/>
              <w:rPr>
                <w:rFonts w:ascii="Times New Roman" w:hAnsi="Times New Roman" w:cs="Times New Roman"/>
                <w:sz w:val="24"/>
                <w:szCs w:val="24"/>
              </w:rPr>
            </w:pPr>
            <w:r w:rsidRPr="00FE1C38">
              <w:rPr>
                <w:rFonts w:ascii="Times New Roman" w:hAnsi="Times New Roman" w:cs="Times New Roman"/>
                <w:sz w:val="24"/>
                <w:szCs w:val="24"/>
              </w:rPr>
              <w:t>52</w:t>
            </w:r>
          </w:p>
        </w:tc>
        <w:tc>
          <w:tcPr>
            <w:tcW w:w="2070" w:type="dxa"/>
          </w:tcPr>
          <w:p w14:paraId="7F2A9825" w14:textId="77777777" w:rsidR="00C77913" w:rsidRPr="00FE1C38" w:rsidRDefault="00C77913" w:rsidP="00E45AFF">
            <w:pPr>
              <w:jc w:val="center"/>
              <w:rPr>
                <w:rFonts w:ascii="Times New Roman" w:hAnsi="Times New Roman" w:cs="Times New Roman"/>
                <w:sz w:val="24"/>
                <w:szCs w:val="24"/>
              </w:rPr>
            </w:pPr>
            <w:r w:rsidRPr="00FE1C38">
              <w:rPr>
                <w:rFonts w:ascii="Times New Roman" w:hAnsi="Times New Roman" w:cs="Times New Roman"/>
                <w:sz w:val="24"/>
                <w:szCs w:val="24"/>
              </w:rPr>
              <w:t>9</w:t>
            </w:r>
          </w:p>
        </w:tc>
        <w:tc>
          <w:tcPr>
            <w:tcW w:w="1530" w:type="dxa"/>
          </w:tcPr>
          <w:p w14:paraId="201BC8AB" w14:textId="77777777" w:rsidR="00C77913" w:rsidRPr="00FE1C38" w:rsidRDefault="00C77913" w:rsidP="00E45AFF">
            <w:pPr>
              <w:jc w:val="center"/>
              <w:rPr>
                <w:rFonts w:ascii="Times New Roman" w:hAnsi="Times New Roman" w:cs="Times New Roman"/>
                <w:sz w:val="24"/>
                <w:szCs w:val="24"/>
              </w:rPr>
            </w:pPr>
            <w:r w:rsidRPr="00FE1C38">
              <w:rPr>
                <w:rFonts w:ascii="Times New Roman" w:hAnsi="Times New Roman" w:cs="Times New Roman"/>
                <w:sz w:val="24"/>
                <w:szCs w:val="24"/>
              </w:rPr>
              <w:t>175</w:t>
            </w:r>
          </w:p>
        </w:tc>
        <w:tc>
          <w:tcPr>
            <w:tcW w:w="1355" w:type="dxa"/>
          </w:tcPr>
          <w:p w14:paraId="64EDFA19" w14:textId="77777777" w:rsidR="00C77913" w:rsidRPr="00FE1C38" w:rsidRDefault="00C77913" w:rsidP="00E45AFF">
            <w:pPr>
              <w:jc w:val="center"/>
              <w:rPr>
                <w:rFonts w:ascii="Times New Roman" w:hAnsi="Times New Roman" w:cs="Times New Roman"/>
                <w:sz w:val="24"/>
                <w:szCs w:val="24"/>
              </w:rPr>
            </w:pPr>
            <w:r w:rsidRPr="00FE1C38">
              <w:rPr>
                <w:rFonts w:ascii="Times New Roman" w:hAnsi="Times New Roman" w:cs="Times New Roman"/>
                <w:sz w:val="24"/>
                <w:szCs w:val="24"/>
              </w:rPr>
              <w:t>30</w:t>
            </w:r>
          </w:p>
        </w:tc>
      </w:tr>
      <w:tr w:rsidR="00C77913" w:rsidRPr="00FE1C38" w14:paraId="09DC0CE1" w14:textId="77777777" w:rsidTr="00E45AFF">
        <w:tc>
          <w:tcPr>
            <w:tcW w:w="2425" w:type="dxa"/>
          </w:tcPr>
          <w:p w14:paraId="5E15C730" w14:textId="77777777" w:rsidR="00C77913" w:rsidRPr="006B30B0" w:rsidRDefault="00C77913" w:rsidP="00E45AFF">
            <w:pPr>
              <w:ind w:left="360" w:hanging="360"/>
              <w:rPr>
                <w:rFonts w:ascii="Times New Roman" w:hAnsi="Times New Roman" w:cs="Times New Roman"/>
                <w:b/>
                <w:bCs/>
                <w:sz w:val="24"/>
                <w:szCs w:val="24"/>
              </w:rPr>
            </w:pPr>
            <w:r w:rsidRPr="006B30B0">
              <w:rPr>
                <w:rFonts w:ascii="Times New Roman" w:hAnsi="Times New Roman" w:cs="Times New Roman"/>
                <w:b/>
                <w:bCs/>
                <w:sz w:val="24"/>
                <w:szCs w:val="24"/>
              </w:rPr>
              <w:lastRenderedPageBreak/>
              <w:t>Africa</w:t>
            </w:r>
          </w:p>
        </w:tc>
        <w:tc>
          <w:tcPr>
            <w:tcW w:w="1530" w:type="dxa"/>
          </w:tcPr>
          <w:p w14:paraId="04876989" w14:textId="77777777" w:rsidR="00C77913" w:rsidRPr="00FE1C38" w:rsidRDefault="00C77913" w:rsidP="00E45AFF">
            <w:pPr>
              <w:jc w:val="center"/>
              <w:rPr>
                <w:rFonts w:ascii="Times New Roman" w:hAnsi="Times New Roman" w:cs="Times New Roman"/>
                <w:sz w:val="24"/>
                <w:szCs w:val="24"/>
              </w:rPr>
            </w:pPr>
          </w:p>
        </w:tc>
        <w:tc>
          <w:tcPr>
            <w:tcW w:w="1620" w:type="dxa"/>
          </w:tcPr>
          <w:p w14:paraId="59E8723A" w14:textId="77777777" w:rsidR="00C77913" w:rsidRPr="00FE1C38" w:rsidRDefault="00C77913" w:rsidP="00E45AFF">
            <w:pPr>
              <w:jc w:val="center"/>
              <w:rPr>
                <w:rFonts w:ascii="Times New Roman" w:hAnsi="Times New Roman" w:cs="Times New Roman"/>
                <w:sz w:val="24"/>
                <w:szCs w:val="24"/>
              </w:rPr>
            </w:pPr>
          </w:p>
        </w:tc>
        <w:tc>
          <w:tcPr>
            <w:tcW w:w="1260" w:type="dxa"/>
          </w:tcPr>
          <w:p w14:paraId="45730385" w14:textId="77777777" w:rsidR="00C77913" w:rsidRPr="00FE1C38" w:rsidRDefault="00C77913" w:rsidP="00E45AFF">
            <w:pPr>
              <w:jc w:val="center"/>
              <w:rPr>
                <w:rFonts w:ascii="Times New Roman" w:hAnsi="Times New Roman" w:cs="Times New Roman"/>
                <w:sz w:val="24"/>
                <w:szCs w:val="24"/>
              </w:rPr>
            </w:pPr>
          </w:p>
        </w:tc>
        <w:tc>
          <w:tcPr>
            <w:tcW w:w="2070" w:type="dxa"/>
          </w:tcPr>
          <w:p w14:paraId="685AE718" w14:textId="77777777" w:rsidR="00C77913" w:rsidRPr="00FE1C38" w:rsidRDefault="00C77913" w:rsidP="00E45AFF">
            <w:pPr>
              <w:jc w:val="center"/>
              <w:rPr>
                <w:rFonts w:ascii="Times New Roman" w:hAnsi="Times New Roman" w:cs="Times New Roman"/>
                <w:sz w:val="24"/>
                <w:szCs w:val="24"/>
              </w:rPr>
            </w:pPr>
          </w:p>
        </w:tc>
        <w:tc>
          <w:tcPr>
            <w:tcW w:w="1530" w:type="dxa"/>
          </w:tcPr>
          <w:p w14:paraId="02608580" w14:textId="77777777" w:rsidR="00C77913" w:rsidRPr="00FE1C38" w:rsidRDefault="00C77913" w:rsidP="00E45AFF">
            <w:pPr>
              <w:jc w:val="center"/>
              <w:rPr>
                <w:rFonts w:ascii="Times New Roman" w:hAnsi="Times New Roman" w:cs="Times New Roman"/>
                <w:sz w:val="24"/>
                <w:szCs w:val="24"/>
              </w:rPr>
            </w:pPr>
          </w:p>
        </w:tc>
        <w:tc>
          <w:tcPr>
            <w:tcW w:w="1355" w:type="dxa"/>
          </w:tcPr>
          <w:p w14:paraId="4BEE23B1" w14:textId="77777777" w:rsidR="00C77913" w:rsidRPr="00FE1C38" w:rsidRDefault="00C77913" w:rsidP="00E45AFF">
            <w:pPr>
              <w:jc w:val="center"/>
              <w:rPr>
                <w:rFonts w:ascii="Times New Roman" w:hAnsi="Times New Roman" w:cs="Times New Roman"/>
                <w:sz w:val="24"/>
                <w:szCs w:val="24"/>
              </w:rPr>
            </w:pPr>
          </w:p>
        </w:tc>
      </w:tr>
      <w:tr w:rsidR="00B97B62" w:rsidRPr="00244DD9" w14:paraId="36951728" w14:textId="77777777" w:rsidTr="00E45AFF">
        <w:tc>
          <w:tcPr>
            <w:tcW w:w="2425" w:type="dxa"/>
          </w:tcPr>
          <w:p w14:paraId="59E6DA78" w14:textId="77777777" w:rsidR="00C77913" w:rsidRPr="00244DD9" w:rsidRDefault="00C77913" w:rsidP="00E45AFF">
            <w:pPr>
              <w:rPr>
                <w:rFonts w:ascii="Times New Roman" w:hAnsi="Times New Roman" w:cs="Times New Roman"/>
                <w:sz w:val="24"/>
                <w:szCs w:val="24"/>
              </w:rPr>
            </w:pPr>
            <w:r w:rsidRPr="00244DD9">
              <w:rPr>
                <w:rFonts w:ascii="Times New Roman" w:hAnsi="Times New Roman" w:cs="Times New Roman"/>
                <w:sz w:val="24"/>
                <w:szCs w:val="24"/>
              </w:rPr>
              <w:t> </w:t>
            </w:r>
            <w:r w:rsidRPr="00244DD9">
              <w:rPr>
                <w:rFonts w:ascii="Times New Roman" w:hAnsi="Times New Roman" w:cs="Times New Roman"/>
                <w:sz w:val="24"/>
                <w:szCs w:val="24"/>
              </w:rPr>
              <w:t>Ghana</w:t>
            </w:r>
          </w:p>
        </w:tc>
        <w:tc>
          <w:tcPr>
            <w:tcW w:w="1530" w:type="dxa"/>
          </w:tcPr>
          <w:p w14:paraId="0858196B" w14:textId="77777777" w:rsidR="00C77913" w:rsidRPr="00244DD9" w:rsidRDefault="00C77913" w:rsidP="00E45AFF">
            <w:pPr>
              <w:jc w:val="center"/>
              <w:rPr>
                <w:rFonts w:ascii="Times New Roman" w:hAnsi="Times New Roman" w:cs="Times New Roman"/>
                <w:sz w:val="24"/>
                <w:szCs w:val="24"/>
              </w:rPr>
            </w:pPr>
            <w:r w:rsidRPr="00244DD9">
              <w:rPr>
                <w:rFonts w:ascii="Times New Roman" w:hAnsi="Times New Roman" w:cs="Times New Roman"/>
                <w:sz w:val="24"/>
                <w:szCs w:val="24"/>
              </w:rPr>
              <w:t>27</w:t>
            </w:r>
          </w:p>
        </w:tc>
        <w:tc>
          <w:tcPr>
            <w:tcW w:w="1620" w:type="dxa"/>
          </w:tcPr>
          <w:p w14:paraId="36D3DFF5" w14:textId="77777777" w:rsidR="00C77913" w:rsidRPr="00244DD9" w:rsidRDefault="00C77913" w:rsidP="00E45AFF">
            <w:pPr>
              <w:jc w:val="center"/>
              <w:rPr>
                <w:rFonts w:ascii="Times New Roman" w:hAnsi="Times New Roman" w:cs="Times New Roman"/>
                <w:sz w:val="24"/>
                <w:szCs w:val="24"/>
              </w:rPr>
            </w:pPr>
            <w:r w:rsidRPr="00244DD9">
              <w:rPr>
                <w:rFonts w:ascii="Times New Roman" w:hAnsi="Times New Roman" w:cs="Times New Roman"/>
                <w:sz w:val="24"/>
                <w:szCs w:val="24"/>
              </w:rPr>
              <w:t>9</w:t>
            </w:r>
          </w:p>
        </w:tc>
        <w:tc>
          <w:tcPr>
            <w:tcW w:w="1260" w:type="dxa"/>
          </w:tcPr>
          <w:p w14:paraId="79439BC8" w14:textId="77777777" w:rsidR="00C77913" w:rsidRPr="00244DD9" w:rsidRDefault="00C77913" w:rsidP="00E45AFF">
            <w:pPr>
              <w:jc w:val="center"/>
              <w:rPr>
                <w:rFonts w:ascii="Times New Roman" w:hAnsi="Times New Roman" w:cs="Times New Roman"/>
                <w:sz w:val="24"/>
                <w:szCs w:val="24"/>
              </w:rPr>
            </w:pPr>
            <w:r w:rsidRPr="00244DD9">
              <w:rPr>
                <w:rFonts w:ascii="Times New Roman" w:hAnsi="Times New Roman" w:cs="Times New Roman"/>
                <w:sz w:val="24"/>
                <w:szCs w:val="24"/>
              </w:rPr>
              <w:t>7</w:t>
            </w:r>
          </w:p>
        </w:tc>
        <w:tc>
          <w:tcPr>
            <w:tcW w:w="2070" w:type="dxa"/>
          </w:tcPr>
          <w:p w14:paraId="31BC496F" w14:textId="77777777" w:rsidR="00C77913" w:rsidRPr="00244DD9" w:rsidRDefault="00C77913" w:rsidP="00E45AFF">
            <w:pPr>
              <w:jc w:val="center"/>
              <w:rPr>
                <w:rFonts w:ascii="Times New Roman" w:hAnsi="Times New Roman" w:cs="Times New Roman"/>
                <w:sz w:val="24"/>
                <w:szCs w:val="24"/>
              </w:rPr>
            </w:pPr>
            <w:r w:rsidRPr="00244DD9">
              <w:rPr>
                <w:rFonts w:ascii="Times New Roman" w:hAnsi="Times New Roman" w:cs="Times New Roman"/>
                <w:sz w:val="24"/>
                <w:szCs w:val="24"/>
              </w:rPr>
              <w:t>2</w:t>
            </w:r>
          </w:p>
        </w:tc>
        <w:tc>
          <w:tcPr>
            <w:tcW w:w="1530" w:type="dxa"/>
          </w:tcPr>
          <w:p w14:paraId="1F59F1E1" w14:textId="77777777" w:rsidR="00C77913" w:rsidRPr="00244DD9" w:rsidRDefault="00C77913" w:rsidP="00E45AFF">
            <w:pPr>
              <w:jc w:val="center"/>
              <w:rPr>
                <w:rFonts w:ascii="Times New Roman" w:hAnsi="Times New Roman" w:cs="Times New Roman"/>
                <w:sz w:val="24"/>
                <w:szCs w:val="24"/>
              </w:rPr>
            </w:pPr>
            <w:r w:rsidRPr="00244DD9">
              <w:rPr>
                <w:rFonts w:ascii="Times New Roman" w:hAnsi="Times New Roman" w:cs="Times New Roman"/>
                <w:sz w:val="24"/>
                <w:szCs w:val="24"/>
              </w:rPr>
              <w:t>276</w:t>
            </w:r>
          </w:p>
        </w:tc>
        <w:tc>
          <w:tcPr>
            <w:tcW w:w="1355" w:type="dxa"/>
          </w:tcPr>
          <w:p w14:paraId="58A11450" w14:textId="77777777" w:rsidR="00C77913" w:rsidRPr="00244DD9" w:rsidRDefault="00C77913" w:rsidP="00E45AFF">
            <w:pPr>
              <w:jc w:val="center"/>
              <w:rPr>
                <w:rFonts w:ascii="Times New Roman" w:hAnsi="Times New Roman" w:cs="Times New Roman"/>
                <w:sz w:val="24"/>
                <w:szCs w:val="24"/>
              </w:rPr>
            </w:pPr>
            <w:r w:rsidRPr="00244DD9">
              <w:rPr>
                <w:rFonts w:ascii="Times New Roman" w:hAnsi="Times New Roman" w:cs="Times New Roman"/>
                <w:sz w:val="24"/>
                <w:szCs w:val="24"/>
              </w:rPr>
              <w:t>89</w:t>
            </w:r>
          </w:p>
        </w:tc>
      </w:tr>
      <w:tr w:rsidR="00C77913" w:rsidRPr="00FE1C38" w14:paraId="21ADB5D0" w14:textId="77777777" w:rsidTr="00E45AFF">
        <w:tc>
          <w:tcPr>
            <w:tcW w:w="2425" w:type="dxa"/>
          </w:tcPr>
          <w:p w14:paraId="10A6280F" w14:textId="77777777" w:rsidR="00C77913" w:rsidRPr="006B30B0" w:rsidRDefault="00C77913" w:rsidP="00E45AFF">
            <w:pPr>
              <w:ind w:left="360" w:hanging="360"/>
              <w:rPr>
                <w:rFonts w:ascii="Times New Roman" w:hAnsi="Times New Roman" w:cs="Times New Roman"/>
                <w:b/>
                <w:bCs/>
                <w:sz w:val="24"/>
                <w:szCs w:val="24"/>
              </w:rPr>
            </w:pPr>
            <w:r w:rsidRPr="006B30B0">
              <w:rPr>
                <w:rFonts w:ascii="Times New Roman" w:hAnsi="Times New Roman" w:cs="Times New Roman"/>
                <w:b/>
                <w:bCs/>
                <w:sz w:val="24"/>
                <w:szCs w:val="24"/>
              </w:rPr>
              <w:t>Middle and South America</w:t>
            </w:r>
          </w:p>
        </w:tc>
        <w:tc>
          <w:tcPr>
            <w:tcW w:w="1530" w:type="dxa"/>
          </w:tcPr>
          <w:p w14:paraId="515B88B6" w14:textId="77777777" w:rsidR="00C77913" w:rsidRPr="00FE1C38" w:rsidRDefault="00C77913" w:rsidP="00E45AFF">
            <w:pPr>
              <w:jc w:val="center"/>
              <w:rPr>
                <w:rFonts w:ascii="Times New Roman" w:hAnsi="Times New Roman" w:cs="Times New Roman"/>
                <w:sz w:val="24"/>
                <w:szCs w:val="24"/>
              </w:rPr>
            </w:pPr>
          </w:p>
        </w:tc>
        <w:tc>
          <w:tcPr>
            <w:tcW w:w="1620" w:type="dxa"/>
          </w:tcPr>
          <w:p w14:paraId="3F988FF9" w14:textId="77777777" w:rsidR="00C77913" w:rsidRPr="00FE1C38" w:rsidRDefault="00C77913" w:rsidP="00E45AFF">
            <w:pPr>
              <w:jc w:val="center"/>
              <w:rPr>
                <w:rFonts w:ascii="Times New Roman" w:hAnsi="Times New Roman" w:cs="Times New Roman"/>
                <w:sz w:val="24"/>
                <w:szCs w:val="24"/>
              </w:rPr>
            </w:pPr>
          </w:p>
        </w:tc>
        <w:tc>
          <w:tcPr>
            <w:tcW w:w="1260" w:type="dxa"/>
          </w:tcPr>
          <w:p w14:paraId="5AD825D6" w14:textId="77777777" w:rsidR="00C77913" w:rsidRPr="00FE1C38" w:rsidRDefault="00C77913" w:rsidP="00E45AFF">
            <w:pPr>
              <w:jc w:val="center"/>
              <w:rPr>
                <w:rFonts w:ascii="Times New Roman" w:hAnsi="Times New Roman" w:cs="Times New Roman"/>
                <w:sz w:val="24"/>
                <w:szCs w:val="24"/>
              </w:rPr>
            </w:pPr>
          </w:p>
        </w:tc>
        <w:tc>
          <w:tcPr>
            <w:tcW w:w="2070" w:type="dxa"/>
          </w:tcPr>
          <w:p w14:paraId="31306F8A" w14:textId="77777777" w:rsidR="00C77913" w:rsidRPr="00FE1C38" w:rsidRDefault="00C77913" w:rsidP="00E45AFF">
            <w:pPr>
              <w:jc w:val="center"/>
              <w:rPr>
                <w:rFonts w:ascii="Times New Roman" w:hAnsi="Times New Roman" w:cs="Times New Roman"/>
                <w:sz w:val="24"/>
                <w:szCs w:val="24"/>
              </w:rPr>
            </w:pPr>
          </w:p>
        </w:tc>
        <w:tc>
          <w:tcPr>
            <w:tcW w:w="1530" w:type="dxa"/>
          </w:tcPr>
          <w:p w14:paraId="2A33D115" w14:textId="77777777" w:rsidR="00C77913" w:rsidRPr="00FE1C38" w:rsidRDefault="00C77913" w:rsidP="00E45AFF">
            <w:pPr>
              <w:jc w:val="center"/>
              <w:rPr>
                <w:rFonts w:ascii="Times New Roman" w:hAnsi="Times New Roman" w:cs="Times New Roman"/>
                <w:sz w:val="24"/>
                <w:szCs w:val="24"/>
              </w:rPr>
            </w:pPr>
          </w:p>
        </w:tc>
        <w:tc>
          <w:tcPr>
            <w:tcW w:w="1355" w:type="dxa"/>
          </w:tcPr>
          <w:p w14:paraId="20E8E534" w14:textId="77777777" w:rsidR="00C77913" w:rsidRPr="00FE1C38" w:rsidRDefault="00C77913" w:rsidP="00E45AFF">
            <w:pPr>
              <w:jc w:val="center"/>
              <w:rPr>
                <w:rFonts w:ascii="Times New Roman" w:hAnsi="Times New Roman" w:cs="Times New Roman"/>
                <w:sz w:val="24"/>
                <w:szCs w:val="24"/>
              </w:rPr>
            </w:pPr>
          </w:p>
        </w:tc>
      </w:tr>
      <w:tr w:rsidR="00C77913" w:rsidRPr="00FE1C38" w14:paraId="3123711A" w14:textId="77777777" w:rsidTr="00E45AFF">
        <w:tc>
          <w:tcPr>
            <w:tcW w:w="2425" w:type="dxa"/>
          </w:tcPr>
          <w:p w14:paraId="2024AFB3" w14:textId="77777777" w:rsidR="00C77913" w:rsidRPr="00FE1C38" w:rsidRDefault="00C77913" w:rsidP="00E45AFF">
            <w:pPr>
              <w:ind w:left="360" w:hanging="360"/>
              <w:rPr>
                <w:rFonts w:ascii="Times New Roman" w:hAnsi="Times New Roman" w:cs="Times New Roman"/>
                <w:sz w:val="24"/>
                <w:szCs w:val="24"/>
              </w:rPr>
            </w:pPr>
            <w:r w:rsidRPr="00FE1C38">
              <w:rPr>
                <w:rFonts w:ascii="Times New Roman" w:hAnsi="Times New Roman" w:cs="Times New Roman"/>
                <w:sz w:val="24"/>
                <w:szCs w:val="24"/>
              </w:rPr>
              <w:t xml:space="preserve">    Brazil</w:t>
            </w:r>
          </w:p>
        </w:tc>
        <w:tc>
          <w:tcPr>
            <w:tcW w:w="1530" w:type="dxa"/>
          </w:tcPr>
          <w:p w14:paraId="3A753647" w14:textId="77777777" w:rsidR="00C77913" w:rsidRPr="00FE1C38" w:rsidRDefault="00C77913" w:rsidP="00E45AFF">
            <w:pPr>
              <w:jc w:val="center"/>
              <w:rPr>
                <w:rFonts w:ascii="Times New Roman" w:hAnsi="Times New Roman" w:cs="Times New Roman"/>
                <w:sz w:val="24"/>
                <w:szCs w:val="24"/>
              </w:rPr>
            </w:pPr>
            <w:r w:rsidRPr="00FE1C38">
              <w:rPr>
                <w:rFonts w:ascii="Times New Roman" w:hAnsi="Times New Roman" w:cs="Times New Roman"/>
                <w:sz w:val="24"/>
                <w:szCs w:val="24"/>
              </w:rPr>
              <w:t>78</w:t>
            </w:r>
          </w:p>
        </w:tc>
        <w:tc>
          <w:tcPr>
            <w:tcW w:w="1620" w:type="dxa"/>
          </w:tcPr>
          <w:p w14:paraId="3DB009E0" w14:textId="77777777" w:rsidR="00C77913" w:rsidRPr="00FE1C38" w:rsidRDefault="00C77913" w:rsidP="00E45AFF">
            <w:pPr>
              <w:jc w:val="center"/>
              <w:rPr>
                <w:rFonts w:ascii="Times New Roman" w:hAnsi="Times New Roman" w:cs="Times New Roman"/>
                <w:sz w:val="24"/>
                <w:szCs w:val="24"/>
              </w:rPr>
            </w:pPr>
            <w:r w:rsidRPr="00FE1C38">
              <w:rPr>
                <w:rFonts w:ascii="Times New Roman" w:hAnsi="Times New Roman" w:cs="Times New Roman"/>
                <w:sz w:val="24"/>
                <w:szCs w:val="24"/>
              </w:rPr>
              <w:t>12</w:t>
            </w:r>
          </w:p>
        </w:tc>
        <w:tc>
          <w:tcPr>
            <w:tcW w:w="1260" w:type="dxa"/>
          </w:tcPr>
          <w:p w14:paraId="2577A62D" w14:textId="77777777" w:rsidR="00C77913" w:rsidRPr="00FE1C38" w:rsidRDefault="00C77913" w:rsidP="00E45AFF">
            <w:pPr>
              <w:jc w:val="center"/>
              <w:rPr>
                <w:rFonts w:ascii="Times New Roman" w:hAnsi="Times New Roman" w:cs="Times New Roman"/>
                <w:sz w:val="24"/>
                <w:szCs w:val="24"/>
              </w:rPr>
            </w:pPr>
            <w:r w:rsidRPr="00FE1C38">
              <w:rPr>
                <w:rFonts w:ascii="Times New Roman" w:hAnsi="Times New Roman" w:cs="Times New Roman"/>
                <w:sz w:val="24"/>
                <w:szCs w:val="24"/>
              </w:rPr>
              <w:t>29</w:t>
            </w:r>
          </w:p>
        </w:tc>
        <w:tc>
          <w:tcPr>
            <w:tcW w:w="2070" w:type="dxa"/>
          </w:tcPr>
          <w:p w14:paraId="7A2ED0FB" w14:textId="77777777" w:rsidR="00C77913" w:rsidRPr="00FE1C38" w:rsidRDefault="00C77913" w:rsidP="00E45AFF">
            <w:pPr>
              <w:jc w:val="center"/>
              <w:rPr>
                <w:rFonts w:ascii="Times New Roman" w:hAnsi="Times New Roman" w:cs="Times New Roman"/>
                <w:sz w:val="24"/>
                <w:szCs w:val="24"/>
              </w:rPr>
            </w:pPr>
            <w:r w:rsidRPr="00FE1C38">
              <w:rPr>
                <w:rFonts w:ascii="Times New Roman" w:hAnsi="Times New Roman" w:cs="Times New Roman"/>
                <w:sz w:val="24"/>
                <w:szCs w:val="24"/>
              </w:rPr>
              <w:t>4</w:t>
            </w:r>
          </w:p>
        </w:tc>
        <w:tc>
          <w:tcPr>
            <w:tcW w:w="1530" w:type="dxa"/>
          </w:tcPr>
          <w:p w14:paraId="711415B5" w14:textId="77777777" w:rsidR="00C77913" w:rsidRPr="00FE1C38" w:rsidRDefault="00C77913" w:rsidP="00E45AFF">
            <w:pPr>
              <w:jc w:val="center"/>
              <w:rPr>
                <w:rFonts w:ascii="Times New Roman" w:hAnsi="Times New Roman" w:cs="Times New Roman"/>
                <w:sz w:val="24"/>
                <w:szCs w:val="24"/>
              </w:rPr>
            </w:pPr>
            <w:r w:rsidRPr="00FE1C38">
              <w:rPr>
                <w:rFonts w:ascii="Times New Roman" w:hAnsi="Times New Roman" w:cs="Times New Roman"/>
                <w:sz w:val="24"/>
                <w:szCs w:val="24"/>
              </w:rPr>
              <w:t>560</w:t>
            </w:r>
          </w:p>
        </w:tc>
        <w:tc>
          <w:tcPr>
            <w:tcW w:w="1355" w:type="dxa"/>
          </w:tcPr>
          <w:p w14:paraId="2A91A995" w14:textId="77777777" w:rsidR="00C77913" w:rsidRPr="00FE1C38" w:rsidRDefault="00C77913" w:rsidP="00E45AFF">
            <w:pPr>
              <w:jc w:val="center"/>
              <w:rPr>
                <w:rFonts w:ascii="Times New Roman" w:hAnsi="Times New Roman" w:cs="Times New Roman"/>
                <w:sz w:val="24"/>
                <w:szCs w:val="24"/>
              </w:rPr>
            </w:pPr>
            <w:r w:rsidRPr="00FE1C38">
              <w:rPr>
                <w:rFonts w:ascii="Times New Roman" w:hAnsi="Times New Roman" w:cs="Times New Roman"/>
                <w:sz w:val="24"/>
                <w:szCs w:val="24"/>
              </w:rPr>
              <w:t>84</w:t>
            </w:r>
          </w:p>
        </w:tc>
      </w:tr>
      <w:tr w:rsidR="00B97B62" w:rsidRPr="00244DD9" w14:paraId="522AA08C" w14:textId="77777777" w:rsidTr="00E45AFF">
        <w:tc>
          <w:tcPr>
            <w:tcW w:w="2425" w:type="dxa"/>
          </w:tcPr>
          <w:p w14:paraId="37B6C039" w14:textId="77777777" w:rsidR="00C77913" w:rsidRPr="00244DD9" w:rsidRDefault="00C77913" w:rsidP="00E45AFF">
            <w:pPr>
              <w:ind w:left="360" w:hanging="360"/>
              <w:rPr>
                <w:rFonts w:ascii="Times New Roman" w:hAnsi="Times New Roman" w:cs="Times New Roman"/>
                <w:sz w:val="24"/>
                <w:szCs w:val="24"/>
              </w:rPr>
            </w:pPr>
            <w:r w:rsidRPr="00244DD9">
              <w:rPr>
                <w:rFonts w:ascii="Times New Roman" w:hAnsi="Times New Roman" w:cs="Times New Roman"/>
                <w:sz w:val="24"/>
                <w:szCs w:val="24"/>
              </w:rPr>
              <w:t xml:space="preserve">    Chile</w:t>
            </w:r>
          </w:p>
        </w:tc>
        <w:tc>
          <w:tcPr>
            <w:tcW w:w="1530" w:type="dxa"/>
          </w:tcPr>
          <w:p w14:paraId="78F91302" w14:textId="77777777" w:rsidR="00C77913" w:rsidRPr="00244DD9" w:rsidRDefault="00C77913" w:rsidP="00E45AFF">
            <w:pPr>
              <w:jc w:val="center"/>
              <w:rPr>
                <w:rFonts w:ascii="Times New Roman" w:hAnsi="Times New Roman" w:cs="Times New Roman"/>
                <w:sz w:val="24"/>
                <w:szCs w:val="24"/>
              </w:rPr>
            </w:pPr>
            <w:r w:rsidRPr="00244DD9">
              <w:rPr>
                <w:rFonts w:ascii="Times New Roman" w:hAnsi="Times New Roman" w:cs="Times New Roman"/>
                <w:sz w:val="24"/>
                <w:szCs w:val="24"/>
              </w:rPr>
              <w:t>153</w:t>
            </w:r>
          </w:p>
        </w:tc>
        <w:tc>
          <w:tcPr>
            <w:tcW w:w="1620" w:type="dxa"/>
          </w:tcPr>
          <w:p w14:paraId="065B3ECC" w14:textId="77777777" w:rsidR="00C77913" w:rsidRPr="00244DD9" w:rsidRDefault="00C77913" w:rsidP="00E45AFF">
            <w:pPr>
              <w:jc w:val="center"/>
              <w:rPr>
                <w:rFonts w:ascii="Times New Roman" w:hAnsi="Times New Roman" w:cs="Times New Roman"/>
                <w:sz w:val="24"/>
                <w:szCs w:val="24"/>
              </w:rPr>
            </w:pPr>
            <w:r w:rsidRPr="00244DD9">
              <w:rPr>
                <w:rFonts w:ascii="Times New Roman" w:hAnsi="Times New Roman" w:cs="Times New Roman"/>
                <w:sz w:val="24"/>
                <w:szCs w:val="24"/>
              </w:rPr>
              <w:t>36</w:t>
            </w:r>
          </w:p>
        </w:tc>
        <w:tc>
          <w:tcPr>
            <w:tcW w:w="1260" w:type="dxa"/>
          </w:tcPr>
          <w:p w14:paraId="7584D061" w14:textId="77777777" w:rsidR="00C77913" w:rsidRPr="00244DD9" w:rsidRDefault="00C77913" w:rsidP="00E45AFF">
            <w:pPr>
              <w:jc w:val="center"/>
              <w:rPr>
                <w:rFonts w:ascii="Times New Roman" w:hAnsi="Times New Roman" w:cs="Times New Roman"/>
                <w:sz w:val="24"/>
                <w:szCs w:val="24"/>
              </w:rPr>
            </w:pPr>
            <w:r w:rsidRPr="00244DD9">
              <w:rPr>
                <w:rFonts w:ascii="Times New Roman" w:hAnsi="Times New Roman" w:cs="Times New Roman"/>
                <w:sz w:val="24"/>
                <w:szCs w:val="24"/>
              </w:rPr>
              <w:t>10</w:t>
            </w:r>
          </w:p>
        </w:tc>
        <w:tc>
          <w:tcPr>
            <w:tcW w:w="2070" w:type="dxa"/>
          </w:tcPr>
          <w:p w14:paraId="033B02E4" w14:textId="77777777" w:rsidR="00C77913" w:rsidRPr="00244DD9" w:rsidRDefault="00C77913" w:rsidP="00E45AFF">
            <w:pPr>
              <w:jc w:val="center"/>
              <w:rPr>
                <w:rFonts w:ascii="Times New Roman" w:hAnsi="Times New Roman" w:cs="Times New Roman"/>
                <w:sz w:val="24"/>
                <w:szCs w:val="24"/>
              </w:rPr>
            </w:pPr>
            <w:r w:rsidRPr="00244DD9">
              <w:rPr>
                <w:rFonts w:ascii="Times New Roman" w:hAnsi="Times New Roman" w:cs="Times New Roman"/>
                <w:sz w:val="24"/>
                <w:szCs w:val="24"/>
              </w:rPr>
              <w:t>2</w:t>
            </w:r>
          </w:p>
        </w:tc>
        <w:tc>
          <w:tcPr>
            <w:tcW w:w="1530" w:type="dxa"/>
          </w:tcPr>
          <w:p w14:paraId="09EA9CCE" w14:textId="77777777" w:rsidR="00C77913" w:rsidRPr="00244DD9" w:rsidRDefault="00C77913" w:rsidP="00E45AFF">
            <w:pPr>
              <w:jc w:val="center"/>
              <w:rPr>
                <w:rFonts w:ascii="Times New Roman" w:hAnsi="Times New Roman" w:cs="Times New Roman"/>
                <w:sz w:val="24"/>
                <w:szCs w:val="24"/>
              </w:rPr>
            </w:pPr>
            <w:r w:rsidRPr="00244DD9">
              <w:rPr>
                <w:rFonts w:ascii="Times New Roman" w:hAnsi="Times New Roman" w:cs="Times New Roman"/>
                <w:sz w:val="24"/>
                <w:szCs w:val="24"/>
              </w:rPr>
              <w:t>261</w:t>
            </w:r>
          </w:p>
        </w:tc>
        <w:tc>
          <w:tcPr>
            <w:tcW w:w="1355" w:type="dxa"/>
          </w:tcPr>
          <w:p w14:paraId="088E3241" w14:textId="77777777" w:rsidR="00C77913" w:rsidRPr="00244DD9" w:rsidRDefault="00C77913" w:rsidP="00E45AFF">
            <w:pPr>
              <w:jc w:val="center"/>
              <w:rPr>
                <w:rFonts w:ascii="Times New Roman" w:hAnsi="Times New Roman" w:cs="Times New Roman"/>
                <w:sz w:val="24"/>
                <w:szCs w:val="24"/>
              </w:rPr>
            </w:pPr>
            <w:r w:rsidRPr="00244DD9">
              <w:rPr>
                <w:rFonts w:ascii="Times New Roman" w:hAnsi="Times New Roman" w:cs="Times New Roman"/>
                <w:sz w:val="24"/>
                <w:szCs w:val="24"/>
              </w:rPr>
              <w:t>62</w:t>
            </w:r>
          </w:p>
        </w:tc>
      </w:tr>
      <w:tr w:rsidR="00C77913" w:rsidRPr="00FE1C38" w14:paraId="623D04A3" w14:textId="77777777" w:rsidTr="00E45AFF">
        <w:tc>
          <w:tcPr>
            <w:tcW w:w="2425" w:type="dxa"/>
          </w:tcPr>
          <w:p w14:paraId="485E0D9A" w14:textId="77777777" w:rsidR="00C77913" w:rsidRPr="006B30B0" w:rsidRDefault="00C77913" w:rsidP="00E45AFF">
            <w:pPr>
              <w:ind w:left="360" w:hanging="360"/>
              <w:rPr>
                <w:rFonts w:ascii="Times New Roman" w:hAnsi="Times New Roman" w:cs="Times New Roman"/>
                <w:b/>
                <w:bCs/>
                <w:sz w:val="24"/>
                <w:szCs w:val="24"/>
              </w:rPr>
            </w:pPr>
            <w:r w:rsidRPr="006B30B0">
              <w:rPr>
                <w:rFonts w:ascii="Times New Roman" w:hAnsi="Times New Roman" w:cs="Times New Roman"/>
                <w:b/>
                <w:bCs/>
                <w:sz w:val="24"/>
                <w:szCs w:val="24"/>
              </w:rPr>
              <w:t>Oceania</w:t>
            </w:r>
          </w:p>
        </w:tc>
        <w:tc>
          <w:tcPr>
            <w:tcW w:w="1530" w:type="dxa"/>
          </w:tcPr>
          <w:p w14:paraId="5B3CB1B9" w14:textId="77777777" w:rsidR="00C77913" w:rsidRPr="00FE1C38" w:rsidRDefault="00C77913" w:rsidP="00E45AFF">
            <w:pPr>
              <w:jc w:val="center"/>
              <w:rPr>
                <w:rFonts w:ascii="Times New Roman" w:hAnsi="Times New Roman" w:cs="Times New Roman"/>
                <w:sz w:val="24"/>
                <w:szCs w:val="24"/>
              </w:rPr>
            </w:pPr>
          </w:p>
        </w:tc>
        <w:tc>
          <w:tcPr>
            <w:tcW w:w="1620" w:type="dxa"/>
          </w:tcPr>
          <w:p w14:paraId="427AEBCF" w14:textId="77777777" w:rsidR="00C77913" w:rsidRPr="00FE1C38" w:rsidRDefault="00C77913" w:rsidP="00E45AFF">
            <w:pPr>
              <w:jc w:val="center"/>
              <w:rPr>
                <w:rFonts w:ascii="Times New Roman" w:hAnsi="Times New Roman" w:cs="Times New Roman"/>
                <w:sz w:val="24"/>
                <w:szCs w:val="24"/>
              </w:rPr>
            </w:pPr>
          </w:p>
        </w:tc>
        <w:tc>
          <w:tcPr>
            <w:tcW w:w="1260" w:type="dxa"/>
          </w:tcPr>
          <w:p w14:paraId="00B549BB" w14:textId="77777777" w:rsidR="00C77913" w:rsidRPr="00FE1C38" w:rsidRDefault="00C77913" w:rsidP="00E45AFF">
            <w:pPr>
              <w:jc w:val="center"/>
              <w:rPr>
                <w:rFonts w:ascii="Times New Roman" w:hAnsi="Times New Roman" w:cs="Times New Roman"/>
                <w:sz w:val="24"/>
                <w:szCs w:val="24"/>
              </w:rPr>
            </w:pPr>
          </w:p>
        </w:tc>
        <w:tc>
          <w:tcPr>
            <w:tcW w:w="2070" w:type="dxa"/>
          </w:tcPr>
          <w:p w14:paraId="45DA4321" w14:textId="77777777" w:rsidR="00C77913" w:rsidRPr="00FE1C38" w:rsidRDefault="00C77913" w:rsidP="00E45AFF">
            <w:pPr>
              <w:jc w:val="center"/>
              <w:rPr>
                <w:rFonts w:ascii="Times New Roman" w:hAnsi="Times New Roman" w:cs="Times New Roman"/>
                <w:sz w:val="24"/>
                <w:szCs w:val="24"/>
              </w:rPr>
            </w:pPr>
          </w:p>
        </w:tc>
        <w:tc>
          <w:tcPr>
            <w:tcW w:w="1530" w:type="dxa"/>
          </w:tcPr>
          <w:p w14:paraId="614E2BAB" w14:textId="77777777" w:rsidR="00C77913" w:rsidRPr="00FE1C38" w:rsidRDefault="00C77913" w:rsidP="00E45AFF">
            <w:pPr>
              <w:jc w:val="center"/>
              <w:rPr>
                <w:rFonts w:ascii="Times New Roman" w:hAnsi="Times New Roman" w:cs="Times New Roman"/>
                <w:sz w:val="24"/>
                <w:szCs w:val="24"/>
              </w:rPr>
            </w:pPr>
          </w:p>
        </w:tc>
        <w:tc>
          <w:tcPr>
            <w:tcW w:w="1355" w:type="dxa"/>
          </w:tcPr>
          <w:p w14:paraId="0EEE2CE5" w14:textId="77777777" w:rsidR="00C77913" w:rsidRPr="00FE1C38" w:rsidRDefault="00C77913" w:rsidP="00E45AFF">
            <w:pPr>
              <w:jc w:val="center"/>
              <w:rPr>
                <w:rFonts w:ascii="Times New Roman" w:hAnsi="Times New Roman" w:cs="Times New Roman"/>
                <w:sz w:val="24"/>
                <w:szCs w:val="24"/>
              </w:rPr>
            </w:pPr>
          </w:p>
        </w:tc>
      </w:tr>
      <w:tr w:rsidR="00C77913" w:rsidRPr="00FE1C38" w14:paraId="2AACCB12" w14:textId="77777777" w:rsidTr="00E45AFF">
        <w:tc>
          <w:tcPr>
            <w:tcW w:w="2425" w:type="dxa"/>
          </w:tcPr>
          <w:p w14:paraId="59E7CAF0" w14:textId="77777777" w:rsidR="00C77913" w:rsidRPr="00FE1C38" w:rsidRDefault="00C77913" w:rsidP="00E45AFF">
            <w:pPr>
              <w:ind w:left="360" w:hanging="360"/>
              <w:rPr>
                <w:rFonts w:ascii="Times New Roman" w:hAnsi="Times New Roman" w:cs="Times New Roman"/>
                <w:sz w:val="24"/>
                <w:szCs w:val="24"/>
              </w:rPr>
            </w:pPr>
            <w:r w:rsidRPr="00FE1C38">
              <w:rPr>
                <w:rFonts w:ascii="Times New Roman" w:hAnsi="Times New Roman" w:cs="Times New Roman"/>
                <w:sz w:val="24"/>
                <w:szCs w:val="24"/>
              </w:rPr>
              <w:t xml:space="preserve">    Australia</w:t>
            </w:r>
          </w:p>
        </w:tc>
        <w:tc>
          <w:tcPr>
            <w:tcW w:w="1530" w:type="dxa"/>
          </w:tcPr>
          <w:p w14:paraId="2C613E58" w14:textId="77777777" w:rsidR="00C77913" w:rsidRPr="00FE1C38" w:rsidRDefault="00C77913" w:rsidP="00E45AFF">
            <w:pPr>
              <w:jc w:val="center"/>
              <w:rPr>
                <w:rFonts w:ascii="Times New Roman" w:hAnsi="Times New Roman" w:cs="Times New Roman"/>
                <w:sz w:val="24"/>
                <w:szCs w:val="24"/>
              </w:rPr>
            </w:pPr>
            <w:r w:rsidRPr="00FE1C38">
              <w:rPr>
                <w:rFonts w:ascii="Times New Roman" w:hAnsi="Times New Roman" w:cs="Times New Roman"/>
                <w:sz w:val="24"/>
                <w:szCs w:val="24"/>
              </w:rPr>
              <w:t>272</w:t>
            </w:r>
          </w:p>
        </w:tc>
        <w:tc>
          <w:tcPr>
            <w:tcW w:w="1620" w:type="dxa"/>
          </w:tcPr>
          <w:p w14:paraId="29A171B0" w14:textId="77777777" w:rsidR="00C77913" w:rsidRPr="00FE1C38" w:rsidRDefault="00C77913" w:rsidP="00E45AFF">
            <w:pPr>
              <w:jc w:val="center"/>
              <w:rPr>
                <w:rFonts w:ascii="Times New Roman" w:hAnsi="Times New Roman" w:cs="Times New Roman"/>
                <w:sz w:val="24"/>
                <w:szCs w:val="24"/>
              </w:rPr>
            </w:pPr>
            <w:r w:rsidRPr="00FE1C38">
              <w:rPr>
                <w:rFonts w:ascii="Times New Roman" w:hAnsi="Times New Roman" w:cs="Times New Roman"/>
                <w:sz w:val="24"/>
                <w:szCs w:val="24"/>
              </w:rPr>
              <w:t>54</w:t>
            </w:r>
          </w:p>
        </w:tc>
        <w:tc>
          <w:tcPr>
            <w:tcW w:w="1260" w:type="dxa"/>
          </w:tcPr>
          <w:p w14:paraId="31933DDC" w14:textId="77777777" w:rsidR="00C77913" w:rsidRPr="00FE1C38" w:rsidRDefault="00C77913" w:rsidP="00E45AFF">
            <w:pPr>
              <w:jc w:val="center"/>
              <w:rPr>
                <w:rFonts w:ascii="Times New Roman" w:hAnsi="Times New Roman" w:cs="Times New Roman"/>
                <w:sz w:val="24"/>
                <w:szCs w:val="24"/>
              </w:rPr>
            </w:pPr>
            <w:r w:rsidRPr="00FE1C38">
              <w:rPr>
                <w:rFonts w:ascii="Times New Roman" w:hAnsi="Times New Roman" w:cs="Times New Roman"/>
                <w:sz w:val="24"/>
                <w:szCs w:val="24"/>
              </w:rPr>
              <w:t>38</w:t>
            </w:r>
          </w:p>
        </w:tc>
        <w:tc>
          <w:tcPr>
            <w:tcW w:w="2070" w:type="dxa"/>
          </w:tcPr>
          <w:p w14:paraId="78B9015A" w14:textId="77777777" w:rsidR="00C77913" w:rsidRPr="00FE1C38" w:rsidRDefault="00C77913" w:rsidP="00E45AFF">
            <w:pPr>
              <w:jc w:val="center"/>
              <w:rPr>
                <w:rFonts w:ascii="Times New Roman" w:hAnsi="Times New Roman" w:cs="Times New Roman"/>
                <w:sz w:val="24"/>
                <w:szCs w:val="24"/>
              </w:rPr>
            </w:pPr>
            <w:r w:rsidRPr="00FE1C38">
              <w:rPr>
                <w:rFonts w:ascii="Times New Roman" w:hAnsi="Times New Roman" w:cs="Times New Roman"/>
                <w:sz w:val="24"/>
                <w:szCs w:val="24"/>
              </w:rPr>
              <w:t>8</w:t>
            </w:r>
          </w:p>
        </w:tc>
        <w:tc>
          <w:tcPr>
            <w:tcW w:w="1530" w:type="dxa"/>
          </w:tcPr>
          <w:p w14:paraId="6C75D121" w14:textId="77777777" w:rsidR="00C77913" w:rsidRPr="00FE1C38" w:rsidRDefault="00C77913" w:rsidP="00E45AFF">
            <w:pPr>
              <w:jc w:val="center"/>
              <w:rPr>
                <w:rFonts w:ascii="Times New Roman" w:hAnsi="Times New Roman" w:cs="Times New Roman"/>
                <w:sz w:val="24"/>
                <w:szCs w:val="24"/>
              </w:rPr>
            </w:pPr>
            <w:r w:rsidRPr="00FE1C38">
              <w:rPr>
                <w:rFonts w:ascii="Times New Roman" w:hAnsi="Times New Roman" w:cs="Times New Roman"/>
                <w:sz w:val="24"/>
                <w:szCs w:val="24"/>
              </w:rPr>
              <w:t>195</w:t>
            </w:r>
          </w:p>
        </w:tc>
        <w:tc>
          <w:tcPr>
            <w:tcW w:w="1355" w:type="dxa"/>
          </w:tcPr>
          <w:p w14:paraId="7EE4CD81" w14:textId="77777777" w:rsidR="00C77913" w:rsidRPr="00FE1C38" w:rsidRDefault="00C77913" w:rsidP="00E45AFF">
            <w:pPr>
              <w:jc w:val="center"/>
              <w:rPr>
                <w:rFonts w:ascii="Times New Roman" w:hAnsi="Times New Roman" w:cs="Times New Roman"/>
                <w:sz w:val="24"/>
                <w:szCs w:val="24"/>
              </w:rPr>
            </w:pPr>
            <w:r w:rsidRPr="00FE1C38">
              <w:rPr>
                <w:rFonts w:ascii="Times New Roman" w:hAnsi="Times New Roman" w:cs="Times New Roman"/>
                <w:sz w:val="24"/>
                <w:szCs w:val="24"/>
              </w:rPr>
              <w:t>39</w:t>
            </w:r>
          </w:p>
        </w:tc>
      </w:tr>
    </w:tbl>
    <w:p w14:paraId="41F73919" w14:textId="28306DB5" w:rsidR="00C77913" w:rsidRPr="008E6275" w:rsidRDefault="00F333F6" w:rsidP="00C77913">
      <w:pPr>
        <w:rPr>
          <w:rFonts w:ascii="Times New Roman" w:hAnsi="Times New Roman" w:cs="Times New Roman"/>
          <w:sz w:val="24"/>
          <w:szCs w:val="24"/>
        </w:rPr>
      </w:pPr>
      <w:r w:rsidRPr="00F333F6">
        <w:rPr>
          <w:rFonts w:ascii="Times New Roman" w:hAnsi="Times New Roman" w:cs="Times New Roman"/>
          <w:i/>
          <w:iCs/>
          <w:sz w:val="24"/>
          <w:szCs w:val="24"/>
        </w:rPr>
        <w:t xml:space="preserve">Note. </w:t>
      </w:r>
      <w:r w:rsidR="008E6275">
        <w:rPr>
          <w:rFonts w:ascii="Times New Roman" w:hAnsi="Times New Roman" w:cs="Times New Roman"/>
          <w:sz w:val="24"/>
          <w:szCs w:val="24"/>
        </w:rPr>
        <w:t xml:space="preserve">* Did not administer </w:t>
      </w:r>
      <w:r w:rsidR="00371220">
        <w:rPr>
          <w:rFonts w:ascii="Times New Roman" w:hAnsi="Times New Roman" w:cs="Times New Roman"/>
          <w:sz w:val="24"/>
          <w:szCs w:val="24"/>
        </w:rPr>
        <w:t xml:space="preserve">specific demographic </w:t>
      </w:r>
      <w:r w:rsidR="008E6275">
        <w:rPr>
          <w:rFonts w:ascii="Times New Roman" w:hAnsi="Times New Roman" w:cs="Times New Roman"/>
          <w:sz w:val="24"/>
          <w:szCs w:val="24"/>
        </w:rPr>
        <w:t xml:space="preserve">questions (i.e., missing data). </w:t>
      </w:r>
    </w:p>
    <w:p w14:paraId="59F10B37" w14:textId="45667D42" w:rsidR="00DC4C88" w:rsidRDefault="00DC4C88">
      <w:pPr>
        <w:rPr>
          <w:rFonts w:ascii="Times New Roman" w:hAnsi="Times New Roman" w:cs="Times New Roman"/>
          <w:sz w:val="24"/>
          <w:szCs w:val="24"/>
        </w:rPr>
      </w:pPr>
      <w:r>
        <w:rPr>
          <w:rFonts w:ascii="Times New Roman" w:hAnsi="Times New Roman" w:cs="Times New Roman"/>
          <w:sz w:val="24"/>
          <w:szCs w:val="24"/>
        </w:rPr>
        <w:br w:type="page"/>
      </w:r>
    </w:p>
    <w:p w14:paraId="2C15B403" w14:textId="77777777" w:rsidR="00EF159F" w:rsidRDefault="00EF159F" w:rsidP="00EF159F">
      <w:pPr>
        <w:pStyle w:val="PlainText"/>
        <w:spacing w:line="480" w:lineRule="auto"/>
        <w:rPr>
          <w:rFonts w:ascii="Times New Roman" w:hAnsi="Times New Roman" w:cs="Times New Roman"/>
          <w:b/>
          <w:sz w:val="24"/>
          <w:szCs w:val="24"/>
        </w:rPr>
      </w:pPr>
      <w:r w:rsidRPr="007D585F">
        <w:rPr>
          <w:rFonts w:ascii="Times New Roman" w:hAnsi="Times New Roman" w:cs="Times New Roman"/>
          <w:b/>
          <w:sz w:val="24"/>
          <w:szCs w:val="24"/>
        </w:rPr>
        <w:lastRenderedPageBreak/>
        <w:t>Table 2</w:t>
      </w:r>
    </w:p>
    <w:p w14:paraId="57A79415" w14:textId="05EFD705" w:rsidR="00EF159F" w:rsidRPr="007D585F" w:rsidRDefault="00EF159F" w:rsidP="00EF159F">
      <w:pPr>
        <w:pStyle w:val="PlainText"/>
        <w:spacing w:line="480" w:lineRule="auto"/>
        <w:rPr>
          <w:rFonts w:ascii="Times New Roman" w:hAnsi="Times New Roman" w:cs="Times New Roman"/>
          <w:sz w:val="24"/>
          <w:szCs w:val="24"/>
        </w:rPr>
      </w:pPr>
      <w:r w:rsidRPr="007D585F">
        <w:rPr>
          <w:rFonts w:ascii="Times New Roman" w:hAnsi="Times New Roman" w:cs="Times New Roman"/>
          <w:i/>
          <w:sz w:val="24"/>
          <w:szCs w:val="24"/>
        </w:rPr>
        <w:t xml:space="preserve">Country level descriptive statistics </w:t>
      </w:r>
    </w:p>
    <w:tbl>
      <w:tblPr>
        <w:tblW w:w="12424" w:type="dxa"/>
        <w:tblInd w:w="70" w:type="dxa"/>
        <w:tblCellMar>
          <w:left w:w="70" w:type="dxa"/>
          <w:right w:w="70" w:type="dxa"/>
        </w:tblCellMar>
        <w:tblLook w:val="04A0" w:firstRow="1" w:lastRow="0" w:firstColumn="1" w:lastColumn="0" w:noHBand="0" w:noVBand="1"/>
      </w:tblPr>
      <w:tblGrid>
        <w:gridCol w:w="2268"/>
        <w:gridCol w:w="797"/>
        <w:gridCol w:w="724"/>
        <w:gridCol w:w="754"/>
        <w:gridCol w:w="727"/>
        <w:gridCol w:w="404"/>
        <w:gridCol w:w="724"/>
        <w:gridCol w:w="724"/>
        <w:gridCol w:w="754"/>
        <w:gridCol w:w="727"/>
        <w:gridCol w:w="363"/>
        <w:gridCol w:w="1036"/>
        <w:gridCol w:w="724"/>
        <w:gridCol w:w="971"/>
        <w:gridCol w:w="727"/>
      </w:tblGrid>
      <w:tr w:rsidR="00480E85" w:rsidRPr="007D585F" w14:paraId="79AB14CA" w14:textId="77777777" w:rsidTr="00B769F1">
        <w:trPr>
          <w:trHeight w:val="312"/>
        </w:trPr>
        <w:tc>
          <w:tcPr>
            <w:tcW w:w="2268" w:type="dxa"/>
            <w:tcBorders>
              <w:top w:val="single" w:sz="4" w:space="0" w:color="auto"/>
              <w:left w:val="nil"/>
              <w:right w:val="nil"/>
            </w:tcBorders>
            <w:shd w:val="clear" w:color="auto" w:fill="auto"/>
            <w:noWrap/>
            <w:hideMark/>
          </w:tcPr>
          <w:p w14:paraId="52E8BDEC" w14:textId="77777777" w:rsidR="00480E85" w:rsidRPr="007D585F" w:rsidRDefault="00480E85" w:rsidP="006F795F">
            <w:pPr>
              <w:spacing w:after="0" w:line="240" w:lineRule="auto"/>
              <w:rPr>
                <w:rFonts w:ascii="Times New Roman" w:eastAsia="Times New Roman" w:hAnsi="Times New Roman" w:cs="Times New Roman"/>
                <w:color w:val="000000"/>
                <w:sz w:val="24"/>
                <w:szCs w:val="24"/>
                <w:lang w:eastAsia="hu-HU"/>
              </w:rPr>
            </w:pPr>
          </w:p>
        </w:tc>
        <w:tc>
          <w:tcPr>
            <w:tcW w:w="3002" w:type="dxa"/>
            <w:gridSpan w:val="4"/>
            <w:tcBorders>
              <w:top w:val="single" w:sz="4" w:space="0" w:color="auto"/>
              <w:left w:val="nil"/>
              <w:bottom w:val="single" w:sz="4" w:space="0" w:color="auto"/>
              <w:right w:val="nil"/>
            </w:tcBorders>
            <w:shd w:val="clear" w:color="auto" w:fill="auto"/>
            <w:noWrap/>
            <w:hideMark/>
          </w:tcPr>
          <w:p w14:paraId="15479DF1" w14:textId="6B4C5073" w:rsidR="00480E85" w:rsidRPr="007D585F" w:rsidRDefault="00480E85" w:rsidP="00480E85">
            <w:pPr>
              <w:spacing w:after="0" w:line="240" w:lineRule="auto"/>
              <w:jc w:val="center"/>
              <w:rPr>
                <w:rFonts w:ascii="Times New Roman" w:eastAsia="Times New Roman" w:hAnsi="Times New Roman" w:cs="Times New Roman"/>
                <w:color w:val="000000"/>
                <w:sz w:val="24"/>
                <w:szCs w:val="24"/>
                <w:lang w:eastAsia="hu-HU"/>
              </w:rPr>
            </w:pPr>
            <w:r>
              <w:rPr>
                <w:rFonts w:ascii="Times New Roman" w:eastAsia="Times New Roman" w:hAnsi="Times New Roman" w:cs="Times New Roman"/>
                <w:color w:val="000000"/>
                <w:sz w:val="24"/>
                <w:szCs w:val="24"/>
                <w:lang w:eastAsia="hu-HU"/>
              </w:rPr>
              <w:t>p</w:t>
            </w:r>
            <w:r w:rsidRPr="007D585F">
              <w:rPr>
                <w:rFonts w:ascii="Times New Roman" w:eastAsia="Times New Roman" w:hAnsi="Times New Roman" w:cs="Times New Roman"/>
                <w:color w:val="000000"/>
                <w:sz w:val="24"/>
                <w:szCs w:val="24"/>
                <w:lang w:eastAsia="hu-HU"/>
              </w:rPr>
              <w:t>r</w:t>
            </w:r>
            <w:r>
              <w:rPr>
                <w:rFonts w:ascii="Times New Roman" w:eastAsia="Times New Roman" w:hAnsi="Times New Roman" w:cs="Times New Roman"/>
                <w:color w:val="000000"/>
                <w:sz w:val="24"/>
                <w:szCs w:val="24"/>
                <w:lang w:eastAsia="hu-HU"/>
              </w:rPr>
              <w:t>e</w:t>
            </w:r>
            <w:r w:rsidRPr="007D585F">
              <w:rPr>
                <w:rFonts w:ascii="Times New Roman" w:eastAsia="Times New Roman" w:hAnsi="Times New Roman" w:cs="Times New Roman"/>
                <w:color w:val="000000"/>
                <w:sz w:val="24"/>
                <w:szCs w:val="24"/>
                <w:lang w:eastAsia="hu-HU"/>
              </w:rPr>
              <w:t>DASS</w:t>
            </w:r>
          </w:p>
        </w:tc>
        <w:tc>
          <w:tcPr>
            <w:tcW w:w="404" w:type="dxa"/>
            <w:tcBorders>
              <w:top w:val="single" w:sz="4" w:space="0" w:color="auto"/>
              <w:left w:val="nil"/>
              <w:right w:val="nil"/>
            </w:tcBorders>
            <w:shd w:val="clear" w:color="auto" w:fill="auto"/>
            <w:noWrap/>
            <w:hideMark/>
          </w:tcPr>
          <w:p w14:paraId="7782EA5C" w14:textId="77777777" w:rsidR="00480E85" w:rsidRPr="007D585F" w:rsidRDefault="00480E85" w:rsidP="006F795F">
            <w:pPr>
              <w:spacing w:after="0" w:line="240" w:lineRule="auto"/>
              <w:rPr>
                <w:rFonts w:ascii="Times New Roman" w:eastAsia="Times New Roman" w:hAnsi="Times New Roman" w:cs="Times New Roman"/>
                <w:color w:val="000000"/>
                <w:sz w:val="24"/>
                <w:szCs w:val="24"/>
                <w:lang w:eastAsia="hu-HU"/>
              </w:rPr>
            </w:pPr>
          </w:p>
        </w:tc>
        <w:tc>
          <w:tcPr>
            <w:tcW w:w="2929" w:type="dxa"/>
            <w:gridSpan w:val="4"/>
            <w:tcBorders>
              <w:top w:val="single" w:sz="4" w:space="0" w:color="auto"/>
              <w:left w:val="nil"/>
              <w:bottom w:val="single" w:sz="4" w:space="0" w:color="auto"/>
              <w:right w:val="nil"/>
            </w:tcBorders>
            <w:shd w:val="clear" w:color="auto" w:fill="auto"/>
            <w:noWrap/>
            <w:hideMark/>
          </w:tcPr>
          <w:p w14:paraId="3CD24204" w14:textId="0BD154D1" w:rsidR="00480E85" w:rsidRPr="007D585F" w:rsidRDefault="00480E85" w:rsidP="00480E85">
            <w:pPr>
              <w:spacing w:after="0" w:line="240" w:lineRule="auto"/>
              <w:jc w:val="center"/>
              <w:rPr>
                <w:rFonts w:ascii="Times New Roman" w:eastAsia="Times New Roman" w:hAnsi="Times New Roman" w:cs="Times New Roman"/>
                <w:color w:val="000000"/>
                <w:sz w:val="24"/>
                <w:szCs w:val="24"/>
                <w:lang w:eastAsia="hu-HU"/>
              </w:rPr>
            </w:pPr>
            <w:proofErr w:type="spellStart"/>
            <w:r>
              <w:rPr>
                <w:rFonts w:ascii="Times New Roman" w:eastAsia="Times New Roman" w:hAnsi="Times New Roman" w:cs="Times New Roman"/>
                <w:color w:val="000000"/>
                <w:sz w:val="24"/>
                <w:szCs w:val="24"/>
                <w:lang w:eastAsia="hu-HU"/>
              </w:rPr>
              <w:t>p</w:t>
            </w:r>
            <w:r w:rsidRPr="007D585F">
              <w:rPr>
                <w:rFonts w:ascii="Times New Roman" w:eastAsia="Times New Roman" w:hAnsi="Times New Roman" w:cs="Times New Roman"/>
                <w:color w:val="000000"/>
                <w:sz w:val="24"/>
                <w:szCs w:val="24"/>
                <w:lang w:eastAsia="hu-HU"/>
              </w:rPr>
              <w:t>ostDASS</w:t>
            </w:r>
            <w:proofErr w:type="spellEnd"/>
          </w:p>
        </w:tc>
        <w:tc>
          <w:tcPr>
            <w:tcW w:w="363" w:type="dxa"/>
            <w:tcBorders>
              <w:top w:val="single" w:sz="4" w:space="0" w:color="auto"/>
              <w:left w:val="nil"/>
              <w:right w:val="nil"/>
            </w:tcBorders>
            <w:shd w:val="clear" w:color="auto" w:fill="auto"/>
            <w:noWrap/>
            <w:hideMark/>
          </w:tcPr>
          <w:p w14:paraId="693B65CC" w14:textId="77777777" w:rsidR="00480E85" w:rsidRPr="007D585F" w:rsidRDefault="00480E85" w:rsidP="006F795F">
            <w:pPr>
              <w:spacing w:after="0" w:line="240" w:lineRule="auto"/>
              <w:rPr>
                <w:rFonts w:ascii="Times New Roman" w:eastAsia="Times New Roman" w:hAnsi="Times New Roman" w:cs="Times New Roman"/>
                <w:color w:val="000000"/>
                <w:sz w:val="24"/>
                <w:szCs w:val="24"/>
                <w:lang w:eastAsia="hu-HU"/>
              </w:rPr>
            </w:pPr>
          </w:p>
        </w:tc>
        <w:tc>
          <w:tcPr>
            <w:tcW w:w="2731" w:type="dxa"/>
            <w:gridSpan w:val="3"/>
            <w:tcBorders>
              <w:top w:val="single" w:sz="4" w:space="0" w:color="auto"/>
              <w:left w:val="nil"/>
              <w:bottom w:val="single" w:sz="4" w:space="0" w:color="auto"/>
              <w:right w:val="nil"/>
            </w:tcBorders>
            <w:shd w:val="clear" w:color="auto" w:fill="auto"/>
            <w:noWrap/>
            <w:hideMark/>
          </w:tcPr>
          <w:p w14:paraId="20BAA1CA" w14:textId="70A9A8ED" w:rsidR="00480E85" w:rsidRPr="007D585F" w:rsidRDefault="00480E85" w:rsidP="00480E85">
            <w:pPr>
              <w:tabs>
                <w:tab w:val="decimal" w:pos="284"/>
              </w:tabs>
              <w:spacing w:after="0" w:line="240" w:lineRule="auto"/>
              <w:jc w:val="center"/>
              <w:rPr>
                <w:rFonts w:ascii="Times New Roman" w:eastAsia="Times New Roman" w:hAnsi="Times New Roman" w:cs="Times New Roman"/>
                <w:color w:val="000000"/>
                <w:sz w:val="24"/>
                <w:szCs w:val="24"/>
                <w:lang w:eastAsia="hu-HU"/>
              </w:rPr>
            </w:pPr>
            <w:r>
              <w:rPr>
                <w:rFonts w:ascii="Times New Roman" w:eastAsia="Times New Roman" w:hAnsi="Times New Roman" w:cs="Times New Roman"/>
                <w:color w:val="000000"/>
                <w:sz w:val="24"/>
                <w:szCs w:val="24"/>
                <w:lang w:eastAsia="hu-HU"/>
              </w:rPr>
              <w:t xml:space="preserve">          </w:t>
            </w:r>
            <w:r w:rsidRPr="007D585F">
              <w:rPr>
                <w:rFonts w:ascii="Times New Roman" w:eastAsia="Times New Roman" w:hAnsi="Times New Roman" w:cs="Times New Roman"/>
                <w:color w:val="000000"/>
                <w:sz w:val="24"/>
                <w:szCs w:val="24"/>
                <w:lang w:eastAsia="hu-HU"/>
              </w:rPr>
              <w:t>PRQC</w:t>
            </w:r>
          </w:p>
        </w:tc>
        <w:tc>
          <w:tcPr>
            <w:tcW w:w="727" w:type="dxa"/>
            <w:tcBorders>
              <w:top w:val="single" w:sz="4" w:space="0" w:color="auto"/>
              <w:left w:val="nil"/>
              <w:bottom w:val="single" w:sz="4" w:space="0" w:color="auto"/>
              <w:right w:val="nil"/>
            </w:tcBorders>
            <w:shd w:val="clear" w:color="auto" w:fill="auto"/>
            <w:noWrap/>
            <w:hideMark/>
          </w:tcPr>
          <w:p w14:paraId="32DD9508" w14:textId="77777777" w:rsidR="00480E85" w:rsidRPr="007D585F" w:rsidRDefault="00480E85" w:rsidP="006F795F">
            <w:pPr>
              <w:spacing w:after="0" w:line="240" w:lineRule="auto"/>
              <w:rPr>
                <w:rFonts w:ascii="Times New Roman" w:eastAsia="Times New Roman" w:hAnsi="Times New Roman" w:cs="Times New Roman"/>
                <w:color w:val="000000"/>
                <w:sz w:val="24"/>
                <w:szCs w:val="24"/>
                <w:lang w:eastAsia="hu-HU"/>
              </w:rPr>
            </w:pPr>
          </w:p>
        </w:tc>
      </w:tr>
      <w:tr w:rsidR="00EF159F" w:rsidRPr="007D585F" w14:paraId="4387106E" w14:textId="77777777" w:rsidTr="00480E85">
        <w:trPr>
          <w:trHeight w:val="312"/>
        </w:trPr>
        <w:tc>
          <w:tcPr>
            <w:tcW w:w="2268" w:type="dxa"/>
            <w:tcBorders>
              <w:top w:val="nil"/>
              <w:left w:val="nil"/>
              <w:bottom w:val="single" w:sz="4" w:space="0" w:color="auto"/>
              <w:right w:val="nil"/>
            </w:tcBorders>
            <w:shd w:val="clear" w:color="auto" w:fill="auto"/>
            <w:noWrap/>
            <w:hideMark/>
          </w:tcPr>
          <w:p w14:paraId="33499520" w14:textId="77777777" w:rsidR="00EF159F" w:rsidRPr="007D585F" w:rsidRDefault="00EF159F" w:rsidP="006F795F">
            <w:pPr>
              <w:spacing w:after="0" w:line="240" w:lineRule="auto"/>
              <w:rPr>
                <w:rFonts w:ascii="Times New Roman" w:eastAsia="Times New Roman" w:hAnsi="Times New Roman" w:cs="Times New Roman"/>
                <w:color w:val="000000"/>
                <w:sz w:val="24"/>
                <w:szCs w:val="24"/>
                <w:lang w:eastAsia="hu-HU"/>
              </w:rPr>
            </w:pPr>
          </w:p>
        </w:tc>
        <w:tc>
          <w:tcPr>
            <w:tcW w:w="797" w:type="dxa"/>
            <w:tcBorders>
              <w:top w:val="single" w:sz="4" w:space="0" w:color="auto"/>
              <w:left w:val="nil"/>
              <w:bottom w:val="single" w:sz="4" w:space="0" w:color="auto"/>
              <w:right w:val="nil"/>
            </w:tcBorders>
            <w:shd w:val="clear" w:color="auto" w:fill="auto"/>
            <w:noWrap/>
            <w:hideMark/>
          </w:tcPr>
          <w:p w14:paraId="28EABD53" w14:textId="77777777" w:rsidR="00EF159F" w:rsidRPr="007D585F" w:rsidRDefault="00EF159F" w:rsidP="006F795F">
            <w:pPr>
              <w:tabs>
                <w:tab w:val="decimal" w:pos="284"/>
              </w:tabs>
              <w:spacing w:after="0" w:line="240" w:lineRule="auto"/>
              <w:rPr>
                <w:rFonts w:ascii="Times New Roman" w:eastAsia="Times New Roman" w:hAnsi="Times New Roman" w:cs="Times New Roman"/>
                <w:color w:val="000000"/>
                <w:sz w:val="24"/>
                <w:szCs w:val="24"/>
                <w:lang w:eastAsia="hu-HU"/>
              </w:rPr>
            </w:pPr>
            <w:r w:rsidRPr="007D585F">
              <w:rPr>
                <w:rFonts w:ascii="Times New Roman" w:eastAsia="Times New Roman" w:hAnsi="Times New Roman" w:cs="Times New Roman"/>
                <w:color w:val="000000"/>
                <w:sz w:val="24"/>
                <w:szCs w:val="24"/>
                <w:lang w:eastAsia="hu-HU"/>
              </w:rPr>
              <w:t>M</w:t>
            </w:r>
          </w:p>
        </w:tc>
        <w:tc>
          <w:tcPr>
            <w:tcW w:w="724" w:type="dxa"/>
            <w:tcBorders>
              <w:top w:val="single" w:sz="4" w:space="0" w:color="auto"/>
              <w:left w:val="nil"/>
              <w:bottom w:val="single" w:sz="4" w:space="0" w:color="auto"/>
              <w:right w:val="nil"/>
            </w:tcBorders>
            <w:shd w:val="clear" w:color="auto" w:fill="auto"/>
            <w:noWrap/>
            <w:hideMark/>
          </w:tcPr>
          <w:p w14:paraId="506DE4AE" w14:textId="77777777" w:rsidR="00EF159F" w:rsidRPr="007D585F" w:rsidRDefault="00EF159F" w:rsidP="006F795F">
            <w:pPr>
              <w:tabs>
                <w:tab w:val="decimal" w:pos="284"/>
              </w:tabs>
              <w:spacing w:after="0" w:line="240" w:lineRule="auto"/>
              <w:rPr>
                <w:rFonts w:ascii="Times New Roman" w:eastAsia="Times New Roman" w:hAnsi="Times New Roman" w:cs="Times New Roman"/>
                <w:color w:val="000000"/>
                <w:sz w:val="24"/>
                <w:szCs w:val="24"/>
                <w:lang w:eastAsia="hu-HU"/>
              </w:rPr>
            </w:pPr>
            <w:r w:rsidRPr="007D585F">
              <w:rPr>
                <w:rFonts w:ascii="Times New Roman" w:eastAsia="Times New Roman" w:hAnsi="Times New Roman" w:cs="Times New Roman"/>
                <w:color w:val="000000"/>
                <w:sz w:val="24"/>
                <w:szCs w:val="24"/>
                <w:lang w:eastAsia="hu-HU"/>
              </w:rPr>
              <w:t>SD</w:t>
            </w:r>
          </w:p>
        </w:tc>
        <w:tc>
          <w:tcPr>
            <w:tcW w:w="754" w:type="dxa"/>
            <w:tcBorders>
              <w:top w:val="single" w:sz="4" w:space="0" w:color="auto"/>
              <w:left w:val="nil"/>
              <w:bottom w:val="single" w:sz="4" w:space="0" w:color="auto"/>
              <w:right w:val="nil"/>
            </w:tcBorders>
            <w:shd w:val="clear" w:color="auto" w:fill="auto"/>
            <w:noWrap/>
            <w:hideMark/>
          </w:tcPr>
          <w:p w14:paraId="22EAC4A6" w14:textId="77777777" w:rsidR="00EF159F" w:rsidRPr="007D585F" w:rsidRDefault="00EF159F" w:rsidP="006F795F">
            <w:pPr>
              <w:spacing w:after="0" w:line="240" w:lineRule="auto"/>
              <w:rPr>
                <w:rFonts w:ascii="Times New Roman" w:eastAsia="Times New Roman" w:hAnsi="Times New Roman" w:cs="Times New Roman"/>
                <w:color w:val="000000"/>
                <w:sz w:val="24"/>
                <w:szCs w:val="24"/>
                <w:lang w:eastAsia="hu-HU"/>
              </w:rPr>
            </w:pPr>
            <w:r w:rsidRPr="007D585F">
              <w:rPr>
                <w:rFonts w:ascii="Times New Roman" w:eastAsia="Times New Roman" w:hAnsi="Times New Roman" w:cs="Times New Roman"/>
                <w:color w:val="000000"/>
                <w:sz w:val="24"/>
                <w:szCs w:val="24"/>
                <w:lang w:eastAsia="hu-HU"/>
              </w:rPr>
              <w:t>Range</w:t>
            </w:r>
          </w:p>
        </w:tc>
        <w:tc>
          <w:tcPr>
            <w:tcW w:w="727" w:type="dxa"/>
            <w:tcBorders>
              <w:top w:val="single" w:sz="4" w:space="0" w:color="auto"/>
              <w:left w:val="nil"/>
              <w:bottom w:val="single" w:sz="4" w:space="0" w:color="auto"/>
              <w:right w:val="nil"/>
            </w:tcBorders>
            <w:shd w:val="clear" w:color="auto" w:fill="auto"/>
            <w:noWrap/>
            <w:hideMark/>
          </w:tcPr>
          <w:p w14:paraId="2386DB30" w14:textId="77777777" w:rsidR="00EF159F" w:rsidRPr="007D585F" w:rsidRDefault="00EF159F" w:rsidP="006F795F">
            <w:pPr>
              <w:spacing w:after="0" w:line="240" w:lineRule="auto"/>
              <w:rPr>
                <w:rFonts w:ascii="Times New Roman" w:eastAsia="Times New Roman" w:hAnsi="Times New Roman" w:cs="Times New Roman"/>
                <w:color w:val="000000"/>
                <w:sz w:val="24"/>
                <w:szCs w:val="24"/>
                <w:lang w:eastAsia="hu-HU"/>
              </w:rPr>
            </w:pPr>
            <w:r w:rsidRPr="007D585F">
              <w:rPr>
                <w:rFonts w:ascii="Times New Roman" w:eastAsia="Times New Roman" w:hAnsi="Times New Roman" w:cs="Times New Roman"/>
                <w:color w:val="000000"/>
                <w:sz w:val="24"/>
                <w:szCs w:val="24"/>
                <w:lang w:eastAsia="hu-HU"/>
              </w:rPr>
              <w:t>Alpha</w:t>
            </w:r>
          </w:p>
        </w:tc>
        <w:tc>
          <w:tcPr>
            <w:tcW w:w="404" w:type="dxa"/>
            <w:tcBorders>
              <w:top w:val="nil"/>
              <w:left w:val="nil"/>
              <w:bottom w:val="single" w:sz="4" w:space="0" w:color="auto"/>
              <w:right w:val="nil"/>
            </w:tcBorders>
            <w:shd w:val="clear" w:color="auto" w:fill="auto"/>
            <w:noWrap/>
            <w:hideMark/>
          </w:tcPr>
          <w:p w14:paraId="079393D6" w14:textId="77777777" w:rsidR="00EF159F" w:rsidRPr="007D585F" w:rsidRDefault="00EF159F" w:rsidP="006F795F">
            <w:pPr>
              <w:spacing w:after="0" w:line="240" w:lineRule="auto"/>
              <w:rPr>
                <w:rFonts w:ascii="Times New Roman" w:eastAsia="Times New Roman" w:hAnsi="Times New Roman" w:cs="Times New Roman"/>
                <w:color w:val="000000"/>
                <w:sz w:val="24"/>
                <w:szCs w:val="24"/>
                <w:lang w:eastAsia="hu-HU"/>
              </w:rPr>
            </w:pPr>
          </w:p>
        </w:tc>
        <w:tc>
          <w:tcPr>
            <w:tcW w:w="724" w:type="dxa"/>
            <w:tcBorders>
              <w:top w:val="single" w:sz="4" w:space="0" w:color="auto"/>
              <w:left w:val="nil"/>
              <w:bottom w:val="single" w:sz="4" w:space="0" w:color="auto"/>
              <w:right w:val="nil"/>
            </w:tcBorders>
            <w:shd w:val="clear" w:color="auto" w:fill="auto"/>
            <w:noWrap/>
            <w:hideMark/>
          </w:tcPr>
          <w:p w14:paraId="439B3296" w14:textId="77777777" w:rsidR="00EF159F" w:rsidRPr="007D585F" w:rsidRDefault="00EF159F" w:rsidP="006F795F">
            <w:pPr>
              <w:tabs>
                <w:tab w:val="decimal" w:pos="284"/>
              </w:tabs>
              <w:spacing w:after="0" w:line="240" w:lineRule="auto"/>
              <w:rPr>
                <w:rFonts w:ascii="Times New Roman" w:eastAsia="Times New Roman" w:hAnsi="Times New Roman" w:cs="Times New Roman"/>
                <w:color w:val="000000"/>
                <w:sz w:val="24"/>
                <w:szCs w:val="24"/>
                <w:lang w:eastAsia="hu-HU"/>
              </w:rPr>
            </w:pPr>
            <w:r w:rsidRPr="007D585F">
              <w:rPr>
                <w:rFonts w:ascii="Times New Roman" w:eastAsia="Times New Roman" w:hAnsi="Times New Roman" w:cs="Times New Roman"/>
                <w:color w:val="000000"/>
                <w:sz w:val="24"/>
                <w:szCs w:val="24"/>
                <w:lang w:eastAsia="hu-HU"/>
              </w:rPr>
              <w:t>M</w:t>
            </w:r>
          </w:p>
        </w:tc>
        <w:tc>
          <w:tcPr>
            <w:tcW w:w="724" w:type="dxa"/>
            <w:tcBorders>
              <w:top w:val="single" w:sz="4" w:space="0" w:color="auto"/>
              <w:left w:val="nil"/>
              <w:bottom w:val="single" w:sz="4" w:space="0" w:color="auto"/>
              <w:right w:val="nil"/>
            </w:tcBorders>
            <w:shd w:val="clear" w:color="auto" w:fill="auto"/>
            <w:noWrap/>
            <w:hideMark/>
          </w:tcPr>
          <w:p w14:paraId="33F08706" w14:textId="77777777" w:rsidR="00EF159F" w:rsidRPr="007D585F" w:rsidRDefault="00EF159F" w:rsidP="006F795F">
            <w:pPr>
              <w:tabs>
                <w:tab w:val="decimal" w:pos="284"/>
              </w:tabs>
              <w:spacing w:after="0" w:line="240" w:lineRule="auto"/>
              <w:rPr>
                <w:rFonts w:ascii="Times New Roman" w:eastAsia="Times New Roman" w:hAnsi="Times New Roman" w:cs="Times New Roman"/>
                <w:color w:val="000000"/>
                <w:sz w:val="24"/>
                <w:szCs w:val="24"/>
                <w:lang w:eastAsia="hu-HU"/>
              </w:rPr>
            </w:pPr>
            <w:r w:rsidRPr="007D585F">
              <w:rPr>
                <w:rFonts w:ascii="Times New Roman" w:eastAsia="Times New Roman" w:hAnsi="Times New Roman" w:cs="Times New Roman"/>
                <w:color w:val="000000"/>
                <w:sz w:val="24"/>
                <w:szCs w:val="24"/>
                <w:lang w:eastAsia="hu-HU"/>
              </w:rPr>
              <w:t>SD</w:t>
            </w:r>
          </w:p>
        </w:tc>
        <w:tc>
          <w:tcPr>
            <w:tcW w:w="754" w:type="dxa"/>
            <w:tcBorders>
              <w:top w:val="single" w:sz="4" w:space="0" w:color="auto"/>
              <w:left w:val="nil"/>
              <w:bottom w:val="single" w:sz="4" w:space="0" w:color="auto"/>
              <w:right w:val="nil"/>
            </w:tcBorders>
            <w:shd w:val="clear" w:color="auto" w:fill="auto"/>
            <w:noWrap/>
            <w:hideMark/>
          </w:tcPr>
          <w:p w14:paraId="2D78C58D" w14:textId="77777777" w:rsidR="00EF159F" w:rsidRPr="007D585F" w:rsidRDefault="00EF159F" w:rsidP="006F795F">
            <w:pPr>
              <w:spacing w:after="0" w:line="240" w:lineRule="auto"/>
              <w:rPr>
                <w:rFonts w:ascii="Times New Roman" w:eastAsia="Times New Roman" w:hAnsi="Times New Roman" w:cs="Times New Roman"/>
                <w:color w:val="000000"/>
                <w:sz w:val="24"/>
                <w:szCs w:val="24"/>
                <w:lang w:eastAsia="hu-HU"/>
              </w:rPr>
            </w:pPr>
            <w:r w:rsidRPr="007D585F">
              <w:rPr>
                <w:rFonts w:ascii="Times New Roman" w:eastAsia="Times New Roman" w:hAnsi="Times New Roman" w:cs="Times New Roman"/>
                <w:color w:val="000000"/>
                <w:sz w:val="24"/>
                <w:szCs w:val="24"/>
                <w:lang w:eastAsia="hu-HU"/>
              </w:rPr>
              <w:t>Range</w:t>
            </w:r>
          </w:p>
        </w:tc>
        <w:tc>
          <w:tcPr>
            <w:tcW w:w="727" w:type="dxa"/>
            <w:tcBorders>
              <w:top w:val="single" w:sz="4" w:space="0" w:color="auto"/>
              <w:left w:val="nil"/>
              <w:bottom w:val="single" w:sz="4" w:space="0" w:color="auto"/>
              <w:right w:val="nil"/>
            </w:tcBorders>
            <w:shd w:val="clear" w:color="auto" w:fill="auto"/>
            <w:noWrap/>
            <w:hideMark/>
          </w:tcPr>
          <w:p w14:paraId="0D3F79EF" w14:textId="77777777" w:rsidR="00EF159F" w:rsidRPr="007D585F" w:rsidRDefault="00EF159F" w:rsidP="006F795F">
            <w:pPr>
              <w:spacing w:after="0" w:line="240" w:lineRule="auto"/>
              <w:rPr>
                <w:rFonts w:ascii="Times New Roman" w:eastAsia="Times New Roman" w:hAnsi="Times New Roman" w:cs="Times New Roman"/>
                <w:color w:val="000000"/>
                <w:sz w:val="24"/>
                <w:szCs w:val="24"/>
                <w:lang w:eastAsia="hu-HU"/>
              </w:rPr>
            </w:pPr>
            <w:r w:rsidRPr="007D585F">
              <w:rPr>
                <w:rFonts w:ascii="Times New Roman" w:eastAsia="Times New Roman" w:hAnsi="Times New Roman" w:cs="Times New Roman"/>
                <w:color w:val="000000"/>
                <w:sz w:val="24"/>
                <w:szCs w:val="24"/>
                <w:lang w:eastAsia="hu-HU"/>
              </w:rPr>
              <w:t>Alpha</w:t>
            </w:r>
          </w:p>
        </w:tc>
        <w:tc>
          <w:tcPr>
            <w:tcW w:w="363" w:type="dxa"/>
            <w:tcBorders>
              <w:top w:val="nil"/>
              <w:left w:val="nil"/>
              <w:bottom w:val="single" w:sz="4" w:space="0" w:color="auto"/>
              <w:right w:val="nil"/>
            </w:tcBorders>
            <w:shd w:val="clear" w:color="auto" w:fill="auto"/>
            <w:noWrap/>
            <w:hideMark/>
          </w:tcPr>
          <w:p w14:paraId="573572C8" w14:textId="77777777" w:rsidR="00EF159F" w:rsidRPr="007D585F" w:rsidRDefault="00EF159F" w:rsidP="006F795F">
            <w:pPr>
              <w:spacing w:after="0" w:line="240" w:lineRule="auto"/>
              <w:rPr>
                <w:rFonts w:ascii="Times New Roman" w:eastAsia="Times New Roman" w:hAnsi="Times New Roman" w:cs="Times New Roman"/>
                <w:color w:val="000000"/>
                <w:sz w:val="24"/>
                <w:szCs w:val="24"/>
                <w:lang w:eastAsia="hu-HU"/>
              </w:rPr>
            </w:pPr>
          </w:p>
        </w:tc>
        <w:tc>
          <w:tcPr>
            <w:tcW w:w="1036" w:type="dxa"/>
            <w:tcBorders>
              <w:top w:val="single" w:sz="4" w:space="0" w:color="auto"/>
              <w:left w:val="nil"/>
              <w:bottom w:val="single" w:sz="4" w:space="0" w:color="auto"/>
              <w:right w:val="nil"/>
            </w:tcBorders>
            <w:shd w:val="clear" w:color="auto" w:fill="auto"/>
            <w:noWrap/>
            <w:hideMark/>
          </w:tcPr>
          <w:p w14:paraId="38813BE6" w14:textId="77777777" w:rsidR="00EF159F" w:rsidRPr="007D585F" w:rsidRDefault="00EF159F" w:rsidP="006F795F">
            <w:pPr>
              <w:tabs>
                <w:tab w:val="decimal" w:pos="284"/>
              </w:tabs>
              <w:spacing w:after="0" w:line="240" w:lineRule="auto"/>
              <w:rPr>
                <w:rFonts w:ascii="Times New Roman" w:eastAsia="Times New Roman" w:hAnsi="Times New Roman" w:cs="Times New Roman"/>
                <w:color w:val="000000"/>
                <w:sz w:val="24"/>
                <w:szCs w:val="24"/>
                <w:lang w:eastAsia="hu-HU"/>
              </w:rPr>
            </w:pPr>
            <w:r w:rsidRPr="007D585F">
              <w:rPr>
                <w:rFonts w:ascii="Times New Roman" w:eastAsia="Times New Roman" w:hAnsi="Times New Roman" w:cs="Times New Roman"/>
                <w:color w:val="000000"/>
                <w:sz w:val="24"/>
                <w:szCs w:val="24"/>
                <w:lang w:eastAsia="hu-HU"/>
              </w:rPr>
              <w:t>M</w:t>
            </w:r>
          </w:p>
        </w:tc>
        <w:tc>
          <w:tcPr>
            <w:tcW w:w="724" w:type="dxa"/>
            <w:tcBorders>
              <w:top w:val="single" w:sz="4" w:space="0" w:color="auto"/>
              <w:left w:val="nil"/>
              <w:bottom w:val="single" w:sz="4" w:space="0" w:color="auto"/>
              <w:right w:val="nil"/>
            </w:tcBorders>
            <w:shd w:val="clear" w:color="auto" w:fill="auto"/>
            <w:noWrap/>
            <w:hideMark/>
          </w:tcPr>
          <w:p w14:paraId="50E3A6D8" w14:textId="77777777" w:rsidR="00EF159F" w:rsidRPr="007D585F" w:rsidRDefault="00EF159F" w:rsidP="006F795F">
            <w:pPr>
              <w:tabs>
                <w:tab w:val="decimal" w:pos="284"/>
              </w:tabs>
              <w:spacing w:after="0" w:line="240" w:lineRule="auto"/>
              <w:rPr>
                <w:rFonts w:ascii="Times New Roman" w:eastAsia="Times New Roman" w:hAnsi="Times New Roman" w:cs="Times New Roman"/>
                <w:color w:val="000000"/>
                <w:sz w:val="24"/>
                <w:szCs w:val="24"/>
                <w:lang w:eastAsia="hu-HU"/>
              </w:rPr>
            </w:pPr>
            <w:r w:rsidRPr="007D585F">
              <w:rPr>
                <w:rFonts w:ascii="Times New Roman" w:eastAsia="Times New Roman" w:hAnsi="Times New Roman" w:cs="Times New Roman"/>
                <w:color w:val="000000"/>
                <w:sz w:val="24"/>
                <w:szCs w:val="24"/>
                <w:lang w:eastAsia="hu-HU"/>
              </w:rPr>
              <w:t>SD</w:t>
            </w:r>
          </w:p>
        </w:tc>
        <w:tc>
          <w:tcPr>
            <w:tcW w:w="971" w:type="dxa"/>
            <w:tcBorders>
              <w:top w:val="single" w:sz="4" w:space="0" w:color="auto"/>
              <w:left w:val="nil"/>
              <w:bottom w:val="single" w:sz="4" w:space="0" w:color="auto"/>
              <w:right w:val="nil"/>
            </w:tcBorders>
            <w:shd w:val="clear" w:color="auto" w:fill="auto"/>
            <w:noWrap/>
            <w:hideMark/>
          </w:tcPr>
          <w:p w14:paraId="48848077" w14:textId="77777777" w:rsidR="00EF159F" w:rsidRPr="007D585F" w:rsidRDefault="00EF159F" w:rsidP="006F795F">
            <w:pPr>
              <w:tabs>
                <w:tab w:val="decimal" w:pos="284"/>
              </w:tabs>
              <w:spacing w:after="0" w:line="240" w:lineRule="auto"/>
              <w:rPr>
                <w:rFonts w:ascii="Times New Roman" w:eastAsia="Times New Roman" w:hAnsi="Times New Roman" w:cs="Times New Roman"/>
                <w:color w:val="000000"/>
                <w:sz w:val="24"/>
                <w:szCs w:val="24"/>
                <w:lang w:eastAsia="hu-HU"/>
              </w:rPr>
            </w:pPr>
            <w:r w:rsidRPr="007D585F">
              <w:rPr>
                <w:rFonts w:ascii="Times New Roman" w:eastAsia="Times New Roman" w:hAnsi="Times New Roman" w:cs="Times New Roman"/>
                <w:color w:val="000000"/>
                <w:sz w:val="24"/>
                <w:szCs w:val="24"/>
                <w:lang w:eastAsia="hu-HU"/>
              </w:rPr>
              <w:t>Range</w:t>
            </w:r>
          </w:p>
        </w:tc>
        <w:tc>
          <w:tcPr>
            <w:tcW w:w="727" w:type="dxa"/>
            <w:tcBorders>
              <w:top w:val="single" w:sz="4" w:space="0" w:color="auto"/>
              <w:left w:val="nil"/>
              <w:bottom w:val="single" w:sz="4" w:space="0" w:color="auto"/>
              <w:right w:val="nil"/>
            </w:tcBorders>
            <w:shd w:val="clear" w:color="auto" w:fill="auto"/>
            <w:noWrap/>
            <w:hideMark/>
          </w:tcPr>
          <w:p w14:paraId="1E412076" w14:textId="77777777" w:rsidR="00EF159F" w:rsidRPr="007D585F" w:rsidRDefault="00EF159F" w:rsidP="006F795F">
            <w:pPr>
              <w:spacing w:after="0" w:line="240" w:lineRule="auto"/>
              <w:rPr>
                <w:rFonts w:ascii="Times New Roman" w:eastAsia="Times New Roman" w:hAnsi="Times New Roman" w:cs="Times New Roman"/>
                <w:color w:val="000000"/>
                <w:sz w:val="24"/>
                <w:szCs w:val="24"/>
                <w:lang w:eastAsia="hu-HU"/>
              </w:rPr>
            </w:pPr>
            <w:r w:rsidRPr="007D585F">
              <w:rPr>
                <w:rFonts w:ascii="Times New Roman" w:eastAsia="Times New Roman" w:hAnsi="Times New Roman" w:cs="Times New Roman"/>
                <w:color w:val="000000"/>
                <w:sz w:val="24"/>
                <w:szCs w:val="24"/>
                <w:lang w:eastAsia="hu-HU"/>
              </w:rPr>
              <w:t>Alpha</w:t>
            </w:r>
          </w:p>
        </w:tc>
      </w:tr>
      <w:tr w:rsidR="00EF159F" w:rsidRPr="007D585F" w14:paraId="1DC581C1" w14:textId="77777777" w:rsidTr="00480E85">
        <w:trPr>
          <w:trHeight w:val="312"/>
        </w:trPr>
        <w:tc>
          <w:tcPr>
            <w:tcW w:w="2268" w:type="dxa"/>
            <w:tcBorders>
              <w:top w:val="single" w:sz="4" w:space="0" w:color="auto"/>
              <w:left w:val="nil"/>
              <w:right w:val="nil"/>
            </w:tcBorders>
            <w:shd w:val="clear" w:color="auto" w:fill="auto"/>
            <w:noWrap/>
            <w:hideMark/>
          </w:tcPr>
          <w:p w14:paraId="2F8E2354" w14:textId="77777777" w:rsidR="00EF159F" w:rsidRPr="007D585F" w:rsidRDefault="00EF159F" w:rsidP="006F795F">
            <w:pPr>
              <w:ind w:left="214" w:hanging="214"/>
              <w:rPr>
                <w:rFonts w:ascii="Times New Roman" w:hAnsi="Times New Roman" w:cs="Times New Roman"/>
                <w:b/>
                <w:bCs/>
                <w:sz w:val="24"/>
                <w:szCs w:val="24"/>
              </w:rPr>
            </w:pPr>
            <w:r w:rsidRPr="007D585F">
              <w:rPr>
                <w:rFonts w:ascii="Times New Roman" w:hAnsi="Times New Roman" w:cs="Times New Roman"/>
                <w:b/>
                <w:bCs/>
                <w:sz w:val="24"/>
                <w:szCs w:val="24"/>
              </w:rPr>
              <w:t>North America and West Europe</w:t>
            </w:r>
          </w:p>
        </w:tc>
        <w:tc>
          <w:tcPr>
            <w:tcW w:w="797" w:type="dxa"/>
            <w:tcBorders>
              <w:top w:val="single" w:sz="4" w:space="0" w:color="auto"/>
              <w:left w:val="nil"/>
              <w:right w:val="nil"/>
            </w:tcBorders>
            <w:shd w:val="clear" w:color="auto" w:fill="auto"/>
            <w:noWrap/>
            <w:hideMark/>
          </w:tcPr>
          <w:p w14:paraId="7AEE1F69" w14:textId="77777777" w:rsidR="00EF159F" w:rsidRPr="00117C22" w:rsidRDefault="00EF159F" w:rsidP="006F795F">
            <w:pPr>
              <w:tabs>
                <w:tab w:val="decimal" w:pos="284"/>
              </w:tabs>
              <w:spacing w:after="0" w:line="240" w:lineRule="auto"/>
              <w:rPr>
                <w:rFonts w:ascii="Times New Roman" w:eastAsia="Times New Roman" w:hAnsi="Times New Roman" w:cs="Times New Roman"/>
                <w:color w:val="000000"/>
                <w:sz w:val="24"/>
                <w:szCs w:val="24"/>
                <w:lang w:eastAsia="hu-HU"/>
              </w:rPr>
            </w:pPr>
          </w:p>
        </w:tc>
        <w:tc>
          <w:tcPr>
            <w:tcW w:w="724" w:type="dxa"/>
            <w:tcBorders>
              <w:top w:val="single" w:sz="4" w:space="0" w:color="auto"/>
              <w:left w:val="nil"/>
              <w:right w:val="nil"/>
            </w:tcBorders>
            <w:shd w:val="clear" w:color="auto" w:fill="auto"/>
            <w:noWrap/>
            <w:hideMark/>
          </w:tcPr>
          <w:p w14:paraId="1C37ED71" w14:textId="77777777" w:rsidR="00EF159F" w:rsidRPr="00117C22" w:rsidRDefault="00EF159F" w:rsidP="006F795F">
            <w:pPr>
              <w:tabs>
                <w:tab w:val="decimal" w:pos="284"/>
              </w:tabs>
              <w:spacing w:after="0" w:line="240" w:lineRule="auto"/>
              <w:rPr>
                <w:rFonts w:ascii="Times New Roman" w:eastAsia="Times New Roman" w:hAnsi="Times New Roman" w:cs="Times New Roman"/>
                <w:color w:val="000000"/>
                <w:sz w:val="24"/>
                <w:szCs w:val="24"/>
                <w:lang w:eastAsia="hu-HU"/>
              </w:rPr>
            </w:pPr>
          </w:p>
        </w:tc>
        <w:tc>
          <w:tcPr>
            <w:tcW w:w="754" w:type="dxa"/>
            <w:tcBorders>
              <w:top w:val="single" w:sz="4" w:space="0" w:color="auto"/>
              <w:left w:val="nil"/>
              <w:right w:val="nil"/>
            </w:tcBorders>
            <w:shd w:val="clear" w:color="auto" w:fill="auto"/>
            <w:noWrap/>
            <w:hideMark/>
          </w:tcPr>
          <w:p w14:paraId="289CC9EA" w14:textId="77777777" w:rsidR="00EF159F" w:rsidRPr="00117C22" w:rsidRDefault="00EF159F" w:rsidP="006F795F">
            <w:pPr>
              <w:spacing w:after="0" w:line="240" w:lineRule="auto"/>
              <w:rPr>
                <w:rFonts w:ascii="Times New Roman" w:eastAsia="Times New Roman" w:hAnsi="Times New Roman" w:cs="Times New Roman"/>
                <w:color w:val="000000"/>
                <w:sz w:val="24"/>
                <w:szCs w:val="24"/>
                <w:lang w:eastAsia="hu-HU"/>
              </w:rPr>
            </w:pPr>
          </w:p>
        </w:tc>
        <w:tc>
          <w:tcPr>
            <w:tcW w:w="727" w:type="dxa"/>
            <w:tcBorders>
              <w:top w:val="single" w:sz="4" w:space="0" w:color="auto"/>
              <w:left w:val="nil"/>
              <w:right w:val="nil"/>
            </w:tcBorders>
            <w:shd w:val="clear" w:color="auto" w:fill="auto"/>
            <w:noWrap/>
            <w:hideMark/>
          </w:tcPr>
          <w:p w14:paraId="21FAE2E3" w14:textId="77777777" w:rsidR="00EF159F" w:rsidRPr="00117C22" w:rsidRDefault="00EF159F" w:rsidP="006F795F">
            <w:pPr>
              <w:spacing w:after="0" w:line="240" w:lineRule="auto"/>
              <w:rPr>
                <w:rFonts w:ascii="Times New Roman" w:eastAsia="Times New Roman" w:hAnsi="Times New Roman" w:cs="Times New Roman"/>
                <w:color w:val="000000"/>
                <w:sz w:val="24"/>
                <w:szCs w:val="24"/>
                <w:lang w:eastAsia="hu-HU"/>
              </w:rPr>
            </w:pPr>
          </w:p>
        </w:tc>
        <w:tc>
          <w:tcPr>
            <w:tcW w:w="404" w:type="dxa"/>
            <w:tcBorders>
              <w:top w:val="single" w:sz="4" w:space="0" w:color="auto"/>
              <w:left w:val="nil"/>
              <w:right w:val="nil"/>
            </w:tcBorders>
            <w:shd w:val="clear" w:color="auto" w:fill="auto"/>
            <w:noWrap/>
            <w:hideMark/>
          </w:tcPr>
          <w:p w14:paraId="30DEDFE1" w14:textId="77777777" w:rsidR="00EF159F" w:rsidRPr="00117C22" w:rsidRDefault="00EF159F" w:rsidP="006F795F">
            <w:pPr>
              <w:spacing w:after="0" w:line="240" w:lineRule="auto"/>
              <w:rPr>
                <w:rFonts w:ascii="Times New Roman" w:eastAsia="Times New Roman" w:hAnsi="Times New Roman" w:cs="Times New Roman"/>
                <w:color w:val="000000"/>
                <w:sz w:val="24"/>
                <w:szCs w:val="24"/>
                <w:lang w:eastAsia="hu-HU"/>
              </w:rPr>
            </w:pPr>
          </w:p>
        </w:tc>
        <w:tc>
          <w:tcPr>
            <w:tcW w:w="724" w:type="dxa"/>
            <w:tcBorders>
              <w:top w:val="single" w:sz="4" w:space="0" w:color="auto"/>
              <w:left w:val="nil"/>
              <w:right w:val="nil"/>
            </w:tcBorders>
            <w:shd w:val="clear" w:color="auto" w:fill="auto"/>
            <w:noWrap/>
            <w:hideMark/>
          </w:tcPr>
          <w:p w14:paraId="713F842A" w14:textId="77777777" w:rsidR="00EF159F" w:rsidRPr="00117C22" w:rsidRDefault="00EF159F" w:rsidP="006F795F">
            <w:pPr>
              <w:tabs>
                <w:tab w:val="decimal" w:pos="284"/>
              </w:tabs>
              <w:spacing w:after="0" w:line="240" w:lineRule="auto"/>
              <w:rPr>
                <w:rFonts w:ascii="Times New Roman" w:eastAsia="Times New Roman" w:hAnsi="Times New Roman" w:cs="Times New Roman"/>
                <w:color w:val="000000"/>
                <w:sz w:val="24"/>
                <w:szCs w:val="24"/>
                <w:lang w:eastAsia="hu-HU"/>
              </w:rPr>
            </w:pPr>
          </w:p>
        </w:tc>
        <w:tc>
          <w:tcPr>
            <w:tcW w:w="724" w:type="dxa"/>
            <w:tcBorders>
              <w:top w:val="single" w:sz="4" w:space="0" w:color="auto"/>
              <w:left w:val="nil"/>
              <w:right w:val="nil"/>
            </w:tcBorders>
            <w:shd w:val="clear" w:color="auto" w:fill="auto"/>
            <w:noWrap/>
            <w:hideMark/>
          </w:tcPr>
          <w:p w14:paraId="2CBE3FC3" w14:textId="77777777" w:rsidR="00EF159F" w:rsidRPr="00117C22" w:rsidRDefault="00EF159F" w:rsidP="006F795F">
            <w:pPr>
              <w:tabs>
                <w:tab w:val="decimal" w:pos="284"/>
              </w:tabs>
              <w:spacing w:after="0" w:line="240" w:lineRule="auto"/>
              <w:rPr>
                <w:rFonts w:ascii="Times New Roman" w:eastAsia="Times New Roman" w:hAnsi="Times New Roman" w:cs="Times New Roman"/>
                <w:color w:val="000000"/>
                <w:sz w:val="24"/>
                <w:szCs w:val="24"/>
                <w:lang w:eastAsia="hu-HU"/>
              </w:rPr>
            </w:pPr>
          </w:p>
        </w:tc>
        <w:tc>
          <w:tcPr>
            <w:tcW w:w="754" w:type="dxa"/>
            <w:tcBorders>
              <w:top w:val="single" w:sz="4" w:space="0" w:color="auto"/>
              <w:left w:val="nil"/>
              <w:right w:val="nil"/>
            </w:tcBorders>
            <w:shd w:val="clear" w:color="auto" w:fill="auto"/>
            <w:noWrap/>
            <w:hideMark/>
          </w:tcPr>
          <w:p w14:paraId="19A0E319" w14:textId="77777777" w:rsidR="00EF159F" w:rsidRPr="00117C22" w:rsidRDefault="00EF159F" w:rsidP="006F795F">
            <w:pPr>
              <w:spacing w:after="0" w:line="240" w:lineRule="auto"/>
              <w:rPr>
                <w:rFonts w:ascii="Times New Roman" w:eastAsia="Times New Roman" w:hAnsi="Times New Roman" w:cs="Times New Roman"/>
                <w:color w:val="000000"/>
                <w:sz w:val="24"/>
                <w:szCs w:val="24"/>
                <w:lang w:eastAsia="hu-HU"/>
              </w:rPr>
            </w:pPr>
          </w:p>
        </w:tc>
        <w:tc>
          <w:tcPr>
            <w:tcW w:w="727" w:type="dxa"/>
            <w:tcBorders>
              <w:top w:val="single" w:sz="4" w:space="0" w:color="auto"/>
              <w:left w:val="nil"/>
              <w:right w:val="nil"/>
            </w:tcBorders>
            <w:shd w:val="clear" w:color="auto" w:fill="auto"/>
            <w:noWrap/>
            <w:hideMark/>
          </w:tcPr>
          <w:p w14:paraId="4C3505F5" w14:textId="77777777" w:rsidR="00EF159F" w:rsidRPr="00117C22" w:rsidRDefault="00EF159F" w:rsidP="006F795F">
            <w:pPr>
              <w:spacing w:after="0" w:line="240" w:lineRule="auto"/>
              <w:rPr>
                <w:rFonts w:ascii="Times New Roman" w:eastAsia="Times New Roman" w:hAnsi="Times New Roman" w:cs="Times New Roman"/>
                <w:color w:val="000000"/>
                <w:sz w:val="24"/>
                <w:szCs w:val="24"/>
                <w:lang w:eastAsia="hu-HU"/>
              </w:rPr>
            </w:pPr>
          </w:p>
        </w:tc>
        <w:tc>
          <w:tcPr>
            <w:tcW w:w="363" w:type="dxa"/>
            <w:tcBorders>
              <w:top w:val="single" w:sz="4" w:space="0" w:color="auto"/>
              <w:left w:val="nil"/>
              <w:right w:val="nil"/>
            </w:tcBorders>
            <w:shd w:val="clear" w:color="auto" w:fill="auto"/>
            <w:noWrap/>
            <w:hideMark/>
          </w:tcPr>
          <w:p w14:paraId="2932539C" w14:textId="77777777" w:rsidR="00EF159F" w:rsidRPr="00117C22" w:rsidRDefault="00EF159F" w:rsidP="006F795F">
            <w:pPr>
              <w:spacing w:after="0" w:line="240" w:lineRule="auto"/>
              <w:rPr>
                <w:rFonts w:ascii="Times New Roman" w:eastAsia="Times New Roman" w:hAnsi="Times New Roman" w:cs="Times New Roman"/>
                <w:color w:val="000000"/>
                <w:sz w:val="24"/>
                <w:szCs w:val="24"/>
                <w:lang w:eastAsia="hu-HU"/>
              </w:rPr>
            </w:pPr>
          </w:p>
        </w:tc>
        <w:tc>
          <w:tcPr>
            <w:tcW w:w="1036" w:type="dxa"/>
            <w:tcBorders>
              <w:top w:val="single" w:sz="4" w:space="0" w:color="auto"/>
              <w:left w:val="nil"/>
              <w:right w:val="nil"/>
            </w:tcBorders>
            <w:shd w:val="clear" w:color="auto" w:fill="auto"/>
            <w:noWrap/>
            <w:hideMark/>
          </w:tcPr>
          <w:p w14:paraId="0ABE45B7" w14:textId="77777777" w:rsidR="00EF159F" w:rsidRPr="007D585F" w:rsidRDefault="00EF159F" w:rsidP="006F795F">
            <w:pPr>
              <w:tabs>
                <w:tab w:val="decimal" w:pos="284"/>
              </w:tabs>
              <w:spacing w:after="0" w:line="240" w:lineRule="auto"/>
              <w:rPr>
                <w:rFonts w:ascii="Times New Roman" w:eastAsia="Times New Roman" w:hAnsi="Times New Roman" w:cs="Times New Roman"/>
                <w:color w:val="000000"/>
                <w:sz w:val="24"/>
                <w:szCs w:val="24"/>
                <w:lang w:eastAsia="hu-HU"/>
              </w:rPr>
            </w:pPr>
          </w:p>
        </w:tc>
        <w:tc>
          <w:tcPr>
            <w:tcW w:w="724" w:type="dxa"/>
            <w:tcBorders>
              <w:top w:val="single" w:sz="4" w:space="0" w:color="auto"/>
              <w:left w:val="nil"/>
              <w:right w:val="nil"/>
            </w:tcBorders>
            <w:shd w:val="clear" w:color="auto" w:fill="auto"/>
            <w:noWrap/>
            <w:hideMark/>
          </w:tcPr>
          <w:p w14:paraId="4085403E" w14:textId="77777777" w:rsidR="00EF159F" w:rsidRPr="00117C22" w:rsidRDefault="00EF159F" w:rsidP="006F795F">
            <w:pPr>
              <w:tabs>
                <w:tab w:val="decimal" w:pos="284"/>
              </w:tabs>
              <w:spacing w:after="0" w:line="240" w:lineRule="auto"/>
              <w:rPr>
                <w:rFonts w:ascii="Times New Roman" w:eastAsia="Times New Roman" w:hAnsi="Times New Roman" w:cs="Times New Roman"/>
                <w:color w:val="000000"/>
                <w:sz w:val="24"/>
                <w:szCs w:val="24"/>
                <w:lang w:eastAsia="hu-HU"/>
              </w:rPr>
            </w:pPr>
          </w:p>
        </w:tc>
        <w:tc>
          <w:tcPr>
            <w:tcW w:w="971" w:type="dxa"/>
            <w:tcBorders>
              <w:top w:val="single" w:sz="4" w:space="0" w:color="auto"/>
              <w:left w:val="nil"/>
              <w:right w:val="nil"/>
            </w:tcBorders>
            <w:shd w:val="clear" w:color="auto" w:fill="auto"/>
            <w:noWrap/>
            <w:hideMark/>
          </w:tcPr>
          <w:p w14:paraId="52FE5E4B" w14:textId="77777777" w:rsidR="00EF159F" w:rsidRPr="00117C22" w:rsidRDefault="00EF159F" w:rsidP="006F795F">
            <w:pPr>
              <w:tabs>
                <w:tab w:val="decimal" w:pos="284"/>
              </w:tabs>
              <w:spacing w:after="0" w:line="240" w:lineRule="auto"/>
              <w:rPr>
                <w:rFonts w:ascii="Times New Roman" w:eastAsia="Times New Roman" w:hAnsi="Times New Roman" w:cs="Times New Roman"/>
                <w:color w:val="000000"/>
                <w:sz w:val="24"/>
                <w:szCs w:val="24"/>
                <w:lang w:eastAsia="hu-HU"/>
              </w:rPr>
            </w:pPr>
          </w:p>
        </w:tc>
        <w:tc>
          <w:tcPr>
            <w:tcW w:w="727" w:type="dxa"/>
            <w:tcBorders>
              <w:top w:val="single" w:sz="4" w:space="0" w:color="auto"/>
              <w:left w:val="nil"/>
              <w:right w:val="nil"/>
            </w:tcBorders>
            <w:shd w:val="clear" w:color="auto" w:fill="auto"/>
            <w:noWrap/>
            <w:hideMark/>
          </w:tcPr>
          <w:p w14:paraId="03743FF0" w14:textId="77777777" w:rsidR="00EF159F" w:rsidRPr="00117C22" w:rsidRDefault="00EF159F" w:rsidP="006F795F">
            <w:pPr>
              <w:spacing w:after="0" w:line="240" w:lineRule="auto"/>
              <w:rPr>
                <w:rFonts w:ascii="Times New Roman" w:eastAsia="Times New Roman" w:hAnsi="Times New Roman" w:cs="Times New Roman"/>
                <w:color w:val="000000"/>
                <w:sz w:val="24"/>
                <w:szCs w:val="24"/>
                <w:lang w:eastAsia="hu-HU"/>
              </w:rPr>
            </w:pPr>
          </w:p>
        </w:tc>
      </w:tr>
      <w:tr w:rsidR="00EF159F" w:rsidRPr="007D585F" w14:paraId="7DFEE7DD" w14:textId="77777777" w:rsidTr="00480E85">
        <w:trPr>
          <w:trHeight w:val="312"/>
        </w:trPr>
        <w:tc>
          <w:tcPr>
            <w:tcW w:w="2268" w:type="dxa"/>
            <w:tcBorders>
              <w:top w:val="nil"/>
              <w:left w:val="nil"/>
              <w:bottom w:val="nil"/>
              <w:right w:val="nil"/>
            </w:tcBorders>
            <w:shd w:val="clear" w:color="auto" w:fill="auto"/>
            <w:noWrap/>
            <w:hideMark/>
          </w:tcPr>
          <w:p w14:paraId="3D0F78FE" w14:textId="77777777" w:rsidR="00EF159F" w:rsidRPr="00117C22" w:rsidRDefault="00EF159F" w:rsidP="006F795F">
            <w:pPr>
              <w:spacing w:after="0" w:line="240" w:lineRule="auto"/>
              <w:ind w:left="214"/>
              <w:rPr>
                <w:rFonts w:ascii="Times New Roman" w:eastAsia="Times New Roman" w:hAnsi="Times New Roman" w:cs="Times New Roman"/>
                <w:color w:val="000000"/>
                <w:sz w:val="24"/>
                <w:szCs w:val="24"/>
                <w:lang w:eastAsia="hu-HU"/>
              </w:rPr>
            </w:pPr>
            <w:r w:rsidRPr="00117C22">
              <w:rPr>
                <w:rFonts w:ascii="Times New Roman" w:eastAsia="Times New Roman" w:hAnsi="Times New Roman" w:cs="Times New Roman"/>
                <w:color w:val="000000"/>
                <w:sz w:val="24"/>
                <w:szCs w:val="24"/>
                <w:lang w:eastAsia="hu-HU"/>
              </w:rPr>
              <w:t>Austria</w:t>
            </w:r>
          </w:p>
        </w:tc>
        <w:tc>
          <w:tcPr>
            <w:tcW w:w="797" w:type="dxa"/>
            <w:tcBorders>
              <w:top w:val="nil"/>
              <w:left w:val="nil"/>
              <w:bottom w:val="nil"/>
              <w:right w:val="nil"/>
            </w:tcBorders>
            <w:shd w:val="clear" w:color="auto" w:fill="auto"/>
            <w:noWrap/>
            <w:hideMark/>
          </w:tcPr>
          <w:p w14:paraId="15A184BD" w14:textId="77777777" w:rsidR="00EF159F" w:rsidRPr="00117C22" w:rsidRDefault="00EF159F" w:rsidP="006F795F">
            <w:pPr>
              <w:tabs>
                <w:tab w:val="decimal" w:pos="284"/>
              </w:tabs>
              <w:spacing w:after="0" w:line="240" w:lineRule="auto"/>
              <w:rPr>
                <w:rFonts w:ascii="Times New Roman" w:eastAsia="Times New Roman" w:hAnsi="Times New Roman" w:cs="Times New Roman"/>
                <w:color w:val="000000"/>
                <w:sz w:val="24"/>
                <w:szCs w:val="24"/>
                <w:lang w:eastAsia="hu-HU"/>
              </w:rPr>
            </w:pPr>
            <w:r w:rsidRPr="00117C22">
              <w:rPr>
                <w:rFonts w:ascii="Times New Roman" w:eastAsia="Times New Roman" w:hAnsi="Times New Roman" w:cs="Times New Roman"/>
                <w:color w:val="000000"/>
                <w:sz w:val="24"/>
                <w:szCs w:val="24"/>
                <w:lang w:eastAsia="hu-HU"/>
              </w:rPr>
              <w:t>7</w:t>
            </w:r>
            <w:r>
              <w:rPr>
                <w:rFonts w:ascii="Times New Roman" w:eastAsia="Times New Roman" w:hAnsi="Times New Roman" w:cs="Times New Roman"/>
                <w:color w:val="000000"/>
                <w:sz w:val="24"/>
                <w:szCs w:val="24"/>
                <w:lang w:eastAsia="hu-HU"/>
              </w:rPr>
              <w:t>.</w:t>
            </w:r>
            <w:r w:rsidRPr="00117C22">
              <w:rPr>
                <w:rFonts w:ascii="Times New Roman" w:eastAsia="Times New Roman" w:hAnsi="Times New Roman" w:cs="Times New Roman"/>
                <w:color w:val="000000"/>
                <w:sz w:val="24"/>
                <w:szCs w:val="24"/>
                <w:lang w:eastAsia="hu-HU"/>
              </w:rPr>
              <w:t>83</w:t>
            </w:r>
          </w:p>
        </w:tc>
        <w:tc>
          <w:tcPr>
            <w:tcW w:w="724" w:type="dxa"/>
            <w:tcBorders>
              <w:top w:val="nil"/>
              <w:left w:val="nil"/>
              <w:bottom w:val="nil"/>
              <w:right w:val="nil"/>
            </w:tcBorders>
            <w:shd w:val="clear" w:color="auto" w:fill="auto"/>
            <w:noWrap/>
            <w:hideMark/>
          </w:tcPr>
          <w:p w14:paraId="706DFFAE" w14:textId="77777777" w:rsidR="00EF159F" w:rsidRPr="00117C22" w:rsidRDefault="00EF159F" w:rsidP="006F795F">
            <w:pPr>
              <w:tabs>
                <w:tab w:val="decimal" w:pos="284"/>
              </w:tabs>
              <w:spacing w:after="0" w:line="240" w:lineRule="auto"/>
              <w:rPr>
                <w:rFonts w:ascii="Times New Roman" w:eastAsia="Times New Roman" w:hAnsi="Times New Roman" w:cs="Times New Roman"/>
                <w:color w:val="000000"/>
                <w:sz w:val="24"/>
                <w:szCs w:val="24"/>
                <w:lang w:eastAsia="hu-HU"/>
              </w:rPr>
            </w:pPr>
            <w:r w:rsidRPr="00117C22">
              <w:rPr>
                <w:rFonts w:ascii="Times New Roman" w:eastAsia="Times New Roman" w:hAnsi="Times New Roman" w:cs="Times New Roman"/>
                <w:color w:val="000000"/>
                <w:sz w:val="24"/>
                <w:szCs w:val="24"/>
                <w:lang w:eastAsia="hu-HU"/>
              </w:rPr>
              <w:t>7</w:t>
            </w:r>
            <w:r>
              <w:rPr>
                <w:rFonts w:ascii="Times New Roman" w:eastAsia="Times New Roman" w:hAnsi="Times New Roman" w:cs="Times New Roman"/>
                <w:color w:val="000000"/>
                <w:sz w:val="24"/>
                <w:szCs w:val="24"/>
                <w:lang w:eastAsia="hu-HU"/>
              </w:rPr>
              <w:t>.</w:t>
            </w:r>
            <w:r w:rsidRPr="00117C22">
              <w:rPr>
                <w:rFonts w:ascii="Times New Roman" w:eastAsia="Times New Roman" w:hAnsi="Times New Roman" w:cs="Times New Roman"/>
                <w:color w:val="000000"/>
                <w:sz w:val="24"/>
                <w:szCs w:val="24"/>
                <w:lang w:eastAsia="hu-HU"/>
              </w:rPr>
              <w:t>30</w:t>
            </w:r>
          </w:p>
        </w:tc>
        <w:tc>
          <w:tcPr>
            <w:tcW w:w="754" w:type="dxa"/>
            <w:tcBorders>
              <w:top w:val="nil"/>
              <w:left w:val="nil"/>
              <w:bottom w:val="nil"/>
              <w:right w:val="nil"/>
            </w:tcBorders>
            <w:shd w:val="clear" w:color="auto" w:fill="auto"/>
            <w:noWrap/>
            <w:hideMark/>
          </w:tcPr>
          <w:p w14:paraId="46F698D1" w14:textId="77777777" w:rsidR="00EF159F" w:rsidRPr="00117C22" w:rsidRDefault="00EF159F" w:rsidP="006F795F">
            <w:pPr>
              <w:spacing w:after="0" w:line="240" w:lineRule="auto"/>
              <w:rPr>
                <w:rFonts w:ascii="Times New Roman" w:eastAsia="Times New Roman" w:hAnsi="Times New Roman" w:cs="Times New Roman"/>
                <w:color w:val="000000"/>
                <w:sz w:val="24"/>
                <w:szCs w:val="24"/>
                <w:lang w:eastAsia="hu-HU"/>
              </w:rPr>
            </w:pPr>
            <w:r w:rsidRPr="00117C22">
              <w:rPr>
                <w:rFonts w:ascii="Times New Roman" w:eastAsia="Times New Roman" w:hAnsi="Times New Roman" w:cs="Times New Roman"/>
                <w:color w:val="000000"/>
                <w:sz w:val="24"/>
                <w:szCs w:val="24"/>
                <w:lang w:eastAsia="hu-HU"/>
              </w:rPr>
              <w:t>0 - 42</w:t>
            </w:r>
          </w:p>
        </w:tc>
        <w:tc>
          <w:tcPr>
            <w:tcW w:w="727" w:type="dxa"/>
            <w:tcBorders>
              <w:top w:val="nil"/>
              <w:left w:val="nil"/>
              <w:bottom w:val="nil"/>
              <w:right w:val="nil"/>
            </w:tcBorders>
            <w:shd w:val="clear" w:color="auto" w:fill="auto"/>
            <w:noWrap/>
            <w:hideMark/>
          </w:tcPr>
          <w:p w14:paraId="7D516543" w14:textId="77777777" w:rsidR="00EF159F" w:rsidRPr="00117C22" w:rsidRDefault="00EF159F" w:rsidP="006F795F">
            <w:pPr>
              <w:spacing w:after="0" w:line="240" w:lineRule="auto"/>
              <w:rPr>
                <w:rFonts w:ascii="Times New Roman" w:eastAsia="Times New Roman" w:hAnsi="Times New Roman" w:cs="Times New Roman"/>
                <w:color w:val="000000"/>
                <w:sz w:val="24"/>
                <w:szCs w:val="24"/>
                <w:lang w:eastAsia="hu-HU"/>
              </w:rPr>
            </w:pPr>
            <w:r>
              <w:rPr>
                <w:rFonts w:ascii="Times New Roman" w:eastAsia="Times New Roman" w:hAnsi="Times New Roman" w:cs="Times New Roman"/>
                <w:color w:val="000000"/>
                <w:sz w:val="24"/>
                <w:szCs w:val="24"/>
                <w:lang w:eastAsia="hu-HU"/>
              </w:rPr>
              <w:t>.</w:t>
            </w:r>
            <w:r w:rsidRPr="00117C22">
              <w:rPr>
                <w:rFonts w:ascii="Times New Roman" w:eastAsia="Times New Roman" w:hAnsi="Times New Roman" w:cs="Times New Roman"/>
                <w:color w:val="000000"/>
                <w:sz w:val="24"/>
                <w:szCs w:val="24"/>
                <w:lang w:eastAsia="hu-HU"/>
              </w:rPr>
              <w:t>94</w:t>
            </w:r>
          </w:p>
        </w:tc>
        <w:tc>
          <w:tcPr>
            <w:tcW w:w="404" w:type="dxa"/>
            <w:tcBorders>
              <w:top w:val="nil"/>
              <w:left w:val="nil"/>
              <w:bottom w:val="nil"/>
              <w:right w:val="nil"/>
            </w:tcBorders>
            <w:shd w:val="clear" w:color="auto" w:fill="auto"/>
            <w:noWrap/>
            <w:hideMark/>
          </w:tcPr>
          <w:p w14:paraId="36A6A54A" w14:textId="77777777" w:rsidR="00EF159F" w:rsidRPr="00117C22" w:rsidRDefault="00EF159F" w:rsidP="006F795F">
            <w:pPr>
              <w:spacing w:after="0" w:line="240" w:lineRule="auto"/>
              <w:rPr>
                <w:rFonts w:ascii="Times New Roman" w:eastAsia="Times New Roman" w:hAnsi="Times New Roman" w:cs="Times New Roman"/>
                <w:color w:val="000000"/>
                <w:sz w:val="24"/>
                <w:szCs w:val="24"/>
                <w:lang w:eastAsia="hu-HU"/>
              </w:rPr>
            </w:pPr>
          </w:p>
        </w:tc>
        <w:tc>
          <w:tcPr>
            <w:tcW w:w="724" w:type="dxa"/>
            <w:tcBorders>
              <w:top w:val="nil"/>
              <w:left w:val="nil"/>
              <w:bottom w:val="nil"/>
              <w:right w:val="nil"/>
            </w:tcBorders>
            <w:shd w:val="clear" w:color="auto" w:fill="auto"/>
            <w:noWrap/>
            <w:hideMark/>
          </w:tcPr>
          <w:p w14:paraId="321FDBBB" w14:textId="77777777" w:rsidR="00EF159F" w:rsidRPr="00117C22" w:rsidRDefault="00EF159F" w:rsidP="006F795F">
            <w:pPr>
              <w:tabs>
                <w:tab w:val="decimal" w:pos="284"/>
              </w:tabs>
              <w:spacing w:after="0" w:line="240" w:lineRule="auto"/>
              <w:rPr>
                <w:rFonts w:ascii="Times New Roman" w:eastAsia="Times New Roman" w:hAnsi="Times New Roman" w:cs="Times New Roman"/>
                <w:color w:val="000000"/>
                <w:sz w:val="24"/>
                <w:szCs w:val="24"/>
                <w:lang w:eastAsia="hu-HU"/>
              </w:rPr>
            </w:pPr>
            <w:r w:rsidRPr="00117C22">
              <w:rPr>
                <w:rFonts w:ascii="Times New Roman" w:eastAsia="Times New Roman" w:hAnsi="Times New Roman" w:cs="Times New Roman"/>
                <w:color w:val="000000"/>
                <w:sz w:val="24"/>
                <w:szCs w:val="24"/>
                <w:lang w:eastAsia="hu-HU"/>
              </w:rPr>
              <w:t>8</w:t>
            </w:r>
            <w:r>
              <w:rPr>
                <w:rFonts w:ascii="Times New Roman" w:eastAsia="Times New Roman" w:hAnsi="Times New Roman" w:cs="Times New Roman"/>
                <w:color w:val="000000"/>
                <w:sz w:val="24"/>
                <w:szCs w:val="24"/>
                <w:lang w:eastAsia="hu-HU"/>
              </w:rPr>
              <w:t>.</w:t>
            </w:r>
            <w:r w:rsidRPr="00117C22">
              <w:rPr>
                <w:rFonts w:ascii="Times New Roman" w:eastAsia="Times New Roman" w:hAnsi="Times New Roman" w:cs="Times New Roman"/>
                <w:color w:val="000000"/>
                <w:sz w:val="24"/>
                <w:szCs w:val="24"/>
                <w:lang w:eastAsia="hu-HU"/>
              </w:rPr>
              <w:t>18</w:t>
            </w:r>
          </w:p>
        </w:tc>
        <w:tc>
          <w:tcPr>
            <w:tcW w:w="724" w:type="dxa"/>
            <w:tcBorders>
              <w:top w:val="nil"/>
              <w:left w:val="nil"/>
              <w:bottom w:val="nil"/>
              <w:right w:val="nil"/>
            </w:tcBorders>
            <w:shd w:val="clear" w:color="auto" w:fill="auto"/>
            <w:noWrap/>
            <w:hideMark/>
          </w:tcPr>
          <w:p w14:paraId="0B3D523A" w14:textId="77777777" w:rsidR="00EF159F" w:rsidRPr="00117C22" w:rsidRDefault="00EF159F" w:rsidP="006F795F">
            <w:pPr>
              <w:tabs>
                <w:tab w:val="decimal" w:pos="284"/>
              </w:tabs>
              <w:spacing w:after="0" w:line="240" w:lineRule="auto"/>
              <w:rPr>
                <w:rFonts w:ascii="Times New Roman" w:eastAsia="Times New Roman" w:hAnsi="Times New Roman" w:cs="Times New Roman"/>
                <w:color w:val="000000"/>
                <w:sz w:val="24"/>
                <w:szCs w:val="24"/>
                <w:lang w:eastAsia="hu-HU"/>
              </w:rPr>
            </w:pPr>
            <w:r w:rsidRPr="00117C22">
              <w:rPr>
                <w:rFonts w:ascii="Times New Roman" w:eastAsia="Times New Roman" w:hAnsi="Times New Roman" w:cs="Times New Roman"/>
                <w:color w:val="000000"/>
                <w:sz w:val="24"/>
                <w:szCs w:val="24"/>
                <w:lang w:eastAsia="hu-HU"/>
              </w:rPr>
              <w:t>7</w:t>
            </w:r>
            <w:r>
              <w:rPr>
                <w:rFonts w:ascii="Times New Roman" w:eastAsia="Times New Roman" w:hAnsi="Times New Roman" w:cs="Times New Roman"/>
                <w:color w:val="000000"/>
                <w:sz w:val="24"/>
                <w:szCs w:val="24"/>
                <w:lang w:eastAsia="hu-HU"/>
              </w:rPr>
              <w:t>.</w:t>
            </w:r>
            <w:r w:rsidRPr="00117C22">
              <w:rPr>
                <w:rFonts w:ascii="Times New Roman" w:eastAsia="Times New Roman" w:hAnsi="Times New Roman" w:cs="Times New Roman"/>
                <w:color w:val="000000"/>
                <w:sz w:val="24"/>
                <w:szCs w:val="24"/>
                <w:lang w:eastAsia="hu-HU"/>
              </w:rPr>
              <w:t>27</w:t>
            </w:r>
          </w:p>
        </w:tc>
        <w:tc>
          <w:tcPr>
            <w:tcW w:w="754" w:type="dxa"/>
            <w:tcBorders>
              <w:top w:val="nil"/>
              <w:left w:val="nil"/>
              <w:bottom w:val="nil"/>
              <w:right w:val="nil"/>
            </w:tcBorders>
            <w:shd w:val="clear" w:color="auto" w:fill="auto"/>
            <w:noWrap/>
            <w:hideMark/>
          </w:tcPr>
          <w:p w14:paraId="4A8844E0" w14:textId="77777777" w:rsidR="00EF159F" w:rsidRPr="00117C22" w:rsidRDefault="00EF159F" w:rsidP="006F795F">
            <w:pPr>
              <w:spacing w:after="0" w:line="240" w:lineRule="auto"/>
              <w:rPr>
                <w:rFonts w:ascii="Times New Roman" w:eastAsia="Times New Roman" w:hAnsi="Times New Roman" w:cs="Times New Roman"/>
                <w:color w:val="000000"/>
                <w:sz w:val="24"/>
                <w:szCs w:val="24"/>
                <w:lang w:eastAsia="hu-HU"/>
              </w:rPr>
            </w:pPr>
            <w:r w:rsidRPr="00117C22">
              <w:rPr>
                <w:rFonts w:ascii="Times New Roman" w:eastAsia="Times New Roman" w:hAnsi="Times New Roman" w:cs="Times New Roman"/>
                <w:color w:val="000000"/>
                <w:sz w:val="24"/>
                <w:szCs w:val="24"/>
                <w:lang w:eastAsia="hu-HU"/>
              </w:rPr>
              <w:t>0 - 35</w:t>
            </w:r>
          </w:p>
        </w:tc>
        <w:tc>
          <w:tcPr>
            <w:tcW w:w="727" w:type="dxa"/>
            <w:tcBorders>
              <w:top w:val="nil"/>
              <w:left w:val="nil"/>
              <w:bottom w:val="nil"/>
              <w:right w:val="nil"/>
            </w:tcBorders>
            <w:shd w:val="clear" w:color="auto" w:fill="auto"/>
            <w:noWrap/>
            <w:hideMark/>
          </w:tcPr>
          <w:p w14:paraId="68C71BFD" w14:textId="77777777" w:rsidR="00EF159F" w:rsidRPr="00117C22" w:rsidRDefault="00EF159F" w:rsidP="006F795F">
            <w:pPr>
              <w:spacing w:after="0" w:line="240" w:lineRule="auto"/>
              <w:rPr>
                <w:rFonts w:ascii="Times New Roman" w:eastAsia="Times New Roman" w:hAnsi="Times New Roman" w:cs="Times New Roman"/>
                <w:color w:val="000000"/>
                <w:sz w:val="24"/>
                <w:szCs w:val="24"/>
                <w:lang w:eastAsia="hu-HU"/>
              </w:rPr>
            </w:pPr>
            <w:r>
              <w:rPr>
                <w:rFonts w:ascii="Times New Roman" w:eastAsia="Times New Roman" w:hAnsi="Times New Roman" w:cs="Times New Roman"/>
                <w:color w:val="000000"/>
                <w:sz w:val="24"/>
                <w:szCs w:val="24"/>
                <w:lang w:eastAsia="hu-HU"/>
              </w:rPr>
              <w:t>.</w:t>
            </w:r>
            <w:r w:rsidRPr="00117C22">
              <w:rPr>
                <w:rFonts w:ascii="Times New Roman" w:eastAsia="Times New Roman" w:hAnsi="Times New Roman" w:cs="Times New Roman"/>
                <w:color w:val="000000"/>
                <w:sz w:val="24"/>
                <w:szCs w:val="24"/>
                <w:lang w:eastAsia="hu-HU"/>
              </w:rPr>
              <w:t>94</w:t>
            </w:r>
          </w:p>
        </w:tc>
        <w:tc>
          <w:tcPr>
            <w:tcW w:w="363" w:type="dxa"/>
            <w:tcBorders>
              <w:top w:val="nil"/>
              <w:left w:val="nil"/>
              <w:bottom w:val="nil"/>
              <w:right w:val="nil"/>
            </w:tcBorders>
            <w:shd w:val="clear" w:color="auto" w:fill="auto"/>
            <w:noWrap/>
            <w:hideMark/>
          </w:tcPr>
          <w:p w14:paraId="3989B837" w14:textId="77777777" w:rsidR="00EF159F" w:rsidRPr="00117C22" w:rsidRDefault="00EF159F" w:rsidP="006F795F">
            <w:pPr>
              <w:spacing w:after="0" w:line="240" w:lineRule="auto"/>
              <w:rPr>
                <w:rFonts w:ascii="Times New Roman" w:eastAsia="Times New Roman" w:hAnsi="Times New Roman" w:cs="Times New Roman"/>
                <w:color w:val="000000"/>
                <w:sz w:val="24"/>
                <w:szCs w:val="24"/>
                <w:lang w:eastAsia="hu-HU"/>
              </w:rPr>
            </w:pPr>
          </w:p>
        </w:tc>
        <w:tc>
          <w:tcPr>
            <w:tcW w:w="1036" w:type="dxa"/>
            <w:tcBorders>
              <w:top w:val="nil"/>
              <w:left w:val="nil"/>
              <w:bottom w:val="nil"/>
              <w:right w:val="nil"/>
            </w:tcBorders>
            <w:shd w:val="clear" w:color="auto" w:fill="auto"/>
            <w:noWrap/>
            <w:hideMark/>
          </w:tcPr>
          <w:p w14:paraId="736CE0C2" w14:textId="77777777" w:rsidR="00EF159F" w:rsidRPr="007D585F" w:rsidRDefault="00EF159F" w:rsidP="006F795F">
            <w:pPr>
              <w:tabs>
                <w:tab w:val="decimal" w:pos="369"/>
              </w:tabs>
              <w:spacing w:after="0" w:line="240" w:lineRule="auto"/>
              <w:rPr>
                <w:rFonts w:ascii="Times New Roman" w:eastAsia="Times New Roman" w:hAnsi="Times New Roman" w:cs="Times New Roman"/>
                <w:color w:val="000000"/>
                <w:sz w:val="24"/>
                <w:szCs w:val="24"/>
                <w:lang w:eastAsia="hu-HU"/>
              </w:rPr>
            </w:pPr>
            <w:r w:rsidRPr="007D585F">
              <w:rPr>
                <w:rFonts w:ascii="Times New Roman" w:eastAsia="Times New Roman" w:hAnsi="Times New Roman" w:cs="Times New Roman"/>
                <w:color w:val="000000"/>
                <w:sz w:val="24"/>
                <w:szCs w:val="24"/>
                <w:lang w:eastAsia="hu-HU"/>
              </w:rPr>
              <w:t>112.14</w:t>
            </w:r>
          </w:p>
        </w:tc>
        <w:tc>
          <w:tcPr>
            <w:tcW w:w="724" w:type="dxa"/>
            <w:tcBorders>
              <w:top w:val="nil"/>
              <w:left w:val="nil"/>
              <w:bottom w:val="nil"/>
              <w:right w:val="nil"/>
            </w:tcBorders>
            <w:shd w:val="clear" w:color="auto" w:fill="auto"/>
            <w:noWrap/>
            <w:hideMark/>
          </w:tcPr>
          <w:p w14:paraId="32F756F5" w14:textId="77777777" w:rsidR="00EF159F" w:rsidRPr="00117C22" w:rsidRDefault="00EF159F" w:rsidP="006F795F">
            <w:pPr>
              <w:tabs>
                <w:tab w:val="decimal" w:pos="284"/>
              </w:tabs>
              <w:spacing w:after="0" w:line="240" w:lineRule="auto"/>
              <w:rPr>
                <w:rFonts w:ascii="Times New Roman" w:eastAsia="Times New Roman" w:hAnsi="Times New Roman" w:cs="Times New Roman"/>
                <w:color w:val="000000"/>
                <w:sz w:val="24"/>
                <w:szCs w:val="24"/>
                <w:lang w:eastAsia="hu-HU"/>
              </w:rPr>
            </w:pPr>
            <w:r w:rsidRPr="00117C22">
              <w:rPr>
                <w:rFonts w:ascii="Times New Roman" w:eastAsia="Times New Roman" w:hAnsi="Times New Roman" w:cs="Times New Roman"/>
                <w:color w:val="000000"/>
                <w:sz w:val="24"/>
                <w:szCs w:val="24"/>
                <w:lang w:eastAsia="hu-HU"/>
              </w:rPr>
              <w:t>13</w:t>
            </w:r>
            <w:r>
              <w:rPr>
                <w:rFonts w:ascii="Times New Roman" w:eastAsia="Times New Roman" w:hAnsi="Times New Roman" w:cs="Times New Roman"/>
                <w:color w:val="000000"/>
                <w:sz w:val="24"/>
                <w:szCs w:val="24"/>
                <w:lang w:eastAsia="hu-HU"/>
              </w:rPr>
              <w:t>.</w:t>
            </w:r>
            <w:r w:rsidRPr="00117C22">
              <w:rPr>
                <w:rFonts w:ascii="Times New Roman" w:eastAsia="Times New Roman" w:hAnsi="Times New Roman" w:cs="Times New Roman"/>
                <w:color w:val="000000"/>
                <w:sz w:val="24"/>
                <w:szCs w:val="24"/>
                <w:lang w:eastAsia="hu-HU"/>
              </w:rPr>
              <w:t>78</w:t>
            </w:r>
          </w:p>
        </w:tc>
        <w:tc>
          <w:tcPr>
            <w:tcW w:w="971" w:type="dxa"/>
            <w:tcBorders>
              <w:top w:val="nil"/>
              <w:left w:val="nil"/>
              <w:bottom w:val="nil"/>
              <w:right w:val="nil"/>
            </w:tcBorders>
            <w:shd w:val="clear" w:color="auto" w:fill="auto"/>
            <w:noWrap/>
            <w:hideMark/>
          </w:tcPr>
          <w:p w14:paraId="55CFBECF" w14:textId="77777777" w:rsidR="00EF159F" w:rsidRPr="00117C22" w:rsidRDefault="00EF159F" w:rsidP="006F795F">
            <w:pPr>
              <w:tabs>
                <w:tab w:val="decimal" w:pos="284"/>
              </w:tabs>
              <w:spacing w:after="0" w:line="240" w:lineRule="auto"/>
              <w:rPr>
                <w:rFonts w:ascii="Times New Roman" w:eastAsia="Times New Roman" w:hAnsi="Times New Roman" w:cs="Times New Roman"/>
                <w:color w:val="000000"/>
                <w:sz w:val="24"/>
                <w:szCs w:val="24"/>
                <w:lang w:eastAsia="hu-HU"/>
              </w:rPr>
            </w:pPr>
            <w:r w:rsidRPr="00117C22">
              <w:rPr>
                <w:rFonts w:ascii="Times New Roman" w:eastAsia="Times New Roman" w:hAnsi="Times New Roman" w:cs="Times New Roman"/>
                <w:color w:val="000000"/>
                <w:sz w:val="24"/>
                <w:szCs w:val="24"/>
                <w:lang w:eastAsia="hu-HU"/>
              </w:rPr>
              <w:t>30 - 126</w:t>
            </w:r>
          </w:p>
        </w:tc>
        <w:tc>
          <w:tcPr>
            <w:tcW w:w="727" w:type="dxa"/>
            <w:tcBorders>
              <w:top w:val="nil"/>
              <w:left w:val="nil"/>
              <w:bottom w:val="nil"/>
              <w:right w:val="nil"/>
            </w:tcBorders>
            <w:shd w:val="clear" w:color="auto" w:fill="auto"/>
            <w:noWrap/>
            <w:hideMark/>
          </w:tcPr>
          <w:p w14:paraId="1DD7E1D2" w14:textId="77777777" w:rsidR="00EF159F" w:rsidRPr="00117C22" w:rsidRDefault="00EF159F" w:rsidP="006F795F">
            <w:pPr>
              <w:spacing w:after="0" w:line="240" w:lineRule="auto"/>
              <w:rPr>
                <w:rFonts w:ascii="Times New Roman" w:eastAsia="Times New Roman" w:hAnsi="Times New Roman" w:cs="Times New Roman"/>
                <w:color w:val="000000"/>
                <w:sz w:val="24"/>
                <w:szCs w:val="24"/>
                <w:lang w:eastAsia="hu-HU"/>
              </w:rPr>
            </w:pPr>
            <w:r>
              <w:rPr>
                <w:rFonts w:ascii="Times New Roman" w:eastAsia="Times New Roman" w:hAnsi="Times New Roman" w:cs="Times New Roman"/>
                <w:color w:val="000000"/>
                <w:sz w:val="24"/>
                <w:szCs w:val="24"/>
                <w:lang w:eastAsia="hu-HU"/>
              </w:rPr>
              <w:t>.</w:t>
            </w:r>
            <w:r w:rsidRPr="00117C22">
              <w:rPr>
                <w:rFonts w:ascii="Times New Roman" w:eastAsia="Times New Roman" w:hAnsi="Times New Roman" w:cs="Times New Roman"/>
                <w:color w:val="000000"/>
                <w:sz w:val="24"/>
                <w:szCs w:val="24"/>
                <w:lang w:eastAsia="hu-HU"/>
              </w:rPr>
              <w:t>95</w:t>
            </w:r>
          </w:p>
        </w:tc>
      </w:tr>
      <w:tr w:rsidR="00EF159F" w:rsidRPr="007D585F" w14:paraId="04D58D58" w14:textId="77777777" w:rsidTr="00480E85">
        <w:trPr>
          <w:trHeight w:val="312"/>
        </w:trPr>
        <w:tc>
          <w:tcPr>
            <w:tcW w:w="2268" w:type="dxa"/>
            <w:tcBorders>
              <w:top w:val="nil"/>
              <w:left w:val="nil"/>
              <w:bottom w:val="nil"/>
              <w:right w:val="nil"/>
            </w:tcBorders>
            <w:shd w:val="clear" w:color="auto" w:fill="auto"/>
            <w:noWrap/>
            <w:hideMark/>
          </w:tcPr>
          <w:p w14:paraId="3711FA6E" w14:textId="77777777" w:rsidR="00EF159F" w:rsidRPr="00117C22" w:rsidRDefault="00EF159F" w:rsidP="006F795F">
            <w:pPr>
              <w:spacing w:after="0" w:line="240" w:lineRule="auto"/>
              <w:ind w:left="215"/>
              <w:rPr>
                <w:rFonts w:ascii="Times New Roman" w:eastAsia="Times New Roman" w:hAnsi="Times New Roman" w:cs="Times New Roman"/>
                <w:color w:val="000000"/>
                <w:sz w:val="24"/>
                <w:szCs w:val="24"/>
                <w:lang w:eastAsia="hu-HU"/>
              </w:rPr>
            </w:pPr>
            <w:r w:rsidRPr="00117C22">
              <w:rPr>
                <w:rFonts w:ascii="Times New Roman" w:eastAsia="Times New Roman" w:hAnsi="Times New Roman" w:cs="Times New Roman"/>
                <w:color w:val="000000"/>
                <w:sz w:val="24"/>
                <w:szCs w:val="24"/>
                <w:lang w:eastAsia="hu-HU"/>
              </w:rPr>
              <w:t>Canada</w:t>
            </w:r>
          </w:p>
        </w:tc>
        <w:tc>
          <w:tcPr>
            <w:tcW w:w="797" w:type="dxa"/>
            <w:tcBorders>
              <w:top w:val="nil"/>
              <w:left w:val="nil"/>
              <w:bottom w:val="nil"/>
              <w:right w:val="nil"/>
            </w:tcBorders>
            <w:shd w:val="clear" w:color="auto" w:fill="auto"/>
            <w:noWrap/>
            <w:hideMark/>
          </w:tcPr>
          <w:p w14:paraId="47C10C3A" w14:textId="77777777" w:rsidR="00EF159F" w:rsidRPr="00117C22" w:rsidRDefault="00EF159F" w:rsidP="006F795F">
            <w:pPr>
              <w:tabs>
                <w:tab w:val="decimal" w:pos="284"/>
              </w:tabs>
              <w:spacing w:after="0" w:line="240" w:lineRule="auto"/>
              <w:rPr>
                <w:rFonts w:ascii="Times New Roman" w:eastAsia="Times New Roman" w:hAnsi="Times New Roman" w:cs="Times New Roman"/>
                <w:color w:val="000000"/>
                <w:sz w:val="24"/>
                <w:szCs w:val="24"/>
                <w:lang w:eastAsia="hu-HU"/>
              </w:rPr>
            </w:pPr>
            <w:r w:rsidRPr="00117C22">
              <w:rPr>
                <w:rFonts w:ascii="Times New Roman" w:eastAsia="Times New Roman" w:hAnsi="Times New Roman" w:cs="Times New Roman"/>
                <w:color w:val="000000"/>
                <w:sz w:val="24"/>
                <w:szCs w:val="24"/>
                <w:lang w:eastAsia="hu-HU"/>
              </w:rPr>
              <w:t>1</w:t>
            </w:r>
            <w:r>
              <w:rPr>
                <w:rFonts w:ascii="Times New Roman" w:eastAsia="Times New Roman" w:hAnsi="Times New Roman" w:cs="Times New Roman"/>
                <w:color w:val="000000"/>
                <w:sz w:val="24"/>
                <w:szCs w:val="24"/>
                <w:lang w:eastAsia="hu-HU"/>
              </w:rPr>
              <w:t>.</w:t>
            </w:r>
            <w:r w:rsidRPr="00117C22">
              <w:rPr>
                <w:rFonts w:ascii="Times New Roman" w:eastAsia="Times New Roman" w:hAnsi="Times New Roman" w:cs="Times New Roman"/>
                <w:color w:val="000000"/>
                <w:sz w:val="24"/>
                <w:szCs w:val="24"/>
                <w:lang w:eastAsia="hu-HU"/>
              </w:rPr>
              <w:t>40</w:t>
            </w:r>
          </w:p>
        </w:tc>
        <w:tc>
          <w:tcPr>
            <w:tcW w:w="724" w:type="dxa"/>
            <w:tcBorders>
              <w:top w:val="nil"/>
              <w:left w:val="nil"/>
              <w:bottom w:val="nil"/>
              <w:right w:val="nil"/>
            </w:tcBorders>
            <w:shd w:val="clear" w:color="auto" w:fill="auto"/>
            <w:noWrap/>
            <w:hideMark/>
          </w:tcPr>
          <w:p w14:paraId="53FEE4BC" w14:textId="77777777" w:rsidR="00EF159F" w:rsidRPr="00117C22" w:rsidRDefault="00EF159F" w:rsidP="006F795F">
            <w:pPr>
              <w:tabs>
                <w:tab w:val="decimal" w:pos="284"/>
              </w:tabs>
              <w:spacing w:after="0" w:line="240" w:lineRule="auto"/>
              <w:rPr>
                <w:rFonts w:ascii="Times New Roman" w:eastAsia="Times New Roman" w:hAnsi="Times New Roman" w:cs="Times New Roman"/>
                <w:color w:val="000000"/>
                <w:sz w:val="24"/>
                <w:szCs w:val="24"/>
                <w:lang w:eastAsia="hu-HU"/>
              </w:rPr>
            </w:pPr>
            <w:r w:rsidRPr="00117C22">
              <w:rPr>
                <w:rFonts w:ascii="Times New Roman" w:eastAsia="Times New Roman" w:hAnsi="Times New Roman" w:cs="Times New Roman"/>
                <w:color w:val="000000"/>
                <w:sz w:val="24"/>
                <w:szCs w:val="24"/>
                <w:lang w:eastAsia="hu-HU"/>
              </w:rPr>
              <w:t>2</w:t>
            </w:r>
            <w:r>
              <w:rPr>
                <w:rFonts w:ascii="Times New Roman" w:eastAsia="Times New Roman" w:hAnsi="Times New Roman" w:cs="Times New Roman"/>
                <w:color w:val="000000"/>
                <w:sz w:val="24"/>
                <w:szCs w:val="24"/>
                <w:lang w:eastAsia="hu-HU"/>
              </w:rPr>
              <w:t>.</w:t>
            </w:r>
            <w:r w:rsidRPr="00117C22">
              <w:rPr>
                <w:rFonts w:ascii="Times New Roman" w:eastAsia="Times New Roman" w:hAnsi="Times New Roman" w:cs="Times New Roman"/>
                <w:color w:val="000000"/>
                <w:sz w:val="24"/>
                <w:szCs w:val="24"/>
                <w:lang w:eastAsia="hu-HU"/>
              </w:rPr>
              <w:t>59</w:t>
            </w:r>
          </w:p>
        </w:tc>
        <w:tc>
          <w:tcPr>
            <w:tcW w:w="754" w:type="dxa"/>
            <w:tcBorders>
              <w:top w:val="nil"/>
              <w:left w:val="nil"/>
              <w:bottom w:val="nil"/>
              <w:right w:val="nil"/>
            </w:tcBorders>
            <w:shd w:val="clear" w:color="auto" w:fill="auto"/>
            <w:noWrap/>
            <w:hideMark/>
          </w:tcPr>
          <w:p w14:paraId="7499EE10" w14:textId="77777777" w:rsidR="00EF159F" w:rsidRPr="00117C22" w:rsidRDefault="00EF159F" w:rsidP="006F795F">
            <w:pPr>
              <w:spacing w:after="0" w:line="240" w:lineRule="auto"/>
              <w:rPr>
                <w:rFonts w:ascii="Times New Roman" w:eastAsia="Times New Roman" w:hAnsi="Times New Roman" w:cs="Times New Roman"/>
                <w:color w:val="000000"/>
                <w:sz w:val="24"/>
                <w:szCs w:val="24"/>
                <w:lang w:eastAsia="hu-HU"/>
              </w:rPr>
            </w:pPr>
            <w:r w:rsidRPr="00117C22">
              <w:rPr>
                <w:rFonts w:ascii="Times New Roman" w:eastAsia="Times New Roman" w:hAnsi="Times New Roman" w:cs="Times New Roman"/>
                <w:color w:val="000000"/>
                <w:sz w:val="24"/>
                <w:szCs w:val="24"/>
                <w:lang w:eastAsia="hu-HU"/>
              </w:rPr>
              <w:t>0 - 15</w:t>
            </w:r>
          </w:p>
        </w:tc>
        <w:tc>
          <w:tcPr>
            <w:tcW w:w="727" w:type="dxa"/>
            <w:tcBorders>
              <w:top w:val="nil"/>
              <w:left w:val="nil"/>
              <w:bottom w:val="nil"/>
              <w:right w:val="nil"/>
            </w:tcBorders>
            <w:shd w:val="clear" w:color="auto" w:fill="auto"/>
            <w:noWrap/>
            <w:hideMark/>
          </w:tcPr>
          <w:p w14:paraId="504EDFFC" w14:textId="77777777" w:rsidR="00EF159F" w:rsidRPr="00117C22" w:rsidRDefault="00EF159F" w:rsidP="006F795F">
            <w:pPr>
              <w:spacing w:after="0" w:line="240" w:lineRule="auto"/>
              <w:rPr>
                <w:rFonts w:ascii="Times New Roman" w:eastAsia="Times New Roman" w:hAnsi="Times New Roman" w:cs="Times New Roman"/>
                <w:color w:val="000000"/>
                <w:sz w:val="24"/>
                <w:szCs w:val="24"/>
                <w:lang w:eastAsia="hu-HU"/>
              </w:rPr>
            </w:pPr>
            <w:r>
              <w:rPr>
                <w:rFonts w:ascii="Times New Roman" w:eastAsia="Times New Roman" w:hAnsi="Times New Roman" w:cs="Times New Roman"/>
                <w:color w:val="000000"/>
                <w:sz w:val="24"/>
                <w:szCs w:val="24"/>
                <w:lang w:eastAsia="hu-HU"/>
              </w:rPr>
              <w:t>.</w:t>
            </w:r>
            <w:r w:rsidRPr="00117C22">
              <w:rPr>
                <w:rFonts w:ascii="Times New Roman" w:eastAsia="Times New Roman" w:hAnsi="Times New Roman" w:cs="Times New Roman"/>
                <w:color w:val="000000"/>
                <w:sz w:val="24"/>
                <w:szCs w:val="24"/>
                <w:lang w:eastAsia="hu-HU"/>
              </w:rPr>
              <w:t>86</w:t>
            </w:r>
          </w:p>
        </w:tc>
        <w:tc>
          <w:tcPr>
            <w:tcW w:w="404" w:type="dxa"/>
            <w:tcBorders>
              <w:top w:val="nil"/>
              <w:left w:val="nil"/>
              <w:bottom w:val="nil"/>
              <w:right w:val="nil"/>
            </w:tcBorders>
            <w:shd w:val="clear" w:color="auto" w:fill="auto"/>
            <w:noWrap/>
            <w:hideMark/>
          </w:tcPr>
          <w:p w14:paraId="7CF3B044" w14:textId="77777777" w:rsidR="00EF159F" w:rsidRPr="00117C22" w:rsidRDefault="00EF159F" w:rsidP="006F795F">
            <w:pPr>
              <w:spacing w:after="0" w:line="240" w:lineRule="auto"/>
              <w:rPr>
                <w:rFonts w:ascii="Times New Roman" w:eastAsia="Times New Roman" w:hAnsi="Times New Roman" w:cs="Times New Roman"/>
                <w:color w:val="000000"/>
                <w:sz w:val="24"/>
                <w:szCs w:val="24"/>
                <w:lang w:eastAsia="hu-HU"/>
              </w:rPr>
            </w:pPr>
          </w:p>
        </w:tc>
        <w:tc>
          <w:tcPr>
            <w:tcW w:w="724" w:type="dxa"/>
            <w:tcBorders>
              <w:top w:val="nil"/>
              <w:left w:val="nil"/>
              <w:bottom w:val="nil"/>
              <w:right w:val="nil"/>
            </w:tcBorders>
            <w:shd w:val="clear" w:color="auto" w:fill="auto"/>
            <w:noWrap/>
            <w:hideMark/>
          </w:tcPr>
          <w:p w14:paraId="2BBE2C39" w14:textId="77777777" w:rsidR="00EF159F" w:rsidRPr="00117C22" w:rsidRDefault="00EF159F" w:rsidP="006F795F">
            <w:pPr>
              <w:tabs>
                <w:tab w:val="decimal" w:pos="284"/>
              </w:tabs>
              <w:spacing w:after="0" w:line="240" w:lineRule="auto"/>
              <w:rPr>
                <w:rFonts w:ascii="Times New Roman" w:eastAsia="Times New Roman" w:hAnsi="Times New Roman" w:cs="Times New Roman"/>
                <w:color w:val="000000"/>
                <w:sz w:val="24"/>
                <w:szCs w:val="24"/>
                <w:lang w:eastAsia="hu-HU"/>
              </w:rPr>
            </w:pPr>
            <w:r w:rsidRPr="00117C22">
              <w:rPr>
                <w:rFonts w:ascii="Times New Roman" w:eastAsia="Times New Roman" w:hAnsi="Times New Roman" w:cs="Times New Roman"/>
                <w:color w:val="000000"/>
                <w:sz w:val="24"/>
                <w:szCs w:val="24"/>
                <w:lang w:eastAsia="hu-HU"/>
              </w:rPr>
              <w:t>10</w:t>
            </w:r>
            <w:r>
              <w:rPr>
                <w:rFonts w:ascii="Times New Roman" w:eastAsia="Times New Roman" w:hAnsi="Times New Roman" w:cs="Times New Roman"/>
                <w:color w:val="000000"/>
                <w:sz w:val="24"/>
                <w:szCs w:val="24"/>
                <w:lang w:eastAsia="hu-HU"/>
              </w:rPr>
              <w:t>.</w:t>
            </w:r>
            <w:r w:rsidRPr="00117C22">
              <w:rPr>
                <w:rFonts w:ascii="Times New Roman" w:eastAsia="Times New Roman" w:hAnsi="Times New Roman" w:cs="Times New Roman"/>
                <w:color w:val="000000"/>
                <w:sz w:val="24"/>
                <w:szCs w:val="24"/>
                <w:lang w:eastAsia="hu-HU"/>
              </w:rPr>
              <w:t>34</w:t>
            </w:r>
          </w:p>
        </w:tc>
        <w:tc>
          <w:tcPr>
            <w:tcW w:w="724" w:type="dxa"/>
            <w:tcBorders>
              <w:top w:val="nil"/>
              <w:left w:val="nil"/>
              <w:bottom w:val="nil"/>
              <w:right w:val="nil"/>
            </w:tcBorders>
            <w:shd w:val="clear" w:color="auto" w:fill="auto"/>
            <w:noWrap/>
            <w:hideMark/>
          </w:tcPr>
          <w:p w14:paraId="39B34293" w14:textId="77777777" w:rsidR="00EF159F" w:rsidRPr="00117C22" w:rsidRDefault="00EF159F" w:rsidP="006F795F">
            <w:pPr>
              <w:tabs>
                <w:tab w:val="decimal" w:pos="284"/>
              </w:tabs>
              <w:spacing w:after="0" w:line="240" w:lineRule="auto"/>
              <w:rPr>
                <w:rFonts w:ascii="Times New Roman" w:eastAsia="Times New Roman" w:hAnsi="Times New Roman" w:cs="Times New Roman"/>
                <w:color w:val="000000"/>
                <w:sz w:val="24"/>
                <w:szCs w:val="24"/>
                <w:lang w:eastAsia="hu-HU"/>
              </w:rPr>
            </w:pPr>
            <w:r w:rsidRPr="00117C22">
              <w:rPr>
                <w:rFonts w:ascii="Times New Roman" w:eastAsia="Times New Roman" w:hAnsi="Times New Roman" w:cs="Times New Roman"/>
                <w:color w:val="000000"/>
                <w:sz w:val="24"/>
                <w:szCs w:val="24"/>
                <w:lang w:eastAsia="hu-HU"/>
              </w:rPr>
              <w:t>7</w:t>
            </w:r>
            <w:r>
              <w:rPr>
                <w:rFonts w:ascii="Times New Roman" w:eastAsia="Times New Roman" w:hAnsi="Times New Roman" w:cs="Times New Roman"/>
                <w:color w:val="000000"/>
                <w:sz w:val="24"/>
                <w:szCs w:val="24"/>
                <w:lang w:eastAsia="hu-HU"/>
              </w:rPr>
              <w:t>.</w:t>
            </w:r>
            <w:r w:rsidRPr="00117C22">
              <w:rPr>
                <w:rFonts w:ascii="Times New Roman" w:eastAsia="Times New Roman" w:hAnsi="Times New Roman" w:cs="Times New Roman"/>
                <w:color w:val="000000"/>
                <w:sz w:val="24"/>
                <w:szCs w:val="24"/>
                <w:lang w:eastAsia="hu-HU"/>
              </w:rPr>
              <w:t>67</w:t>
            </w:r>
          </w:p>
        </w:tc>
        <w:tc>
          <w:tcPr>
            <w:tcW w:w="754" w:type="dxa"/>
            <w:tcBorders>
              <w:top w:val="nil"/>
              <w:left w:val="nil"/>
              <w:bottom w:val="nil"/>
              <w:right w:val="nil"/>
            </w:tcBorders>
            <w:shd w:val="clear" w:color="auto" w:fill="auto"/>
            <w:noWrap/>
            <w:hideMark/>
          </w:tcPr>
          <w:p w14:paraId="2D0DE043" w14:textId="77777777" w:rsidR="00EF159F" w:rsidRPr="00117C22" w:rsidRDefault="00EF159F" w:rsidP="006F795F">
            <w:pPr>
              <w:spacing w:after="0" w:line="240" w:lineRule="auto"/>
              <w:rPr>
                <w:rFonts w:ascii="Times New Roman" w:eastAsia="Times New Roman" w:hAnsi="Times New Roman" w:cs="Times New Roman"/>
                <w:color w:val="000000"/>
                <w:sz w:val="24"/>
                <w:szCs w:val="24"/>
                <w:lang w:eastAsia="hu-HU"/>
              </w:rPr>
            </w:pPr>
            <w:r w:rsidRPr="00117C22">
              <w:rPr>
                <w:rFonts w:ascii="Times New Roman" w:eastAsia="Times New Roman" w:hAnsi="Times New Roman" w:cs="Times New Roman"/>
                <w:color w:val="000000"/>
                <w:sz w:val="24"/>
                <w:szCs w:val="24"/>
                <w:lang w:eastAsia="hu-HU"/>
              </w:rPr>
              <w:t>0 - 40</w:t>
            </w:r>
          </w:p>
        </w:tc>
        <w:tc>
          <w:tcPr>
            <w:tcW w:w="727" w:type="dxa"/>
            <w:tcBorders>
              <w:top w:val="nil"/>
              <w:left w:val="nil"/>
              <w:bottom w:val="nil"/>
              <w:right w:val="nil"/>
            </w:tcBorders>
            <w:shd w:val="clear" w:color="auto" w:fill="auto"/>
            <w:noWrap/>
            <w:hideMark/>
          </w:tcPr>
          <w:p w14:paraId="08614289" w14:textId="77777777" w:rsidR="00EF159F" w:rsidRPr="00117C22" w:rsidRDefault="00EF159F" w:rsidP="006F795F">
            <w:pPr>
              <w:spacing w:after="0" w:line="240" w:lineRule="auto"/>
              <w:rPr>
                <w:rFonts w:ascii="Times New Roman" w:eastAsia="Times New Roman" w:hAnsi="Times New Roman" w:cs="Times New Roman"/>
                <w:color w:val="000000"/>
                <w:sz w:val="24"/>
                <w:szCs w:val="24"/>
                <w:lang w:eastAsia="hu-HU"/>
              </w:rPr>
            </w:pPr>
            <w:r>
              <w:rPr>
                <w:rFonts w:ascii="Times New Roman" w:eastAsia="Times New Roman" w:hAnsi="Times New Roman" w:cs="Times New Roman"/>
                <w:color w:val="000000"/>
                <w:sz w:val="24"/>
                <w:szCs w:val="24"/>
                <w:lang w:eastAsia="hu-HU"/>
              </w:rPr>
              <w:t>.</w:t>
            </w:r>
            <w:r w:rsidRPr="00117C22">
              <w:rPr>
                <w:rFonts w:ascii="Times New Roman" w:eastAsia="Times New Roman" w:hAnsi="Times New Roman" w:cs="Times New Roman"/>
                <w:color w:val="000000"/>
                <w:sz w:val="24"/>
                <w:szCs w:val="24"/>
                <w:lang w:eastAsia="hu-HU"/>
              </w:rPr>
              <w:t>94</w:t>
            </w:r>
          </w:p>
        </w:tc>
        <w:tc>
          <w:tcPr>
            <w:tcW w:w="363" w:type="dxa"/>
            <w:tcBorders>
              <w:top w:val="nil"/>
              <w:left w:val="nil"/>
              <w:bottom w:val="nil"/>
              <w:right w:val="nil"/>
            </w:tcBorders>
            <w:shd w:val="clear" w:color="auto" w:fill="auto"/>
            <w:noWrap/>
            <w:hideMark/>
          </w:tcPr>
          <w:p w14:paraId="16422D3B" w14:textId="77777777" w:rsidR="00EF159F" w:rsidRPr="00117C22" w:rsidRDefault="00EF159F" w:rsidP="006F795F">
            <w:pPr>
              <w:spacing w:after="0" w:line="240" w:lineRule="auto"/>
              <w:rPr>
                <w:rFonts w:ascii="Times New Roman" w:eastAsia="Times New Roman" w:hAnsi="Times New Roman" w:cs="Times New Roman"/>
                <w:color w:val="000000"/>
                <w:sz w:val="24"/>
                <w:szCs w:val="24"/>
                <w:lang w:eastAsia="hu-HU"/>
              </w:rPr>
            </w:pPr>
          </w:p>
        </w:tc>
        <w:tc>
          <w:tcPr>
            <w:tcW w:w="1036" w:type="dxa"/>
            <w:tcBorders>
              <w:top w:val="nil"/>
              <w:left w:val="nil"/>
              <w:bottom w:val="nil"/>
              <w:right w:val="nil"/>
            </w:tcBorders>
            <w:shd w:val="clear" w:color="auto" w:fill="auto"/>
            <w:noWrap/>
            <w:hideMark/>
          </w:tcPr>
          <w:p w14:paraId="03CDF167" w14:textId="77777777" w:rsidR="00EF159F" w:rsidRPr="007D585F" w:rsidRDefault="00EF159F" w:rsidP="006F795F">
            <w:pPr>
              <w:tabs>
                <w:tab w:val="decimal" w:pos="369"/>
              </w:tabs>
              <w:spacing w:after="0" w:line="240" w:lineRule="auto"/>
              <w:rPr>
                <w:rFonts w:ascii="Times New Roman" w:eastAsia="Times New Roman" w:hAnsi="Times New Roman" w:cs="Times New Roman"/>
                <w:color w:val="000000"/>
                <w:sz w:val="24"/>
                <w:szCs w:val="24"/>
                <w:lang w:eastAsia="hu-HU"/>
              </w:rPr>
            </w:pPr>
            <w:r w:rsidRPr="007D585F">
              <w:rPr>
                <w:rFonts w:ascii="Times New Roman" w:eastAsia="Times New Roman" w:hAnsi="Times New Roman" w:cs="Times New Roman"/>
                <w:color w:val="000000"/>
                <w:sz w:val="24"/>
                <w:szCs w:val="24"/>
                <w:lang w:eastAsia="hu-HU"/>
              </w:rPr>
              <w:t>105.90</w:t>
            </w:r>
          </w:p>
        </w:tc>
        <w:tc>
          <w:tcPr>
            <w:tcW w:w="724" w:type="dxa"/>
            <w:tcBorders>
              <w:top w:val="nil"/>
              <w:left w:val="nil"/>
              <w:bottom w:val="nil"/>
              <w:right w:val="nil"/>
            </w:tcBorders>
            <w:shd w:val="clear" w:color="auto" w:fill="auto"/>
            <w:noWrap/>
            <w:hideMark/>
          </w:tcPr>
          <w:p w14:paraId="0EB29C0B" w14:textId="77777777" w:rsidR="00EF159F" w:rsidRPr="00117C22" w:rsidRDefault="00EF159F" w:rsidP="006F795F">
            <w:pPr>
              <w:tabs>
                <w:tab w:val="decimal" w:pos="284"/>
              </w:tabs>
              <w:spacing w:after="0" w:line="240" w:lineRule="auto"/>
              <w:rPr>
                <w:rFonts w:ascii="Times New Roman" w:eastAsia="Times New Roman" w:hAnsi="Times New Roman" w:cs="Times New Roman"/>
                <w:color w:val="000000"/>
                <w:sz w:val="24"/>
                <w:szCs w:val="24"/>
                <w:lang w:eastAsia="hu-HU"/>
              </w:rPr>
            </w:pPr>
            <w:r w:rsidRPr="00117C22">
              <w:rPr>
                <w:rFonts w:ascii="Times New Roman" w:eastAsia="Times New Roman" w:hAnsi="Times New Roman" w:cs="Times New Roman"/>
                <w:color w:val="000000"/>
                <w:sz w:val="24"/>
                <w:szCs w:val="24"/>
                <w:lang w:eastAsia="hu-HU"/>
              </w:rPr>
              <w:t>14</w:t>
            </w:r>
            <w:r>
              <w:rPr>
                <w:rFonts w:ascii="Times New Roman" w:eastAsia="Times New Roman" w:hAnsi="Times New Roman" w:cs="Times New Roman"/>
                <w:color w:val="000000"/>
                <w:sz w:val="24"/>
                <w:szCs w:val="24"/>
                <w:lang w:eastAsia="hu-HU"/>
              </w:rPr>
              <w:t>.</w:t>
            </w:r>
            <w:r w:rsidRPr="00117C22">
              <w:rPr>
                <w:rFonts w:ascii="Times New Roman" w:eastAsia="Times New Roman" w:hAnsi="Times New Roman" w:cs="Times New Roman"/>
                <w:color w:val="000000"/>
                <w:sz w:val="24"/>
                <w:szCs w:val="24"/>
                <w:lang w:eastAsia="hu-HU"/>
              </w:rPr>
              <w:t>67</w:t>
            </w:r>
          </w:p>
        </w:tc>
        <w:tc>
          <w:tcPr>
            <w:tcW w:w="971" w:type="dxa"/>
            <w:tcBorders>
              <w:top w:val="nil"/>
              <w:left w:val="nil"/>
              <w:bottom w:val="nil"/>
              <w:right w:val="nil"/>
            </w:tcBorders>
            <w:shd w:val="clear" w:color="auto" w:fill="auto"/>
            <w:noWrap/>
            <w:hideMark/>
          </w:tcPr>
          <w:p w14:paraId="7518F822" w14:textId="77777777" w:rsidR="00EF159F" w:rsidRPr="00117C22" w:rsidRDefault="00EF159F" w:rsidP="006F795F">
            <w:pPr>
              <w:tabs>
                <w:tab w:val="decimal" w:pos="284"/>
              </w:tabs>
              <w:spacing w:after="0" w:line="240" w:lineRule="auto"/>
              <w:rPr>
                <w:rFonts w:ascii="Times New Roman" w:eastAsia="Times New Roman" w:hAnsi="Times New Roman" w:cs="Times New Roman"/>
                <w:color w:val="000000"/>
                <w:sz w:val="24"/>
                <w:szCs w:val="24"/>
                <w:lang w:eastAsia="hu-HU"/>
              </w:rPr>
            </w:pPr>
            <w:r w:rsidRPr="00117C22">
              <w:rPr>
                <w:rFonts w:ascii="Times New Roman" w:eastAsia="Times New Roman" w:hAnsi="Times New Roman" w:cs="Times New Roman"/>
                <w:color w:val="000000"/>
                <w:sz w:val="24"/>
                <w:szCs w:val="24"/>
                <w:lang w:eastAsia="hu-HU"/>
              </w:rPr>
              <w:t>41 - 126</w:t>
            </w:r>
          </w:p>
        </w:tc>
        <w:tc>
          <w:tcPr>
            <w:tcW w:w="727" w:type="dxa"/>
            <w:tcBorders>
              <w:top w:val="nil"/>
              <w:left w:val="nil"/>
              <w:bottom w:val="nil"/>
              <w:right w:val="nil"/>
            </w:tcBorders>
            <w:shd w:val="clear" w:color="auto" w:fill="auto"/>
            <w:noWrap/>
            <w:hideMark/>
          </w:tcPr>
          <w:p w14:paraId="59F41BA6" w14:textId="77777777" w:rsidR="00EF159F" w:rsidRPr="00117C22" w:rsidRDefault="00EF159F" w:rsidP="006F795F">
            <w:pPr>
              <w:spacing w:after="0" w:line="240" w:lineRule="auto"/>
              <w:rPr>
                <w:rFonts w:ascii="Times New Roman" w:eastAsia="Times New Roman" w:hAnsi="Times New Roman" w:cs="Times New Roman"/>
                <w:color w:val="000000"/>
                <w:sz w:val="24"/>
                <w:szCs w:val="24"/>
                <w:lang w:eastAsia="hu-HU"/>
              </w:rPr>
            </w:pPr>
            <w:r>
              <w:rPr>
                <w:rFonts w:ascii="Times New Roman" w:eastAsia="Times New Roman" w:hAnsi="Times New Roman" w:cs="Times New Roman"/>
                <w:color w:val="000000"/>
                <w:sz w:val="24"/>
                <w:szCs w:val="24"/>
                <w:lang w:eastAsia="hu-HU"/>
              </w:rPr>
              <w:t>.</w:t>
            </w:r>
            <w:r w:rsidRPr="00117C22">
              <w:rPr>
                <w:rFonts w:ascii="Times New Roman" w:eastAsia="Times New Roman" w:hAnsi="Times New Roman" w:cs="Times New Roman"/>
                <w:color w:val="000000"/>
                <w:sz w:val="24"/>
                <w:szCs w:val="24"/>
                <w:lang w:eastAsia="hu-HU"/>
              </w:rPr>
              <w:t>95</w:t>
            </w:r>
          </w:p>
        </w:tc>
      </w:tr>
      <w:tr w:rsidR="00EF159F" w:rsidRPr="007D585F" w14:paraId="6CF4357B" w14:textId="77777777" w:rsidTr="00480E85">
        <w:trPr>
          <w:trHeight w:val="312"/>
        </w:trPr>
        <w:tc>
          <w:tcPr>
            <w:tcW w:w="2268" w:type="dxa"/>
            <w:tcBorders>
              <w:top w:val="nil"/>
              <w:left w:val="nil"/>
              <w:right w:val="nil"/>
            </w:tcBorders>
            <w:shd w:val="clear" w:color="auto" w:fill="auto"/>
            <w:noWrap/>
            <w:hideMark/>
          </w:tcPr>
          <w:p w14:paraId="0F9C1AE0" w14:textId="77777777" w:rsidR="00EF159F" w:rsidRPr="00117C22" w:rsidRDefault="00EF159F" w:rsidP="006F795F">
            <w:pPr>
              <w:spacing w:after="0" w:line="240" w:lineRule="auto"/>
              <w:ind w:left="214"/>
              <w:rPr>
                <w:rFonts w:ascii="Times New Roman" w:eastAsia="Times New Roman" w:hAnsi="Times New Roman" w:cs="Times New Roman"/>
                <w:color w:val="000000"/>
                <w:sz w:val="24"/>
                <w:szCs w:val="24"/>
                <w:lang w:eastAsia="hu-HU"/>
              </w:rPr>
            </w:pPr>
            <w:r w:rsidRPr="00117C22">
              <w:rPr>
                <w:rFonts w:ascii="Times New Roman" w:eastAsia="Times New Roman" w:hAnsi="Times New Roman" w:cs="Times New Roman"/>
                <w:color w:val="000000"/>
                <w:sz w:val="24"/>
                <w:szCs w:val="24"/>
                <w:lang w:eastAsia="hu-HU"/>
              </w:rPr>
              <w:t>Belgium</w:t>
            </w:r>
          </w:p>
        </w:tc>
        <w:tc>
          <w:tcPr>
            <w:tcW w:w="797" w:type="dxa"/>
            <w:tcBorders>
              <w:top w:val="nil"/>
              <w:left w:val="nil"/>
              <w:right w:val="nil"/>
            </w:tcBorders>
            <w:shd w:val="clear" w:color="auto" w:fill="auto"/>
            <w:noWrap/>
            <w:hideMark/>
          </w:tcPr>
          <w:p w14:paraId="72BFB5CD" w14:textId="77777777" w:rsidR="00EF159F" w:rsidRPr="00117C22" w:rsidRDefault="00EF159F" w:rsidP="006F795F">
            <w:pPr>
              <w:tabs>
                <w:tab w:val="decimal" w:pos="284"/>
              </w:tabs>
              <w:spacing w:after="0" w:line="240" w:lineRule="auto"/>
              <w:rPr>
                <w:rFonts w:ascii="Times New Roman" w:eastAsia="Times New Roman" w:hAnsi="Times New Roman" w:cs="Times New Roman"/>
                <w:color w:val="000000"/>
                <w:sz w:val="24"/>
                <w:szCs w:val="24"/>
                <w:lang w:eastAsia="hu-HU"/>
              </w:rPr>
            </w:pPr>
            <w:r w:rsidRPr="00117C22">
              <w:rPr>
                <w:rFonts w:ascii="Times New Roman" w:eastAsia="Times New Roman" w:hAnsi="Times New Roman" w:cs="Times New Roman"/>
                <w:color w:val="000000"/>
                <w:sz w:val="24"/>
                <w:szCs w:val="24"/>
                <w:lang w:eastAsia="hu-HU"/>
              </w:rPr>
              <w:t>9</w:t>
            </w:r>
            <w:r>
              <w:rPr>
                <w:rFonts w:ascii="Times New Roman" w:eastAsia="Times New Roman" w:hAnsi="Times New Roman" w:cs="Times New Roman"/>
                <w:color w:val="000000"/>
                <w:sz w:val="24"/>
                <w:szCs w:val="24"/>
                <w:lang w:eastAsia="hu-HU"/>
              </w:rPr>
              <w:t>.</w:t>
            </w:r>
            <w:r w:rsidRPr="00117C22">
              <w:rPr>
                <w:rFonts w:ascii="Times New Roman" w:eastAsia="Times New Roman" w:hAnsi="Times New Roman" w:cs="Times New Roman"/>
                <w:color w:val="000000"/>
                <w:sz w:val="24"/>
                <w:szCs w:val="24"/>
                <w:lang w:eastAsia="hu-HU"/>
              </w:rPr>
              <w:t>13</w:t>
            </w:r>
          </w:p>
        </w:tc>
        <w:tc>
          <w:tcPr>
            <w:tcW w:w="724" w:type="dxa"/>
            <w:tcBorders>
              <w:top w:val="nil"/>
              <w:left w:val="nil"/>
              <w:right w:val="nil"/>
            </w:tcBorders>
            <w:shd w:val="clear" w:color="auto" w:fill="auto"/>
            <w:noWrap/>
            <w:hideMark/>
          </w:tcPr>
          <w:p w14:paraId="3FAE5CAE" w14:textId="77777777" w:rsidR="00EF159F" w:rsidRPr="00117C22" w:rsidRDefault="00EF159F" w:rsidP="006F795F">
            <w:pPr>
              <w:tabs>
                <w:tab w:val="decimal" w:pos="284"/>
              </w:tabs>
              <w:spacing w:after="0" w:line="240" w:lineRule="auto"/>
              <w:rPr>
                <w:rFonts w:ascii="Times New Roman" w:eastAsia="Times New Roman" w:hAnsi="Times New Roman" w:cs="Times New Roman"/>
                <w:color w:val="000000"/>
                <w:sz w:val="24"/>
                <w:szCs w:val="24"/>
                <w:lang w:eastAsia="hu-HU"/>
              </w:rPr>
            </w:pPr>
            <w:r w:rsidRPr="00117C22">
              <w:rPr>
                <w:rFonts w:ascii="Times New Roman" w:eastAsia="Times New Roman" w:hAnsi="Times New Roman" w:cs="Times New Roman"/>
                <w:color w:val="000000"/>
                <w:sz w:val="24"/>
                <w:szCs w:val="24"/>
                <w:lang w:eastAsia="hu-HU"/>
              </w:rPr>
              <w:t>8</w:t>
            </w:r>
            <w:r>
              <w:rPr>
                <w:rFonts w:ascii="Times New Roman" w:eastAsia="Times New Roman" w:hAnsi="Times New Roman" w:cs="Times New Roman"/>
                <w:color w:val="000000"/>
                <w:sz w:val="24"/>
                <w:szCs w:val="24"/>
                <w:lang w:eastAsia="hu-HU"/>
              </w:rPr>
              <w:t>.</w:t>
            </w:r>
            <w:r w:rsidRPr="00117C22">
              <w:rPr>
                <w:rFonts w:ascii="Times New Roman" w:eastAsia="Times New Roman" w:hAnsi="Times New Roman" w:cs="Times New Roman"/>
                <w:color w:val="000000"/>
                <w:sz w:val="24"/>
                <w:szCs w:val="24"/>
                <w:lang w:eastAsia="hu-HU"/>
              </w:rPr>
              <w:t>42</w:t>
            </w:r>
          </w:p>
        </w:tc>
        <w:tc>
          <w:tcPr>
            <w:tcW w:w="754" w:type="dxa"/>
            <w:tcBorders>
              <w:top w:val="nil"/>
              <w:left w:val="nil"/>
              <w:right w:val="nil"/>
            </w:tcBorders>
            <w:shd w:val="clear" w:color="auto" w:fill="auto"/>
            <w:noWrap/>
            <w:hideMark/>
          </w:tcPr>
          <w:p w14:paraId="1F264592" w14:textId="77777777" w:rsidR="00EF159F" w:rsidRPr="00117C22" w:rsidRDefault="00EF159F" w:rsidP="006F795F">
            <w:pPr>
              <w:spacing w:after="0" w:line="240" w:lineRule="auto"/>
              <w:rPr>
                <w:rFonts w:ascii="Times New Roman" w:eastAsia="Times New Roman" w:hAnsi="Times New Roman" w:cs="Times New Roman"/>
                <w:color w:val="000000"/>
                <w:sz w:val="24"/>
                <w:szCs w:val="24"/>
                <w:lang w:eastAsia="hu-HU"/>
              </w:rPr>
            </w:pPr>
            <w:r w:rsidRPr="00117C22">
              <w:rPr>
                <w:rFonts w:ascii="Times New Roman" w:eastAsia="Times New Roman" w:hAnsi="Times New Roman" w:cs="Times New Roman"/>
                <w:color w:val="000000"/>
                <w:sz w:val="24"/>
                <w:szCs w:val="24"/>
                <w:lang w:eastAsia="hu-HU"/>
              </w:rPr>
              <w:t>0 - 42</w:t>
            </w:r>
          </w:p>
        </w:tc>
        <w:tc>
          <w:tcPr>
            <w:tcW w:w="727" w:type="dxa"/>
            <w:tcBorders>
              <w:top w:val="nil"/>
              <w:left w:val="nil"/>
              <w:right w:val="nil"/>
            </w:tcBorders>
            <w:shd w:val="clear" w:color="auto" w:fill="auto"/>
            <w:noWrap/>
            <w:hideMark/>
          </w:tcPr>
          <w:p w14:paraId="1A47BB06" w14:textId="77777777" w:rsidR="00EF159F" w:rsidRPr="00117C22" w:rsidRDefault="00EF159F" w:rsidP="006F795F">
            <w:pPr>
              <w:spacing w:after="0" w:line="240" w:lineRule="auto"/>
              <w:rPr>
                <w:rFonts w:ascii="Times New Roman" w:eastAsia="Times New Roman" w:hAnsi="Times New Roman" w:cs="Times New Roman"/>
                <w:color w:val="000000"/>
                <w:sz w:val="24"/>
                <w:szCs w:val="24"/>
                <w:lang w:eastAsia="hu-HU"/>
              </w:rPr>
            </w:pPr>
            <w:r>
              <w:rPr>
                <w:rFonts w:ascii="Times New Roman" w:eastAsia="Times New Roman" w:hAnsi="Times New Roman" w:cs="Times New Roman"/>
                <w:color w:val="000000"/>
                <w:sz w:val="24"/>
                <w:szCs w:val="24"/>
                <w:lang w:eastAsia="hu-HU"/>
              </w:rPr>
              <w:t>.</w:t>
            </w:r>
            <w:r w:rsidRPr="00117C22">
              <w:rPr>
                <w:rFonts w:ascii="Times New Roman" w:eastAsia="Times New Roman" w:hAnsi="Times New Roman" w:cs="Times New Roman"/>
                <w:color w:val="000000"/>
                <w:sz w:val="24"/>
                <w:szCs w:val="24"/>
                <w:lang w:eastAsia="hu-HU"/>
              </w:rPr>
              <w:t>94</w:t>
            </w:r>
          </w:p>
        </w:tc>
        <w:tc>
          <w:tcPr>
            <w:tcW w:w="404" w:type="dxa"/>
            <w:tcBorders>
              <w:top w:val="nil"/>
              <w:left w:val="nil"/>
              <w:right w:val="nil"/>
            </w:tcBorders>
            <w:shd w:val="clear" w:color="auto" w:fill="auto"/>
            <w:noWrap/>
            <w:hideMark/>
          </w:tcPr>
          <w:p w14:paraId="4CDE8582" w14:textId="77777777" w:rsidR="00EF159F" w:rsidRPr="00117C22" w:rsidRDefault="00EF159F" w:rsidP="006F795F">
            <w:pPr>
              <w:spacing w:after="0" w:line="240" w:lineRule="auto"/>
              <w:rPr>
                <w:rFonts w:ascii="Times New Roman" w:eastAsia="Times New Roman" w:hAnsi="Times New Roman" w:cs="Times New Roman"/>
                <w:color w:val="000000"/>
                <w:sz w:val="24"/>
                <w:szCs w:val="24"/>
                <w:lang w:eastAsia="hu-HU"/>
              </w:rPr>
            </w:pPr>
          </w:p>
        </w:tc>
        <w:tc>
          <w:tcPr>
            <w:tcW w:w="724" w:type="dxa"/>
            <w:tcBorders>
              <w:top w:val="nil"/>
              <w:left w:val="nil"/>
              <w:right w:val="nil"/>
            </w:tcBorders>
            <w:shd w:val="clear" w:color="auto" w:fill="auto"/>
            <w:noWrap/>
            <w:hideMark/>
          </w:tcPr>
          <w:p w14:paraId="0FB4AC23" w14:textId="77777777" w:rsidR="00EF159F" w:rsidRPr="00117C22" w:rsidRDefault="00EF159F" w:rsidP="006F795F">
            <w:pPr>
              <w:tabs>
                <w:tab w:val="decimal" w:pos="284"/>
              </w:tabs>
              <w:spacing w:after="0" w:line="240" w:lineRule="auto"/>
              <w:rPr>
                <w:rFonts w:ascii="Times New Roman" w:eastAsia="Times New Roman" w:hAnsi="Times New Roman" w:cs="Times New Roman"/>
                <w:color w:val="000000"/>
                <w:sz w:val="24"/>
                <w:szCs w:val="24"/>
                <w:lang w:eastAsia="hu-HU"/>
              </w:rPr>
            </w:pPr>
            <w:r w:rsidRPr="00117C22">
              <w:rPr>
                <w:rFonts w:ascii="Times New Roman" w:eastAsia="Times New Roman" w:hAnsi="Times New Roman" w:cs="Times New Roman"/>
                <w:color w:val="000000"/>
                <w:sz w:val="24"/>
                <w:szCs w:val="24"/>
                <w:lang w:eastAsia="hu-HU"/>
              </w:rPr>
              <w:t>10</w:t>
            </w:r>
            <w:r>
              <w:rPr>
                <w:rFonts w:ascii="Times New Roman" w:eastAsia="Times New Roman" w:hAnsi="Times New Roman" w:cs="Times New Roman"/>
                <w:color w:val="000000"/>
                <w:sz w:val="24"/>
                <w:szCs w:val="24"/>
                <w:lang w:eastAsia="hu-HU"/>
              </w:rPr>
              <w:t>.</w:t>
            </w:r>
            <w:r w:rsidRPr="00117C22">
              <w:rPr>
                <w:rFonts w:ascii="Times New Roman" w:eastAsia="Times New Roman" w:hAnsi="Times New Roman" w:cs="Times New Roman"/>
                <w:color w:val="000000"/>
                <w:sz w:val="24"/>
                <w:szCs w:val="24"/>
                <w:lang w:eastAsia="hu-HU"/>
              </w:rPr>
              <w:t>88</w:t>
            </w:r>
          </w:p>
        </w:tc>
        <w:tc>
          <w:tcPr>
            <w:tcW w:w="724" w:type="dxa"/>
            <w:tcBorders>
              <w:top w:val="nil"/>
              <w:left w:val="nil"/>
              <w:right w:val="nil"/>
            </w:tcBorders>
            <w:shd w:val="clear" w:color="auto" w:fill="auto"/>
            <w:noWrap/>
            <w:hideMark/>
          </w:tcPr>
          <w:p w14:paraId="213C8160" w14:textId="77777777" w:rsidR="00EF159F" w:rsidRPr="00117C22" w:rsidRDefault="00EF159F" w:rsidP="006F795F">
            <w:pPr>
              <w:tabs>
                <w:tab w:val="decimal" w:pos="284"/>
              </w:tabs>
              <w:spacing w:after="0" w:line="240" w:lineRule="auto"/>
              <w:rPr>
                <w:rFonts w:ascii="Times New Roman" w:eastAsia="Times New Roman" w:hAnsi="Times New Roman" w:cs="Times New Roman"/>
                <w:color w:val="000000"/>
                <w:sz w:val="24"/>
                <w:szCs w:val="24"/>
                <w:lang w:eastAsia="hu-HU"/>
              </w:rPr>
            </w:pPr>
            <w:r w:rsidRPr="00117C22">
              <w:rPr>
                <w:rFonts w:ascii="Times New Roman" w:eastAsia="Times New Roman" w:hAnsi="Times New Roman" w:cs="Times New Roman"/>
                <w:color w:val="000000"/>
                <w:sz w:val="24"/>
                <w:szCs w:val="24"/>
                <w:lang w:eastAsia="hu-HU"/>
              </w:rPr>
              <w:t>9</w:t>
            </w:r>
            <w:r>
              <w:rPr>
                <w:rFonts w:ascii="Times New Roman" w:eastAsia="Times New Roman" w:hAnsi="Times New Roman" w:cs="Times New Roman"/>
                <w:color w:val="000000"/>
                <w:sz w:val="24"/>
                <w:szCs w:val="24"/>
                <w:lang w:eastAsia="hu-HU"/>
              </w:rPr>
              <w:t>.</w:t>
            </w:r>
            <w:r w:rsidRPr="00117C22">
              <w:rPr>
                <w:rFonts w:ascii="Times New Roman" w:eastAsia="Times New Roman" w:hAnsi="Times New Roman" w:cs="Times New Roman"/>
                <w:color w:val="000000"/>
                <w:sz w:val="24"/>
                <w:szCs w:val="24"/>
                <w:lang w:eastAsia="hu-HU"/>
              </w:rPr>
              <w:t>90</w:t>
            </w:r>
          </w:p>
        </w:tc>
        <w:tc>
          <w:tcPr>
            <w:tcW w:w="754" w:type="dxa"/>
            <w:tcBorders>
              <w:top w:val="nil"/>
              <w:left w:val="nil"/>
              <w:right w:val="nil"/>
            </w:tcBorders>
            <w:shd w:val="clear" w:color="auto" w:fill="auto"/>
            <w:noWrap/>
            <w:hideMark/>
          </w:tcPr>
          <w:p w14:paraId="293BFE5E" w14:textId="77777777" w:rsidR="00EF159F" w:rsidRPr="00117C22" w:rsidRDefault="00EF159F" w:rsidP="006F795F">
            <w:pPr>
              <w:spacing w:after="0" w:line="240" w:lineRule="auto"/>
              <w:rPr>
                <w:rFonts w:ascii="Times New Roman" w:eastAsia="Times New Roman" w:hAnsi="Times New Roman" w:cs="Times New Roman"/>
                <w:color w:val="000000"/>
                <w:sz w:val="24"/>
                <w:szCs w:val="24"/>
                <w:lang w:eastAsia="hu-HU"/>
              </w:rPr>
            </w:pPr>
            <w:r w:rsidRPr="00117C22">
              <w:rPr>
                <w:rFonts w:ascii="Times New Roman" w:eastAsia="Times New Roman" w:hAnsi="Times New Roman" w:cs="Times New Roman"/>
                <w:color w:val="000000"/>
                <w:sz w:val="24"/>
                <w:szCs w:val="24"/>
                <w:lang w:eastAsia="hu-HU"/>
              </w:rPr>
              <w:t>0 - 45</w:t>
            </w:r>
          </w:p>
        </w:tc>
        <w:tc>
          <w:tcPr>
            <w:tcW w:w="727" w:type="dxa"/>
            <w:tcBorders>
              <w:top w:val="nil"/>
              <w:left w:val="nil"/>
              <w:right w:val="nil"/>
            </w:tcBorders>
            <w:shd w:val="clear" w:color="auto" w:fill="auto"/>
            <w:noWrap/>
            <w:hideMark/>
          </w:tcPr>
          <w:p w14:paraId="7D9A225A" w14:textId="77777777" w:rsidR="00EF159F" w:rsidRPr="00117C22" w:rsidRDefault="00EF159F" w:rsidP="006F795F">
            <w:pPr>
              <w:spacing w:after="0" w:line="240" w:lineRule="auto"/>
              <w:rPr>
                <w:rFonts w:ascii="Times New Roman" w:eastAsia="Times New Roman" w:hAnsi="Times New Roman" w:cs="Times New Roman"/>
                <w:color w:val="000000"/>
                <w:sz w:val="24"/>
                <w:szCs w:val="24"/>
                <w:lang w:eastAsia="hu-HU"/>
              </w:rPr>
            </w:pPr>
            <w:r>
              <w:rPr>
                <w:rFonts w:ascii="Times New Roman" w:eastAsia="Times New Roman" w:hAnsi="Times New Roman" w:cs="Times New Roman"/>
                <w:color w:val="000000"/>
                <w:sz w:val="24"/>
                <w:szCs w:val="24"/>
                <w:lang w:eastAsia="hu-HU"/>
              </w:rPr>
              <w:t>.</w:t>
            </w:r>
            <w:r w:rsidRPr="00117C22">
              <w:rPr>
                <w:rFonts w:ascii="Times New Roman" w:eastAsia="Times New Roman" w:hAnsi="Times New Roman" w:cs="Times New Roman"/>
                <w:color w:val="000000"/>
                <w:sz w:val="24"/>
                <w:szCs w:val="24"/>
                <w:lang w:eastAsia="hu-HU"/>
              </w:rPr>
              <w:t>95</w:t>
            </w:r>
          </w:p>
        </w:tc>
        <w:tc>
          <w:tcPr>
            <w:tcW w:w="363" w:type="dxa"/>
            <w:tcBorders>
              <w:top w:val="nil"/>
              <w:left w:val="nil"/>
              <w:right w:val="nil"/>
            </w:tcBorders>
            <w:shd w:val="clear" w:color="auto" w:fill="auto"/>
            <w:noWrap/>
            <w:hideMark/>
          </w:tcPr>
          <w:p w14:paraId="1D24DE78" w14:textId="77777777" w:rsidR="00EF159F" w:rsidRPr="00117C22" w:rsidRDefault="00EF159F" w:rsidP="006F795F">
            <w:pPr>
              <w:spacing w:after="0" w:line="240" w:lineRule="auto"/>
              <w:rPr>
                <w:rFonts w:ascii="Times New Roman" w:eastAsia="Times New Roman" w:hAnsi="Times New Roman" w:cs="Times New Roman"/>
                <w:color w:val="000000"/>
                <w:sz w:val="24"/>
                <w:szCs w:val="24"/>
                <w:lang w:eastAsia="hu-HU"/>
              </w:rPr>
            </w:pPr>
          </w:p>
        </w:tc>
        <w:tc>
          <w:tcPr>
            <w:tcW w:w="1036" w:type="dxa"/>
            <w:tcBorders>
              <w:top w:val="nil"/>
              <w:left w:val="nil"/>
              <w:right w:val="nil"/>
            </w:tcBorders>
            <w:shd w:val="clear" w:color="auto" w:fill="auto"/>
            <w:noWrap/>
            <w:hideMark/>
          </w:tcPr>
          <w:p w14:paraId="2A775A2B" w14:textId="77777777" w:rsidR="00EF159F" w:rsidRPr="007D585F" w:rsidRDefault="00EF159F" w:rsidP="006F795F">
            <w:pPr>
              <w:tabs>
                <w:tab w:val="decimal" w:pos="369"/>
              </w:tabs>
              <w:spacing w:after="0" w:line="240" w:lineRule="auto"/>
              <w:rPr>
                <w:rFonts w:ascii="Times New Roman" w:eastAsia="Times New Roman" w:hAnsi="Times New Roman" w:cs="Times New Roman"/>
                <w:color w:val="000000"/>
                <w:sz w:val="24"/>
                <w:szCs w:val="24"/>
                <w:lang w:eastAsia="hu-HU"/>
              </w:rPr>
            </w:pPr>
            <w:r w:rsidRPr="007D585F">
              <w:rPr>
                <w:rFonts w:ascii="Times New Roman" w:eastAsia="Times New Roman" w:hAnsi="Times New Roman" w:cs="Times New Roman"/>
                <w:color w:val="000000"/>
                <w:sz w:val="24"/>
                <w:szCs w:val="24"/>
                <w:lang w:eastAsia="hu-HU"/>
              </w:rPr>
              <w:t>105.11</w:t>
            </w:r>
          </w:p>
        </w:tc>
        <w:tc>
          <w:tcPr>
            <w:tcW w:w="724" w:type="dxa"/>
            <w:tcBorders>
              <w:top w:val="nil"/>
              <w:left w:val="nil"/>
              <w:right w:val="nil"/>
            </w:tcBorders>
            <w:shd w:val="clear" w:color="auto" w:fill="auto"/>
            <w:noWrap/>
            <w:hideMark/>
          </w:tcPr>
          <w:p w14:paraId="3FCADC6B" w14:textId="77777777" w:rsidR="00EF159F" w:rsidRPr="00117C22" w:rsidRDefault="00EF159F" w:rsidP="006F795F">
            <w:pPr>
              <w:tabs>
                <w:tab w:val="decimal" w:pos="284"/>
              </w:tabs>
              <w:spacing w:after="0" w:line="240" w:lineRule="auto"/>
              <w:rPr>
                <w:rFonts w:ascii="Times New Roman" w:eastAsia="Times New Roman" w:hAnsi="Times New Roman" w:cs="Times New Roman"/>
                <w:color w:val="000000"/>
                <w:sz w:val="24"/>
                <w:szCs w:val="24"/>
                <w:lang w:eastAsia="hu-HU"/>
              </w:rPr>
            </w:pPr>
            <w:r w:rsidRPr="00117C22">
              <w:rPr>
                <w:rFonts w:ascii="Times New Roman" w:eastAsia="Times New Roman" w:hAnsi="Times New Roman" w:cs="Times New Roman"/>
                <w:color w:val="000000"/>
                <w:sz w:val="24"/>
                <w:szCs w:val="24"/>
                <w:lang w:eastAsia="hu-HU"/>
              </w:rPr>
              <w:t>18</w:t>
            </w:r>
            <w:r>
              <w:rPr>
                <w:rFonts w:ascii="Times New Roman" w:eastAsia="Times New Roman" w:hAnsi="Times New Roman" w:cs="Times New Roman"/>
                <w:color w:val="000000"/>
                <w:sz w:val="24"/>
                <w:szCs w:val="24"/>
                <w:lang w:eastAsia="hu-HU"/>
              </w:rPr>
              <w:t>.</w:t>
            </w:r>
            <w:r w:rsidRPr="00117C22">
              <w:rPr>
                <w:rFonts w:ascii="Times New Roman" w:eastAsia="Times New Roman" w:hAnsi="Times New Roman" w:cs="Times New Roman"/>
                <w:color w:val="000000"/>
                <w:sz w:val="24"/>
                <w:szCs w:val="24"/>
                <w:lang w:eastAsia="hu-HU"/>
              </w:rPr>
              <w:t>89</w:t>
            </w:r>
          </w:p>
        </w:tc>
        <w:tc>
          <w:tcPr>
            <w:tcW w:w="971" w:type="dxa"/>
            <w:tcBorders>
              <w:top w:val="nil"/>
              <w:left w:val="nil"/>
              <w:right w:val="nil"/>
            </w:tcBorders>
            <w:shd w:val="clear" w:color="auto" w:fill="auto"/>
            <w:noWrap/>
            <w:hideMark/>
          </w:tcPr>
          <w:p w14:paraId="6476C292" w14:textId="77777777" w:rsidR="00EF159F" w:rsidRPr="00117C22" w:rsidRDefault="00EF159F" w:rsidP="006F795F">
            <w:pPr>
              <w:tabs>
                <w:tab w:val="decimal" w:pos="284"/>
              </w:tabs>
              <w:spacing w:after="0" w:line="240" w:lineRule="auto"/>
              <w:rPr>
                <w:rFonts w:ascii="Times New Roman" w:eastAsia="Times New Roman" w:hAnsi="Times New Roman" w:cs="Times New Roman"/>
                <w:color w:val="000000"/>
                <w:sz w:val="24"/>
                <w:szCs w:val="24"/>
                <w:lang w:eastAsia="hu-HU"/>
              </w:rPr>
            </w:pPr>
            <w:r w:rsidRPr="00117C22">
              <w:rPr>
                <w:rFonts w:ascii="Times New Roman" w:eastAsia="Times New Roman" w:hAnsi="Times New Roman" w:cs="Times New Roman"/>
                <w:color w:val="000000"/>
                <w:sz w:val="24"/>
                <w:szCs w:val="24"/>
                <w:lang w:eastAsia="hu-HU"/>
              </w:rPr>
              <w:t>18 - 126</w:t>
            </w:r>
          </w:p>
        </w:tc>
        <w:tc>
          <w:tcPr>
            <w:tcW w:w="727" w:type="dxa"/>
            <w:tcBorders>
              <w:top w:val="nil"/>
              <w:left w:val="nil"/>
              <w:right w:val="nil"/>
            </w:tcBorders>
            <w:shd w:val="clear" w:color="auto" w:fill="auto"/>
            <w:noWrap/>
            <w:hideMark/>
          </w:tcPr>
          <w:p w14:paraId="3B1342BE" w14:textId="77777777" w:rsidR="00EF159F" w:rsidRPr="00117C22" w:rsidRDefault="00EF159F" w:rsidP="006F795F">
            <w:pPr>
              <w:spacing w:after="0" w:line="240" w:lineRule="auto"/>
              <w:rPr>
                <w:rFonts w:ascii="Times New Roman" w:eastAsia="Times New Roman" w:hAnsi="Times New Roman" w:cs="Times New Roman"/>
                <w:color w:val="000000"/>
                <w:sz w:val="24"/>
                <w:szCs w:val="24"/>
                <w:lang w:eastAsia="hu-HU"/>
              </w:rPr>
            </w:pPr>
            <w:r>
              <w:rPr>
                <w:rFonts w:ascii="Times New Roman" w:eastAsia="Times New Roman" w:hAnsi="Times New Roman" w:cs="Times New Roman"/>
                <w:color w:val="000000"/>
                <w:sz w:val="24"/>
                <w:szCs w:val="24"/>
                <w:lang w:eastAsia="hu-HU"/>
              </w:rPr>
              <w:t>.</w:t>
            </w:r>
            <w:r w:rsidRPr="00117C22">
              <w:rPr>
                <w:rFonts w:ascii="Times New Roman" w:eastAsia="Times New Roman" w:hAnsi="Times New Roman" w:cs="Times New Roman"/>
                <w:color w:val="000000"/>
                <w:sz w:val="24"/>
                <w:szCs w:val="24"/>
                <w:lang w:eastAsia="hu-HU"/>
              </w:rPr>
              <w:t>96</w:t>
            </w:r>
          </w:p>
        </w:tc>
      </w:tr>
      <w:tr w:rsidR="00EF159F" w:rsidRPr="007D585F" w14:paraId="21504764" w14:textId="77777777" w:rsidTr="00480E85">
        <w:trPr>
          <w:trHeight w:val="312"/>
        </w:trPr>
        <w:tc>
          <w:tcPr>
            <w:tcW w:w="2268" w:type="dxa"/>
            <w:tcBorders>
              <w:top w:val="nil"/>
              <w:left w:val="nil"/>
              <w:bottom w:val="nil"/>
              <w:right w:val="nil"/>
            </w:tcBorders>
            <w:shd w:val="clear" w:color="auto" w:fill="auto"/>
            <w:noWrap/>
            <w:hideMark/>
          </w:tcPr>
          <w:p w14:paraId="6FB4B44E" w14:textId="77777777" w:rsidR="00EF159F" w:rsidRPr="00117C22" w:rsidRDefault="00EF159F" w:rsidP="006F795F">
            <w:pPr>
              <w:spacing w:after="0" w:line="240" w:lineRule="auto"/>
              <w:ind w:left="215"/>
              <w:rPr>
                <w:rFonts w:ascii="Times New Roman" w:eastAsia="Times New Roman" w:hAnsi="Times New Roman" w:cs="Times New Roman"/>
                <w:color w:val="000000"/>
                <w:sz w:val="24"/>
                <w:szCs w:val="24"/>
                <w:lang w:eastAsia="hu-HU"/>
              </w:rPr>
            </w:pPr>
            <w:r w:rsidRPr="00117C22">
              <w:rPr>
                <w:rFonts w:ascii="Times New Roman" w:eastAsia="Times New Roman" w:hAnsi="Times New Roman" w:cs="Times New Roman"/>
                <w:color w:val="000000"/>
                <w:sz w:val="24"/>
                <w:szCs w:val="24"/>
                <w:lang w:eastAsia="hu-HU"/>
              </w:rPr>
              <w:t>Germany</w:t>
            </w:r>
          </w:p>
        </w:tc>
        <w:tc>
          <w:tcPr>
            <w:tcW w:w="797" w:type="dxa"/>
            <w:tcBorders>
              <w:top w:val="nil"/>
              <w:left w:val="nil"/>
              <w:bottom w:val="nil"/>
              <w:right w:val="nil"/>
            </w:tcBorders>
            <w:shd w:val="clear" w:color="auto" w:fill="auto"/>
            <w:noWrap/>
            <w:hideMark/>
          </w:tcPr>
          <w:p w14:paraId="027601A9" w14:textId="77777777" w:rsidR="00EF159F" w:rsidRPr="00117C22" w:rsidRDefault="00EF159F" w:rsidP="006F795F">
            <w:pPr>
              <w:tabs>
                <w:tab w:val="decimal" w:pos="284"/>
              </w:tabs>
              <w:spacing w:after="0" w:line="240" w:lineRule="auto"/>
              <w:rPr>
                <w:rFonts w:ascii="Times New Roman" w:eastAsia="Times New Roman" w:hAnsi="Times New Roman" w:cs="Times New Roman"/>
                <w:color w:val="000000"/>
                <w:sz w:val="24"/>
                <w:szCs w:val="24"/>
                <w:lang w:eastAsia="hu-HU"/>
              </w:rPr>
            </w:pPr>
            <w:r w:rsidRPr="00117C22">
              <w:rPr>
                <w:rFonts w:ascii="Times New Roman" w:eastAsia="Times New Roman" w:hAnsi="Times New Roman" w:cs="Times New Roman"/>
                <w:color w:val="000000"/>
                <w:sz w:val="24"/>
                <w:szCs w:val="24"/>
                <w:lang w:eastAsia="hu-HU"/>
              </w:rPr>
              <w:t>6</w:t>
            </w:r>
            <w:r>
              <w:rPr>
                <w:rFonts w:ascii="Times New Roman" w:eastAsia="Times New Roman" w:hAnsi="Times New Roman" w:cs="Times New Roman"/>
                <w:color w:val="000000"/>
                <w:sz w:val="24"/>
                <w:szCs w:val="24"/>
                <w:lang w:eastAsia="hu-HU"/>
              </w:rPr>
              <w:t>.</w:t>
            </w:r>
            <w:r w:rsidRPr="00117C22">
              <w:rPr>
                <w:rFonts w:ascii="Times New Roman" w:eastAsia="Times New Roman" w:hAnsi="Times New Roman" w:cs="Times New Roman"/>
                <w:color w:val="000000"/>
                <w:sz w:val="24"/>
                <w:szCs w:val="24"/>
                <w:lang w:eastAsia="hu-HU"/>
              </w:rPr>
              <w:t>96</w:t>
            </w:r>
          </w:p>
        </w:tc>
        <w:tc>
          <w:tcPr>
            <w:tcW w:w="724" w:type="dxa"/>
            <w:tcBorders>
              <w:top w:val="nil"/>
              <w:left w:val="nil"/>
              <w:bottom w:val="nil"/>
              <w:right w:val="nil"/>
            </w:tcBorders>
            <w:shd w:val="clear" w:color="auto" w:fill="auto"/>
            <w:noWrap/>
            <w:hideMark/>
          </w:tcPr>
          <w:p w14:paraId="042A6479" w14:textId="77777777" w:rsidR="00EF159F" w:rsidRPr="00117C22" w:rsidRDefault="00EF159F" w:rsidP="006F795F">
            <w:pPr>
              <w:tabs>
                <w:tab w:val="decimal" w:pos="284"/>
              </w:tabs>
              <w:spacing w:after="0" w:line="240" w:lineRule="auto"/>
              <w:rPr>
                <w:rFonts w:ascii="Times New Roman" w:eastAsia="Times New Roman" w:hAnsi="Times New Roman" w:cs="Times New Roman"/>
                <w:color w:val="000000"/>
                <w:sz w:val="24"/>
                <w:szCs w:val="24"/>
                <w:lang w:eastAsia="hu-HU"/>
              </w:rPr>
            </w:pPr>
            <w:r w:rsidRPr="00117C22">
              <w:rPr>
                <w:rFonts w:ascii="Times New Roman" w:eastAsia="Times New Roman" w:hAnsi="Times New Roman" w:cs="Times New Roman"/>
                <w:color w:val="000000"/>
                <w:sz w:val="24"/>
                <w:szCs w:val="24"/>
                <w:lang w:eastAsia="hu-HU"/>
              </w:rPr>
              <w:t>5</w:t>
            </w:r>
            <w:r>
              <w:rPr>
                <w:rFonts w:ascii="Times New Roman" w:eastAsia="Times New Roman" w:hAnsi="Times New Roman" w:cs="Times New Roman"/>
                <w:color w:val="000000"/>
                <w:sz w:val="24"/>
                <w:szCs w:val="24"/>
                <w:lang w:eastAsia="hu-HU"/>
              </w:rPr>
              <w:t>.</w:t>
            </w:r>
            <w:r w:rsidRPr="00117C22">
              <w:rPr>
                <w:rFonts w:ascii="Times New Roman" w:eastAsia="Times New Roman" w:hAnsi="Times New Roman" w:cs="Times New Roman"/>
                <w:color w:val="000000"/>
                <w:sz w:val="24"/>
                <w:szCs w:val="24"/>
                <w:lang w:eastAsia="hu-HU"/>
              </w:rPr>
              <w:t>55</w:t>
            </w:r>
          </w:p>
        </w:tc>
        <w:tc>
          <w:tcPr>
            <w:tcW w:w="754" w:type="dxa"/>
            <w:tcBorders>
              <w:top w:val="nil"/>
              <w:left w:val="nil"/>
              <w:bottom w:val="nil"/>
              <w:right w:val="nil"/>
            </w:tcBorders>
            <w:shd w:val="clear" w:color="auto" w:fill="auto"/>
            <w:noWrap/>
            <w:hideMark/>
          </w:tcPr>
          <w:p w14:paraId="695D32A6" w14:textId="77777777" w:rsidR="00EF159F" w:rsidRPr="00117C22" w:rsidRDefault="00EF159F" w:rsidP="006F795F">
            <w:pPr>
              <w:spacing w:after="0" w:line="240" w:lineRule="auto"/>
              <w:rPr>
                <w:rFonts w:ascii="Times New Roman" w:eastAsia="Times New Roman" w:hAnsi="Times New Roman" w:cs="Times New Roman"/>
                <w:color w:val="000000"/>
                <w:sz w:val="24"/>
                <w:szCs w:val="24"/>
                <w:lang w:eastAsia="hu-HU"/>
              </w:rPr>
            </w:pPr>
            <w:r w:rsidRPr="00117C22">
              <w:rPr>
                <w:rFonts w:ascii="Times New Roman" w:eastAsia="Times New Roman" w:hAnsi="Times New Roman" w:cs="Times New Roman"/>
                <w:color w:val="000000"/>
                <w:sz w:val="24"/>
                <w:szCs w:val="24"/>
                <w:lang w:eastAsia="hu-HU"/>
              </w:rPr>
              <w:t>0 - 30</w:t>
            </w:r>
          </w:p>
        </w:tc>
        <w:tc>
          <w:tcPr>
            <w:tcW w:w="727" w:type="dxa"/>
            <w:tcBorders>
              <w:top w:val="nil"/>
              <w:left w:val="nil"/>
              <w:bottom w:val="nil"/>
              <w:right w:val="nil"/>
            </w:tcBorders>
            <w:shd w:val="clear" w:color="auto" w:fill="auto"/>
            <w:noWrap/>
            <w:hideMark/>
          </w:tcPr>
          <w:p w14:paraId="376D0015" w14:textId="77777777" w:rsidR="00EF159F" w:rsidRPr="00117C22" w:rsidRDefault="00EF159F" w:rsidP="006F795F">
            <w:pPr>
              <w:spacing w:after="0" w:line="240" w:lineRule="auto"/>
              <w:rPr>
                <w:rFonts w:ascii="Times New Roman" w:eastAsia="Times New Roman" w:hAnsi="Times New Roman" w:cs="Times New Roman"/>
                <w:color w:val="000000"/>
                <w:sz w:val="24"/>
                <w:szCs w:val="24"/>
                <w:lang w:eastAsia="hu-HU"/>
              </w:rPr>
            </w:pPr>
            <w:r>
              <w:rPr>
                <w:rFonts w:ascii="Times New Roman" w:eastAsia="Times New Roman" w:hAnsi="Times New Roman" w:cs="Times New Roman"/>
                <w:color w:val="000000"/>
                <w:sz w:val="24"/>
                <w:szCs w:val="24"/>
                <w:lang w:eastAsia="hu-HU"/>
              </w:rPr>
              <w:t>.</w:t>
            </w:r>
            <w:r w:rsidRPr="00117C22">
              <w:rPr>
                <w:rFonts w:ascii="Times New Roman" w:eastAsia="Times New Roman" w:hAnsi="Times New Roman" w:cs="Times New Roman"/>
                <w:color w:val="000000"/>
                <w:sz w:val="24"/>
                <w:szCs w:val="24"/>
                <w:lang w:eastAsia="hu-HU"/>
              </w:rPr>
              <w:t>91</w:t>
            </w:r>
          </w:p>
        </w:tc>
        <w:tc>
          <w:tcPr>
            <w:tcW w:w="404" w:type="dxa"/>
            <w:tcBorders>
              <w:top w:val="nil"/>
              <w:left w:val="nil"/>
              <w:bottom w:val="nil"/>
              <w:right w:val="nil"/>
            </w:tcBorders>
            <w:shd w:val="clear" w:color="auto" w:fill="auto"/>
            <w:noWrap/>
            <w:hideMark/>
          </w:tcPr>
          <w:p w14:paraId="6BA904DC" w14:textId="77777777" w:rsidR="00EF159F" w:rsidRPr="00117C22" w:rsidRDefault="00EF159F" w:rsidP="006F795F">
            <w:pPr>
              <w:spacing w:after="0" w:line="240" w:lineRule="auto"/>
              <w:rPr>
                <w:rFonts w:ascii="Times New Roman" w:eastAsia="Times New Roman" w:hAnsi="Times New Roman" w:cs="Times New Roman"/>
                <w:color w:val="000000"/>
                <w:sz w:val="24"/>
                <w:szCs w:val="24"/>
                <w:lang w:eastAsia="hu-HU"/>
              </w:rPr>
            </w:pPr>
          </w:p>
        </w:tc>
        <w:tc>
          <w:tcPr>
            <w:tcW w:w="724" w:type="dxa"/>
            <w:tcBorders>
              <w:top w:val="nil"/>
              <w:left w:val="nil"/>
              <w:bottom w:val="nil"/>
              <w:right w:val="nil"/>
            </w:tcBorders>
            <w:shd w:val="clear" w:color="auto" w:fill="auto"/>
            <w:noWrap/>
            <w:hideMark/>
          </w:tcPr>
          <w:p w14:paraId="4E2C66F4" w14:textId="77777777" w:rsidR="00EF159F" w:rsidRPr="00117C22" w:rsidRDefault="00EF159F" w:rsidP="006F795F">
            <w:pPr>
              <w:tabs>
                <w:tab w:val="decimal" w:pos="284"/>
              </w:tabs>
              <w:spacing w:after="0" w:line="240" w:lineRule="auto"/>
              <w:rPr>
                <w:rFonts w:ascii="Times New Roman" w:eastAsia="Times New Roman" w:hAnsi="Times New Roman" w:cs="Times New Roman"/>
                <w:color w:val="000000"/>
                <w:sz w:val="24"/>
                <w:szCs w:val="24"/>
                <w:lang w:eastAsia="hu-HU"/>
              </w:rPr>
            </w:pPr>
            <w:r w:rsidRPr="00117C22">
              <w:rPr>
                <w:rFonts w:ascii="Times New Roman" w:eastAsia="Times New Roman" w:hAnsi="Times New Roman" w:cs="Times New Roman"/>
                <w:color w:val="000000"/>
                <w:sz w:val="24"/>
                <w:szCs w:val="24"/>
                <w:lang w:eastAsia="hu-HU"/>
              </w:rPr>
              <w:t>9</w:t>
            </w:r>
            <w:r>
              <w:rPr>
                <w:rFonts w:ascii="Times New Roman" w:eastAsia="Times New Roman" w:hAnsi="Times New Roman" w:cs="Times New Roman"/>
                <w:color w:val="000000"/>
                <w:sz w:val="24"/>
                <w:szCs w:val="24"/>
                <w:lang w:eastAsia="hu-HU"/>
              </w:rPr>
              <w:t>.</w:t>
            </w:r>
            <w:r w:rsidRPr="00117C22">
              <w:rPr>
                <w:rFonts w:ascii="Times New Roman" w:eastAsia="Times New Roman" w:hAnsi="Times New Roman" w:cs="Times New Roman"/>
                <w:color w:val="000000"/>
                <w:sz w:val="24"/>
                <w:szCs w:val="24"/>
                <w:lang w:eastAsia="hu-HU"/>
              </w:rPr>
              <w:t>40</w:t>
            </w:r>
          </w:p>
        </w:tc>
        <w:tc>
          <w:tcPr>
            <w:tcW w:w="724" w:type="dxa"/>
            <w:tcBorders>
              <w:top w:val="nil"/>
              <w:left w:val="nil"/>
              <w:bottom w:val="nil"/>
              <w:right w:val="nil"/>
            </w:tcBorders>
            <w:shd w:val="clear" w:color="auto" w:fill="auto"/>
            <w:noWrap/>
            <w:hideMark/>
          </w:tcPr>
          <w:p w14:paraId="1876825F" w14:textId="77777777" w:rsidR="00EF159F" w:rsidRPr="00117C22" w:rsidRDefault="00EF159F" w:rsidP="006F795F">
            <w:pPr>
              <w:tabs>
                <w:tab w:val="decimal" w:pos="284"/>
              </w:tabs>
              <w:spacing w:after="0" w:line="240" w:lineRule="auto"/>
              <w:rPr>
                <w:rFonts w:ascii="Times New Roman" w:eastAsia="Times New Roman" w:hAnsi="Times New Roman" w:cs="Times New Roman"/>
                <w:color w:val="000000"/>
                <w:sz w:val="24"/>
                <w:szCs w:val="24"/>
                <w:lang w:eastAsia="hu-HU"/>
              </w:rPr>
            </w:pPr>
            <w:r w:rsidRPr="00117C22">
              <w:rPr>
                <w:rFonts w:ascii="Times New Roman" w:eastAsia="Times New Roman" w:hAnsi="Times New Roman" w:cs="Times New Roman"/>
                <w:color w:val="000000"/>
                <w:sz w:val="24"/>
                <w:szCs w:val="24"/>
                <w:lang w:eastAsia="hu-HU"/>
              </w:rPr>
              <w:t>7</w:t>
            </w:r>
            <w:r>
              <w:rPr>
                <w:rFonts w:ascii="Times New Roman" w:eastAsia="Times New Roman" w:hAnsi="Times New Roman" w:cs="Times New Roman"/>
                <w:color w:val="000000"/>
                <w:sz w:val="24"/>
                <w:szCs w:val="24"/>
                <w:lang w:eastAsia="hu-HU"/>
              </w:rPr>
              <w:t>.</w:t>
            </w:r>
            <w:r w:rsidRPr="00117C22">
              <w:rPr>
                <w:rFonts w:ascii="Times New Roman" w:eastAsia="Times New Roman" w:hAnsi="Times New Roman" w:cs="Times New Roman"/>
                <w:color w:val="000000"/>
                <w:sz w:val="24"/>
                <w:szCs w:val="24"/>
                <w:lang w:eastAsia="hu-HU"/>
              </w:rPr>
              <w:t>50</w:t>
            </w:r>
          </w:p>
        </w:tc>
        <w:tc>
          <w:tcPr>
            <w:tcW w:w="754" w:type="dxa"/>
            <w:tcBorders>
              <w:top w:val="nil"/>
              <w:left w:val="nil"/>
              <w:bottom w:val="nil"/>
              <w:right w:val="nil"/>
            </w:tcBorders>
            <w:shd w:val="clear" w:color="auto" w:fill="auto"/>
            <w:noWrap/>
            <w:hideMark/>
          </w:tcPr>
          <w:p w14:paraId="1574474A" w14:textId="77777777" w:rsidR="00EF159F" w:rsidRPr="00117C22" w:rsidRDefault="00EF159F" w:rsidP="006F795F">
            <w:pPr>
              <w:spacing w:after="0" w:line="240" w:lineRule="auto"/>
              <w:rPr>
                <w:rFonts w:ascii="Times New Roman" w:eastAsia="Times New Roman" w:hAnsi="Times New Roman" w:cs="Times New Roman"/>
                <w:color w:val="000000"/>
                <w:sz w:val="24"/>
                <w:szCs w:val="24"/>
                <w:lang w:eastAsia="hu-HU"/>
              </w:rPr>
            </w:pPr>
            <w:r w:rsidRPr="00117C22">
              <w:rPr>
                <w:rFonts w:ascii="Times New Roman" w:eastAsia="Times New Roman" w:hAnsi="Times New Roman" w:cs="Times New Roman"/>
                <w:color w:val="000000"/>
                <w:sz w:val="24"/>
                <w:szCs w:val="24"/>
                <w:lang w:eastAsia="hu-HU"/>
              </w:rPr>
              <w:t>0 - 38</w:t>
            </w:r>
          </w:p>
        </w:tc>
        <w:tc>
          <w:tcPr>
            <w:tcW w:w="727" w:type="dxa"/>
            <w:tcBorders>
              <w:top w:val="nil"/>
              <w:left w:val="nil"/>
              <w:bottom w:val="nil"/>
              <w:right w:val="nil"/>
            </w:tcBorders>
            <w:shd w:val="clear" w:color="auto" w:fill="auto"/>
            <w:noWrap/>
            <w:hideMark/>
          </w:tcPr>
          <w:p w14:paraId="28DF8E04" w14:textId="77777777" w:rsidR="00EF159F" w:rsidRPr="00117C22" w:rsidRDefault="00EF159F" w:rsidP="006F795F">
            <w:pPr>
              <w:spacing w:after="0" w:line="240" w:lineRule="auto"/>
              <w:rPr>
                <w:rFonts w:ascii="Times New Roman" w:eastAsia="Times New Roman" w:hAnsi="Times New Roman" w:cs="Times New Roman"/>
                <w:color w:val="000000"/>
                <w:sz w:val="24"/>
                <w:szCs w:val="24"/>
                <w:lang w:eastAsia="hu-HU"/>
              </w:rPr>
            </w:pPr>
            <w:r>
              <w:rPr>
                <w:rFonts w:ascii="Times New Roman" w:eastAsia="Times New Roman" w:hAnsi="Times New Roman" w:cs="Times New Roman"/>
                <w:color w:val="000000"/>
                <w:sz w:val="24"/>
                <w:szCs w:val="24"/>
                <w:lang w:eastAsia="hu-HU"/>
              </w:rPr>
              <w:t>.</w:t>
            </w:r>
            <w:r w:rsidRPr="00117C22">
              <w:rPr>
                <w:rFonts w:ascii="Times New Roman" w:eastAsia="Times New Roman" w:hAnsi="Times New Roman" w:cs="Times New Roman"/>
                <w:color w:val="000000"/>
                <w:sz w:val="24"/>
                <w:szCs w:val="24"/>
                <w:lang w:eastAsia="hu-HU"/>
              </w:rPr>
              <w:t>94</w:t>
            </w:r>
          </w:p>
        </w:tc>
        <w:tc>
          <w:tcPr>
            <w:tcW w:w="363" w:type="dxa"/>
            <w:tcBorders>
              <w:top w:val="nil"/>
              <w:left w:val="nil"/>
              <w:bottom w:val="nil"/>
              <w:right w:val="nil"/>
            </w:tcBorders>
            <w:shd w:val="clear" w:color="auto" w:fill="auto"/>
            <w:noWrap/>
            <w:hideMark/>
          </w:tcPr>
          <w:p w14:paraId="235808C5" w14:textId="77777777" w:rsidR="00EF159F" w:rsidRPr="00117C22" w:rsidRDefault="00EF159F" w:rsidP="006F795F">
            <w:pPr>
              <w:spacing w:after="0" w:line="240" w:lineRule="auto"/>
              <w:rPr>
                <w:rFonts w:ascii="Times New Roman" w:eastAsia="Times New Roman" w:hAnsi="Times New Roman" w:cs="Times New Roman"/>
                <w:color w:val="000000"/>
                <w:sz w:val="24"/>
                <w:szCs w:val="24"/>
                <w:lang w:eastAsia="hu-HU"/>
              </w:rPr>
            </w:pPr>
          </w:p>
        </w:tc>
        <w:tc>
          <w:tcPr>
            <w:tcW w:w="1036" w:type="dxa"/>
            <w:tcBorders>
              <w:top w:val="nil"/>
              <w:left w:val="nil"/>
              <w:bottom w:val="nil"/>
              <w:right w:val="nil"/>
            </w:tcBorders>
            <w:shd w:val="clear" w:color="auto" w:fill="auto"/>
            <w:noWrap/>
            <w:hideMark/>
          </w:tcPr>
          <w:p w14:paraId="035534D4" w14:textId="77777777" w:rsidR="00EF159F" w:rsidRPr="007D585F" w:rsidRDefault="00EF159F" w:rsidP="006F795F">
            <w:pPr>
              <w:tabs>
                <w:tab w:val="decimal" w:pos="369"/>
              </w:tabs>
              <w:spacing w:after="0" w:line="240" w:lineRule="auto"/>
              <w:rPr>
                <w:rFonts w:ascii="Times New Roman" w:eastAsia="Times New Roman" w:hAnsi="Times New Roman" w:cs="Times New Roman"/>
                <w:color w:val="000000"/>
                <w:sz w:val="24"/>
                <w:szCs w:val="24"/>
                <w:lang w:eastAsia="hu-HU"/>
              </w:rPr>
            </w:pPr>
            <w:r w:rsidRPr="007D585F">
              <w:rPr>
                <w:rFonts w:ascii="Times New Roman" w:eastAsia="Times New Roman" w:hAnsi="Times New Roman" w:cs="Times New Roman"/>
                <w:color w:val="000000"/>
                <w:sz w:val="24"/>
                <w:szCs w:val="24"/>
                <w:lang w:eastAsia="hu-HU"/>
              </w:rPr>
              <w:t>102.05</w:t>
            </w:r>
          </w:p>
        </w:tc>
        <w:tc>
          <w:tcPr>
            <w:tcW w:w="724" w:type="dxa"/>
            <w:tcBorders>
              <w:top w:val="nil"/>
              <w:left w:val="nil"/>
              <w:bottom w:val="nil"/>
              <w:right w:val="nil"/>
            </w:tcBorders>
            <w:shd w:val="clear" w:color="auto" w:fill="auto"/>
            <w:noWrap/>
            <w:hideMark/>
          </w:tcPr>
          <w:p w14:paraId="76D85286" w14:textId="77777777" w:rsidR="00EF159F" w:rsidRPr="00117C22" w:rsidRDefault="00EF159F" w:rsidP="006F795F">
            <w:pPr>
              <w:tabs>
                <w:tab w:val="decimal" w:pos="284"/>
              </w:tabs>
              <w:spacing w:after="0" w:line="240" w:lineRule="auto"/>
              <w:rPr>
                <w:rFonts w:ascii="Times New Roman" w:eastAsia="Times New Roman" w:hAnsi="Times New Roman" w:cs="Times New Roman"/>
                <w:color w:val="000000"/>
                <w:sz w:val="24"/>
                <w:szCs w:val="24"/>
                <w:lang w:eastAsia="hu-HU"/>
              </w:rPr>
            </w:pPr>
            <w:r w:rsidRPr="00117C22">
              <w:rPr>
                <w:rFonts w:ascii="Times New Roman" w:eastAsia="Times New Roman" w:hAnsi="Times New Roman" w:cs="Times New Roman"/>
                <w:color w:val="000000"/>
                <w:sz w:val="24"/>
                <w:szCs w:val="24"/>
                <w:lang w:eastAsia="hu-HU"/>
              </w:rPr>
              <w:t>19</w:t>
            </w:r>
            <w:r>
              <w:rPr>
                <w:rFonts w:ascii="Times New Roman" w:eastAsia="Times New Roman" w:hAnsi="Times New Roman" w:cs="Times New Roman"/>
                <w:color w:val="000000"/>
                <w:sz w:val="24"/>
                <w:szCs w:val="24"/>
                <w:lang w:eastAsia="hu-HU"/>
              </w:rPr>
              <w:t>.</w:t>
            </w:r>
            <w:r w:rsidRPr="00117C22">
              <w:rPr>
                <w:rFonts w:ascii="Times New Roman" w:eastAsia="Times New Roman" w:hAnsi="Times New Roman" w:cs="Times New Roman"/>
                <w:color w:val="000000"/>
                <w:sz w:val="24"/>
                <w:szCs w:val="24"/>
                <w:lang w:eastAsia="hu-HU"/>
              </w:rPr>
              <w:t>58</w:t>
            </w:r>
          </w:p>
        </w:tc>
        <w:tc>
          <w:tcPr>
            <w:tcW w:w="971" w:type="dxa"/>
            <w:tcBorders>
              <w:top w:val="nil"/>
              <w:left w:val="nil"/>
              <w:bottom w:val="nil"/>
              <w:right w:val="nil"/>
            </w:tcBorders>
            <w:shd w:val="clear" w:color="auto" w:fill="auto"/>
            <w:noWrap/>
            <w:hideMark/>
          </w:tcPr>
          <w:p w14:paraId="63E2D0A5" w14:textId="77777777" w:rsidR="00EF159F" w:rsidRPr="00117C22" w:rsidRDefault="00EF159F" w:rsidP="006F795F">
            <w:pPr>
              <w:tabs>
                <w:tab w:val="decimal" w:pos="284"/>
              </w:tabs>
              <w:spacing w:after="0" w:line="240" w:lineRule="auto"/>
              <w:rPr>
                <w:rFonts w:ascii="Times New Roman" w:eastAsia="Times New Roman" w:hAnsi="Times New Roman" w:cs="Times New Roman"/>
                <w:color w:val="000000"/>
                <w:sz w:val="24"/>
                <w:szCs w:val="24"/>
                <w:lang w:eastAsia="hu-HU"/>
              </w:rPr>
            </w:pPr>
            <w:r w:rsidRPr="00117C22">
              <w:rPr>
                <w:rFonts w:ascii="Times New Roman" w:eastAsia="Times New Roman" w:hAnsi="Times New Roman" w:cs="Times New Roman"/>
                <w:color w:val="000000"/>
                <w:sz w:val="24"/>
                <w:szCs w:val="24"/>
                <w:lang w:eastAsia="hu-HU"/>
              </w:rPr>
              <w:t>18 - 126</w:t>
            </w:r>
          </w:p>
        </w:tc>
        <w:tc>
          <w:tcPr>
            <w:tcW w:w="727" w:type="dxa"/>
            <w:tcBorders>
              <w:top w:val="nil"/>
              <w:left w:val="nil"/>
              <w:bottom w:val="nil"/>
              <w:right w:val="nil"/>
            </w:tcBorders>
            <w:shd w:val="clear" w:color="auto" w:fill="auto"/>
            <w:noWrap/>
            <w:hideMark/>
          </w:tcPr>
          <w:p w14:paraId="0F6B455A" w14:textId="77777777" w:rsidR="00EF159F" w:rsidRPr="00117C22" w:rsidRDefault="00EF159F" w:rsidP="006F795F">
            <w:pPr>
              <w:spacing w:after="0" w:line="240" w:lineRule="auto"/>
              <w:rPr>
                <w:rFonts w:ascii="Times New Roman" w:eastAsia="Times New Roman" w:hAnsi="Times New Roman" w:cs="Times New Roman"/>
                <w:color w:val="000000"/>
                <w:sz w:val="24"/>
                <w:szCs w:val="24"/>
                <w:lang w:eastAsia="hu-HU"/>
              </w:rPr>
            </w:pPr>
            <w:r>
              <w:rPr>
                <w:rFonts w:ascii="Times New Roman" w:eastAsia="Times New Roman" w:hAnsi="Times New Roman" w:cs="Times New Roman"/>
                <w:color w:val="000000"/>
                <w:sz w:val="24"/>
                <w:szCs w:val="24"/>
                <w:lang w:eastAsia="hu-HU"/>
              </w:rPr>
              <w:t>.</w:t>
            </w:r>
            <w:r w:rsidRPr="00117C22">
              <w:rPr>
                <w:rFonts w:ascii="Times New Roman" w:eastAsia="Times New Roman" w:hAnsi="Times New Roman" w:cs="Times New Roman"/>
                <w:color w:val="000000"/>
                <w:sz w:val="24"/>
                <w:szCs w:val="24"/>
                <w:lang w:eastAsia="hu-HU"/>
              </w:rPr>
              <w:t>97</w:t>
            </w:r>
          </w:p>
        </w:tc>
      </w:tr>
      <w:tr w:rsidR="00EF159F" w:rsidRPr="007D585F" w14:paraId="3521E10B" w14:textId="77777777" w:rsidTr="00480E85">
        <w:trPr>
          <w:trHeight w:val="312"/>
        </w:trPr>
        <w:tc>
          <w:tcPr>
            <w:tcW w:w="2268" w:type="dxa"/>
            <w:tcBorders>
              <w:top w:val="nil"/>
              <w:left w:val="nil"/>
              <w:bottom w:val="nil"/>
              <w:right w:val="nil"/>
            </w:tcBorders>
            <w:shd w:val="clear" w:color="auto" w:fill="auto"/>
            <w:noWrap/>
            <w:hideMark/>
          </w:tcPr>
          <w:p w14:paraId="1FCF9BED" w14:textId="77777777" w:rsidR="00EF159F" w:rsidRPr="00117C22" w:rsidRDefault="00EF159F" w:rsidP="006F795F">
            <w:pPr>
              <w:spacing w:after="0" w:line="240" w:lineRule="auto"/>
              <w:ind w:left="215"/>
              <w:rPr>
                <w:rFonts w:ascii="Times New Roman" w:eastAsia="Times New Roman" w:hAnsi="Times New Roman" w:cs="Times New Roman"/>
                <w:color w:val="000000"/>
                <w:sz w:val="24"/>
                <w:szCs w:val="24"/>
                <w:lang w:eastAsia="hu-HU"/>
              </w:rPr>
            </w:pPr>
            <w:r w:rsidRPr="00117C22">
              <w:rPr>
                <w:rFonts w:ascii="Times New Roman" w:eastAsia="Times New Roman" w:hAnsi="Times New Roman" w:cs="Times New Roman"/>
                <w:color w:val="000000"/>
                <w:sz w:val="24"/>
                <w:szCs w:val="24"/>
                <w:lang w:eastAsia="hu-HU"/>
              </w:rPr>
              <w:t>Greece</w:t>
            </w:r>
          </w:p>
        </w:tc>
        <w:tc>
          <w:tcPr>
            <w:tcW w:w="797" w:type="dxa"/>
            <w:tcBorders>
              <w:top w:val="nil"/>
              <w:left w:val="nil"/>
              <w:bottom w:val="nil"/>
              <w:right w:val="nil"/>
            </w:tcBorders>
            <w:shd w:val="clear" w:color="auto" w:fill="auto"/>
            <w:noWrap/>
            <w:hideMark/>
          </w:tcPr>
          <w:p w14:paraId="7A9D8958" w14:textId="77777777" w:rsidR="00EF159F" w:rsidRPr="00117C22" w:rsidRDefault="00EF159F" w:rsidP="006F795F">
            <w:pPr>
              <w:tabs>
                <w:tab w:val="decimal" w:pos="284"/>
              </w:tabs>
              <w:spacing w:after="0" w:line="240" w:lineRule="auto"/>
              <w:rPr>
                <w:rFonts w:ascii="Times New Roman" w:eastAsia="Times New Roman" w:hAnsi="Times New Roman" w:cs="Times New Roman"/>
                <w:color w:val="000000"/>
                <w:sz w:val="24"/>
                <w:szCs w:val="24"/>
                <w:lang w:eastAsia="hu-HU"/>
              </w:rPr>
            </w:pPr>
            <w:r w:rsidRPr="00117C22">
              <w:rPr>
                <w:rFonts w:ascii="Times New Roman" w:eastAsia="Times New Roman" w:hAnsi="Times New Roman" w:cs="Times New Roman"/>
                <w:color w:val="000000"/>
                <w:sz w:val="24"/>
                <w:szCs w:val="24"/>
                <w:lang w:eastAsia="hu-HU"/>
              </w:rPr>
              <w:t>7</w:t>
            </w:r>
            <w:r>
              <w:rPr>
                <w:rFonts w:ascii="Times New Roman" w:eastAsia="Times New Roman" w:hAnsi="Times New Roman" w:cs="Times New Roman"/>
                <w:color w:val="000000"/>
                <w:sz w:val="24"/>
                <w:szCs w:val="24"/>
                <w:lang w:eastAsia="hu-HU"/>
              </w:rPr>
              <w:t>.</w:t>
            </w:r>
            <w:r w:rsidRPr="00117C22">
              <w:rPr>
                <w:rFonts w:ascii="Times New Roman" w:eastAsia="Times New Roman" w:hAnsi="Times New Roman" w:cs="Times New Roman"/>
                <w:color w:val="000000"/>
                <w:sz w:val="24"/>
                <w:szCs w:val="24"/>
                <w:lang w:eastAsia="hu-HU"/>
              </w:rPr>
              <w:t>78</w:t>
            </w:r>
          </w:p>
        </w:tc>
        <w:tc>
          <w:tcPr>
            <w:tcW w:w="724" w:type="dxa"/>
            <w:tcBorders>
              <w:top w:val="nil"/>
              <w:left w:val="nil"/>
              <w:bottom w:val="nil"/>
              <w:right w:val="nil"/>
            </w:tcBorders>
            <w:shd w:val="clear" w:color="auto" w:fill="auto"/>
            <w:noWrap/>
            <w:hideMark/>
          </w:tcPr>
          <w:p w14:paraId="08AAE24B" w14:textId="77777777" w:rsidR="00EF159F" w:rsidRPr="00117C22" w:rsidRDefault="00EF159F" w:rsidP="006F795F">
            <w:pPr>
              <w:tabs>
                <w:tab w:val="decimal" w:pos="284"/>
              </w:tabs>
              <w:spacing w:after="0" w:line="240" w:lineRule="auto"/>
              <w:rPr>
                <w:rFonts w:ascii="Times New Roman" w:eastAsia="Times New Roman" w:hAnsi="Times New Roman" w:cs="Times New Roman"/>
                <w:color w:val="000000"/>
                <w:sz w:val="24"/>
                <w:szCs w:val="24"/>
                <w:lang w:eastAsia="hu-HU"/>
              </w:rPr>
            </w:pPr>
            <w:r w:rsidRPr="00117C22">
              <w:rPr>
                <w:rFonts w:ascii="Times New Roman" w:eastAsia="Times New Roman" w:hAnsi="Times New Roman" w:cs="Times New Roman"/>
                <w:color w:val="000000"/>
                <w:sz w:val="24"/>
                <w:szCs w:val="24"/>
                <w:lang w:eastAsia="hu-HU"/>
              </w:rPr>
              <w:t>6</w:t>
            </w:r>
            <w:r>
              <w:rPr>
                <w:rFonts w:ascii="Times New Roman" w:eastAsia="Times New Roman" w:hAnsi="Times New Roman" w:cs="Times New Roman"/>
                <w:color w:val="000000"/>
                <w:sz w:val="24"/>
                <w:szCs w:val="24"/>
                <w:lang w:eastAsia="hu-HU"/>
              </w:rPr>
              <w:t>.</w:t>
            </w:r>
            <w:r w:rsidRPr="00117C22">
              <w:rPr>
                <w:rFonts w:ascii="Times New Roman" w:eastAsia="Times New Roman" w:hAnsi="Times New Roman" w:cs="Times New Roman"/>
                <w:color w:val="000000"/>
                <w:sz w:val="24"/>
                <w:szCs w:val="24"/>
                <w:lang w:eastAsia="hu-HU"/>
              </w:rPr>
              <w:t>24</w:t>
            </w:r>
          </w:p>
        </w:tc>
        <w:tc>
          <w:tcPr>
            <w:tcW w:w="754" w:type="dxa"/>
            <w:tcBorders>
              <w:top w:val="nil"/>
              <w:left w:val="nil"/>
              <w:bottom w:val="nil"/>
              <w:right w:val="nil"/>
            </w:tcBorders>
            <w:shd w:val="clear" w:color="auto" w:fill="auto"/>
            <w:noWrap/>
            <w:hideMark/>
          </w:tcPr>
          <w:p w14:paraId="1EB80B53" w14:textId="77777777" w:rsidR="00EF159F" w:rsidRPr="00117C22" w:rsidRDefault="00EF159F" w:rsidP="006F795F">
            <w:pPr>
              <w:spacing w:after="0" w:line="240" w:lineRule="auto"/>
              <w:rPr>
                <w:rFonts w:ascii="Times New Roman" w:eastAsia="Times New Roman" w:hAnsi="Times New Roman" w:cs="Times New Roman"/>
                <w:color w:val="000000"/>
                <w:sz w:val="24"/>
                <w:szCs w:val="24"/>
                <w:lang w:eastAsia="hu-HU"/>
              </w:rPr>
            </w:pPr>
            <w:r w:rsidRPr="00117C22">
              <w:rPr>
                <w:rFonts w:ascii="Times New Roman" w:eastAsia="Times New Roman" w:hAnsi="Times New Roman" w:cs="Times New Roman"/>
                <w:color w:val="000000"/>
                <w:sz w:val="24"/>
                <w:szCs w:val="24"/>
                <w:lang w:eastAsia="hu-HU"/>
              </w:rPr>
              <w:t>0 - 37</w:t>
            </w:r>
          </w:p>
        </w:tc>
        <w:tc>
          <w:tcPr>
            <w:tcW w:w="727" w:type="dxa"/>
            <w:tcBorders>
              <w:top w:val="nil"/>
              <w:left w:val="nil"/>
              <w:bottom w:val="nil"/>
              <w:right w:val="nil"/>
            </w:tcBorders>
            <w:shd w:val="clear" w:color="auto" w:fill="auto"/>
            <w:noWrap/>
            <w:hideMark/>
          </w:tcPr>
          <w:p w14:paraId="15972BD9" w14:textId="77777777" w:rsidR="00EF159F" w:rsidRPr="00117C22" w:rsidRDefault="00EF159F" w:rsidP="006F795F">
            <w:pPr>
              <w:spacing w:after="0" w:line="240" w:lineRule="auto"/>
              <w:rPr>
                <w:rFonts w:ascii="Times New Roman" w:eastAsia="Times New Roman" w:hAnsi="Times New Roman" w:cs="Times New Roman"/>
                <w:color w:val="000000"/>
                <w:sz w:val="24"/>
                <w:szCs w:val="24"/>
                <w:lang w:eastAsia="hu-HU"/>
              </w:rPr>
            </w:pPr>
            <w:r>
              <w:rPr>
                <w:rFonts w:ascii="Times New Roman" w:eastAsia="Times New Roman" w:hAnsi="Times New Roman" w:cs="Times New Roman"/>
                <w:color w:val="000000"/>
                <w:sz w:val="24"/>
                <w:szCs w:val="24"/>
                <w:lang w:eastAsia="hu-HU"/>
              </w:rPr>
              <w:t>.</w:t>
            </w:r>
            <w:r w:rsidRPr="00117C22">
              <w:rPr>
                <w:rFonts w:ascii="Times New Roman" w:eastAsia="Times New Roman" w:hAnsi="Times New Roman" w:cs="Times New Roman"/>
                <w:color w:val="000000"/>
                <w:sz w:val="24"/>
                <w:szCs w:val="24"/>
                <w:lang w:eastAsia="hu-HU"/>
              </w:rPr>
              <w:t>92</w:t>
            </w:r>
          </w:p>
        </w:tc>
        <w:tc>
          <w:tcPr>
            <w:tcW w:w="404" w:type="dxa"/>
            <w:tcBorders>
              <w:top w:val="nil"/>
              <w:left w:val="nil"/>
              <w:bottom w:val="nil"/>
              <w:right w:val="nil"/>
            </w:tcBorders>
            <w:shd w:val="clear" w:color="auto" w:fill="auto"/>
            <w:noWrap/>
            <w:hideMark/>
          </w:tcPr>
          <w:p w14:paraId="6379DC40" w14:textId="77777777" w:rsidR="00EF159F" w:rsidRPr="00117C22" w:rsidRDefault="00EF159F" w:rsidP="006F795F">
            <w:pPr>
              <w:spacing w:after="0" w:line="240" w:lineRule="auto"/>
              <w:rPr>
                <w:rFonts w:ascii="Times New Roman" w:eastAsia="Times New Roman" w:hAnsi="Times New Roman" w:cs="Times New Roman"/>
                <w:color w:val="000000"/>
                <w:sz w:val="24"/>
                <w:szCs w:val="24"/>
                <w:lang w:eastAsia="hu-HU"/>
              </w:rPr>
            </w:pPr>
          </w:p>
        </w:tc>
        <w:tc>
          <w:tcPr>
            <w:tcW w:w="724" w:type="dxa"/>
            <w:tcBorders>
              <w:top w:val="nil"/>
              <w:left w:val="nil"/>
              <w:bottom w:val="nil"/>
              <w:right w:val="nil"/>
            </w:tcBorders>
            <w:shd w:val="clear" w:color="auto" w:fill="auto"/>
            <w:noWrap/>
            <w:hideMark/>
          </w:tcPr>
          <w:p w14:paraId="55037AD6" w14:textId="77777777" w:rsidR="00EF159F" w:rsidRPr="00117C22" w:rsidRDefault="00EF159F" w:rsidP="006F795F">
            <w:pPr>
              <w:tabs>
                <w:tab w:val="decimal" w:pos="284"/>
              </w:tabs>
              <w:spacing w:after="0" w:line="240" w:lineRule="auto"/>
              <w:rPr>
                <w:rFonts w:ascii="Times New Roman" w:eastAsia="Times New Roman" w:hAnsi="Times New Roman" w:cs="Times New Roman"/>
                <w:color w:val="000000"/>
                <w:sz w:val="24"/>
                <w:szCs w:val="24"/>
                <w:lang w:eastAsia="hu-HU"/>
              </w:rPr>
            </w:pPr>
            <w:r w:rsidRPr="00117C22">
              <w:rPr>
                <w:rFonts w:ascii="Times New Roman" w:eastAsia="Times New Roman" w:hAnsi="Times New Roman" w:cs="Times New Roman"/>
                <w:color w:val="000000"/>
                <w:sz w:val="24"/>
                <w:szCs w:val="24"/>
                <w:lang w:eastAsia="hu-HU"/>
              </w:rPr>
              <w:t>7</w:t>
            </w:r>
            <w:r>
              <w:rPr>
                <w:rFonts w:ascii="Times New Roman" w:eastAsia="Times New Roman" w:hAnsi="Times New Roman" w:cs="Times New Roman"/>
                <w:color w:val="000000"/>
                <w:sz w:val="24"/>
                <w:szCs w:val="24"/>
                <w:lang w:eastAsia="hu-HU"/>
              </w:rPr>
              <w:t>.</w:t>
            </w:r>
            <w:r w:rsidRPr="00117C22">
              <w:rPr>
                <w:rFonts w:ascii="Times New Roman" w:eastAsia="Times New Roman" w:hAnsi="Times New Roman" w:cs="Times New Roman"/>
                <w:color w:val="000000"/>
                <w:sz w:val="24"/>
                <w:szCs w:val="24"/>
                <w:lang w:eastAsia="hu-HU"/>
              </w:rPr>
              <w:t>80</w:t>
            </w:r>
          </w:p>
        </w:tc>
        <w:tc>
          <w:tcPr>
            <w:tcW w:w="724" w:type="dxa"/>
            <w:tcBorders>
              <w:top w:val="nil"/>
              <w:left w:val="nil"/>
              <w:bottom w:val="nil"/>
              <w:right w:val="nil"/>
            </w:tcBorders>
            <w:shd w:val="clear" w:color="auto" w:fill="auto"/>
            <w:noWrap/>
            <w:hideMark/>
          </w:tcPr>
          <w:p w14:paraId="018C39B0" w14:textId="77777777" w:rsidR="00EF159F" w:rsidRPr="00117C22" w:rsidRDefault="00EF159F" w:rsidP="006F795F">
            <w:pPr>
              <w:tabs>
                <w:tab w:val="decimal" w:pos="284"/>
              </w:tabs>
              <w:spacing w:after="0" w:line="240" w:lineRule="auto"/>
              <w:rPr>
                <w:rFonts w:ascii="Times New Roman" w:eastAsia="Times New Roman" w:hAnsi="Times New Roman" w:cs="Times New Roman"/>
                <w:color w:val="000000"/>
                <w:sz w:val="24"/>
                <w:szCs w:val="24"/>
                <w:lang w:eastAsia="hu-HU"/>
              </w:rPr>
            </w:pPr>
            <w:r w:rsidRPr="00117C22">
              <w:rPr>
                <w:rFonts w:ascii="Times New Roman" w:eastAsia="Times New Roman" w:hAnsi="Times New Roman" w:cs="Times New Roman"/>
                <w:color w:val="000000"/>
                <w:sz w:val="24"/>
                <w:szCs w:val="24"/>
                <w:lang w:eastAsia="hu-HU"/>
              </w:rPr>
              <w:t>6</w:t>
            </w:r>
            <w:r>
              <w:rPr>
                <w:rFonts w:ascii="Times New Roman" w:eastAsia="Times New Roman" w:hAnsi="Times New Roman" w:cs="Times New Roman"/>
                <w:color w:val="000000"/>
                <w:sz w:val="24"/>
                <w:szCs w:val="24"/>
                <w:lang w:eastAsia="hu-HU"/>
              </w:rPr>
              <w:t>.</w:t>
            </w:r>
            <w:r w:rsidRPr="00117C22">
              <w:rPr>
                <w:rFonts w:ascii="Times New Roman" w:eastAsia="Times New Roman" w:hAnsi="Times New Roman" w:cs="Times New Roman"/>
                <w:color w:val="000000"/>
                <w:sz w:val="24"/>
                <w:szCs w:val="24"/>
                <w:lang w:eastAsia="hu-HU"/>
              </w:rPr>
              <w:t>46</w:t>
            </w:r>
          </w:p>
        </w:tc>
        <w:tc>
          <w:tcPr>
            <w:tcW w:w="754" w:type="dxa"/>
            <w:tcBorders>
              <w:top w:val="nil"/>
              <w:left w:val="nil"/>
              <w:bottom w:val="nil"/>
              <w:right w:val="nil"/>
            </w:tcBorders>
            <w:shd w:val="clear" w:color="auto" w:fill="auto"/>
            <w:noWrap/>
            <w:hideMark/>
          </w:tcPr>
          <w:p w14:paraId="7B8DD586" w14:textId="77777777" w:rsidR="00EF159F" w:rsidRPr="00117C22" w:rsidRDefault="00EF159F" w:rsidP="006F795F">
            <w:pPr>
              <w:spacing w:after="0" w:line="240" w:lineRule="auto"/>
              <w:rPr>
                <w:rFonts w:ascii="Times New Roman" w:eastAsia="Times New Roman" w:hAnsi="Times New Roman" w:cs="Times New Roman"/>
                <w:color w:val="000000"/>
                <w:sz w:val="24"/>
                <w:szCs w:val="24"/>
                <w:lang w:eastAsia="hu-HU"/>
              </w:rPr>
            </w:pPr>
            <w:r w:rsidRPr="00117C22">
              <w:rPr>
                <w:rFonts w:ascii="Times New Roman" w:eastAsia="Times New Roman" w:hAnsi="Times New Roman" w:cs="Times New Roman"/>
                <w:color w:val="000000"/>
                <w:sz w:val="24"/>
                <w:szCs w:val="24"/>
                <w:lang w:eastAsia="hu-HU"/>
              </w:rPr>
              <w:t>0 - 33</w:t>
            </w:r>
          </w:p>
        </w:tc>
        <w:tc>
          <w:tcPr>
            <w:tcW w:w="727" w:type="dxa"/>
            <w:tcBorders>
              <w:top w:val="nil"/>
              <w:left w:val="nil"/>
              <w:bottom w:val="nil"/>
              <w:right w:val="nil"/>
            </w:tcBorders>
            <w:shd w:val="clear" w:color="auto" w:fill="auto"/>
            <w:noWrap/>
            <w:hideMark/>
          </w:tcPr>
          <w:p w14:paraId="0B45658D" w14:textId="77777777" w:rsidR="00EF159F" w:rsidRPr="00117C22" w:rsidRDefault="00EF159F" w:rsidP="006F795F">
            <w:pPr>
              <w:spacing w:after="0" w:line="240" w:lineRule="auto"/>
              <w:rPr>
                <w:rFonts w:ascii="Times New Roman" w:eastAsia="Times New Roman" w:hAnsi="Times New Roman" w:cs="Times New Roman"/>
                <w:color w:val="000000"/>
                <w:sz w:val="24"/>
                <w:szCs w:val="24"/>
                <w:lang w:eastAsia="hu-HU"/>
              </w:rPr>
            </w:pPr>
            <w:r>
              <w:rPr>
                <w:rFonts w:ascii="Times New Roman" w:eastAsia="Times New Roman" w:hAnsi="Times New Roman" w:cs="Times New Roman"/>
                <w:color w:val="000000"/>
                <w:sz w:val="24"/>
                <w:szCs w:val="24"/>
                <w:lang w:eastAsia="hu-HU"/>
              </w:rPr>
              <w:t>.</w:t>
            </w:r>
            <w:r w:rsidRPr="00117C22">
              <w:rPr>
                <w:rFonts w:ascii="Times New Roman" w:eastAsia="Times New Roman" w:hAnsi="Times New Roman" w:cs="Times New Roman"/>
                <w:color w:val="000000"/>
                <w:sz w:val="24"/>
                <w:szCs w:val="24"/>
                <w:lang w:eastAsia="hu-HU"/>
              </w:rPr>
              <w:t>92</w:t>
            </w:r>
          </w:p>
        </w:tc>
        <w:tc>
          <w:tcPr>
            <w:tcW w:w="363" w:type="dxa"/>
            <w:tcBorders>
              <w:top w:val="nil"/>
              <w:left w:val="nil"/>
              <w:bottom w:val="nil"/>
              <w:right w:val="nil"/>
            </w:tcBorders>
            <w:shd w:val="clear" w:color="auto" w:fill="auto"/>
            <w:noWrap/>
            <w:hideMark/>
          </w:tcPr>
          <w:p w14:paraId="00559896" w14:textId="77777777" w:rsidR="00EF159F" w:rsidRPr="00117C22" w:rsidRDefault="00EF159F" w:rsidP="006F795F">
            <w:pPr>
              <w:spacing w:after="0" w:line="240" w:lineRule="auto"/>
              <w:rPr>
                <w:rFonts w:ascii="Times New Roman" w:eastAsia="Times New Roman" w:hAnsi="Times New Roman" w:cs="Times New Roman"/>
                <w:color w:val="000000"/>
                <w:sz w:val="24"/>
                <w:szCs w:val="24"/>
                <w:lang w:eastAsia="hu-HU"/>
              </w:rPr>
            </w:pPr>
          </w:p>
        </w:tc>
        <w:tc>
          <w:tcPr>
            <w:tcW w:w="1036" w:type="dxa"/>
            <w:tcBorders>
              <w:top w:val="nil"/>
              <w:left w:val="nil"/>
              <w:bottom w:val="nil"/>
              <w:right w:val="nil"/>
            </w:tcBorders>
            <w:shd w:val="clear" w:color="auto" w:fill="auto"/>
            <w:noWrap/>
            <w:hideMark/>
          </w:tcPr>
          <w:p w14:paraId="6ECB551B" w14:textId="77777777" w:rsidR="00EF159F" w:rsidRPr="007D585F" w:rsidRDefault="00EF159F" w:rsidP="006F795F">
            <w:pPr>
              <w:tabs>
                <w:tab w:val="decimal" w:pos="369"/>
              </w:tabs>
              <w:spacing w:after="0" w:line="240" w:lineRule="auto"/>
              <w:rPr>
                <w:rFonts w:ascii="Times New Roman" w:eastAsia="Times New Roman" w:hAnsi="Times New Roman" w:cs="Times New Roman"/>
                <w:color w:val="000000"/>
                <w:sz w:val="24"/>
                <w:szCs w:val="24"/>
                <w:lang w:eastAsia="hu-HU"/>
              </w:rPr>
            </w:pPr>
            <w:r w:rsidRPr="007D585F">
              <w:rPr>
                <w:rFonts w:ascii="Times New Roman" w:eastAsia="Times New Roman" w:hAnsi="Times New Roman" w:cs="Times New Roman"/>
                <w:color w:val="000000"/>
                <w:sz w:val="24"/>
                <w:szCs w:val="24"/>
                <w:lang w:eastAsia="hu-HU"/>
              </w:rPr>
              <w:t>107.78</w:t>
            </w:r>
          </w:p>
        </w:tc>
        <w:tc>
          <w:tcPr>
            <w:tcW w:w="724" w:type="dxa"/>
            <w:tcBorders>
              <w:top w:val="nil"/>
              <w:left w:val="nil"/>
              <w:bottom w:val="nil"/>
              <w:right w:val="nil"/>
            </w:tcBorders>
            <w:shd w:val="clear" w:color="auto" w:fill="auto"/>
            <w:noWrap/>
            <w:hideMark/>
          </w:tcPr>
          <w:p w14:paraId="098CE9DE" w14:textId="77777777" w:rsidR="00EF159F" w:rsidRPr="00117C22" w:rsidRDefault="00EF159F" w:rsidP="006F795F">
            <w:pPr>
              <w:tabs>
                <w:tab w:val="decimal" w:pos="284"/>
              </w:tabs>
              <w:spacing w:after="0" w:line="240" w:lineRule="auto"/>
              <w:rPr>
                <w:rFonts w:ascii="Times New Roman" w:eastAsia="Times New Roman" w:hAnsi="Times New Roman" w:cs="Times New Roman"/>
                <w:color w:val="000000"/>
                <w:sz w:val="24"/>
                <w:szCs w:val="24"/>
                <w:lang w:eastAsia="hu-HU"/>
              </w:rPr>
            </w:pPr>
            <w:r w:rsidRPr="00117C22">
              <w:rPr>
                <w:rFonts w:ascii="Times New Roman" w:eastAsia="Times New Roman" w:hAnsi="Times New Roman" w:cs="Times New Roman"/>
                <w:color w:val="000000"/>
                <w:sz w:val="24"/>
                <w:szCs w:val="24"/>
                <w:lang w:eastAsia="hu-HU"/>
              </w:rPr>
              <w:t>15</w:t>
            </w:r>
            <w:r>
              <w:rPr>
                <w:rFonts w:ascii="Times New Roman" w:eastAsia="Times New Roman" w:hAnsi="Times New Roman" w:cs="Times New Roman"/>
                <w:color w:val="000000"/>
                <w:sz w:val="24"/>
                <w:szCs w:val="24"/>
                <w:lang w:eastAsia="hu-HU"/>
              </w:rPr>
              <w:t>.</w:t>
            </w:r>
            <w:r w:rsidRPr="00117C22">
              <w:rPr>
                <w:rFonts w:ascii="Times New Roman" w:eastAsia="Times New Roman" w:hAnsi="Times New Roman" w:cs="Times New Roman"/>
                <w:color w:val="000000"/>
                <w:sz w:val="24"/>
                <w:szCs w:val="24"/>
                <w:lang w:eastAsia="hu-HU"/>
              </w:rPr>
              <w:t>35</w:t>
            </w:r>
          </w:p>
        </w:tc>
        <w:tc>
          <w:tcPr>
            <w:tcW w:w="971" w:type="dxa"/>
            <w:tcBorders>
              <w:top w:val="nil"/>
              <w:left w:val="nil"/>
              <w:bottom w:val="nil"/>
              <w:right w:val="nil"/>
            </w:tcBorders>
            <w:shd w:val="clear" w:color="auto" w:fill="auto"/>
            <w:noWrap/>
            <w:hideMark/>
          </w:tcPr>
          <w:p w14:paraId="7DF4B1A7" w14:textId="77777777" w:rsidR="00EF159F" w:rsidRPr="00117C22" w:rsidRDefault="00EF159F" w:rsidP="006F795F">
            <w:pPr>
              <w:tabs>
                <w:tab w:val="decimal" w:pos="284"/>
              </w:tabs>
              <w:spacing w:after="0" w:line="240" w:lineRule="auto"/>
              <w:rPr>
                <w:rFonts w:ascii="Times New Roman" w:eastAsia="Times New Roman" w:hAnsi="Times New Roman" w:cs="Times New Roman"/>
                <w:color w:val="000000"/>
                <w:sz w:val="24"/>
                <w:szCs w:val="24"/>
                <w:lang w:eastAsia="hu-HU"/>
              </w:rPr>
            </w:pPr>
            <w:r w:rsidRPr="00117C22">
              <w:rPr>
                <w:rFonts w:ascii="Times New Roman" w:eastAsia="Times New Roman" w:hAnsi="Times New Roman" w:cs="Times New Roman"/>
                <w:color w:val="000000"/>
                <w:sz w:val="24"/>
                <w:szCs w:val="24"/>
                <w:lang w:eastAsia="hu-HU"/>
              </w:rPr>
              <w:t>26 - 126</w:t>
            </w:r>
          </w:p>
        </w:tc>
        <w:tc>
          <w:tcPr>
            <w:tcW w:w="727" w:type="dxa"/>
            <w:tcBorders>
              <w:top w:val="nil"/>
              <w:left w:val="nil"/>
              <w:bottom w:val="nil"/>
              <w:right w:val="nil"/>
            </w:tcBorders>
            <w:shd w:val="clear" w:color="auto" w:fill="auto"/>
            <w:noWrap/>
            <w:hideMark/>
          </w:tcPr>
          <w:p w14:paraId="2F5042DD" w14:textId="77777777" w:rsidR="00EF159F" w:rsidRPr="00117C22" w:rsidRDefault="00EF159F" w:rsidP="006F795F">
            <w:pPr>
              <w:spacing w:after="0" w:line="240" w:lineRule="auto"/>
              <w:rPr>
                <w:rFonts w:ascii="Times New Roman" w:eastAsia="Times New Roman" w:hAnsi="Times New Roman" w:cs="Times New Roman"/>
                <w:color w:val="000000"/>
                <w:sz w:val="24"/>
                <w:szCs w:val="24"/>
                <w:lang w:eastAsia="hu-HU"/>
              </w:rPr>
            </w:pPr>
            <w:r>
              <w:rPr>
                <w:rFonts w:ascii="Times New Roman" w:eastAsia="Times New Roman" w:hAnsi="Times New Roman" w:cs="Times New Roman"/>
                <w:color w:val="000000"/>
                <w:sz w:val="24"/>
                <w:szCs w:val="24"/>
                <w:lang w:eastAsia="hu-HU"/>
              </w:rPr>
              <w:t>.</w:t>
            </w:r>
            <w:r w:rsidRPr="00117C22">
              <w:rPr>
                <w:rFonts w:ascii="Times New Roman" w:eastAsia="Times New Roman" w:hAnsi="Times New Roman" w:cs="Times New Roman"/>
                <w:color w:val="000000"/>
                <w:sz w:val="24"/>
                <w:szCs w:val="24"/>
                <w:lang w:eastAsia="hu-HU"/>
              </w:rPr>
              <w:t>95</w:t>
            </w:r>
          </w:p>
        </w:tc>
      </w:tr>
      <w:tr w:rsidR="00EF159F" w:rsidRPr="007D585F" w14:paraId="7866BE9A" w14:textId="77777777" w:rsidTr="00480E85">
        <w:trPr>
          <w:trHeight w:val="312"/>
        </w:trPr>
        <w:tc>
          <w:tcPr>
            <w:tcW w:w="2268" w:type="dxa"/>
            <w:tcBorders>
              <w:top w:val="nil"/>
              <w:left w:val="nil"/>
              <w:bottom w:val="nil"/>
              <w:right w:val="nil"/>
            </w:tcBorders>
            <w:shd w:val="clear" w:color="auto" w:fill="auto"/>
            <w:noWrap/>
            <w:hideMark/>
          </w:tcPr>
          <w:p w14:paraId="6FC324C8" w14:textId="77777777" w:rsidR="00EF159F" w:rsidRPr="00117C22" w:rsidRDefault="00EF159F" w:rsidP="006F795F">
            <w:pPr>
              <w:spacing w:after="0" w:line="240" w:lineRule="auto"/>
              <w:ind w:left="215"/>
              <w:rPr>
                <w:rFonts w:ascii="Times New Roman" w:eastAsia="Times New Roman" w:hAnsi="Times New Roman" w:cs="Times New Roman"/>
                <w:color w:val="000000"/>
                <w:sz w:val="24"/>
                <w:szCs w:val="24"/>
                <w:lang w:eastAsia="hu-HU"/>
              </w:rPr>
            </w:pPr>
            <w:r w:rsidRPr="00117C22">
              <w:rPr>
                <w:rFonts w:ascii="Times New Roman" w:eastAsia="Times New Roman" w:hAnsi="Times New Roman" w:cs="Times New Roman"/>
                <w:color w:val="000000"/>
                <w:sz w:val="24"/>
                <w:szCs w:val="24"/>
                <w:lang w:eastAsia="hu-HU"/>
              </w:rPr>
              <w:t>Ireland</w:t>
            </w:r>
          </w:p>
        </w:tc>
        <w:tc>
          <w:tcPr>
            <w:tcW w:w="797" w:type="dxa"/>
            <w:tcBorders>
              <w:top w:val="nil"/>
              <w:left w:val="nil"/>
              <w:bottom w:val="nil"/>
              <w:right w:val="nil"/>
            </w:tcBorders>
            <w:shd w:val="clear" w:color="auto" w:fill="auto"/>
            <w:noWrap/>
            <w:hideMark/>
          </w:tcPr>
          <w:p w14:paraId="2C66F8EE" w14:textId="77777777" w:rsidR="00EF159F" w:rsidRPr="00117C22" w:rsidRDefault="00EF159F" w:rsidP="006F795F">
            <w:pPr>
              <w:tabs>
                <w:tab w:val="decimal" w:pos="284"/>
              </w:tabs>
              <w:spacing w:after="0" w:line="240" w:lineRule="auto"/>
              <w:rPr>
                <w:rFonts w:ascii="Times New Roman" w:eastAsia="Times New Roman" w:hAnsi="Times New Roman" w:cs="Times New Roman"/>
                <w:color w:val="000000"/>
                <w:sz w:val="24"/>
                <w:szCs w:val="24"/>
                <w:lang w:eastAsia="hu-HU"/>
              </w:rPr>
            </w:pPr>
            <w:r w:rsidRPr="00117C22">
              <w:rPr>
                <w:rFonts w:ascii="Times New Roman" w:eastAsia="Times New Roman" w:hAnsi="Times New Roman" w:cs="Times New Roman"/>
                <w:color w:val="000000"/>
                <w:sz w:val="24"/>
                <w:szCs w:val="24"/>
                <w:lang w:eastAsia="hu-HU"/>
              </w:rPr>
              <w:t>9</w:t>
            </w:r>
            <w:r>
              <w:rPr>
                <w:rFonts w:ascii="Times New Roman" w:eastAsia="Times New Roman" w:hAnsi="Times New Roman" w:cs="Times New Roman"/>
                <w:color w:val="000000"/>
                <w:sz w:val="24"/>
                <w:szCs w:val="24"/>
                <w:lang w:eastAsia="hu-HU"/>
              </w:rPr>
              <w:t>.</w:t>
            </w:r>
            <w:r w:rsidRPr="00117C22">
              <w:rPr>
                <w:rFonts w:ascii="Times New Roman" w:eastAsia="Times New Roman" w:hAnsi="Times New Roman" w:cs="Times New Roman"/>
                <w:color w:val="000000"/>
                <w:sz w:val="24"/>
                <w:szCs w:val="24"/>
                <w:lang w:eastAsia="hu-HU"/>
              </w:rPr>
              <w:t>09</w:t>
            </w:r>
          </w:p>
        </w:tc>
        <w:tc>
          <w:tcPr>
            <w:tcW w:w="724" w:type="dxa"/>
            <w:tcBorders>
              <w:top w:val="nil"/>
              <w:left w:val="nil"/>
              <w:bottom w:val="nil"/>
              <w:right w:val="nil"/>
            </w:tcBorders>
            <w:shd w:val="clear" w:color="auto" w:fill="auto"/>
            <w:noWrap/>
            <w:hideMark/>
          </w:tcPr>
          <w:p w14:paraId="05688813" w14:textId="77777777" w:rsidR="00EF159F" w:rsidRPr="00117C22" w:rsidRDefault="00EF159F" w:rsidP="006F795F">
            <w:pPr>
              <w:tabs>
                <w:tab w:val="decimal" w:pos="284"/>
              </w:tabs>
              <w:spacing w:after="0" w:line="240" w:lineRule="auto"/>
              <w:rPr>
                <w:rFonts w:ascii="Times New Roman" w:eastAsia="Times New Roman" w:hAnsi="Times New Roman" w:cs="Times New Roman"/>
                <w:color w:val="000000"/>
                <w:sz w:val="24"/>
                <w:szCs w:val="24"/>
                <w:lang w:eastAsia="hu-HU"/>
              </w:rPr>
            </w:pPr>
            <w:r w:rsidRPr="00117C22">
              <w:rPr>
                <w:rFonts w:ascii="Times New Roman" w:eastAsia="Times New Roman" w:hAnsi="Times New Roman" w:cs="Times New Roman"/>
                <w:color w:val="000000"/>
                <w:sz w:val="24"/>
                <w:szCs w:val="24"/>
                <w:lang w:eastAsia="hu-HU"/>
              </w:rPr>
              <w:t>6</w:t>
            </w:r>
            <w:r>
              <w:rPr>
                <w:rFonts w:ascii="Times New Roman" w:eastAsia="Times New Roman" w:hAnsi="Times New Roman" w:cs="Times New Roman"/>
                <w:color w:val="000000"/>
                <w:sz w:val="24"/>
                <w:szCs w:val="24"/>
                <w:lang w:eastAsia="hu-HU"/>
              </w:rPr>
              <w:t>.</w:t>
            </w:r>
            <w:r w:rsidRPr="00117C22">
              <w:rPr>
                <w:rFonts w:ascii="Times New Roman" w:eastAsia="Times New Roman" w:hAnsi="Times New Roman" w:cs="Times New Roman"/>
                <w:color w:val="000000"/>
                <w:sz w:val="24"/>
                <w:szCs w:val="24"/>
                <w:lang w:eastAsia="hu-HU"/>
              </w:rPr>
              <w:t>56</w:t>
            </w:r>
          </w:p>
        </w:tc>
        <w:tc>
          <w:tcPr>
            <w:tcW w:w="754" w:type="dxa"/>
            <w:tcBorders>
              <w:top w:val="nil"/>
              <w:left w:val="nil"/>
              <w:bottom w:val="nil"/>
              <w:right w:val="nil"/>
            </w:tcBorders>
            <w:shd w:val="clear" w:color="auto" w:fill="auto"/>
            <w:noWrap/>
            <w:hideMark/>
          </w:tcPr>
          <w:p w14:paraId="1638EA91" w14:textId="77777777" w:rsidR="00EF159F" w:rsidRPr="00117C22" w:rsidRDefault="00EF159F" w:rsidP="006F795F">
            <w:pPr>
              <w:spacing w:after="0" w:line="240" w:lineRule="auto"/>
              <w:rPr>
                <w:rFonts w:ascii="Times New Roman" w:eastAsia="Times New Roman" w:hAnsi="Times New Roman" w:cs="Times New Roman"/>
                <w:color w:val="000000"/>
                <w:sz w:val="24"/>
                <w:szCs w:val="24"/>
                <w:lang w:eastAsia="hu-HU"/>
              </w:rPr>
            </w:pPr>
            <w:r w:rsidRPr="00117C22">
              <w:rPr>
                <w:rFonts w:ascii="Times New Roman" w:eastAsia="Times New Roman" w:hAnsi="Times New Roman" w:cs="Times New Roman"/>
                <w:color w:val="000000"/>
                <w:sz w:val="24"/>
                <w:szCs w:val="24"/>
                <w:lang w:eastAsia="hu-HU"/>
              </w:rPr>
              <w:t>0</w:t>
            </w:r>
            <w:r>
              <w:rPr>
                <w:rFonts w:ascii="Times New Roman" w:eastAsia="Times New Roman" w:hAnsi="Times New Roman" w:cs="Times New Roman"/>
                <w:color w:val="000000"/>
                <w:sz w:val="24"/>
                <w:szCs w:val="24"/>
                <w:lang w:eastAsia="hu-HU"/>
              </w:rPr>
              <w:t xml:space="preserve"> </w:t>
            </w:r>
            <w:r w:rsidRPr="00117C22">
              <w:rPr>
                <w:rFonts w:ascii="Times New Roman" w:eastAsia="Times New Roman" w:hAnsi="Times New Roman" w:cs="Times New Roman"/>
                <w:color w:val="000000"/>
                <w:sz w:val="24"/>
                <w:szCs w:val="24"/>
                <w:lang w:eastAsia="hu-HU"/>
              </w:rPr>
              <w:t>- 39</w:t>
            </w:r>
          </w:p>
        </w:tc>
        <w:tc>
          <w:tcPr>
            <w:tcW w:w="727" w:type="dxa"/>
            <w:tcBorders>
              <w:top w:val="nil"/>
              <w:left w:val="nil"/>
              <w:bottom w:val="nil"/>
              <w:right w:val="nil"/>
            </w:tcBorders>
            <w:shd w:val="clear" w:color="auto" w:fill="auto"/>
            <w:noWrap/>
            <w:hideMark/>
          </w:tcPr>
          <w:p w14:paraId="208B6FDB" w14:textId="77777777" w:rsidR="00EF159F" w:rsidRPr="00117C22" w:rsidRDefault="00EF159F" w:rsidP="006F795F">
            <w:pPr>
              <w:spacing w:after="0" w:line="240" w:lineRule="auto"/>
              <w:rPr>
                <w:rFonts w:ascii="Times New Roman" w:eastAsia="Times New Roman" w:hAnsi="Times New Roman" w:cs="Times New Roman"/>
                <w:color w:val="000000"/>
                <w:sz w:val="24"/>
                <w:szCs w:val="24"/>
                <w:lang w:eastAsia="hu-HU"/>
              </w:rPr>
            </w:pPr>
            <w:r>
              <w:rPr>
                <w:rFonts w:ascii="Times New Roman" w:eastAsia="Times New Roman" w:hAnsi="Times New Roman" w:cs="Times New Roman"/>
                <w:color w:val="000000"/>
                <w:sz w:val="24"/>
                <w:szCs w:val="24"/>
                <w:lang w:eastAsia="hu-HU"/>
              </w:rPr>
              <w:t>.</w:t>
            </w:r>
            <w:r w:rsidRPr="00117C22">
              <w:rPr>
                <w:rFonts w:ascii="Times New Roman" w:eastAsia="Times New Roman" w:hAnsi="Times New Roman" w:cs="Times New Roman"/>
                <w:color w:val="000000"/>
                <w:sz w:val="24"/>
                <w:szCs w:val="24"/>
                <w:lang w:eastAsia="hu-HU"/>
              </w:rPr>
              <w:t>92</w:t>
            </w:r>
          </w:p>
        </w:tc>
        <w:tc>
          <w:tcPr>
            <w:tcW w:w="404" w:type="dxa"/>
            <w:tcBorders>
              <w:top w:val="nil"/>
              <w:left w:val="nil"/>
              <w:bottom w:val="nil"/>
              <w:right w:val="nil"/>
            </w:tcBorders>
            <w:shd w:val="clear" w:color="auto" w:fill="auto"/>
            <w:noWrap/>
            <w:hideMark/>
          </w:tcPr>
          <w:p w14:paraId="204EDA5C" w14:textId="77777777" w:rsidR="00EF159F" w:rsidRPr="00117C22" w:rsidRDefault="00EF159F" w:rsidP="006F795F">
            <w:pPr>
              <w:spacing w:after="0" w:line="240" w:lineRule="auto"/>
              <w:rPr>
                <w:rFonts w:ascii="Times New Roman" w:eastAsia="Times New Roman" w:hAnsi="Times New Roman" w:cs="Times New Roman"/>
                <w:color w:val="000000"/>
                <w:sz w:val="24"/>
                <w:szCs w:val="24"/>
                <w:lang w:eastAsia="hu-HU"/>
              </w:rPr>
            </w:pPr>
          </w:p>
        </w:tc>
        <w:tc>
          <w:tcPr>
            <w:tcW w:w="724" w:type="dxa"/>
            <w:tcBorders>
              <w:top w:val="nil"/>
              <w:left w:val="nil"/>
              <w:bottom w:val="nil"/>
              <w:right w:val="nil"/>
            </w:tcBorders>
            <w:shd w:val="clear" w:color="auto" w:fill="auto"/>
            <w:noWrap/>
            <w:hideMark/>
          </w:tcPr>
          <w:p w14:paraId="0C1BBEF0" w14:textId="77777777" w:rsidR="00EF159F" w:rsidRPr="00117C22" w:rsidRDefault="00EF159F" w:rsidP="006F795F">
            <w:pPr>
              <w:tabs>
                <w:tab w:val="decimal" w:pos="284"/>
              </w:tabs>
              <w:spacing w:after="0" w:line="240" w:lineRule="auto"/>
              <w:rPr>
                <w:rFonts w:ascii="Times New Roman" w:eastAsia="Times New Roman" w:hAnsi="Times New Roman" w:cs="Times New Roman"/>
                <w:color w:val="000000"/>
                <w:sz w:val="24"/>
                <w:szCs w:val="24"/>
                <w:lang w:eastAsia="hu-HU"/>
              </w:rPr>
            </w:pPr>
            <w:r w:rsidRPr="00117C22">
              <w:rPr>
                <w:rFonts w:ascii="Times New Roman" w:eastAsia="Times New Roman" w:hAnsi="Times New Roman" w:cs="Times New Roman"/>
                <w:color w:val="000000"/>
                <w:sz w:val="24"/>
                <w:szCs w:val="24"/>
                <w:lang w:eastAsia="hu-HU"/>
              </w:rPr>
              <w:t>9</w:t>
            </w:r>
            <w:r>
              <w:rPr>
                <w:rFonts w:ascii="Times New Roman" w:eastAsia="Times New Roman" w:hAnsi="Times New Roman" w:cs="Times New Roman"/>
                <w:color w:val="000000"/>
                <w:sz w:val="24"/>
                <w:szCs w:val="24"/>
                <w:lang w:eastAsia="hu-HU"/>
              </w:rPr>
              <w:t>.</w:t>
            </w:r>
            <w:r w:rsidRPr="00117C22">
              <w:rPr>
                <w:rFonts w:ascii="Times New Roman" w:eastAsia="Times New Roman" w:hAnsi="Times New Roman" w:cs="Times New Roman"/>
                <w:color w:val="000000"/>
                <w:sz w:val="24"/>
                <w:szCs w:val="24"/>
                <w:lang w:eastAsia="hu-HU"/>
              </w:rPr>
              <w:t>73</w:t>
            </w:r>
          </w:p>
        </w:tc>
        <w:tc>
          <w:tcPr>
            <w:tcW w:w="724" w:type="dxa"/>
            <w:tcBorders>
              <w:top w:val="nil"/>
              <w:left w:val="nil"/>
              <w:bottom w:val="nil"/>
              <w:right w:val="nil"/>
            </w:tcBorders>
            <w:shd w:val="clear" w:color="auto" w:fill="auto"/>
            <w:noWrap/>
            <w:hideMark/>
          </w:tcPr>
          <w:p w14:paraId="1F78A38E" w14:textId="77777777" w:rsidR="00EF159F" w:rsidRPr="00117C22" w:rsidRDefault="00EF159F" w:rsidP="006F795F">
            <w:pPr>
              <w:tabs>
                <w:tab w:val="decimal" w:pos="284"/>
              </w:tabs>
              <w:spacing w:after="0" w:line="240" w:lineRule="auto"/>
              <w:rPr>
                <w:rFonts w:ascii="Times New Roman" w:eastAsia="Times New Roman" w:hAnsi="Times New Roman" w:cs="Times New Roman"/>
                <w:color w:val="000000"/>
                <w:sz w:val="24"/>
                <w:szCs w:val="24"/>
                <w:lang w:eastAsia="hu-HU"/>
              </w:rPr>
            </w:pPr>
            <w:r w:rsidRPr="00117C22">
              <w:rPr>
                <w:rFonts w:ascii="Times New Roman" w:eastAsia="Times New Roman" w:hAnsi="Times New Roman" w:cs="Times New Roman"/>
                <w:color w:val="000000"/>
                <w:sz w:val="24"/>
                <w:szCs w:val="24"/>
                <w:lang w:eastAsia="hu-HU"/>
              </w:rPr>
              <w:t>7</w:t>
            </w:r>
            <w:r>
              <w:rPr>
                <w:rFonts w:ascii="Times New Roman" w:eastAsia="Times New Roman" w:hAnsi="Times New Roman" w:cs="Times New Roman"/>
                <w:color w:val="000000"/>
                <w:sz w:val="24"/>
                <w:szCs w:val="24"/>
                <w:lang w:eastAsia="hu-HU"/>
              </w:rPr>
              <w:t>.</w:t>
            </w:r>
            <w:r w:rsidRPr="00117C22">
              <w:rPr>
                <w:rFonts w:ascii="Times New Roman" w:eastAsia="Times New Roman" w:hAnsi="Times New Roman" w:cs="Times New Roman"/>
                <w:color w:val="000000"/>
                <w:sz w:val="24"/>
                <w:szCs w:val="24"/>
                <w:lang w:eastAsia="hu-HU"/>
              </w:rPr>
              <w:t>78</w:t>
            </w:r>
          </w:p>
        </w:tc>
        <w:tc>
          <w:tcPr>
            <w:tcW w:w="754" w:type="dxa"/>
            <w:tcBorders>
              <w:top w:val="nil"/>
              <w:left w:val="nil"/>
              <w:bottom w:val="nil"/>
              <w:right w:val="nil"/>
            </w:tcBorders>
            <w:shd w:val="clear" w:color="auto" w:fill="auto"/>
            <w:noWrap/>
            <w:hideMark/>
          </w:tcPr>
          <w:p w14:paraId="7227320F" w14:textId="77777777" w:rsidR="00EF159F" w:rsidRPr="00117C22" w:rsidRDefault="00EF159F" w:rsidP="006F795F">
            <w:pPr>
              <w:spacing w:after="0" w:line="240" w:lineRule="auto"/>
              <w:rPr>
                <w:rFonts w:ascii="Times New Roman" w:eastAsia="Times New Roman" w:hAnsi="Times New Roman" w:cs="Times New Roman"/>
                <w:color w:val="000000"/>
                <w:sz w:val="24"/>
                <w:szCs w:val="24"/>
                <w:lang w:eastAsia="hu-HU"/>
              </w:rPr>
            </w:pPr>
            <w:r w:rsidRPr="00117C22">
              <w:rPr>
                <w:rFonts w:ascii="Times New Roman" w:eastAsia="Times New Roman" w:hAnsi="Times New Roman" w:cs="Times New Roman"/>
                <w:color w:val="000000"/>
                <w:sz w:val="24"/>
                <w:szCs w:val="24"/>
                <w:lang w:eastAsia="hu-HU"/>
              </w:rPr>
              <w:t>0 - 43</w:t>
            </w:r>
          </w:p>
        </w:tc>
        <w:tc>
          <w:tcPr>
            <w:tcW w:w="727" w:type="dxa"/>
            <w:tcBorders>
              <w:top w:val="nil"/>
              <w:left w:val="nil"/>
              <w:bottom w:val="nil"/>
              <w:right w:val="nil"/>
            </w:tcBorders>
            <w:shd w:val="clear" w:color="auto" w:fill="auto"/>
            <w:noWrap/>
            <w:hideMark/>
          </w:tcPr>
          <w:p w14:paraId="64B8617C" w14:textId="77777777" w:rsidR="00EF159F" w:rsidRPr="00117C22" w:rsidRDefault="00EF159F" w:rsidP="006F795F">
            <w:pPr>
              <w:spacing w:after="0" w:line="240" w:lineRule="auto"/>
              <w:rPr>
                <w:rFonts w:ascii="Times New Roman" w:eastAsia="Times New Roman" w:hAnsi="Times New Roman" w:cs="Times New Roman"/>
                <w:color w:val="000000"/>
                <w:sz w:val="24"/>
                <w:szCs w:val="24"/>
                <w:lang w:eastAsia="hu-HU"/>
              </w:rPr>
            </w:pPr>
            <w:r>
              <w:rPr>
                <w:rFonts w:ascii="Times New Roman" w:eastAsia="Times New Roman" w:hAnsi="Times New Roman" w:cs="Times New Roman"/>
                <w:color w:val="000000"/>
                <w:sz w:val="24"/>
                <w:szCs w:val="24"/>
                <w:lang w:eastAsia="hu-HU"/>
              </w:rPr>
              <w:t>.</w:t>
            </w:r>
            <w:r w:rsidRPr="00117C22">
              <w:rPr>
                <w:rFonts w:ascii="Times New Roman" w:eastAsia="Times New Roman" w:hAnsi="Times New Roman" w:cs="Times New Roman"/>
                <w:color w:val="000000"/>
                <w:sz w:val="24"/>
                <w:szCs w:val="24"/>
                <w:lang w:eastAsia="hu-HU"/>
              </w:rPr>
              <w:t>94</w:t>
            </w:r>
          </w:p>
        </w:tc>
        <w:tc>
          <w:tcPr>
            <w:tcW w:w="363" w:type="dxa"/>
            <w:tcBorders>
              <w:top w:val="nil"/>
              <w:left w:val="nil"/>
              <w:bottom w:val="nil"/>
              <w:right w:val="nil"/>
            </w:tcBorders>
            <w:shd w:val="clear" w:color="auto" w:fill="auto"/>
            <w:noWrap/>
            <w:hideMark/>
          </w:tcPr>
          <w:p w14:paraId="1080AB97" w14:textId="77777777" w:rsidR="00EF159F" w:rsidRPr="00117C22" w:rsidRDefault="00EF159F" w:rsidP="006F795F">
            <w:pPr>
              <w:spacing w:after="0" w:line="240" w:lineRule="auto"/>
              <w:rPr>
                <w:rFonts w:ascii="Times New Roman" w:eastAsia="Times New Roman" w:hAnsi="Times New Roman" w:cs="Times New Roman"/>
                <w:color w:val="000000"/>
                <w:sz w:val="24"/>
                <w:szCs w:val="24"/>
                <w:lang w:eastAsia="hu-HU"/>
              </w:rPr>
            </w:pPr>
          </w:p>
        </w:tc>
        <w:tc>
          <w:tcPr>
            <w:tcW w:w="1036" w:type="dxa"/>
            <w:tcBorders>
              <w:top w:val="nil"/>
              <w:left w:val="nil"/>
              <w:bottom w:val="nil"/>
              <w:right w:val="nil"/>
            </w:tcBorders>
            <w:shd w:val="clear" w:color="auto" w:fill="auto"/>
            <w:noWrap/>
            <w:hideMark/>
          </w:tcPr>
          <w:p w14:paraId="334375A8" w14:textId="77777777" w:rsidR="00EF159F" w:rsidRPr="007D585F" w:rsidRDefault="00EF159F" w:rsidP="006F795F">
            <w:pPr>
              <w:tabs>
                <w:tab w:val="decimal" w:pos="369"/>
              </w:tabs>
              <w:spacing w:after="0" w:line="240" w:lineRule="auto"/>
              <w:rPr>
                <w:rFonts w:ascii="Times New Roman" w:eastAsia="Times New Roman" w:hAnsi="Times New Roman" w:cs="Times New Roman"/>
                <w:color w:val="000000"/>
                <w:sz w:val="24"/>
                <w:szCs w:val="24"/>
                <w:lang w:eastAsia="hu-HU"/>
              </w:rPr>
            </w:pPr>
            <w:r w:rsidRPr="007D585F">
              <w:rPr>
                <w:rFonts w:ascii="Times New Roman" w:eastAsia="Times New Roman" w:hAnsi="Times New Roman" w:cs="Times New Roman"/>
                <w:color w:val="000000"/>
                <w:sz w:val="24"/>
                <w:szCs w:val="24"/>
                <w:lang w:eastAsia="hu-HU"/>
              </w:rPr>
              <w:t>106.73</w:t>
            </w:r>
          </w:p>
        </w:tc>
        <w:tc>
          <w:tcPr>
            <w:tcW w:w="724" w:type="dxa"/>
            <w:tcBorders>
              <w:top w:val="nil"/>
              <w:left w:val="nil"/>
              <w:bottom w:val="nil"/>
              <w:right w:val="nil"/>
            </w:tcBorders>
            <w:shd w:val="clear" w:color="auto" w:fill="auto"/>
            <w:noWrap/>
            <w:hideMark/>
          </w:tcPr>
          <w:p w14:paraId="3E05718B" w14:textId="77777777" w:rsidR="00EF159F" w:rsidRPr="00117C22" w:rsidRDefault="00EF159F" w:rsidP="006F795F">
            <w:pPr>
              <w:tabs>
                <w:tab w:val="decimal" w:pos="284"/>
              </w:tabs>
              <w:spacing w:after="0" w:line="240" w:lineRule="auto"/>
              <w:rPr>
                <w:rFonts w:ascii="Times New Roman" w:eastAsia="Times New Roman" w:hAnsi="Times New Roman" w:cs="Times New Roman"/>
                <w:color w:val="000000"/>
                <w:sz w:val="24"/>
                <w:szCs w:val="24"/>
                <w:lang w:eastAsia="hu-HU"/>
              </w:rPr>
            </w:pPr>
            <w:r w:rsidRPr="00117C22">
              <w:rPr>
                <w:rFonts w:ascii="Times New Roman" w:eastAsia="Times New Roman" w:hAnsi="Times New Roman" w:cs="Times New Roman"/>
                <w:color w:val="000000"/>
                <w:sz w:val="24"/>
                <w:szCs w:val="24"/>
                <w:lang w:eastAsia="hu-HU"/>
              </w:rPr>
              <w:t>18</w:t>
            </w:r>
            <w:r>
              <w:rPr>
                <w:rFonts w:ascii="Times New Roman" w:eastAsia="Times New Roman" w:hAnsi="Times New Roman" w:cs="Times New Roman"/>
                <w:color w:val="000000"/>
                <w:sz w:val="24"/>
                <w:szCs w:val="24"/>
                <w:lang w:eastAsia="hu-HU"/>
              </w:rPr>
              <w:t>.</w:t>
            </w:r>
            <w:r w:rsidRPr="00117C22">
              <w:rPr>
                <w:rFonts w:ascii="Times New Roman" w:eastAsia="Times New Roman" w:hAnsi="Times New Roman" w:cs="Times New Roman"/>
                <w:color w:val="000000"/>
                <w:sz w:val="24"/>
                <w:szCs w:val="24"/>
                <w:lang w:eastAsia="hu-HU"/>
              </w:rPr>
              <w:t>02</w:t>
            </w:r>
          </w:p>
        </w:tc>
        <w:tc>
          <w:tcPr>
            <w:tcW w:w="971" w:type="dxa"/>
            <w:tcBorders>
              <w:top w:val="nil"/>
              <w:left w:val="nil"/>
              <w:bottom w:val="nil"/>
              <w:right w:val="nil"/>
            </w:tcBorders>
            <w:shd w:val="clear" w:color="auto" w:fill="auto"/>
            <w:noWrap/>
            <w:hideMark/>
          </w:tcPr>
          <w:p w14:paraId="71E1AE38" w14:textId="77777777" w:rsidR="00EF159F" w:rsidRPr="00117C22" w:rsidRDefault="00EF159F" w:rsidP="006F795F">
            <w:pPr>
              <w:tabs>
                <w:tab w:val="decimal" w:pos="284"/>
              </w:tabs>
              <w:spacing w:after="0" w:line="240" w:lineRule="auto"/>
              <w:rPr>
                <w:rFonts w:ascii="Times New Roman" w:eastAsia="Times New Roman" w:hAnsi="Times New Roman" w:cs="Times New Roman"/>
                <w:color w:val="000000"/>
                <w:sz w:val="24"/>
                <w:szCs w:val="24"/>
                <w:lang w:eastAsia="hu-HU"/>
              </w:rPr>
            </w:pPr>
            <w:r w:rsidRPr="00117C22">
              <w:rPr>
                <w:rFonts w:ascii="Times New Roman" w:eastAsia="Times New Roman" w:hAnsi="Times New Roman" w:cs="Times New Roman"/>
                <w:color w:val="000000"/>
                <w:sz w:val="24"/>
                <w:szCs w:val="24"/>
                <w:lang w:eastAsia="hu-HU"/>
              </w:rPr>
              <w:t>20 - 126</w:t>
            </w:r>
          </w:p>
        </w:tc>
        <w:tc>
          <w:tcPr>
            <w:tcW w:w="727" w:type="dxa"/>
            <w:tcBorders>
              <w:top w:val="nil"/>
              <w:left w:val="nil"/>
              <w:bottom w:val="nil"/>
              <w:right w:val="nil"/>
            </w:tcBorders>
            <w:shd w:val="clear" w:color="auto" w:fill="auto"/>
            <w:noWrap/>
            <w:hideMark/>
          </w:tcPr>
          <w:p w14:paraId="79E59A8B" w14:textId="77777777" w:rsidR="00EF159F" w:rsidRPr="00117C22" w:rsidRDefault="00EF159F" w:rsidP="006F795F">
            <w:pPr>
              <w:spacing w:after="0" w:line="240" w:lineRule="auto"/>
              <w:rPr>
                <w:rFonts w:ascii="Times New Roman" w:eastAsia="Times New Roman" w:hAnsi="Times New Roman" w:cs="Times New Roman"/>
                <w:color w:val="000000"/>
                <w:sz w:val="24"/>
                <w:szCs w:val="24"/>
                <w:lang w:eastAsia="hu-HU"/>
              </w:rPr>
            </w:pPr>
            <w:r>
              <w:rPr>
                <w:rFonts w:ascii="Times New Roman" w:eastAsia="Times New Roman" w:hAnsi="Times New Roman" w:cs="Times New Roman"/>
                <w:color w:val="000000"/>
                <w:sz w:val="24"/>
                <w:szCs w:val="24"/>
                <w:lang w:eastAsia="hu-HU"/>
              </w:rPr>
              <w:t>.</w:t>
            </w:r>
            <w:r w:rsidRPr="00117C22">
              <w:rPr>
                <w:rFonts w:ascii="Times New Roman" w:eastAsia="Times New Roman" w:hAnsi="Times New Roman" w:cs="Times New Roman"/>
                <w:color w:val="000000"/>
                <w:sz w:val="24"/>
                <w:szCs w:val="24"/>
                <w:lang w:eastAsia="hu-HU"/>
              </w:rPr>
              <w:t>96</w:t>
            </w:r>
          </w:p>
        </w:tc>
      </w:tr>
      <w:tr w:rsidR="00EF159F" w:rsidRPr="007D585F" w14:paraId="57DD6B49" w14:textId="77777777" w:rsidTr="00480E85">
        <w:trPr>
          <w:trHeight w:val="312"/>
        </w:trPr>
        <w:tc>
          <w:tcPr>
            <w:tcW w:w="2268" w:type="dxa"/>
            <w:tcBorders>
              <w:top w:val="nil"/>
              <w:left w:val="nil"/>
              <w:bottom w:val="nil"/>
              <w:right w:val="nil"/>
            </w:tcBorders>
            <w:shd w:val="clear" w:color="auto" w:fill="auto"/>
            <w:noWrap/>
            <w:hideMark/>
          </w:tcPr>
          <w:p w14:paraId="18AB20BE" w14:textId="77777777" w:rsidR="00EF159F" w:rsidRPr="00117C22" w:rsidRDefault="00EF159F" w:rsidP="006F795F">
            <w:pPr>
              <w:spacing w:after="0" w:line="240" w:lineRule="auto"/>
              <w:ind w:left="215"/>
              <w:rPr>
                <w:rFonts w:ascii="Times New Roman" w:eastAsia="Times New Roman" w:hAnsi="Times New Roman" w:cs="Times New Roman"/>
                <w:color w:val="000000"/>
                <w:sz w:val="24"/>
                <w:szCs w:val="24"/>
                <w:lang w:eastAsia="hu-HU"/>
              </w:rPr>
            </w:pPr>
            <w:r w:rsidRPr="00117C22">
              <w:rPr>
                <w:rFonts w:ascii="Times New Roman" w:eastAsia="Times New Roman" w:hAnsi="Times New Roman" w:cs="Times New Roman"/>
                <w:color w:val="000000"/>
                <w:sz w:val="24"/>
                <w:szCs w:val="24"/>
                <w:lang w:eastAsia="hu-HU"/>
              </w:rPr>
              <w:t>Italy</w:t>
            </w:r>
          </w:p>
        </w:tc>
        <w:tc>
          <w:tcPr>
            <w:tcW w:w="797" w:type="dxa"/>
            <w:tcBorders>
              <w:top w:val="nil"/>
              <w:left w:val="nil"/>
              <w:bottom w:val="nil"/>
              <w:right w:val="nil"/>
            </w:tcBorders>
            <w:shd w:val="clear" w:color="auto" w:fill="auto"/>
            <w:noWrap/>
            <w:hideMark/>
          </w:tcPr>
          <w:p w14:paraId="7813EA2B" w14:textId="77777777" w:rsidR="00EF159F" w:rsidRPr="00117C22" w:rsidRDefault="00EF159F" w:rsidP="006F795F">
            <w:pPr>
              <w:tabs>
                <w:tab w:val="decimal" w:pos="284"/>
              </w:tabs>
              <w:spacing w:after="0" w:line="240" w:lineRule="auto"/>
              <w:rPr>
                <w:rFonts w:ascii="Times New Roman" w:eastAsia="Times New Roman" w:hAnsi="Times New Roman" w:cs="Times New Roman"/>
                <w:color w:val="000000"/>
                <w:sz w:val="24"/>
                <w:szCs w:val="24"/>
                <w:lang w:eastAsia="hu-HU"/>
              </w:rPr>
            </w:pPr>
            <w:r w:rsidRPr="00117C22">
              <w:rPr>
                <w:rFonts w:ascii="Times New Roman" w:eastAsia="Times New Roman" w:hAnsi="Times New Roman" w:cs="Times New Roman"/>
                <w:color w:val="000000"/>
                <w:sz w:val="24"/>
                <w:szCs w:val="24"/>
                <w:lang w:eastAsia="hu-HU"/>
              </w:rPr>
              <w:t>10</w:t>
            </w:r>
            <w:r>
              <w:rPr>
                <w:rFonts w:ascii="Times New Roman" w:eastAsia="Times New Roman" w:hAnsi="Times New Roman" w:cs="Times New Roman"/>
                <w:color w:val="000000"/>
                <w:sz w:val="24"/>
                <w:szCs w:val="24"/>
                <w:lang w:eastAsia="hu-HU"/>
              </w:rPr>
              <w:t>.</w:t>
            </w:r>
            <w:r w:rsidRPr="00117C22">
              <w:rPr>
                <w:rFonts w:ascii="Times New Roman" w:eastAsia="Times New Roman" w:hAnsi="Times New Roman" w:cs="Times New Roman"/>
                <w:color w:val="000000"/>
                <w:sz w:val="24"/>
                <w:szCs w:val="24"/>
                <w:lang w:eastAsia="hu-HU"/>
              </w:rPr>
              <w:t>26</w:t>
            </w:r>
          </w:p>
        </w:tc>
        <w:tc>
          <w:tcPr>
            <w:tcW w:w="724" w:type="dxa"/>
            <w:tcBorders>
              <w:top w:val="nil"/>
              <w:left w:val="nil"/>
              <w:bottom w:val="nil"/>
              <w:right w:val="nil"/>
            </w:tcBorders>
            <w:shd w:val="clear" w:color="auto" w:fill="auto"/>
            <w:noWrap/>
            <w:hideMark/>
          </w:tcPr>
          <w:p w14:paraId="2F0B68F6" w14:textId="77777777" w:rsidR="00EF159F" w:rsidRPr="00117C22" w:rsidRDefault="00EF159F" w:rsidP="006F795F">
            <w:pPr>
              <w:tabs>
                <w:tab w:val="decimal" w:pos="284"/>
              </w:tabs>
              <w:spacing w:after="0" w:line="240" w:lineRule="auto"/>
              <w:rPr>
                <w:rFonts w:ascii="Times New Roman" w:eastAsia="Times New Roman" w:hAnsi="Times New Roman" w:cs="Times New Roman"/>
                <w:color w:val="000000"/>
                <w:sz w:val="24"/>
                <w:szCs w:val="24"/>
                <w:lang w:eastAsia="hu-HU"/>
              </w:rPr>
            </w:pPr>
            <w:r w:rsidRPr="00117C22">
              <w:rPr>
                <w:rFonts w:ascii="Times New Roman" w:eastAsia="Times New Roman" w:hAnsi="Times New Roman" w:cs="Times New Roman"/>
                <w:color w:val="000000"/>
                <w:sz w:val="24"/>
                <w:szCs w:val="24"/>
                <w:lang w:eastAsia="hu-HU"/>
              </w:rPr>
              <w:t>5</w:t>
            </w:r>
            <w:r>
              <w:rPr>
                <w:rFonts w:ascii="Times New Roman" w:eastAsia="Times New Roman" w:hAnsi="Times New Roman" w:cs="Times New Roman"/>
                <w:color w:val="000000"/>
                <w:sz w:val="24"/>
                <w:szCs w:val="24"/>
                <w:lang w:eastAsia="hu-HU"/>
              </w:rPr>
              <w:t>.</w:t>
            </w:r>
            <w:r w:rsidRPr="00117C22">
              <w:rPr>
                <w:rFonts w:ascii="Times New Roman" w:eastAsia="Times New Roman" w:hAnsi="Times New Roman" w:cs="Times New Roman"/>
                <w:color w:val="000000"/>
                <w:sz w:val="24"/>
                <w:szCs w:val="24"/>
                <w:lang w:eastAsia="hu-HU"/>
              </w:rPr>
              <w:t>62</w:t>
            </w:r>
          </w:p>
        </w:tc>
        <w:tc>
          <w:tcPr>
            <w:tcW w:w="754" w:type="dxa"/>
            <w:tcBorders>
              <w:top w:val="nil"/>
              <w:left w:val="nil"/>
              <w:bottom w:val="nil"/>
              <w:right w:val="nil"/>
            </w:tcBorders>
            <w:shd w:val="clear" w:color="auto" w:fill="auto"/>
            <w:noWrap/>
            <w:hideMark/>
          </w:tcPr>
          <w:p w14:paraId="63C66A39" w14:textId="77777777" w:rsidR="00EF159F" w:rsidRPr="00117C22" w:rsidRDefault="00EF159F" w:rsidP="006F795F">
            <w:pPr>
              <w:spacing w:after="0" w:line="240" w:lineRule="auto"/>
              <w:rPr>
                <w:rFonts w:ascii="Times New Roman" w:eastAsia="Times New Roman" w:hAnsi="Times New Roman" w:cs="Times New Roman"/>
                <w:color w:val="000000"/>
                <w:sz w:val="24"/>
                <w:szCs w:val="24"/>
                <w:lang w:eastAsia="hu-HU"/>
              </w:rPr>
            </w:pPr>
            <w:r w:rsidRPr="00117C22">
              <w:rPr>
                <w:rFonts w:ascii="Times New Roman" w:eastAsia="Times New Roman" w:hAnsi="Times New Roman" w:cs="Times New Roman"/>
                <w:color w:val="000000"/>
                <w:sz w:val="24"/>
                <w:szCs w:val="24"/>
                <w:lang w:eastAsia="hu-HU"/>
              </w:rPr>
              <w:t>0 - 39</w:t>
            </w:r>
          </w:p>
        </w:tc>
        <w:tc>
          <w:tcPr>
            <w:tcW w:w="727" w:type="dxa"/>
            <w:tcBorders>
              <w:top w:val="nil"/>
              <w:left w:val="nil"/>
              <w:bottom w:val="nil"/>
              <w:right w:val="nil"/>
            </w:tcBorders>
            <w:shd w:val="clear" w:color="auto" w:fill="auto"/>
            <w:noWrap/>
            <w:hideMark/>
          </w:tcPr>
          <w:p w14:paraId="4DE60A23" w14:textId="77777777" w:rsidR="00EF159F" w:rsidRPr="00117C22" w:rsidRDefault="00EF159F" w:rsidP="006F795F">
            <w:pPr>
              <w:spacing w:after="0" w:line="240" w:lineRule="auto"/>
              <w:rPr>
                <w:rFonts w:ascii="Times New Roman" w:eastAsia="Times New Roman" w:hAnsi="Times New Roman" w:cs="Times New Roman"/>
                <w:color w:val="000000"/>
                <w:sz w:val="24"/>
                <w:szCs w:val="24"/>
                <w:lang w:eastAsia="hu-HU"/>
              </w:rPr>
            </w:pPr>
            <w:r>
              <w:rPr>
                <w:rFonts w:ascii="Times New Roman" w:eastAsia="Times New Roman" w:hAnsi="Times New Roman" w:cs="Times New Roman"/>
                <w:color w:val="000000"/>
                <w:sz w:val="24"/>
                <w:szCs w:val="24"/>
                <w:lang w:eastAsia="hu-HU"/>
              </w:rPr>
              <w:t>.</w:t>
            </w:r>
            <w:r w:rsidRPr="00117C22">
              <w:rPr>
                <w:rFonts w:ascii="Times New Roman" w:eastAsia="Times New Roman" w:hAnsi="Times New Roman" w:cs="Times New Roman"/>
                <w:color w:val="000000"/>
                <w:sz w:val="24"/>
                <w:szCs w:val="24"/>
                <w:lang w:eastAsia="hu-HU"/>
              </w:rPr>
              <w:t>92</w:t>
            </w:r>
          </w:p>
        </w:tc>
        <w:tc>
          <w:tcPr>
            <w:tcW w:w="404" w:type="dxa"/>
            <w:tcBorders>
              <w:top w:val="nil"/>
              <w:left w:val="nil"/>
              <w:bottom w:val="nil"/>
              <w:right w:val="nil"/>
            </w:tcBorders>
            <w:shd w:val="clear" w:color="auto" w:fill="auto"/>
            <w:noWrap/>
            <w:hideMark/>
          </w:tcPr>
          <w:p w14:paraId="0D1FBD1B" w14:textId="77777777" w:rsidR="00EF159F" w:rsidRPr="00117C22" w:rsidRDefault="00EF159F" w:rsidP="006F795F">
            <w:pPr>
              <w:spacing w:after="0" w:line="240" w:lineRule="auto"/>
              <w:rPr>
                <w:rFonts w:ascii="Times New Roman" w:eastAsia="Times New Roman" w:hAnsi="Times New Roman" w:cs="Times New Roman"/>
                <w:color w:val="000000"/>
                <w:sz w:val="24"/>
                <w:szCs w:val="24"/>
                <w:lang w:eastAsia="hu-HU"/>
              </w:rPr>
            </w:pPr>
          </w:p>
        </w:tc>
        <w:tc>
          <w:tcPr>
            <w:tcW w:w="724" w:type="dxa"/>
            <w:tcBorders>
              <w:top w:val="nil"/>
              <w:left w:val="nil"/>
              <w:bottom w:val="nil"/>
              <w:right w:val="nil"/>
            </w:tcBorders>
            <w:shd w:val="clear" w:color="auto" w:fill="auto"/>
            <w:noWrap/>
            <w:hideMark/>
          </w:tcPr>
          <w:p w14:paraId="15A666DD" w14:textId="77777777" w:rsidR="00EF159F" w:rsidRPr="00117C22" w:rsidRDefault="00EF159F" w:rsidP="006F795F">
            <w:pPr>
              <w:tabs>
                <w:tab w:val="decimal" w:pos="284"/>
              </w:tabs>
              <w:spacing w:after="0" w:line="240" w:lineRule="auto"/>
              <w:rPr>
                <w:rFonts w:ascii="Times New Roman" w:eastAsia="Times New Roman" w:hAnsi="Times New Roman" w:cs="Times New Roman"/>
                <w:color w:val="000000"/>
                <w:sz w:val="24"/>
                <w:szCs w:val="24"/>
                <w:lang w:eastAsia="hu-HU"/>
              </w:rPr>
            </w:pPr>
            <w:r w:rsidRPr="00117C22">
              <w:rPr>
                <w:rFonts w:ascii="Times New Roman" w:eastAsia="Times New Roman" w:hAnsi="Times New Roman" w:cs="Times New Roman"/>
                <w:color w:val="000000"/>
                <w:sz w:val="24"/>
                <w:szCs w:val="24"/>
                <w:lang w:eastAsia="hu-HU"/>
              </w:rPr>
              <w:t>9</w:t>
            </w:r>
            <w:r>
              <w:rPr>
                <w:rFonts w:ascii="Times New Roman" w:eastAsia="Times New Roman" w:hAnsi="Times New Roman" w:cs="Times New Roman"/>
                <w:color w:val="000000"/>
                <w:sz w:val="24"/>
                <w:szCs w:val="24"/>
                <w:lang w:eastAsia="hu-HU"/>
              </w:rPr>
              <w:t>.</w:t>
            </w:r>
            <w:r w:rsidRPr="00117C22">
              <w:rPr>
                <w:rFonts w:ascii="Times New Roman" w:eastAsia="Times New Roman" w:hAnsi="Times New Roman" w:cs="Times New Roman"/>
                <w:color w:val="000000"/>
                <w:sz w:val="24"/>
                <w:szCs w:val="24"/>
                <w:lang w:eastAsia="hu-HU"/>
              </w:rPr>
              <w:t>05</w:t>
            </w:r>
          </w:p>
        </w:tc>
        <w:tc>
          <w:tcPr>
            <w:tcW w:w="724" w:type="dxa"/>
            <w:tcBorders>
              <w:top w:val="nil"/>
              <w:left w:val="nil"/>
              <w:bottom w:val="nil"/>
              <w:right w:val="nil"/>
            </w:tcBorders>
            <w:shd w:val="clear" w:color="auto" w:fill="auto"/>
            <w:noWrap/>
            <w:hideMark/>
          </w:tcPr>
          <w:p w14:paraId="2BC4ECA6" w14:textId="77777777" w:rsidR="00EF159F" w:rsidRPr="00117C22" w:rsidRDefault="00EF159F" w:rsidP="006F795F">
            <w:pPr>
              <w:tabs>
                <w:tab w:val="decimal" w:pos="284"/>
              </w:tabs>
              <w:spacing w:after="0" w:line="240" w:lineRule="auto"/>
              <w:rPr>
                <w:rFonts w:ascii="Times New Roman" w:eastAsia="Times New Roman" w:hAnsi="Times New Roman" w:cs="Times New Roman"/>
                <w:color w:val="000000"/>
                <w:sz w:val="24"/>
                <w:szCs w:val="24"/>
                <w:lang w:eastAsia="hu-HU"/>
              </w:rPr>
            </w:pPr>
            <w:r w:rsidRPr="00117C22">
              <w:rPr>
                <w:rFonts w:ascii="Times New Roman" w:eastAsia="Times New Roman" w:hAnsi="Times New Roman" w:cs="Times New Roman"/>
                <w:color w:val="000000"/>
                <w:sz w:val="24"/>
                <w:szCs w:val="24"/>
                <w:lang w:eastAsia="hu-HU"/>
              </w:rPr>
              <w:t>6</w:t>
            </w:r>
            <w:r>
              <w:rPr>
                <w:rFonts w:ascii="Times New Roman" w:eastAsia="Times New Roman" w:hAnsi="Times New Roman" w:cs="Times New Roman"/>
                <w:color w:val="000000"/>
                <w:sz w:val="24"/>
                <w:szCs w:val="24"/>
                <w:lang w:eastAsia="hu-HU"/>
              </w:rPr>
              <w:t>.</w:t>
            </w:r>
            <w:r w:rsidRPr="00117C22">
              <w:rPr>
                <w:rFonts w:ascii="Times New Roman" w:eastAsia="Times New Roman" w:hAnsi="Times New Roman" w:cs="Times New Roman"/>
                <w:color w:val="000000"/>
                <w:sz w:val="24"/>
                <w:szCs w:val="24"/>
                <w:lang w:eastAsia="hu-HU"/>
              </w:rPr>
              <w:t>46</w:t>
            </w:r>
          </w:p>
        </w:tc>
        <w:tc>
          <w:tcPr>
            <w:tcW w:w="754" w:type="dxa"/>
            <w:tcBorders>
              <w:top w:val="nil"/>
              <w:left w:val="nil"/>
              <w:bottom w:val="nil"/>
              <w:right w:val="nil"/>
            </w:tcBorders>
            <w:shd w:val="clear" w:color="auto" w:fill="auto"/>
            <w:noWrap/>
            <w:hideMark/>
          </w:tcPr>
          <w:p w14:paraId="3CB77745" w14:textId="77777777" w:rsidR="00EF159F" w:rsidRPr="00117C22" w:rsidRDefault="00EF159F" w:rsidP="006F795F">
            <w:pPr>
              <w:spacing w:after="0" w:line="240" w:lineRule="auto"/>
              <w:rPr>
                <w:rFonts w:ascii="Times New Roman" w:eastAsia="Times New Roman" w:hAnsi="Times New Roman" w:cs="Times New Roman"/>
                <w:color w:val="000000"/>
                <w:sz w:val="24"/>
                <w:szCs w:val="24"/>
                <w:lang w:eastAsia="hu-HU"/>
              </w:rPr>
            </w:pPr>
            <w:r w:rsidRPr="00117C22">
              <w:rPr>
                <w:rFonts w:ascii="Times New Roman" w:eastAsia="Times New Roman" w:hAnsi="Times New Roman" w:cs="Times New Roman"/>
                <w:color w:val="000000"/>
                <w:sz w:val="24"/>
                <w:szCs w:val="24"/>
                <w:lang w:eastAsia="hu-HU"/>
              </w:rPr>
              <w:t>0 - 45</w:t>
            </w:r>
          </w:p>
        </w:tc>
        <w:tc>
          <w:tcPr>
            <w:tcW w:w="727" w:type="dxa"/>
            <w:tcBorders>
              <w:top w:val="nil"/>
              <w:left w:val="nil"/>
              <w:bottom w:val="nil"/>
              <w:right w:val="nil"/>
            </w:tcBorders>
            <w:shd w:val="clear" w:color="auto" w:fill="auto"/>
            <w:noWrap/>
            <w:hideMark/>
          </w:tcPr>
          <w:p w14:paraId="6567592C" w14:textId="77777777" w:rsidR="00EF159F" w:rsidRPr="00117C22" w:rsidRDefault="00EF159F" w:rsidP="006F795F">
            <w:pPr>
              <w:spacing w:after="0" w:line="240" w:lineRule="auto"/>
              <w:rPr>
                <w:rFonts w:ascii="Times New Roman" w:eastAsia="Times New Roman" w:hAnsi="Times New Roman" w:cs="Times New Roman"/>
                <w:color w:val="000000"/>
                <w:sz w:val="24"/>
                <w:szCs w:val="24"/>
                <w:lang w:eastAsia="hu-HU"/>
              </w:rPr>
            </w:pPr>
            <w:r>
              <w:rPr>
                <w:rFonts w:ascii="Times New Roman" w:eastAsia="Times New Roman" w:hAnsi="Times New Roman" w:cs="Times New Roman"/>
                <w:color w:val="000000"/>
                <w:sz w:val="24"/>
                <w:szCs w:val="24"/>
                <w:lang w:eastAsia="hu-HU"/>
              </w:rPr>
              <w:t>.</w:t>
            </w:r>
            <w:r w:rsidRPr="00117C22">
              <w:rPr>
                <w:rFonts w:ascii="Times New Roman" w:eastAsia="Times New Roman" w:hAnsi="Times New Roman" w:cs="Times New Roman"/>
                <w:color w:val="000000"/>
                <w:sz w:val="24"/>
                <w:szCs w:val="24"/>
                <w:lang w:eastAsia="hu-HU"/>
              </w:rPr>
              <w:t>94</w:t>
            </w:r>
          </w:p>
        </w:tc>
        <w:tc>
          <w:tcPr>
            <w:tcW w:w="363" w:type="dxa"/>
            <w:tcBorders>
              <w:top w:val="nil"/>
              <w:left w:val="nil"/>
              <w:bottom w:val="nil"/>
              <w:right w:val="nil"/>
            </w:tcBorders>
            <w:shd w:val="clear" w:color="auto" w:fill="auto"/>
            <w:noWrap/>
            <w:hideMark/>
          </w:tcPr>
          <w:p w14:paraId="48D4D549" w14:textId="77777777" w:rsidR="00EF159F" w:rsidRPr="00117C22" w:rsidRDefault="00EF159F" w:rsidP="006F795F">
            <w:pPr>
              <w:spacing w:after="0" w:line="240" w:lineRule="auto"/>
              <w:rPr>
                <w:rFonts w:ascii="Times New Roman" w:eastAsia="Times New Roman" w:hAnsi="Times New Roman" w:cs="Times New Roman"/>
                <w:color w:val="000000"/>
                <w:sz w:val="24"/>
                <w:szCs w:val="24"/>
                <w:lang w:eastAsia="hu-HU"/>
              </w:rPr>
            </w:pPr>
          </w:p>
        </w:tc>
        <w:tc>
          <w:tcPr>
            <w:tcW w:w="1036" w:type="dxa"/>
            <w:tcBorders>
              <w:top w:val="nil"/>
              <w:left w:val="nil"/>
              <w:bottom w:val="nil"/>
              <w:right w:val="nil"/>
            </w:tcBorders>
            <w:shd w:val="clear" w:color="auto" w:fill="auto"/>
            <w:noWrap/>
            <w:hideMark/>
          </w:tcPr>
          <w:p w14:paraId="2807255E" w14:textId="77777777" w:rsidR="00EF159F" w:rsidRPr="007D585F" w:rsidRDefault="00EF159F" w:rsidP="006F795F">
            <w:pPr>
              <w:tabs>
                <w:tab w:val="decimal" w:pos="369"/>
              </w:tabs>
              <w:spacing w:after="0" w:line="240" w:lineRule="auto"/>
              <w:rPr>
                <w:rFonts w:ascii="Times New Roman" w:eastAsia="Times New Roman" w:hAnsi="Times New Roman" w:cs="Times New Roman"/>
                <w:color w:val="000000"/>
                <w:sz w:val="24"/>
                <w:szCs w:val="24"/>
                <w:lang w:eastAsia="hu-HU"/>
              </w:rPr>
            </w:pPr>
            <w:r w:rsidRPr="007D585F">
              <w:rPr>
                <w:rFonts w:ascii="Times New Roman" w:eastAsia="Times New Roman" w:hAnsi="Times New Roman" w:cs="Times New Roman"/>
                <w:color w:val="000000"/>
                <w:sz w:val="24"/>
                <w:szCs w:val="24"/>
                <w:lang w:eastAsia="hu-HU"/>
              </w:rPr>
              <w:t>107.35</w:t>
            </w:r>
          </w:p>
        </w:tc>
        <w:tc>
          <w:tcPr>
            <w:tcW w:w="724" w:type="dxa"/>
            <w:tcBorders>
              <w:top w:val="nil"/>
              <w:left w:val="nil"/>
              <w:bottom w:val="nil"/>
              <w:right w:val="nil"/>
            </w:tcBorders>
            <w:shd w:val="clear" w:color="auto" w:fill="auto"/>
            <w:noWrap/>
            <w:hideMark/>
          </w:tcPr>
          <w:p w14:paraId="35314471" w14:textId="77777777" w:rsidR="00EF159F" w:rsidRPr="00117C22" w:rsidRDefault="00EF159F" w:rsidP="006F795F">
            <w:pPr>
              <w:tabs>
                <w:tab w:val="decimal" w:pos="284"/>
              </w:tabs>
              <w:spacing w:after="0" w:line="240" w:lineRule="auto"/>
              <w:rPr>
                <w:rFonts w:ascii="Times New Roman" w:eastAsia="Times New Roman" w:hAnsi="Times New Roman" w:cs="Times New Roman"/>
                <w:color w:val="000000"/>
                <w:sz w:val="24"/>
                <w:szCs w:val="24"/>
                <w:lang w:eastAsia="hu-HU"/>
              </w:rPr>
            </w:pPr>
            <w:r w:rsidRPr="00117C22">
              <w:rPr>
                <w:rFonts w:ascii="Times New Roman" w:eastAsia="Times New Roman" w:hAnsi="Times New Roman" w:cs="Times New Roman"/>
                <w:color w:val="000000"/>
                <w:sz w:val="24"/>
                <w:szCs w:val="24"/>
                <w:lang w:eastAsia="hu-HU"/>
              </w:rPr>
              <w:t>17</w:t>
            </w:r>
            <w:r>
              <w:rPr>
                <w:rFonts w:ascii="Times New Roman" w:eastAsia="Times New Roman" w:hAnsi="Times New Roman" w:cs="Times New Roman"/>
                <w:color w:val="000000"/>
                <w:sz w:val="24"/>
                <w:szCs w:val="24"/>
                <w:lang w:eastAsia="hu-HU"/>
              </w:rPr>
              <w:t>.</w:t>
            </w:r>
            <w:r w:rsidRPr="00117C22">
              <w:rPr>
                <w:rFonts w:ascii="Times New Roman" w:eastAsia="Times New Roman" w:hAnsi="Times New Roman" w:cs="Times New Roman"/>
                <w:color w:val="000000"/>
                <w:sz w:val="24"/>
                <w:szCs w:val="24"/>
                <w:lang w:eastAsia="hu-HU"/>
              </w:rPr>
              <w:t>54</w:t>
            </w:r>
          </w:p>
        </w:tc>
        <w:tc>
          <w:tcPr>
            <w:tcW w:w="971" w:type="dxa"/>
            <w:tcBorders>
              <w:top w:val="nil"/>
              <w:left w:val="nil"/>
              <w:bottom w:val="nil"/>
              <w:right w:val="nil"/>
            </w:tcBorders>
            <w:shd w:val="clear" w:color="auto" w:fill="auto"/>
            <w:noWrap/>
            <w:hideMark/>
          </w:tcPr>
          <w:p w14:paraId="3E1B6CDB" w14:textId="77777777" w:rsidR="00EF159F" w:rsidRPr="00117C22" w:rsidRDefault="00EF159F" w:rsidP="006F795F">
            <w:pPr>
              <w:tabs>
                <w:tab w:val="decimal" w:pos="284"/>
              </w:tabs>
              <w:spacing w:after="0" w:line="240" w:lineRule="auto"/>
              <w:rPr>
                <w:rFonts w:ascii="Times New Roman" w:eastAsia="Times New Roman" w:hAnsi="Times New Roman" w:cs="Times New Roman"/>
                <w:color w:val="000000"/>
                <w:sz w:val="24"/>
                <w:szCs w:val="24"/>
                <w:lang w:eastAsia="hu-HU"/>
              </w:rPr>
            </w:pPr>
            <w:r w:rsidRPr="00117C22">
              <w:rPr>
                <w:rFonts w:ascii="Times New Roman" w:eastAsia="Times New Roman" w:hAnsi="Times New Roman" w:cs="Times New Roman"/>
                <w:color w:val="000000"/>
                <w:sz w:val="24"/>
                <w:szCs w:val="24"/>
                <w:lang w:eastAsia="hu-HU"/>
              </w:rPr>
              <w:t>32 - 126</w:t>
            </w:r>
          </w:p>
        </w:tc>
        <w:tc>
          <w:tcPr>
            <w:tcW w:w="727" w:type="dxa"/>
            <w:tcBorders>
              <w:top w:val="nil"/>
              <w:left w:val="nil"/>
              <w:bottom w:val="nil"/>
              <w:right w:val="nil"/>
            </w:tcBorders>
            <w:shd w:val="clear" w:color="auto" w:fill="auto"/>
            <w:noWrap/>
            <w:hideMark/>
          </w:tcPr>
          <w:p w14:paraId="3D2BE42D" w14:textId="77777777" w:rsidR="00EF159F" w:rsidRPr="00117C22" w:rsidRDefault="00EF159F" w:rsidP="006F795F">
            <w:pPr>
              <w:spacing w:after="0" w:line="240" w:lineRule="auto"/>
              <w:rPr>
                <w:rFonts w:ascii="Times New Roman" w:eastAsia="Times New Roman" w:hAnsi="Times New Roman" w:cs="Times New Roman"/>
                <w:color w:val="000000"/>
                <w:sz w:val="24"/>
                <w:szCs w:val="24"/>
                <w:lang w:eastAsia="hu-HU"/>
              </w:rPr>
            </w:pPr>
            <w:r>
              <w:rPr>
                <w:rFonts w:ascii="Times New Roman" w:eastAsia="Times New Roman" w:hAnsi="Times New Roman" w:cs="Times New Roman"/>
                <w:color w:val="000000"/>
                <w:sz w:val="24"/>
                <w:szCs w:val="24"/>
                <w:lang w:eastAsia="hu-HU"/>
              </w:rPr>
              <w:t>.</w:t>
            </w:r>
            <w:r w:rsidRPr="00117C22">
              <w:rPr>
                <w:rFonts w:ascii="Times New Roman" w:eastAsia="Times New Roman" w:hAnsi="Times New Roman" w:cs="Times New Roman"/>
                <w:color w:val="000000"/>
                <w:sz w:val="24"/>
                <w:szCs w:val="24"/>
                <w:lang w:eastAsia="hu-HU"/>
              </w:rPr>
              <w:t>95</w:t>
            </w:r>
          </w:p>
        </w:tc>
      </w:tr>
      <w:tr w:rsidR="00EF159F" w:rsidRPr="007D585F" w14:paraId="2F64F75E" w14:textId="77777777" w:rsidTr="00480E85">
        <w:trPr>
          <w:trHeight w:val="312"/>
        </w:trPr>
        <w:tc>
          <w:tcPr>
            <w:tcW w:w="2268" w:type="dxa"/>
            <w:tcBorders>
              <w:top w:val="nil"/>
              <w:left w:val="nil"/>
              <w:bottom w:val="nil"/>
              <w:right w:val="nil"/>
            </w:tcBorders>
            <w:shd w:val="clear" w:color="auto" w:fill="auto"/>
            <w:noWrap/>
            <w:hideMark/>
          </w:tcPr>
          <w:p w14:paraId="6469C0A9" w14:textId="77777777" w:rsidR="00EF159F" w:rsidRPr="00117C22" w:rsidRDefault="00EF159F" w:rsidP="006F795F">
            <w:pPr>
              <w:spacing w:after="0" w:line="240" w:lineRule="auto"/>
              <w:ind w:left="215"/>
              <w:rPr>
                <w:rFonts w:ascii="Times New Roman" w:eastAsia="Times New Roman" w:hAnsi="Times New Roman" w:cs="Times New Roman"/>
                <w:color w:val="000000"/>
                <w:sz w:val="24"/>
                <w:szCs w:val="24"/>
                <w:lang w:eastAsia="hu-HU"/>
              </w:rPr>
            </w:pPr>
            <w:r w:rsidRPr="00117C22">
              <w:rPr>
                <w:rFonts w:ascii="Times New Roman" w:eastAsia="Times New Roman" w:hAnsi="Times New Roman" w:cs="Times New Roman"/>
                <w:color w:val="000000"/>
                <w:sz w:val="24"/>
                <w:szCs w:val="24"/>
                <w:lang w:eastAsia="hu-HU"/>
              </w:rPr>
              <w:t>Netherlands</w:t>
            </w:r>
          </w:p>
        </w:tc>
        <w:tc>
          <w:tcPr>
            <w:tcW w:w="797" w:type="dxa"/>
            <w:tcBorders>
              <w:top w:val="nil"/>
              <w:left w:val="nil"/>
              <w:bottom w:val="nil"/>
              <w:right w:val="nil"/>
            </w:tcBorders>
            <w:shd w:val="clear" w:color="auto" w:fill="auto"/>
            <w:noWrap/>
            <w:hideMark/>
          </w:tcPr>
          <w:p w14:paraId="4810F7E0" w14:textId="77777777" w:rsidR="00EF159F" w:rsidRPr="00117C22" w:rsidRDefault="00EF159F" w:rsidP="006F795F">
            <w:pPr>
              <w:tabs>
                <w:tab w:val="decimal" w:pos="284"/>
              </w:tabs>
              <w:spacing w:after="0" w:line="240" w:lineRule="auto"/>
              <w:rPr>
                <w:rFonts w:ascii="Times New Roman" w:eastAsia="Times New Roman" w:hAnsi="Times New Roman" w:cs="Times New Roman"/>
                <w:color w:val="000000"/>
                <w:sz w:val="24"/>
                <w:szCs w:val="24"/>
                <w:lang w:eastAsia="hu-HU"/>
              </w:rPr>
            </w:pPr>
            <w:r w:rsidRPr="00117C22">
              <w:rPr>
                <w:rFonts w:ascii="Times New Roman" w:eastAsia="Times New Roman" w:hAnsi="Times New Roman" w:cs="Times New Roman"/>
                <w:color w:val="000000"/>
                <w:sz w:val="24"/>
                <w:szCs w:val="24"/>
                <w:lang w:eastAsia="hu-HU"/>
              </w:rPr>
              <w:t>8</w:t>
            </w:r>
            <w:r>
              <w:rPr>
                <w:rFonts w:ascii="Times New Roman" w:eastAsia="Times New Roman" w:hAnsi="Times New Roman" w:cs="Times New Roman"/>
                <w:color w:val="000000"/>
                <w:sz w:val="24"/>
                <w:szCs w:val="24"/>
                <w:lang w:eastAsia="hu-HU"/>
              </w:rPr>
              <w:t>.</w:t>
            </w:r>
            <w:r w:rsidRPr="00117C22">
              <w:rPr>
                <w:rFonts w:ascii="Times New Roman" w:eastAsia="Times New Roman" w:hAnsi="Times New Roman" w:cs="Times New Roman"/>
                <w:color w:val="000000"/>
                <w:sz w:val="24"/>
                <w:szCs w:val="24"/>
                <w:lang w:eastAsia="hu-HU"/>
              </w:rPr>
              <w:t>10</w:t>
            </w:r>
          </w:p>
        </w:tc>
        <w:tc>
          <w:tcPr>
            <w:tcW w:w="724" w:type="dxa"/>
            <w:tcBorders>
              <w:top w:val="nil"/>
              <w:left w:val="nil"/>
              <w:bottom w:val="nil"/>
              <w:right w:val="nil"/>
            </w:tcBorders>
            <w:shd w:val="clear" w:color="auto" w:fill="auto"/>
            <w:noWrap/>
            <w:hideMark/>
          </w:tcPr>
          <w:p w14:paraId="4E02161B" w14:textId="77777777" w:rsidR="00EF159F" w:rsidRPr="00117C22" w:rsidRDefault="00EF159F" w:rsidP="006F795F">
            <w:pPr>
              <w:tabs>
                <w:tab w:val="decimal" w:pos="284"/>
              </w:tabs>
              <w:spacing w:after="0" w:line="240" w:lineRule="auto"/>
              <w:rPr>
                <w:rFonts w:ascii="Times New Roman" w:eastAsia="Times New Roman" w:hAnsi="Times New Roman" w:cs="Times New Roman"/>
                <w:color w:val="000000"/>
                <w:sz w:val="24"/>
                <w:szCs w:val="24"/>
                <w:lang w:eastAsia="hu-HU"/>
              </w:rPr>
            </w:pPr>
            <w:r w:rsidRPr="00117C22">
              <w:rPr>
                <w:rFonts w:ascii="Times New Roman" w:eastAsia="Times New Roman" w:hAnsi="Times New Roman" w:cs="Times New Roman"/>
                <w:color w:val="000000"/>
                <w:sz w:val="24"/>
                <w:szCs w:val="24"/>
                <w:lang w:eastAsia="hu-HU"/>
              </w:rPr>
              <w:t>6</w:t>
            </w:r>
            <w:r>
              <w:rPr>
                <w:rFonts w:ascii="Times New Roman" w:eastAsia="Times New Roman" w:hAnsi="Times New Roman" w:cs="Times New Roman"/>
                <w:color w:val="000000"/>
                <w:sz w:val="24"/>
                <w:szCs w:val="24"/>
                <w:lang w:eastAsia="hu-HU"/>
              </w:rPr>
              <w:t>.</w:t>
            </w:r>
            <w:r w:rsidRPr="00117C22">
              <w:rPr>
                <w:rFonts w:ascii="Times New Roman" w:eastAsia="Times New Roman" w:hAnsi="Times New Roman" w:cs="Times New Roman"/>
                <w:color w:val="000000"/>
                <w:sz w:val="24"/>
                <w:szCs w:val="24"/>
                <w:lang w:eastAsia="hu-HU"/>
              </w:rPr>
              <w:t>05</w:t>
            </w:r>
          </w:p>
        </w:tc>
        <w:tc>
          <w:tcPr>
            <w:tcW w:w="754" w:type="dxa"/>
            <w:tcBorders>
              <w:top w:val="nil"/>
              <w:left w:val="nil"/>
              <w:bottom w:val="nil"/>
              <w:right w:val="nil"/>
            </w:tcBorders>
            <w:shd w:val="clear" w:color="auto" w:fill="auto"/>
            <w:noWrap/>
            <w:hideMark/>
          </w:tcPr>
          <w:p w14:paraId="4116D975" w14:textId="77777777" w:rsidR="00EF159F" w:rsidRPr="00117C22" w:rsidRDefault="00EF159F" w:rsidP="006F795F">
            <w:pPr>
              <w:spacing w:after="0" w:line="240" w:lineRule="auto"/>
              <w:rPr>
                <w:rFonts w:ascii="Times New Roman" w:eastAsia="Times New Roman" w:hAnsi="Times New Roman" w:cs="Times New Roman"/>
                <w:color w:val="000000"/>
                <w:sz w:val="24"/>
                <w:szCs w:val="24"/>
                <w:lang w:eastAsia="hu-HU"/>
              </w:rPr>
            </w:pPr>
            <w:r w:rsidRPr="00117C22">
              <w:rPr>
                <w:rFonts w:ascii="Times New Roman" w:eastAsia="Times New Roman" w:hAnsi="Times New Roman" w:cs="Times New Roman"/>
                <w:color w:val="000000"/>
                <w:sz w:val="24"/>
                <w:szCs w:val="24"/>
                <w:lang w:eastAsia="hu-HU"/>
              </w:rPr>
              <w:t>0 - 40</w:t>
            </w:r>
          </w:p>
        </w:tc>
        <w:tc>
          <w:tcPr>
            <w:tcW w:w="727" w:type="dxa"/>
            <w:tcBorders>
              <w:top w:val="nil"/>
              <w:left w:val="nil"/>
              <w:bottom w:val="nil"/>
              <w:right w:val="nil"/>
            </w:tcBorders>
            <w:shd w:val="clear" w:color="auto" w:fill="auto"/>
            <w:noWrap/>
            <w:hideMark/>
          </w:tcPr>
          <w:p w14:paraId="24A13A91" w14:textId="77777777" w:rsidR="00EF159F" w:rsidRPr="00117C22" w:rsidRDefault="00EF159F" w:rsidP="006F795F">
            <w:pPr>
              <w:spacing w:after="0" w:line="240" w:lineRule="auto"/>
              <w:rPr>
                <w:rFonts w:ascii="Times New Roman" w:eastAsia="Times New Roman" w:hAnsi="Times New Roman" w:cs="Times New Roman"/>
                <w:color w:val="000000"/>
                <w:sz w:val="24"/>
                <w:szCs w:val="24"/>
                <w:lang w:eastAsia="hu-HU"/>
              </w:rPr>
            </w:pPr>
            <w:r>
              <w:rPr>
                <w:rFonts w:ascii="Times New Roman" w:eastAsia="Times New Roman" w:hAnsi="Times New Roman" w:cs="Times New Roman"/>
                <w:color w:val="000000"/>
                <w:sz w:val="24"/>
                <w:szCs w:val="24"/>
                <w:lang w:eastAsia="hu-HU"/>
              </w:rPr>
              <w:t>.</w:t>
            </w:r>
            <w:r w:rsidRPr="00117C22">
              <w:rPr>
                <w:rFonts w:ascii="Times New Roman" w:eastAsia="Times New Roman" w:hAnsi="Times New Roman" w:cs="Times New Roman"/>
                <w:color w:val="000000"/>
                <w:sz w:val="24"/>
                <w:szCs w:val="24"/>
                <w:lang w:eastAsia="hu-HU"/>
              </w:rPr>
              <w:t>91</w:t>
            </w:r>
          </w:p>
        </w:tc>
        <w:tc>
          <w:tcPr>
            <w:tcW w:w="404" w:type="dxa"/>
            <w:tcBorders>
              <w:top w:val="nil"/>
              <w:left w:val="nil"/>
              <w:bottom w:val="nil"/>
              <w:right w:val="nil"/>
            </w:tcBorders>
            <w:shd w:val="clear" w:color="auto" w:fill="auto"/>
            <w:noWrap/>
            <w:hideMark/>
          </w:tcPr>
          <w:p w14:paraId="58509714" w14:textId="77777777" w:rsidR="00EF159F" w:rsidRPr="00117C22" w:rsidRDefault="00EF159F" w:rsidP="006F795F">
            <w:pPr>
              <w:spacing w:after="0" w:line="240" w:lineRule="auto"/>
              <w:rPr>
                <w:rFonts w:ascii="Times New Roman" w:eastAsia="Times New Roman" w:hAnsi="Times New Roman" w:cs="Times New Roman"/>
                <w:color w:val="000000"/>
                <w:sz w:val="24"/>
                <w:szCs w:val="24"/>
                <w:lang w:eastAsia="hu-HU"/>
              </w:rPr>
            </w:pPr>
          </w:p>
        </w:tc>
        <w:tc>
          <w:tcPr>
            <w:tcW w:w="724" w:type="dxa"/>
            <w:tcBorders>
              <w:top w:val="nil"/>
              <w:left w:val="nil"/>
              <w:bottom w:val="nil"/>
              <w:right w:val="nil"/>
            </w:tcBorders>
            <w:shd w:val="clear" w:color="auto" w:fill="auto"/>
            <w:noWrap/>
            <w:hideMark/>
          </w:tcPr>
          <w:p w14:paraId="26C0C245" w14:textId="77777777" w:rsidR="00EF159F" w:rsidRPr="00117C22" w:rsidRDefault="00EF159F" w:rsidP="006F795F">
            <w:pPr>
              <w:tabs>
                <w:tab w:val="decimal" w:pos="284"/>
              </w:tabs>
              <w:spacing w:after="0" w:line="240" w:lineRule="auto"/>
              <w:rPr>
                <w:rFonts w:ascii="Times New Roman" w:eastAsia="Times New Roman" w:hAnsi="Times New Roman" w:cs="Times New Roman"/>
                <w:color w:val="000000"/>
                <w:sz w:val="24"/>
                <w:szCs w:val="24"/>
                <w:lang w:eastAsia="hu-HU"/>
              </w:rPr>
            </w:pPr>
            <w:r w:rsidRPr="00117C22">
              <w:rPr>
                <w:rFonts w:ascii="Times New Roman" w:eastAsia="Times New Roman" w:hAnsi="Times New Roman" w:cs="Times New Roman"/>
                <w:color w:val="000000"/>
                <w:sz w:val="24"/>
                <w:szCs w:val="24"/>
                <w:lang w:eastAsia="hu-HU"/>
              </w:rPr>
              <w:t>9</w:t>
            </w:r>
            <w:r>
              <w:rPr>
                <w:rFonts w:ascii="Times New Roman" w:eastAsia="Times New Roman" w:hAnsi="Times New Roman" w:cs="Times New Roman"/>
                <w:color w:val="000000"/>
                <w:sz w:val="24"/>
                <w:szCs w:val="24"/>
                <w:lang w:eastAsia="hu-HU"/>
              </w:rPr>
              <w:t>.</w:t>
            </w:r>
            <w:r w:rsidRPr="00117C22">
              <w:rPr>
                <w:rFonts w:ascii="Times New Roman" w:eastAsia="Times New Roman" w:hAnsi="Times New Roman" w:cs="Times New Roman"/>
                <w:color w:val="000000"/>
                <w:sz w:val="24"/>
                <w:szCs w:val="24"/>
                <w:lang w:eastAsia="hu-HU"/>
              </w:rPr>
              <w:t>90</w:t>
            </w:r>
          </w:p>
        </w:tc>
        <w:tc>
          <w:tcPr>
            <w:tcW w:w="724" w:type="dxa"/>
            <w:tcBorders>
              <w:top w:val="nil"/>
              <w:left w:val="nil"/>
              <w:bottom w:val="nil"/>
              <w:right w:val="nil"/>
            </w:tcBorders>
            <w:shd w:val="clear" w:color="auto" w:fill="auto"/>
            <w:noWrap/>
            <w:hideMark/>
          </w:tcPr>
          <w:p w14:paraId="4BE9890A" w14:textId="77777777" w:rsidR="00EF159F" w:rsidRPr="00117C22" w:rsidRDefault="00EF159F" w:rsidP="006F795F">
            <w:pPr>
              <w:tabs>
                <w:tab w:val="decimal" w:pos="284"/>
              </w:tabs>
              <w:spacing w:after="0" w:line="240" w:lineRule="auto"/>
              <w:rPr>
                <w:rFonts w:ascii="Times New Roman" w:eastAsia="Times New Roman" w:hAnsi="Times New Roman" w:cs="Times New Roman"/>
                <w:color w:val="000000"/>
                <w:sz w:val="24"/>
                <w:szCs w:val="24"/>
                <w:lang w:eastAsia="hu-HU"/>
              </w:rPr>
            </w:pPr>
            <w:r w:rsidRPr="00117C22">
              <w:rPr>
                <w:rFonts w:ascii="Times New Roman" w:eastAsia="Times New Roman" w:hAnsi="Times New Roman" w:cs="Times New Roman"/>
                <w:color w:val="000000"/>
                <w:sz w:val="24"/>
                <w:szCs w:val="24"/>
                <w:lang w:eastAsia="hu-HU"/>
              </w:rPr>
              <w:t>7</w:t>
            </w:r>
            <w:r>
              <w:rPr>
                <w:rFonts w:ascii="Times New Roman" w:eastAsia="Times New Roman" w:hAnsi="Times New Roman" w:cs="Times New Roman"/>
                <w:color w:val="000000"/>
                <w:sz w:val="24"/>
                <w:szCs w:val="24"/>
                <w:lang w:eastAsia="hu-HU"/>
              </w:rPr>
              <w:t>.</w:t>
            </w:r>
            <w:r w:rsidRPr="00117C22">
              <w:rPr>
                <w:rFonts w:ascii="Times New Roman" w:eastAsia="Times New Roman" w:hAnsi="Times New Roman" w:cs="Times New Roman"/>
                <w:color w:val="000000"/>
                <w:sz w:val="24"/>
                <w:szCs w:val="24"/>
                <w:lang w:eastAsia="hu-HU"/>
              </w:rPr>
              <w:t>47</w:t>
            </w:r>
          </w:p>
        </w:tc>
        <w:tc>
          <w:tcPr>
            <w:tcW w:w="754" w:type="dxa"/>
            <w:tcBorders>
              <w:top w:val="nil"/>
              <w:left w:val="nil"/>
              <w:bottom w:val="nil"/>
              <w:right w:val="nil"/>
            </w:tcBorders>
            <w:shd w:val="clear" w:color="auto" w:fill="auto"/>
            <w:noWrap/>
            <w:hideMark/>
          </w:tcPr>
          <w:p w14:paraId="593B1268" w14:textId="77777777" w:rsidR="00EF159F" w:rsidRPr="00117C22" w:rsidRDefault="00EF159F" w:rsidP="006F795F">
            <w:pPr>
              <w:spacing w:after="0" w:line="240" w:lineRule="auto"/>
              <w:rPr>
                <w:rFonts w:ascii="Times New Roman" w:eastAsia="Times New Roman" w:hAnsi="Times New Roman" w:cs="Times New Roman"/>
                <w:color w:val="000000"/>
                <w:sz w:val="24"/>
                <w:szCs w:val="24"/>
                <w:lang w:eastAsia="hu-HU"/>
              </w:rPr>
            </w:pPr>
            <w:r w:rsidRPr="00117C22">
              <w:rPr>
                <w:rFonts w:ascii="Times New Roman" w:eastAsia="Times New Roman" w:hAnsi="Times New Roman" w:cs="Times New Roman"/>
                <w:color w:val="000000"/>
                <w:sz w:val="24"/>
                <w:szCs w:val="24"/>
                <w:lang w:eastAsia="hu-HU"/>
              </w:rPr>
              <w:t>0 - 45</w:t>
            </w:r>
          </w:p>
        </w:tc>
        <w:tc>
          <w:tcPr>
            <w:tcW w:w="727" w:type="dxa"/>
            <w:tcBorders>
              <w:top w:val="nil"/>
              <w:left w:val="nil"/>
              <w:bottom w:val="nil"/>
              <w:right w:val="nil"/>
            </w:tcBorders>
            <w:shd w:val="clear" w:color="auto" w:fill="auto"/>
            <w:noWrap/>
            <w:hideMark/>
          </w:tcPr>
          <w:p w14:paraId="4A3E0E73" w14:textId="77777777" w:rsidR="00EF159F" w:rsidRPr="00117C22" w:rsidRDefault="00EF159F" w:rsidP="006F795F">
            <w:pPr>
              <w:spacing w:after="0" w:line="240" w:lineRule="auto"/>
              <w:rPr>
                <w:rFonts w:ascii="Times New Roman" w:eastAsia="Times New Roman" w:hAnsi="Times New Roman" w:cs="Times New Roman"/>
                <w:color w:val="000000"/>
                <w:sz w:val="24"/>
                <w:szCs w:val="24"/>
                <w:lang w:eastAsia="hu-HU"/>
              </w:rPr>
            </w:pPr>
            <w:r>
              <w:rPr>
                <w:rFonts w:ascii="Times New Roman" w:eastAsia="Times New Roman" w:hAnsi="Times New Roman" w:cs="Times New Roman"/>
                <w:color w:val="000000"/>
                <w:sz w:val="24"/>
                <w:szCs w:val="24"/>
                <w:lang w:eastAsia="hu-HU"/>
              </w:rPr>
              <w:t>.</w:t>
            </w:r>
            <w:r w:rsidRPr="00117C22">
              <w:rPr>
                <w:rFonts w:ascii="Times New Roman" w:eastAsia="Times New Roman" w:hAnsi="Times New Roman" w:cs="Times New Roman"/>
                <w:color w:val="000000"/>
                <w:sz w:val="24"/>
                <w:szCs w:val="24"/>
                <w:lang w:eastAsia="hu-HU"/>
              </w:rPr>
              <w:t>93</w:t>
            </w:r>
          </w:p>
        </w:tc>
        <w:tc>
          <w:tcPr>
            <w:tcW w:w="363" w:type="dxa"/>
            <w:tcBorders>
              <w:top w:val="nil"/>
              <w:left w:val="nil"/>
              <w:bottom w:val="nil"/>
              <w:right w:val="nil"/>
            </w:tcBorders>
            <w:shd w:val="clear" w:color="auto" w:fill="auto"/>
            <w:noWrap/>
            <w:hideMark/>
          </w:tcPr>
          <w:p w14:paraId="49BD367B" w14:textId="77777777" w:rsidR="00EF159F" w:rsidRPr="00117C22" w:rsidRDefault="00EF159F" w:rsidP="006F795F">
            <w:pPr>
              <w:spacing w:after="0" w:line="240" w:lineRule="auto"/>
              <w:rPr>
                <w:rFonts w:ascii="Times New Roman" w:eastAsia="Times New Roman" w:hAnsi="Times New Roman" w:cs="Times New Roman"/>
                <w:color w:val="000000"/>
                <w:sz w:val="24"/>
                <w:szCs w:val="24"/>
                <w:lang w:eastAsia="hu-HU"/>
              </w:rPr>
            </w:pPr>
          </w:p>
        </w:tc>
        <w:tc>
          <w:tcPr>
            <w:tcW w:w="1036" w:type="dxa"/>
            <w:tcBorders>
              <w:top w:val="nil"/>
              <w:left w:val="nil"/>
              <w:bottom w:val="nil"/>
              <w:right w:val="nil"/>
            </w:tcBorders>
            <w:shd w:val="clear" w:color="auto" w:fill="auto"/>
            <w:noWrap/>
            <w:hideMark/>
          </w:tcPr>
          <w:p w14:paraId="7ADFEB51" w14:textId="77777777" w:rsidR="00EF159F" w:rsidRPr="007D585F" w:rsidRDefault="00EF159F" w:rsidP="006F795F">
            <w:pPr>
              <w:tabs>
                <w:tab w:val="decimal" w:pos="369"/>
              </w:tabs>
              <w:spacing w:after="0" w:line="240" w:lineRule="auto"/>
              <w:rPr>
                <w:rFonts w:ascii="Times New Roman" w:eastAsia="Times New Roman" w:hAnsi="Times New Roman" w:cs="Times New Roman"/>
                <w:color w:val="000000"/>
                <w:sz w:val="24"/>
                <w:szCs w:val="24"/>
                <w:lang w:eastAsia="hu-HU"/>
              </w:rPr>
            </w:pPr>
            <w:r w:rsidRPr="007D585F">
              <w:rPr>
                <w:rFonts w:ascii="Times New Roman" w:eastAsia="Times New Roman" w:hAnsi="Times New Roman" w:cs="Times New Roman"/>
                <w:color w:val="000000"/>
                <w:sz w:val="24"/>
                <w:szCs w:val="24"/>
                <w:lang w:eastAsia="hu-HU"/>
              </w:rPr>
              <w:t>110.47</w:t>
            </w:r>
          </w:p>
        </w:tc>
        <w:tc>
          <w:tcPr>
            <w:tcW w:w="724" w:type="dxa"/>
            <w:tcBorders>
              <w:top w:val="nil"/>
              <w:left w:val="nil"/>
              <w:bottom w:val="nil"/>
              <w:right w:val="nil"/>
            </w:tcBorders>
            <w:shd w:val="clear" w:color="auto" w:fill="auto"/>
            <w:noWrap/>
            <w:hideMark/>
          </w:tcPr>
          <w:p w14:paraId="7B536C12" w14:textId="77777777" w:rsidR="00EF159F" w:rsidRPr="00117C22" w:rsidRDefault="00EF159F" w:rsidP="006F795F">
            <w:pPr>
              <w:tabs>
                <w:tab w:val="decimal" w:pos="284"/>
              </w:tabs>
              <w:spacing w:after="0" w:line="240" w:lineRule="auto"/>
              <w:rPr>
                <w:rFonts w:ascii="Times New Roman" w:eastAsia="Times New Roman" w:hAnsi="Times New Roman" w:cs="Times New Roman"/>
                <w:color w:val="000000"/>
                <w:sz w:val="24"/>
                <w:szCs w:val="24"/>
                <w:lang w:eastAsia="hu-HU"/>
              </w:rPr>
            </w:pPr>
            <w:r w:rsidRPr="00117C22">
              <w:rPr>
                <w:rFonts w:ascii="Times New Roman" w:eastAsia="Times New Roman" w:hAnsi="Times New Roman" w:cs="Times New Roman"/>
                <w:color w:val="000000"/>
                <w:sz w:val="24"/>
                <w:szCs w:val="24"/>
                <w:lang w:eastAsia="hu-HU"/>
              </w:rPr>
              <w:t>13</w:t>
            </w:r>
            <w:r>
              <w:rPr>
                <w:rFonts w:ascii="Times New Roman" w:eastAsia="Times New Roman" w:hAnsi="Times New Roman" w:cs="Times New Roman"/>
                <w:color w:val="000000"/>
                <w:sz w:val="24"/>
                <w:szCs w:val="24"/>
                <w:lang w:eastAsia="hu-HU"/>
              </w:rPr>
              <w:t>.</w:t>
            </w:r>
            <w:r w:rsidRPr="00117C22">
              <w:rPr>
                <w:rFonts w:ascii="Times New Roman" w:eastAsia="Times New Roman" w:hAnsi="Times New Roman" w:cs="Times New Roman"/>
                <w:color w:val="000000"/>
                <w:sz w:val="24"/>
                <w:szCs w:val="24"/>
                <w:lang w:eastAsia="hu-HU"/>
              </w:rPr>
              <w:t>90</w:t>
            </w:r>
          </w:p>
        </w:tc>
        <w:tc>
          <w:tcPr>
            <w:tcW w:w="971" w:type="dxa"/>
            <w:tcBorders>
              <w:top w:val="nil"/>
              <w:left w:val="nil"/>
              <w:bottom w:val="nil"/>
              <w:right w:val="nil"/>
            </w:tcBorders>
            <w:shd w:val="clear" w:color="auto" w:fill="auto"/>
            <w:noWrap/>
            <w:hideMark/>
          </w:tcPr>
          <w:p w14:paraId="4A65F33D" w14:textId="77777777" w:rsidR="00EF159F" w:rsidRPr="00117C22" w:rsidRDefault="00EF159F" w:rsidP="006F795F">
            <w:pPr>
              <w:tabs>
                <w:tab w:val="decimal" w:pos="284"/>
              </w:tabs>
              <w:spacing w:after="0" w:line="240" w:lineRule="auto"/>
              <w:rPr>
                <w:rFonts w:ascii="Times New Roman" w:eastAsia="Times New Roman" w:hAnsi="Times New Roman" w:cs="Times New Roman"/>
                <w:color w:val="000000"/>
                <w:sz w:val="24"/>
                <w:szCs w:val="24"/>
                <w:lang w:eastAsia="hu-HU"/>
              </w:rPr>
            </w:pPr>
            <w:r w:rsidRPr="00117C22">
              <w:rPr>
                <w:rFonts w:ascii="Times New Roman" w:eastAsia="Times New Roman" w:hAnsi="Times New Roman" w:cs="Times New Roman"/>
                <w:color w:val="000000"/>
                <w:sz w:val="24"/>
                <w:szCs w:val="24"/>
                <w:lang w:eastAsia="hu-HU"/>
              </w:rPr>
              <w:t>32 - 126</w:t>
            </w:r>
          </w:p>
        </w:tc>
        <w:tc>
          <w:tcPr>
            <w:tcW w:w="727" w:type="dxa"/>
            <w:tcBorders>
              <w:top w:val="nil"/>
              <w:left w:val="nil"/>
              <w:bottom w:val="nil"/>
              <w:right w:val="nil"/>
            </w:tcBorders>
            <w:shd w:val="clear" w:color="auto" w:fill="auto"/>
            <w:noWrap/>
            <w:hideMark/>
          </w:tcPr>
          <w:p w14:paraId="44313903" w14:textId="77777777" w:rsidR="00EF159F" w:rsidRPr="00117C22" w:rsidRDefault="00EF159F" w:rsidP="006F795F">
            <w:pPr>
              <w:spacing w:after="0" w:line="240" w:lineRule="auto"/>
              <w:rPr>
                <w:rFonts w:ascii="Times New Roman" w:eastAsia="Times New Roman" w:hAnsi="Times New Roman" w:cs="Times New Roman"/>
                <w:color w:val="000000"/>
                <w:sz w:val="24"/>
                <w:szCs w:val="24"/>
                <w:lang w:eastAsia="hu-HU"/>
              </w:rPr>
            </w:pPr>
            <w:r>
              <w:rPr>
                <w:rFonts w:ascii="Times New Roman" w:eastAsia="Times New Roman" w:hAnsi="Times New Roman" w:cs="Times New Roman"/>
                <w:color w:val="000000"/>
                <w:sz w:val="24"/>
                <w:szCs w:val="24"/>
                <w:lang w:eastAsia="hu-HU"/>
              </w:rPr>
              <w:t>.</w:t>
            </w:r>
            <w:r w:rsidRPr="00117C22">
              <w:rPr>
                <w:rFonts w:ascii="Times New Roman" w:eastAsia="Times New Roman" w:hAnsi="Times New Roman" w:cs="Times New Roman"/>
                <w:color w:val="000000"/>
                <w:sz w:val="24"/>
                <w:szCs w:val="24"/>
                <w:lang w:eastAsia="hu-HU"/>
              </w:rPr>
              <w:t>94</w:t>
            </w:r>
          </w:p>
        </w:tc>
      </w:tr>
      <w:tr w:rsidR="00EF159F" w:rsidRPr="007D585F" w14:paraId="17A84B83" w14:textId="77777777" w:rsidTr="00480E85">
        <w:trPr>
          <w:trHeight w:val="312"/>
        </w:trPr>
        <w:tc>
          <w:tcPr>
            <w:tcW w:w="2268" w:type="dxa"/>
            <w:tcBorders>
              <w:top w:val="nil"/>
              <w:left w:val="nil"/>
              <w:bottom w:val="nil"/>
              <w:right w:val="nil"/>
            </w:tcBorders>
            <w:shd w:val="clear" w:color="auto" w:fill="auto"/>
            <w:noWrap/>
            <w:hideMark/>
          </w:tcPr>
          <w:p w14:paraId="4F728B5E" w14:textId="23793E12" w:rsidR="00EF159F" w:rsidRPr="00117C22" w:rsidRDefault="00EF159F" w:rsidP="006F795F">
            <w:pPr>
              <w:spacing w:after="0" w:line="240" w:lineRule="auto"/>
              <w:ind w:left="215"/>
              <w:rPr>
                <w:rFonts w:ascii="Times New Roman" w:eastAsia="Times New Roman" w:hAnsi="Times New Roman" w:cs="Times New Roman"/>
                <w:color w:val="000000"/>
                <w:sz w:val="24"/>
                <w:szCs w:val="24"/>
                <w:lang w:eastAsia="hu-HU"/>
              </w:rPr>
            </w:pPr>
            <w:r w:rsidRPr="00117C22">
              <w:rPr>
                <w:rFonts w:ascii="Times New Roman" w:eastAsia="Times New Roman" w:hAnsi="Times New Roman" w:cs="Times New Roman"/>
                <w:color w:val="000000"/>
                <w:sz w:val="24"/>
                <w:szCs w:val="24"/>
                <w:lang w:eastAsia="hu-HU"/>
              </w:rPr>
              <w:t>Portugal</w:t>
            </w:r>
            <w:r w:rsidR="00C54D1A">
              <w:rPr>
                <w:rFonts w:ascii="Times New Roman" w:eastAsia="Times New Roman" w:hAnsi="Times New Roman" w:cs="Times New Roman"/>
                <w:color w:val="000000"/>
                <w:sz w:val="24"/>
                <w:szCs w:val="24"/>
                <w:lang w:eastAsia="hu-HU"/>
              </w:rPr>
              <w:t>*</w:t>
            </w:r>
          </w:p>
        </w:tc>
        <w:tc>
          <w:tcPr>
            <w:tcW w:w="797" w:type="dxa"/>
            <w:tcBorders>
              <w:top w:val="nil"/>
              <w:left w:val="nil"/>
              <w:bottom w:val="nil"/>
              <w:right w:val="nil"/>
            </w:tcBorders>
            <w:shd w:val="clear" w:color="auto" w:fill="auto"/>
            <w:noWrap/>
            <w:hideMark/>
          </w:tcPr>
          <w:p w14:paraId="78597428" w14:textId="77777777" w:rsidR="00EF159F" w:rsidRPr="00117C22" w:rsidRDefault="00EF159F" w:rsidP="006F795F">
            <w:pPr>
              <w:tabs>
                <w:tab w:val="decimal" w:pos="284"/>
              </w:tabs>
              <w:spacing w:after="0" w:line="240" w:lineRule="auto"/>
              <w:rPr>
                <w:rFonts w:ascii="Times New Roman" w:eastAsia="Times New Roman" w:hAnsi="Times New Roman" w:cs="Times New Roman"/>
                <w:color w:val="000000"/>
                <w:sz w:val="24"/>
                <w:szCs w:val="24"/>
                <w:lang w:eastAsia="hu-HU"/>
              </w:rPr>
            </w:pPr>
            <w:r w:rsidRPr="00117C22">
              <w:rPr>
                <w:rFonts w:ascii="Times New Roman" w:eastAsia="Times New Roman" w:hAnsi="Times New Roman" w:cs="Times New Roman"/>
                <w:color w:val="000000"/>
                <w:sz w:val="24"/>
                <w:szCs w:val="24"/>
                <w:lang w:eastAsia="hu-HU"/>
              </w:rPr>
              <w:t>8</w:t>
            </w:r>
            <w:r>
              <w:rPr>
                <w:rFonts w:ascii="Times New Roman" w:eastAsia="Times New Roman" w:hAnsi="Times New Roman" w:cs="Times New Roman"/>
                <w:color w:val="000000"/>
                <w:sz w:val="24"/>
                <w:szCs w:val="24"/>
                <w:lang w:eastAsia="hu-HU"/>
              </w:rPr>
              <w:t>.</w:t>
            </w:r>
            <w:r w:rsidRPr="00117C22">
              <w:rPr>
                <w:rFonts w:ascii="Times New Roman" w:eastAsia="Times New Roman" w:hAnsi="Times New Roman" w:cs="Times New Roman"/>
                <w:color w:val="000000"/>
                <w:sz w:val="24"/>
                <w:szCs w:val="24"/>
                <w:lang w:eastAsia="hu-HU"/>
              </w:rPr>
              <w:t>29</w:t>
            </w:r>
          </w:p>
        </w:tc>
        <w:tc>
          <w:tcPr>
            <w:tcW w:w="724" w:type="dxa"/>
            <w:tcBorders>
              <w:top w:val="nil"/>
              <w:left w:val="nil"/>
              <w:bottom w:val="nil"/>
              <w:right w:val="nil"/>
            </w:tcBorders>
            <w:shd w:val="clear" w:color="auto" w:fill="auto"/>
            <w:noWrap/>
            <w:hideMark/>
          </w:tcPr>
          <w:p w14:paraId="1ACA08A9" w14:textId="77777777" w:rsidR="00EF159F" w:rsidRPr="00117C22" w:rsidRDefault="00EF159F" w:rsidP="006F795F">
            <w:pPr>
              <w:tabs>
                <w:tab w:val="decimal" w:pos="284"/>
              </w:tabs>
              <w:spacing w:after="0" w:line="240" w:lineRule="auto"/>
              <w:rPr>
                <w:rFonts w:ascii="Times New Roman" w:eastAsia="Times New Roman" w:hAnsi="Times New Roman" w:cs="Times New Roman"/>
                <w:color w:val="000000"/>
                <w:sz w:val="24"/>
                <w:szCs w:val="24"/>
                <w:lang w:eastAsia="hu-HU"/>
              </w:rPr>
            </w:pPr>
            <w:r w:rsidRPr="00117C22">
              <w:rPr>
                <w:rFonts w:ascii="Times New Roman" w:eastAsia="Times New Roman" w:hAnsi="Times New Roman" w:cs="Times New Roman"/>
                <w:color w:val="000000"/>
                <w:sz w:val="24"/>
                <w:szCs w:val="24"/>
                <w:lang w:eastAsia="hu-HU"/>
              </w:rPr>
              <w:t>7</w:t>
            </w:r>
            <w:r>
              <w:rPr>
                <w:rFonts w:ascii="Times New Roman" w:eastAsia="Times New Roman" w:hAnsi="Times New Roman" w:cs="Times New Roman"/>
                <w:color w:val="000000"/>
                <w:sz w:val="24"/>
                <w:szCs w:val="24"/>
                <w:lang w:eastAsia="hu-HU"/>
              </w:rPr>
              <w:t>.</w:t>
            </w:r>
            <w:r w:rsidRPr="00117C22">
              <w:rPr>
                <w:rFonts w:ascii="Times New Roman" w:eastAsia="Times New Roman" w:hAnsi="Times New Roman" w:cs="Times New Roman"/>
                <w:color w:val="000000"/>
                <w:sz w:val="24"/>
                <w:szCs w:val="24"/>
                <w:lang w:eastAsia="hu-HU"/>
              </w:rPr>
              <w:t>20</w:t>
            </w:r>
          </w:p>
        </w:tc>
        <w:tc>
          <w:tcPr>
            <w:tcW w:w="754" w:type="dxa"/>
            <w:tcBorders>
              <w:top w:val="nil"/>
              <w:left w:val="nil"/>
              <w:bottom w:val="nil"/>
              <w:right w:val="nil"/>
            </w:tcBorders>
            <w:shd w:val="clear" w:color="auto" w:fill="auto"/>
            <w:noWrap/>
            <w:hideMark/>
          </w:tcPr>
          <w:p w14:paraId="53BB050C" w14:textId="77777777" w:rsidR="00EF159F" w:rsidRPr="00117C22" w:rsidRDefault="00EF159F" w:rsidP="006F795F">
            <w:pPr>
              <w:spacing w:after="0" w:line="240" w:lineRule="auto"/>
              <w:rPr>
                <w:rFonts w:ascii="Times New Roman" w:eastAsia="Times New Roman" w:hAnsi="Times New Roman" w:cs="Times New Roman"/>
                <w:color w:val="000000"/>
                <w:sz w:val="24"/>
                <w:szCs w:val="24"/>
                <w:lang w:eastAsia="hu-HU"/>
              </w:rPr>
            </w:pPr>
            <w:r w:rsidRPr="00117C22">
              <w:rPr>
                <w:rFonts w:ascii="Times New Roman" w:eastAsia="Times New Roman" w:hAnsi="Times New Roman" w:cs="Times New Roman"/>
                <w:color w:val="000000"/>
                <w:sz w:val="24"/>
                <w:szCs w:val="24"/>
                <w:lang w:eastAsia="hu-HU"/>
              </w:rPr>
              <w:t>0 - 43</w:t>
            </w:r>
          </w:p>
        </w:tc>
        <w:tc>
          <w:tcPr>
            <w:tcW w:w="727" w:type="dxa"/>
            <w:tcBorders>
              <w:top w:val="nil"/>
              <w:left w:val="nil"/>
              <w:bottom w:val="nil"/>
              <w:right w:val="nil"/>
            </w:tcBorders>
            <w:shd w:val="clear" w:color="auto" w:fill="auto"/>
            <w:noWrap/>
            <w:hideMark/>
          </w:tcPr>
          <w:p w14:paraId="48BD8C67" w14:textId="77777777" w:rsidR="00EF159F" w:rsidRPr="00117C22" w:rsidRDefault="00EF159F" w:rsidP="006F795F">
            <w:pPr>
              <w:spacing w:after="0" w:line="240" w:lineRule="auto"/>
              <w:rPr>
                <w:rFonts w:ascii="Times New Roman" w:eastAsia="Times New Roman" w:hAnsi="Times New Roman" w:cs="Times New Roman"/>
                <w:color w:val="000000"/>
                <w:sz w:val="24"/>
                <w:szCs w:val="24"/>
                <w:lang w:eastAsia="hu-HU"/>
              </w:rPr>
            </w:pPr>
            <w:r>
              <w:rPr>
                <w:rFonts w:ascii="Times New Roman" w:eastAsia="Times New Roman" w:hAnsi="Times New Roman" w:cs="Times New Roman"/>
                <w:color w:val="000000"/>
                <w:sz w:val="24"/>
                <w:szCs w:val="24"/>
                <w:lang w:eastAsia="hu-HU"/>
              </w:rPr>
              <w:t>.</w:t>
            </w:r>
            <w:r w:rsidRPr="00117C22">
              <w:rPr>
                <w:rFonts w:ascii="Times New Roman" w:eastAsia="Times New Roman" w:hAnsi="Times New Roman" w:cs="Times New Roman"/>
                <w:color w:val="000000"/>
                <w:sz w:val="24"/>
                <w:szCs w:val="24"/>
                <w:lang w:eastAsia="hu-HU"/>
              </w:rPr>
              <w:t>94</w:t>
            </w:r>
          </w:p>
        </w:tc>
        <w:tc>
          <w:tcPr>
            <w:tcW w:w="404" w:type="dxa"/>
            <w:tcBorders>
              <w:top w:val="nil"/>
              <w:left w:val="nil"/>
              <w:bottom w:val="nil"/>
              <w:right w:val="nil"/>
            </w:tcBorders>
            <w:shd w:val="clear" w:color="auto" w:fill="auto"/>
            <w:noWrap/>
            <w:hideMark/>
          </w:tcPr>
          <w:p w14:paraId="2AC02C9A" w14:textId="77777777" w:rsidR="00EF159F" w:rsidRPr="00117C22" w:rsidRDefault="00EF159F" w:rsidP="006F795F">
            <w:pPr>
              <w:spacing w:after="0" w:line="240" w:lineRule="auto"/>
              <w:rPr>
                <w:rFonts w:ascii="Times New Roman" w:eastAsia="Times New Roman" w:hAnsi="Times New Roman" w:cs="Times New Roman"/>
                <w:color w:val="000000"/>
                <w:sz w:val="24"/>
                <w:szCs w:val="24"/>
                <w:lang w:eastAsia="hu-HU"/>
              </w:rPr>
            </w:pPr>
          </w:p>
        </w:tc>
        <w:tc>
          <w:tcPr>
            <w:tcW w:w="724" w:type="dxa"/>
            <w:tcBorders>
              <w:top w:val="nil"/>
              <w:left w:val="nil"/>
              <w:bottom w:val="nil"/>
              <w:right w:val="nil"/>
            </w:tcBorders>
            <w:shd w:val="clear" w:color="auto" w:fill="auto"/>
            <w:noWrap/>
            <w:hideMark/>
          </w:tcPr>
          <w:p w14:paraId="297BD9FA" w14:textId="77777777" w:rsidR="00EF159F" w:rsidRPr="00117C22" w:rsidRDefault="00EF159F" w:rsidP="006F795F">
            <w:pPr>
              <w:tabs>
                <w:tab w:val="decimal" w:pos="284"/>
              </w:tabs>
              <w:spacing w:after="0" w:line="240" w:lineRule="auto"/>
              <w:rPr>
                <w:rFonts w:ascii="Times New Roman" w:eastAsia="Times New Roman" w:hAnsi="Times New Roman" w:cs="Times New Roman"/>
                <w:color w:val="000000"/>
                <w:sz w:val="24"/>
                <w:szCs w:val="24"/>
                <w:lang w:eastAsia="hu-HU"/>
              </w:rPr>
            </w:pPr>
            <w:r w:rsidRPr="00117C22">
              <w:rPr>
                <w:rFonts w:ascii="Times New Roman" w:eastAsia="Times New Roman" w:hAnsi="Times New Roman" w:cs="Times New Roman"/>
                <w:color w:val="000000"/>
                <w:sz w:val="24"/>
                <w:szCs w:val="24"/>
                <w:lang w:eastAsia="hu-HU"/>
              </w:rPr>
              <w:t>9</w:t>
            </w:r>
            <w:r>
              <w:rPr>
                <w:rFonts w:ascii="Times New Roman" w:eastAsia="Times New Roman" w:hAnsi="Times New Roman" w:cs="Times New Roman"/>
                <w:color w:val="000000"/>
                <w:sz w:val="24"/>
                <w:szCs w:val="24"/>
                <w:lang w:eastAsia="hu-HU"/>
              </w:rPr>
              <w:t>.</w:t>
            </w:r>
            <w:r w:rsidRPr="00117C22">
              <w:rPr>
                <w:rFonts w:ascii="Times New Roman" w:eastAsia="Times New Roman" w:hAnsi="Times New Roman" w:cs="Times New Roman"/>
                <w:color w:val="000000"/>
                <w:sz w:val="24"/>
                <w:szCs w:val="24"/>
                <w:lang w:eastAsia="hu-HU"/>
              </w:rPr>
              <w:t>36</w:t>
            </w:r>
          </w:p>
        </w:tc>
        <w:tc>
          <w:tcPr>
            <w:tcW w:w="724" w:type="dxa"/>
            <w:tcBorders>
              <w:top w:val="nil"/>
              <w:left w:val="nil"/>
              <w:bottom w:val="nil"/>
              <w:right w:val="nil"/>
            </w:tcBorders>
            <w:shd w:val="clear" w:color="auto" w:fill="auto"/>
            <w:noWrap/>
            <w:hideMark/>
          </w:tcPr>
          <w:p w14:paraId="0F6610FB" w14:textId="77777777" w:rsidR="00EF159F" w:rsidRPr="00117C22" w:rsidRDefault="00EF159F" w:rsidP="006F795F">
            <w:pPr>
              <w:tabs>
                <w:tab w:val="decimal" w:pos="284"/>
              </w:tabs>
              <w:spacing w:after="0" w:line="240" w:lineRule="auto"/>
              <w:rPr>
                <w:rFonts w:ascii="Times New Roman" w:eastAsia="Times New Roman" w:hAnsi="Times New Roman" w:cs="Times New Roman"/>
                <w:color w:val="000000"/>
                <w:sz w:val="24"/>
                <w:szCs w:val="24"/>
                <w:lang w:eastAsia="hu-HU"/>
              </w:rPr>
            </w:pPr>
            <w:r w:rsidRPr="00117C22">
              <w:rPr>
                <w:rFonts w:ascii="Times New Roman" w:eastAsia="Times New Roman" w:hAnsi="Times New Roman" w:cs="Times New Roman"/>
                <w:color w:val="000000"/>
                <w:sz w:val="24"/>
                <w:szCs w:val="24"/>
                <w:lang w:eastAsia="hu-HU"/>
              </w:rPr>
              <w:t>8</w:t>
            </w:r>
            <w:r>
              <w:rPr>
                <w:rFonts w:ascii="Times New Roman" w:eastAsia="Times New Roman" w:hAnsi="Times New Roman" w:cs="Times New Roman"/>
                <w:color w:val="000000"/>
                <w:sz w:val="24"/>
                <w:szCs w:val="24"/>
                <w:lang w:eastAsia="hu-HU"/>
              </w:rPr>
              <w:t>.</w:t>
            </w:r>
            <w:r w:rsidRPr="00117C22">
              <w:rPr>
                <w:rFonts w:ascii="Times New Roman" w:eastAsia="Times New Roman" w:hAnsi="Times New Roman" w:cs="Times New Roman"/>
                <w:color w:val="000000"/>
                <w:sz w:val="24"/>
                <w:szCs w:val="24"/>
                <w:lang w:eastAsia="hu-HU"/>
              </w:rPr>
              <w:t>38</w:t>
            </w:r>
          </w:p>
        </w:tc>
        <w:tc>
          <w:tcPr>
            <w:tcW w:w="754" w:type="dxa"/>
            <w:tcBorders>
              <w:top w:val="nil"/>
              <w:left w:val="nil"/>
              <w:bottom w:val="nil"/>
              <w:right w:val="nil"/>
            </w:tcBorders>
            <w:shd w:val="clear" w:color="auto" w:fill="auto"/>
            <w:noWrap/>
            <w:hideMark/>
          </w:tcPr>
          <w:p w14:paraId="59A639C2" w14:textId="77777777" w:rsidR="00EF159F" w:rsidRPr="00117C22" w:rsidRDefault="00EF159F" w:rsidP="006F795F">
            <w:pPr>
              <w:spacing w:after="0" w:line="240" w:lineRule="auto"/>
              <w:rPr>
                <w:rFonts w:ascii="Times New Roman" w:eastAsia="Times New Roman" w:hAnsi="Times New Roman" w:cs="Times New Roman"/>
                <w:color w:val="000000"/>
                <w:sz w:val="24"/>
                <w:szCs w:val="24"/>
                <w:lang w:eastAsia="hu-HU"/>
              </w:rPr>
            </w:pPr>
            <w:r w:rsidRPr="00117C22">
              <w:rPr>
                <w:rFonts w:ascii="Times New Roman" w:eastAsia="Times New Roman" w:hAnsi="Times New Roman" w:cs="Times New Roman"/>
                <w:color w:val="000000"/>
                <w:sz w:val="24"/>
                <w:szCs w:val="24"/>
                <w:lang w:eastAsia="hu-HU"/>
              </w:rPr>
              <w:t>0 - 45</w:t>
            </w:r>
          </w:p>
        </w:tc>
        <w:tc>
          <w:tcPr>
            <w:tcW w:w="727" w:type="dxa"/>
            <w:tcBorders>
              <w:top w:val="nil"/>
              <w:left w:val="nil"/>
              <w:bottom w:val="nil"/>
              <w:right w:val="nil"/>
            </w:tcBorders>
            <w:shd w:val="clear" w:color="auto" w:fill="auto"/>
            <w:noWrap/>
            <w:hideMark/>
          </w:tcPr>
          <w:p w14:paraId="5902B9BE" w14:textId="77777777" w:rsidR="00EF159F" w:rsidRPr="00117C22" w:rsidRDefault="00EF159F" w:rsidP="006F795F">
            <w:pPr>
              <w:spacing w:after="0" w:line="240" w:lineRule="auto"/>
              <w:rPr>
                <w:rFonts w:ascii="Times New Roman" w:eastAsia="Times New Roman" w:hAnsi="Times New Roman" w:cs="Times New Roman"/>
                <w:color w:val="000000"/>
                <w:sz w:val="24"/>
                <w:szCs w:val="24"/>
                <w:lang w:eastAsia="hu-HU"/>
              </w:rPr>
            </w:pPr>
            <w:r>
              <w:rPr>
                <w:rFonts w:ascii="Times New Roman" w:eastAsia="Times New Roman" w:hAnsi="Times New Roman" w:cs="Times New Roman"/>
                <w:color w:val="000000"/>
                <w:sz w:val="24"/>
                <w:szCs w:val="24"/>
                <w:lang w:eastAsia="hu-HU"/>
              </w:rPr>
              <w:t>.</w:t>
            </w:r>
            <w:r w:rsidRPr="00117C22">
              <w:rPr>
                <w:rFonts w:ascii="Times New Roman" w:eastAsia="Times New Roman" w:hAnsi="Times New Roman" w:cs="Times New Roman"/>
                <w:color w:val="000000"/>
                <w:sz w:val="24"/>
                <w:szCs w:val="24"/>
                <w:lang w:eastAsia="hu-HU"/>
              </w:rPr>
              <w:t>96</w:t>
            </w:r>
          </w:p>
        </w:tc>
        <w:tc>
          <w:tcPr>
            <w:tcW w:w="363" w:type="dxa"/>
            <w:tcBorders>
              <w:top w:val="nil"/>
              <w:left w:val="nil"/>
              <w:bottom w:val="nil"/>
              <w:right w:val="nil"/>
            </w:tcBorders>
            <w:shd w:val="clear" w:color="auto" w:fill="auto"/>
            <w:noWrap/>
            <w:hideMark/>
          </w:tcPr>
          <w:p w14:paraId="589C87F0" w14:textId="77777777" w:rsidR="00EF159F" w:rsidRPr="00117C22" w:rsidRDefault="00EF159F" w:rsidP="006F795F">
            <w:pPr>
              <w:spacing w:after="0" w:line="240" w:lineRule="auto"/>
              <w:rPr>
                <w:rFonts w:ascii="Times New Roman" w:eastAsia="Times New Roman" w:hAnsi="Times New Roman" w:cs="Times New Roman"/>
                <w:color w:val="000000"/>
                <w:sz w:val="24"/>
                <w:szCs w:val="24"/>
                <w:lang w:eastAsia="hu-HU"/>
              </w:rPr>
            </w:pPr>
          </w:p>
        </w:tc>
        <w:tc>
          <w:tcPr>
            <w:tcW w:w="1036" w:type="dxa"/>
            <w:tcBorders>
              <w:top w:val="nil"/>
              <w:left w:val="nil"/>
              <w:bottom w:val="nil"/>
              <w:right w:val="nil"/>
            </w:tcBorders>
            <w:shd w:val="clear" w:color="auto" w:fill="auto"/>
            <w:noWrap/>
            <w:hideMark/>
          </w:tcPr>
          <w:p w14:paraId="0817DAD5" w14:textId="77777777" w:rsidR="00EF159F" w:rsidRPr="007D585F" w:rsidRDefault="00EF159F" w:rsidP="006F795F">
            <w:pPr>
              <w:tabs>
                <w:tab w:val="decimal" w:pos="369"/>
              </w:tabs>
              <w:spacing w:after="0" w:line="240" w:lineRule="auto"/>
              <w:rPr>
                <w:rFonts w:ascii="Times New Roman" w:eastAsia="Times New Roman" w:hAnsi="Times New Roman" w:cs="Times New Roman"/>
                <w:color w:val="000000"/>
                <w:sz w:val="24"/>
                <w:szCs w:val="24"/>
                <w:lang w:eastAsia="hu-HU"/>
              </w:rPr>
            </w:pPr>
            <w:r w:rsidRPr="007D585F">
              <w:rPr>
                <w:rFonts w:ascii="Times New Roman" w:eastAsia="Times New Roman" w:hAnsi="Times New Roman" w:cs="Times New Roman"/>
                <w:color w:val="000000"/>
                <w:sz w:val="24"/>
                <w:szCs w:val="24"/>
                <w:lang w:eastAsia="hu-HU"/>
              </w:rPr>
              <w:t>30.24</w:t>
            </w:r>
          </w:p>
        </w:tc>
        <w:tc>
          <w:tcPr>
            <w:tcW w:w="724" w:type="dxa"/>
            <w:tcBorders>
              <w:top w:val="nil"/>
              <w:left w:val="nil"/>
              <w:bottom w:val="nil"/>
              <w:right w:val="nil"/>
            </w:tcBorders>
            <w:shd w:val="clear" w:color="auto" w:fill="auto"/>
            <w:noWrap/>
            <w:hideMark/>
          </w:tcPr>
          <w:p w14:paraId="1632CC49" w14:textId="77777777" w:rsidR="00EF159F" w:rsidRPr="00117C22" w:rsidRDefault="00EF159F" w:rsidP="006F795F">
            <w:pPr>
              <w:tabs>
                <w:tab w:val="decimal" w:pos="284"/>
              </w:tabs>
              <w:spacing w:after="0" w:line="240" w:lineRule="auto"/>
              <w:rPr>
                <w:rFonts w:ascii="Times New Roman" w:eastAsia="Times New Roman" w:hAnsi="Times New Roman" w:cs="Times New Roman"/>
                <w:color w:val="000000"/>
                <w:sz w:val="24"/>
                <w:szCs w:val="24"/>
                <w:lang w:eastAsia="hu-HU"/>
              </w:rPr>
            </w:pPr>
            <w:r w:rsidRPr="00117C22">
              <w:rPr>
                <w:rFonts w:ascii="Times New Roman" w:eastAsia="Times New Roman" w:hAnsi="Times New Roman" w:cs="Times New Roman"/>
                <w:color w:val="000000"/>
                <w:sz w:val="24"/>
                <w:szCs w:val="24"/>
                <w:lang w:eastAsia="hu-HU"/>
              </w:rPr>
              <w:t>5</w:t>
            </w:r>
            <w:r>
              <w:rPr>
                <w:rFonts w:ascii="Times New Roman" w:eastAsia="Times New Roman" w:hAnsi="Times New Roman" w:cs="Times New Roman"/>
                <w:color w:val="000000"/>
                <w:sz w:val="24"/>
                <w:szCs w:val="24"/>
                <w:lang w:eastAsia="hu-HU"/>
              </w:rPr>
              <w:t>.</w:t>
            </w:r>
            <w:r w:rsidRPr="00117C22">
              <w:rPr>
                <w:rFonts w:ascii="Times New Roman" w:eastAsia="Times New Roman" w:hAnsi="Times New Roman" w:cs="Times New Roman"/>
                <w:color w:val="000000"/>
                <w:sz w:val="24"/>
                <w:szCs w:val="24"/>
                <w:lang w:eastAsia="hu-HU"/>
              </w:rPr>
              <w:t>58</w:t>
            </w:r>
          </w:p>
        </w:tc>
        <w:tc>
          <w:tcPr>
            <w:tcW w:w="971" w:type="dxa"/>
            <w:tcBorders>
              <w:top w:val="nil"/>
              <w:left w:val="nil"/>
              <w:bottom w:val="nil"/>
              <w:right w:val="nil"/>
            </w:tcBorders>
            <w:shd w:val="clear" w:color="auto" w:fill="auto"/>
            <w:noWrap/>
            <w:hideMark/>
          </w:tcPr>
          <w:p w14:paraId="35D3DB1F" w14:textId="405089EC" w:rsidR="00EF159F" w:rsidRPr="00117C22" w:rsidRDefault="00760DBF" w:rsidP="006F795F">
            <w:pPr>
              <w:tabs>
                <w:tab w:val="decimal" w:pos="284"/>
              </w:tabs>
              <w:spacing w:after="0" w:line="240" w:lineRule="auto"/>
              <w:rPr>
                <w:rFonts w:ascii="Times New Roman" w:eastAsia="Times New Roman" w:hAnsi="Times New Roman" w:cs="Times New Roman"/>
                <w:color w:val="000000"/>
                <w:sz w:val="24"/>
                <w:szCs w:val="24"/>
                <w:lang w:eastAsia="hu-HU"/>
              </w:rPr>
            </w:pPr>
            <w:r>
              <w:rPr>
                <w:rFonts w:ascii="Times New Roman" w:eastAsia="Times New Roman" w:hAnsi="Times New Roman" w:cs="Times New Roman"/>
                <w:color w:val="000000"/>
                <w:sz w:val="24"/>
                <w:szCs w:val="24"/>
                <w:lang w:eastAsia="hu-HU"/>
              </w:rPr>
              <w:t xml:space="preserve">    5 - 35</w:t>
            </w:r>
          </w:p>
        </w:tc>
        <w:tc>
          <w:tcPr>
            <w:tcW w:w="727" w:type="dxa"/>
            <w:tcBorders>
              <w:top w:val="nil"/>
              <w:left w:val="nil"/>
              <w:bottom w:val="nil"/>
              <w:right w:val="nil"/>
            </w:tcBorders>
            <w:shd w:val="clear" w:color="auto" w:fill="auto"/>
            <w:noWrap/>
            <w:hideMark/>
          </w:tcPr>
          <w:p w14:paraId="1B89FC7F" w14:textId="77777777" w:rsidR="00EF159F" w:rsidRPr="00117C22" w:rsidRDefault="00EF159F" w:rsidP="006F795F">
            <w:pPr>
              <w:spacing w:after="0" w:line="240" w:lineRule="auto"/>
              <w:rPr>
                <w:rFonts w:ascii="Times New Roman" w:eastAsia="Times New Roman" w:hAnsi="Times New Roman" w:cs="Times New Roman"/>
                <w:color w:val="000000"/>
                <w:sz w:val="24"/>
                <w:szCs w:val="24"/>
                <w:lang w:eastAsia="hu-HU"/>
              </w:rPr>
            </w:pPr>
            <w:r>
              <w:rPr>
                <w:rFonts w:ascii="Times New Roman" w:eastAsia="Times New Roman" w:hAnsi="Times New Roman" w:cs="Times New Roman"/>
                <w:color w:val="000000"/>
                <w:sz w:val="24"/>
                <w:szCs w:val="24"/>
                <w:lang w:eastAsia="hu-HU"/>
              </w:rPr>
              <w:t>.</w:t>
            </w:r>
            <w:r w:rsidRPr="00117C22">
              <w:rPr>
                <w:rFonts w:ascii="Times New Roman" w:eastAsia="Times New Roman" w:hAnsi="Times New Roman" w:cs="Times New Roman"/>
                <w:color w:val="000000"/>
                <w:sz w:val="24"/>
                <w:szCs w:val="24"/>
                <w:lang w:eastAsia="hu-HU"/>
              </w:rPr>
              <w:t>93</w:t>
            </w:r>
          </w:p>
        </w:tc>
      </w:tr>
      <w:tr w:rsidR="00EF159F" w:rsidRPr="007D585F" w14:paraId="118EB26E" w14:textId="77777777" w:rsidTr="00480E85">
        <w:trPr>
          <w:trHeight w:val="312"/>
        </w:trPr>
        <w:tc>
          <w:tcPr>
            <w:tcW w:w="2268" w:type="dxa"/>
            <w:tcBorders>
              <w:top w:val="nil"/>
              <w:left w:val="nil"/>
              <w:bottom w:val="nil"/>
              <w:right w:val="nil"/>
            </w:tcBorders>
            <w:shd w:val="clear" w:color="auto" w:fill="auto"/>
            <w:noWrap/>
            <w:hideMark/>
          </w:tcPr>
          <w:p w14:paraId="2E659CFC" w14:textId="77777777" w:rsidR="00EF159F" w:rsidRPr="00117C22" w:rsidRDefault="00EF159F" w:rsidP="006F795F">
            <w:pPr>
              <w:spacing w:after="0" w:line="240" w:lineRule="auto"/>
              <w:ind w:left="215"/>
              <w:rPr>
                <w:rFonts w:ascii="Times New Roman" w:eastAsia="Times New Roman" w:hAnsi="Times New Roman" w:cs="Times New Roman"/>
                <w:color w:val="000000"/>
                <w:sz w:val="24"/>
                <w:szCs w:val="24"/>
                <w:lang w:eastAsia="hu-HU"/>
              </w:rPr>
            </w:pPr>
            <w:r w:rsidRPr="00117C22">
              <w:rPr>
                <w:rFonts w:ascii="Times New Roman" w:eastAsia="Times New Roman" w:hAnsi="Times New Roman" w:cs="Times New Roman"/>
                <w:color w:val="000000"/>
                <w:sz w:val="24"/>
                <w:szCs w:val="24"/>
                <w:lang w:eastAsia="hu-HU"/>
              </w:rPr>
              <w:t>Spain</w:t>
            </w:r>
          </w:p>
        </w:tc>
        <w:tc>
          <w:tcPr>
            <w:tcW w:w="797" w:type="dxa"/>
            <w:tcBorders>
              <w:top w:val="nil"/>
              <w:left w:val="nil"/>
              <w:bottom w:val="nil"/>
              <w:right w:val="nil"/>
            </w:tcBorders>
            <w:shd w:val="clear" w:color="auto" w:fill="auto"/>
            <w:noWrap/>
            <w:hideMark/>
          </w:tcPr>
          <w:p w14:paraId="0B443276" w14:textId="77777777" w:rsidR="00EF159F" w:rsidRPr="00117C22" w:rsidRDefault="00EF159F" w:rsidP="006F795F">
            <w:pPr>
              <w:tabs>
                <w:tab w:val="decimal" w:pos="284"/>
              </w:tabs>
              <w:spacing w:after="0" w:line="240" w:lineRule="auto"/>
              <w:rPr>
                <w:rFonts w:ascii="Times New Roman" w:eastAsia="Times New Roman" w:hAnsi="Times New Roman" w:cs="Times New Roman"/>
                <w:color w:val="000000"/>
                <w:sz w:val="24"/>
                <w:szCs w:val="24"/>
                <w:lang w:eastAsia="hu-HU"/>
              </w:rPr>
            </w:pPr>
            <w:r w:rsidRPr="00117C22">
              <w:rPr>
                <w:rFonts w:ascii="Times New Roman" w:eastAsia="Times New Roman" w:hAnsi="Times New Roman" w:cs="Times New Roman"/>
                <w:color w:val="000000"/>
                <w:sz w:val="24"/>
                <w:szCs w:val="24"/>
                <w:lang w:eastAsia="hu-HU"/>
              </w:rPr>
              <w:t>7</w:t>
            </w:r>
            <w:r>
              <w:rPr>
                <w:rFonts w:ascii="Times New Roman" w:eastAsia="Times New Roman" w:hAnsi="Times New Roman" w:cs="Times New Roman"/>
                <w:color w:val="000000"/>
                <w:sz w:val="24"/>
                <w:szCs w:val="24"/>
                <w:lang w:eastAsia="hu-HU"/>
              </w:rPr>
              <w:t>.</w:t>
            </w:r>
            <w:r w:rsidRPr="00117C22">
              <w:rPr>
                <w:rFonts w:ascii="Times New Roman" w:eastAsia="Times New Roman" w:hAnsi="Times New Roman" w:cs="Times New Roman"/>
                <w:color w:val="000000"/>
                <w:sz w:val="24"/>
                <w:szCs w:val="24"/>
                <w:lang w:eastAsia="hu-HU"/>
              </w:rPr>
              <w:t>40</w:t>
            </w:r>
          </w:p>
        </w:tc>
        <w:tc>
          <w:tcPr>
            <w:tcW w:w="724" w:type="dxa"/>
            <w:tcBorders>
              <w:top w:val="nil"/>
              <w:left w:val="nil"/>
              <w:bottom w:val="nil"/>
              <w:right w:val="nil"/>
            </w:tcBorders>
            <w:shd w:val="clear" w:color="auto" w:fill="auto"/>
            <w:noWrap/>
            <w:hideMark/>
          </w:tcPr>
          <w:p w14:paraId="52509436" w14:textId="77777777" w:rsidR="00EF159F" w:rsidRPr="00117C22" w:rsidRDefault="00EF159F" w:rsidP="006F795F">
            <w:pPr>
              <w:tabs>
                <w:tab w:val="decimal" w:pos="284"/>
              </w:tabs>
              <w:spacing w:after="0" w:line="240" w:lineRule="auto"/>
              <w:rPr>
                <w:rFonts w:ascii="Times New Roman" w:eastAsia="Times New Roman" w:hAnsi="Times New Roman" w:cs="Times New Roman"/>
                <w:color w:val="000000"/>
                <w:sz w:val="24"/>
                <w:szCs w:val="24"/>
                <w:lang w:eastAsia="hu-HU"/>
              </w:rPr>
            </w:pPr>
            <w:r w:rsidRPr="00117C22">
              <w:rPr>
                <w:rFonts w:ascii="Times New Roman" w:eastAsia="Times New Roman" w:hAnsi="Times New Roman" w:cs="Times New Roman"/>
                <w:color w:val="000000"/>
                <w:sz w:val="24"/>
                <w:szCs w:val="24"/>
                <w:lang w:eastAsia="hu-HU"/>
              </w:rPr>
              <w:t>5</w:t>
            </w:r>
            <w:r>
              <w:rPr>
                <w:rFonts w:ascii="Times New Roman" w:eastAsia="Times New Roman" w:hAnsi="Times New Roman" w:cs="Times New Roman"/>
                <w:color w:val="000000"/>
                <w:sz w:val="24"/>
                <w:szCs w:val="24"/>
                <w:lang w:eastAsia="hu-HU"/>
              </w:rPr>
              <w:t>.</w:t>
            </w:r>
            <w:r w:rsidRPr="00117C22">
              <w:rPr>
                <w:rFonts w:ascii="Times New Roman" w:eastAsia="Times New Roman" w:hAnsi="Times New Roman" w:cs="Times New Roman"/>
                <w:color w:val="000000"/>
                <w:sz w:val="24"/>
                <w:szCs w:val="24"/>
                <w:lang w:eastAsia="hu-HU"/>
              </w:rPr>
              <w:t>94</w:t>
            </w:r>
          </w:p>
        </w:tc>
        <w:tc>
          <w:tcPr>
            <w:tcW w:w="754" w:type="dxa"/>
            <w:tcBorders>
              <w:top w:val="nil"/>
              <w:left w:val="nil"/>
              <w:bottom w:val="nil"/>
              <w:right w:val="nil"/>
            </w:tcBorders>
            <w:shd w:val="clear" w:color="auto" w:fill="auto"/>
            <w:noWrap/>
            <w:hideMark/>
          </w:tcPr>
          <w:p w14:paraId="7852B00F" w14:textId="16070318" w:rsidR="00EF159F" w:rsidRPr="00117C22" w:rsidRDefault="00EF159F" w:rsidP="006F795F">
            <w:pPr>
              <w:spacing w:after="0" w:line="240" w:lineRule="auto"/>
              <w:rPr>
                <w:rFonts w:ascii="Times New Roman" w:eastAsia="Times New Roman" w:hAnsi="Times New Roman" w:cs="Times New Roman"/>
                <w:color w:val="000000"/>
                <w:sz w:val="24"/>
                <w:szCs w:val="24"/>
                <w:lang w:eastAsia="hu-HU"/>
              </w:rPr>
            </w:pPr>
            <w:r w:rsidRPr="00117C22">
              <w:rPr>
                <w:rFonts w:ascii="Times New Roman" w:eastAsia="Times New Roman" w:hAnsi="Times New Roman" w:cs="Times New Roman"/>
                <w:color w:val="000000"/>
                <w:sz w:val="24"/>
                <w:szCs w:val="24"/>
                <w:lang w:eastAsia="hu-HU"/>
              </w:rPr>
              <w:t>0 -</w:t>
            </w:r>
            <w:r w:rsidR="00304F80">
              <w:rPr>
                <w:rFonts w:ascii="Times New Roman" w:eastAsia="Times New Roman" w:hAnsi="Times New Roman" w:cs="Times New Roman"/>
                <w:color w:val="000000"/>
                <w:sz w:val="24"/>
                <w:szCs w:val="24"/>
                <w:lang w:eastAsia="hu-HU"/>
              </w:rPr>
              <w:t xml:space="preserve"> </w:t>
            </w:r>
            <w:r w:rsidRPr="00117C22">
              <w:rPr>
                <w:rFonts w:ascii="Times New Roman" w:eastAsia="Times New Roman" w:hAnsi="Times New Roman" w:cs="Times New Roman"/>
                <w:color w:val="000000"/>
                <w:sz w:val="24"/>
                <w:szCs w:val="24"/>
                <w:lang w:eastAsia="hu-HU"/>
              </w:rPr>
              <w:t>42</w:t>
            </w:r>
          </w:p>
        </w:tc>
        <w:tc>
          <w:tcPr>
            <w:tcW w:w="727" w:type="dxa"/>
            <w:tcBorders>
              <w:top w:val="nil"/>
              <w:left w:val="nil"/>
              <w:bottom w:val="nil"/>
              <w:right w:val="nil"/>
            </w:tcBorders>
            <w:shd w:val="clear" w:color="auto" w:fill="auto"/>
            <w:noWrap/>
            <w:hideMark/>
          </w:tcPr>
          <w:p w14:paraId="1739247D" w14:textId="77777777" w:rsidR="00EF159F" w:rsidRPr="00117C22" w:rsidRDefault="00EF159F" w:rsidP="006F795F">
            <w:pPr>
              <w:spacing w:after="0" w:line="240" w:lineRule="auto"/>
              <w:rPr>
                <w:rFonts w:ascii="Times New Roman" w:eastAsia="Times New Roman" w:hAnsi="Times New Roman" w:cs="Times New Roman"/>
                <w:color w:val="000000"/>
                <w:sz w:val="24"/>
                <w:szCs w:val="24"/>
                <w:lang w:eastAsia="hu-HU"/>
              </w:rPr>
            </w:pPr>
            <w:r>
              <w:rPr>
                <w:rFonts w:ascii="Times New Roman" w:eastAsia="Times New Roman" w:hAnsi="Times New Roman" w:cs="Times New Roman"/>
                <w:color w:val="000000"/>
                <w:sz w:val="24"/>
                <w:szCs w:val="24"/>
                <w:lang w:eastAsia="hu-HU"/>
              </w:rPr>
              <w:t>.</w:t>
            </w:r>
            <w:r w:rsidRPr="00117C22">
              <w:rPr>
                <w:rFonts w:ascii="Times New Roman" w:eastAsia="Times New Roman" w:hAnsi="Times New Roman" w:cs="Times New Roman"/>
                <w:color w:val="000000"/>
                <w:sz w:val="24"/>
                <w:szCs w:val="24"/>
                <w:lang w:eastAsia="hu-HU"/>
              </w:rPr>
              <w:t>93</w:t>
            </w:r>
          </w:p>
        </w:tc>
        <w:tc>
          <w:tcPr>
            <w:tcW w:w="404" w:type="dxa"/>
            <w:tcBorders>
              <w:top w:val="nil"/>
              <w:left w:val="nil"/>
              <w:bottom w:val="nil"/>
              <w:right w:val="nil"/>
            </w:tcBorders>
            <w:shd w:val="clear" w:color="auto" w:fill="auto"/>
            <w:noWrap/>
            <w:hideMark/>
          </w:tcPr>
          <w:p w14:paraId="06399EC3" w14:textId="77777777" w:rsidR="00EF159F" w:rsidRPr="00117C22" w:rsidRDefault="00EF159F" w:rsidP="006F795F">
            <w:pPr>
              <w:spacing w:after="0" w:line="240" w:lineRule="auto"/>
              <w:rPr>
                <w:rFonts w:ascii="Times New Roman" w:eastAsia="Times New Roman" w:hAnsi="Times New Roman" w:cs="Times New Roman"/>
                <w:color w:val="000000"/>
                <w:sz w:val="24"/>
                <w:szCs w:val="24"/>
                <w:lang w:eastAsia="hu-HU"/>
              </w:rPr>
            </w:pPr>
          </w:p>
        </w:tc>
        <w:tc>
          <w:tcPr>
            <w:tcW w:w="724" w:type="dxa"/>
            <w:tcBorders>
              <w:top w:val="nil"/>
              <w:left w:val="nil"/>
              <w:bottom w:val="nil"/>
              <w:right w:val="nil"/>
            </w:tcBorders>
            <w:shd w:val="clear" w:color="auto" w:fill="auto"/>
            <w:noWrap/>
            <w:hideMark/>
          </w:tcPr>
          <w:p w14:paraId="6B8C6006" w14:textId="77777777" w:rsidR="00EF159F" w:rsidRPr="00117C22" w:rsidRDefault="00EF159F" w:rsidP="006F795F">
            <w:pPr>
              <w:tabs>
                <w:tab w:val="decimal" w:pos="284"/>
              </w:tabs>
              <w:spacing w:after="0" w:line="240" w:lineRule="auto"/>
              <w:rPr>
                <w:rFonts w:ascii="Times New Roman" w:eastAsia="Times New Roman" w:hAnsi="Times New Roman" w:cs="Times New Roman"/>
                <w:color w:val="000000"/>
                <w:sz w:val="24"/>
                <w:szCs w:val="24"/>
                <w:lang w:eastAsia="hu-HU"/>
              </w:rPr>
            </w:pPr>
            <w:r w:rsidRPr="00117C22">
              <w:rPr>
                <w:rFonts w:ascii="Times New Roman" w:eastAsia="Times New Roman" w:hAnsi="Times New Roman" w:cs="Times New Roman"/>
                <w:color w:val="000000"/>
                <w:sz w:val="24"/>
                <w:szCs w:val="24"/>
                <w:lang w:eastAsia="hu-HU"/>
              </w:rPr>
              <w:t>8</w:t>
            </w:r>
            <w:r>
              <w:rPr>
                <w:rFonts w:ascii="Times New Roman" w:eastAsia="Times New Roman" w:hAnsi="Times New Roman" w:cs="Times New Roman"/>
                <w:color w:val="000000"/>
                <w:sz w:val="24"/>
                <w:szCs w:val="24"/>
                <w:lang w:eastAsia="hu-HU"/>
              </w:rPr>
              <w:t>.</w:t>
            </w:r>
            <w:r w:rsidRPr="00117C22">
              <w:rPr>
                <w:rFonts w:ascii="Times New Roman" w:eastAsia="Times New Roman" w:hAnsi="Times New Roman" w:cs="Times New Roman"/>
                <w:color w:val="000000"/>
                <w:sz w:val="24"/>
                <w:szCs w:val="24"/>
                <w:lang w:eastAsia="hu-HU"/>
              </w:rPr>
              <w:t>46</w:t>
            </w:r>
          </w:p>
        </w:tc>
        <w:tc>
          <w:tcPr>
            <w:tcW w:w="724" w:type="dxa"/>
            <w:tcBorders>
              <w:top w:val="nil"/>
              <w:left w:val="nil"/>
              <w:bottom w:val="nil"/>
              <w:right w:val="nil"/>
            </w:tcBorders>
            <w:shd w:val="clear" w:color="auto" w:fill="auto"/>
            <w:noWrap/>
            <w:hideMark/>
          </w:tcPr>
          <w:p w14:paraId="034CC76F" w14:textId="77777777" w:rsidR="00EF159F" w:rsidRPr="00117C22" w:rsidRDefault="00EF159F" w:rsidP="006F795F">
            <w:pPr>
              <w:tabs>
                <w:tab w:val="decimal" w:pos="284"/>
              </w:tabs>
              <w:spacing w:after="0" w:line="240" w:lineRule="auto"/>
              <w:rPr>
                <w:rFonts w:ascii="Times New Roman" w:eastAsia="Times New Roman" w:hAnsi="Times New Roman" w:cs="Times New Roman"/>
                <w:color w:val="000000"/>
                <w:sz w:val="24"/>
                <w:szCs w:val="24"/>
                <w:lang w:eastAsia="hu-HU"/>
              </w:rPr>
            </w:pPr>
            <w:r w:rsidRPr="00117C22">
              <w:rPr>
                <w:rFonts w:ascii="Times New Roman" w:eastAsia="Times New Roman" w:hAnsi="Times New Roman" w:cs="Times New Roman"/>
                <w:color w:val="000000"/>
                <w:sz w:val="24"/>
                <w:szCs w:val="24"/>
                <w:lang w:eastAsia="hu-HU"/>
              </w:rPr>
              <w:t>6</w:t>
            </w:r>
            <w:r>
              <w:rPr>
                <w:rFonts w:ascii="Times New Roman" w:eastAsia="Times New Roman" w:hAnsi="Times New Roman" w:cs="Times New Roman"/>
                <w:color w:val="000000"/>
                <w:sz w:val="24"/>
                <w:szCs w:val="24"/>
                <w:lang w:eastAsia="hu-HU"/>
              </w:rPr>
              <w:t>.</w:t>
            </w:r>
            <w:r w:rsidRPr="00117C22">
              <w:rPr>
                <w:rFonts w:ascii="Times New Roman" w:eastAsia="Times New Roman" w:hAnsi="Times New Roman" w:cs="Times New Roman"/>
                <w:color w:val="000000"/>
                <w:sz w:val="24"/>
                <w:szCs w:val="24"/>
                <w:lang w:eastAsia="hu-HU"/>
              </w:rPr>
              <w:t>16</w:t>
            </w:r>
          </w:p>
        </w:tc>
        <w:tc>
          <w:tcPr>
            <w:tcW w:w="754" w:type="dxa"/>
            <w:tcBorders>
              <w:top w:val="nil"/>
              <w:left w:val="nil"/>
              <w:bottom w:val="nil"/>
              <w:right w:val="nil"/>
            </w:tcBorders>
            <w:shd w:val="clear" w:color="auto" w:fill="auto"/>
            <w:noWrap/>
            <w:hideMark/>
          </w:tcPr>
          <w:p w14:paraId="338BAD8A" w14:textId="77777777" w:rsidR="00EF159F" w:rsidRPr="00117C22" w:rsidRDefault="00EF159F" w:rsidP="006F795F">
            <w:pPr>
              <w:spacing w:after="0" w:line="240" w:lineRule="auto"/>
              <w:rPr>
                <w:rFonts w:ascii="Times New Roman" w:eastAsia="Times New Roman" w:hAnsi="Times New Roman" w:cs="Times New Roman"/>
                <w:color w:val="000000"/>
                <w:sz w:val="24"/>
                <w:szCs w:val="24"/>
                <w:lang w:eastAsia="hu-HU"/>
              </w:rPr>
            </w:pPr>
            <w:r w:rsidRPr="00117C22">
              <w:rPr>
                <w:rFonts w:ascii="Times New Roman" w:eastAsia="Times New Roman" w:hAnsi="Times New Roman" w:cs="Times New Roman"/>
                <w:color w:val="000000"/>
                <w:sz w:val="24"/>
                <w:szCs w:val="24"/>
                <w:lang w:eastAsia="hu-HU"/>
              </w:rPr>
              <w:t>0 - 42</w:t>
            </w:r>
          </w:p>
        </w:tc>
        <w:tc>
          <w:tcPr>
            <w:tcW w:w="727" w:type="dxa"/>
            <w:tcBorders>
              <w:top w:val="nil"/>
              <w:left w:val="nil"/>
              <w:bottom w:val="nil"/>
              <w:right w:val="nil"/>
            </w:tcBorders>
            <w:shd w:val="clear" w:color="auto" w:fill="auto"/>
            <w:noWrap/>
            <w:hideMark/>
          </w:tcPr>
          <w:p w14:paraId="108D542A" w14:textId="77777777" w:rsidR="00EF159F" w:rsidRPr="00117C22" w:rsidRDefault="00EF159F" w:rsidP="006F795F">
            <w:pPr>
              <w:spacing w:after="0" w:line="240" w:lineRule="auto"/>
              <w:rPr>
                <w:rFonts w:ascii="Times New Roman" w:eastAsia="Times New Roman" w:hAnsi="Times New Roman" w:cs="Times New Roman"/>
                <w:color w:val="000000"/>
                <w:sz w:val="24"/>
                <w:szCs w:val="24"/>
                <w:lang w:eastAsia="hu-HU"/>
              </w:rPr>
            </w:pPr>
            <w:r>
              <w:rPr>
                <w:rFonts w:ascii="Times New Roman" w:eastAsia="Times New Roman" w:hAnsi="Times New Roman" w:cs="Times New Roman"/>
                <w:color w:val="000000"/>
                <w:sz w:val="24"/>
                <w:szCs w:val="24"/>
                <w:lang w:eastAsia="hu-HU"/>
              </w:rPr>
              <w:t>.</w:t>
            </w:r>
            <w:r w:rsidRPr="00117C22">
              <w:rPr>
                <w:rFonts w:ascii="Times New Roman" w:eastAsia="Times New Roman" w:hAnsi="Times New Roman" w:cs="Times New Roman"/>
                <w:color w:val="000000"/>
                <w:sz w:val="24"/>
                <w:szCs w:val="24"/>
                <w:lang w:eastAsia="hu-HU"/>
              </w:rPr>
              <w:t>91</w:t>
            </w:r>
          </w:p>
        </w:tc>
        <w:tc>
          <w:tcPr>
            <w:tcW w:w="363" w:type="dxa"/>
            <w:tcBorders>
              <w:top w:val="nil"/>
              <w:left w:val="nil"/>
              <w:bottom w:val="nil"/>
              <w:right w:val="nil"/>
            </w:tcBorders>
            <w:shd w:val="clear" w:color="auto" w:fill="auto"/>
            <w:noWrap/>
            <w:hideMark/>
          </w:tcPr>
          <w:p w14:paraId="18E28F40" w14:textId="77777777" w:rsidR="00EF159F" w:rsidRPr="00117C22" w:rsidRDefault="00EF159F" w:rsidP="006F795F">
            <w:pPr>
              <w:spacing w:after="0" w:line="240" w:lineRule="auto"/>
              <w:rPr>
                <w:rFonts w:ascii="Times New Roman" w:eastAsia="Times New Roman" w:hAnsi="Times New Roman" w:cs="Times New Roman"/>
                <w:color w:val="000000"/>
                <w:sz w:val="24"/>
                <w:szCs w:val="24"/>
                <w:lang w:eastAsia="hu-HU"/>
              </w:rPr>
            </w:pPr>
          </w:p>
        </w:tc>
        <w:tc>
          <w:tcPr>
            <w:tcW w:w="1036" w:type="dxa"/>
            <w:tcBorders>
              <w:top w:val="nil"/>
              <w:left w:val="nil"/>
              <w:bottom w:val="nil"/>
              <w:right w:val="nil"/>
            </w:tcBorders>
            <w:shd w:val="clear" w:color="auto" w:fill="auto"/>
            <w:noWrap/>
            <w:hideMark/>
          </w:tcPr>
          <w:p w14:paraId="469E425F" w14:textId="77777777" w:rsidR="00EF159F" w:rsidRPr="007D585F" w:rsidRDefault="00EF159F" w:rsidP="006F795F">
            <w:pPr>
              <w:tabs>
                <w:tab w:val="decimal" w:pos="369"/>
              </w:tabs>
              <w:spacing w:after="0" w:line="240" w:lineRule="auto"/>
              <w:rPr>
                <w:rFonts w:ascii="Times New Roman" w:eastAsia="Times New Roman" w:hAnsi="Times New Roman" w:cs="Times New Roman"/>
                <w:color w:val="000000"/>
                <w:sz w:val="24"/>
                <w:szCs w:val="24"/>
                <w:lang w:eastAsia="hu-HU"/>
              </w:rPr>
            </w:pPr>
            <w:r w:rsidRPr="007D585F">
              <w:rPr>
                <w:rFonts w:ascii="Times New Roman" w:eastAsia="Times New Roman" w:hAnsi="Times New Roman" w:cs="Times New Roman"/>
                <w:color w:val="000000"/>
                <w:sz w:val="24"/>
                <w:szCs w:val="24"/>
                <w:lang w:eastAsia="hu-HU"/>
              </w:rPr>
              <w:t>105.68</w:t>
            </w:r>
          </w:p>
        </w:tc>
        <w:tc>
          <w:tcPr>
            <w:tcW w:w="724" w:type="dxa"/>
            <w:tcBorders>
              <w:top w:val="nil"/>
              <w:left w:val="nil"/>
              <w:bottom w:val="nil"/>
              <w:right w:val="nil"/>
            </w:tcBorders>
            <w:shd w:val="clear" w:color="auto" w:fill="auto"/>
            <w:noWrap/>
            <w:hideMark/>
          </w:tcPr>
          <w:p w14:paraId="40651239" w14:textId="77777777" w:rsidR="00EF159F" w:rsidRPr="00117C22" w:rsidRDefault="00EF159F" w:rsidP="006F795F">
            <w:pPr>
              <w:tabs>
                <w:tab w:val="decimal" w:pos="284"/>
              </w:tabs>
              <w:spacing w:after="0" w:line="240" w:lineRule="auto"/>
              <w:rPr>
                <w:rFonts w:ascii="Times New Roman" w:eastAsia="Times New Roman" w:hAnsi="Times New Roman" w:cs="Times New Roman"/>
                <w:color w:val="000000"/>
                <w:sz w:val="24"/>
                <w:szCs w:val="24"/>
                <w:lang w:eastAsia="hu-HU"/>
              </w:rPr>
            </w:pPr>
            <w:r w:rsidRPr="00117C22">
              <w:rPr>
                <w:rFonts w:ascii="Times New Roman" w:eastAsia="Times New Roman" w:hAnsi="Times New Roman" w:cs="Times New Roman"/>
                <w:color w:val="000000"/>
                <w:sz w:val="24"/>
                <w:szCs w:val="24"/>
                <w:lang w:eastAsia="hu-HU"/>
              </w:rPr>
              <w:t>14</w:t>
            </w:r>
            <w:r>
              <w:rPr>
                <w:rFonts w:ascii="Times New Roman" w:eastAsia="Times New Roman" w:hAnsi="Times New Roman" w:cs="Times New Roman"/>
                <w:color w:val="000000"/>
                <w:sz w:val="24"/>
                <w:szCs w:val="24"/>
                <w:lang w:eastAsia="hu-HU"/>
              </w:rPr>
              <w:t>.</w:t>
            </w:r>
            <w:r w:rsidRPr="00117C22">
              <w:rPr>
                <w:rFonts w:ascii="Times New Roman" w:eastAsia="Times New Roman" w:hAnsi="Times New Roman" w:cs="Times New Roman"/>
                <w:color w:val="000000"/>
                <w:sz w:val="24"/>
                <w:szCs w:val="24"/>
                <w:lang w:eastAsia="hu-HU"/>
              </w:rPr>
              <w:t>07</w:t>
            </w:r>
          </w:p>
        </w:tc>
        <w:tc>
          <w:tcPr>
            <w:tcW w:w="971" w:type="dxa"/>
            <w:tcBorders>
              <w:top w:val="nil"/>
              <w:left w:val="nil"/>
              <w:bottom w:val="nil"/>
              <w:right w:val="nil"/>
            </w:tcBorders>
            <w:shd w:val="clear" w:color="auto" w:fill="auto"/>
            <w:noWrap/>
            <w:hideMark/>
          </w:tcPr>
          <w:p w14:paraId="0078FB23" w14:textId="77777777" w:rsidR="00EF159F" w:rsidRPr="00117C22" w:rsidRDefault="00EF159F" w:rsidP="006F795F">
            <w:pPr>
              <w:tabs>
                <w:tab w:val="decimal" w:pos="284"/>
              </w:tabs>
              <w:spacing w:after="0" w:line="240" w:lineRule="auto"/>
              <w:rPr>
                <w:rFonts w:ascii="Times New Roman" w:eastAsia="Times New Roman" w:hAnsi="Times New Roman" w:cs="Times New Roman"/>
                <w:color w:val="000000"/>
                <w:sz w:val="24"/>
                <w:szCs w:val="24"/>
                <w:lang w:eastAsia="hu-HU"/>
              </w:rPr>
            </w:pPr>
            <w:r w:rsidRPr="00117C22">
              <w:rPr>
                <w:rFonts w:ascii="Times New Roman" w:eastAsia="Times New Roman" w:hAnsi="Times New Roman" w:cs="Times New Roman"/>
                <w:color w:val="000000"/>
                <w:sz w:val="24"/>
                <w:szCs w:val="24"/>
                <w:lang w:eastAsia="hu-HU"/>
              </w:rPr>
              <w:t>44 - 126</w:t>
            </w:r>
          </w:p>
        </w:tc>
        <w:tc>
          <w:tcPr>
            <w:tcW w:w="727" w:type="dxa"/>
            <w:tcBorders>
              <w:top w:val="nil"/>
              <w:left w:val="nil"/>
              <w:bottom w:val="nil"/>
              <w:right w:val="nil"/>
            </w:tcBorders>
            <w:shd w:val="clear" w:color="auto" w:fill="auto"/>
            <w:noWrap/>
            <w:hideMark/>
          </w:tcPr>
          <w:p w14:paraId="3C472CCE" w14:textId="77777777" w:rsidR="00EF159F" w:rsidRPr="00117C22" w:rsidRDefault="00EF159F" w:rsidP="006F795F">
            <w:pPr>
              <w:spacing w:after="0" w:line="240" w:lineRule="auto"/>
              <w:rPr>
                <w:rFonts w:ascii="Times New Roman" w:eastAsia="Times New Roman" w:hAnsi="Times New Roman" w:cs="Times New Roman"/>
                <w:color w:val="000000"/>
                <w:sz w:val="24"/>
                <w:szCs w:val="24"/>
                <w:lang w:eastAsia="hu-HU"/>
              </w:rPr>
            </w:pPr>
            <w:r>
              <w:rPr>
                <w:rFonts w:ascii="Times New Roman" w:eastAsia="Times New Roman" w:hAnsi="Times New Roman" w:cs="Times New Roman"/>
                <w:color w:val="000000"/>
                <w:sz w:val="24"/>
                <w:szCs w:val="24"/>
                <w:lang w:eastAsia="hu-HU"/>
              </w:rPr>
              <w:t>.</w:t>
            </w:r>
            <w:r w:rsidRPr="00117C22">
              <w:rPr>
                <w:rFonts w:ascii="Times New Roman" w:eastAsia="Times New Roman" w:hAnsi="Times New Roman" w:cs="Times New Roman"/>
                <w:color w:val="000000"/>
                <w:sz w:val="24"/>
                <w:szCs w:val="24"/>
                <w:lang w:eastAsia="hu-HU"/>
              </w:rPr>
              <w:t>94</w:t>
            </w:r>
          </w:p>
        </w:tc>
      </w:tr>
      <w:tr w:rsidR="00EF159F" w:rsidRPr="007D585F" w14:paraId="53F5B779" w14:textId="77777777" w:rsidTr="00480E85">
        <w:trPr>
          <w:trHeight w:val="312"/>
        </w:trPr>
        <w:tc>
          <w:tcPr>
            <w:tcW w:w="2268" w:type="dxa"/>
            <w:tcBorders>
              <w:top w:val="nil"/>
              <w:left w:val="nil"/>
              <w:bottom w:val="nil"/>
              <w:right w:val="nil"/>
            </w:tcBorders>
            <w:shd w:val="clear" w:color="auto" w:fill="auto"/>
            <w:noWrap/>
            <w:hideMark/>
          </w:tcPr>
          <w:p w14:paraId="2A5FF1DD" w14:textId="77777777" w:rsidR="00EF159F" w:rsidRPr="00117C22" w:rsidRDefault="00EF159F" w:rsidP="006F795F">
            <w:pPr>
              <w:spacing w:after="0" w:line="240" w:lineRule="auto"/>
              <w:ind w:left="215"/>
              <w:rPr>
                <w:rFonts w:ascii="Times New Roman" w:eastAsia="Times New Roman" w:hAnsi="Times New Roman" w:cs="Times New Roman"/>
                <w:color w:val="000000"/>
                <w:sz w:val="24"/>
                <w:szCs w:val="24"/>
                <w:lang w:eastAsia="hu-HU"/>
              </w:rPr>
            </w:pPr>
            <w:r w:rsidRPr="00117C22">
              <w:rPr>
                <w:rFonts w:ascii="Times New Roman" w:eastAsia="Times New Roman" w:hAnsi="Times New Roman" w:cs="Times New Roman"/>
                <w:color w:val="000000"/>
                <w:sz w:val="24"/>
                <w:szCs w:val="24"/>
                <w:lang w:eastAsia="hu-HU"/>
              </w:rPr>
              <w:t>Switzerland</w:t>
            </w:r>
          </w:p>
        </w:tc>
        <w:tc>
          <w:tcPr>
            <w:tcW w:w="797" w:type="dxa"/>
            <w:tcBorders>
              <w:top w:val="nil"/>
              <w:left w:val="nil"/>
              <w:bottom w:val="nil"/>
              <w:right w:val="nil"/>
            </w:tcBorders>
            <w:shd w:val="clear" w:color="auto" w:fill="auto"/>
            <w:noWrap/>
            <w:hideMark/>
          </w:tcPr>
          <w:p w14:paraId="3DCE8533" w14:textId="77777777" w:rsidR="00EF159F" w:rsidRPr="00117C22" w:rsidRDefault="00EF159F" w:rsidP="006F795F">
            <w:pPr>
              <w:tabs>
                <w:tab w:val="decimal" w:pos="284"/>
              </w:tabs>
              <w:spacing w:after="0" w:line="240" w:lineRule="auto"/>
              <w:rPr>
                <w:rFonts w:ascii="Times New Roman" w:eastAsia="Times New Roman" w:hAnsi="Times New Roman" w:cs="Times New Roman"/>
                <w:color w:val="000000"/>
                <w:sz w:val="24"/>
                <w:szCs w:val="24"/>
                <w:lang w:eastAsia="hu-HU"/>
              </w:rPr>
            </w:pPr>
            <w:r w:rsidRPr="00117C22">
              <w:rPr>
                <w:rFonts w:ascii="Times New Roman" w:eastAsia="Times New Roman" w:hAnsi="Times New Roman" w:cs="Times New Roman"/>
                <w:color w:val="000000"/>
                <w:sz w:val="24"/>
                <w:szCs w:val="24"/>
                <w:lang w:eastAsia="hu-HU"/>
              </w:rPr>
              <w:t>6</w:t>
            </w:r>
            <w:r>
              <w:rPr>
                <w:rFonts w:ascii="Times New Roman" w:eastAsia="Times New Roman" w:hAnsi="Times New Roman" w:cs="Times New Roman"/>
                <w:color w:val="000000"/>
                <w:sz w:val="24"/>
                <w:szCs w:val="24"/>
                <w:lang w:eastAsia="hu-HU"/>
              </w:rPr>
              <w:t>.</w:t>
            </w:r>
            <w:r w:rsidRPr="00117C22">
              <w:rPr>
                <w:rFonts w:ascii="Times New Roman" w:eastAsia="Times New Roman" w:hAnsi="Times New Roman" w:cs="Times New Roman"/>
                <w:color w:val="000000"/>
                <w:sz w:val="24"/>
                <w:szCs w:val="24"/>
                <w:lang w:eastAsia="hu-HU"/>
              </w:rPr>
              <w:t>45</w:t>
            </w:r>
          </w:p>
        </w:tc>
        <w:tc>
          <w:tcPr>
            <w:tcW w:w="724" w:type="dxa"/>
            <w:tcBorders>
              <w:top w:val="nil"/>
              <w:left w:val="nil"/>
              <w:bottom w:val="nil"/>
              <w:right w:val="nil"/>
            </w:tcBorders>
            <w:shd w:val="clear" w:color="auto" w:fill="auto"/>
            <w:noWrap/>
            <w:hideMark/>
          </w:tcPr>
          <w:p w14:paraId="36D8CE2B" w14:textId="77777777" w:rsidR="00EF159F" w:rsidRPr="00117C22" w:rsidRDefault="00EF159F" w:rsidP="006F795F">
            <w:pPr>
              <w:tabs>
                <w:tab w:val="decimal" w:pos="284"/>
              </w:tabs>
              <w:spacing w:after="0" w:line="240" w:lineRule="auto"/>
              <w:rPr>
                <w:rFonts w:ascii="Times New Roman" w:eastAsia="Times New Roman" w:hAnsi="Times New Roman" w:cs="Times New Roman"/>
                <w:color w:val="000000"/>
                <w:sz w:val="24"/>
                <w:szCs w:val="24"/>
                <w:lang w:eastAsia="hu-HU"/>
              </w:rPr>
            </w:pPr>
            <w:r w:rsidRPr="00117C22">
              <w:rPr>
                <w:rFonts w:ascii="Times New Roman" w:eastAsia="Times New Roman" w:hAnsi="Times New Roman" w:cs="Times New Roman"/>
                <w:color w:val="000000"/>
                <w:sz w:val="24"/>
                <w:szCs w:val="24"/>
                <w:lang w:eastAsia="hu-HU"/>
              </w:rPr>
              <w:t>6</w:t>
            </w:r>
            <w:r>
              <w:rPr>
                <w:rFonts w:ascii="Times New Roman" w:eastAsia="Times New Roman" w:hAnsi="Times New Roman" w:cs="Times New Roman"/>
                <w:color w:val="000000"/>
                <w:sz w:val="24"/>
                <w:szCs w:val="24"/>
                <w:lang w:eastAsia="hu-HU"/>
              </w:rPr>
              <w:t>.</w:t>
            </w:r>
            <w:r w:rsidRPr="00117C22">
              <w:rPr>
                <w:rFonts w:ascii="Times New Roman" w:eastAsia="Times New Roman" w:hAnsi="Times New Roman" w:cs="Times New Roman"/>
                <w:color w:val="000000"/>
                <w:sz w:val="24"/>
                <w:szCs w:val="24"/>
                <w:lang w:eastAsia="hu-HU"/>
              </w:rPr>
              <w:t>70</w:t>
            </w:r>
          </w:p>
        </w:tc>
        <w:tc>
          <w:tcPr>
            <w:tcW w:w="754" w:type="dxa"/>
            <w:tcBorders>
              <w:top w:val="nil"/>
              <w:left w:val="nil"/>
              <w:bottom w:val="nil"/>
              <w:right w:val="nil"/>
            </w:tcBorders>
            <w:shd w:val="clear" w:color="auto" w:fill="auto"/>
            <w:noWrap/>
            <w:hideMark/>
          </w:tcPr>
          <w:p w14:paraId="366A1CE4" w14:textId="77777777" w:rsidR="00EF159F" w:rsidRPr="00117C22" w:rsidRDefault="00EF159F" w:rsidP="006F795F">
            <w:pPr>
              <w:spacing w:after="0" w:line="240" w:lineRule="auto"/>
              <w:rPr>
                <w:rFonts w:ascii="Times New Roman" w:eastAsia="Times New Roman" w:hAnsi="Times New Roman" w:cs="Times New Roman"/>
                <w:color w:val="000000"/>
                <w:sz w:val="24"/>
                <w:szCs w:val="24"/>
                <w:lang w:eastAsia="hu-HU"/>
              </w:rPr>
            </w:pPr>
            <w:r w:rsidRPr="00117C22">
              <w:rPr>
                <w:rFonts w:ascii="Times New Roman" w:eastAsia="Times New Roman" w:hAnsi="Times New Roman" w:cs="Times New Roman"/>
                <w:color w:val="000000"/>
                <w:sz w:val="24"/>
                <w:szCs w:val="24"/>
                <w:lang w:eastAsia="hu-HU"/>
              </w:rPr>
              <w:t>0 - 42</w:t>
            </w:r>
          </w:p>
        </w:tc>
        <w:tc>
          <w:tcPr>
            <w:tcW w:w="727" w:type="dxa"/>
            <w:tcBorders>
              <w:top w:val="nil"/>
              <w:left w:val="nil"/>
              <w:bottom w:val="nil"/>
              <w:right w:val="nil"/>
            </w:tcBorders>
            <w:shd w:val="clear" w:color="auto" w:fill="auto"/>
            <w:noWrap/>
            <w:hideMark/>
          </w:tcPr>
          <w:p w14:paraId="1FE3256E" w14:textId="77777777" w:rsidR="00EF159F" w:rsidRPr="00117C22" w:rsidRDefault="00EF159F" w:rsidP="006F795F">
            <w:pPr>
              <w:spacing w:after="0" w:line="240" w:lineRule="auto"/>
              <w:rPr>
                <w:rFonts w:ascii="Times New Roman" w:eastAsia="Times New Roman" w:hAnsi="Times New Roman" w:cs="Times New Roman"/>
                <w:color w:val="000000"/>
                <w:sz w:val="24"/>
                <w:szCs w:val="24"/>
                <w:lang w:eastAsia="hu-HU"/>
              </w:rPr>
            </w:pPr>
            <w:r>
              <w:rPr>
                <w:rFonts w:ascii="Times New Roman" w:eastAsia="Times New Roman" w:hAnsi="Times New Roman" w:cs="Times New Roman"/>
                <w:color w:val="000000"/>
                <w:sz w:val="24"/>
                <w:szCs w:val="24"/>
                <w:lang w:eastAsia="hu-HU"/>
              </w:rPr>
              <w:t>.</w:t>
            </w:r>
            <w:r w:rsidRPr="00117C22">
              <w:rPr>
                <w:rFonts w:ascii="Times New Roman" w:eastAsia="Times New Roman" w:hAnsi="Times New Roman" w:cs="Times New Roman"/>
                <w:color w:val="000000"/>
                <w:sz w:val="24"/>
                <w:szCs w:val="24"/>
                <w:lang w:eastAsia="hu-HU"/>
              </w:rPr>
              <w:t>93</w:t>
            </w:r>
          </w:p>
        </w:tc>
        <w:tc>
          <w:tcPr>
            <w:tcW w:w="404" w:type="dxa"/>
            <w:tcBorders>
              <w:top w:val="nil"/>
              <w:left w:val="nil"/>
              <w:bottom w:val="nil"/>
              <w:right w:val="nil"/>
            </w:tcBorders>
            <w:shd w:val="clear" w:color="auto" w:fill="auto"/>
            <w:noWrap/>
            <w:hideMark/>
          </w:tcPr>
          <w:p w14:paraId="681FB531" w14:textId="77777777" w:rsidR="00EF159F" w:rsidRPr="00117C22" w:rsidRDefault="00EF159F" w:rsidP="006F795F">
            <w:pPr>
              <w:spacing w:after="0" w:line="240" w:lineRule="auto"/>
              <w:rPr>
                <w:rFonts w:ascii="Times New Roman" w:eastAsia="Times New Roman" w:hAnsi="Times New Roman" w:cs="Times New Roman"/>
                <w:color w:val="000000"/>
                <w:sz w:val="24"/>
                <w:szCs w:val="24"/>
                <w:lang w:eastAsia="hu-HU"/>
              </w:rPr>
            </w:pPr>
          </w:p>
        </w:tc>
        <w:tc>
          <w:tcPr>
            <w:tcW w:w="724" w:type="dxa"/>
            <w:tcBorders>
              <w:top w:val="nil"/>
              <w:left w:val="nil"/>
              <w:bottom w:val="nil"/>
              <w:right w:val="nil"/>
            </w:tcBorders>
            <w:shd w:val="clear" w:color="auto" w:fill="auto"/>
            <w:noWrap/>
            <w:hideMark/>
          </w:tcPr>
          <w:p w14:paraId="2376F68A" w14:textId="77777777" w:rsidR="00EF159F" w:rsidRPr="00117C22" w:rsidRDefault="00EF159F" w:rsidP="006F795F">
            <w:pPr>
              <w:tabs>
                <w:tab w:val="decimal" w:pos="284"/>
              </w:tabs>
              <w:spacing w:after="0" w:line="240" w:lineRule="auto"/>
              <w:rPr>
                <w:rFonts w:ascii="Times New Roman" w:eastAsia="Times New Roman" w:hAnsi="Times New Roman" w:cs="Times New Roman"/>
                <w:color w:val="000000"/>
                <w:sz w:val="24"/>
                <w:szCs w:val="24"/>
                <w:lang w:eastAsia="hu-HU"/>
              </w:rPr>
            </w:pPr>
            <w:r w:rsidRPr="00117C22">
              <w:rPr>
                <w:rFonts w:ascii="Times New Roman" w:eastAsia="Times New Roman" w:hAnsi="Times New Roman" w:cs="Times New Roman"/>
                <w:color w:val="000000"/>
                <w:sz w:val="24"/>
                <w:szCs w:val="24"/>
                <w:lang w:eastAsia="hu-HU"/>
              </w:rPr>
              <w:t>7</w:t>
            </w:r>
            <w:r>
              <w:rPr>
                <w:rFonts w:ascii="Times New Roman" w:eastAsia="Times New Roman" w:hAnsi="Times New Roman" w:cs="Times New Roman"/>
                <w:color w:val="000000"/>
                <w:sz w:val="24"/>
                <w:szCs w:val="24"/>
                <w:lang w:eastAsia="hu-HU"/>
              </w:rPr>
              <w:t>.</w:t>
            </w:r>
            <w:r w:rsidRPr="00117C22">
              <w:rPr>
                <w:rFonts w:ascii="Times New Roman" w:eastAsia="Times New Roman" w:hAnsi="Times New Roman" w:cs="Times New Roman"/>
                <w:color w:val="000000"/>
                <w:sz w:val="24"/>
                <w:szCs w:val="24"/>
                <w:lang w:eastAsia="hu-HU"/>
              </w:rPr>
              <w:t>24</w:t>
            </w:r>
          </w:p>
        </w:tc>
        <w:tc>
          <w:tcPr>
            <w:tcW w:w="724" w:type="dxa"/>
            <w:tcBorders>
              <w:top w:val="nil"/>
              <w:left w:val="nil"/>
              <w:bottom w:val="nil"/>
              <w:right w:val="nil"/>
            </w:tcBorders>
            <w:shd w:val="clear" w:color="auto" w:fill="auto"/>
            <w:noWrap/>
            <w:hideMark/>
          </w:tcPr>
          <w:p w14:paraId="25DCC887" w14:textId="77777777" w:rsidR="00EF159F" w:rsidRPr="00117C22" w:rsidRDefault="00EF159F" w:rsidP="006F795F">
            <w:pPr>
              <w:tabs>
                <w:tab w:val="decimal" w:pos="284"/>
              </w:tabs>
              <w:spacing w:after="0" w:line="240" w:lineRule="auto"/>
              <w:rPr>
                <w:rFonts w:ascii="Times New Roman" w:eastAsia="Times New Roman" w:hAnsi="Times New Roman" w:cs="Times New Roman"/>
                <w:color w:val="000000"/>
                <w:sz w:val="24"/>
                <w:szCs w:val="24"/>
                <w:lang w:eastAsia="hu-HU"/>
              </w:rPr>
            </w:pPr>
            <w:r w:rsidRPr="00117C22">
              <w:rPr>
                <w:rFonts w:ascii="Times New Roman" w:eastAsia="Times New Roman" w:hAnsi="Times New Roman" w:cs="Times New Roman"/>
                <w:color w:val="000000"/>
                <w:sz w:val="24"/>
                <w:szCs w:val="24"/>
                <w:lang w:eastAsia="hu-HU"/>
              </w:rPr>
              <w:t>7</w:t>
            </w:r>
            <w:r>
              <w:rPr>
                <w:rFonts w:ascii="Times New Roman" w:eastAsia="Times New Roman" w:hAnsi="Times New Roman" w:cs="Times New Roman"/>
                <w:color w:val="000000"/>
                <w:sz w:val="24"/>
                <w:szCs w:val="24"/>
                <w:lang w:eastAsia="hu-HU"/>
              </w:rPr>
              <w:t>.</w:t>
            </w:r>
            <w:r w:rsidRPr="00117C22">
              <w:rPr>
                <w:rFonts w:ascii="Times New Roman" w:eastAsia="Times New Roman" w:hAnsi="Times New Roman" w:cs="Times New Roman"/>
                <w:color w:val="000000"/>
                <w:sz w:val="24"/>
                <w:szCs w:val="24"/>
                <w:lang w:eastAsia="hu-HU"/>
              </w:rPr>
              <w:t>03</w:t>
            </w:r>
          </w:p>
        </w:tc>
        <w:tc>
          <w:tcPr>
            <w:tcW w:w="754" w:type="dxa"/>
            <w:tcBorders>
              <w:top w:val="nil"/>
              <w:left w:val="nil"/>
              <w:bottom w:val="nil"/>
              <w:right w:val="nil"/>
            </w:tcBorders>
            <w:shd w:val="clear" w:color="auto" w:fill="auto"/>
            <w:noWrap/>
            <w:hideMark/>
          </w:tcPr>
          <w:p w14:paraId="2205A5F5" w14:textId="77777777" w:rsidR="00EF159F" w:rsidRPr="00117C22" w:rsidRDefault="00EF159F" w:rsidP="006F795F">
            <w:pPr>
              <w:spacing w:after="0" w:line="240" w:lineRule="auto"/>
              <w:rPr>
                <w:rFonts w:ascii="Times New Roman" w:eastAsia="Times New Roman" w:hAnsi="Times New Roman" w:cs="Times New Roman"/>
                <w:color w:val="000000"/>
                <w:sz w:val="24"/>
                <w:szCs w:val="24"/>
                <w:lang w:eastAsia="hu-HU"/>
              </w:rPr>
            </w:pPr>
            <w:r w:rsidRPr="00117C22">
              <w:rPr>
                <w:rFonts w:ascii="Times New Roman" w:eastAsia="Times New Roman" w:hAnsi="Times New Roman" w:cs="Times New Roman"/>
                <w:color w:val="000000"/>
                <w:sz w:val="24"/>
                <w:szCs w:val="24"/>
                <w:lang w:eastAsia="hu-HU"/>
              </w:rPr>
              <w:t>0 - 34</w:t>
            </w:r>
          </w:p>
        </w:tc>
        <w:tc>
          <w:tcPr>
            <w:tcW w:w="727" w:type="dxa"/>
            <w:tcBorders>
              <w:top w:val="nil"/>
              <w:left w:val="nil"/>
              <w:bottom w:val="nil"/>
              <w:right w:val="nil"/>
            </w:tcBorders>
            <w:shd w:val="clear" w:color="auto" w:fill="auto"/>
            <w:noWrap/>
            <w:hideMark/>
          </w:tcPr>
          <w:p w14:paraId="4DBC6359" w14:textId="77777777" w:rsidR="00EF159F" w:rsidRPr="00117C22" w:rsidRDefault="00EF159F" w:rsidP="006F795F">
            <w:pPr>
              <w:spacing w:after="0" w:line="240" w:lineRule="auto"/>
              <w:rPr>
                <w:rFonts w:ascii="Times New Roman" w:eastAsia="Times New Roman" w:hAnsi="Times New Roman" w:cs="Times New Roman"/>
                <w:color w:val="000000"/>
                <w:sz w:val="24"/>
                <w:szCs w:val="24"/>
                <w:lang w:eastAsia="hu-HU"/>
              </w:rPr>
            </w:pPr>
            <w:r>
              <w:rPr>
                <w:rFonts w:ascii="Times New Roman" w:eastAsia="Times New Roman" w:hAnsi="Times New Roman" w:cs="Times New Roman"/>
                <w:color w:val="000000"/>
                <w:sz w:val="24"/>
                <w:szCs w:val="24"/>
                <w:lang w:eastAsia="hu-HU"/>
              </w:rPr>
              <w:t>.</w:t>
            </w:r>
            <w:r w:rsidRPr="00117C22">
              <w:rPr>
                <w:rFonts w:ascii="Times New Roman" w:eastAsia="Times New Roman" w:hAnsi="Times New Roman" w:cs="Times New Roman"/>
                <w:color w:val="000000"/>
                <w:sz w:val="24"/>
                <w:szCs w:val="24"/>
                <w:lang w:eastAsia="hu-HU"/>
              </w:rPr>
              <w:t>93</w:t>
            </w:r>
          </w:p>
        </w:tc>
        <w:tc>
          <w:tcPr>
            <w:tcW w:w="363" w:type="dxa"/>
            <w:tcBorders>
              <w:top w:val="nil"/>
              <w:left w:val="nil"/>
              <w:bottom w:val="nil"/>
              <w:right w:val="nil"/>
            </w:tcBorders>
            <w:shd w:val="clear" w:color="auto" w:fill="auto"/>
            <w:noWrap/>
            <w:hideMark/>
          </w:tcPr>
          <w:p w14:paraId="4F3C21C7" w14:textId="77777777" w:rsidR="00EF159F" w:rsidRPr="00117C22" w:rsidRDefault="00EF159F" w:rsidP="006F795F">
            <w:pPr>
              <w:spacing w:after="0" w:line="240" w:lineRule="auto"/>
              <w:rPr>
                <w:rFonts w:ascii="Times New Roman" w:eastAsia="Times New Roman" w:hAnsi="Times New Roman" w:cs="Times New Roman"/>
                <w:color w:val="000000"/>
                <w:sz w:val="24"/>
                <w:szCs w:val="24"/>
                <w:lang w:eastAsia="hu-HU"/>
              </w:rPr>
            </w:pPr>
          </w:p>
        </w:tc>
        <w:tc>
          <w:tcPr>
            <w:tcW w:w="1036" w:type="dxa"/>
            <w:tcBorders>
              <w:top w:val="nil"/>
              <w:left w:val="nil"/>
              <w:bottom w:val="nil"/>
              <w:right w:val="nil"/>
            </w:tcBorders>
            <w:shd w:val="clear" w:color="auto" w:fill="auto"/>
            <w:noWrap/>
            <w:hideMark/>
          </w:tcPr>
          <w:p w14:paraId="50E89DF8" w14:textId="77777777" w:rsidR="00EF159F" w:rsidRPr="007D585F" w:rsidRDefault="00EF159F" w:rsidP="006F795F">
            <w:pPr>
              <w:tabs>
                <w:tab w:val="decimal" w:pos="369"/>
              </w:tabs>
              <w:spacing w:after="0" w:line="240" w:lineRule="auto"/>
              <w:rPr>
                <w:rFonts w:ascii="Times New Roman" w:eastAsia="Times New Roman" w:hAnsi="Times New Roman" w:cs="Times New Roman"/>
                <w:color w:val="000000"/>
                <w:sz w:val="24"/>
                <w:szCs w:val="24"/>
                <w:lang w:eastAsia="hu-HU"/>
              </w:rPr>
            </w:pPr>
            <w:r w:rsidRPr="007D585F">
              <w:rPr>
                <w:rFonts w:ascii="Times New Roman" w:eastAsia="Times New Roman" w:hAnsi="Times New Roman" w:cs="Times New Roman"/>
                <w:color w:val="000000"/>
                <w:sz w:val="24"/>
                <w:szCs w:val="24"/>
                <w:lang w:eastAsia="hu-HU"/>
              </w:rPr>
              <w:t>105.98</w:t>
            </w:r>
          </w:p>
        </w:tc>
        <w:tc>
          <w:tcPr>
            <w:tcW w:w="724" w:type="dxa"/>
            <w:tcBorders>
              <w:top w:val="nil"/>
              <w:left w:val="nil"/>
              <w:bottom w:val="nil"/>
              <w:right w:val="nil"/>
            </w:tcBorders>
            <w:shd w:val="clear" w:color="auto" w:fill="auto"/>
            <w:noWrap/>
            <w:hideMark/>
          </w:tcPr>
          <w:p w14:paraId="0701024C" w14:textId="77777777" w:rsidR="00EF159F" w:rsidRPr="00117C22" w:rsidRDefault="00EF159F" w:rsidP="006F795F">
            <w:pPr>
              <w:tabs>
                <w:tab w:val="decimal" w:pos="284"/>
              </w:tabs>
              <w:spacing w:after="0" w:line="240" w:lineRule="auto"/>
              <w:rPr>
                <w:rFonts w:ascii="Times New Roman" w:eastAsia="Times New Roman" w:hAnsi="Times New Roman" w:cs="Times New Roman"/>
                <w:color w:val="000000"/>
                <w:sz w:val="24"/>
                <w:szCs w:val="24"/>
                <w:lang w:eastAsia="hu-HU"/>
              </w:rPr>
            </w:pPr>
            <w:r w:rsidRPr="00117C22">
              <w:rPr>
                <w:rFonts w:ascii="Times New Roman" w:eastAsia="Times New Roman" w:hAnsi="Times New Roman" w:cs="Times New Roman"/>
                <w:color w:val="000000"/>
                <w:sz w:val="24"/>
                <w:szCs w:val="24"/>
                <w:lang w:eastAsia="hu-HU"/>
              </w:rPr>
              <w:t>16</w:t>
            </w:r>
            <w:r>
              <w:rPr>
                <w:rFonts w:ascii="Times New Roman" w:eastAsia="Times New Roman" w:hAnsi="Times New Roman" w:cs="Times New Roman"/>
                <w:color w:val="000000"/>
                <w:sz w:val="24"/>
                <w:szCs w:val="24"/>
                <w:lang w:eastAsia="hu-HU"/>
              </w:rPr>
              <w:t>.</w:t>
            </w:r>
            <w:r w:rsidRPr="00117C22">
              <w:rPr>
                <w:rFonts w:ascii="Times New Roman" w:eastAsia="Times New Roman" w:hAnsi="Times New Roman" w:cs="Times New Roman"/>
                <w:color w:val="000000"/>
                <w:sz w:val="24"/>
                <w:szCs w:val="24"/>
                <w:lang w:eastAsia="hu-HU"/>
              </w:rPr>
              <w:t>22</w:t>
            </w:r>
          </w:p>
        </w:tc>
        <w:tc>
          <w:tcPr>
            <w:tcW w:w="971" w:type="dxa"/>
            <w:tcBorders>
              <w:top w:val="nil"/>
              <w:left w:val="nil"/>
              <w:bottom w:val="nil"/>
              <w:right w:val="nil"/>
            </w:tcBorders>
            <w:shd w:val="clear" w:color="auto" w:fill="auto"/>
            <w:noWrap/>
            <w:hideMark/>
          </w:tcPr>
          <w:p w14:paraId="4CC1D0DC" w14:textId="77777777" w:rsidR="00EF159F" w:rsidRPr="00117C22" w:rsidRDefault="00EF159F" w:rsidP="006F795F">
            <w:pPr>
              <w:tabs>
                <w:tab w:val="decimal" w:pos="284"/>
              </w:tabs>
              <w:spacing w:after="0" w:line="240" w:lineRule="auto"/>
              <w:rPr>
                <w:rFonts w:ascii="Times New Roman" w:eastAsia="Times New Roman" w:hAnsi="Times New Roman" w:cs="Times New Roman"/>
                <w:color w:val="000000"/>
                <w:sz w:val="24"/>
                <w:szCs w:val="24"/>
                <w:lang w:eastAsia="hu-HU"/>
              </w:rPr>
            </w:pPr>
            <w:r w:rsidRPr="00117C22">
              <w:rPr>
                <w:rFonts w:ascii="Times New Roman" w:eastAsia="Times New Roman" w:hAnsi="Times New Roman" w:cs="Times New Roman"/>
                <w:color w:val="000000"/>
                <w:sz w:val="24"/>
                <w:szCs w:val="24"/>
                <w:lang w:eastAsia="hu-HU"/>
              </w:rPr>
              <w:t>31 - 126</w:t>
            </w:r>
          </w:p>
        </w:tc>
        <w:tc>
          <w:tcPr>
            <w:tcW w:w="727" w:type="dxa"/>
            <w:tcBorders>
              <w:top w:val="nil"/>
              <w:left w:val="nil"/>
              <w:bottom w:val="nil"/>
              <w:right w:val="nil"/>
            </w:tcBorders>
            <w:shd w:val="clear" w:color="auto" w:fill="auto"/>
            <w:noWrap/>
            <w:hideMark/>
          </w:tcPr>
          <w:p w14:paraId="42766B0D" w14:textId="77777777" w:rsidR="00EF159F" w:rsidRPr="00117C22" w:rsidRDefault="00EF159F" w:rsidP="006F795F">
            <w:pPr>
              <w:spacing w:after="0" w:line="240" w:lineRule="auto"/>
              <w:rPr>
                <w:rFonts w:ascii="Times New Roman" w:eastAsia="Times New Roman" w:hAnsi="Times New Roman" w:cs="Times New Roman"/>
                <w:color w:val="000000"/>
                <w:sz w:val="24"/>
                <w:szCs w:val="24"/>
                <w:lang w:eastAsia="hu-HU"/>
              </w:rPr>
            </w:pPr>
            <w:r>
              <w:rPr>
                <w:rFonts w:ascii="Times New Roman" w:eastAsia="Times New Roman" w:hAnsi="Times New Roman" w:cs="Times New Roman"/>
                <w:color w:val="000000"/>
                <w:sz w:val="24"/>
                <w:szCs w:val="24"/>
                <w:lang w:eastAsia="hu-HU"/>
              </w:rPr>
              <w:t>.</w:t>
            </w:r>
            <w:r w:rsidRPr="00117C22">
              <w:rPr>
                <w:rFonts w:ascii="Times New Roman" w:eastAsia="Times New Roman" w:hAnsi="Times New Roman" w:cs="Times New Roman"/>
                <w:color w:val="000000"/>
                <w:sz w:val="24"/>
                <w:szCs w:val="24"/>
                <w:lang w:eastAsia="hu-HU"/>
              </w:rPr>
              <w:t>95</w:t>
            </w:r>
          </w:p>
        </w:tc>
      </w:tr>
      <w:tr w:rsidR="00EF159F" w:rsidRPr="007D585F" w14:paraId="6759E514" w14:textId="77777777" w:rsidTr="00480E85">
        <w:trPr>
          <w:trHeight w:val="312"/>
        </w:trPr>
        <w:tc>
          <w:tcPr>
            <w:tcW w:w="2268" w:type="dxa"/>
            <w:tcBorders>
              <w:top w:val="nil"/>
              <w:left w:val="nil"/>
              <w:right w:val="nil"/>
            </w:tcBorders>
            <w:shd w:val="clear" w:color="auto" w:fill="auto"/>
            <w:noWrap/>
            <w:hideMark/>
          </w:tcPr>
          <w:p w14:paraId="148C906D" w14:textId="77777777" w:rsidR="00EF159F" w:rsidRPr="00117C22" w:rsidRDefault="00EF159F" w:rsidP="006F795F">
            <w:pPr>
              <w:spacing w:after="0" w:line="240" w:lineRule="auto"/>
              <w:ind w:left="215"/>
              <w:rPr>
                <w:rFonts w:ascii="Times New Roman" w:eastAsia="Times New Roman" w:hAnsi="Times New Roman" w:cs="Times New Roman"/>
                <w:color w:val="000000"/>
                <w:sz w:val="24"/>
                <w:szCs w:val="24"/>
                <w:lang w:eastAsia="hu-HU"/>
              </w:rPr>
            </w:pPr>
            <w:r w:rsidRPr="00AA55B9">
              <w:rPr>
                <w:rFonts w:ascii="Times New Roman" w:eastAsia="Times New Roman" w:hAnsi="Times New Roman" w:cs="Times New Roman"/>
                <w:color w:val="000000"/>
                <w:sz w:val="24"/>
                <w:szCs w:val="24"/>
                <w:lang w:eastAsia="hu-HU"/>
              </w:rPr>
              <w:t>United Kingdom</w:t>
            </w:r>
          </w:p>
        </w:tc>
        <w:tc>
          <w:tcPr>
            <w:tcW w:w="797" w:type="dxa"/>
            <w:tcBorders>
              <w:top w:val="nil"/>
              <w:left w:val="nil"/>
              <w:right w:val="nil"/>
            </w:tcBorders>
            <w:shd w:val="clear" w:color="auto" w:fill="auto"/>
            <w:noWrap/>
            <w:hideMark/>
          </w:tcPr>
          <w:p w14:paraId="6F8D558D" w14:textId="77777777" w:rsidR="00EF159F" w:rsidRPr="00117C22" w:rsidRDefault="00EF159F" w:rsidP="006F795F">
            <w:pPr>
              <w:tabs>
                <w:tab w:val="decimal" w:pos="284"/>
              </w:tabs>
              <w:spacing w:after="0" w:line="240" w:lineRule="auto"/>
              <w:rPr>
                <w:rFonts w:ascii="Times New Roman" w:eastAsia="Times New Roman" w:hAnsi="Times New Roman" w:cs="Times New Roman"/>
                <w:color w:val="000000"/>
                <w:sz w:val="24"/>
                <w:szCs w:val="24"/>
                <w:lang w:eastAsia="hu-HU"/>
              </w:rPr>
            </w:pPr>
            <w:r w:rsidRPr="00117C22">
              <w:rPr>
                <w:rFonts w:ascii="Times New Roman" w:eastAsia="Times New Roman" w:hAnsi="Times New Roman" w:cs="Times New Roman"/>
                <w:color w:val="000000"/>
                <w:sz w:val="24"/>
                <w:szCs w:val="24"/>
                <w:lang w:eastAsia="hu-HU"/>
              </w:rPr>
              <w:t>9</w:t>
            </w:r>
            <w:r>
              <w:rPr>
                <w:rFonts w:ascii="Times New Roman" w:eastAsia="Times New Roman" w:hAnsi="Times New Roman" w:cs="Times New Roman"/>
                <w:color w:val="000000"/>
                <w:sz w:val="24"/>
                <w:szCs w:val="24"/>
                <w:lang w:eastAsia="hu-HU"/>
              </w:rPr>
              <w:t>.</w:t>
            </w:r>
            <w:r w:rsidRPr="00117C22">
              <w:rPr>
                <w:rFonts w:ascii="Times New Roman" w:eastAsia="Times New Roman" w:hAnsi="Times New Roman" w:cs="Times New Roman"/>
                <w:color w:val="000000"/>
                <w:sz w:val="24"/>
                <w:szCs w:val="24"/>
                <w:lang w:eastAsia="hu-HU"/>
              </w:rPr>
              <w:t>45</w:t>
            </w:r>
          </w:p>
        </w:tc>
        <w:tc>
          <w:tcPr>
            <w:tcW w:w="724" w:type="dxa"/>
            <w:tcBorders>
              <w:top w:val="nil"/>
              <w:left w:val="nil"/>
              <w:right w:val="nil"/>
            </w:tcBorders>
            <w:shd w:val="clear" w:color="auto" w:fill="auto"/>
            <w:noWrap/>
            <w:hideMark/>
          </w:tcPr>
          <w:p w14:paraId="1C17E5A8" w14:textId="77777777" w:rsidR="00EF159F" w:rsidRPr="00117C22" w:rsidRDefault="00EF159F" w:rsidP="006F795F">
            <w:pPr>
              <w:tabs>
                <w:tab w:val="decimal" w:pos="284"/>
              </w:tabs>
              <w:spacing w:after="0" w:line="240" w:lineRule="auto"/>
              <w:rPr>
                <w:rFonts w:ascii="Times New Roman" w:eastAsia="Times New Roman" w:hAnsi="Times New Roman" w:cs="Times New Roman"/>
                <w:color w:val="000000"/>
                <w:sz w:val="24"/>
                <w:szCs w:val="24"/>
                <w:lang w:eastAsia="hu-HU"/>
              </w:rPr>
            </w:pPr>
            <w:r w:rsidRPr="00117C22">
              <w:rPr>
                <w:rFonts w:ascii="Times New Roman" w:eastAsia="Times New Roman" w:hAnsi="Times New Roman" w:cs="Times New Roman"/>
                <w:color w:val="000000"/>
                <w:sz w:val="24"/>
                <w:szCs w:val="24"/>
                <w:lang w:eastAsia="hu-HU"/>
              </w:rPr>
              <w:t>6</w:t>
            </w:r>
            <w:r>
              <w:rPr>
                <w:rFonts w:ascii="Times New Roman" w:eastAsia="Times New Roman" w:hAnsi="Times New Roman" w:cs="Times New Roman"/>
                <w:color w:val="000000"/>
                <w:sz w:val="24"/>
                <w:szCs w:val="24"/>
                <w:lang w:eastAsia="hu-HU"/>
              </w:rPr>
              <w:t>.</w:t>
            </w:r>
            <w:r w:rsidRPr="00117C22">
              <w:rPr>
                <w:rFonts w:ascii="Times New Roman" w:eastAsia="Times New Roman" w:hAnsi="Times New Roman" w:cs="Times New Roman"/>
                <w:color w:val="000000"/>
                <w:sz w:val="24"/>
                <w:szCs w:val="24"/>
                <w:lang w:eastAsia="hu-HU"/>
              </w:rPr>
              <w:t>99</w:t>
            </w:r>
          </w:p>
        </w:tc>
        <w:tc>
          <w:tcPr>
            <w:tcW w:w="754" w:type="dxa"/>
            <w:tcBorders>
              <w:top w:val="nil"/>
              <w:left w:val="nil"/>
              <w:right w:val="nil"/>
            </w:tcBorders>
            <w:shd w:val="clear" w:color="auto" w:fill="auto"/>
            <w:noWrap/>
            <w:hideMark/>
          </w:tcPr>
          <w:p w14:paraId="5BD21301" w14:textId="77777777" w:rsidR="00EF159F" w:rsidRPr="00117C22" w:rsidRDefault="00EF159F" w:rsidP="006F795F">
            <w:pPr>
              <w:spacing w:after="0" w:line="240" w:lineRule="auto"/>
              <w:rPr>
                <w:rFonts w:ascii="Times New Roman" w:eastAsia="Times New Roman" w:hAnsi="Times New Roman" w:cs="Times New Roman"/>
                <w:color w:val="000000"/>
                <w:sz w:val="24"/>
                <w:szCs w:val="24"/>
                <w:lang w:eastAsia="hu-HU"/>
              </w:rPr>
            </w:pPr>
            <w:r w:rsidRPr="00117C22">
              <w:rPr>
                <w:rFonts w:ascii="Times New Roman" w:eastAsia="Times New Roman" w:hAnsi="Times New Roman" w:cs="Times New Roman"/>
                <w:color w:val="000000"/>
                <w:sz w:val="24"/>
                <w:szCs w:val="24"/>
                <w:lang w:eastAsia="hu-HU"/>
              </w:rPr>
              <w:t>0 - 41</w:t>
            </w:r>
          </w:p>
        </w:tc>
        <w:tc>
          <w:tcPr>
            <w:tcW w:w="727" w:type="dxa"/>
            <w:tcBorders>
              <w:top w:val="nil"/>
              <w:left w:val="nil"/>
              <w:right w:val="nil"/>
            </w:tcBorders>
            <w:shd w:val="clear" w:color="auto" w:fill="auto"/>
            <w:noWrap/>
            <w:hideMark/>
          </w:tcPr>
          <w:p w14:paraId="252FF750" w14:textId="77777777" w:rsidR="00EF159F" w:rsidRPr="00117C22" w:rsidRDefault="00EF159F" w:rsidP="006F795F">
            <w:pPr>
              <w:spacing w:after="0" w:line="240" w:lineRule="auto"/>
              <w:rPr>
                <w:rFonts w:ascii="Times New Roman" w:eastAsia="Times New Roman" w:hAnsi="Times New Roman" w:cs="Times New Roman"/>
                <w:color w:val="000000"/>
                <w:sz w:val="24"/>
                <w:szCs w:val="24"/>
                <w:lang w:eastAsia="hu-HU"/>
              </w:rPr>
            </w:pPr>
            <w:r>
              <w:rPr>
                <w:rFonts w:ascii="Times New Roman" w:eastAsia="Times New Roman" w:hAnsi="Times New Roman" w:cs="Times New Roman"/>
                <w:color w:val="000000"/>
                <w:sz w:val="24"/>
                <w:szCs w:val="24"/>
                <w:lang w:eastAsia="hu-HU"/>
              </w:rPr>
              <w:t>.</w:t>
            </w:r>
            <w:r w:rsidRPr="00117C22">
              <w:rPr>
                <w:rFonts w:ascii="Times New Roman" w:eastAsia="Times New Roman" w:hAnsi="Times New Roman" w:cs="Times New Roman"/>
                <w:color w:val="000000"/>
                <w:sz w:val="24"/>
                <w:szCs w:val="24"/>
                <w:lang w:eastAsia="hu-HU"/>
              </w:rPr>
              <w:t>93</w:t>
            </w:r>
          </w:p>
        </w:tc>
        <w:tc>
          <w:tcPr>
            <w:tcW w:w="404" w:type="dxa"/>
            <w:tcBorders>
              <w:top w:val="nil"/>
              <w:left w:val="nil"/>
              <w:right w:val="nil"/>
            </w:tcBorders>
            <w:shd w:val="clear" w:color="auto" w:fill="auto"/>
            <w:noWrap/>
            <w:hideMark/>
          </w:tcPr>
          <w:p w14:paraId="3C2F8BC2" w14:textId="77777777" w:rsidR="00EF159F" w:rsidRPr="00117C22" w:rsidRDefault="00EF159F" w:rsidP="006F795F">
            <w:pPr>
              <w:spacing w:after="0" w:line="240" w:lineRule="auto"/>
              <w:rPr>
                <w:rFonts w:ascii="Times New Roman" w:eastAsia="Times New Roman" w:hAnsi="Times New Roman" w:cs="Times New Roman"/>
                <w:color w:val="000000"/>
                <w:sz w:val="24"/>
                <w:szCs w:val="24"/>
                <w:lang w:eastAsia="hu-HU"/>
              </w:rPr>
            </w:pPr>
          </w:p>
        </w:tc>
        <w:tc>
          <w:tcPr>
            <w:tcW w:w="724" w:type="dxa"/>
            <w:tcBorders>
              <w:top w:val="nil"/>
              <w:left w:val="nil"/>
              <w:right w:val="nil"/>
            </w:tcBorders>
            <w:shd w:val="clear" w:color="auto" w:fill="auto"/>
            <w:noWrap/>
            <w:hideMark/>
          </w:tcPr>
          <w:p w14:paraId="07116733" w14:textId="77777777" w:rsidR="00EF159F" w:rsidRPr="00117C22" w:rsidRDefault="00EF159F" w:rsidP="006F795F">
            <w:pPr>
              <w:tabs>
                <w:tab w:val="decimal" w:pos="284"/>
              </w:tabs>
              <w:spacing w:after="0" w:line="240" w:lineRule="auto"/>
              <w:rPr>
                <w:rFonts w:ascii="Times New Roman" w:eastAsia="Times New Roman" w:hAnsi="Times New Roman" w:cs="Times New Roman"/>
                <w:color w:val="000000"/>
                <w:sz w:val="24"/>
                <w:szCs w:val="24"/>
                <w:lang w:eastAsia="hu-HU"/>
              </w:rPr>
            </w:pPr>
            <w:r w:rsidRPr="00117C22">
              <w:rPr>
                <w:rFonts w:ascii="Times New Roman" w:eastAsia="Times New Roman" w:hAnsi="Times New Roman" w:cs="Times New Roman"/>
                <w:color w:val="000000"/>
                <w:sz w:val="24"/>
                <w:szCs w:val="24"/>
                <w:lang w:eastAsia="hu-HU"/>
              </w:rPr>
              <w:t>11</w:t>
            </w:r>
            <w:r>
              <w:rPr>
                <w:rFonts w:ascii="Times New Roman" w:eastAsia="Times New Roman" w:hAnsi="Times New Roman" w:cs="Times New Roman"/>
                <w:color w:val="000000"/>
                <w:sz w:val="24"/>
                <w:szCs w:val="24"/>
                <w:lang w:eastAsia="hu-HU"/>
              </w:rPr>
              <w:t>.</w:t>
            </w:r>
            <w:r w:rsidRPr="00117C22">
              <w:rPr>
                <w:rFonts w:ascii="Times New Roman" w:eastAsia="Times New Roman" w:hAnsi="Times New Roman" w:cs="Times New Roman"/>
                <w:color w:val="000000"/>
                <w:sz w:val="24"/>
                <w:szCs w:val="24"/>
                <w:lang w:eastAsia="hu-HU"/>
              </w:rPr>
              <w:t>09</w:t>
            </w:r>
          </w:p>
        </w:tc>
        <w:tc>
          <w:tcPr>
            <w:tcW w:w="724" w:type="dxa"/>
            <w:tcBorders>
              <w:top w:val="nil"/>
              <w:left w:val="nil"/>
              <w:right w:val="nil"/>
            </w:tcBorders>
            <w:shd w:val="clear" w:color="auto" w:fill="auto"/>
            <w:noWrap/>
            <w:hideMark/>
          </w:tcPr>
          <w:p w14:paraId="41B0BB36" w14:textId="77777777" w:rsidR="00EF159F" w:rsidRPr="00117C22" w:rsidRDefault="00EF159F" w:rsidP="006F795F">
            <w:pPr>
              <w:tabs>
                <w:tab w:val="decimal" w:pos="284"/>
              </w:tabs>
              <w:spacing w:after="0" w:line="240" w:lineRule="auto"/>
              <w:rPr>
                <w:rFonts w:ascii="Times New Roman" w:eastAsia="Times New Roman" w:hAnsi="Times New Roman" w:cs="Times New Roman"/>
                <w:color w:val="000000"/>
                <w:sz w:val="24"/>
                <w:szCs w:val="24"/>
                <w:lang w:eastAsia="hu-HU"/>
              </w:rPr>
            </w:pPr>
            <w:r w:rsidRPr="00117C22">
              <w:rPr>
                <w:rFonts w:ascii="Times New Roman" w:eastAsia="Times New Roman" w:hAnsi="Times New Roman" w:cs="Times New Roman"/>
                <w:color w:val="000000"/>
                <w:sz w:val="24"/>
                <w:szCs w:val="24"/>
                <w:lang w:eastAsia="hu-HU"/>
              </w:rPr>
              <w:t>8</w:t>
            </w:r>
            <w:r>
              <w:rPr>
                <w:rFonts w:ascii="Times New Roman" w:eastAsia="Times New Roman" w:hAnsi="Times New Roman" w:cs="Times New Roman"/>
                <w:color w:val="000000"/>
                <w:sz w:val="24"/>
                <w:szCs w:val="24"/>
                <w:lang w:eastAsia="hu-HU"/>
              </w:rPr>
              <w:t>.</w:t>
            </w:r>
            <w:r w:rsidRPr="00117C22">
              <w:rPr>
                <w:rFonts w:ascii="Times New Roman" w:eastAsia="Times New Roman" w:hAnsi="Times New Roman" w:cs="Times New Roman"/>
                <w:color w:val="000000"/>
                <w:sz w:val="24"/>
                <w:szCs w:val="24"/>
                <w:lang w:eastAsia="hu-HU"/>
              </w:rPr>
              <w:t>47</w:t>
            </w:r>
          </w:p>
        </w:tc>
        <w:tc>
          <w:tcPr>
            <w:tcW w:w="754" w:type="dxa"/>
            <w:tcBorders>
              <w:top w:val="nil"/>
              <w:left w:val="nil"/>
              <w:right w:val="nil"/>
            </w:tcBorders>
            <w:shd w:val="clear" w:color="auto" w:fill="auto"/>
            <w:noWrap/>
            <w:hideMark/>
          </w:tcPr>
          <w:p w14:paraId="340ADC7C" w14:textId="77777777" w:rsidR="00EF159F" w:rsidRPr="00117C22" w:rsidRDefault="00EF159F" w:rsidP="006F795F">
            <w:pPr>
              <w:spacing w:after="0" w:line="240" w:lineRule="auto"/>
              <w:rPr>
                <w:rFonts w:ascii="Times New Roman" w:eastAsia="Times New Roman" w:hAnsi="Times New Roman" w:cs="Times New Roman"/>
                <w:color w:val="000000"/>
                <w:sz w:val="24"/>
                <w:szCs w:val="24"/>
                <w:lang w:eastAsia="hu-HU"/>
              </w:rPr>
            </w:pPr>
            <w:r w:rsidRPr="00117C22">
              <w:rPr>
                <w:rFonts w:ascii="Times New Roman" w:eastAsia="Times New Roman" w:hAnsi="Times New Roman" w:cs="Times New Roman"/>
                <w:color w:val="000000"/>
                <w:sz w:val="24"/>
                <w:szCs w:val="24"/>
                <w:lang w:eastAsia="hu-HU"/>
              </w:rPr>
              <w:t>0 - 45</w:t>
            </w:r>
          </w:p>
        </w:tc>
        <w:tc>
          <w:tcPr>
            <w:tcW w:w="727" w:type="dxa"/>
            <w:tcBorders>
              <w:top w:val="nil"/>
              <w:left w:val="nil"/>
              <w:right w:val="nil"/>
            </w:tcBorders>
            <w:shd w:val="clear" w:color="auto" w:fill="auto"/>
            <w:noWrap/>
            <w:hideMark/>
          </w:tcPr>
          <w:p w14:paraId="1FB96108" w14:textId="77777777" w:rsidR="00EF159F" w:rsidRPr="00117C22" w:rsidRDefault="00EF159F" w:rsidP="006F795F">
            <w:pPr>
              <w:spacing w:after="0" w:line="240" w:lineRule="auto"/>
              <w:rPr>
                <w:rFonts w:ascii="Times New Roman" w:eastAsia="Times New Roman" w:hAnsi="Times New Roman" w:cs="Times New Roman"/>
                <w:color w:val="000000"/>
                <w:sz w:val="24"/>
                <w:szCs w:val="24"/>
                <w:lang w:eastAsia="hu-HU"/>
              </w:rPr>
            </w:pPr>
            <w:r>
              <w:rPr>
                <w:rFonts w:ascii="Times New Roman" w:eastAsia="Times New Roman" w:hAnsi="Times New Roman" w:cs="Times New Roman"/>
                <w:color w:val="000000"/>
                <w:sz w:val="24"/>
                <w:szCs w:val="24"/>
                <w:lang w:eastAsia="hu-HU"/>
              </w:rPr>
              <w:t>.</w:t>
            </w:r>
            <w:r w:rsidRPr="00117C22">
              <w:rPr>
                <w:rFonts w:ascii="Times New Roman" w:eastAsia="Times New Roman" w:hAnsi="Times New Roman" w:cs="Times New Roman"/>
                <w:color w:val="000000"/>
                <w:sz w:val="24"/>
                <w:szCs w:val="24"/>
                <w:lang w:eastAsia="hu-HU"/>
              </w:rPr>
              <w:t>95</w:t>
            </w:r>
          </w:p>
        </w:tc>
        <w:tc>
          <w:tcPr>
            <w:tcW w:w="363" w:type="dxa"/>
            <w:tcBorders>
              <w:top w:val="nil"/>
              <w:left w:val="nil"/>
              <w:right w:val="nil"/>
            </w:tcBorders>
            <w:shd w:val="clear" w:color="auto" w:fill="auto"/>
            <w:noWrap/>
            <w:hideMark/>
          </w:tcPr>
          <w:p w14:paraId="25CC3D89" w14:textId="77777777" w:rsidR="00EF159F" w:rsidRPr="00117C22" w:rsidRDefault="00EF159F" w:rsidP="006F795F">
            <w:pPr>
              <w:spacing w:after="0" w:line="240" w:lineRule="auto"/>
              <w:rPr>
                <w:rFonts w:ascii="Times New Roman" w:eastAsia="Times New Roman" w:hAnsi="Times New Roman" w:cs="Times New Roman"/>
                <w:color w:val="000000"/>
                <w:sz w:val="24"/>
                <w:szCs w:val="24"/>
                <w:lang w:eastAsia="hu-HU"/>
              </w:rPr>
            </w:pPr>
          </w:p>
        </w:tc>
        <w:tc>
          <w:tcPr>
            <w:tcW w:w="1036" w:type="dxa"/>
            <w:tcBorders>
              <w:top w:val="nil"/>
              <w:left w:val="nil"/>
              <w:right w:val="nil"/>
            </w:tcBorders>
            <w:shd w:val="clear" w:color="auto" w:fill="auto"/>
            <w:noWrap/>
            <w:hideMark/>
          </w:tcPr>
          <w:p w14:paraId="27616B24" w14:textId="77777777" w:rsidR="00EF159F" w:rsidRPr="007D585F" w:rsidRDefault="00EF159F" w:rsidP="006F795F">
            <w:pPr>
              <w:tabs>
                <w:tab w:val="decimal" w:pos="369"/>
              </w:tabs>
              <w:spacing w:after="0" w:line="240" w:lineRule="auto"/>
              <w:rPr>
                <w:rFonts w:ascii="Times New Roman" w:eastAsia="Times New Roman" w:hAnsi="Times New Roman" w:cs="Times New Roman"/>
                <w:color w:val="000000"/>
                <w:sz w:val="24"/>
                <w:szCs w:val="24"/>
                <w:lang w:eastAsia="hu-HU"/>
              </w:rPr>
            </w:pPr>
            <w:r w:rsidRPr="007D585F">
              <w:rPr>
                <w:rFonts w:ascii="Times New Roman" w:eastAsia="Times New Roman" w:hAnsi="Times New Roman" w:cs="Times New Roman"/>
                <w:color w:val="000000"/>
                <w:sz w:val="24"/>
                <w:szCs w:val="24"/>
                <w:lang w:eastAsia="hu-HU"/>
              </w:rPr>
              <w:t>106.38</w:t>
            </w:r>
          </w:p>
        </w:tc>
        <w:tc>
          <w:tcPr>
            <w:tcW w:w="724" w:type="dxa"/>
            <w:tcBorders>
              <w:top w:val="nil"/>
              <w:left w:val="nil"/>
              <w:right w:val="nil"/>
            </w:tcBorders>
            <w:shd w:val="clear" w:color="auto" w:fill="auto"/>
            <w:noWrap/>
            <w:hideMark/>
          </w:tcPr>
          <w:p w14:paraId="5F580AA9" w14:textId="77777777" w:rsidR="00EF159F" w:rsidRPr="00117C22" w:rsidRDefault="00EF159F" w:rsidP="006F795F">
            <w:pPr>
              <w:tabs>
                <w:tab w:val="decimal" w:pos="284"/>
              </w:tabs>
              <w:spacing w:after="0" w:line="240" w:lineRule="auto"/>
              <w:rPr>
                <w:rFonts w:ascii="Times New Roman" w:eastAsia="Times New Roman" w:hAnsi="Times New Roman" w:cs="Times New Roman"/>
                <w:color w:val="000000"/>
                <w:sz w:val="24"/>
                <w:szCs w:val="24"/>
                <w:lang w:eastAsia="hu-HU"/>
              </w:rPr>
            </w:pPr>
            <w:r w:rsidRPr="00117C22">
              <w:rPr>
                <w:rFonts w:ascii="Times New Roman" w:eastAsia="Times New Roman" w:hAnsi="Times New Roman" w:cs="Times New Roman"/>
                <w:color w:val="000000"/>
                <w:sz w:val="24"/>
                <w:szCs w:val="24"/>
                <w:lang w:eastAsia="hu-HU"/>
              </w:rPr>
              <w:t>18</w:t>
            </w:r>
            <w:r>
              <w:rPr>
                <w:rFonts w:ascii="Times New Roman" w:eastAsia="Times New Roman" w:hAnsi="Times New Roman" w:cs="Times New Roman"/>
                <w:color w:val="000000"/>
                <w:sz w:val="24"/>
                <w:szCs w:val="24"/>
                <w:lang w:eastAsia="hu-HU"/>
              </w:rPr>
              <w:t>.</w:t>
            </w:r>
            <w:r w:rsidRPr="00117C22">
              <w:rPr>
                <w:rFonts w:ascii="Times New Roman" w:eastAsia="Times New Roman" w:hAnsi="Times New Roman" w:cs="Times New Roman"/>
                <w:color w:val="000000"/>
                <w:sz w:val="24"/>
                <w:szCs w:val="24"/>
                <w:lang w:eastAsia="hu-HU"/>
              </w:rPr>
              <w:t>80</w:t>
            </w:r>
          </w:p>
        </w:tc>
        <w:tc>
          <w:tcPr>
            <w:tcW w:w="971" w:type="dxa"/>
            <w:tcBorders>
              <w:top w:val="nil"/>
              <w:left w:val="nil"/>
              <w:right w:val="nil"/>
            </w:tcBorders>
            <w:shd w:val="clear" w:color="auto" w:fill="auto"/>
            <w:noWrap/>
            <w:hideMark/>
          </w:tcPr>
          <w:p w14:paraId="4F9DD347" w14:textId="77777777" w:rsidR="00EF159F" w:rsidRPr="00117C22" w:rsidRDefault="00EF159F" w:rsidP="006F795F">
            <w:pPr>
              <w:tabs>
                <w:tab w:val="decimal" w:pos="284"/>
              </w:tabs>
              <w:spacing w:after="0" w:line="240" w:lineRule="auto"/>
              <w:rPr>
                <w:rFonts w:ascii="Times New Roman" w:eastAsia="Times New Roman" w:hAnsi="Times New Roman" w:cs="Times New Roman"/>
                <w:color w:val="000000"/>
                <w:sz w:val="24"/>
                <w:szCs w:val="24"/>
                <w:lang w:eastAsia="hu-HU"/>
              </w:rPr>
            </w:pPr>
            <w:r w:rsidRPr="00117C22">
              <w:rPr>
                <w:rFonts w:ascii="Times New Roman" w:eastAsia="Times New Roman" w:hAnsi="Times New Roman" w:cs="Times New Roman"/>
                <w:color w:val="000000"/>
                <w:sz w:val="24"/>
                <w:szCs w:val="24"/>
                <w:lang w:eastAsia="hu-HU"/>
              </w:rPr>
              <w:t>25 - 126</w:t>
            </w:r>
          </w:p>
        </w:tc>
        <w:tc>
          <w:tcPr>
            <w:tcW w:w="727" w:type="dxa"/>
            <w:tcBorders>
              <w:top w:val="nil"/>
              <w:left w:val="nil"/>
              <w:right w:val="nil"/>
            </w:tcBorders>
            <w:shd w:val="clear" w:color="auto" w:fill="auto"/>
            <w:noWrap/>
            <w:hideMark/>
          </w:tcPr>
          <w:p w14:paraId="74BF3B7B" w14:textId="77777777" w:rsidR="00EF159F" w:rsidRPr="00117C22" w:rsidRDefault="00EF159F" w:rsidP="006F795F">
            <w:pPr>
              <w:spacing w:after="0" w:line="240" w:lineRule="auto"/>
              <w:rPr>
                <w:rFonts w:ascii="Times New Roman" w:eastAsia="Times New Roman" w:hAnsi="Times New Roman" w:cs="Times New Roman"/>
                <w:color w:val="000000"/>
                <w:sz w:val="24"/>
                <w:szCs w:val="24"/>
                <w:lang w:eastAsia="hu-HU"/>
              </w:rPr>
            </w:pPr>
            <w:r>
              <w:rPr>
                <w:rFonts w:ascii="Times New Roman" w:eastAsia="Times New Roman" w:hAnsi="Times New Roman" w:cs="Times New Roman"/>
                <w:color w:val="000000"/>
                <w:sz w:val="24"/>
                <w:szCs w:val="24"/>
                <w:lang w:eastAsia="hu-HU"/>
              </w:rPr>
              <w:t>.</w:t>
            </w:r>
            <w:r w:rsidRPr="00117C22">
              <w:rPr>
                <w:rFonts w:ascii="Times New Roman" w:eastAsia="Times New Roman" w:hAnsi="Times New Roman" w:cs="Times New Roman"/>
                <w:color w:val="000000"/>
                <w:sz w:val="24"/>
                <w:szCs w:val="24"/>
                <w:lang w:eastAsia="hu-HU"/>
              </w:rPr>
              <w:t>97</w:t>
            </w:r>
          </w:p>
        </w:tc>
      </w:tr>
      <w:tr w:rsidR="00EF159F" w:rsidRPr="007D585F" w14:paraId="0A537180" w14:textId="77777777" w:rsidTr="00480E85">
        <w:trPr>
          <w:trHeight w:val="312"/>
        </w:trPr>
        <w:tc>
          <w:tcPr>
            <w:tcW w:w="2268" w:type="dxa"/>
            <w:tcBorders>
              <w:top w:val="nil"/>
              <w:left w:val="nil"/>
              <w:right w:val="nil"/>
            </w:tcBorders>
            <w:shd w:val="clear" w:color="auto" w:fill="auto"/>
            <w:noWrap/>
            <w:hideMark/>
          </w:tcPr>
          <w:p w14:paraId="7EB612CB" w14:textId="77777777" w:rsidR="00EF159F" w:rsidRPr="00117C22" w:rsidRDefault="00EF159F" w:rsidP="006F795F">
            <w:pPr>
              <w:spacing w:after="0" w:line="240" w:lineRule="auto"/>
              <w:ind w:left="215"/>
              <w:rPr>
                <w:rFonts w:ascii="Times New Roman" w:eastAsia="Times New Roman" w:hAnsi="Times New Roman" w:cs="Times New Roman"/>
                <w:color w:val="000000"/>
                <w:sz w:val="24"/>
                <w:szCs w:val="24"/>
                <w:lang w:eastAsia="hu-HU"/>
              </w:rPr>
            </w:pPr>
            <w:r w:rsidRPr="00AA55B9">
              <w:rPr>
                <w:rFonts w:ascii="Times New Roman" w:eastAsia="Times New Roman" w:hAnsi="Times New Roman" w:cs="Times New Roman"/>
                <w:color w:val="000000"/>
                <w:sz w:val="24"/>
                <w:szCs w:val="24"/>
                <w:lang w:eastAsia="hu-HU"/>
              </w:rPr>
              <w:t xml:space="preserve">United </w:t>
            </w:r>
            <w:r>
              <w:rPr>
                <w:rFonts w:ascii="Times New Roman" w:eastAsia="Times New Roman" w:hAnsi="Times New Roman" w:cs="Times New Roman"/>
                <w:color w:val="000000"/>
                <w:sz w:val="24"/>
                <w:szCs w:val="24"/>
                <w:lang w:eastAsia="hu-HU"/>
              </w:rPr>
              <w:t>States</w:t>
            </w:r>
          </w:p>
        </w:tc>
        <w:tc>
          <w:tcPr>
            <w:tcW w:w="797" w:type="dxa"/>
            <w:tcBorders>
              <w:top w:val="nil"/>
              <w:left w:val="nil"/>
              <w:right w:val="nil"/>
            </w:tcBorders>
            <w:shd w:val="clear" w:color="auto" w:fill="auto"/>
            <w:noWrap/>
            <w:hideMark/>
          </w:tcPr>
          <w:p w14:paraId="29FBF07B" w14:textId="77777777" w:rsidR="00EF159F" w:rsidRPr="00117C22" w:rsidRDefault="00EF159F" w:rsidP="006F795F">
            <w:pPr>
              <w:tabs>
                <w:tab w:val="decimal" w:pos="284"/>
              </w:tabs>
              <w:spacing w:after="0" w:line="240" w:lineRule="auto"/>
              <w:rPr>
                <w:rFonts w:ascii="Times New Roman" w:eastAsia="Times New Roman" w:hAnsi="Times New Roman" w:cs="Times New Roman"/>
                <w:color w:val="000000"/>
                <w:sz w:val="24"/>
                <w:szCs w:val="24"/>
                <w:lang w:eastAsia="hu-HU"/>
              </w:rPr>
            </w:pPr>
            <w:r w:rsidRPr="00117C22">
              <w:rPr>
                <w:rFonts w:ascii="Times New Roman" w:eastAsia="Times New Roman" w:hAnsi="Times New Roman" w:cs="Times New Roman"/>
                <w:color w:val="000000"/>
                <w:sz w:val="24"/>
                <w:szCs w:val="24"/>
                <w:lang w:eastAsia="hu-HU"/>
              </w:rPr>
              <w:t>8</w:t>
            </w:r>
            <w:r>
              <w:rPr>
                <w:rFonts w:ascii="Times New Roman" w:eastAsia="Times New Roman" w:hAnsi="Times New Roman" w:cs="Times New Roman"/>
                <w:color w:val="000000"/>
                <w:sz w:val="24"/>
                <w:szCs w:val="24"/>
                <w:lang w:eastAsia="hu-HU"/>
              </w:rPr>
              <w:t>.</w:t>
            </w:r>
            <w:r w:rsidRPr="00117C22">
              <w:rPr>
                <w:rFonts w:ascii="Times New Roman" w:eastAsia="Times New Roman" w:hAnsi="Times New Roman" w:cs="Times New Roman"/>
                <w:color w:val="000000"/>
                <w:sz w:val="24"/>
                <w:szCs w:val="24"/>
                <w:lang w:eastAsia="hu-HU"/>
              </w:rPr>
              <w:t>94</w:t>
            </w:r>
          </w:p>
        </w:tc>
        <w:tc>
          <w:tcPr>
            <w:tcW w:w="724" w:type="dxa"/>
            <w:tcBorders>
              <w:top w:val="nil"/>
              <w:left w:val="nil"/>
              <w:right w:val="nil"/>
            </w:tcBorders>
            <w:shd w:val="clear" w:color="auto" w:fill="auto"/>
            <w:noWrap/>
            <w:hideMark/>
          </w:tcPr>
          <w:p w14:paraId="4145668A" w14:textId="77777777" w:rsidR="00EF159F" w:rsidRPr="00117C22" w:rsidRDefault="00EF159F" w:rsidP="006F795F">
            <w:pPr>
              <w:tabs>
                <w:tab w:val="decimal" w:pos="284"/>
              </w:tabs>
              <w:spacing w:after="0" w:line="240" w:lineRule="auto"/>
              <w:rPr>
                <w:rFonts w:ascii="Times New Roman" w:eastAsia="Times New Roman" w:hAnsi="Times New Roman" w:cs="Times New Roman"/>
                <w:color w:val="000000"/>
                <w:sz w:val="24"/>
                <w:szCs w:val="24"/>
                <w:lang w:eastAsia="hu-HU"/>
              </w:rPr>
            </w:pPr>
            <w:r w:rsidRPr="00117C22">
              <w:rPr>
                <w:rFonts w:ascii="Times New Roman" w:eastAsia="Times New Roman" w:hAnsi="Times New Roman" w:cs="Times New Roman"/>
                <w:color w:val="000000"/>
                <w:sz w:val="24"/>
                <w:szCs w:val="24"/>
                <w:lang w:eastAsia="hu-HU"/>
              </w:rPr>
              <w:t>6</w:t>
            </w:r>
            <w:r>
              <w:rPr>
                <w:rFonts w:ascii="Times New Roman" w:eastAsia="Times New Roman" w:hAnsi="Times New Roman" w:cs="Times New Roman"/>
                <w:color w:val="000000"/>
                <w:sz w:val="24"/>
                <w:szCs w:val="24"/>
                <w:lang w:eastAsia="hu-HU"/>
              </w:rPr>
              <w:t>.</w:t>
            </w:r>
            <w:r w:rsidRPr="00117C22">
              <w:rPr>
                <w:rFonts w:ascii="Times New Roman" w:eastAsia="Times New Roman" w:hAnsi="Times New Roman" w:cs="Times New Roman"/>
                <w:color w:val="000000"/>
                <w:sz w:val="24"/>
                <w:szCs w:val="24"/>
                <w:lang w:eastAsia="hu-HU"/>
              </w:rPr>
              <w:t>57</w:t>
            </w:r>
          </w:p>
        </w:tc>
        <w:tc>
          <w:tcPr>
            <w:tcW w:w="754" w:type="dxa"/>
            <w:tcBorders>
              <w:top w:val="nil"/>
              <w:left w:val="nil"/>
              <w:right w:val="nil"/>
            </w:tcBorders>
            <w:shd w:val="clear" w:color="auto" w:fill="auto"/>
            <w:noWrap/>
            <w:hideMark/>
          </w:tcPr>
          <w:p w14:paraId="1E7B9D64" w14:textId="77777777" w:rsidR="00EF159F" w:rsidRPr="00117C22" w:rsidRDefault="00EF159F" w:rsidP="006F795F">
            <w:pPr>
              <w:spacing w:after="0" w:line="240" w:lineRule="auto"/>
              <w:rPr>
                <w:rFonts w:ascii="Times New Roman" w:eastAsia="Times New Roman" w:hAnsi="Times New Roman" w:cs="Times New Roman"/>
                <w:color w:val="000000"/>
                <w:sz w:val="24"/>
                <w:szCs w:val="24"/>
                <w:lang w:eastAsia="hu-HU"/>
              </w:rPr>
            </w:pPr>
            <w:r w:rsidRPr="00117C22">
              <w:rPr>
                <w:rFonts w:ascii="Times New Roman" w:eastAsia="Times New Roman" w:hAnsi="Times New Roman" w:cs="Times New Roman"/>
                <w:color w:val="000000"/>
                <w:sz w:val="24"/>
                <w:szCs w:val="24"/>
                <w:lang w:eastAsia="hu-HU"/>
              </w:rPr>
              <w:t>0 - 43</w:t>
            </w:r>
          </w:p>
        </w:tc>
        <w:tc>
          <w:tcPr>
            <w:tcW w:w="727" w:type="dxa"/>
            <w:tcBorders>
              <w:top w:val="nil"/>
              <w:left w:val="nil"/>
              <w:right w:val="nil"/>
            </w:tcBorders>
            <w:shd w:val="clear" w:color="auto" w:fill="auto"/>
            <w:noWrap/>
            <w:hideMark/>
          </w:tcPr>
          <w:p w14:paraId="0751D654" w14:textId="77777777" w:rsidR="00EF159F" w:rsidRPr="00117C22" w:rsidRDefault="00EF159F" w:rsidP="006F795F">
            <w:pPr>
              <w:spacing w:after="0" w:line="240" w:lineRule="auto"/>
              <w:rPr>
                <w:rFonts w:ascii="Times New Roman" w:eastAsia="Times New Roman" w:hAnsi="Times New Roman" w:cs="Times New Roman"/>
                <w:color w:val="000000"/>
                <w:sz w:val="24"/>
                <w:szCs w:val="24"/>
                <w:lang w:eastAsia="hu-HU"/>
              </w:rPr>
            </w:pPr>
            <w:r>
              <w:rPr>
                <w:rFonts w:ascii="Times New Roman" w:eastAsia="Times New Roman" w:hAnsi="Times New Roman" w:cs="Times New Roman"/>
                <w:color w:val="000000"/>
                <w:sz w:val="24"/>
                <w:szCs w:val="24"/>
                <w:lang w:eastAsia="hu-HU"/>
              </w:rPr>
              <w:t>.</w:t>
            </w:r>
            <w:r w:rsidRPr="00117C22">
              <w:rPr>
                <w:rFonts w:ascii="Times New Roman" w:eastAsia="Times New Roman" w:hAnsi="Times New Roman" w:cs="Times New Roman"/>
                <w:color w:val="000000"/>
                <w:sz w:val="24"/>
                <w:szCs w:val="24"/>
                <w:lang w:eastAsia="hu-HU"/>
              </w:rPr>
              <w:t>91</w:t>
            </w:r>
          </w:p>
        </w:tc>
        <w:tc>
          <w:tcPr>
            <w:tcW w:w="404" w:type="dxa"/>
            <w:tcBorders>
              <w:top w:val="nil"/>
              <w:left w:val="nil"/>
              <w:right w:val="nil"/>
            </w:tcBorders>
            <w:shd w:val="clear" w:color="auto" w:fill="auto"/>
            <w:noWrap/>
            <w:hideMark/>
          </w:tcPr>
          <w:p w14:paraId="6998158D" w14:textId="77777777" w:rsidR="00EF159F" w:rsidRPr="00117C22" w:rsidRDefault="00EF159F" w:rsidP="006F795F">
            <w:pPr>
              <w:spacing w:after="0" w:line="240" w:lineRule="auto"/>
              <w:rPr>
                <w:rFonts w:ascii="Times New Roman" w:eastAsia="Times New Roman" w:hAnsi="Times New Roman" w:cs="Times New Roman"/>
                <w:color w:val="000000"/>
                <w:sz w:val="24"/>
                <w:szCs w:val="24"/>
                <w:lang w:eastAsia="hu-HU"/>
              </w:rPr>
            </w:pPr>
          </w:p>
        </w:tc>
        <w:tc>
          <w:tcPr>
            <w:tcW w:w="724" w:type="dxa"/>
            <w:tcBorders>
              <w:top w:val="nil"/>
              <w:left w:val="nil"/>
              <w:right w:val="nil"/>
            </w:tcBorders>
            <w:shd w:val="clear" w:color="auto" w:fill="auto"/>
            <w:noWrap/>
            <w:hideMark/>
          </w:tcPr>
          <w:p w14:paraId="0A7FB58A" w14:textId="77777777" w:rsidR="00EF159F" w:rsidRPr="00117C22" w:rsidRDefault="00EF159F" w:rsidP="006F795F">
            <w:pPr>
              <w:tabs>
                <w:tab w:val="decimal" w:pos="284"/>
              </w:tabs>
              <w:spacing w:after="0" w:line="240" w:lineRule="auto"/>
              <w:rPr>
                <w:rFonts w:ascii="Times New Roman" w:eastAsia="Times New Roman" w:hAnsi="Times New Roman" w:cs="Times New Roman"/>
                <w:color w:val="000000"/>
                <w:sz w:val="24"/>
                <w:szCs w:val="24"/>
                <w:lang w:eastAsia="hu-HU"/>
              </w:rPr>
            </w:pPr>
            <w:r w:rsidRPr="00117C22">
              <w:rPr>
                <w:rFonts w:ascii="Times New Roman" w:eastAsia="Times New Roman" w:hAnsi="Times New Roman" w:cs="Times New Roman"/>
                <w:color w:val="000000"/>
                <w:sz w:val="24"/>
                <w:szCs w:val="24"/>
                <w:lang w:eastAsia="hu-HU"/>
              </w:rPr>
              <w:t>11</w:t>
            </w:r>
            <w:r>
              <w:rPr>
                <w:rFonts w:ascii="Times New Roman" w:eastAsia="Times New Roman" w:hAnsi="Times New Roman" w:cs="Times New Roman"/>
                <w:color w:val="000000"/>
                <w:sz w:val="24"/>
                <w:szCs w:val="24"/>
                <w:lang w:eastAsia="hu-HU"/>
              </w:rPr>
              <w:t>.</w:t>
            </w:r>
            <w:r w:rsidRPr="00117C22">
              <w:rPr>
                <w:rFonts w:ascii="Times New Roman" w:eastAsia="Times New Roman" w:hAnsi="Times New Roman" w:cs="Times New Roman"/>
                <w:color w:val="000000"/>
                <w:sz w:val="24"/>
                <w:szCs w:val="24"/>
                <w:lang w:eastAsia="hu-HU"/>
              </w:rPr>
              <w:t>81</w:t>
            </w:r>
          </w:p>
        </w:tc>
        <w:tc>
          <w:tcPr>
            <w:tcW w:w="724" w:type="dxa"/>
            <w:tcBorders>
              <w:top w:val="nil"/>
              <w:left w:val="nil"/>
              <w:right w:val="nil"/>
            </w:tcBorders>
            <w:shd w:val="clear" w:color="auto" w:fill="auto"/>
            <w:noWrap/>
            <w:hideMark/>
          </w:tcPr>
          <w:p w14:paraId="60643783" w14:textId="77777777" w:rsidR="00EF159F" w:rsidRPr="00117C22" w:rsidRDefault="00EF159F" w:rsidP="006F795F">
            <w:pPr>
              <w:tabs>
                <w:tab w:val="decimal" w:pos="284"/>
              </w:tabs>
              <w:spacing w:after="0" w:line="240" w:lineRule="auto"/>
              <w:rPr>
                <w:rFonts w:ascii="Times New Roman" w:eastAsia="Times New Roman" w:hAnsi="Times New Roman" w:cs="Times New Roman"/>
                <w:color w:val="000000"/>
                <w:sz w:val="24"/>
                <w:szCs w:val="24"/>
                <w:lang w:eastAsia="hu-HU"/>
              </w:rPr>
            </w:pPr>
            <w:r w:rsidRPr="00117C22">
              <w:rPr>
                <w:rFonts w:ascii="Times New Roman" w:eastAsia="Times New Roman" w:hAnsi="Times New Roman" w:cs="Times New Roman"/>
                <w:color w:val="000000"/>
                <w:sz w:val="24"/>
                <w:szCs w:val="24"/>
                <w:lang w:eastAsia="hu-HU"/>
              </w:rPr>
              <w:t>8</w:t>
            </w:r>
            <w:r>
              <w:rPr>
                <w:rFonts w:ascii="Times New Roman" w:eastAsia="Times New Roman" w:hAnsi="Times New Roman" w:cs="Times New Roman"/>
                <w:color w:val="000000"/>
                <w:sz w:val="24"/>
                <w:szCs w:val="24"/>
                <w:lang w:eastAsia="hu-HU"/>
              </w:rPr>
              <w:t>.</w:t>
            </w:r>
            <w:r w:rsidRPr="00117C22">
              <w:rPr>
                <w:rFonts w:ascii="Times New Roman" w:eastAsia="Times New Roman" w:hAnsi="Times New Roman" w:cs="Times New Roman"/>
                <w:color w:val="000000"/>
                <w:sz w:val="24"/>
                <w:szCs w:val="24"/>
                <w:lang w:eastAsia="hu-HU"/>
              </w:rPr>
              <w:t>51</w:t>
            </w:r>
          </w:p>
        </w:tc>
        <w:tc>
          <w:tcPr>
            <w:tcW w:w="754" w:type="dxa"/>
            <w:tcBorders>
              <w:top w:val="nil"/>
              <w:left w:val="nil"/>
              <w:right w:val="nil"/>
            </w:tcBorders>
            <w:shd w:val="clear" w:color="auto" w:fill="auto"/>
            <w:noWrap/>
            <w:hideMark/>
          </w:tcPr>
          <w:p w14:paraId="7FB28842" w14:textId="77777777" w:rsidR="00EF159F" w:rsidRPr="00117C22" w:rsidRDefault="00EF159F" w:rsidP="006F795F">
            <w:pPr>
              <w:spacing w:after="0" w:line="240" w:lineRule="auto"/>
              <w:rPr>
                <w:rFonts w:ascii="Times New Roman" w:eastAsia="Times New Roman" w:hAnsi="Times New Roman" w:cs="Times New Roman"/>
                <w:color w:val="000000"/>
                <w:sz w:val="24"/>
                <w:szCs w:val="24"/>
                <w:lang w:eastAsia="hu-HU"/>
              </w:rPr>
            </w:pPr>
            <w:r w:rsidRPr="00117C22">
              <w:rPr>
                <w:rFonts w:ascii="Times New Roman" w:eastAsia="Times New Roman" w:hAnsi="Times New Roman" w:cs="Times New Roman"/>
                <w:color w:val="000000"/>
                <w:sz w:val="24"/>
                <w:szCs w:val="24"/>
                <w:lang w:eastAsia="hu-HU"/>
              </w:rPr>
              <w:t>0 - 45</w:t>
            </w:r>
          </w:p>
        </w:tc>
        <w:tc>
          <w:tcPr>
            <w:tcW w:w="727" w:type="dxa"/>
            <w:tcBorders>
              <w:top w:val="nil"/>
              <w:left w:val="nil"/>
              <w:right w:val="nil"/>
            </w:tcBorders>
            <w:shd w:val="clear" w:color="auto" w:fill="auto"/>
            <w:noWrap/>
            <w:hideMark/>
          </w:tcPr>
          <w:p w14:paraId="7F224CDA" w14:textId="77777777" w:rsidR="00EF159F" w:rsidRPr="00117C22" w:rsidRDefault="00EF159F" w:rsidP="006F795F">
            <w:pPr>
              <w:spacing w:after="0" w:line="240" w:lineRule="auto"/>
              <w:rPr>
                <w:rFonts w:ascii="Times New Roman" w:eastAsia="Times New Roman" w:hAnsi="Times New Roman" w:cs="Times New Roman"/>
                <w:color w:val="000000"/>
                <w:sz w:val="24"/>
                <w:szCs w:val="24"/>
                <w:lang w:eastAsia="hu-HU"/>
              </w:rPr>
            </w:pPr>
            <w:r>
              <w:rPr>
                <w:rFonts w:ascii="Times New Roman" w:eastAsia="Times New Roman" w:hAnsi="Times New Roman" w:cs="Times New Roman"/>
                <w:color w:val="000000"/>
                <w:sz w:val="24"/>
                <w:szCs w:val="24"/>
                <w:lang w:eastAsia="hu-HU"/>
              </w:rPr>
              <w:t>.</w:t>
            </w:r>
            <w:r w:rsidRPr="00117C22">
              <w:rPr>
                <w:rFonts w:ascii="Times New Roman" w:eastAsia="Times New Roman" w:hAnsi="Times New Roman" w:cs="Times New Roman"/>
                <w:color w:val="000000"/>
                <w:sz w:val="24"/>
                <w:szCs w:val="24"/>
                <w:lang w:eastAsia="hu-HU"/>
              </w:rPr>
              <w:t>94</w:t>
            </w:r>
          </w:p>
        </w:tc>
        <w:tc>
          <w:tcPr>
            <w:tcW w:w="363" w:type="dxa"/>
            <w:tcBorders>
              <w:top w:val="nil"/>
              <w:left w:val="nil"/>
              <w:right w:val="nil"/>
            </w:tcBorders>
            <w:shd w:val="clear" w:color="auto" w:fill="auto"/>
            <w:noWrap/>
            <w:hideMark/>
          </w:tcPr>
          <w:p w14:paraId="61EB3138" w14:textId="77777777" w:rsidR="00EF159F" w:rsidRPr="00117C22" w:rsidRDefault="00EF159F" w:rsidP="006F795F">
            <w:pPr>
              <w:spacing w:after="0" w:line="240" w:lineRule="auto"/>
              <w:rPr>
                <w:rFonts w:ascii="Times New Roman" w:eastAsia="Times New Roman" w:hAnsi="Times New Roman" w:cs="Times New Roman"/>
                <w:color w:val="000000"/>
                <w:sz w:val="24"/>
                <w:szCs w:val="24"/>
                <w:lang w:eastAsia="hu-HU"/>
              </w:rPr>
            </w:pPr>
          </w:p>
        </w:tc>
        <w:tc>
          <w:tcPr>
            <w:tcW w:w="1036" w:type="dxa"/>
            <w:tcBorders>
              <w:top w:val="nil"/>
              <w:left w:val="nil"/>
              <w:right w:val="nil"/>
            </w:tcBorders>
            <w:shd w:val="clear" w:color="auto" w:fill="auto"/>
            <w:noWrap/>
            <w:hideMark/>
          </w:tcPr>
          <w:p w14:paraId="16CC0C16" w14:textId="77777777" w:rsidR="00EF159F" w:rsidRPr="007D585F" w:rsidRDefault="00EF159F" w:rsidP="006F795F">
            <w:pPr>
              <w:tabs>
                <w:tab w:val="decimal" w:pos="369"/>
              </w:tabs>
              <w:spacing w:after="0" w:line="240" w:lineRule="auto"/>
              <w:rPr>
                <w:rFonts w:ascii="Times New Roman" w:eastAsia="Times New Roman" w:hAnsi="Times New Roman" w:cs="Times New Roman"/>
                <w:color w:val="000000"/>
                <w:sz w:val="24"/>
                <w:szCs w:val="24"/>
                <w:lang w:eastAsia="hu-HU"/>
              </w:rPr>
            </w:pPr>
            <w:r w:rsidRPr="007D585F">
              <w:rPr>
                <w:rFonts w:ascii="Times New Roman" w:eastAsia="Times New Roman" w:hAnsi="Times New Roman" w:cs="Times New Roman"/>
                <w:color w:val="000000"/>
                <w:sz w:val="24"/>
                <w:szCs w:val="24"/>
                <w:lang w:eastAsia="hu-HU"/>
              </w:rPr>
              <w:t>107.63</w:t>
            </w:r>
          </w:p>
        </w:tc>
        <w:tc>
          <w:tcPr>
            <w:tcW w:w="724" w:type="dxa"/>
            <w:tcBorders>
              <w:top w:val="nil"/>
              <w:left w:val="nil"/>
              <w:right w:val="nil"/>
            </w:tcBorders>
            <w:shd w:val="clear" w:color="auto" w:fill="auto"/>
            <w:noWrap/>
            <w:hideMark/>
          </w:tcPr>
          <w:p w14:paraId="2CF85A32" w14:textId="77777777" w:rsidR="00EF159F" w:rsidRPr="00117C22" w:rsidRDefault="00EF159F" w:rsidP="006F795F">
            <w:pPr>
              <w:tabs>
                <w:tab w:val="decimal" w:pos="284"/>
              </w:tabs>
              <w:spacing w:after="0" w:line="240" w:lineRule="auto"/>
              <w:rPr>
                <w:rFonts w:ascii="Times New Roman" w:eastAsia="Times New Roman" w:hAnsi="Times New Roman" w:cs="Times New Roman"/>
                <w:color w:val="000000"/>
                <w:sz w:val="24"/>
                <w:szCs w:val="24"/>
                <w:lang w:eastAsia="hu-HU"/>
              </w:rPr>
            </w:pPr>
            <w:r w:rsidRPr="00117C22">
              <w:rPr>
                <w:rFonts w:ascii="Times New Roman" w:eastAsia="Times New Roman" w:hAnsi="Times New Roman" w:cs="Times New Roman"/>
                <w:color w:val="000000"/>
                <w:sz w:val="24"/>
                <w:szCs w:val="24"/>
                <w:lang w:eastAsia="hu-HU"/>
              </w:rPr>
              <w:t>14</w:t>
            </w:r>
            <w:r>
              <w:rPr>
                <w:rFonts w:ascii="Times New Roman" w:eastAsia="Times New Roman" w:hAnsi="Times New Roman" w:cs="Times New Roman"/>
                <w:color w:val="000000"/>
                <w:sz w:val="24"/>
                <w:szCs w:val="24"/>
                <w:lang w:eastAsia="hu-HU"/>
              </w:rPr>
              <w:t>.</w:t>
            </w:r>
            <w:r w:rsidRPr="00117C22">
              <w:rPr>
                <w:rFonts w:ascii="Times New Roman" w:eastAsia="Times New Roman" w:hAnsi="Times New Roman" w:cs="Times New Roman"/>
                <w:color w:val="000000"/>
                <w:sz w:val="24"/>
                <w:szCs w:val="24"/>
                <w:lang w:eastAsia="hu-HU"/>
              </w:rPr>
              <w:t>89</w:t>
            </w:r>
          </w:p>
        </w:tc>
        <w:tc>
          <w:tcPr>
            <w:tcW w:w="971" w:type="dxa"/>
            <w:tcBorders>
              <w:top w:val="nil"/>
              <w:left w:val="nil"/>
              <w:right w:val="nil"/>
            </w:tcBorders>
            <w:shd w:val="clear" w:color="auto" w:fill="auto"/>
            <w:noWrap/>
            <w:hideMark/>
          </w:tcPr>
          <w:p w14:paraId="4EA8FE77" w14:textId="77777777" w:rsidR="00EF159F" w:rsidRPr="00117C22" w:rsidRDefault="00EF159F" w:rsidP="006F795F">
            <w:pPr>
              <w:tabs>
                <w:tab w:val="decimal" w:pos="284"/>
              </w:tabs>
              <w:spacing w:after="0" w:line="240" w:lineRule="auto"/>
              <w:rPr>
                <w:rFonts w:ascii="Times New Roman" w:eastAsia="Times New Roman" w:hAnsi="Times New Roman" w:cs="Times New Roman"/>
                <w:color w:val="000000"/>
                <w:sz w:val="24"/>
                <w:szCs w:val="24"/>
                <w:lang w:eastAsia="hu-HU"/>
              </w:rPr>
            </w:pPr>
            <w:r w:rsidRPr="00117C22">
              <w:rPr>
                <w:rFonts w:ascii="Times New Roman" w:eastAsia="Times New Roman" w:hAnsi="Times New Roman" w:cs="Times New Roman"/>
                <w:color w:val="000000"/>
                <w:sz w:val="24"/>
                <w:szCs w:val="24"/>
                <w:lang w:eastAsia="hu-HU"/>
              </w:rPr>
              <w:t>18 - 126</w:t>
            </w:r>
          </w:p>
        </w:tc>
        <w:tc>
          <w:tcPr>
            <w:tcW w:w="727" w:type="dxa"/>
            <w:tcBorders>
              <w:top w:val="nil"/>
              <w:left w:val="nil"/>
              <w:right w:val="nil"/>
            </w:tcBorders>
            <w:shd w:val="clear" w:color="auto" w:fill="auto"/>
            <w:noWrap/>
            <w:hideMark/>
          </w:tcPr>
          <w:p w14:paraId="4436EDF4" w14:textId="77777777" w:rsidR="00EF159F" w:rsidRPr="00117C22" w:rsidRDefault="00EF159F" w:rsidP="006F795F">
            <w:pPr>
              <w:spacing w:after="0" w:line="240" w:lineRule="auto"/>
              <w:rPr>
                <w:rFonts w:ascii="Times New Roman" w:eastAsia="Times New Roman" w:hAnsi="Times New Roman" w:cs="Times New Roman"/>
                <w:color w:val="000000"/>
                <w:sz w:val="24"/>
                <w:szCs w:val="24"/>
                <w:lang w:eastAsia="hu-HU"/>
              </w:rPr>
            </w:pPr>
            <w:r>
              <w:rPr>
                <w:rFonts w:ascii="Times New Roman" w:eastAsia="Times New Roman" w:hAnsi="Times New Roman" w:cs="Times New Roman"/>
                <w:color w:val="000000"/>
                <w:sz w:val="24"/>
                <w:szCs w:val="24"/>
                <w:lang w:eastAsia="hu-HU"/>
              </w:rPr>
              <w:t>.</w:t>
            </w:r>
            <w:r w:rsidRPr="00117C22">
              <w:rPr>
                <w:rFonts w:ascii="Times New Roman" w:eastAsia="Times New Roman" w:hAnsi="Times New Roman" w:cs="Times New Roman"/>
                <w:color w:val="000000"/>
                <w:sz w:val="24"/>
                <w:szCs w:val="24"/>
                <w:lang w:eastAsia="hu-HU"/>
              </w:rPr>
              <w:t>95</w:t>
            </w:r>
          </w:p>
        </w:tc>
      </w:tr>
      <w:tr w:rsidR="00EF159F" w:rsidRPr="007D585F" w14:paraId="24269AE6" w14:textId="77777777" w:rsidTr="00480E85">
        <w:trPr>
          <w:trHeight w:val="312"/>
        </w:trPr>
        <w:tc>
          <w:tcPr>
            <w:tcW w:w="2268" w:type="dxa"/>
            <w:tcBorders>
              <w:top w:val="nil"/>
              <w:left w:val="nil"/>
              <w:bottom w:val="nil"/>
              <w:right w:val="nil"/>
            </w:tcBorders>
            <w:shd w:val="clear" w:color="auto" w:fill="auto"/>
            <w:noWrap/>
            <w:hideMark/>
          </w:tcPr>
          <w:p w14:paraId="3E35F665" w14:textId="77777777" w:rsidR="00EF159F" w:rsidRPr="007D585F" w:rsidRDefault="00EF159F" w:rsidP="006F795F">
            <w:pPr>
              <w:ind w:left="214" w:hanging="214"/>
              <w:rPr>
                <w:rFonts w:ascii="Times New Roman" w:hAnsi="Times New Roman" w:cs="Times New Roman"/>
                <w:b/>
                <w:bCs/>
                <w:sz w:val="24"/>
                <w:szCs w:val="24"/>
              </w:rPr>
            </w:pPr>
            <w:r w:rsidRPr="007D585F">
              <w:rPr>
                <w:rFonts w:ascii="Times New Roman" w:hAnsi="Times New Roman" w:cs="Times New Roman"/>
                <w:b/>
                <w:bCs/>
                <w:sz w:val="24"/>
                <w:szCs w:val="24"/>
              </w:rPr>
              <w:t>East Europe</w:t>
            </w:r>
          </w:p>
        </w:tc>
        <w:tc>
          <w:tcPr>
            <w:tcW w:w="797" w:type="dxa"/>
            <w:tcBorders>
              <w:top w:val="nil"/>
              <w:left w:val="nil"/>
              <w:bottom w:val="nil"/>
              <w:right w:val="nil"/>
            </w:tcBorders>
            <w:shd w:val="clear" w:color="auto" w:fill="auto"/>
            <w:noWrap/>
            <w:hideMark/>
          </w:tcPr>
          <w:p w14:paraId="373A51B1" w14:textId="77777777" w:rsidR="00EF159F" w:rsidRPr="00117C22" w:rsidRDefault="00EF159F" w:rsidP="006F795F">
            <w:pPr>
              <w:tabs>
                <w:tab w:val="decimal" w:pos="284"/>
              </w:tabs>
              <w:spacing w:after="0" w:line="240" w:lineRule="auto"/>
              <w:rPr>
                <w:rFonts w:ascii="Times New Roman" w:eastAsia="Times New Roman" w:hAnsi="Times New Roman" w:cs="Times New Roman"/>
                <w:color w:val="000000"/>
                <w:sz w:val="24"/>
                <w:szCs w:val="24"/>
                <w:lang w:eastAsia="hu-HU"/>
              </w:rPr>
            </w:pPr>
          </w:p>
        </w:tc>
        <w:tc>
          <w:tcPr>
            <w:tcW w:w="724" w:type="dxa"/>
            <w:tcBorders>
              <w:top w:val="nil"/>
              <w:left w:val="nil"/>
              <w:bottom w:val="nil"/>
              <w:right w:val="nil"/>
            </w:tcBorders>
            <w:shd w:val="clear" w:color="auto" w:fill="auto"/>
            <w:noWrap/>
            <w:hideMark/>
          </w:tcPr>
          <w:p w14:paraId="535CB456" w14:textId="77777777" w:rsidR="00EF159F" w:rsidRPr="00117C22" w:rsidRDefault="00EF159F" w:rsidP="006F795F">
            <w:pPr>
              <w:tabs>
                <w:tab w:val="decimal" w:pos="284"/>
              </w:tabs>
              <w:spacing w:after="0" w:line="240" w:lineRule="auto"/>
              <w:rPr>
                <w:rFonts w:ascii="Times New Roman" w:eastAsia="Times New Roman" w:hAnsi="Times New Roman" w:cs="Times New Roman"/>
                <w:color w:val="000000"/>
                <w:sz w:val="24"/>
                <w:szCs w:val="24"/>
                <w:lang w:eastAsia="hu-HU"/>
              </w:rPr>
            </w:pPr>
          </w:p>
        </w:tc>
        <w:tc>
          <w:tcPr>
            <w:tcW w:w="754" w:type="dxa"/>
            <w:tcBorders>
              <w:top w:val="nil"/>
              <w:left w:val="nil"/>
              <w:bottom w:val="nil"/>
              <w:right w:val="nil"/>
            </w:tcBorders>
            <w:shd w:val="clear" w:color="auto" w:fill="auto"/>
            <w:noWrap/>
            <w:hideMark/>
          </w:tcPr>
          <w:p w14:paraId="267F3A8F" w14:textId="77777777" w:rsidR="00EF159F" w:rsidRPr="00117C22" w:rsidRDefault="00EF159F" w:rsidP="006F795F">
            <w:pPr>
              <w:spacing w:after="0" w:line="240" w:lineRule="auto"/>
              <w:rPr>
                <w:rFonts w:ascii="Times New Roman" w:eastAsia="Times New Roman" w:hAnsi="Times New Roman" w:cs="Times New Roman"/>
                <w:color w:val="000000"/>
                <w:sz w:val="24"/>
                <w:szCs w:val="24"/>
                <w:lang w:eastAsia="hu-HU"/>
              </w:rPr>
            </w:pPr>
          </w:p>
        </w:tc>
        <w:tc>
          <w:tcPr>
            <w:tcW w:w="727" w:type="dxa"/>
            <w:tcBorders>
              <w:top w:val="nil"/>
              <w:left w:val="nil"/>
              <w:bottom w:val="nil"/>
              <w:right w:val="nil"/>
            </w:tcBorders>
            <w:shd w:val="clear" w:color="auto" w:fill="auto"/>
            <w:noWrap/>
            <w:hideMark/>
          </w:tcPr>
          <w:p w14:paraId="79F64854" w14:textId="77777777" w:rsidR="00EF159F" w:rsidRPr="00117C22" w:rsidRDefault="00EF159F" w:rsidP="006F795F">
            <w:pPr>
              <w:spacing w:after="0" w:line="240" w:lineRule="auto"/>
              <w:rPr>
                <w:rFonts w:ascii="Times New Roman" w:eastAsia="Times New Roman" w:hAnsi="Times New Roman" w:cs="Times New Roman"/>
                <w:color w:val="000000"/>
                <w:sz w:val="24"/>
                <w:szCs w:val="24"/>
                <w:lang w:eastAsia="hu-HU"/>
              </w:rPr>
            </w:pPr>
          </w:p>
        </w:tc>
        <w:tc>
          <w:tcPr>
            <w:tcW w:w="404" w:type="dxa"/>
            <w:tcBorders>
              <w:top w:val="nil"/>
              <w:left w:val="nil"/>
              <w:bottom w:val="nil"/>
              <w:right w:val="nil"/>
            </w:tcBorders>
            <w:shd w:val="clear" w:color="auto" w:fill="auto"/>
            <w:noWrap/>
            <w:hideMark/>
          </w:tcPr>
          <w:p w14:paraId="7841AA2F" w14:textId="77777777" w:rsidR="00EF159F" w:rsidRPr="00117C22" w:rsidRDefault="00EF159F" w:rsidP="006F795F">
            <w:pPr>
              <w:spacing w:after="0" w:line="240" w:lineRule="auto"/>
              <w:rPr>
                <w:rFonts w:ascii="Times New Roman" w:eastAsia="Times New Roman" w:hAnsi="Times New Roman" w:cs="Times New Roman"/>
                <w:color w:val="000000"/>
                <w:sz w:val="24"/>
                <w:szCs w:val="24"/>
                <w:lang w:eastAsia="hu-HU"/>
              </w:rPr>
            </w:pPr>
          </w:p>
        </w:tc>
        <w:tc>
          <w:tcPr>
            <w:tcW w:w="724" w:type="dxa"/>
            <w:tcBorders>
              <w:top w:val="nil"/>
              <w:left w:val="nil"/>
              <w:bottom w:val="nil"/>
              <w:right w:val="nil"/>
            </w:tcBorders>
            <w:shd w:val="clear" w:color="auto" w:fill="auto"/>
            <w:noWrap/>
            <w:hideMark/>
          </w:tcPr>
          <w:p w14:paraId="0A2ACE08" w14:textId="77777777" w:rsidR="00EF159F" w:rsidRPr="00117C22" w:rsidRDefault="00EF159F" w:rsidP="006F795F">
            <w:pPr>
              <w:tabs>
                <w:tab w:val="decimal" w:pos="284"/>
              </w:tabs>
              <w:spacing w:after="0" w:line="240" w:lineRule="auto"/>
              <w:rPr>
                <w:rFonts w:ascii="Times New Roman" w:eastAsia="Times New Roman" w:hAnsi="Times New Roman" w:cs="Times New Roman"/>
                <w:color w:val="000000"/>
                <w:sz w:val="24"/>
                <w:szCs w:val="24"/>
                <w:lang w:eastAsia="hu-HU"/>
              </w:rPr>
            </w:pPr>
          </w:p>
        </w:tc>
        <w:tc>
          <w:tcPr>
            <w:tcW w:w="724" w:type="dxa"/>
            <w:tcBorders>
              <w:top w:val="nil"/>
              <w:left w:val="nil"/>
              <w:bottom w:val="nil"/>
              <w:right w:val="nil"/>
            </w:tcBorders>
            <w:shd w:val="clear" w:color="auto" w:fill="auto"/>
            <w:noWrap/>
            <w:hideMark/>
          </w:tcPr>
          <w:p w14:paraId="272EAD40" w14:textId="77777777" w:rsidR="00EF159F" w:rsidRPr="00117C22" w:rsidRDefault="00EF159F" w:rsidP="006F795F">
            <w:pPr>
              <w:tabs>
                <w:tab w:val="decimal" w:pos="284"/>
              </w:tabs>
              <w:spacing w:after="0" w:line="240" w:lineRule="auto"/>
              <w:rPr>
                <w:rFonts w:ascii="Times New Roman" w:eastAsia="Times New Roman" w:hAnsi="Times New Roman" w:cs="Times New Roman"/>
                <w:color w:val="000000"/>
                <w:sz w:val="24"/>
                <w:szCs w:val="24"/>
                <w:lang w:eastAsia="hu-HU"/>
              </w:rPr>
            </w:pPr>
          </w:p>
        </w:tc>
        <w:tc>
          <w:tcPr>
            <w:tcW w:w="754" w:type="dxa"/>
            <w:tcBorders>
              <w:top w:val="nil"/>
              <w:left w:val="nil"/>
              <w:bottom w:val="nil"/>
              <w:right w:val="nil"/>
            </w:tcBorders>
            <w:shd w:val="clear" w:color="auto" w:fill="auto"/>
            <w:noWrap/>
            <w:hideMark/>
          </w:tcPr>
          <w:p w14:paraId="44B92766" w14:textId="77777777" w:rsidR="00EF159F" w:rsidRPr="00117C22" w:rsidRDefault="00EF159F" w:rsidP="006F795F">
            <w:pPr>
              <w:spacing w:after="0" w:line="240" w:lineRule="auto"/>
              <w:rPr>
                <w:rFonts w:ascii="Times New Roman" w:eastAsia="Times New Roman" w:hAnsi="Times New Roman" w:cs="Times New Roman"/>
                <w:color w:val="000000"/>
                <w:sz w:val="24"/>
                <w:szCs w:val="24"/>
                <w:lang w:eastAsia="hu-HU"/>
              </w:rPr>
            </w:pPr>
          </w:p>
        </w:tc>
        <w:tc>
          <w:tcPr>
            <w:tcW w:w="727" w:type="dxa"/>
            <w:tcBorders>
              <w:top w:val="nil"/>
              <w:left w:val="nil"/>
              <w:bottom w:val="nil"/>
              <w:right w:val="nil"/>
            </w:tcBorders>
            <w:shd w:val="clear" w:color="auto" w:fill="auto"/>
            <w:noWrap/>
            <w:hideMark/>
          </w:tcPr>
          <w:p w14:paraId="0E2941E9" w14:textId="77777777" w:rsidR="00EF159F" w:rsidRPr="00117C22" w:rsidRDefault="00EF159F" w:rsidP="006F795F">
            <w:pPr>
              <w:spacing w:after="0" w:line="240" w:lineRule="auto"/>
              <w:rPr>
                <w:rFonts w:ascii="Times New Roman" w:eastAsia="Times New Roman" w:hAnsi="Times New Roman" w:cs="Times New Roman"/>
                <w:color w:val="000000"/>
                <w:sz w:val="24"/>
                <w:szCs w:val="24"/>
                <w:lang w:eastAsia="hu-HU"/>
              </w:rPr>
            </w:pPr>
          </w:p>
        </w:tc>
        <w:tc>
          <w:tcPr>
            <w:tcW w:w="363" w:type="dxa"/>
            <w:tcBorders>
              <w:top w:val="nil"/>
              <w:left w:val="nil"/>
              <w:bottom w:val="nil"/>
              <w:right w:val="nil"/>
            </w:tcBorders>
            <w:shd w:val="clear" w:color="auto" w:fill="auto"/>
            <w:noWrap/>
            <w:hideMark/>
          </w:tcPr>
          <w:p w14:paraId="5FD2308E" w14:textId="77777777" w:rsidR="00EF159F" w:rsidRPr="00117C22" w:rsidRDefault="00EF159F" w:rsidP="006F795F">
            <w:pPr>
              <w:spacing w:after="0" w:line="240" w:lineRule="auto"/>
              <w:rPr>
                <w:rFonts w:ascii="Times New Roman" w:eastAsia="Times New Roman" w:hAnsi="Times New Roman" w:cs="Times New Roman"/>
                <w:color w:val="000000"/>
                <w:sz w:val="24"/>
                <w:szCs w:val="24"/>
                <w:lang w:eastAsia="hu-HU"/>
              </w:rPr>
            </w:pPr>
          </w:p>
        </w:tc>
        <w:tc>
          <w:tcPr>
            <w:tcW w:w="1036" w:type="dxa"/>
            <w:tcBorders>
              <w:top w:val="nil"/>
              <w:left w:val="nil"/>
              <w:bottom w:val="nil"/>
              <w:right w:val="nil"/>
            </w:tcBorders>
            <w:shd w:val="clear" w:color="auto" w:fill="auto"/>
            <w:noWrap/>
            <w:hideMark/>
          </w:tcPr>
          <w:p w14:paraId="1D9D982C" w14:textId="77777777" w:rsidR="00EF159F" w:rsidRPr="007D585F" w:rsidRDefault="00EF159F" w:rsidP="006F795F">
            <w:pPr>
              <w:tabs>
                <w:tab w:val="decimal" w:pos="369"/>
              </w:tabs>
              <w:spacing w:after="0" w:line="240" w:lineRule="auto"/>
              <w:rPr>
                <w:rFonts w:ascii="Times New Roman" w:eastAsia="Times New Roman" w:hAnsi="Times New Roman" w:cs="Times New Roman"/>
                <w:color w:val="000000"/>
                <w:sz w:val="24"/>
                <w:szCs w:val="24"/>
                <w:lang w:eastAsia="hu-HU"/>
              </w:rPr>
            </w:pPr>
          </w:p>
        </w:tc>
        <w:tc>
          <w:tcPr>
            <w:tcW w:w="724" w:type="dxa"/>
            <w:tcBorders>
              <w:top w:val="nil"/>
              <w:left w:val="nil"/>
              <w:bottom w:val="nil"/>
              <w:right w:val="nil"/>
            </w:tcBorders>
            <w:shd w:val="clear" w:color="auto" w:fill="auto"/>
            <w:noWrap/>
            <w:hideMark/>
          </w:tcPr>
          <w:p w14:paraId="41E388A1" w14:textId="77777777" w:rsidR="00EF159F" w:rsidRPr="00117C22" w:rsidRDefault="00EF159F" w:rsidP="006F795F">
            <w:pPr>
              <w:tabs>
                <w:tab w:val="decimal" w:pos="284"/>
              </w:tabs>
              <w:spacing w:after="0" w:line="240" w:lineRule="auto"/>
              <w:rPr>
                <w:rFonts w:ascii="Times New Roman" w:eastAsia="Times New Roman" w:hAnsi="Times New Roman" w:cs="Times New Roman"/>
                <w:color w:val="000000"/>
                <w:sz w:val="24"/>
                <w:szCs w:val="24"/>
                <w:lang w:eastAsia="hu-HU"/>
              </w:rPr>
            </w:pPr>
          </w:p>
        </w:tc>
        <w:tc>
          <w:tcPr>
            <w:tcW w:w="971" w:type="dxa"/>
            <w:tcBorders>
              <w:top w:val="nil"/>
              <w:left w:val="nil"/>
              <w:bottom w:val="nil"/>
              <w:right w:val="nil"/>
            </w:tcBorders>
            <w:shd w:val="clear" w:color="auto" w:fill="auto"/>
            <w:noWrap/>
            <w:hideMark/>
          </w:tcPr>
          <w:p w14:paraId="50FD6E9D" w14:textId="77777777" w:rsidR="00EF159F" w:rsidRPr="00117C22" w:rsidRDefault="00EF159F" w:rsidP="006F795F">
            <w:pPr>
              <w:tabs>
                <w:tab w:val="decimal" w:pos="284"/>
              </w:tabs>
              <w:spacing w:after="0" w:line="240" w:lineRule="auto"/>
              <w:rPr>
                <w:rFonts w:ascii="Times New Roman" w:eastAsia="Times New Roman" w:hAnsi="Times New Roman" w:cs="Times New Roman"/>
                <w:color w:val="000000"/>
                <w:sz w:val="24"/>
                <w:szCs w:val="24"/>
                <w:lang w:eastAsia="hu-HU"/>
              </w:rPr>
            </w:pPr>
          </w:p>
        </w:tc>
        <w:tc>
          <w:tcPr>
            <w:tcW w:w="727" w:type="dxa"/>
            <w:tcBorders>
              <w:top w:val="nil"/>
              <w:left w:val="nil"/>
              <w:bottom w:val="nil"/>
              <w:right w:val="nil"/>
            </w:tcBorders>
            <w:shd w:val="clear" w:color="auto" w:fill="auto"/>
            <w:noWrap/>
            <w:hideMark/>
          </w:tcPr>
          <w:p w14:paraId="25896CFB" w14:textId="77777777" w:rsidR="00EF159F" w:rsidRPr="00117C22" w:rsidRDefault="00EF159F" w:rsidP="006F795F">
            <w:pPr>
              <w:spacing w:after="0" w:line="240" w:lineRule="auto"/>
              <w:rPr>
                <w:rFonts w:ascii="Times New Roman" w:eastAsia="Times New Roman" w:hAnsi="Times New Roman" w:cs="Times New Roman"/>
                <w:color w:val="000000"/>
                <w:sz w:val="24"/>
                <w:szCs w:val="24"/>
                <w:lang w:eastAsia="hu-HU"/>
              </w:rPr>
            </w:pPr>
          </w:p>
        </w:tc>
      </w:tr>
      <w:tr w:rsidR="00EF159F" w:rsidRPr="007D585F" w14:paraId="19FE5B8A" w14:textId="77777777" w:rsidTr="00480E85">
        <w:trPr>
          <w:trHeight w:val="312"/>
        </w:trPr>
        <w:tc>
          <w:tcPr>
            <w:tcW w:w="2268" w:type="dxa"/>
            <w:tcBorders>
              <w:top w:val="nil"/>
              <w:left w:val="nil"/>
              <w:bottom w:val="nil"/>
              <w:right w:val="nil"/>
            </w:tcBorders>
            <w:shd w:val="clear" w:color="auto" w:fill="auto"/>
            <w:noWrap/>
            <w:hideMark/>
          </w:tcPr>
          <w:p w14:paraId="7811287E" w14:textId="77777777" w:rsidR="00EF159F" w:rsidRPr="00117C22" w:rsidRDefault="00EF159F" w:rsidP="006F795F">
            <w:pPr>
              <w:spacing w:after="0" w:line="240" w:lineRule="auto"/>
              <w:ind w:left="215"/>
              <w:rPr>
                <w:rFonts w:ascii="Times New Roman" w:eastAsia="Times New Roman" w:hAnsi="Times New Roman" w:cs="Times New Roman"/>
                <w:color w:val="000000"/>
                <w:sz w:val="24"/>
                <w:szCs w:val="24"/>
                <w:lang w:eastAsia="hu-HU"/>
              </w:rPr>
            </w:pPr>
            <w:r w:rsidRPr="00117C22">
              <w:rPr>
                <w:rFonts w:ascii="Times New Roman" w:eastAsia="Times New Roman" w:hAnsi="Times New Roman" w:cs="Times New Roman"/>
                <w:color w:val="000000"/>
                <w:sz w:val="24"/>
                <w:szCs w:val="24"/>
                <w:lang w:eastAsia="hu-HU"/>
              </w:rPr>
              <w:t>Hungary</w:t>
            </w:r>
          </w:p>
        </w:tc>
        <w:tc>
          <w:tcPr>
            <w:tcW w:w="797" w:type="dxa"/>
            <w:tcBorders>
              <w:top w:val="nil"/>
              <w:left w:val="nil"/>
              <w:bottom w:val="nil"/>
              <w:right w:val="nil"/>
            </w:tcBorders>
            <w:shd w:val="clear" w:color="auto" w:fill="auto"/>
            <w:noWrap/>
            <w:hideMark/>
          </w:tcPr>
          <w:p w14:paraId="454B59CB" w14:textId="77777777" w:rsidR="00EF159F" w:rsidRPr="00117C22" w:rsidRDefault="00EF159F" w:rsidP="006F795F">
            <w:pPr>
              <w:tabs>
                <w:tab w:val="decimal" w:pos="284"/>
              </w:tabs>
              <w:spacing w:after="0" w:line="240" w:lineRule="auto"/>
              <w:rPr>
                <w:rFonts w:ascii="Times New Roman" w:eastAsia="Times New Roman" w:hAnsi="Times New Roman" w:cs="Times New Roman"/>
                <w:color w:val="000000"/>
                <w:sz w:val="24"/>
                <w:szCs w:val="24"/>
                <w:lang w:eastAsia="hu-HU"/>
              </w:rPr>
            </w:pPr>
            <w:r w:rsidRPr="00117C22">
              <w:rPr>
                <w:rFonts w:ascii="Times New Roman" w:eastAsia="Times New Roman" w:hAnsi="Times New Roman" w:cs="Times New Roman"/>
                <w:color w:val="000000"/>
                <w:sz w:val="24"/>
                <w:szCs w:val="24"/>
                <w:lang w:eastAsia="hu-HU"/>
              </w:rPr>
              <w:t>8</w:t>
            </w:r>
            <w:r>
              <w:rPr>
                <w:rFonts w:ascii="Times New Roman" w:eastAsia="Times New Roman" w:hAnsi="Times New Roman" w:cs="Times New Roman"/>
                <w:color w:val="000000"/>
                <w:sz w:val="24"/>
                <w:szCs w:val="24"/>
                <w:lang w:eastAsia="hu-HU"/>
              </w:rPr>
              <w:t>.</w:t>
            </w:r>
            <w:r w:rsidRPr="00117C22">
              <w:rPr>
                <w:rFonts w:ascii="Times New Roman" w:eastAsia="Times New Roman" w:hAnsi="Times New Roman" w:cs="Times New Roman"/>
                <w:color w:val="000000"/>
                <w:sz w:val="24"/>
                <w:szCs w:val="24"/>
                <w:lang w:eastAsia="hu-HU"/>
              </w:rPr>
              <w:t>03</w:t>
            </w:r>
          </w:p>
        </w:tc>
        <w:tc>
          <w:tcPr>
            <w:tcW w:w="724" w:type="dxa"/>
            <w:tcBorders>
              <w:top w:val="nil"/>
              <w:left w:val="nil"/>
              <w:bottom w:val="nil"/>
              <w:right w:val="nil"/>
            </w:tcBorders>
            <w:shd w:val="clear" w:color="auto" w:fill="auto"/>
            <w:noWrap/>
            <w:hideMark/>
          </w:tcPr>
          <w:p w14:paraId="76C08980" w14:textId="77777777" w:rsidR="00EF159F" w:rsidRPr="00117C22" w:rsidRDefault="00EF159F" w:rsidP="006F795F">
            <w:pPr>
              <w:tabs>
                <w:tab w:val="decimal" w:pos="284"/>
              </w:tabs>
              <w:spacing w:after="0" w:line="240" w:lineRule="auto"/>
              <w:rPr>
                <w:rFonts w:ascii="Times New Roman" w:eastAsia="Times New Roman" w:hAnsi="Times New Roman" w:cs="Times New Roman"/>
                <w:color w:val="000000"/>
                <w:sz w:val="24"/>
                <w:szCs w:val="24"/>
                <w:lang w:eastAsia="hu-HU"/>
              </w:rPr>
            </w:pPr>
            <w:r w:rsidRPr="00117C22">
              <w:rPr>
                <w:rFonts w:ascii="Times New Roman" w:eastAsia="Times New Roman" w:hAnsi="Times New Roman" w:cs="Times New Roman"/>
                <w:color w:val="000000"/>
                <w:sz w:val="24"/>
                <w:szCs w:val="24"/>
                <w:lang w:eastAsia="hu-HU"/>
              </w:rPr>
              <w:t>7</w:t>
            </w:r>
            <w:r>
              <w:rPr>
                <w:rFonts w:ascii="Times New Roman" w:eastAsia="Times New Roman" w:hAnsi="Times New Roman" w:cs="Times New Roman"/>
                <w:color w:val="000000"/>
                <w:sz w:val="24"/>
                <w:szCs w:val="24"/>
                <w:lang w:eastAsia="hu-HU"/>
              </w:rPr>
              <w:t>.</w:t>
            </w:r>
            <w:r w:rsidRPr="00117C22">
              <w:rPr>
                <w:rFonts w:ascii="Times New Roman" w:eastAsia="Times New Roman" w:hAnsi="Times New Roman" w:cs="Times New Roman"/>
                <w:color w:val="000000"/>
                <w:sz w:val="24"/>
                <w:szCs w:val="24"/>
                <w:lang w:eastAsia="hu-HU"/>
              </w:rPr>
              <w:t>32</w:t>
            </w:r>
          </w:p>
        </w:tc>
        <w:tc>
          <w:tcPr>
            <w:tcW w:w="754" w:type="dxa"/>
            <w:tcBorders>
              <w:top w:val="nil"/>
              <w:left w:val="nil"/>
              <w:bottom w:val="nil"/>
              <w:right w:val="nil"/>
            </w:tcBorders>
            <w:shd w:val="clear" w:color="auto" w:fill="auto"/>
            <w:noWrap/>
            <w:hideMark/>
          </w:tcPr>
          <w:p w14:paraId="5367DBA6" w14:textId="77777777" w:rsidR="00EF159F" w:rsidRPr="00117C22" w:rsidRDefault="00EF159F" w:rsidP="006F795F">
            <w:pPr>
              <w:spacing w:after="0" w:line="240" w:lineRule="auto"/>
              <w:rPr>
                <w:rFonts w:ascii="Times New Roman" w:eastAsia="Times New Roman" w:hAnsi="Times New Roman" w:cs="Times New Roman"/>
                <w:color w:val="000000"/>
                <w:sz w:val="24"/>
                <w:szCs w:val="24"/>
                <w:lang w:eastAsia="hu-HU"/>
              </w:rPr>
            </w:pPr>
            <w:r w:rsidRPr="00117C22">
              <w:rPr>
                <w:rFonts w:ascii="Times New Roman" w:eastAsia="Times New Roman" w:hAnsi="Times New Roman" w:cs="Times New Roman"/>
                <w:color w:val="000000"/>
                <w:sz w:val="24"/>
                <w:szCs w:val="24"/>
                <w:lang w:eastAsia="hu-HU"/>
              </w:rPr>
              <w:t>0 - 43</w:t>
            </w:r>
          </w:p>
        </w:tc>
        <w:tc>
          <w:tcPr>
            <w:tcW w:w="727" w:type="dxa"/>
            <w:tcBorders>
              <w:top w:val="nil"/>
              <w:left w:val="nil"/>
              <w:bottom w:val="nil"/>
              <w:right w:val="nil"/>
            </w:tcBorders>
            <w:shd w:val="clear" w:color="auto" w:fill="auto"/>
            <w:noWrap/>
            <w:hideMark/>
          </w:tcPr>
          <w:p w14:paraId="52625BBA" w14:textId="77777777" w:rsidR="00EF159F" w:rsidRPr="00117C22" w:rsidRDefault="00EF159F" w:rsidP="006F795F">
            <w:pPr>
              <w:spacing w:after="0" w:line="240" w:lineRule="auto"/>
              <w:rPr>
                <w:rFonts w:ascii="Times New Roman" w:eastAsia="Times New Roman" w:hAnsi="Times New Roman" w:cs="Times New Roman"/>
                <w:color w:val="000000"/>
                <w:sz w:val="24"/>
                <w:szCs w:val="24"/>
                <w:lang w:eastAsia="hu-HU"/>
              </w:rPr>
            </w:pPr>
            <w:r>
              <w:rPr>
                <w:rFonts w:ascii="Times New Roman" w:eastAsia="Times New Roman" w:hAnsi="Times New Roman" w:cs="Times New Roman"/>
                <w:color w:val="000000"/>
                <w:sz w:val="24"/>
                <w:szCs w:val="24"/>
                <w:lang w:eastAsia="hu-HU"/>
              </w:rPr>
              <w:t>.</w:t>
            </w:r>
            <w:r w:rsidRPr="00117C22">
              <w:rPr>
                <w:rFonts w:ascii="Times New Roman" w:eastAsia="Times New Roman" w:hAnsi="Times New Roman" w:cs="Times New Roman"/>
                <w:color w:val="000000"/>
                <w:sz w:val="24"/>
                <w:szCs w:val="24"/>
                <w:lang w:eastAsia="hu-HU"/>
              </w:rPr>
              <w:t>93</w:t>
            </w:r>
          </w:p>
        </w:tc>
        <w:tc>
          <w:tcPr>
            <w:tcW w:w="404" w:type="dxa"/>
            <w:tcBorders>
              <w:top w:val="nil"/>
              <w:left w:val="nil"/>
              <w:bottom w:val="nil"/>
              <w:right w:val="nil"/>
            </w:tcBorders>
            <w:shd w:val="clear" w:color="auto" w:fill="auto"/>
            <w:noWrap/>
            <w:hideMark/>
          </w:tcPr>
          <w:p w14:paraId="2265C20B" w14:textId="77777777" w:rsidR="00EF159F" w:rsidRPr="00117C22" w:rsidRDefault="00EF159F" w:rsidP="006F795F">
            <w:pPr>
              <w:spacing w:after="0" w:line="240" w:lineRule="auto"/>
              <w:rPr>
                <w:rFonts w:ascii="Times New Roman" w:eastAsia="Times New Roman" w:hAnsi="Times New Roman" w:cs="Times New Roman"/>
                <w:color w:val="000000"/>
                <w:sz w:val="24"/>
                <w:szCs w:val="24"/>
                <w:lang w:eastAsia="hu-HU"/>
              </w:rPr>
            </w:pPr>
          </w:p>
        </w:tc>
        <w:tc>
          <w:tcPr>
            <w:tcW w:w="724" w:type="dxa"/>
            <w:tcBorders>
              <w:top w:val="nil"/>
              <w:left w:val="nil"/>
              <w:bottom w:val="nil"/>
              <w:right w:val="nil"/>
            </w:tcBorders>
            <w:shd w:val="clear" w:color="auto" w:fill="auto"/>
            <w:noWrap/>
            <w:hideMark/>
          </w:tcPr>
          <w:p w14:paraId="34D1E0CF" w14:textId="77777777" w:rsidR="00EF159F" w:rsidRPr="00117C22" w:rsidRDefault="00EF159F" w:rsidP="006F795F">
            <w:pPr>
              <w:tabs>
                <w:tab w:val="decimal" w:pos="284"/>
              </w:tabs>
              <w:spacing w:after="0" w:line="240" w:lineRule="auto"/>
              <w:rPr>
                <w:rFonts w:ascii="Times New Roman" w:eastAsia="Times New Roman" w:hAnsi="Times New Roman" w:cs="Times New Roman"/>
                <w:color w:val="000000"/>
                <w:sz w:val="24"/>
                <w:szCs w:val="24"/>
                <w:lang w:eastAsia="hu-HU"/>
              </w:rPr>
            </w:pPr>
            <w:r w:rsidRPr="00117C22">
              <w:rPr>
                <w:rFonts w:ascii="Times New Roman" w:eastAsia="Times New Roman" w:hAnsi="Times New Roman" w:cs="Times New Roman"/>
                <w:color w:val="000000"/>
                <w:sz w:val="24"/>
                <w:szCs w:val="24"/>
                <w:lang w:eastAsia="hu-HU"/>
              </w:rPr>
              <w:t>10</w:t>
            </w:r>
            <w:r>
              <w:rPr>
                <w:rFonts w:ascii="Times New Roman" w:eastAsia="Times New Roman" w:hAnsi="Times New Roman" w:cs="Times New Roman"/>
                <w:color w:val="000000"/>
                <w:sz w:val="24"/>
                <w:szCs w:val="24"/>
                <w:lang w:eastAsia="hu-HU"/>
              </w:rPr>
              <w:t>.</w:t>
            </w:r>
            <w:r w:rsidRPr="00117C22">
              <w:rPr>
                <w:rFonts w:ascii="Times New Roman" w:eastAsia="Times New Roman" w:hAnsi="Times New Roman" w:cs="Times New Roman"/>
                <w:color w:val="000000"/>
                <w:sz w:val="24"/>
                <w:szCs w:val="24"/>
                <w:lang w:eastAsia="hu-HU"/>
              </w:rPr>
              <w:t>68</w:t>
            </w:r>
          </w:p>
        </w:tc>
        <w:tc>
          <w:tcPr>
            <w:tcW w:w="724" w:type="dxa"/>
            <w:tcBorders>
              <w:top w:val="nil"/>
              <w:left w:val="nil"/>
              <w:bottom w:val="nil"/>
              <w:right w:val="nil"/>
            </w:tcBorders>
            <w:shd w:val="clear" w:color="auto" w:fill="auto"/>
            <w:noWrap/>
            <w:hideMark/>
          </w:tcPr>
          <w:p w14:paraId="72AA439B" w14:textId="77777777" w:rsidR="00EF159F" w:rsidRPr="00117C22" w:rsidRDefault="00EF159F" w:rsidP="006F795F">
            <w:pPr>
              <w:tabs>
                <w:tab w:val="decimal" w:pos="284"/>
              </w:tabs>
              <w:spacing w:after="0" w:line="240" w:lineRule="auto"/>
              <w:rPr>
                <w:rFonts w:ascii="Times New Roman" w:eastAsia="Times New Roman" w:hAnsi="Times New Roman" w:cs="Times New Roman"/>
                <w:color w:val="000000"/>
                <w:sz w:val="24"/>
                <w:szCs w:val="24"/>
                <w:lang w:eastAsia="hu-HU"/>
              </w:rPr>
            </w:pPr>
            <w:r w:rsidRPr="00117C22">
              <w:rPr>
                <w:rFonts w:ascii="Times New Roman" w:eastAsia="Times New Roman" w:hAnsi="Times New Roman" w:cs="Times New Roman"/>
                <w:color w:val="000000"/>
                <w:sz w:val="24"/>
                <w:szCs w:val="24"/>
                <w:lang w:eastAsia="hu-HU"/>
              </w:rPr>
              <w:t>8</w:t>
            </w:r>
            <w:r>
              <w:rPr>
                <w:rFonts w:ascii="Times New Roman" w:eastAsia="Times New Roman" w:hAnsi="Times New Roman" w:cs="Times New Roman"/>
                <w:color w:val="000000"/>
                <w:sz w:val="24"/>
                <w:szCs w:val="24"/>
                <w:lang w:eastAsia="hu-HU"/>
              </w:rPr>
              <w:t>.</w:t>
            </w:r>
            <w:r w:rsidRPr="00117C22">
              <w:rPr>
                <w:rFonts w:ascii="Times New Roman" w:eastAsia="Times New Roman" w:hAnsi="Times New Roman" w:cs="Times New Roman"/>
                <w:color w:val="000000"/>
                <w:sz w:val="24"/>
                <w:szCs w:val="24"/>
                <w:lang w:eastAsia="hu-HU"/>
              </w:rPr>
              <w:t>63</w:t>
            </w:r>
          </w:p>
        </w:tc>
        <w:tc>
          <w:tcPr>
            <w:tcW w:w="754" w:type="dxa"/>
            <w:tcBorders>
              <w:top w:val="nil"/>
              <w:left w:val="nil"/>
              <w:bottom w:val="nil"/>
              <w:right w:val="nil"/>
            </w:tcBorders>
            <w:shd w:val="clear" w:color="auto" w:fill="auto"/>
            <w:noWrap/>
            <w:hideMark/>
          </w:tcPr>
          <w:p w14:paraId="08F08C6B" w14:textId="77777777" w:rsidR="00EF159F" w:rsidRPr="00117C22" w:rsidRDefault="00EF159F" w:rsidP="006F795F">
            <w:pPr>
              <w:spacing w:after="0" w:line="240" w:lineRule="auto"/>
              <w:rPr>
                <w:rFonts w:ascii="Times New Roman" w:eastAsia="Times New Roman" w:hAnsi="Times New Roman" w:cs="Times New Roman"/>
                <w:color w:val="000000"/>
                <w:sz w:val="24"/>
                <w:szCs w:val="24"/>
                <w:lang w:eastAsia="hu-HU"/>
              </w:rPr>
            </w:pPr>
            <w:r w:rsidRPr="00117C22">
              <w:rPr>
                <w:rFonts w:ascii="Times New Roman" w:eastAsia="Times New Roman" w:hAnsi="Times New Roman" w:cs="Times New Roman"/>
                <w:color w:val="000000"/>
                <w:sz w:val="24"/>
                <w:szCs w:val="24"/>
                <w:lang w:eastAsia="hu-HU"/>
              </w:rPr>
              <w:t>0 - 42</w:t>
            </w:r>
          </w:p>
        </w:tc>
        <w:tc>
          <w:tcPr>
            <w:tcW w:w="727" w:type="dxa"/>
            <w:tcBorders>
              <w:top w:val="nil"/>
              <w:left w:val="nil"/>
              <w:bottom w:val="nil"/>
              <w:right w:val="nil"/>
            </w:tcBorders>
            <w:shd w:val="clear" w:color="auto" w:fill="auto"/>
            <w:noWrap/>
            <w:hideMark/>
          </w:tcPr>
          <w:p w14:paraId="0F47A922" w14:textId="77777777" w:rsidR="00EF159F" w:rsidRPr="00117C22" w:rsidRDefault="00EF159F" w:rsidP="006F795F">
            <w:pPr>
              <w:spacing w:after="0" w:line="240" w:lineRule="auto"/>
              <w:rPr>
                <w:rFonts w:ascii="Times New Roman" w:eastAsia="Times New Roman" w:hAnsi="Times New Roman" w:cs="Times New Roman"/>
                <w:color w:val="000000"/>
                <w:sz w:val="24"/>
                <w:szCs w:val="24"/>
                <w:lang w:eastAsia="hu-HU"/>
              </w:rPr>
            </w:pPr>
            <w:r>
              <w:rPr>
                <w:rFonts w:ascii="Times New Roman" w:eastAsia="Times New Roman" w:hAnsi="Times New Roman" w:cs="Times New Roman"/>
                <w:color w:val="000000"/>
                <w:sz w:val="24"/>
                <w:szCs w:val="24"/>
                <w:lang w:eastAsia="hu-HU"/>
              </w:rPr>
              <w:t>.</w:t>
            </w:r>
            <w:r w:rsidRPr="00117C22">
              <w:rPr>
                <w:rFonts w:ascii="Times New Roman" w:eastAsia="Times New Roman" w:hAnsi="Times New Roman" w:cs="Times New Roman"/>
                <w:color w:val="000000"/>
                <w:sz w:val="24"/>
                <w:szCs w:val="24"/>
                <w:lang w:eastAsia="hu-HU"/>
              </w:rPr>
              <w:t>93</w:t>
            </w:r>
          </w:p>
        </w:tc>
        <w:tc>
          <w:tcPr>
            <w:tcW w:w="363" w:type="dxa"/>
            <w:tcBorders>
              <w:top w:val="nil"/>
              <w:left w:val="nil"/>
              <w:bottom w:val="nil"/>
              <w:right w:val="nil"/>
            </w:tcBorders>
            <w:shd w:val="clear" w:color="auto" w:fill="auto"/>
            <w:noWrap/>
            <w:hideMark/>
          </w:tcPr>
          <w:p w14:paraId="4B304309" w14:textId="77777777" w:rsidR="00EF159F" w:rsidRPr="00117C22" w:rsidRDefault="00EF159F" w:rsidP="006F795F">
            <w:pPr>
              <w:spacing w:after="0" w:line="240" w:lineRule="auto"/>
              <w:rPr>
                <w:rFonts w:ascii="Times New Roman" w:eastAsia="Times New Roman" w:hAnsi="Times New Roman" w:cs="Times New Roman"/>
                <w:color w:val="000000"/>
                <w:sz w:val="24"/>
                <w:szCs w:val="24"/>
                <w:lang w:eastAsia="hu-HU"/>
              </w:rPr>
            </w:pPr>
          </w:p>
        </w:tc>
        <w:tc>
          <w:tcPr>
            <w:tcW w:w="1036" w:type="dxa"/>
            <w:tcBorders>
              <w:top w:val="nil"/>
              <w:left w:val="nil"/>
              <w:bottom w:val="nil"/>
              <w:right w:val="nil"/>
            </w:tcBorders>
            <w:shd w:val="clear" w:color="auto" w:fill="auto"/>
            <w:noWrap/>
            <w:hideMark/>
          </w:tcPr>
          <w:p w14:paraId="15888744" w14:textId="77777777" w:rsidR="00EF159F" w:rsidRPr="007D585F" w:rsidRDefault="00EF159F" w:rsidP="006F795F">
            <w:pPr>
              <w:tabs>
                <w:tab w:val="decimal" w:pos="369"/>
              </w:tabs>
              <w:spacing w:after="0" w:line="240" w:lineRule="auto"/>
              <w:rPr>
                <w:rFonts w:ascii="Times New Roman" w:eastAsia="Times New Roman" w:hAnsi="Times New Roman" w:cs="Times New Roman"/>
                <w:color w:val="000000"/>
                <w:sz w:val="24"/>
                <w:szCs w:val="24"/>
                <w:lang w:eastAsia="hu-HU"/>
              </w:rPr>
            </w:pPr>
            <w:r w:rsidRPr="007D585F">
              <w:rPr>
                <w:rFonts w:ascii="Times New Roman" w:eastAsia="Times New Roman" w:hAnsi="Times New Roman" w:cs="Times New Roman"/>
                <w:color w:val="000000"/>
                <w:sz w:val="24"/>
                <w:szCs w:val="24"/>
                <w:lang w:eastAsia="hu-HU"/>
              </w:rPr>
              <w:t>108.50</w:t>
            </w:r>
          </w:p>
        </w:tc>
        <w:tc>
          <w:tcPr>
            <w:tcW w:w="724" w:type="dxa"/>
            <w:tcBorders>
              <w:top w:val="nil"/>
              <w:left w:val="nil"/>
              <w:bottom w:val="nil"/>
              <w:right w:val="nil"/>
            </w:tcBorders>
            <w:shd w:val="clear" w:color="auto" w:fill="auto"/>
            <w:noWrap/>
            <w:hideMark/>
          </w:tcPr>
          <w:p w14:paraId="31B9EAC2" w14:textId="77777777" w:rsidR="00EF159F" w:rsidRPr="00117C22" w:rsidRDefault="00EF159F" w:rsidP="006F795F">
            <w:pPr>
              <w:tabs>
                <w:tab w:val="decimal" w:pos="284"/>
              </w:tabs>
              <w:spacing w:after="0" w:line="240" w:lineRule="auto"/>
              <w:rPr>
                <w:rFonts w:ascii="Times New Roman" w:eastAsia="Times New Roman" w:hAnsi="Times New Roman" w:cs="Times New Roman"/>
                <w:color w:val="000000"/>
                <w:sz w:val="24"/>
                <w:szCs w:val="24"/>
                <w:lang w:eastAsia="hu-HU"/>
              </w:rPr>
            </w:pPr>
            <w:r w:rsidRPr="00117C22">
              <w:rPr>
                <w:rFonts w:ascii="Times New Roman" w:eastAsia="Times New Roman" w:hAnsi="Times New Roman" w:cs="Times New Roman"/>
                <w:color w:val="000000"/>
                <w:sz w:val="24"/>
                <w:szCs w:val="24"/>
                <w:lang w:eastAsia="hu-HU"/>
              </w:rPr>
              <w:t>21</w:t>
            </w:r>
            <w:r>
              <w:rPr>
                <w:rFonts w:ascii="Times New Roman" w:eastAsia="Times New Roman" w:hAnsi="Times New Roman" w:cs="Times New Roman"/>
                <w:color w:val="000000"/>
                <w:sz w:val="24"/>
                <w:szCs w:val="24"/>
                <w:lang w:eastAsia="hu-HU"/>
              </w:rPr>
              <w:t>.</w:t>
            </w:r>
            <w:r w:rsidRPr="00117C22">
              <w:rPr>
                <w:rFonts w:ascii="Times New Roman" w:eastAsia="Times New Roman" w:hAnsi="Times New Roman" w:cs="Times New Roman"/>
                <w:color w:val="000000"/>
                <w:sz w:val="24"/>
                <w:szCs w:val="24"/>
                <w:lang w:eastAsia="hu-HU"/>
              </w:rPr>
              <w:t>01</w:t>
            </w:r>
          </w:p>
        </w:tc>
        <w:tc>
          <w:tcPr>
            <w:tcW w:w="971" w:type="dxa"/>
            <w:tcBorders>
              <w:top w:val="nil"/>
              <w:left w:val="nil"/>
              <w:bottom w:val="nil"/>
              <w:right w:val="nil"/>
            </w:tcBorders>
            <w:shd w:val="clear" w:color="auto" w:fill="auto"/>
            <w:noWrap/>
            <w:hideMark/>
          </w:tcPr>
          <w:p w14:paraId="446FF103" w14:textId="77777777" w:rsidR="00EF159F" w:rsidRPr="00117C22" w:rsidRDefault="00EF159F" w:rsidP="006F795F">
            <w:pPr>
              <w:tabs>
                <w:tab w:val="decimal" w:pos="284"/>
              </w:tabs>
              <w:spacing w:after="0" w:line="240" w:lineRule="auto"/>
              <w:rPr>
                <w:rFonts w:ascii="Times New Roman" w:eastAsia="Times New Roman" w:hAnsi="Times New Roman" w:cs="Times New Roman"/>
                <w:color w:val="000000"/>
                <w:sz w:val="24"/>
                <w:szCs w:val="24"/>
                <w:lang w:eastAsia="hu-HU"/>
              </w:rPr>
            </w:pPr>
            <w:r w:rsidRPr="00117C22">
              <w:rPr>
                <w:rFonts w:ascii="Times New Roman" w:eastAsia="Times New Roman" w:hAnsi="Times New Roman" w:cs="Times New Roman"/>
                <w:color w:val="000000"/>
                <w:sz w:val="24"/>
                <w:szCs w:val="24"/>
                <w:lang w:eastAsia="hu-HU"/>
              </w:rPr>
              <w:t>30 - 126</w:t>
            </w:r>
          </w:p>
        </w:tc>
        <w:tc>
          <w:tcPr>
            <w:tcW w:w="727" w:type="dxa"/>
            <w:tcBorders>
              <w:top w:val="nil"/>
              <w:left w:val="nil"/>
              <w:bottom w:val="nil"/>
              <w:right w:val="nil"/>
            </w:tcBorders>
            <w:shd w:val="clear" w:color="auto" w:fill="auto"/>
            <w:noWrap/>
            <w:hideMark/>
          </w:tcPr>
          <w:p w14:paraId="157DE672" w14:textId="77777777" w:rsidR="00EF159F" w:rsidRPr="00117C22" w:rsidRDefault="00EF159F" w:rsidP="006F795F">
            <w:pPr>
              <w:spacing w:after="0" w:line="240" w:lineRule="auto"/>
              <w:rPr>
                <w:rFonts w:ascii="Times New Roman" w:eastAsia="Times New Roman" w:hAnsi="Times New Roman" w:cs="Times New Roman"/>
                <w:color w:val="000000"/>
                <w:sz w:val="24"/>
                <w:szCs w:val="24"/>
                <w:lang w:eastAsia="hu-HU"/>
              </w:rPr>
            </w:pPr>
            <w:r>
              <w:rPr>
                <w:rFonts w:ascii="Times New Roman" w:eastAsia="Times New Roman" w:hAnsi="Times New Roman" w:cs="Times New Roman"/>
                <w:color w:val="000000"/>
                <w:sz w:val="24"/>
                <w:szCs w:val="24"/>
                <w:lang w:eastAsia="hu-HU"/>
              </w:rPr>
              <w:t>.</w:t>
            </w:r>
            <w:r w:rsidRPr="00117C22">
              <w:rPr>
                <w:rFonts w:ascii="Times New Roman" w:eastAsia="Times New Roman" w:hAnsi="Times New Roman" w:cs="Times New Roman"/>
                <w:color w:val="000000"/>
                <w:sz w:val="24"/>
                <w:szCs w:val="24"/>
                <w:lang w:eastAsia="hu-HU"/>
              </w:rPr>
              <w:t>95</w:t>
            </w:r>
          </w:p>
        </w:tc>
      </w:tr>
      <w:tr w:rsidR="00EF159F" w:rsidRPr="007D585F" w14:paraId="5091570B" w14:textId="77777777" w:rsidTr="00480E85">
        <w:trPr>
          <w:trHeight w:val="312"/>
        </w:trPr>
        <w:tc>
          <w:tcPr>
            <w:tcW w:w="2268" w:type="dxa"/>
            <w:tcBorders>
              <w:top w:val="nil"/>
              <w:left w:val="nil"/>
              <w:bottom w:val="nil"/>
              <w:right w:val="nil"/>
            </w:tcBorders>
            <w:shd w:val="clear" w:color="auto" w:fill="auto"/>
            <w:noWrap/>
            <w:hideMark/>
          </w:tcPr>
          <w:p w14:paraId="4E0A727B" w14:textId="7D4F0616" w:rsidR="00EF159F" w:rsidRPr="00117C22" w:rsidRDefault="00EF159F" w:rsidP="006F795F">
            <w:pPr>
              <w:spacing w:after="0" w:line="240" w:lineRule="auto"/>
              <w:ind w:left="215"/>
              <w:rPr>
                <w:rFonts w:ascii="Times New Roman" w:eastAsia="Times New Roman" w:hAnsi="Times New Roman" w:cs="Times New Roman"/>
                <w:color w:val="000000"/>
                <w:sz w:val="24"/>
                <w:szCs w:val="24"/>
                <w:lang w:eastAsia="hu-HU"/>
              </w:rPr>
            </w:pPr>
            <w:r w:rsidRPr="00117C22">
              <w:rPr>
                <w:rFonts w:ascii="Times New Roman" w:eastAsia="Times New Roman" w:hAnsi="Times New Roman" w:cs="Times New Roman"/>
                <w:color w:val="000000"/>
                <w:sz w:val="24"/>
                <w:szCs w:val="24"/>
                <w:lang w:eastAsia="hu-HU"/>
              </w:rPr>
              <w:t>Romania</w:t>
            </w:r>
            <w:r w:rsidR="00C54D1A">
              <w:rPr>
                <w:rFonts w:ascii="Times New Roman" w:eastAsia="Times New Roman" w:hAnsi="Times New Roman" w:cs="Times New Roman"/>
                <w:color w:val="000000"/>
                <w:sz w:val="24"/>
                <w:szCs w:val="24"/>
                <w:lang w:eastAsia="hu-HU"/>
              </w:rPr>
              <w:t>*</w:t>
            </w:r>
          </w:p>
        </w:tc>
        <w:tc>
          <w:tcPr>
            <w:tcW w:w="797" w:type="dxa"/>
            <w:tcBorders>
              <w:top w:val="nil"/>
              <w:left w:val="nil"/>
              <w:bottom w:val="nil"/>
              <w:right w:val="nil"/>
            </w:tcBorders>
            <w:shd w:val="clear" w:color="auto" w:fill="auto"/>
            <w:noWrap/>
            <w:hideMark/>
          </w:tcPr>
          <w:p w14:paraId="01D6BF1D" w14:textId="77777777" w:rsidR="00EF159F" w:rsidRPr="00117C22" w:rsidRDefault="00EF159F" w:rsidP="006F795F">
            <w:pPr>
              <w:tabs>
                <w:tab w:val="decimal" w:pos="284"/>
              </w:tabs>
              <w:spacing w:after="0" w:line="240" w:lineRule="auto"/>
              <w:rPr>
                <w:rFonts w:ascii="Times New Roman" w:eastAsia="Times New Roman" w:hAnsi="Times New Roman" w:cs="Times New Roman"/>
                <w:color w:val="000000"/>
                <w:sz w:val="24"/>
                <w:szCs w:val="24"/>
                <w:lang w:eastAsia="hu-HU"/>
              </w:rPr>
            </w:pPr>
            <w:r w:rsidRPr="00117C22">
              <w:rPr>
                <w:rFonts w:ascii="Times New Roman" w:eastAsia="Times New Roman" w:hAnsi="Times New Roman" w:cs="Times New Roman"/>
                <w:color w:val="000000"/>
                <w:sz w:val="24"/>
                <w:szCs w:val="24"/>
                <w:lang w:eastAsia="hu-HU"/>
              </w:rPr>
              <w:t>8</w:t>
            </w:r>
            <w:r>
              <w:rPr>
                <w:rFonts w:ascii="Times New Roman" w:eastAsia="Times New Roman" w:hAnsi="Times New Roman" w:cs="Times New Roman"/>
                <w:color w:val="000000"/>
                <w:sz w:val="24"/>
                <w:szCs w:val="24"/>
                <w:lang w:eastAsia="hu-HU"/>
              </w:rPr>
              <w:t>.</w:t>
            </w:r>
            <w:r w:rsidRPr="00117C22">
              <w:rPr>
                <w:rFonts w:ascii="Times New Roman" w:eastAsia="Times New Roman" w:hAnsi="Times New Roman" w:cs="Times New Roman"/>
                <w:color w:val="000000"/>
                <w:sz w:val="24"/>
                <w:szCs w:val="24"/>
                <w:lang w:eastAsia="hu-HU"/>
              </w:rPr>
              <w:t>65</w:t>
            </w:r>
          </w:p>
        </w:tc>
        <w:tc>
          <w:tcPr>
            <w:tcW w:w="724" w:type="dxa"/>
            <w:tcBorders>
              <w:top w:val="nil"/>
              <w:left w:val="nil"/>
              <w:bottom w:val="nil"/>
              <w:right w:val="nil"/>
            </w:tcBorders>
            <w:shd w:val="clear" w:color="auto" w:fill="auto"/>
            <w:noWrap/>
            <w:hideMark/>
          </w:tcPr>
          <w:p w14:paraId="266E7AA0" w14:textId="77777777" w:rsidR="00EF159F" w:rsidRPr="00117C22" w:rsidRDefault="00EF159F" w:rsidP="006F795F">
            <w:pPr>
              <w:tabs>
                <w:tab w:val="decimal" w:pos="284"/>
              </w:tabs>
              <w:spacing w:after="0" w:line="240" w:lineRule="auto"/>
              <w:rPr>
                <w:rFonts w:ascii="Times New Roman" w:eastAsia="Times New Roman" w:hAnsi="Times New Roman" w:cs="Times New Roman"/>
                <w:color w:val="000000"/>
                <w:sz w:val="24"/>
                <w:szCs w:val="24"/>
                <w:lang w:eastAsia="hu-HU"/>
              </w:rPr>
            </w:pPr>
            <w:r w:rsidRPr="00117C22">
              <w:rPr>
                <w:rFonts w:ascii="Times New Roman" w:eastAsia="Times New Roman" w:hAnsi="Times New Roman" w:cs="Times New Roman"/>
                <w:color w:val="000000"/>
                <w:sz w:val="24"/>
                <w:szCs w:val="24"/>
                <w:lang w:eastAsia="hu-HU"/>
              </w:rPr>
              <w:t>5</w:t>
            </w:r>
            <w:r>
              <w:rPr>
                <w:rFonts w:ascii="Times New Roman" w:eastAsia="Times New Roman" w:hAnsi="Times New Roman" w:cs="Times New Roman"/>
                <w:color w:val="000000"/>
                <w:sz w:val="24"/>
                <w:szCs w:val="24"/>
                <w:lang w:eastAsia="hu-HU"/>
              </w:rPr>
              <w:t>.</w:t>
            </w:r>
            <w:r w:rsidRPr="00117C22">
              <w:rPr>
                <w:rFonts w:ascii="Times New Roman" w:eastAsia="Times New Roman" w:hAnsi="Times New Roman" w:cs="Times New Roman"/>
                <w:color w:val="000000"/>
                <w:sz w:val="24"/>
                <w:szCs w:val="24"/>
                <w:lang w:eastAsia="hu-HU"/>
              </w:rPr>
              <w:t>61</w:t>
            </w:r>
          </w:p>
        </w:tc>
        <w:tc>
          <w:tcPr>
            <w:tcW w:w="754" w:type="dxa"/>
            <w:tcBorders>
              <w:top w:val="nil"/>
              <w:left w:val="nil"/>
              <w:bottom w:val="nil"/>
              <w:right w:val="nil"/>
            </w:tcBorders>
            <w:shd w:val="clear" w:color="auto" w:fill="auto"/>
            <w:noWrap/>
            <w:hideMark/>
          </w:tcPr>
          <w:p w14:paraId="776323B7" w14:textId="77777777" w:rsidR="00EF159F" w:rsidRPr="00117C22" w:rsidRDefault="00EF159F" w:rsidP="006F795F">
            <w:pPr>
              <w:spacing w:after="0" w:line="240" w:lineRule="auto"/>
              <w:rPr>
                <w:rFonts w:ascii="Times New Roman" w:eastAsia="Times New Roman" w:hAnsi="Times New Roman" w:cs="Times New Roman"/>
                <w:color w:val="000000"/>
                <w:sz w:val="24"/>
                <w:szCs w:val="24"/>
                <w:lang w:eastAsia="hu-HU"/>
              </w:rPr>
            </w:pPr>
            <w:r w:rsidRPr="00117C22">
              <w:rPr>
                <w:rFonts w:ascii="Times New Roman" w:eastAsia="Times New Roman" w:hAnsi="Times New Roman" w:cs="Times New Roman"/>
                <w:color w:val="000000"/>
                <w:sz w:val="24"/>
                <w:szCs w:val="24"/>
                <w:lang w:eastAsia="hu-HU"/>
              </w:rPr>
              <w:t>0 - 36</w:t>
            </w:r>
          </w:p>
        </w:tc>
        <w:tc>
          <w:tcPr>
            <w:tcW w:w="727" w:type="dxa"/>
            <w:tcBorders>
              <w:top w:val="nil"/>
              <w:left w:val="nil"/>
              <w:bottom w:val="nil"/>
              <w:right w:val="nil"/>
            </w:tcBorders>
            <w:shd w:val="clear" w:color="auto" w:fill="auto"/>
            <w:noWrap/>
            <w:hideMark/>
          </w:tcPr>
          <w:p w14:paraId="315E2149" w14:textId="77777777" w:rsidR="00EF159F" w:rsidRPr="00117C22" w:rsidRDefault="00EF159F" w:rsidP="006F795F">
            <w:pPr>
              <w:spacing w:after="0" w:line="240" w:lineRule="auto"/>
              <w:rPr>
                <w:rFonts w:ascii="Times New Roman" w:eastAsia="Times New Roman" w:hAnsi="Times New Roman" w:cs="Times New Roman"/>
                <w:color w:val="000000"/>
                <w:sz w:val="24"/>
                <w:szCs w:val="24"/>
                <w:lang w:eastAsia="hu-HU"/>
              </w:rPr>
            </w:pPr>
            <w:r>
              <w:rPr>
                <w:rFonts w:ascii="Times New Roman" w:eastAsia="Times New Roman" w:hAnsi="Times New Roman" w:cs="Times New Roman"/>
                <w:color w:val="000000"/>
                <w:sz w:val="24"/>
                <w:szCs w:val="24"/>
                <w:lang w:eastAsia="hu-HU"/>
              </w:rPr>
              <w:t>.</w:t>
            </w:r>
            <w:r w:rsidRPr="00117C22">
              <w:rPr>
                <w:rFonts w:ascii="Times New Roman" w:eastAsia="Times New Roman" w:hAnsi="Times New Roman" w:cs="Times New Roman"/>
                <w:color w:val="000000"/>
                <w:sz w:val="24"/>
                <w:szCs w:val="24"/>
                <w:lang w:eastAsia="hu-HU"/>
              </w:rPr>
              <w:t>91</w:t>
            </w:r>
          </w:p>
        </w:tc>
        <w:tc>
          <w:tcPr>
            <w:tcW w:w="404" w:type="dxa"/>
            <w:tcBorders>
              <w:top w:val="nil"/>
              <w:left w:val="nil"/>
              <w:bottom w:val="nil"/>
              <w:right w:val="nil"/>
            </w:tcBorders>
            <w:shd w:val="clear" w:color="auto" w:fill="auto"/>
            <w:noWrap/>
            <w:hideMark/>
          </w:tcPr>
          <w:p w14:paraId="032FC677" w14:textId="77777777" w:rsidR="00EF159F" w:rsidRPr="00117C22" w:rsidRDefault="00EF159F" w:rsidP="006F795F">
            <w:pPr>
              <w:spacing w:after="0" w:line="240" w:lineRule="auto"/>
              <w:rPr>
                <w:rFonts w:ascii="Times New Roman" w:eastAsia="Times New Roman" w:hAnsi="Times New Roman" w:cs="Times New Roman"/>
                <w:color w:val="000000"/>
                <w:sz w:val="24"/>
                <w:szCs w:val="24"/>
                <w:lang w:eastAsia="hu-HU"/>
              </w:rPr>
            </w:pPr>
          </w:p>
        </w:tc>
        <w:tc>
          <w:tcPr>
            <w:tcW w:w="724" w:type="dxa"/>
            <w:tcBorders>
              <w:top w:val="nil"/>
              <w:left w:val="nil"/>
              <w:bottom w:val="nil"/>
              <w:right w:val="nil"/>
            </w:tcBorders>
            <w:shd w:val="clear" w:color="auto" w:fill="auto"/>
            <w:noWrap/>
            <w:hideMark/>
          </w:tcPr>
          <w:p w14:paraId="5ADD67A5" w14:textId="77777777" w:rsidR="00EF159F" w:rsidRPr="00117C22" w:rsidRDefault="00EF159F" w:rsidP="006F795F">
            <w:pPr>
              <w:tabs>
                <w:tab w:val="decimal" w:pos="284"/>
              </w:tabs>
              <w:spacing w:after="0" w:line="240" w:lineRule="auto"/>
              <w:rPr>
                <w:rFonts w:ascii="Times New Roman" w:eastAsia="Times New Roman" w:hAnsi="Times New Roman" w:cs="Times New Roman"/>
                <w:color w:val="000000"/>
                <w:sz w:val="24"/>
                <w:szCs w:val="24"/>
                <w:lang w:eastAsia="hu-HU"/>
              </w:rPr>
            </w:pPr>
            <w:r w:rsidRPr="00117C22">
              <w:rPr>
                <w:rFonts w:ascii="Times New Roman" w:eastAsia="Times New Roman" w:hAnsi="Times New Roman" w:cs="Times New Roman"/>
                <w:color w:val="000000"/>
                <w:sz w:val="24"/>
                <w:szCs w:val="24"/>
                <w:lang w:eastAsia="hu-HU"/>
              </w:rPr>
              <w:t>8</w:t>
            </w:r>
            <w:r>
              <w:rPr>
                <w:rFonts w:ascii="Times New Roman" w:eastAsia="Times New Roman" w:hAnsi="Times New Roman" w:cs="Times New Roman"/>
                <w:color w:val="000000"/>
                <w:sz w:val="24"/>
                <w:szCs w:val="24"/>
                <w:lang w:eastAsia="hu-HU"/>
              </w:rPr>
              <w:t>.</w:t>
            </w:r>
            <w:r w:rsidRPr="00117C22">
              <w:rPr>
                <w:rFonts w:ascii="Times New Roman" w:eastAsia="Times New Roman" w:hAnsi="Times New Roman" w:cs="Times New Roman"/>
                <w:color w:val="000000"/>
                <w:sz w:val="24"/>
                <w:szCs w:val="24"/>
                <w:lang w:eastAsia="hu-HU"/>
              </w:rPr>
              <w:t>65</w:t>
            </w:r>
          </w:p>
        </w:tc>
        <w:tc>
          <w:tcPr>
            <w:tcW w:w="724" w:type="dxa"/>
            <w:tcBorders>
              <w:top w:val="nil"/>
              <w:left w:val="nil"/>
              <w:bottom w:val="nil"/>
              <w:right w:val="nil"/>
            </w:tcBorders>
            <w:shd w:val="clear" w:color="auto" w:fill="auto"/>
            <w:noWrap/>
            <w:hideMark/>
          </w:tcPr>
          <w:p w14:paraId="7ADE096B" w14:textId="77777777" w:rsidR="00EF159F" w:rsidRPr="00117C22" w:rsidRDefault="00EF159F" w:rsidP="006F795F">
            <w:pPr>
              <w:tabs>
                <w:tab w:val="decimal" w:pos="284"/>
              </w:tabs>
              <w:spacing w:after="0" w:line="240" w:lineRule="auto"/>
              <w:rPr>
                <w:rFonts w:ascii="Times New Roman" w:eastAsia="Times New Roman" w:hAnsi="Times New Roman" w:cs="Times New Roman"/>
                <w:color w:val="000000"/>
                <w:sz w:val="24"/>
                <w:szCs w:val="24"/>
                <w:lang w:eastAsia="hu-HU"/>
              </w:rPr>
            </w:pPr>
            <w:r w:rsidRPr="00117C22">
              <w:rPr>
                <w:rFonts w:ascii="Times New Roman" w:eastAsia="Times New Roman" w:hAnsi="Times New Roman" w:cs="Times New Roman"/>
                <w:color w:val="000000"/>
                <w:sz w:val="24"/>
                <w:szCs w:val="24"/>
                <w:lang w:eastAsia="hu-HU"/>
              </w:rPr>
              <w:t>6</w:t>
            </w:r>
            <w:r>
              <w:rPr>
                <w:rFonts w:ascii="Times New Roman" w:eastAsia="Times New Roman" w:hAnsi="Times New Roman" w:cs="Times New Roman"/>
                <w:color w:val="000000"/>
                <w:sz w:val="24"/>
                <w:szCs w:val="24"/>
                <w:lang w:eastAsia="hu-HU"/>
              </w:rPr>
              <w:t>.</w:t>
            </w:r>
            <w:r w:rsidRPr="00117C22">
              <w:rPr>
                <w:rFonts w:ascii="Times New Roman" w:eastAsia="Times New Roman" w:hAnsi="Times New Roman" w:cs="Times New Roman"/>
                <w:color w:val="000000"/>
                <w:sz w:val="24"/>
                <w:szCs w:val="24"/>
                <w:lang w:eastAsia="hu-HU"/>
              </w:rPr>
              <w:t>52</w:t>
            </w:r>
          </w:p>
        </w:tc>
        <w:tc>
          <w:tcPr>
            <w:tcW w:w="754" w:type="dxa"/>
            <w:tcBorders>
              <w:top w:val="nil"/>
              <w:left w:val="nil"/>
              <w:bottom w:val="nil"/>
              <w:right w:val="nil"/>
            </w:tcBorders>
            <w:shd w:val="clear" w:color="auto" w:fill="auto"/>
            <w:noWrap/>
            <w:hideMark/>
          </w:tcPr>
          <w:p w14:paraId="331C54F8" w14:textId="77777777" w:rsidR="00EF159F" w:rsidRPr="00117C22" w:rsidRDefault="00EF159F" w:rsidP="006F795F">
            <w:pPr>
              <w:spacing w:after="0" w:line="240" w:lineRule="auto"/>
              <w:rPr>
                <w:rFonts w:ascii="Times New Roman" w:eastAsia="Times New Roman" w:hAnsi="Times New Roman" w:cs="Times New Roman"/>
                <w:color w:val="000000"/>
                <w:sz w:val="24"/>
                <w:szCs w:val="24"/>
                <w:lang w:eastAsia="hu-HU"/>
              </w:rPr>
            </w:pPr>
            <w:r w:rsidRPr="00117C22">
              <w:rPr>
                <w:rFonts w:ascii="Times New Roman" w:eastAsia="Times New Roman" w:hAnsi="Times New Roman" w:cs="Times New Roman"/>
                <w:color w:val="000000"/>
                <w:sz w:val="24"/>
                <w:szCs w:val="24"/>
                <w:lang w:eastAsia="hu-HU"/>
              </w:rPr>
              <w:t>0 - 41</w:t>
            </w:r>
          </w:p>
        </w:tc>
        <w:tc>
          <w:tcPr>
            <w:tcW w:w="727" w:type="dxa"/>
            <w:tcBorders>
              <w:top w:val="nil"/>
              <w:left w:val="nil"/>
              <w:bottom w:val="nil"/>
              <w:right w:val="nil"/>
            </w:tcBorders>
            <w:shd w:val="clear" w:color="auto" w:fill="auto"/>
            <w:noWrap/>
            <w:hideMark/>
          </w:tcPr>
          <w:p w14:paraId="60F474C0" w14:textId="77777777" w:rsidR="00EF159F" w:rsidRPr="00117C22" w:rsidRDefault="00EF159F" w:rsidP="006F795F">
            <w:pPr>
              <w:spacing w:after="0" w:line="240" w:lineRule="auto"/>
              <w:rPr>
                <w:rFonts w:ascii="Times New Roman" w:eastAsia="Times New Roman" w:hAnsi="Times New Roman" w:cs="Times New Roman"/>
                <w:color w:val="000000"/>
                <w:sz w:val="24"/>
                <w:szCs w:val="24"/>
                <w:lang w:eastAsia="hu-HU"/>
              </w:rPr>
            </w:pPr>
            <w:r>
              <w:rPr>
                <w:rFonts w:ascii="Times New Roman" w:eastAsia="Times New Roman" w:hAnsi="Times New Roman" w:cs="Times New Roman"/>
                <w:color w:val="000000"/>
                <w:sz w:val="24"/>
                <w:szCs w:val="24"/>
                <w:lang w:eastAsia="hu-HU"/>
              </w:rPr>
              <w:t>.</w:t>
            </w:r>
            <w:r w:rsidRPr="00117C22">
              <w:rPr>
                <w:rFonts w:ascii="Times New Roman" w:eastAsia="Times New Roman" w:hAnsi="Times New Roman" w:cs="Times New Roman"/>
                <w:color w:val="000000"/>
                <w:sz w:val="24"/>
                <w:szCs w:val="24"/>
                <w:lang w:eastAsia="hu-HU"/>
              </w:rPr>
              <w:t>94</w:t>
            </w:r>
          </w:p>
        </w:tc>
        <w:tc>
          <w:tcPr>
            <w:tcW w:w="363" w:type="dxa"/>
            <w:tcBorders>
              <w:top w:val="nil"/>
              <w:left w:val="nil"/>
              <w:bottom w:val="nil"/>
              <w:right w:val="nil"/>
            </w:tcBorders>
            <w:shd w:val="clear" w:color="auto" w:fill="auto"/>
            <w:noWrap/>
            <w:hideMark/>
          </w:tcPr>
          <w:p w14:paraId="1D2FCE9B" w14:textId="77777777" w:rsidR="00EF159F" w:rsidRPr="00117C22" w:rsidRDefault="00EF159F" w:rsidP="006F795F">
            <w:pPr>
              <w:spacing w:after="0" w:line="240" w:lineRule="auto"/>
              <w:rPr>
                <w:rFonts w:ascii="Times New Roman" w:eastAsia="Times New Roman" w:hAnsi="Times New Roman" w:cs="Times New Roman"/>
                <w:color w:val="000000"/>
                <w:sz w:val="24"/>
                <w:szCs w:val="24"/>
                <w:lang w:eastAsia="hu-HU"/>
              </w:rPr>
            </w:pPr>
          </w:p>
        </w:tc>
        <w:tc>
          <w:tcPr>
            <w:tcW w:w="1036" w:type="dxa"/>
            <w:tcBorders>
              <w:top w:val="nil"/>
              <w:left w:val="nil"/>
              <w:bottom w:val="nil"/>
              <w:right w:val="nil"/>
            </w:tcBorders>
            <w:shd w:val="clear" w:color="auto" w:fill="auto"/>
            <w:noWrap/>
            <w:hideMark/>
          </w:tcPr>
          <w:p w14:paraId="4E15D684" w14:textId="77777777" w:rsidR="00EF159F" w:rsidRPr="007D585F" w:rsidRDefault="00EF159F" w:rsidP="006F795F">
            <w:pPr>
              <w:tabs>
                <w:tab w:val="decimal" w:pos="369"/>
              </w:tabs>
              <w:spacing w:after="0" w:line="240" w:lineRule="auto"/>
              <w:rPr>
                <w:rFonts w:ascii="Times New Roman" w:eastAsia="Times New Roman" w:hAnsi="Times New Roman" w:cs="Times New Roman"/>
                <w:color w:val="000000"/>
                <w:sz w:val="24"/>
                <w:szCs w:val="24"/>
                <w:lang w:eastAsia="hu-HU"/>
              </w:rPr>
            </w:pPr>
            <w:r w:rsidRPr="007D585F">
              <w:rPr>
                <w:rFonts w:ascii="Times New Roman" w:eastAsia="Times New Roman" w:hAnsi="Times New Roman" w:cs="Times New Roman"/>
                <w:color w:val="000000"/>
                <w:sz w:val="24"/>
                <w:szCs w:val="24"/>
                <w:lang w:eastAsia="hu-HU"/>
              </w:rPr>
              <w:t>91.14</w:t>
            </w:r>
          </w:p>
        </w:tc>
        <w:tc>
          <w:tcPr>
            <w:tcW w:w="724" w:type="dxa"/>
            <w:tcBorders>
              <w:top w:val="nil"/>
              <w:left w:val="nil"/>
              <w:bottom w:val="nil"/>
              <w:right w:val="nil"/>
            </w:tcBorders>
            <w:shd w:val="clear" w:color="auto" w:fill="auto"/>
            <w:noWrap/>
            <w:hideMark/>
          </w:tcPr>
          <w:p w14:paraId="36D3675C" w14:textId="77777777" w:rsidR="00EF159F" w:rsidRPr="00117C22" w:rsidRDefault="00EF159F" w:rsidP="006F795F">
            <w:pPr>
              <w:tabs>
                <w:tab w:val="decimal" w:pos="284"/>
              </w:tabs>
              <w:spacing w:after="0" w:line="240" w:lineRule="auto"/>
              <w:rPr>
                <w:rFonts w:ascii="Times New Roman" w:eastAsia="Times New Roman" w:hAnsi="Times New Roman" w:cs="Times New Roman"/>
                <w:color w:val="000000"/>
                <w:sz w:val="24"/>
                <w:szCs w:val="24"/>
                <w:lang w:eastAsia="hu-HU"/>
              </w:rPr>
            </w:pPr>
            <w:r w:rsidRPr="00117C22">
              <w:rPr>
                <w:rFonts w:ascii="Times New Roman" w:eastAsia="Times New Roman" w:hAnsi="Times New Roman" w:cs="Times New Roman"/>
                <w:color w:val="000000"/>
                <w:sz w:val="24"/>
                <w:szCs w:val="24"/>
                <w:lang w:eastAsia="hu-HU"/>
              </w:rPr>
              <w:t>13</w:t>
            </w:r>
            <w:r>
              <w:rPr>
                <w:rFonts w:ascii="Times New Roman" w:eastAsia="Times New Roman" w:hAnsi="Times New Roman" w:cs="Times New Roman"/>
                <w:color w:val="000000"/>
                <w:sz w:val="24"/>
                <w:szCs w:val="24"/>
                <w:lang w:eastAsia="hu-HU"/>
              </w:rPr>
              <w:t>.</w:t>
            </w:r>
            <w:r w:rsidRPr="00117C22">
              <w:rPr>
                <w:rFonts w:ascii="Times New Roman" w:eastAsia="Times New Roman" w:hAnsi="Times New Roman" w:cs="Times New Roman"/>
                <w:color w:val="000000"/>
                <w:sz w:val="24"/>
                <w:szCs w:val="24"/>
                <w:lang w:eastAsia="hu-HU"/>
              </w:rPr>
              <w:t>24</w:t>
            </w:r>
          </w:p>
        </w:tc>
        <w:tc>
          <w:tcPr>
            <w:tcW w:w="971" w:type="dxa"/>
            <w:tcBorders>
              <w:top w:val="nil"/>
              <w:left w:val="nil"/>
              <w:bottom w:val="nil"/>
              <w:right w:val="nil"/>
            </w:tcBorders>
            <w:shd w:val="clear" w:color="auto" w:fill="auto"/>
            <w:noWrap/>
            <w:hideMark/>
          </w:tcPr>
          <w:p w14:paraId="6731135B" w14:textId="77777777" w:rsidR="00EF159F" w:rsidRPr="00117C22" w:rsidRDefault="00EF159F" w:rsidP="006F795F">
            <w:pPr>
              <w:tabs>
                <w:tab w:val="decimal" w:pos="284"/>
              </w:tabs>
              <w:spacing w:after="0" w:line="240" w:lineRule="auto"/>
              <w:rPr>
                <w:rFonts w:ascii="Times New Roman" w:eastAsia="Times New Roman" w:hAnsi="Times New Roman" w:cs="Times New Roman"/>
                <w:color w:val="000000"/>
                <w:sz w:val="24"/>
                <w:szCs w:val="24"/>
                <w:lang w:eastAsia="hu-HU"/>
              </w:rPr>
            </w:pPr>
            <w:r w:rsidRPr="00117C22">
              <w:rPr>
                <w:rFonts w:ascii="Times New Roman" w:eastAsia="Times New Roman" w:hAnsi="Times New Roman" w:cs="Times New Roman"/>
                <w:color w:val="000000"/>
                <w:sz w:val="24"/>
                <w:szCs w:val="24"/>
                <w:lang w:eastAsia="hu-HU"/>
              </w:rPr>
              <w:t>32 - 105</w:t>
            </w:r>
          </w:p>
        </w:tc>
        <w:tc>
          <w:tcPr>
            <w:tcW w:w="727" w:type="dxa"/>
            <w:tcBorders>
              <w:top w:val="nil"/>
              <w:left w:val="nil"/>
              <w:bottom w:val="nil"/>
              <w:right w:val="nil"/>
            </w:tcBorders>
            <w:shd w:val="clear" w:color="auto" w:fill="auto"/>
            <w:noWrap/>
            <w:hideMark/>
          </w:tcPr>
          <w:p w14:paraId="60C06937" w14:textId="77777777" w:rsidR="00EF159F" w:rsidRPr="00117C22" w:rsidRDefault="00EF159F" w:rsidP="006F795F">
            <w:pPr>
              <w:spacing w:after="0" w:line="240" w:lineRule="auto"/>
              <w:rPr>
                <w:rFonts w:ascii="Times New Roman" w:eastAsia="Times New Roman" w:hAnsi="Times New Roman" w:cs="Times New Roman"/>
                <w:color w:val="000000"/>
                <w:sz w:val="24"/>
                <w:szCs w:val="24"/>
                <w:lang w:eastAsia="hu-HU"/>
              </w:rPr>
            </w:pPr>
            <w:r>
              <w:rPr>
                <w:rFonts w:ascii="Times New Roman" w:eastAsia="Times New Roman" w:hAnsi="Times New Roman" w:cs="Times New Roman"/>
                <w:color w:val="000000"/>
                <w:sz w:val="24"/>
                <w:szCs w:val="24"/>
                <w:lang w:eastAsia="hu-HU"/>
              </w:rPr>
              <w:t>.</w:t>
            </w:r>
            <w:r w:rsidRPr="00117C22">
              <w:rPr>
                <w:rFonts w:ascii="Times New Roman" w:eastAsia="Times New Roman" w:hAnsi="Times New Roman" w:cs="Times New Roman"/>
                <w:color w:val="000000"/>
                <w:sz w:val="24"/>
                <w:szCs w:val="24"/>
                <w:lang w:eastAsia="hu-HU"/>
              </w:rPr>
              <w:t>96</w:t>
            </w:r>
          </w:p>
        </w:tc>
      </w:tr>
      <w:tr w:rsidR="00EF159F" w:rsidRPr="007D585F" w14:paraId="58F6D792" w14:textId="77777777" w:rsidTr="00480E85">
        <w:trPr>
          <w:trHeight w:val="312"/>
        </w:trPr>
        <w:tc>
          <w:tcPr>
            <w:tcW w:w="2268" w:type="dxa"/>
            <w:tcBorders>
              <w:top w:val="nil"/>
              <w:left w:val="nil"/>
              <w:bottom w:val="nil"/>
              <w:right w:val="nil"/>
            </w:tcBorders>
            <w:shd w:val="clear" w:color="auto" w:fill="auto"/>
            <w:noWrap/>
            <w:hideMark/>
          </w:tcPr>
          <w:p w14:paraId="72C528B2" w14:textId="77777777" w:rsidR="00EF159F" w:rsidRPr="00117C22" w:rsidRDefault="00EF159F" w:rsidP="006F795F">
            <w:pPr>
              <w:spacing w:after="0" w:line="240" w:lineRule="auto"/>
              <w:ind w:left="214" w:hanging="214"/>
              <w:rPr>
                <w:rFonts w:ascii="Times New Roman" w:eastAsia="Times New Roman" w:hAnsi="Times New Roman" w:cs="Times New Roman"/>
                <w:color w:val="000000"/>
                <w:sz w:val="24"/>
                <w:szCs w:val="24"/>
                <w:lang w:eastAsia="hu-HU"/>
              </w:rPr>
            </w:pPr>
            <w:r w:rsidRPr="00ED0903">
              <w:rPr>
                <w:rFonts w:ascii="Times New Roman" w:eastAsia="Times New Roman" w:hAnsi="Times New Roman" w:cs="Times New Roman"/>
                <w:b/>
                <w:bCs/>
                <w:color w:val="000000"/>
                <w:sz w:val="24"/>
                <w:szCs w:val="24"/>
                <w:lang w:eastAsia="hu-HU"/>
              </w:rPr>
              <w:t>Asia</w:t>
            </w:r>
          </w:p>
        </w:tc>
        <w:tc>
          <w:tcPr>
            <w:tcW w:w="797" w:type="dxa"/>
            <w:tcBorders>
              <w:top w:val="nil"/>
              <w:left w:val="nil"/>
              <w:bottom w:val="nil"/>
              <w:right w:val="nil"/>
            </w:tcBorders>
            <w:shd w:val="clear" w:color="auto" w:fill="auto"/>
            <w:noWrap/>
            <w:hideMark/>
          </w:tcPr>
          <w:p w14:paraId="10B71D7E" w14:textId="77777777" w:rsidR="00EF159F" w:rsidRPr="00117C22" w:rsidRDefault="00EF159F" w:rsidP="006F795F">
            <w:pPr>
              <w:tabs>
                <w:tab w:val="decimal" w:pos="284"/>
              </w:tabs>
              <w:spacing w:after="0" w:line="240" w:lineRule="auto"/>
              <w:rPr>
                <w:rFonts w:ascii="Times New Roman" w:eastAsia="Times New Roman" w:hAnsi="Times New Roman" w:cs="Times New Roman"/>
                <w:color w:val="000000"/>
                <w:sz w:val="24"/>
                <w:szCs w:val="24"/>
                <w:lang w:eastAsia="hu-HU"/>
              </w:rPr>
            </w:pPr>
          </w:p>
        </w:tc>
        <w:tc>
          <w:tcPr>
            <w:tcW w:w="724" w:type="dxa"/>
            <w:tcBorders>
              <w:top w:val="nil"/>
              <w:left w:val="nil"/>
              <w:bottom w:val="nil"/>
              <w:right w:val="nil"/>
            </w:tcBorders>
            <w:shd w:val="clear" w:color="auto" w:fill="auto"/>
            <w:noWrap/>
            <w:hideMark/>
          </w:tcPr>
          <w:p w14:paraId="5BF322BE" w14:textId="77777777" w:rsidR="00EF159F" w:rsidRPr="00117C22" w:rsidRDefault="00EF159F" w:rsidP="006F795F">
            <w:pPr>
              <w:tabs>
                <w:tab w:val="decimal" w:pos="284"/>
              </w:tabs>
              <w:spacing w:after="0" w:line="240" w:lineRule="auto"/>
              <w:rPr>
                <w:rFonts w:ascii="Times New Roman" w:eastAsia="Times New Roman" w:hAnsi="Times New Roman" w:cs="Times New Roman"/>
                <w:color w:val="000000"/>
                <w:sz w:val="24"/>
                <w:szCs w:val="24"/>
                <w:lang w:eastAsia="hu-HU"/>
              </w:rPr>
            </w:pPr>
          </w:p>
        </w:tc>
        <w:tc>
          <w:tcPr>
            <w:tcW w:w="754" w:type="dxa"/>
            <w:tcBorders>
              <w:top w:val="nil"/>
              <w:left w:val="nil"/>
              <w:bottom w:val="nil"/>
              <w:right w:val="nil"/>
            </w:tcBorders>
            <w:shd w:val="clear" w:color="auto" w:fill="auto"/>
            <w:noWrap/>
            <w:hideMark/>
          </w:tcPr>
          <w:p w14:paraId="1988C72A" w14:textId="77777777" w:rsidR="00EF159F" w:rsidRPr="00117C22" w:rsidRDefault="00EF159F" w:rsidP="006F795F">
            <w:pPr>
              <w:spacing w:after="0" w:line="240" w:lineRule="auto"/>
              <w:rPr>
                <w:rFonts w:ascii="Times New Roman" w:eastAsia="Times New Roman" w:hAnsi="Times New Roman" w:cs="Times New Roman"/>
                <w:color w:val="000000"/>
                <w:sz w:val="24"/>
                <w:szCs w:val="24"/>
                <w:lang w:eastAsia="hu-HU"/>
              </w:rPr>
            </w:pPr>
          </w:p>
        </w:tc>
        <w:tc>
          <w:tcPr>
            <w:tcW w:w="727" w:type="dxa"/>
            <w:tcBorders>
              <w:top w:val="nil"/>
              <w:left w:val="nil"/>
              <w:bottom w:val="nil"/>
              <w:right w:val="nil"/>
            </w:tcBorders>
            <w:shd w:val="clear" w:color="auto" w:fill="auto"/>
            <w:noWrap/>
            <w:hideMark/>
          </w:tcPr>
          <w:p w14:paraId="2F4D5E91" w14:textId="77777777" w:rsidR="00EF159F" w:rsidRPr="00117C22" w:rsidRDefault="00EF159F" w:rsidP="006F795F">
            <w:pPr>
              <w:spacing w:after="0" w:line="240" w:lineRule="auto"/>
              <w:rPr>
                <w:rFonts w:ascii="Times New Roman" w:eastAsia="Times New Roman" w:hAnsi="Times New Roman" w:cs="Times New Roman"/>
                <w:color w:val="000000"/>
                <w:sz w:val="24"/>
                <w:szCs w:val="24"/>
                <w:lang w:eastAsia="hu-HU"/>
              </w:rPr>
            </w:pPr>
          </w:p>
        </w:tc>
        <w:tc>
          <w:tcPr>
            <w:tcW w:w="404" w:type="dxa"/>
            <w:tcBorders>
              <w:top w:val="nil"/>
              <w:left w:val="nil"/>
              <w:bottom w:val="nil"/>
              <w:right w:val="nil"/>
            </w:tcBorders>
            <w:shd w:val="clear" w:color="auto" w:fill="auto"/>
            <w:noWrap/>
            <w:hideMark/>
          </w:tcPr>
          <w:p w14:paraId="46319F04" w14:textId="77777777" w:rsidR="00EF159F" w:rsidRPr="00117C22" w:rsidRDefault="00EF159F" w:rsidP="006F795F">
            <w:pPr>
              <w:spacing w:after="0" w:line="240" w:lineRule="auto"/>
              <w:rPr>
                <w:rFonts w:ascii="Times New Roman" w:eastAsia="Times New Roman" w:hAnsi="Times New Roman" w:cs="Times New Roman"/>
                <w:color w:val="000000"/>
                <w:sz w:val="24"/>
                <w:szCs w:val="24"/>
                <w:lang w:eastAsia="hu-HU"/>
              </w:rPr>
            </w:pPr>
          </w:p>
        </w:tc>
        <w:tc>
          <w:tcPr>
            <w:tcW w:w="724" w:type="dxa"/>
            <w:tcBorders>
              <w:top w:val="nil"/>
              <w:left w:val="nil"/>
              <w:bottom w:val="nil"/>
              <w:right w:val="nil"/>
            </w:tcBorders>
            <w:shd w:val="clear" w:color="auto" w:fill="auto"/>
            <w:noWrap/>
            <w:hideMark/>
          </w:tcPr>
          <w:p w14:paraId="78AE3B16" w14:textId="77777777" w:rsidR="00EF159F" w:rsidRPr="00117C22" w:rsidRDefault="00EF159F" w:rsidP="006F795F">
            <w:pPr>
              <w:tabs>
                <w:tab w:val="decimal" w:pos="284"/>
              </w:tabs>
              <w:spacing w:after="0" w:line="240" w:lineRule="auto"/>
              <w:rPr>
                <w:rFonts w:ascii="Times New Roman" w:eastAsia="Times New Roman" w:hAnsi="Times New Roman" w:cs="Times New Roman"/>
                <w:color w:val="000000"/>
                <w:sz w:val="24"/>
                <w:szCs w:val="24"/>
                <w:lang w:eastAsia="hu-HU"/>
              </w:rPr>
            </w:pPr>
          </w:p>
        </w:tc>
        <w:tc>
          <w:tcPr>
            <w:tcW w:w="724" w:type="dxa"/>
            <w:tcBorders>
              <w:top w:val="nil"/>
              <w:left w:val="nil"/>
              <w:bottom w:val="nil"/>
              <w:right w:val="nil"/>
            </w:tcBorders>
            <w:shd w:val="clear" w:color="auto" w:fill="auto"/>
            <w:noWrap/>
            <w:hideMark/>
          </w:tcPr>
          <w:p w14:paraId="4F1DA4A4" w14:textId="77777777" w:rsidR="00EF159F" w:rsidRPr="00117C22" w:rsidRDefault="00EF159F" w:rsidP="006F795F">
            <w:pPr>
              <w:tabs>
                <w:tab w:val="decimal" w:pos="284"/>
              </w:tabs>
              <w:spacing w:after="0" w:line="240" w:lineRule="auto"/>
              <w:rPr>
                <w:rFonts w:ascii="Times New Roman" w:eastAsia="Times New Roman" w:hAnsi="Times New Roman" w:cs="Times New Roman"/>
                <w:color w:val="000000"/>
                <w:sz w:val="24"/>
                <w:szCs w:val="24"/>
                <w:lang w:eastAsia="hu-HU"/>
              </w:rPr>
            </w:pPr>
          </w:p>
        </w:tc>
        <w:tc>
          <w:tcPr>
            <w:tcW w:w="754" w:type="dxa"/>
            <w:tcBorders>
              <w:top w:val="nil"/>
              <w:left w:val="nil"/>
              <w:bottom w:val="nil"/>
              <w:right w:val="nil"/>
            </w:tcBorders>
            <w:shd w:val="clear" w:color="auto" w:fill="auto"/>
            <w:noWrap/>
            <w:hideMark/>
          </w:tcPr>
          <w:p w14:paraId="3F4205EA" w14:textId="77777777" w:rsidR="00EF159F" w:rsidRPr="00117C22" w:rsidRDefault="00EF159F" w:rsidP="006F795F">
            <w:pPr>
              <w:spacing w:after="0" w:line="240" w:lineRule="auto"/>
              <w:rPr>
                <w:rFonts w:ascii="Times New Roman" w:eastAsia="Times New Roman" w:hAnsi="Times New Roman" w:cs="Times New Roman"/>
                <w:color w:val="000000"/>
                <w:sz w:val="24"/>
                <w:szCs w:val="24"/>
                <w:lang w:eastAsia="hu-HU"/>
              </w:rPr>
            </w:pPr>
          </w:p>
        </w:tc>
        <w:tc>
          <w:tcPr>
            <w:tcW w:w="727" w:type="dxa"/>
            <w:tcBorders>
              <w:top w:val="nil"/>
              <w:left w:val="nil"/>
              <w:bottom w:val="nil"/>
              <w:right w:val="nil"/>
            </w:tcBorders>
            <w:shd w:val="clear" w:color="auto" w:fill="auto"/>
            <w:noWrap/>
            <w:hideMark/>
          </w:tcPr>
          <w:p w14:paraId="62E9AFC8" w14:textId="77777777" w:rsidR="00EF159F" w:rsidRPr="00117C22" w:rsidRDefault="00EF159F" w:rsidP="006F795F">
            <w:pPr>
              <w:spacing w:after="0" w:line="240" w:lineRule="auto"/>
              <w:rPr>
                <w:rFonts w:ascii="Times New Roman" w:eastAsia="Times New Roman" w:hAnsi="Times New Roman" w:cs="Times New Roman"/>
                <w:color w:val="000000"/>
                <w:sz w:val="24"/>
                <w:szCs w:val="24"/>
                <w:lang w:eastAsia="hu-HU"/>
              </w:rPr>
            </w:pPr>
          </w:p>
        </w:tc>
        <w:tc>
          <w:tcPr>
            <w:tcW w:w="363" w:type="dxa"/>
            <w:tcBorders>
              <w:top w:val="nil"/>
              <w:left w:val="nil"/>
              <w:bottom w:val="nil"/>
              <w:right w:val="nil"/>
            </w:tcBorders>
            <w:shd w:val="clear" w:color="auto" w:fill="auto"/>
            <w:noWrap/>
            <w:hideMark/>
          </w:tcPr>
          <w:p w14:paraId="3A097A53" w14:textId="77777777" w:rsidR="00EF159F" w:rsidRPr="00117C22" w:rsidRDefault="00EF159F" w:rsidP="006F795F">
            <w:pPr>
              <w:spacing w:after="0" w:line="240" w:lineRule="auto"/>
              <w:rPr>
                <w:rFonts w:ascii="Times New Roman" w:eastAsia="Times New Roman" w:hAnsi="Times New Roman" w:cs="Times New Roman"/>
                <w:color w:val="000000"/>
                <w:sz w:val="24"/>
                <w:szCs w:val="24"/>
                <w:lang w:eastAsia="hu-HU"/>
              </w:rPr>
            </w:pPr>
          </w:p>
        </w:tc>
        <w:tc>
          <w:tcPr>
            <w:tcW w:w="1036" w:type="dxa"/>
            <w:tcBorders>
              <w:top w:val="nil"/>
              <w:left w:val="nil"/>
              <w:bottom w:val="nil"/>
              <w:right w:val="nil"/>
            </w:tcBorders>
            <w:shd w:val="clear" w:color="auto" w:fill="auto"/>
            <w:noWrap/>
            <w:hideMark/>
          </w:tcPr>
          <w:p w14:paraId="18A6A6DC" w14:textId="77777777" w:rsidR="00EF159F" w:rsidRPr="007D585F" w:rsidRDefault="00EF159F" w:rsidP="006F795F">
            <w:pPr>
              <w:tabs>
                <w:tab w:val="decimal" w:pos="369"/>
              </w:tabs>
              <w:spacing w:after="0" w:line="240" w:lineRule="auto"/>
              <w:rPr>
                <w:rFonts w:ascii="Times New Roman" w:eastAsia="Times New Roman" w:hAnsi="Times New Roman" w:cs="Times New Roman"/>
                <w:color w:val="000000"/>
                <w:sz w:val="24"/>
                <w:szCs w:val="24"/>
                <w:lang w:eastAsia="hu-HU"/>
              </w:rPr>
            </w:pPr>
          </w:p>
        </w:tc>
        <w:tc>
          <w:tcPr>
            <w:tcW w:w="724" w:type="dxa"/>
            <w:tcBorders>
              <w:top w:val="nil"/>
              <w:left w:val="nil"/>
              <w:bottom w:val="nil"/>
              <w:right w:val="nil"/>
            </w:tcBorders>
            <w:shd w:val="clear" w:color="auto" w:fill="auto"/>
            <w:noWrap/>
            <w:hideMark/>
          </w:tcPr>
          <w:p w14:paraId="4C5BFE31" w14:textId="77777777" w:rsidR="00EF159F" w:rsidRPr="00117C22" w:rsidRDefault="00EF159F" w:rsidP="006F795F">
            <w:pPr>
              <w:tabs>
                <w:tab w:val="decimal" w:pos="284"/>
              </w:tabs>
              <w:spacing w:after="0" w:line="240" w:lineRule="auto"/>
              <w:rPr>
                <w:rFonts w:ascii="Times New Roman" w:eastAsia="Times New Roman" w:hAnsi="Times New Roman" w:cs="Times New Roman"/>
                <w:color w:val="000000"/>
                <w:sz w:val="24"/>
                <w:szCs w:val="24"/>
                <w:lang w:eastAsia="hu-HU"/>
              </w:rPr>
            </w:pPr>
          </w:p>
        </w:tc>
        <w:tc>
          <w:tcPr>
            <w:tcW w:w="971" w:type="dxa"/>
            <w:tcBorders>
              <w:top w:val="nil"/>
              <w:left w:val="nil"/>
              <w:bottom w:val="nil"/>
              <w:right w:val="nil"/>
            </w:tcBorders>
            <w:shd w:val="clear" w:color="auto" w:fill="auto"/>
            <w:noWrap/>
            <w:hideMark/>
          </w:tcPr>
          <w:p w14:paraId="00338774" w14:textId="77777777" w:rsidR="00EF159F" w:rsidRPr="00117C22" w:rsidRDefault="00EF159F" w:rsidP="006F795F">
            <w:pPr>
              <w:tabs>
                <w:tab w:val="decimal" w:pos="284"/>
              </w:tabs>
              <w:spacing w:after="0" w:line="240" w:lineRule="auto"/>
              <w:rPr>
                <w:rFonts w:ascii="Times New Roman" w:eastAsia="Times New Roman" w:hAnsi="Times New Roman" w:cs="Times New Roman"/>
                <w:color w:val="000000"/>
                <w:sz w:val="24"/>
                <w:szCs w:val="24"/>
                <w:lang w:eastAsia="hu-HU"/>
              </w:rPr>
            </w:pPr>
          </w:p>
        </w:tc>
        <w:tc>
          <w:tcPr>
            <w:tcW w:w="727" w:type="dxa"/>
            <w:tcBorders>
              <w:top w:val="nil"/>
              <w:left w:val="nil"/>
              <w:bottom w:val="nil"/>
              <w:right w:val="nil"/>
            </w:tcBorders>
            <w:shd w:val="clear" w:color="auto" w:fill="auto"/>
            <w:noWrap/>
            <w:hideMark/>
          </w:tcPr>
          <w:p w14:paraId="53E024F6" w14:textId="77777777" w:rsidR="00EF159F" w:rsidRPr="00117C22" w:rsidRDefault="00EF159F" w:rsidP="006F795F">
            <w:pPr>
              <w:spacing w:after="0" w:line="240" w:lineRule="auto"/>
              <w:rPr>
                <w:rFonts w:ascii="Times New Roman" w:eastAsia="Times New Roman" w:hAnsi="Times New Roman" w:cs="Times New Roman"/>
                <w:color w:val="000000"/>
                <w:sz w:val="24"/>
                <w:szCs w:val="24"/>
                <w:lang w:eastAsia="hu-HU"/>
              </w:rPr>
            </w:pPr>
          </w:p>
        </w:tc>
      </w:tr>
      <w:tr w:rsidR="00EF159F" w:rsidRPr="007D585F" w14:paraId="17D367FA" w14:textId="77777777" w:rsidTr="00480E85">
        <w:trPr>
          <w:trHeight w:val="312"/>
        </w:trPr>
        <w:tc>
          <w:tcPr>
            <w:tcW w:w="2268" w:type="dxa"/>
            <w:tcBorders>
              <w:top w:val="nil"/>
              <w:left w:val="nil"/>
              <w:bottom w:val="nil"/>
              <w:right w:val="nil"/>
            </w:tcBorders>
            <w:shd w:val="clear" w:color="auto" w:fill="auto"/>
            <w:noWrap/>
            <w:hideMark/>
          </w:tcPr>
          <w:p w14:paraId="10B8DAFA" w14:textId="77777777" w:rsidR="00EF159F" w:rsidRPr="00117C22" w:rsidRDefault="00EF159F" w:rsidP="006F795F">
            <w:pPr>
              <w:spacing w:after="0" w:line="240" w:lineRule="auto"/>
              <w:ind w:left="214"/>
              <w:rPr>
                <w:rFonts w:ascii="Times New Roman" w:eastAsia="Times New Roman" w:hAnsi="Times New Roman" w:cs="Times New Roman"/>
                <w:color w:val="000000"/>
                <w:sz w:val="24"/>
                <w:szCs w:val="24"/>
                <w:lang w:eastAsia="hu-HU"/>
              </w:rPr>
            </w:pPr>
            <w:r w:rsidRPr="00117C22">
              <w:rPr>
                <w:rFonts w:ascii="Times New Roman" w:eastAsia="Times New Roman" w:hAnsi="Times New Roman" w:cs="Times New Roman"/>
                <w:color w:val="000000"/>
                <w:sz w:val="24"/>
                <w:szCs w:val="24"/>
                <w:lang w:eastAsia="hu-HU"/>
              </w:rPr>
              <w:t>Bangladesh</w:t>
            </w:r>
          </w:p>
        </w:tc>
        <w:tc>
          <w:tcPr>
            <w:tcW w:w="797" w:type="dxa"/>
            <w:tcBorders>
              <w:top w:val="nil"/>
              <w:left w:val="nil"/>
              <w:bottom w:val="nil"/>
              <w:right w:val="nil"/>
            </w:tcBorders>
            <w:shd w:val="clear" w:color="auto" w:fill="auto"/>
            <w:noWrap/>
            <w:hideMark/>
          </w:tcPr>
          <w:p w14:paraId="1EB5619E" w14:textId="77777777" w:rsidR="00EF159F" w:rsidRPr="00117C22" w:rsidRDefault="00EF159F" w:rsidP="006F795F">
            <w:pPr>
              <w:tabs>
                <w:tab w:val="decimal" w:pos="284"/>
              </w:tabs>
              <w:spacing w:after="0" w:line="240" w:lineRule="auto"/>
              <w:rPr>
                <w:rFonts w:ascii="Times New Roman" w:eastAsia="Times New Roman" w:hAnsi="Times New Roman" w:cs="Times New Roman"/>
                <w:color w:val="000000"/>
                <w:sz w:val="24"/>
                <w:szCs w:val="24"/>
                <w:lang w:eastAsia="hu-HU"/>
              </w:rPr>
            </w:pPr>
            <w:r w:rsidRPr="00117C22">
              <w:rPr>
                <w:rFonts w:ascii="Times New Roman" w:eastAsia="Times New Roman" w:hAnsi="Times New Roman" w:cs="Times New Roman"/>
                <w:color w:val="000000"/>
                <w:sz w:val="24"/>
                <w:szCs w:val="24"/>
                <w:lang w:eastAsia="hu-HU"/>
              </w:rPr>
              <w:t>13</w:t>
            </w:r>
            <w:r>
              <w:rPr>
                <w:rFonts w:ascii="Times New Roman" w:eastAsia="Times New Roman" w:hAnsi="Times New Roman" w:cs="Times New Roman"/>
                <w:color w:val="000000"/>
                <w:sz w:val="24"/>
                <w:szCs w:val="24"/>
                <w:lang w:eastAsia="hu-HU"/>
              </w:rPr>
              <w:t>.</w:t>
            </w:r>
            <w:r w:rsidRPr="00117C22">
              <w:rPr>
                <w:rFonts w:ascii="Times New Roman" w:eastAsia="Times New Roman" w:hAnsi="Times New Roman" w:cs="Times New Roman"/>
                <w:color w:val="000000"/>
                <w:sz w:val="24"/>
                <w:szCs w:val="24"/>
                <w:lang w:eastAsia="hu-HU"/>
              </w:rPr>
              <w:t>58</w:t>
            </w:r>
          </w:p>
        </w:tc>
        <w:tc>
          <w:tcPr>
            <w:tcW w:w="724" w:type="dxa"/>
            <w:tcBorders>
              <w:top w:val="nil"/>
              <w:left w:val="nil"/>
              <w:bottom w:val="nil"/>
              <w:right w:val="nil"/>
            </w:tcBorders>
            <w:shd w:val="clear" w:color="auto" w:fill="auto"/>
            <w:noWrap/>
            <w:hideMark/>
          </w:tcPr>
          <w:p w14:paraId="2F6EB81A" w14:textId="77777777" w:rsidR="00EF159F" w:rsidRPr="00117C22" w:rsidRDefault="00EF159F" w:rsidP="006F795F">
            <w:pPr>
              <w:tabs>
                <w:tab w:val="decimal" w:pos="284"/>
              </w:tabs>
              <w:spacing w:after="0" w:line="240" w:lineRule="auto"/>
              <w:rPr>
                <w:rFonts w:ascii="Times New Roman" w:eastAsia="Times New Roman" w:hAnsi="Times New Roman" w:cs="Times New Roman"/>
                <w:color w:val="000000"/>
                <w:sz w:val="24"/>
                <w:szCs w:val="24"/>
                <w:lang w:eastAsia="hu-HU"/>
              </w:rPr>
            </w:pPr>
            <w:r w:rsidRPr="00117C22">
              <w:rPr>
                <w:rFonts w:ascii="Times New Roman" w:eastAsia="Times New Roman" w:hAnsi="Times New Roman" w:cs="Times New Roman"/>
                <w:color w:val="000000"/>
                <w:sz w:val="24"/>
                <w:szCs w:val="24"/>
                <w:lang w:eastAsia="hu-HU"/>
              </w:rPr>
              <w:t>8</w:t>
            </w:r>
            <w:r>
              <w:rPr>
                <w:rFonts w:ascii="Times New Roman" w:eastAsia="Times New Roman" w:hAnsi="Times New Roman" w:cs="Times New Roman"/>
                <w:color w:val="000000"/>
                <w:sz w:val="24"/>
                <w:szCs w:val="24"/>
                <w:lang w:eastAsia="hu-HU"/>
              </w:rPr>
              <w:t>.</w:t>
            </w:r>
            <w:r w:rsidRPr="00117C22">
              <w:rPr>
                <w:rFonts w:ascii="Times New Roman" w:eastAsia="Times New Roman" w:hAnsi="Times New Roman" w:cs="Times New Roman"/>
                <w:color w:val="000000"/>
                <w:sz w:val="24"/>
                <w:szCs w:val="24"/>
                <w:lang w:eastAsia="hu-HU"/>
              </w:rPr>
              <w:t>70</w:t>
            </w:r>
          </w:p>
        </w:tc>
        <w:tc>
          <w:tcPr>
            <w:tcW w:w="754" w:type="dxa"/>
            <w:tcBorders>
              <w:top w:val="nil"/>
              <w:left w:val="nil"/>
              <w:bottom w:val="nil"/>
              <w:right w:val="nil"/>
            </w:tcBorders>
            <w:shd w:val="clear" w:color="auto" w:fill="auto"/>
            <w:noWrap/>
            <w:hideMark/>
          </w:tcPr>
          <w:p w14:paraId="45997EC8" w14:textId="77777777" w:rsidR="00EF159F" w:rsidRPr="00117C22" w:rsidRDefault="00EF159F" w:rsidP="006F795F">
            <w:pPr>
              <w:spacing w:after="0" w:line="240" w:lineRule="auto"/>
              <w:rPr>
                <w:rFonts w:ascii="Times New Roman" w:eastAsia="Times New Roman" w:hAnsi="Times New Roman" w:cs="Times New Roman"/>
                <w:color w:val="000000"/>
                <w:sz w:val="24"/>
                <w:szCs w:val="24"/>
                <w:lang w:eastAsia="hu-HU"/>
              </w:rPr>
            </w:pPr>
            <w:r w:rsidRPr="00117C22">
              <w:rPr>
                <w:rFonts w:ascii="Times New Roman" w:eastAsia="Times New Roman" w:hAnsi="Times New Roman" w:cs="Times New Roman"/>
                <w:color w:val="000000"/>
                <w:sz w:val="24"/>
                <w:szCs w:val="24"/>
                <w:lang w:eastAsia="hu-HU"/>
              </w:rPr>
              <w:t>0 - 35</w:t>
            </w:r>
          </w:p>
        </w:tc>
        <w:tc>
          <w:tcPr>
            <w:tcW w:w="727" w:type="dxa"/>
            <w:tcBorders>
              <w:top w:val="nil"/>
              <w:left w:val="nil"/>
              <w:bottom w:val="nil"/>
              <w:right w:val="nil"/>
            </w:tcBorders>
            <w:shd w:val="clear" w:color="auto" w:fill="auto"/>
            <w:noWrap/>
            <w:hideMark/>
          </w:tcPr>
          <w:p w14:paraId="2CA1A77C" w14:textId="77777777" w:rsidR="00EF159F" w:rsidRPr="00117C22" w:rsidRDefault="00EF159F" w:rsidP="006F795F">
            <w:pPr>
              <w:spacing w:after="0" w:line="240" w:lineRule="auto"/>
              <w:rPr>
                <w:rFonts w:ascii="Times New Roman" w:eastAsia="Times New Roman" w:hAnsi="Times New Roman" w:cs="Times New Roman"/>
                <w:color w:val="000000"/>
                <w:sz w:val="24"/>
                <w:szCs w:val="24"/>
                <w:lang w:eastAsia="hu-HU"/>
              </w:rPr>
            </w:pPr>
            <w:r>
              <w:rPr>
                <w:rFonts w:ascii="Times New Roman" w:eastAsia="Times New Roman" w:hAnsi="Times New Roman" w:cs="Times New Roman"/>
                <w:color w:val="000000"/>
                <w:sz w:val="24"/>
                <w:szCs w:val="24"/>
                <w:lang w:eastAsia="hu-HU"/>
              </w:rPr>
              <w:t>.</w:t>
            </w:r>
            <w:r w:rsidRPr="00117C22">
              <w:rPr>
                <w:rFonts w:ascii="Times New Roman" w:eastAsia="Times New Roman" w:hAnsi="Times New Roman" w:cs="Times New Roman"/>
                <w:color w:val="000000"/>
                <w:sz w:val="24"/>
                <w:szCs w:val="24"/>
                <w:lang w:eastAsia="hu-HU"/>
              </w:rPr>
              <w:t>93</w:t>
            </w:r>
          </w:p>
        </w:tc>
        <w:tc>
          <w:tcPr>
            <w:tcW w:w="404" w:type="dxa"/>
            <w:tcBorders>
              <w:top w:val="nil"/>
              <w:left w:val="nil"/>
              <w:bottom w:val="nil"/>
              <w:right w:val="nil"/>
            </w:tcBorders>
            <w:shd w:val="clear" w:color="auto" w:fill="auto"/>
            <w:noWrap/>
            <w:hideMark/>
          </w:tcPr>
          <w:p w14:paraId="50A2F7F1" w14:textId="77777777" w:rsidR="00EF159F" w:rsidRPr="00117C22" w:rsidRDefault="00EF159F" w:rsidP="006F795F">
            <w:pPr>
              <w:spacing w:after="0" w:line="240" w:lineRule="auto"/>
              <w:rPr>
                <w:rFonts w:ascii="Times New Roman" w:eastAsia="Times New Roman" w:hAnsi="Times New Roman" w:cs="Times New Roman"/>
                <w:color w:val="000000"/>
                <w:sz w:val="24"/>
                <w:szCs w:val="24"/>
                <w:lang w:eastAsia="hu-HU"/>
              </w:rPr>
            </w:pPr>
          </w:p>
        </w:tc>
        <w:tc>
          <w:tcPr>
            <w:tcW w:w="724" w:type="dxa"/>
            <w:tcBorders>
              <w:top w:val="nil"/>
              <w:left w:val="nil"/>
              <w:bottom w:val="nil"/>
              <w:right w:val="nil"/>
            </w:tcBorders>
            <w:shd w:val="clear" w:color="auto" w:fill="auto"/>
            <w:noWrap/>
            <w:hideMark/>
          </w:tcPr>
          <w:p w14:paraId="170EC5B9" w14:textId="77777777" w:rsidR="00EF159F" w:rsidRPr="00117C22" w:rsidRDefault="00EF159F" w:rsidP="006F795F">
            <w:pPr>
              <w:tabs>
                <w:tab w:val="decimal" w:pos="284"/>
              </w:tabs>
              <w:spacing w:after="0" w:line="240" w:lineRule="auto"/>
              <w:rPr>
                <w:rFonts w:ascii="Times New Roman" w:eastAsia="Times New Roman" w:hAnsi="Times New Roman" w:cs="Times New Roman"/>
                <w:color w:val="000000"/>
                <w:sz w:val="24"/>
                <w:szCs w:val="24"/>
                <w:lang w:eastAsia="hu-HU"/>
              </w:rPr>
            </w:pPr>
            <w:r w:rsidRPr="00117C22">
              <w:rPr>
                <w:rFonts w:ascii="Times New Roman" w:eastAsia="Times New Roman" w:hAnsi="Times New Roman" w:cs="Times New Roman"/>
                <w:color w:val="000000"/>
                <w:sz w:val="24"/>
                <w:szCs w:val="24"/>
                <w:lang w:eastAsia="hu-HU"/>
              </w:rPr>
              <w:t>12</w:t>
            </w:r>
            <w:r>
              <w:rPr>
                <w:rFonts w:ascii="Times New Roman" w:eastAsia="Times New Roman" w:hAnsi="Times New Roman" w:cs="Times New Roman"/>
                <w:color w:val="000000"/>
                <w:sz w:val="24"/>
                <w:szCs w:val="24"/>
                <w:lang w:eastAsia="hu-HU"/>
              </w:rPr>
              <w:t>.</w:t>
            </w:r>
            <w:r w:rsidRPr="00117C22">
              <w:rPr>
                <w:rFonts w:ascii="Times New Roman" w:eastAsia="Times New Roman" w:hAnsi="Times New Roman" w:cs="Times New Roman"/>
                <w:color w:val="000000"/>
                <w:sz w:val="24"/>
                <w:szCs w:val="24"/>
                <w:lang w:eastAsia="hu-HU"/>
              </w:rPr>
              <w:t>57</w:t>
            </w:r>
          </w:p>
        </w:tc>
        <w:tc>
          <w:tcPr>
            <w:tcW w:w="724" w:type="dxa"/>
            <w:tcBorders>
              <w:top w:val="nil"/>
              <w:left w:val="nil"/>
              <w:bottom w:val="nil"/>
              <w:right w:val="nil"/>
            </w:tcBorders>
            <w:shd w:val="clear" w:color="auto" w:fill="auto"/>
            <w:noWrap/>
            <w:hideMark/>
          </w:tcPr>
          <w:p w14:paraId="2CC416A3" w14:textId="77777777" w:rsidR="00EF159F" w:rsidRPr="00117C22" w:rsidRDefault="00EF159F" w:rsidP="006F795F">
            <w:pPr>
              <w:tabs>
                <w:tab w:val="decimal" w:pos="284"/>
              </w:tabs>
              <w:spacing w:after="0" w:line="240" w:lineRule="auto"/>
              <w:rPr>
                <w:rFonts w:ascii="Times New Roman" w:eastAsia="Times New Roman" w:hAnsi="Times New Roman" w:cs="Times New Roman"/>
                <w:color w:val="000000"/>
                <w:sz w:val="24"/>
                <w:szCs w:val="24"/>
                <w:lang w:eastAsia="hu-HU"/>
              </w:rPr>
            </w:pPr>
            <w:r w:rsidRPr="00117C22">
              <w:rPr>
                <w:rFonts w:ascii="Times New Roman" w:eastAsia="Times New Roman" w:hAnsi="Times New Roman" w:cs="Times New Roman"/>
                <w:color w:val="000000"/>
                <w:sz w:val="24"/>
                <w:szCs w:val="24"/>
                <w:lang w:eastAsia="hu-HU"/>
              </w:rPr>
              <w:t>10</w:t>
            </w:r>
            <w:r>
              <w:rPr>
                <w:rFonts w:ascii="Times New Roman" w:eastAsia="Times New Roman" w:hAnsi="Times New Roman" w:cs="Times New Roman"/>
                <w:color w:val="000000"/>
                <w:sz w:val="24"/>
                <w:szCs w:val="24"/>
                <w:lang w:eastAsia="hu-HU"/>
              </w:rPr>
              <w:t>.</w:t>
            </w:r>
            <w:r w:rsidRPr="00117C22">
              <w:rPr>
                <w:rFonts w:ascii="Times New Roman" w:eastAsia="Times New Roman" w:hAnsi="Times New Roman" w:cs="Times New Roman"/>
                <w:color w:val="000000"/>
                <w:sz w:val="24"/>
                <w:szCs w:val="24"/>
                <w:lang w:eastAsia="hu-HU"/>
              </w:rPr>
              <w:t>08</w:t>
            </w:r>
          </w:p>
        </w:tc>
        <w:tc>
          <w:tcPr>
            <w:tcW w:w="754" w:type="dxa"/>
            <w:tcBorders>
              <w:top w:val="nil"/>
              <w:left w:val="nil"/>
              <w:bottom w:val="nil"/>
              <w:right w:val="nil"/>
            </w:tcBorders>
            <w:shd w:val="clear" w:color="auto" w:fill="auto"/>
            <w:noWrap/>
            <w:hideMark/>
          </w:tcPr>
          <w:p w14:paraId="79A5292D" w14:textId="77777777" w:rsidR="00EF159F" w:rsidRPr="00117C22" w:rsidRDefault="00EF159F" w:rsidP="006F795F">
            <w:pPr>
              <w:spacing w:after="0" w:line="240" w:lineRule="auto"/>
              <w:rPr>
                <w:rFonts w:ascii="Times New Roman" w:eastAsia="Times New Roman" w:hAnsi="Times New Roman" w:cs="Times New Roman"/>
                <w:color w:val="000000"/>
                <w:sz w:val="24"/>
                <w:szCs w:val="24"/>
                <w:lang w:eastAsia="hu-HU"/>
              </w:rPr>
            </w:pPr>
            <w:r w:rsidRPr="00117C22">
              <w:rPr>
                <w:rFonts w:ascii="Times New Roman" w:eastAsia="Times New Roman" w:hAnsi="Times New Roman" w:cs="Times New Roman"/>
                <w:color w:val="000000"/>
                <w:sz w:val="24"/>
                <w:szCs w:val="24"/>
                <w:lang w:eastAsia="hu-HU"/>
              </w:rPr>
              <w:t>0 - 39</w:t>
            </w:r>
          </w:p>
        </w:tc>
        <w:tc>
          <w:tcPr>
            <w:tcW w:w="727" w:type="dxa"/>
            <w:tcBorders>
              <w:top w:val="nil"/>
              <w:left w:val="nil"/>
              <w:bottom w:val="nil"/>
              <w:right w:val="nil"/>
            </w:tcBorders>
            <w:shd w:val="clear" w:color="auto" w:fill="auto"/>
            <w:noWrap/>
            <w:hideMark/>
          </w:tcPr>
          <w:p w14:paraId="5029ABDE" w14:textId="77777777" w:rsidR="00EF159F" w:rsidRPr="00117C22" w:rsidRDefault="00EF159F" w:rsidP="006F795F">
            <w:pPr>
              <w:spacing w:after="0" w:line="240" w:lineRule="auto"/>
              <w:rPr>
                <w:rFonts w:ascii="Times New Roman" w:eastAsia="Times New Roman" w:hAnsi="Times New Roman" w:cs="Times New Roman"/>
                <w:color w:val="000000"/>
                <w:sz w:val="24"/>
                <w:szCs w:val="24"/>
                <w:lang w:eastAsia="hu-HU"/>
              </w:rPr>
            </w:pPr>
            <w:r>
              <w:rPr>
                <w:rFonts w:ascii="Times New Roman" w:eastAsia="Times New Roman" w:hAnsi="Times New Roman" w:cs="Times New Roman"/>
                <w:color w:val="000000"/>
                <w:sz w:val="24"/>
                <w:szCs w:val="24"/>
                <w:lang w:eastAsia="hu-HU"/>
              </w:rPr>
              <w:t>.</w:t>
            </w:r>
            <w:r w:rsidRPr="00117C22">
              <w:rPr>
                <w:rFonts w:ascii="Times New Roman" w:eastAsia="Times New Roman" w:hAnsi="Times New Roman" w:cs="Times New Roman"/>
                <w:color w:val="000000"/>
                <w:sz w:val="24"/>
                <w:szCs w:val="24"/>
                <w:lang w:eastAsia="hu-HU"/>
              </w:rPr>
              <w:t>96</w:t>
            </w:r>
          </w:p>
        </w:tc>
        <w:tc>
          <w:tcPr>
            <w:tcW w:w="363" w:type="dxa"/>
            <w:tcBorders>
              <w:top w:val="nil"/>
              <w:left w:val="nil"/>
              <w:bottom w:val="nil"/>
              <w:right w:val="nil"/>
            </w:tcBorders>
            <w:shd w:val="clear" w:color="auto" w:fill="auto"/>
            <w:noWrap/>
            <w:hideMark/>
          </w:tcPr>
          <w:p w14:paraId="69B33BB0" w14:textId="77777777" w:rsidR="00EF159F" w:rsidRPr="00117C22" w:rsidRDefault="00EF159F" w:rsidP="006F795F">
            <w:pPr>
              <w:spacing w:after="0" w:line="240" w:lineRule="auto"/>
              <w:rPr>
                <w:rFonts w:ascii="Times New Roman" w:eastAsia="Times New Roman" w:hAnsi="Times New Roman" w:cs="Times New Roman"/>
                <w:color w:val="000000"/>
                <w:sz w:val="24"/>
                <w:szCs w:val="24"/>
                <w:lang w:eastAsia="hu-HU"/>
              </w:rPr>
            </w:pPr>
          </w:p>
        </w:tc>
        <w:tc>
          <w:tcPr>
            <w:tcW w:w="1036" w:type="dxa"/>
            <w:tcBorders>
              <w:top w:val="nil"/>
              <w:left w:val="nil"/>
              <w:bottom w:val="nil"/>
              <w:right w:val="nil"/>
            </w:tcBorders>
            <w:shd w:val="clear" w:color="auto" w:fill="auto"/>
            <w:noWrap/>
            <w:hideMark/>
          </w:tcPr>
          <w:p w14:paraId="1C05B930" w14:textId="77777777" w:rsidR="00EF159F" w:rsidRPr="007D585F" w:rsidRDefault="00EF159F" w:rsidP="006F795F">
            <w:pPr>
              <w:tabs>
                <w:tab w:val="decimal" w:pos="369"/>
              </w:tabs>
              <w:spacing w:after="0" w:line="240" w:lineRule="auto"/>
              <w:rPr>
                <w:rFonts w:ascii="Times New Roman" w:eastAsia="Times New Roman" w:hAnsi="Times New Roman" w:cs="Times New Roman"/>
                <w:color w:val="000000"/>
                <w:sz w:val="24"/>
                <w:szCs w:val="24"/>
                <w:lang w:eastAsia="hu-HU"/>
              </w:rPr>
            </w:pPr>
            <w:r w:rsidRPr="007D585F">
              <w:rPr>
                <w:rFonts w:ascii="Times New Roman" w:eastAsia="Times New Roman" w:hAnsi="Times New Roman" w:cs="Times New Roman"/>
                <w:color w:val="000000"/>
                <w:sz w:val="24"/>
                <w:szCs w:val="24"/>
                <w:lang w:eastAsia="hu-HU"/>
              </w:rPr>
              <w:t>118.94</w:t>
            </w:r>
          </w:p>
        </w:tc>
        <w:tc>
          <w:tcPr>
            <w:tcW w:w="724" w:type="dxa"/>
            <w:tcBorders>
              <w:top w:val="nil"/>
              <w:left w:val="nil"/>
              <w:bottom w:val="nil"/>
              <w:right w:val="nil"/>
            </w:tcBorders>
            <w:shd w:val="clear" w:color="auto" w:fill="auto"/>
            <w:noWrap/>
            <w:hideMark/>
          </w:tcPr>
          <w:p w14:paraId="229E2FA5" w14:textId="77777777" w:rsidR="00EF159F" w:rsidRPr="00117C22" w:rsidRDefault="00EF159F" w:rsidP="006F795F">
            <w:pPr>
              <w:tabs>
                <w:tab w:val="decimal" w:pos="284"/>
              </w:tabs>
              <w:spacing w:after="0" w:line="240" w:lineRule="auto"/>
              <w:rPr>
                <w:rFonts w:ascii="Times New Roman" w:eastAsia="Times New Roman" w:hAnsi="Times New Roman" w:cs="Times New Roman"/>
                <w:color w:val="000000"/>
                <w:sz w:val="24"/>
                <w:szCs w:val="24"/>
                <w:lang w:eastAsia="hu-HU"/>
              </w:rPr>
            </w:pPr>
            <w:r w:rsidRPr="00117C22">
              <w:rPr>
                <w:rFonts w:ascii="Times New Roman" w:eastAsia="Times New Roman" w:hAnsi="Times New Roman" w:cs="Times New Roman"/>
                <w:color w:val="000000"/>
                <w:sz w:val="24"/>
                <w:szCs w:val="24"/>
                <w:lang w:eastAsia="hu-HU"/>
              </w:rPr>
              <w:t>10</w:t>
            </w:r>
            <w:r>
              <w:rPr>
                <w:rFonts w:ascii="Times New Roman" w:eastAsia="Times New Roman" w:hAnsi="Times New Roman" w:cs="Times New Roman"/>
                <w:color w:val="000000"/>
                <w:sz w:val="24"/>
                <w:szCs w:val="24"/>
                <w:lang w:eastAsia="hu-HU"/>
              </w:rPr>
              <w:t>.</w:t>
            </w:r>
            <w:r w:rsidRPr="00117C22">
              <w:rPr>
                <w:rFonts w:ascii="Times New Roman" w:eastAsia="Times New Roman" w:hAnsi="Times New Roman" w:cs="Times New Roman"/>
                <w:color w:val="000000"/>
                <w:sz w:val="24"/>
                <w:szCs w:val="24"/>
                <w:lang w:eastAsia="hu-HU"/>
              </w:rPr>
              <w:t>82</w:t>
            </w:r>
          </w:p>
        </w:tc>
        <w:tc>
          <w:tcPr>
            <w:tcW w:w="971" w:type="dxa"/>
            <w:tcBorders>
              <w:top w:val="nil"/>
              <w:left w:val="nil"/>
              <w:bottom w:val="nil"/>
              <w:right w:val="nil"/>
            </w:tcBorders>
            <w:shd w:val="clear" w:color="auto" w:fill="auto"/>
            <w:noWrap/>
            <w:hideMark/>
          </w:tcPr>
          <w:p w14:paraId="2996922D" w14:textId="77777777" w:rsidR="00EF159F" w:rsidRPr="00117C22" w:rsidRDefault="00EF159F" w:rsidP="006F795F">
            <w:pPr>
              <w:tabs>
                <w:tab w:val="decimal" w:pos="284"/>
              </w:tabs>
              <w:spacing w:after="0" w:line="240" w:lineRule="auto"/>
              <w:rPr>
                <w:rFonts w:ascii="Times New Roman" w:eastAsia="Times New Roman" w:hAnsi="Times New Roman" w:cs="Times New Roman"/>
                <w:color w:val="000000"/>
                <w:sz w:val="24"/>
                <w:szCs w:val="24"/>
                <w:lang w:eastAsia="hu-HU"/>
              </w:rPr>
            </w:pPr>
            <w:r w:rsidRPr="00117C22">
              <w:rPr>
                <w:rFonts w:ascii="Times New Roman" w:eastAsia="Times New Roman" w:hAnsi="Times New Roman" w:cs="Times New Roman"/>
                <w:color w:val="000000"/>
                <w:sz w:val="24"/>
                <w:szCs w:val="24"/>
                <w:lang w:eastAsia="hu-HU"/>
              </w:rPr>
              <w:t>18 - 126</w:t>
            </w:r>
          </w:p>
        </w:tc>
        <w:tc>
          <w:tcPr>
            <w:tcW w:w="727" w:type="dxa"/>
            <w:tcBorders>
              <w:top w:val="nil"/>
              <w:left w:val="nil"/>
              <w:bottom w:val="nil"/>
              <w:right w:val="nil"/>
            </w:tcBorders>
            <w:shd w:val="clear" w:color="auto" w:fill="auto"/>
            <w:noWrap/>
            <w:hideMark/>
          </w:tcPr>
          <w:p w14:paraId="10729BE5" w14:textId="77777777" w:rsidR="00EF159F" w:rsidRPr="00117C22" w:rsidRDefault="00EF159F" w:rsidP="006F795F">
            <w:pPr>
              <w:spacing w:after="0" w:line="240" w:lineRule="auto"/>
              <w:rPr>
                <w:rFonts w:ascii="Times New Roman" w:eastAsia="Times New Roman" w:hAnsi="Times New Roman" w:cs="Times New Roman"/>
                <w:color w:val="000000"/>
                <w:sz w:val="24"/>
                <w:szCs w:val="24"/>
                <w:lang w:eastAsia="hu-HU"/>
              </w:rPr>
            </w:pPr>
            <w:r>
              <w:rPr>
                <w:rFonts w:ascii="Times New Roman" w:eastAsia="Times New Roman" w:hAnsi="Times New Roman" w:cs="Times New Roman"/>
                <w:color w:val="000000"/>
                <w:sz w:val="24"/>
                <w:szCs w:val="24"/>
                <w:lang w:eastAsia="hu-HU"/>
              </w:rPr>
              <w:t>.</w:t>
            </w:r>
            <w:r w:rsidRPr="00117C22">
              <w:rPr>
                <w:rFonts w:ascii="Times New Roman" w:eastAsia="Times New Roman" w:hAnsi="Times New Roman" w:cs="Times New Roman"/>
                <w:color w:val="000000"/>
                <w:sz w:val="24"/>
                <w:szCs w:val="24"/>
                <w:lang w:eastAsia="hu-HU"/>
              </w:rPr>
              <w:t>93</w:t>
            </w:r>
          </w:p>
        </w:tc>
      </w:tr>
      <w:tr w:rsidR="00EF159F" w:rsidRPr="007D585F" w14:paraId="6A51379D" w14:textId="77777777" w:rsidTr="00480E85">
        <w:trPr>
          <w:trHeight w:val="312"/>
        </w:trPr>
        <w:tc>
          <w:tcPr>
            <w:tcW w:w="2268" w:type="dxa"/>
            <w:tcBorders>
              <w:top w:val="nil"/>
              <w:left w:val="nil"/>
              <w:bottom w:val="nil"/>
              <w:right w:val="nil"/>
            </w:tcBorders>
            <w:shd w:val="clear" w:color="auto" w:fill="auto"/>
            <w:noWrap/>
            <w:hideMark/>
          </w:tcPr>
          <w:p w14:paraId="244895BF" w14:textId="77777777" w:rsidR="00EF159F" w:rsidRPr="00117C22" w:rsidRDefault="00EF159F" w:rsidP="006F795F">
            <w:pPr>
              <w:spacing w:after="0" w:line="240" w:lineRule="auto"/>
              <w:ind w:left="215"/>
              <w:rPr>
                <w:rFonts w:ascii="Times New Roman" w:eastAsia="Times New Roman" w:hAnsi="Times New Roman" w:cs="Times New Roman"/>
                <w:color w:val="000000"/>
                <w:sz w:val="24"/>
                <w:szCs w:val="24"/>
                <w:lang w:eastAsia="hu-HU"/>
              </w:rPr>
            </w:pPr>
            <w:r w:rsidRPr="00117C22">
              <w:rPr>
                <w:rFonts w:ascii="Times New Roman" w:eastAsia="Times New Roman" w:hAnsi="Times New Roman" w:cs="Times New Roman"/>
                <w:color w:val="000000"/>
                <w:sz w:val="24"/>
                <w:szCs w:val="24"/>
                <w:lang w:eastAsia="hu-HU"/>
              </w:rPr>
              <w:t>India</w:t>
            </w:r>
          </w:p>
        </w:tc>
        <w:tc>
          <w:tcPr>
            <w:tcW w:w="797" w:type="dxa"/>
            <w:tcBorders>
              <w:top w:val="nil"/>
              <w:left w:val="nil"/>
              <w:bottom w:val="nil"/>
              <w:right w:val="nil"/>
            </w:tcBorders>
            <w:shd w:val="clear" w:color="auto" w:fill="auto"/>
            <w:noWrap/>
            <w:hideMark/>
          </w:tcPr>
          <w:p w14:paraId="0FA59582" w14:textId="77777777" w:rsidR="00EF159F" w:rsidRPr="00117C22" w:rsidRDefault="00EF159F" w:rsidP="006F795F">
            <w:pPr>
              <w:tabs>
                <w:tab w:val="decimal" w:pos="284"/>
              </w:tabs>
              <w:spacing w:after="0" w:line="240" w:lineRule="auto"/>
              <w:rPr>
                <w:rFonts w:ascii="Times New Roman" w:eastAsia="Times New Roman" w:hAnsi="Times New Roman" w:cs="Times New Roman"/>
                <w:color w:val="000000"/>
                <w:sz w:val="24"/>
                <w:szCs w:val="24"/>
                <w:lang w:eastAsia="hu-HU"/>
              </w:rPr>
            </w:pPr>
            <w:r w:rsidRPr="00117C22">
              <w:rPr>
                <w:rFonts w:ascii="Times New Roman" w:eastAsia="Times New Roman" w:hAnsi="Times New Roman" w:cs="Times New Roman"/>
                <w:color w:val="000000"/>
                <w:sz w:val="24"/>
                <w:szCs w:val="24"/>
                <w:lang w:eastAsia="hu-HU"/>
              </w:rPr>
              <w:t>7</w:t>
            </w:r>
            <w:r>
              <w:rPr>
                <w:rFonts w:ascii="Times New Roman" w:eastAsia="Times New Roman" w:hAnsi="Times New Roman" w:cs="Times New Roman"/>
                <w:color w:val="000000"/>
                <w:sz w:val="24"/>
                <w:szCs w:val="24"/>
                <w:lang w:eastAsia="hu-HU"/>
              </w:rPr>
              <w:t>.</w:t>
            </w:r>
            <w:r w:rsidRPr="00117C22">
              <w:rPr>
                <w:rFonts w:ascii="Times New Roman" w:eastAsia="Times New Roman" w:hAnsi="Times New Roman" w:cs="Times New Roman"/>
                <w:color w:val="000000"/>
                <w:sz w:val="24"/>
                <w:szCs w:val="24"/>
                <w:lang w:eastAsia="hu-HU"/>
              </w:rPr>
              <w:t>31</w:t>
            </w:r>
          </w:p>
        </w:tc>
        <w:tc>
          <w:tcPr>
            <w:tcW w:w="724" w:type="dxa"/>
            <w:tcBorders>
              <w:top w:val="nil"/>
              <w:left w:val="nil"/>
              <w:bottom w:val="nil"/>
              <w:right w:val="nil"/>
            </w:tcBorders>
            <w:shd w:val="clear" w:color="auto" w:fill="auto"/>
            <w:noWrap/>
            <w:hideMark/>
          </w:tcPr>
          <w:p w14:paraId="5E655CE3" w14:textId="77777777" w:rsidR="00EF159F" w:rsidRPr="00117C22" w:rsidRDefault="00EF159F" w:rsidP="006F795F">
            <w:pPr>
              <w:tabs>
                <w:tab w:val="decimal" w:pos="284"/>
              </w:tabs>
              <w:spacing w:after="0" w:line="240" w:lineRule="auto"/>
              <w:rPr>
                <w:rFonts w:ascii="Times New Roman" w:eastAsia="Times New Roman" w:hAnsi="Times New Roman" w:cs="Times New Roman"/>
                <w:color w:val="000000"/>
                <w:sz w:val="24"/>
                <w:szCs w:val="24"/>
                <w:lang w:eastAsia="hu-HU"/>
              </w:rPr>
            </w:pPr>
            <w:r w:rsidRPr="00117C22">
              <w:rPr>
                <w:rFonts w:ascii="Times New Roman" w:eastAsia="Times New Roman" w:hAnsi="Times New Roman" w:cs="Times New Roman"/>
                <w:color w:val="000000"/>
                <w:sz w:val="24"/>
                <w:szCs w:val="24"/>
                <w:lang w:eastAsia="hu-HU"/>
              </w:rPr>
              <w:t>7</w:t>
            </w:r>
            <w:r>
              <w:rPr>
                <w:rFonts w:ascii="Times New Roman" w:eastAsia="Times New Roman" w:hAnsi="Times New Roman" w:cs="Times New Roman"/>
                <w:color w:val="000000"/>
                <w:sz w:val="24"/>
                <w:szCs w:val="24"/>
                <w:lang w:eastAsia="hu-HU"/>
              </w:rPr>
              <w:t>.</w:t>
            </w:r>
            <w:r w:rsidRPr="00117C22">
              <w:rPr>
                <w:rFonts w:ascii="Times New Roman" w:eastAsia="Times New Roman" w:hAnsi="Times New Roman" w:cs="Times New Roman"/>
                <w:color w:val="000000"/>
                <w:sz w:val="24"/>
                <w:szCs w:val="24"/>
                <w:lang w:eastAsia="hu-HU"/>
              </w:rPr>
              <w:t>84</w:t>
            </w:r>
          </w:p>
        </w:tc>
        <w:tc>
          <w:tcPr>
            <w:tcW w:w="754" w:type="dxa"/>
            <w:tcBorders>
              <w:top w:val="nil"/>
              <w:left w:val="nil"/>
              <w:bottom w:val="nil"/>
              <w:right w:val="nil"/>
            </w:tcBorders>
            <w:shd w:val="clear" w:color="auto" w:fill="auto"/>
            <w:noWrap/>
            <w:hideMark/>
          </w:tcPr>
          <w:p w14:paraId="71A9674C" w14:textId="77777777" w:rsidR="00EF159F" w:rsidRPr="00117C22" w:rsidRDefault="00EF159F" w:rsidP="006F795F">
            <w:pPr>
              <w:spacing w:after="0" w:line="240" w:lineRule="auto"/>
              <w:rPr>
                <w:rFonts w:ascii="Times New Roman" w:eastAsia="Times New Roman" w:hAnsi="Times New Roman" w:cs="Times New Roman"/>
                <w:color w:val="000000"/>
                <w:sz w:val="24"/>
                <w:szCs w:val="24"/>
                <w:lang w:eastAsia="hu-HU"/>
              </w:rPr>
            </w:pPr>
            <w:r w:rsidRPr="00117C22">
              <w:rPr>
                <w:rFonts w:ascii="Times New Roman" w:eastAsia="Times New Roman" w:hAnsi="Times New Roman" w:cs="Times New Roman"/>
                <w:color w:val="000000"/>
                <w:sz w:val="24"/>
                <w:szCs w:val="24"/>
                <w:lang w:eastAsia="hu-HU"/>
              </w:rPr>
              <w:t>0 - 41</w:t>
            </w:r>
          </w:p>
        </w:tc>
        <w:tc>
          <w:tcPr>
            <w:tcW w:w="727" w:type="dxa"/>
            <w:tcBorders>
              <w:top w:val="nil"/>
              <w:left w:val="nil"/>
              <w:bottom w:val="nil"/>
              <w:right w:val="nil"/>
            </w:tcBorders>
            <w:shd w:val="clear" w:color="auto" w:fill="auto"/>
            <w:noWrap/>
            <w:hideMark/>
          </w:tcPr>
          <w:p w14:paraId="0AECD1F6" w14:textId="77777777" w:rsidR="00EF159F" w:rsidRPr="00117C22" w:rsidRDefault="00EF159F" w:rsidP="006F795F">
            <w:pPr>
              <w:spacing w:after="0" w:line="240" w:lineRule="auto"/>
              <w:rPr>
                <w:rFonts w:ascii="Times New Roman" w:eastAsia="Times New Roman" w:hAnsi="Times New Roman" w:cs="Times New Roman"/>
                <w:color w:val="000000"/>
                <w:sz w:val="24"/>
                <w:szCs w:val="24"/>
                <w:lang w:eastAsia="hu-HU"/>
              </w:rPr>
            </w:pPr>
            <w:r>
              <w:rPr>
                <w:rFonts w:ascii="Times New Roman" w:eastAsia="Times New Roman" w:hAnsi="Times New Roman" w:cs="Times New Roman"/>
                <w:color w:val="000000"/>
                <w:sz w:val="24"/>
                <w:szCs w:val="24"/>
                <w:lang w:eastAsia="hu-HU"/>
              </w:rPr>
              <w:t>.</w:t>
            </w:r>
            <w:r w:rsidRPr="00117C22">
              <w:rPr>
                <w:rFonts w:ascii="Times New Roman" w:eastAsia="Times New Roman" w:hAnsi="Times New Roman" w:cs="Times New Roman"/>
                <w:color w:val="000000"/>
                <w:sz w:val="24"/>
                <w:szCs w:val="24"/>
                <w:lang w:eastAsia="hu-HU"/>
              </w:rPr>
              <w:t>93</w:t>
            </w:r>
          </w:p>
        </w:tc>
        <w:tc>
          <w:tcPr>
            <w:tcW w:w="404" w:type="dxa"/>
            <w:tcBorders>
              <w:top w:val="nil"/>
              <w:left w:val="nil"/>
              <w:bottom w:val="nil"/>
              <w:right w:val="nil"/>
            </w:tcBorders>
            <w:shd w:val="clear" w:color="auto" w:fill="auto"/>
            <w:noWrap/>
            <w:hideMark/>
          </w:tcPr>
          <w:p w14:paraId="3A3F8DE1" w14:textId="77777777" w:rsidR="00EF159F" w:rsidRPr="00117C22" w:rsidRDefault="00EF159F" w:rsidP="006F795F">
            <w:pPr>
              <w:spacing w:after="0" w:line="240" w:lineRule="auto"/>
              <w:rPr>
                <w:rFonts w:ascii="Times New Roman" w:eastAsia="Times New Roman" w:hAnsi="Times New Roman" w:cs="Times New Roman"/>
                <w:color w:val="000000"/>
                <w:sz w:val="24"/>
                <w:szCs w:val="24"/>
                <w:lang w:eastAsia="hu-HU"/>
              </w:rPr>
            </w:pPr>
          </w:p>
        </w:tc>
        <w:tc>
          <w:tcPr>
            <w:tcW w:w="724" w:type="dxa"/>
            <w:tcBorders>
              <w:top w:val="nil"/>
              <w:left w:val="nil"/>
              <w:bottom w:val="nil"/>
              <w:right w:val="nil"/>
            </w:tcBorders>
            <w:shd w:val="clear" w:color="auto" w:fill="auto"/>
            <w:noWrap/>
            <w:hideMark/>
          </w:tcPr>
          <w:p w14:paraId="3332BD77" w14:textId="77777777" w:rsidR="00EF159F" w:rsidRPr="00117C22" w:rsidRDefault="00EF159F" w:rsidP="006F795F">
            <w:pPr>
              <w:tabs>
                <w:tab w:val="decimal" w:pos="284"/>
              </w:tabs>
              <w:spacing w:after="0" w:line="240" w:lineRule="auto"/>
              <w:rPr>
                <w:rFonts w:ascii="Times New Roman" w:eastAsia="Times New Roman" w:hAnsi="Times New Roman" w:cs="Times New Roman"/>
                <w:color w:val="000000"/>
                <w:sz w:val="24"/>
                <w:szCs w:val="24"/>
                <w:lang w:eastAsia="hu-HU"/>
              </w:rPr>
            </w:pPr>
            <w:r w:rsidRPr="00117C22">
              <w:rPr>
                <w:rFonts w:ascii="Times New Roman" w:eastAsia="Times New Roman" w:hAnsi="Times New Roman" w:cs="Times New Roman"/>
                <w:color w:val="000000"/>
                <w:sz w:val="24"/>
                <w:szCs w:val="24"/>
                <w:lang w:eastAsia="hu-HU"/>
              </w:rPr>
              <w:t>11</w:t>
            </w:r>
            <w:r>
              <w:rPr>
                <w:rFonts w:ascii="Times New Roman" w:eastAsia="Times New Roman" w:hAnsi="Times New Roman" w:cs="Times New Roman"/>
                <w:color w:val="000000"/>
                <w:sz w:val="24"/>
                <w:szCs w:val="24"/>
                <w:lang w:eastAsia="hu-HU"/>
              </w:rPr>
              <w:t>.</w:t>
            </w:r>
            <w:r w:rsidRPr="00117C22">
              <w:rPr>
                <w:rFonts w:ascii="Times New Roman" w:eastAsia="Times New Roman" w:hAnsi="Times New Roman" w:cs="Times New Roman"/>
                <w:color w:val="000000"/>
                <w:sz w:val="24"/>
                <w:szCs w:val="24"/>
                <w:lang w:eastAsia="hu-HU"/>
              </w:rPr>
              <w:t>29</w:t>
            </w:r>
          </w:p>
        </w:tc>
        <w:tc>
          <w:tcPr>
            <w:tcW w:w="724" w:type="dxa"/>
            <w:tcBorders>
              <w:top w:val="nil"/>
              <w:left w:val="nil"/>
              <w:bottom w:val="nil"/>
              <w:right w:val="nil"/>
            </w:tcBorders>
            <w:shd w:val="clear" w:color="auto" w:fill="auto"/>
            <w:noWrap/>
            <w:hideMark/>
          </w:tcPr>
          <w:p w14:paraId="3C9B5812" w14:textId="77777777" w:rsidR="00EF159F" w:rsidRPr="00117C22" w:rsidRDefault="00EF159F" w:rsidP="006F795F">
            <w:pPr>
              <w:tabs>
                <w:tab w:val="decimal" w:pos="284"/>
              </w:tabs>
              <w:spacing w:after="0" w:line="240" w:lineRule="auto"/>
              <w:rPr>
                <w:rFonts w:ascii="Times New Roman" w:eastAsia="Times New Roman" w:hAnsi="Times New Roman" w:cs="Times New Roman"/>
                <w:color w:val="000000"/>
                <w:sz w:val="24"/>
                <w:szCs w:val="24"/>
                <w:lang w:eastAsia="hu-HU"/>
              </w:rPr>
            </w:pPr>
            <w:r w:rsidRPr="00117C22">
              <w:rPr>
                <w:rFonts w:ascii="Times New Roman" w:eastAsia="Times New Roman" w:hAnsi="Times New Roman" w:cs="Times New Roman"/>
                <w:color w:val="000000"/>
                <w:sz w:val="24"/>
                <w:szCs w:val="24"/>
                <w:lang w:eastAsia="hu-HU"/>
              </w:rPr>
              <w:t>10</w:t>
            </w:r>
            <w:r>
              <w:rPr>
                <w:rFonts w:ascii="Times New Roman" w:eastAsia="Times New Roman" w:hAnsi="Times New Roman" w:cs="Times New Roman"/>
                <w:color w:val="000000"/>
                <w:sz w:val="24"/>
                <w:szCs w:val="24"/>
                <w:lang w:eastAsia="hu-HU"/>
              </w:rPr>
              <w:t>.</w:t>
            </w:r>
            <w:r w:rsidRPr="00117C22">
              <w:rPr>
                <w:rFonts w:ascii="Times New Roman" w:eastAsia="Times New Roman" w:hAnsi="Times New Roman" w:cs="Times New Roman"/>
                <w:color w:val="000000"/>
                <w:sz w:val="24"/>
                <w:szCs w:val="24"/>
                <w:lang w:eastAsia="hu-HU"/>
              </w:rPr>
              <w:t>02</w:t>
            </w:r>
          </w:p>
        </w:tc>
        <w:tc>
          <w:tcPr>
            <w:tcW w:w="754" w:type="dxa"/>
            <w:tcBorders>
              <w:top w:val="nil"/>
              <w:left w:val="nil"/>
              <w:bottom w:val="nil"/>
              <w:right w:val="nil"/>
            </w:tcBorders>
            <w:shd w:val="clear" w:color="auto" w:fill="auto"/>
            <w:noWrap/>
            <w:hideMark/>
          </w:tcPr>
          <w:p w14:paraId="2E8E7C36" w14:textId="77777777" w:rsidR="00EF159F" w:rsidRPr="00117C22" w:rsidRDefault="00EF159F" w:rsidP="006F795F">
            <w:pPr>
              <w:spacing w:after="0" w:line="240" w:lineRule="auto"/>
              <w:rPr>
                <w:rFonts w:ascii="Times New Roman" w:eastAsia="Times New Roman" w:hAnsi="Times New Roman" w:cs="Times New Roman"/>
                <w:color w:val="000000"/>
                <w:sz w:val="24"/>
                <w:szCs w:val="24"/>
                <w:lang w:eastAsia="hu-HU"/>
              </w:rPr>
            </w:pPr>
            <w:r w:rsidRPr="00117C22">
              <w:rPr>
                <w:rFonts w:ascii="Times New Roman" w:eastAsia="Times New Roman" w:hAnsi="Times New Roman" w:cs="Times New Roman"/>
                <w:color w:val="000000"/>
                <w:sz w:val="24"/>
                <w:szCs w:val="24"/>
                <w:lang w:eastAsia="hu-HU"/>
              </w:rPr>
              <w:t>0 - 45</w:t>
            </w:r>
          </w:p>
        </w:tc>
        <w:tc>
          <w:tcPr>
            <w:tcW w:w="727" w:type="dxa"/>
            <w:tcBorders>
              <w:top w:val="nil"/>
              <w:left w:val="nil"/>
              <w:bottom w:val="nil"/>
              <w:right w:val="nil"/>
            </w:tcBorders>
            <w:shd w:val="clear" w:color="auto" w:fill="auto"/>
            <w:noWrap/>
            <w:hideMark/>
          </w:tcPr>
          <w:p w14:paraId="2B3FFD02" w14:textId="77777777" w:rsidR="00EF159F" w:rsidRPr="00117C22" w:rsidRDefault="00EF159F" w:rsidP="006F795F">
            <w:pPr>
              <w:spacing w:after="0" w:line="240" w:lineRule="auto"/>
              <w:rPr>
                <w:rFonts w:ascii="Times New Roman" w:eastAsia="Times New Roman" w:hAnsi="Times New Roman" w:cs="Times New Roman"/>
                <w:color w:val="000000"/>
                <w:sz w:val="24"/>
                <w:szCs w:val="24"/>
                <w:lang w:eastAsia="hu-HU"/>
              </w:rPr>
            </w:pPr>
            <w:r>
              <w:rPr>
                <w:rFonts w:ascii="Times New Roman" w:eastAsia="Times New Roman" w:hAnsi="Times New Roman" w:cs="Times New Roman"/>
                <w:color w:val="000000"/>
                <w:sz w:val="24"/>
                <w:szCs w:val="24"/>
                <w:lang w:eastAsia="hu-HU"/>
              </w:rPr>
              <w:t>.</w:t>
            </w:r>
            <w:r w:rsidRPr="00117C22">
              <w:rPr>
                <w:rFonts w:ascii="Times New Roman" w:eastAsia="Times New Roman" w:hAnsi="Times New Roman" w:cs="Times New Roman"/>
                <w:color w:val="000000"/>
                <w:sz w:val="24"/>
                <w:szCs w:val="24"/>
                <w:lang w:eastAsia="hu-HU"/>
              </w:rPr>
              <w:t>94</w:t>
            </w:r>
          </w:p>
        </w:tc>
        <w:tc>
          <w:tcPr>
            <w:tcW w:w="363" w:type="dxa"/>
            <w:tcBorders>
              <w:top w:val="nil"/>
              <w:left w:val="nil"/>
              <w:bottom w:val="nil"/>
              <w:right w:val="nil"/>
            </w:tcBorders>
            <w:shd w:val="clear" w:color="auto" w:fill="auto"/>
            <w:noWrap/>
            <w:hideMark/>
          </w:tcPr>
          <w:p w14:paraId="50DA03F3" w14:textId="77777777" w:rsidR="00EF159F" w:rsidRPr="00117C22" w:rsidRDefault="00EF159F" w:rsidP="006F795F">
            <w:pPr>
              <w:spacing w:after="0" w:line="240" w:lineRule="auto"/>
              <w:rPr>
                <w:rFonts w:ascii="Times New Roman" w:eastAsia="Times New Roman" w:hAnsi="Times New Roman" w:cs="Times New Roman"/>
                <w:color w:val="000000"/>
                <w:sz w:val="24"/>
                <w:szCs w:val="24"/>
                <w:lang w:eastAsia="hu-HU"/>
              </w:rPr>
            </w:pPr>
          </w:p>
        </w:tc>
        <w:tc>
          <w:tcPr>
            <w:tcW w:w="1036" w:type="dxa"/>
            <w:tcBorders>
              <w:top w:val="nil"/>
              <w:left w:val="nil"/>
              <w:bottom w:val="nil"/>
              <w:right w:val="nil"/>
            </w:tcBorders>
            <w:shd w:val="clear" w:color="auto" w:fill="auto"/>
            <w:noWrap/>
            <w:hideMark/>
          </w:tcPr>
          <w:p w14:paraId="56D67364" w14:textId="77777777" w:rsidR="00EF159F" w:rsidRPr="007D585F" w:rsidRDefault="00EF159F" w:rsidP="006F795F">
            <w:pPr>
              <w:tabs>
                <w:tab w:val="decimal" w:pos="369"/>
              </w:tabs>
              <w:spacing w:after="0" w:line="240" w:lineRule="auto"/>
              <w:rPr>
                <w:rFonts w:ascii="Times New Roman" w:eastAsia="Times New Roman" w:hAnsi="Times New Roman" w:cs="Times New Roman"/>
                <w:color w:val="000000"/>
                <w:sz w:val="24"/>
                <w:szCs w:val="24"/>
                <w:lang w:eastAsia="hu-HU"/>
              </w:rPr>
            </w:pPr>
            <w:r w:rsidRPr="007D585F">
              <w:rPr>
                <w:rFonts w:ascii="Times New Roman" w:eastAsia="Times New Roman" w:hAnsi="Times New Roman" w:cs="Times New Roman"/>
                <w:color w:val="000000"/>
                <w:sz w:val="24"/>
                <w:szCs w:val="24"/>
                <w:lang w:eastAsia="hu-HU"/>
              </w:rPr>
              <w:t>110.12</w:t>
            </w:r>
          </w:p>
        </w:tc>
        <w:tc>
          <w:tcPr>
            <w:tcW w:w="724" w:type="dxa"/>
            <w:tcBorders>
              <w:top w:val="nil"/>
              <w:left w:val="nil"/>
              <w:bottom w:val="nil"/>
              <w:right w:val="nil"/>
            </w:tcBorders>
            <w:shd w:val="clear" w:color="auto" w:fill="auto"/>
            <w:noWrap/>
            <w:hideMark/>
          </w:tcPr>
          <w:p w14:paraId="7C15B5AA" w14:textId="77777777" w:rsidR="00EF159F" w:rsidRPr="00117C22" w:rsidRDefault="00EF159F" w:rsidP="006F795F">
            <w:pPr>
              <w:tabs>
                <w:tab w:val="decimal" w:pos="284"/>
              </w:tabs>
              <w:spacing w:after="0" w:line="240" w:lineRule="auto"/>
              <w:rPr>
                <w:rFonts w:ascii="Times New Roman" w:eastAsia="Times New Roman" w:hAnsi="Times New Roman" w:cs="Times New Roman"/>
                <w:color w:val="000000"/>
                <w:sz w:val="24"/>
                <w:szCs w:val="24"/>
                <w:lang w:eastAsia="hu-HU"/>
              </w:rPr>
            </w:pPr>
            <w:r w:rsidRPr="00117C22">
              <w:rPr>
                <w:rFonts w:ascii="Times New Roman" w:eastAsia="Times New Roman" w:hAnsi="Times New Roman" w:cs="Times New Roman"/>
                <w:color w:val="000000"/>
                <w:sz w:val="24"/>
                <w:szCs w:val="24"/>
                <w:lang w:eastAsia="hu-HU"/>
              </w:rPr>
              <w:t>18</w:t>
            </w:r>
            <w:r>
              <w:rPr>
                <w:rFonts w:ascii="Times New Roman" w:eastAsia="Times New Roman" w:hAnsi="Times New Roman" w:cs="Times New Roman"/>
                <w:color w:val="000000"/>
                <w:sz w:val="24"/>
                <w:szCs w:val="24"/>
                <w:lang w:eastAsia="hu-HU"/>
              </w:rPr>
              <w:t>.</w:t>
            </w:r>
            <w:r w:rsidRPr="00117C22">
              <w:rPr>
                <w:rFonts w:ascii="Times New Roman" w:eastAsia="Times New Roman" w:hAnsi="Times New Roman" w:cs="Times New Roman"/>
                <w:color w:val="000000"/>
                <w:sz w:val="24"/>
                <w:szCs w:val="24"/>
                <w:lang w:eastAsia="hu-HU"/>
              </w:rPr>
              <w:t>91</w:t>
            </w:r>
          </w:p>
        </w:tc>
        <w:tc>
          <w:tcPr>
            <w:tcW w:w="971" w:type="dxa"/>
            <w:tcBorders>
              <w:top w:val="nil"/>
              <w:left w:val="nil"/>
              <w:bottom w:val="nil"/>
              <w:right w:val="nil"/>
            </w:tcBorders>
            <w:shd w:val="clear" w:color="auto" w:fill="auto"/>
            <w:noWrap/>
            <w:hideMark/>
          </w:tcPr>
          <w:p w14:paraId="67E74200" w14:textId="77777777" w:rsidR="00EF159F" w:rsidRPr="00117C22" w:rsidRDefault="00EF159F" w:rsidP="006F795F">
            <w:pPr>
              <w:tabs>
                <w:tab w:val="decimal" w:pos="284"/>
              </w:tabs>
              <w:spacing w:after="0" w:line="240" w:lineRule="auto"/>
              <w:rPr>
                <w:rFonts w:ascii="Times New Roman" w:eastAsia="Times New Roman" w:hAnsi="Times New Roman" w:cs="Times New Roman"/>
                <w:color w:val="000000"/>
                <w:sz w:val="24"/>
                <w:szCs w:val="24"/>
                <w:lang w:eastAsia="hu-HU"/>
              </w:rPr>
            </w:pPr>
            <w:r w:rsidRPr="00117C22">
              <w:rPr>
                <w:rFonts w:ascii="Times New Roman" w:eastAsia="Times New Roman" w:hAnsi="Times New Roman" w:cs="Times New Roman"/>
                <w:color w:val="000000"/>
                <w:sz w:val="24"/>
                <w:szCs w:val="24"/>
                <w:lang w:eastAsia="hu-HU"/>
              </w:rPr>
              <w:t>27 - 126</w:t>
            </w:r>
          </w:p>
        </w:tc>
        <w:tc>
          <w:tcPr>
            <w:tcW w:w="727" w:type="dxa"/>
            <w:tcBorders>
              <w:top w:val="nil"/>
              <w:left w:val="nil"/>
              <w:bottom w:val="nil"/>
              <w:right w:val="nil"/>
            </w:tcBorders>
            <w:shd w:val="clear" w:color="auto" w:fill="auto"/>
            <w:noWrap/>
            <w:hideMark/>
          </w:tcPr>
          <w:p w14:paraId="2DDBF4F5" w14:textId="77777777" w:rsidR="00EF159F" w:rsidRPr="00117C22" w:rsidRDefault="00EF159F" w:rsidP="006F795F">
            <w:pPr>
              <w:spacing w:after="0" w:line="240" w:lineRule="auto"/>
              <w:rPr>
                <w:rFonts w:ascii="Times New Roman" w:eastAsia="Times New Roman" w:hAnsi="Times New Roman" w:cs="Times New Roman"/>
                <w:color w:val="000000"/>
                <w:sz w:val="24"/>
                <w:szCs w:val="24"/>
                <w:lang w:eastAsia="hu-HU"/>
              </w:rPr>
            </w:pPr>
            <w:r>
              <w:rPr>
                <w:rFonts w:ascii="Times New Roman" w:eastAsia="Times New Roman" w:hAnsi="Times New Roman" w:cs="Times New Roman"/>
                <w:color w:val="000000"/>
                <w:sz w:val="24"/>
                <w:szCs w:val="24"/>
                <w:lang w:eastAsia="hu-HU"/>
              </w:rPr>
              <w:t>.</w:t>
            </w:r>
            <w:r w:rsidRPr="00117C22">
              <w:rPr>
                <w:rFonts w:ascii="Times New Roman" w:eastAsia="Times New Roman" w:hAnsi="Times New Roman" w:cs="Times New Roman"/>
                <w:color w:val="000000"/>
                <w:sz w:val="24"/>
                <w:szCs w:val="24"/>
                <w:lang w:eastAsia="hu-HU"/>
              </w:rPr>
              <w:t>97</w:t>
            </w:r>
          </w:p>
        </w:tc>
      </w:tr>
      <w:tr w:rsidR="00EF159F" w:rsidRPr="007D585F" w14:paraId="25BFF799" w14:textId="77777777" w:rsidTr="00480E85">
        <w:trPr>
          <w:trHeight w:val="312"/>
        </w:trPr>
        <w:tc>
          <w:tcPr>
            <w:tcW w:w="2268" w:type="dxa"/>
            <w:tcBorders>
              <w:top w:val="nil"/>
              <w:left w:val="nil"/>
              <w:bottom w:val="nil"/>
              <w:right w:val="nil"/>
            </w:tcBorders>
            <w:shd w:val="clear" w:color="auto" w:fill="auto"/>
            <w:noWrap/>
            <w:hideMark/>
          </w:tcPr>
          <w:p w14:paraId="48CF6F5B" w14:textId="77777777" w:rsidR="00EF159F" w:rsidRPr="00117C22" w:rsidRDefault="00EF159F" w:rsidP="006F795F">
            <w:pPr>
              <w:spacing w:after="0" w:line="240" w:lineRule="auto"/>
              <w:ind w:left="215"/>
              <w:rPr>
                <w:rFonts w:ascii="Times New Roman" w:eastAsia="Times New Roman" w:hAnsi="Times New Roman" w:cs="Times New Roman"/>
                <w:color w:val="000000"/>
                <w:sz w:val="24"/>
                <w:szCs w:val="24"/>
                <w:lang w:eastAsia="hu-HU"/>
              </w:rPr>
            </w:pPr>
            <w:r w:rsidRPr="00117C22">
              <w:rPr>
                <w:rFonts w:ascii="Times New Roman" w:eastAsia="Times New Roman" w:hAnsi="Times New Roman" w:cs="Times New Roman"/>
                <w:color w:val="000000"/>
                <w:sz w:val="24"/>
                <w:szCs w:val="24"/>
                <w:lang w:eastAsia="hu-HU"/>
              </w:rPr>
              <w:t>Indonesia</w:t>
            </w:r>
          </w:p>
        </w:tc>
        <w:tc>
          <w:tcPr>
            <w:tcW w:w="797" w:type="dxa"/>
            <w:tcBorders>
              <w:top w:val="nil"/>
              <w:left w:val="nil"/>
              <w:bottom w:val="nil"/>
              <w:right w:val="nil"/>
            </w:tcBorders>
            <w:shd w:val="clear" w:color="auto" w:fill="auto"/>
            <w:noWrap/>
            <w:hideMark/>
          </w:tcPr>
          <w:p w14:paraId="58EFD06C" w14:textId="77777777" w:rsidR="00EF159F" w:rsidRPr="00117C22" w:rsidRDefault="00EF159F" w:rsidP="006F795F">
            <w:pPr>
              <w:tabs>
                <w:tab w:val="decimal" w:pos="284"/>
              </w:tabs>
              <w:spacing w:after="0" w:line="240" w:lineRule="auto"/>
              <w:rPr>
                <w:rFonts w:ascii="Times New Roman" w:eastAsia="Times New Roman" w:hAnsi="Times New Roman" w:cs="Times New Roman"/>
                <w:color w:val="000000"/>
                <w:sz w:val="24"/>
                <w:szCs w:val="24"/>
                <w:lang w:eastAsia="hu-HU"/>
              </w:rPr>
            </w:pPr>
            <w:r w:rsidRPr="00117C22">
              <w:rPr>
                <w:rFonts w:ascii="Times New Roman" w:eastAsia="Times New Roman" w:hAnsi="Times New Roman" w:cs="Times New Roman"/>
                <w:color w:val="000000"/>
                <w:sz w:val="24"/>
                <w:szCs w:val="24"/>
                <w:lang w:eastAsia="hu-HU"/>
              </w:rPr>
              <w:t>9</w:t>
            </w:r>
            <w:r>
              <w:rPr>
                <w:rFonts w:ascii="Times New Roman" w:eastAsia="Times New Roman" w:hAnsi="Times New Roman" w:cs="Times New Roman"/>
                <w:color w:val="000000"/>
                <w:sz w:val="24"/>
                <w:szCs w:val="24"/>
                <w:lang w:eastAsia="hu-HU"/>
              </w:rPr>
              <w:t>.</w:t>
            </w:r>
            <w:r w:rsidRPr="00117C22">
              <w:rPr>
                <w:rFonts w:ascii="Times New Roman" w:eastAsia="Times New Roman" w:hAnsi="Times New Roman" w:cs="Times New Roman"/>
                <w:color w:val="000000"/>
                <w:sz w:val="24"/>
                <w:szCs w:val="24"/>
                <w:lang w:eastAsia="hu-HU"/>
              </w:rPr>
              <w:t>85</w:t>
            </w:r>
          </w:p>
        </w:tc>
        <w:tc>
          <w:tcPr>
            <w:tcW w:w="724" w:type="dxa"/>
            <w:tcBorders>
              <w:top w:val="nil"/>
              <w:left w:val="nil"/>
              <w:bottom w:val="nil"/>
              <w:right w:val="nil"/>
            </w:tcBorders>
            <w:shd w:val="clear" w:color="auto" w:fill="auto"/>
            <w:noWrap/>
            <w:hideMark/>
          </w:tcPr>
          <w:p w14:paraId="031B9B53" w14:textId="77777777" w:rsidR="00EF159F" w:rsidRPr="00117C22" w:rsidRDefault="00EF159F" w:rsidP="006F795F">
            <w:pPr>
              <w:tabs>
                <w:tab w:val="decimal" w:pos="284"/>
              </w:tabs>
              <w:spacing w:after="0" w:line="240" w:lineRule="auto"/>
              <w:rPr>
                <w:rFonts w:ascii="Times New Roman" w:eastAsia="Times New Roman" w:hAnsi="Times New Roman" w:cs="Times New Roman"/>
                <w:color w:val="000000"/>
                <w:sz w:val="24"/>
                <w:szCs w:val="24"/>
                <w:lang w:eastAsia="hu-HU"/>
              </w:rPr>
            </w:pPr>
            <w:r w:rsidRPr="00117C22">
              <w:rPr>
                <w:rFonts w:ascii="Times New Roman" w:eastAsia="Times New Roman" w:hAnsi="Times New Roman" w:cs="Times New Roman"/>
                <w:color w:val="000000"/>
                <w:sz w:val="24"/>
                <w:szCs w:val="24"/>
                <w:lang w:eastAsia="hu-HU"/>
              </w:rPr>
              <w:t>6</w:t>
            </w:r>
            <w:r>
              <w:rPr>
                <w:rFonts w:ascii="Times New Roman" w:eastAsia="Times New Roman" w:hAnsi="Times New Roman" w:cs="Times New Roman"/>
                <w:color w:val="000000"/>
                <w:sz w:val="24"/>
                <w:szCs w:val="24"/>
                <w:lang w:eastAsia="hu-HU"/>
              </w:rPr>
              <w:t>.</w:t>
            </w:r>
            <w:r w:rsidRPr="00117C22">
              <w:rPr>
                <w:rFonts w:ascii="Times New Roman" w:eastAsia="Times New Roman" w:hAnsi="Times New Roman" w:cs="Times New Roman"/>
                <w:color w:val="000000"/>
                <w:sz w:val="24"/>
                <w:szCs w:val="24"/>
                <w:lang w:eastAsia="hu-HU"/>
              </w:rPr>
              <w:t>88</w:t>
            </w:r>
          </w:p>
        </w:tc>
        <w:tc>
          <w:tcPr>
            <w:tcW w:w="754" w:type="dxa"/>
            <w:tcBorders>
              <w:top w:val="nil"/>
              <w:left w:val="nil"/>
              <w:bottom w:val="nil"/>
              <w:right w:val="nil"/>
            </w:tcBorders>
            <w:shd w:val="clear" w:color="auto" w:fill="auto"/>
            <w:noWrap/>
            <w:hideMark/>
          </w:tcPr>
          <w:p w14:paraId="55227BB2" w14:textId="77777777" w:rsidR="00EF159F" w:rsidRPr="00117C22" w:rsidRDefault="00EF159F" w:rsidP="006F795F">
            <w:pPr>
              <w:spacing w:after="0" w:line="240" w:lineRule="auto"/>
              <w:rPr>
                <w:rFonts w:ascii="Times New Roman" w:eastAsia="Times New Roman" w:hAnsi="Times New Roman" w:cs="Times New Roman"/>
                <w:color w:val="000000"/>
                <w:sz w:val="24"/>
                <w:szCs w:val="24"/>
                <w:lang w:eastAsia="hu-HU"/>
              </w:rPr>
            </w:pPr>
            <w:r w:rsidRPr="00117C22">
              <w:rPr>
                <w:rFonts w:ascii="Times New Roman" w:eastAsia="Times New Roman" w:hAnsi="Times New Roman" w:cs="Times New Roman"/>
                <w:color w:val="000000"/>
                <w:sz w:val="24"/>
                <w:szCs w:val="24"/>
                <w:lang w:eastAsia="hu-HU"/>
              </w:rPr>
              <w:t>0 - 34</w:t>
            </w:r>
          </w:p>
        </w:tc>
        <w:tc>
          <w:tcPr>
            <w:tcW w:w="727" w:type="dxa"/>
            <w:tcBorders>
              <w:top w:val="nil"/>
              <w:left w:val="nil"/>
              <w:bottom w:val="nil"/>
              <w:right w:val="nil"/>
            </w:tcBorders>
            <w:shd w:val="clear" w:color="auto" w:fill="auto"/>
            <w:noWrap/>
            <w:hideMark/>
          </w:tcPr>
          <w:p w14:paraId="26F02C84" w14:textId="77777777" w:rsidR="00EF159F" w:rsidRPr="00117C22" w:rsidRDefault="00EF159F" w:rsidP="006F795F">
            <w:pPr>
              <w:spacing w:after="0" w:line="240" w:lineRule="auto"/>
              <w:rPr>
                <w:rFonts w:ascii="Times New Roman" w:eastAsia="Times New Roman" w:hAnsi="Times New Roman" w:cs="Times New Roman"/>
                <w:color w:val="000000"/>
                <w:sz w:val="24"/>
                <w:szCs w:val="24"/>
                <w:lang w:eastAsia="hu-HU"/>
              </w:rPr>
            </w:pPr>
            <w:r>
              <w:rPr>
                <w:rFonts w:ascii="Times New Roman" w:eastAsia="Times New Roman" w:hAnsi="Times New Roman" w:cs="Times New Roman"/>
                <w:color w:val="000000"/>
                <w:sz w:val="24"/>
                <w:szCs w:val="24"/>
                <w:lang w:eastAsia="hu-HU"/>
              </w:rPr>
              <w:t>.</w:t>
            </w:r>
            <w:r w:rsidRPr="00117C22">
              <w:rPr>
                <w:rFonts w:ascii="Times New Roman" w:eastAsia="Times New Roman" w:hAnsi="Times New Roman" w:cs="Times New Roman"/>
                <w:color w:val="000000"/>
                <w:sz w:val="24"/>
                <w:szCs w:val="24"/>
                <w:lang w:eastAsia="hu-HU"/>
              </w:rPr>
              <w:t>92</w:t>
            </w:r>
          </w:p>
        </w:tc>
        <w:tc>
          <w:tcPr>
            <w:tcW w:w="404" w:type="dxa"/>
            <w:tcBorders>
              <w:top w:val="nil"/>
              <w:left w:val="nil"/>
              <w:bottom w:val="nil"/>
              <w:right w:val="nil"/>
            </w:tcBorders>
            <w:shd w:val="clear" w:color="auto" w:fill="auto"/>
            <w:noWrap/>
            <w:hideMark/>
          </w:tcPr>
          <w:p w14:paraId="66E88E0E" w14:textId="77777777" w:rsidR="00EF159F" w:rsidRPr="00117C22" w:rsidRDefault="00EF159F" w:rsidP="006F795F">
            <w:pPr>
              <w:spacing w:after="0" w:line="240" w:lineRule="auto"/>
              <w:rPr>
                <w:rFonts w:ascii="Times New Roman" w:eastAsia="Times New Roman" w:hAnsi="Times New Roman" w:cs="Times New Roman"/>
                <w:color w:val="000000"/>
                <w:sz w:val="24"/>
                <w:szCs w:val="24"/>
                <w:lang w:eastAsia="hu-HU"/>
              </w:rPr>
            </w:pPr>
          </w:p>
        </w:tc>
        <w:tc>
          <w:tcPr>
            <w:tcW w:w="724" w:type="dxa"/>
            <w:tcBorders>
              <w:top w:val="nil"/>
              <w:left w:val="nil"/>
              <w:bottom w:val="nil"/>
              <w:right w:val="nil"/>
            </w:tcBorders>
            <w:shd w:val="clear" w:color="auto" w:fill="auto"/>
            <w:noWrap/>
            <w:hideMark/>
          </w:tcPr>
          <w:p w14:paraId="029EA195" w14:textId="77777777" w:rsidR="00EF159F" w:rsidRPr="00117C22" w:rsidRDefault="00EF159F" w:rsidP="006F795F">
            <w:pPr>
              <w:tabs>
                <w:tab w:val="decimal" w:pos="284"/>
              </w:tabs>
              <w:spacing w:after="0" w:line="240" w:lineRule="auto"/>
              <w:rPr>
                <w:rFonts w:ascii="Times New Roman" w:eastAsia="Times New Roman" w:hAnsi="Times New Roman" w:cs="Times New Roman"/>
                <w:color w:val="000000"/>
                <w:sz w:val="24"/>
                <w:szCs w:val="24"/>
                <w:lang w:eastAsia="hu-HU"/>
              </w:rPr>
            </w:pPr>
            <w:r w:rsidRPr="00117C22">
              <w:rPr>
                <w:rFonts w:ascii="Times New Roman" w:eastAsia="Times New Roman" w:hAnsi="Times New Roman" w:cs="Times New Roman"/>
                <w:color w:val="000000"/>
                <w:sz w:val="24"/>
                <w:szCs w:val="24"/>
                <w:lang w:eastAsia="hu-HU"/>
              </w:rPr>
              <w:t>9</w:t>
            </w:r>
            <w:r>
              <w:rPr>
                <w:rFonts w:ascii="Times New Roman" w:eastAsia="Times New Roman" w:hAnsi="Times New Roman" w:cs="Times New Roman"/>
                <w:color w:val="000000"/>
                <w:sz w:val="24"/>
                <w:szCs w:val="24"/>
                <w:lang w:eastAsia="hu-HU"/>
              </w:rPr>
              <w:t>.</w:t>
            </w:r>
            <w:r w:rsidRPr="00117C22">
              <w:rPr>
                <w:rFonts w:ascii="Times New Roman" w:eastAsia="Times New Roman" w:hAnsi="Times New Roman" w:cs="Times New Roman"/>
                <w:color w:val="000000"/>
                <w:sz w:val="24"/>
                <w:szCs w:val="24"/>
                <w:lang w:eastAsia="hu-HU"/>
              </w:rPr>
              <w:t>81</w:t>
            </w:r>
          </w:p>
        </w:tc>
        <w:tc>
          <w:tcPr>
            <w:tcW w:w="724" w:type="dxa"/>
            <w:tcBorders>
              <w:top w:val="nil"/>
              <w:left w:val="nil"/>
              <w:bottom w:val="nil"/>
              <w:right w:val="nil"/>
            </w:tcBorders>
            <w:shd w:val="clear" w:color="auto" w:fill="auto"/>
            <w:noWrap/>
            <w:hideMark/>
          </w:tcPr>
          <w:p w14:paraId="1AA97339" w14:textId="77777777" w:rsidR="00EF159F" w:rsidRPr="00117C22" w:rsidRDefault="00EF159F" w:rsidP="006F795F">
            <w:pPr>
              <w:tabs>
                <w:tab w:val="decimal" w:pos="284"/>
              </w:tabs>
              <w:spacing w:after="0" w:line="240" w:lineRule="auto"/>
              <w:rPr>
                <w:rFonts w:ascii="Times New Roman" w:eastAsia="Times New Roman" w:hAnsi="Times New Roman" w:cs="Times New Roman"/>
                <w:color w:val="000000"/>
                <w:sz w:val="24"/>
                <w:szCs w:val="24"/>
                <w:lang w:eastAsia="hu-HU"/>
              </w:rPr>
            </w:pPr>
            <w:r w:rsidRPr="00117C22">
              <w:rPr>
                <w:rFonts w:ascii="Times New Roman" w:eastAsia="Times New Roman" w:hAnsi="Times New Roman" w:cs="Times New Roman"/>
                <w:color w:val="000000"/>
                <w:sz w:val="24"/>
                <w:szCs w:val="24"/>
                <w:lang w:eastAsia="hu-HU"/>
              </w:rPr>
              <w:t>8</w:t>
            </w:r>
            <w:r>
              <w:rPr>
                <w:rFonts w:ascii="Times New Roman" w:eastAsia="Times New Roman" w:hAnsi="Times New Roman" w:cs="Times New Roman"/>
                <w:color w:val="000000"/>
                <w:sz w:val="24"/>
                <w:szCs w:val="24"/>
                <w:lang w:eastAsia="hu-HU"/>
              </w:rPr>
              <w:t>.</w:t>
            </w:r>
            <w:r w:rsidRPr="00117C22">
              <w:rPr>
                <w:rFonts w:ascii="Times New Roman" w:eastAsia="Times New Roman" w:hAnsi="Times New Roman" w:cs="Times New Roman"/>
                <w:color w:val="000000"/>
                <w:sz w:val="24"/>
                <w:szCs w:val="24"/>
                <w:lang w:eastAsia="hu-HU"/>
              </w:rPr>
              <w:t>29</w:t>
            </w:r>
          </w:p>
        </w:tc>
        <w:tc>
          <w:tcPr>
            <w:tcW w:w="754" w:type="dxa"/>
            <w:tcBorders>
              <w:top w:val="nil"/>
              <w:left w:val="nil"/>
              <w:bottom w:val="nil"/>
              <w:right w:val="nil"/>
            </w:tcBorders>
            <w:shd w:val="clear" w:color="auto" w:fill="auto"/>
            <w:noWrap/>
            <w:hideMark/>
          </w:tcPr>
          <w:p w14:paraId="71B61DFC" w14:textId="77777777" w:rsidR="00EF159F" w:rsidRPr="00117C22" w:rsidRDefault="00EF159F" w:rsidP="006F795F">
            <w:pPr>
              <w:spacing w:after="0" w:line="240" w:lineRule="auto"/>
              <w:rPr>
                <w:rFonts w:ascii="Times New Roman" w:eastAsia="Times New Roman" w:hAnsi="Times New Roman" w:cs="Times New Roman"/>
                <w:color w:val="000000"/>
                <w:sz w:val="24"/>
                <w:szCs w:val="24"/>
                <w:lang w:eastAsia="hu-HU"/>
              </w:rPr>
            </w:pPr>
            <w:r w:rsidRPr="00117C22">
              <w:rPr>
                <w:rFonts w:ascii="Times New Roman" w:eastAsia="Times New Roman" w:hAnsi="Times New Roman" w:cs="Times New Roman"/>
                <w:color w:val="000000"/>
                <w:sz w:val="24"/>
                <w:szCs w:val="24"/>
                <w:lang w:eastAsia="hu-HU"/>
              </w:rPr>
              <w:t>0 - 43</w:t>
            </w:r>
          </w:p>
        </w:tc>
        <w:tc>
          <w:tcPr>
            <w:tcW w:w="727" w:type="dxa"/>
            <w:tcBorders>
              <w:top w:val="nil"/>
              <w:left w:val="nil"/>
              <w:bottom w:val="nil"/>
              <w:right w:val="nil"/>
            </w:tcBorders>
            <w:shd w:val="clear" w:color="auto" w:fill="auto"/>
            <w:noWrap/>
            <w:hideMark/>
          </w:tcPr>
          <w:p w14:paraId="72A939F0" w14:textId="77777777" w:rsidR="00EF159F" w:rsidRPr="00117C22" w:rsidRDefault="00EF159F" w:rsidP="006F795F">
            <w:pPr>
              <w:spacing w:after="0" w:line="240" w:lineRule="auto"/>
              <w:rPr>
                <w:rFonts w:ascii="Times New Roman" w:eastAsia="Times New Roman" w:hAnsi="Times New Roman" w:cs="Times New Roman"/>
                <w:color w:val="000000"/>
                <w:sz w:val="24"/>
                <w:szCs w:val="24"/>
                <w:lang w:eastAsia="hu-HU"/>
              </w:rPr>
            </w:pPr>
            <w:r>
              <w:rPr>
                <w:rFonts w:ascii="Times New Roman" w:eastAsia="Times New Roman" w:hAnsi="Times New Roman" w:cs="Times New Roman"/>
                <w:color w:val="000000"/>
                <w:sz w:val="24"/>
                <w:szCs w:val="24"/>
                <w:lang w:eastAsia="hu-HU"/>
              </w:rPr>
              <w:t>.</w:t>
            </w:r>
            <w:r w:rsidRPr="00117C22">
              <w:rPr>
                <w:rFonts w:ascii="Times New Roman" w:eastAsia="Times New Roman" w:hAnsi="Times New Roman" w:cs="Times New Roman"/>
                <w:color w:val="000000"/>
                <w:sz w:val="24"/>
                <w:szCs w:val="24"/>
                <w:lang w:eastAsia="hu-HU"/>
              </w:rPr>
              <w:t>95</w:t>
            </w:r>
          </w:p>
        </w:tc>
        <w:tc>
          <w:tcPr>
            <w:tcW w:w="363" w:type="dxa"/>
            <w:tcBorders>
              <w:top w:val="nil"/>
              <w:left w:val="nil"/>
              <w:bottom w:val="nil"/>
              <w:right w:val="nil"/>
            </w:tcBorders>
            <w:shd w:val="clear" w:color="auto" w:fill="auto"/>
            <w:noWrap/>
            <w:hideMark/>
          </w:tcPr>
          <w:p w14:paraId="6120B3E2" w14:textId="77777777" w:rsidR="00EF159F" w:rsidRPr="00117C22" w:rsidRDefault="00EF159F" w:rsidP="006F795F">
            <w:pPr>
              <w:spacing w:after="0" w:line="240" w:lineRule="auto"/>
              <w:rPr>
                <w:rFonts w:ascii="Times New Roman" w:eastAsia="Times New Roman" w:hAnsi="Times New Roman" w:cs="Times New Roman"/>
                <w:color w:val="000000"/>
                <w:sz w:val="24"/>
                <w:szCs w:val="24"/>
                <w:lang w:eastAsia="hu-HU"/>
              </w:rPr>
            </w:pPr>
          </w:p>
        </w:tc>
        <w:tc>
          <w:tcPr>
            <w:tcW w:w="1036" w:type="dxa"/>
            <w:tcBorders>
              <w:top w:val="nil"/>
              <w:left w:val="nil"/>
              <w:bottom w:val="nil"/>
              <w:right w:val="nil"/>
            </w:tcBorders>
            <w:shd w:val="clear" w:color="auto" w:fill="auto"/>
            <w:noWrap/>
            <w:hideMark/>
          </w:tcPr>
          <w:p w14:paraId="3EA1BD25" w14:textId="77777777" w:rsidR="00EF159F" w:rsidRPr="007D585F" w:rsidRDefault="00EF159F" w:rsidP="006F795F">
            <w:pPr>
              <w:tabs>
                <w:tab w:val="decimal" w:pos="369"/>
              </w:tabs>
              <w:spacing w:after="0" w:line="240" w:lineRule="auto"/>
              <w:rPr>
                <w:rFonts w:ascii="Times New Roman" w:eastAsia="Times New Roman" w:hAnsi="Times New Roman" w:cs="Times New Roman"/>
                <w:color w:val="000000"/>
                <w:sz w:val="24"/>
                <w:szCs w:val="24"/>
                <w:lang w:eastAsia="hu-HU"/>
              </w:rPr>
            </w:pPr>
            <w:r w:rsidRPr="007D585F">
              <w:rPr>
                <w:rFonts w:ascii="Times New Roman" w:eastAsia="Times New Roman" w:hAnsi="Times New Roman" w:cs="Times New Roman"/>
                <w:color w:val="000000"/>
                <w:sz w:val="24"/>
                <w:szCs w:val="24"/>
                <w:lang w:eastAsia="hu-HU"/>
              </w:rPr>
              <w:t>103.46</w:t>
            </w:r>
          </w:p>
        </w:tc>
        <w:tc>
          <w:tcPr>
            <w:tcW w:w="724" w:type="dxa"/>
            <w:tcBorders>
              <w:top w:val="nil"/>
              <w:left w:val="nil"/>
              <w:bottom w:val="nil"/>
              <w:right w:val="nil"/>
            </w:tcBorders>
            <w:shd w:val="clear" w:color="auto" w:fill="auto"/>
            <w:noWrap/>
            <w:hideMark/>
          </w:tcPr>
          <w:p w14:paraId="5DE1F853" w14:textId="77777777" w:rsidR="00EF159F" w:rsidRPr="00117C22" w:rsidRDefault="00EF159F" w:rsidP="006F795F">
            <w:pPr>
              <w:tabs>
                <w:tab w:val="decimal" w:pos="284"/>
              </w:tabs>
              <w:spacing w:after="0" w:line="240" w:lineRule="auto"/>
              <w:rPr>
                <w:rFonts w:ascii="Times New Roman" w:eastAsia="Times New Roman" w:hAnsi="Times New Roman" w:cs="Times New Roman"/>
                <w:color w:val="000000"/>
                <w:sz w:val="24"/>
                <w:szCs w:val="24"/>
                <w:lang w:eastAsia="hu-HU"/>
              </w:rPr>
            </w:pPr>
            <w:r w:rsidRPr="00117C22">
              <w:rPr>
                <w:rFonts w:ascii="Times New Roman" w:eastAsia="Times New Roman" w:hAnsi="Times New Roman" w:cs="Times New Roman"/>
                <w:color w:val="000000"/>
                <w:sz w:val="24"/>
                <w:szCs w:val="24"/>
                <w:lang w:eastAsia="hu-HU"/>
              </w:rPr>
              <w:t>17</w:t>
            </w:r>
            <w:r>
              <w:rPr>
                <w:rFonts w:ascii="Times New Roman" w:eastAsia="Times New Roman" w:hAnsi="Times New Roman" w:cs="Times New Roman"/>
                <w:color w:val="000000"/>
                <w:sz w:val="24"/>
                <w:szCs w:val="24"/>
                <w:lang w:eastAsia="hu-HU"/>
              </w:rPr>
              <w:t>.</w:t>
            </w:r>
            <w:r w:rsidRPr="00117C22">
              <w:rPr>
                <w:rFonts w:ascii="Times New Roman" w:eastAsia="Times New Roman" w:hAnsi="Times New Roman" w:cs="Times New Roman"/>
                <w:color w:val="000000"/>
                <w:sz w:val="24"/>
                <w:szCs w:val="24"/>
                <w:lang w:eastAsia="hu-HU"/>
              </w:rPr>
              <w:t>90</w:t>
            </w:r>
          </w:p>
        </w:tc>
        <w:tc>
          <w:tcPr>
            <w:tcW w:w="971" w:type="dxa"/>
            <w:tcBorders>
              <w:top w:val="nil"/>
              <w:left w:val="nil"/>
              <w:bottom w:val="nil"/>
              <w:right w:val="nil"/>
            </w:tcBorders>
            <w:shd w:val="clear" w:color="auto" w:fill="auto"/>
            <w:noWrap/>
            <w:hideMark/>
          </w:tcPr>
          <w:p w14:paraId="410077B9" w14:textId="77777777" w:rsidR="00EF159F" w:rsidRPr="00117C22" w:rsidRDefault="00EF159F" w:rsidP="006F795F">
            <w:pPr>
              <w:tabs>
                <w:tab w:val="decimal" w:pos="284"/>
              </w:tabs>
              <w:spacing w:after="0" w:line="240" w:lineRule="auto"/>
              <w:rPr>
                <w:rFonts w:ascii="Times New Roman" w:eastAsia="Times New Roman" w:hAnsi="Times New Roman" w:cs="Times New Roman"/>
                <w:color w:val="000000"/>
                <w:sz w:val="24"/>
                <w:szCs w:val="24"/>
                <w:lang w:eastAsia="hu-HU"/>
              </w:rPr>
            </w:pPr>
            <w:r w:rsidRPr="00117C22">
              <w:rPr>
                <w:rFonts w:ascii="Times New Roman" w:eastAsia="Times New Roman" w:hAnsi="Times New Roman" w:cs="Times New Roman"/>
                <w:color w:val="000000"/>
                <w:sz w:val="24"/>
                <w:szCs w:val="24"/>
                <w:lang w:eastAsia="hu-HU"/>
              </w:rPr>
              <w:t>33 - 126</w:t>
            </w:r>
          </w:p>
        </w:tc>
        <w:tc>
          <w:tcPr>
            <w:tcW w:w="727" w:type="dxa"/>
            <w:tcBorders>
              <w:top w:val="nil"/>
              <w:left w:val="nil"/>
              <w:bottom w:val="nil"/>
              <w:right w:val="nil"/>
            </w:tcBorders>
            <w:shd w:val="clear" w:color="auto" w:fill="auto"/>
            <w:noWrap/>
            <w:hideMark/>
          </w:tcPr>
          <w:p w14:paraId="49FDB971" w14:textId="77777777" w:rsidR="00EF159F" w:rsidRPr="00117C22" w:rsidRDefault="00EF159F" w:rsidP="006F795F">
            <w:pPr>
              <w:spacing w:after="0" w:line="240" w:lineRule="auto"/>
              <w:rPr>
                <w:rFonts w:ascii="Times New Roman" w:eastAsia="Times New Roman" w:hAnsi="Times New Roman" w:cs="Times New Roman"/>
                <w:color w:val="000000"/>
                <w:sz w:val="24"/>
                <w:szCs w:val="24"/>
                <w:lang w:eastAsia="hu-HU"/>
              </w:rPr>
            </w:pPr>
            <w:r>
              <w:rPr>
                <w:rFonts w:ascii="Times New Roman" w:eastAsia="Times New Roman" w:hAnsi="Times New Roman" w:cs="Times New Roman"/>
                <w:color w:val="000000"/>
                <w:sz w:val="24"/>
                <w:szCs w:val="24"/>
                <w:lang w:eastAsia="hu-HU"/>
              </w:rPr>
              <w:t>.</w:t>
            </w:r>
            <w:r w:rsidRPr="00117C22">
              <w:rPr>
                <w:rFonts w:ascii="Times New Roman" w:eastAsia="Times New Roman" w:hAnsi="Times New Roman" w:cs="Times New Roman"/>
                <w:color w:val="000000"/>
                <w:sz w:val="24"/>
                <w:szCs w:val="24"/>
                <w:lang w:eastAsia="hu-HU"/>
              </w:rPr>
              <w:t>95</w:t>
            </w:r>
          </w:p>
        </w:tc>
      </w:tr>
      <w:tr w:rsidR="00EF159F" w:rsidRPr="007D585F" w14:paraId="2DA0B4AC" w14:textId="77777777" w:rsidTr="00480E85">
        <w:trPr>
          <w:trHeight w:val="312"/>
        </w:trPr>
        <w:tc>
          <w:tcPr>
            <w:tcW w:w="2268" w:type="dxa"/>
            <w:tcBorders>
              <w:top w:val="nil"/>
              <w:left w:val="nil"/>
              <w:bottom w:val="nil"/>
              <w:right w:val="nil"/>
            </w:tcBorders>
            <w:shd w:val="clear" w:color="auto" w:fill="auto"/>
            <w:noWrap/>
            <w:hideMark/>
          </w:tcPr>
          <w:p w14:paraId="508A705D" w14:textId="77777777" w:rsidR="00EF159F" w:rsidRPr="00117C22" w:rsidRDefault="00EF159F" w:rsidP="006F795F">
            <w:pPr>
              <w:spacing w:after="0" w:line="240" w:lineRule="auto"/>
              <w:ind w:left="215"/>
              <w:rPr>
                <w:rFonts w:ascii="Times New Roman" w:eastAsia="Times New Roman" w:hAnsi="Times New Roman" w:cs="Times New Roman"/>
                <w:color w:val="000000"/>
                <w:sz w:val="24"/>
                <w:szCs w:val="24"/>
                <w:lang w:eastAsia="hu-HU"/>
              </w:rPr>
            </w:pPr>
            <w:r w:rsidRPr="00117C22">
              <w:rPr>
                <w:rFonts w:ascii="Times New Roman" w:eastAsia="Times New Roman" w:hAnsi="Times New Roman" w:cs="Times New Roman"/>
                <w:color w:val="000000"/>
                <w:sz w:val="24"/>
                <w:szCs w:val="24"/>
                <w:lang w:eastAsia="hu-HU"/>
              </w:rPr>
              <w:t>Malaysia</w:t>
            </w:r>
          </w:p>
        </w:tc>
        <w:tc>
          <w:tcPr>
            <w:tcW w:w="797" w:type="dxa"/>
            <w:tcBorders>
              <w:top w:val="nil"/>
              <w:left w:val="nil"/>
              <w:bottom w:val="nil"/>
              <w:right w:val="nil"/>
            </w:tcBorders>
            <w:shd w:val="clear" w:color="auto" w:fill="auto"/>
            <w:noWrap/>
            <w:hideMark/>
          </w:tcPr>
          <w:p w14:paraId="6A057A12" w14:textId="77777777" w:rsidR="00EF159F" w:rsidRPr="00117C22" w:rsidRDefault="00EF159F" w:rsidP="006F795F">
            <w:pPr>
              <w:tabs>
                <w:tab w:val="decimal" w:pos="284"/>
              </w:tabs>
              <w:spacing w:after="0" w:line="240" w:lineRule="auto"/>
              <w:rPr>
                <w:rFonts w:ascii="Times New Roman" w:eastAsia="Times New Roman" w:hAnsi="Times New Roman" w:cs="Times New Roman"/>
                <w:color w:val="000000"/>
                <w:sz w:val="24"/>
                <w:szCs w:val="24"/>
                <w:lang w:eastAsia="hu-HU"/>
              </w:rPr>
            </w:pPr>
            <w:r w:rsidRPr="00117C22">
              <w:rPr>
                <w:rFonts w:ascii="Times New Roman" w:eastAsia="Times New Roman" w:hAnsi="Times New Roman" w:cs="Times New Roman"/>
                <w:color w:val="000000"/>
                <w:sz w:val="24"/>
                <w:szCs w:val="24"/>
                <w:lang w:eastAsia="hu-HU"/>
              </w:rPr>
              <w:t>3</w:t>
            </w:r>
            <w:r>
              <w:rPr>
                <w:rFonts w:ascii="Times New Roman" w:eastAsia="Times New Roman" w:hAnsi="Times New Roman" w:cs="Times New Roman"/>
                <w:color w:val="000000"/>
                <w:sz w:val="24"/>
                <w:szCs w:val="24"/>
                <w:lang w:eastAsia="hu-HU"/>
              </w:rPr>
              <w:t>.</w:t>
            </w:r>
            <w:r w:rsidRPr="00117C22">
              <w:rPr>
                <w:rFonts w:ascii="Times New Roman" w:eastAsia="Times New Roman" w:hAnsi="Times New Roman" w:cs="Times New Roman"/>
                <w:color w:val="000000"/>
                <w:sz w:val="24"/>
                <w:szCs w:val="24"/>
                <w:lang w:eastAsia="hu-HU"/>
              </w:rPr>
              <w:t>79</w:t>
            </w:r>
          </w:p>
        </w:tc>
        <w:tc>
          <w:tcPr>
            <w:tcW w:w="724" w:type="dxa"/>
            <w:tcBorders>
              <w:top w:val="nil"/>
              <w:left w:val="nil"/>
              <w:bottom w:val="nil"/>
              <w:right w:val="nil"/>
            </w:tcBorders>
            <w:shd w:val="clear" w:color="auto" w:fill="auto"/>
            <w:noWrap/>
            <w:hideMark/>
          </w:tcPr>
          <w:p w14:paraId="6F290005" w14:textId="77777777" w:rsidR="00EF159F" w:rsidRPr="00117C22" w:rsidRDefault="00EF159F" w:rsidP="006F795F">
            <w:pPr>
              <w:tabs>
                <w:tab w:val="decimal" w:pos="284"/>
              </w:tabs>
              <w:spacing w:after="0" w:line="240" w:lineRule="auto"/>
              <w:rPr>
                <w:rFonts w:ascii="Times New Roman" w:eastAsia="Times New Roman" w:hAnsi="Times New Roman" w:cs="Times New Roman"/>
                <w:color w:val="000000"/>
                <w:sz w:val="24"/>
                <w:szCs w:val="24"/>
                <w:lang w:eastAsia="hu-HU"/>
              </w:rPr>
            </w:pPr>
            <w:r w:rsidRPr="00117C22">
              <w:rPr>
                <w:rFonts w:ascii="Times New Roman" w:eastAsia="Times New Roman" w:hAnsi="Times New Roman" w:cs="Times New Roman"/>
                <w:color w:val="000000"/>
                <w:sz w:val="24"/>
                <w:szCs w:val="24"/>
                <w:lang w:eastAsia="hu-HU"/>
              </w:rPr>
              <w:t>5</w:t>
            </w:r>
            <w:r>
              <w:rPr>
                <w:rFonts w:ascii="Times New Roman" w:eastAsia="Times New Roman" w:hAnsi="Times New Roman" w:cs="Times New Roman"/>
                <w:color w:val="000000"/>
                <w:sz w:val="24"/>
                <w:szCs w:val="24"/>
                <w:lang w:eastAsia="hu-HU"/>
              </w:rPr>
              <w:t>.</w:t>
            </w:r>
            <w:r w:rsidRPr="00117C22">
              <w:rPr>
                <w:rFonts w:ascii="Times New Roman" w:eastAsia="Times New Roman" w:hAnsi="Times New Roman" w:cs="Times New Roman"/>
                <w:color w:val="000000"/>
                <w:sz w:val="24"/>
                <w:szCs w:val="24"/>
                <w:lang w:eastAsia="hu-HU"/>
              </w:rPr>
              <w:t>75</w:t>
            </w:r>
          </w:p>
        </w:tc>
        <w:tc>
          <w:tcPr>
            <w:tcW w:w="754" w:type="dxa"/>
            <w:tcBorders>
              <w:top w:val="nil"/>
              <w:left w:val="nil"/>
              <w:bottom w:val="nil"/>
              <w:right w:val="nil"/>
            </w:tcBorders>
            <w:shd w:val="clear" w:color="auto" w:fill="auto"/>
            <w:noWrap/>
            <w:hideMark/>
          </w:tcPr>
          <w:p w14:paraId="12F2A6D9" w14:textId="77777777" w:rsidR="00EF159F" w:rsidRPr="00117C22" w:rsidRDefault="00EF159F" w:rsidP="006F795F">
            <w:pPr>
              <w:spacing w:after="0" w:line="240" w:lineRule="auto"/>
              <w:rPr>
                <w:rFonts w:ascii="Times New Roman" w:eastAsia="Times New Roman" w:hAnsi="Times New Roman" w:cs="Times New Roman"/>
                <w:color w:val="000000"/>
                <w:sz w:val="24"/>
                <w:szCs w:val="24"/>
                <w:lang w:eastAsia="hu-HU"/>
              </w:rPr>
            </w:pPr>
            <w:r w:rsidRPr="00117C22">
              <w:rPr>
                <w:rFonts w:ascii="Times New Roman" w:eastAsia="Times New Roman" w:hAnsi="Times New Roman" w:cs="Times New Roman"/>
                <w:color w:val="000000"/>
                <w:sz w:val="24"/>
                <w:szCs w:val="24"/>
                <w:lang w:eastAsia="hu-HU"/>
              </w:rPr>
              <w:t>0 - 45</w:t>
            </w:r>
          </w:p>
        </w:tc>
        <w:tc>
          <w:tcPr>
            <w:tcW w:w="727" w:type="dxa"/>
            <w:tcBorders>
              <w:top w:val="nil"/>
              <w:left w:val="nil"/>
              <w:bottom w:val="nil"/>
              <w:right w:val="nil"/>
            </w:tcBorders>
            <w:shd w:val="clear" w:color="auto" w:fill="auto"/>
            <w:noWrap/>
            <w:hideMark/>
          </w:tcPr>
          <w:p w14:paraId="01F77D05" w14:textId="77777777" w:rsidR="00EF159F" w:rsidRPr="00117C22" w:rsidRDefault="00EF159F" w:rsidP="006F795F">
            <w:pPr>
              <w:spacing w:after="0" w:line="240" w:lineRule="auto"/>
              <w:rPr>
                <w:rFonts w:ascii="Times New Roman" w:eastAsia="Times New Roman" w:hAnsi="Times New Roman" w:cs="Times New Roman"/>
                <w:color w:val="000000"/>
                <w:sz w:val="24"/>
                <w:szCs w:val="24"/>
                <w:lang w:eastAsia="hu-HU"/>
              </w:rPr>
            </w:pPr>
            <w:r>
              <w:rPr>
                <w:rFonts w:ascii="Times New Roman" w:eastAsia="Times New Roman" w:hAnsi="Times New Roman" w:cs="Times New Roman"/>
                <w:color w:val="000000"/>
                <w:sz w:val="24"/>
                <w:szCs w:val="24"/>
                <w:lang w:eastAsia="hu-HU"/>
              </w:rPr>
              <w:t>.</w:t>
            </w:r>
            <w:r w:rsidRPr="00117C22">
              <w:rPr>
                <w:rFonts w:ascii="Times New Roman" w:eastAsia="Times New Roman" w:hAnsi="Times New Roman" w:cs="Times New Roman"/>
                <w:color w:val="000000"/>
                <w:sz w:val="24"/>
                <w:szCs w:val="24"/>
                <w:lang w:eastAsia="hu-HU"/>
              </w:rPr>
              <w:t>95</w:t>
            </w:r>
          </w:p>
        </w:tc>
        <w:tc>
          <w:tcPr>
            <w:tcW w:w="404" w:type="dxa"/>
            <w:tcBorders>
              <w:top w:val="nil"/>
              <w:left w:val="nil"/>
              <w:bottom w:val="nil"/>
              <w:right w:val="nil"/>
            </w:tcBorders>
            <w:shd w:val="clear" w:color="auto" w:fill="auto"/>
            <w:noWrap/>
            <w:hideMark/>
          </w:tcPr>
          <w:p w14:paraId="0E83E669" w14:textId="77777777" w:rsidR="00EF159F" w:rsidRPr="00117C22" w:rsidRDefault="00EF159F" w:rsidP="006F795F">
            <w:pPr>
              <w:spacing w:after="0" w:line="240" w:lineRule="auto"/>
              <w:rPr>
                <w:rFonts w:ascii="Times New Roman" w:eastAsia="Times New Roman" w:hAnsi="Times New Roman" w:cs="Times New Roman"/>
                <w:color w:val="000000"/>
                <w:sz w:val="24"/>
                <w:szCs w:val="24"/>
                <w:lang w:eastAsia="hu-HU"/>
              </w:rPr>
            </w:pPr>
          </w:p>
        </w:tc>
        <w:tc>
          <w:tcPr>
            <w:tcW w:w="724" w:type="dxa"/>
            <w:tcBorders>
              <w:top w:val="nil"/>
              <w:left w:val="nil"/>
              <w:bottom w:val="nil"/>
              <w:right w:val="nil"/>
            </w:tcBorders>
            <w:shd w:val="clear" w:color="auto" w:fill="auto"/>
            <w:noWrap/>
            <w:hideMark/>
          </w:tcPr>
          <w:p w14:paraId="752B0975" w14:textId="77777777" w:rsidR="00EF159F" w:rsidRPr="00117C22" w:rsidRDefault="00EF159F" w:rsidP="006F795F">
            <w:pPr>
              <w:tabs>
                <w:tab w:val="decimal" w:pos="284"/>
              </w:tabs>
              <w:spacing w:after="0" w:line="240" w:lineRule="auto"/>
              <w:rPr>
                <w:rFonts w:ascii="Times New Roman" w:eastAsia="Times New Roman" w:hAnsi="Times New Roman" w:cs="Times New Roman"/>
                <w:color w:val="000000"/>
                <w:sz w:val="24"/>
                <w:szCs w:val="24"/>
                <w:lang w:eastAsia="hu-HU"/>
              </w:rPr>
            </w:pPr>
            <w:r w:rsidRPr="00117C22">
              <w:rPr>
                <w:rFonts w:ascii="Times New Roman" w:eastAsia="Times New Roman" w:hAnsi="Times New Roman" w:cs="Times New Roman"/>
                <w:color w:val="000000"/>
                <w:sz w:val="24"/>
                <w:szCs w:val="24"/>
                <w:lang w:eastAsia="hu-HU"/>
              </w:rPr>
              <w:t>7</w:t>
            </w:r>
            <w:r>
              <w:rPr>
                <w:rFonts w:ascii="Times New Roman" w:eastAsia="Times New Roman" w:hAnsi="Times New Roman" w:cs="Times New Roman"/>
                <w:color w:val="000000"/>
                <w:sz w:val="24"/>
                <w:szCs w:val="24"/>
                <w:lang w:eastAsia="hu-HU"/>
              </w:rPr>
              <w:t>.</w:t>
            </w:r>
            <w:r w:rsidRPr="00117C22">
              <w:rPr>
                <w:rFonts w:ascii="Times New Roman" w:eastAsia="Times New Roman" w:hAnsi="Times New Roman" w:cs="Times New Roman"/>
                <w:color w:val="000000"/>
                <w:sz w:val="24"/>
                <w:szCs w:val="24"/>
                <w:lang w:eastAsia="hu-HU"/>
              </w:rPr>
              <w:t>36</w:t>
            </w:r>
          </w:p>
        </w:tc>
        <w:tc>
          <w:tcPr>
            <w:tcW w:w="724" w:type="dxa"/>
            <w:tcBorders>
              <w:top w:val="nil"/>
              <w:left w:val="nil"/>
              <w:bottom w:val="nil"/>
              <w:right w:val="nil"/>
            </w:tcBorders>
            <w:shd w:val="clear" w:color="auto" w:fill="auto"/>
            <w:noWrap/>
            <w:hideMark/>
          </w:tcPr>
          <w:p w14:paraId="0F16D102" w14:textId="77777777" w:rsidR="00EF159F" w:rsidRPr="00117C22" w:rsidRDefault="00EF159F" w:rsidP="006F795F">
            <w:pPr>
              <w:tabs>
                <w:tab w:val="decimal" w:pos="284"/>
              </w:tabs>
              <w:spacing w:after="0" w:line="240" w:lineRule="auto"/>
              <w:rPr>
                <w:rFonts w:ascii="Times New Roman" w:eastAsia="Times New Roman" w:hAnsi="Times New Roman" w:cs="Times New Roman"/>
                <w:color w:val="000000"/>
                <w:sz w:val="24"/>
                <w:szCs w:val="24"/>
                <w:lang w:eastAsia="hu-HU"/>
              </w:rPr>
            </w:pPr>
            <w:r w:rsidRPr="00117C22">
              <w:rPr>
                <w:rFonts w:ascii="Times New Roman" w:eastAsia="Times New Roman" w:hAnsi="Times New Roman" w:cs="Times New Roman"/>
                <w:color w:val="000000"/>
                <w:sz w:val="24"/>
                <w:szCs w:val="24"/>
                <w:lang w:eastAsia="hu-HU"/>
              </w:rPr>
              <w:t>8</w:t>
            </w:r>
            <w:r>
              <w:rPr>
                <w:rFonts w:ascii="Times New Roman" w:eastAsia="Times New Roman" w:hAnsi="Times New Roman" w:cs="Times New Roman"/>
                <w:color w:val="000000"/>
                <w:sz w:val="24"/>
                <w:szCs w:val="24"/>
                <w:lang w:eastAsia="hu-HU"/>
              </w:rPr>
              <w:t>.</w:t>
            </w:r>
            <w:r w:rsidRPr="00117C22">
              <w:rPr>
                <w:rFonts w:ascii="Times New Roman" w:eastAsia="Times New Roman" w:hAnsi="Times New Roman" w:cs="Times New Roman"/>
                <w:color w:val="000000"/>
                <w:sz w:val="24"/>
                <w:szCs w:val="24"/>
                <w:lang w:eastAsia="hu-HU"/>
              </w:rPr>
              <w:t>37</w:t>
            </w:r>
          </w:p>
        </w:tc>
        <w:tc>
          <w:tcPr>
            <w:tcW w:w="754" w:type="dxa"/>
            <w:tcBorders>
              <w:top w:val="nil"/>
              <w:left w:val="nil"/>
              <w:bottom w:val="nil"/>
              <w:right w:val="nil"/>
            </w:tcBorders>
            <w:shd w:val="clear" w:color="auto" w:fill="auto"/>
            <w:noWrap/>
            <w:hideMark/>
          </w:tcPr>
          <w:p w14:paraId="795CE4CF" w14:textId="77777777" w:rsidR="00EF159F" w:rsidRPr="00117C22" w:rsidRDefault="00EF159F" w:rsidP="006F795F">
            <w:pPr>
              <w:spacing w:after="0" w:line="240" w:lineRule="auto"/>
              <w:rPr>
                <w:rFonts w:ascii="Times New Roman" w:eastAsia="Times New Roman" w:hAnsi="Times New Roman" w:cs="Times New Roman"/>
                <w:color w:val="000000"/>
                <w:sz w:val="24"/>
                <w:szCs w:val="24"/>
                <w:lang w:eastAsia="hu-HU"/>
              </w:rPr>
            </w:pPr>
            <w:r w:rsidRPr="00117C22">
              <w:rPr>
                <w:rFonts w:ascii="Times New Roman" w:eastAsia="Times New Roman" w:hAnsi="Times New Roman" w:cs="Times New Roman"/>
                <w:color w:val="000000"/>
                <w:sz w:val="24"/>
                <w:szCs w:val="24"/>
                <w:lang w:eastAsia="hu-HU"/>
              </w:rPr>
              <w:t>0 - 45</w:t>
            </w:r>
          </w:p>
        </w:tc>
        <w:tc>
          <w:tcPr>
            <w:tcW w:w="727" w:type="dxa"/>
            <w:tcBorders>
              <w:top w:val="nil"/>
              <w:left w:val="nil"/>
              <w:bottom w:val="nil"/>
              <w:right w:val="nil"/>
            </w:tcBorders>
            <w:shd w:val="clear" w:color="auto" w:fill="auto"/>
            <w:noWrap/>
            <w:hideMark/>
          </w:tcPr>
          <w:p w14:paraId="7BC2C40B" w14:textId="77777777" w:rsidR="00EF159F" w:rsidRPr="00117C22" w:rsidRDefault="00EF159F" w:rsidP="006F795F">
            <w:pPr>
              <w:spacing w:after="0" w:line="240" w:lineRule="auto"/>
              <w:rPr>
                <w:rFonts w:ascii="Times New Roman" w:eastAsia="Times New Roman" w:hAnsi="Times New Roman" w:cs="Times New Roman"/>
                <w:color w:val="000000"/>
                <w:sz w:val="24"/>
                <w:szCs w:val="24"/>
                <w:lang w:eastAsia="hu-HU"/>
              </w:rPr>
            </w:pPr>
            <w:r>
              <w:rPr>
                <w:rFonts w:ascii="Times New Roman" w:eastAsia="Times New Roman" w:hAnsi="Times New Roman" w:cs="Times New Roman"/>
                <w:color w:val="000000"/>
                <w:sz w:val="24"/>
                <w:szCs w:val="24"/>
                <w:lang w:eastAsia="hu-HU"/>
              </w:rPr>
              <w:t>.</w:t>
            </w:r>
            <w:r w:rsidRPr="00117C22">
              <w:rPr>
                <w:rFonts w:ascii="Times New Roman" w:eastAsia="Times New Roman" w:hAnsi="Times New Roman" w:cs="Times New Roman"/>
                <w:color w:val="000000"/>
                <w:sz w:val="24"/>
                <w:szCs w:val="24"/>
                <w:lang w:eastAsia="hu-HU"/>
              </w:rPr>
              <w:t>97</w:t>
            </w:r>
          </w:p>
        </w:tc>
        <w:tc>
          <w:tcPr>
            <w:tcW w:w="363" w:type="dxa"/>
            <w:tcBorders>
              <w:top w:val="nil"/>
              <w:left w:val="nil"/>
              <w:bottom w:val="nil"/>
              <w:right w:val="nil"/>
            </w:tcBorders>
            <w:shd w:val="clear" w:color="auto" w:fill="auto"/>
            <w:noWrap/>
            <w:hideMark/>
          </w:tcPr>
          <w:p w14:paraId="79E7DB18" w14:textId="77777777" w:rsidR="00EF159F" w:rsidRPr="00117C22" w:rsidRDefault="00EF159F" w:rsidP="006F795F">
            <w:pPr>
              <w:spacing w:after="0" w:line="240" w:lineRule="auto"/>
              <w:rPr>
                <w:rFonts w:ascii="Times New Roman" w:eastAsia="Times New Roman" w:hAnsi="Times New Roman" w:cs="Times New Roman"/>
                <w:color w:val="000000"/>
                <w:sz w:val="24"/>
                <w:szCs w:val="24"/>
                <w:lang w:eastAsia="hu-HU"/>
              </w:rPr>
            </w:pPr>
          </w:p>
        </w:tc>
        <w:tc>
          <w:tcPr>
            <w:tcW w:w="1036" w:type="dxa"/>
            <w:tcBorders>
              <w:top w:val="nil"/>
              <w:left w:val="nil"/>
              <w:bottom w:val="nil"/>
              <w:right w:val="nil"/>
            </w:tcBorders>
            <w:shd w:val="clear" w:color="auto" w:fill="auto"/>
            <w:noWrap/>
            <w:hideMark/>
          </w:tcPr>
          <w:p w14:paraId="4ECD26B9" w14:textId="77777777" w:rsidR="00EF159F" w:rsidRPr="007D585F" w:rsidRDefault="00EF159F" w:rsidP="006F795F">
            <w:pPr>
              <w:tabs>
                <w:tab w:val="decimal" w:pos="369"/>
              </w:tabs>
              <w:spacing w:after="0" w:line="240" w:lineRule="auto"/>
              <w:rPr>
                <w:rFonts w:ascii="Times New Roman" w:eastAsia="Times New Roman" w:hAnsi="Times New Roman" w:cs="Times New Roman"/>
                <w:color w:val="000000"/>
                <w:sz w:val="24"/>
                <w:szCs w:val="24"/>
                <w:lang w:eastAsia="hu-HU"/>
              </w:rPr>
            </w:pPr>
            <w:r w:rsidRPr="007D585F">
              <w:rPr>
                <w:rFonts w:ascii="Times New Roman" w:eastAsia="Times New Roman" w:hAnsi="Times New Roman" w:cs="Times New Roman"/>
                <w:color w:val="000000"/>
                <w:sz w:val="24"/>
                <w:szCs w:val="24"/>
                <w:lang w:eastAsia="hu-HU"/>
              </w:rPr>
              <w:t>100.76</w:t>
            </w:r>
          </w:p>
        </w:tc>
        <w:tc>
          <w:tcPr>
            <w:tcW w:w="724" w:type="dxa"/>
            <w:tcBorders>
              <w:top w:val="nil"/>
              <w:left w:val="nil"/>
              <w:bottom w:val="nil"/>
              <w:right w:val="nil"/>
            </w:tcBorders>
            <w:shd w:val="clear" w:color="auto" w:fill="auto"/>
            <w:noWrap/>
            <w:hideMark/>
          </w:tcPr>
          <w:p w14:paraId="2F535C8D" w14:textId="77777777" w:rsidR="00EF159F" w:rsidRPr="00117C22" w:rsidRDefault="00EF159F" w:rsidP="006F795F">
            <w:pPr>
              <w:tabs>
                <w:tab w:val="decimal" w:pos="284"/>
              </w:tabs>
              <w:spacing w:after="0" w:line="240" w:lineRule="auto"/>
              <w:rPr>
                <w:rFonts w:ascii="Times New Roman" w:eastAsia="Times New Roman" w:hAnsi="Times New Roman" w:cs="Times New Roman"/>
                <w:color w:val="000000"/>
                <w:sz w:val="24"/>
                <w:szCs w:val="24"/>
                <w:lang w:eastAsia="hu-HU"/>
              </w:rPr>
            </w:pPr>
            <w:r w:rsidRPr="00117C22">
              <w:rPr>
                <w:rFonts w:ascii="Times New Roman" w:eastAsia="Times New Roman" w:hAnsi="Times New Roman" w:cs="Times New Roman"/>
                <w:color w:val="000000"/>
                <w:sz w:val="24"/>
                <w:szCs w:val="24"/>
                <w:lang w:eastAsia="hu-HU"/>
              </w:rPr>
              <w:t>17</w:t>
            </w:r>
            <w:r>
              <w:rPr>
                <w:rFonts w:ascii="Times New Roman" w:eastAsia="Times New Roman" w:hAnsi="Times New Roman" w:cs="Times New Roman"/>
                <w:color w:val="000000"/>
                <w:sz w:val="24"/>
                <w:szCs w:val="24"/>
                <w:lang w:eastAsia="hu-HU"/>
              </w:rPr>
              <w:t>.</w:t>
            </w:r>
            <w:r w:rsidRPr="00117C22">
              <w:rPr>
                <w:rFonts w:ascii="Times New Roman" w:eastAsia="Times New Roman" w:hAnsi="Times New Roman" w:cs="Times New Roman"/>
                <w:color w:val="000000"/>
                <w:sz w:val="24"/>
                <w:szCs w:val="24"/>
                <w:lang w:eastAsia="hu-HU"/>
              </w:rPr>
              <w:t>23</w:t>
            </w:r>
          </w:p>
        </w:tc>
        <w:tc>
          <w:tcPr>
            <w:tcW w:w="971" w:type="dxa"/>
            <w:tcBorders>
              <w:top w:val="nil"/>
              <w:left w:val="nil"/>
              <w:bottom w:val="nil"/>
              <w:right w:val="nil"/>
            </w:tcBorders>
            <w:shd w:val="clear" w:color="auto" w:fill="auto"/>
            <w:noWrap/>
            <w:hideMark/>
          </w:tcPr>
          <w:p w14:paraId="2C1262CB" w14:textId="77777777" w:rsidR="00EF159F" w:rsidRPr="00117C22" w:rsidRDefault="00EF159F" w:rsidP="006F795F">
            <w:pPr>
              <w:tabs>
                <w:tab w:val="decimal" w:pos="284"/>
              </w:tabs>
              <w:spacing w:after="0" w:line="240" w:lineRule="auto"/>
              <w:rPr>
                <w:rFonts w:ascii="Times New Roman" w:eastAsia="Times New Roman" w:hAnsi="Times New Roman" w:cs="Times New Roman"/>
                <w:color w:val="000000"/>
                <w:sz w:val="24"/>
                <w:szCs w:val="24"/>
                <w:lang w:eastAsia="hu-HU"/>
              </w:rPr>
            </w:pPr>
            <w:r w:rsidRPr="00117C22">
              <w:rPr>
                <w:rFonts w:ascii="Times New Roman" w:eastAsia="Times New Roman" w:hAnsi="Times New Roman" w:cs="Times New Roman"/>
                <w:color w:val="000000"/>
                <w:sz w:val="24"/>
                <w:szCs w:val="24"/>
                <w:lang w:eastAsia="hu-HU"/>
              </w:rPr>
              <w:t>34 - 126</w:t>
            </w:r>
          </w:p>
        </w:tc>
        <w:tc>
          <w:tcPr>
            <w:tcW w:w="727" w:type="dxa"/>
            <w:tcBorders>
              <w:top w:val="nil"/>
              <w:left w:val="nil"/>
              <w:bottom w:val="nil"/>
              <w:right w:val="nil"/>
            </w:tcBorders>
            <w:shd w:val="clear" w:color="auto" w:fill="auto"/>
            <w:noWrap/>
            <w:hideMark/>
          </w:tcPr>
          <w:p w14:paraId="5864C9DB" w14:textId="77777777" w:rsidR="00EF159F" w:rsidRPr="00117C22" w:rsidRDefault="00EF159F" w:rsidP="006F795F">
            <w:pPr>
              <w:spacing w:after="0" w:line="240" w:lineRule="auto"/>
              <w:rPr>
                <w:rFonts w:ascii="Times New Roman" w:eastAsia="Times New Roman" w:hAnsi="Times New Roman" w:cs="Times New Roman"/>
                <w:color w:val="000000"/>
                <w:sz w:val="24"/>
                <w:szCs w:val="24"/>
                <w:lang w:eastAsia="hu-HU"/>
              </w:rPr>
            </w:pPr>
            <w:r>
              <w:rPr>
                <w:rFonts w:ascii="Times New Roman" w:eastAsia="Times New Roman" w:hAnsi="Times New Roman" w:cs="Times New Roman"/>
                <w:color w:val="000000"/>
                <w:sz w:val="24"/>
                <w:szCs w:val="24"/>
                <w:lang w:eastAsia="hu-HU"/>
              </w:rPr>
              <w:t>.</w:t>
            </w:r>
            <w:r w:rsidRPr="00117C22">
              <w:rPr>
                <w:rFonts w:ascii="Times New Roman" w:eastAsia="Times New Roman" w:hAnsi="Times New Roman" w:cs="Times New Roman"/>
                <w:color w:val="000000"/>
                <w:sz w:val="24"/>
                <w:szCs w:val="24"/>
                <w:lang w:eastAsia="hu-HU"/>
              </w:rPr>
              <w:t>96</w:t>
            </w:r>
          </w:p>
        </w:tc>
      </w:tr>
      <w:tr w:rsidR="00EF159F" w:rsidRPr="007D585F" w14:paraId="3540E816" w14:textId="77777777" w:rsidTr="00480E85">
        <w:trPr>
          <w:trHeight w:val="312"/>
        </w:trPr>
        <w:tc>
          <w:tcPr>
            <w:tcW w:w="2268" w:type="dxa"/>
            <w:tcBorders>
              <w:top w:val="nil"/>
              <w:left w:val="nil"/>
              <w:bottom w:val="nil"/>
              <w:right w:val="nil"/>
            </w:tcBorders>
            <w:shd w:val="clear" w:color="auto" w:fill="auto"/>
            <w:noWrap/>
            <w:hideMark/>
          </w:tcPr>
          <w:p w14:paraId="093FE35C" w14:textId="77777777" w:rsidR="00EF159F" w:rsidRPr="00117C22" w:rsidRDefault="00EF159F" w:rsidP="006F795F">
            <w:pPr>
              <w:spacing w:after="0" w:line="240" w:lineRule="auto"/>
              <w:ind w:left="215"/>
              <w:rPr>
                <w:rFonts w:ascii="Times New Roman" w:eastAsia="Times New Roman" w:hAnsi="Times New Roman" w:cs="Times New Roman"/>
                <w:color w:val="000000"/>
                <w:sz w:val="24"/>
                <w:szCs w:val="24"/>
                <w:lang w:eastAsia="hu-HU"/>
              </w:rPr>
            </w:pPr>
            <w:r w:rsidRPr="00117C22">
              <w:rPr>
                <w:rFonts w:ascii="Times New Roman" w:eastAsia="Times New Roman" w:hAnsi="Times New Roman" w:cs="Times New Roman"/>
                <w:color w:val="000000"/>
                <w:sz w:val="24"/>
                <w:szCs w:val="24"/>
                <w:lang w:eastAsia="hu-HU"/>
              </w:rPr>
              <w:lastRenderedPageBreak/>
              <w:t>Pakistan</w:t>
            </w:r>
          </w:p>
        </w:tc>
        <w:tc>
          <w:tcPr>
            <w:tcW w:w="797" w:type="dxa"/>
            <w:tcBorders>
              <w:top w:val="nil"/>
              <w:left w:val="nil"/>
              <w:bottom w:val="nil"/>
              <w:right w:val="nil"/>
            </w:tcBorders>
            <w:shd w:val="clear" w:color="auto" w:fill="auto"/>
            <w:noWrap/>
            <w:hideMark/>
          </w:tcPr>
          <w:p w14:paraId="7301EEBA" w14:textId="77777777" w:rsidR="00EF159F" w:rsidRPr="00117C22" w:rsidRDefault="00EF159F" w:rsidP="006F795F">
            <w:pPr>
              <w:tabs>
                <w:tab w:val="decimal" w:pos="284"/>
              </w:tabs>
              <w:spacing w:after="0" w:line="240" w:lineRule="auto"/>
              <w:rPr>
                <w:rFonts w:ascii="Times New Roman" w:eastAsia="Times New Roman" w:hAnsi="Times New Roman" w:cs="Times New Roman"/>
                <w:color w:val="000000"/>
                <w:sz w:val="24"/>
                <w:szCs w:val="24"/>
                <w:lang w:eastAsia="hu-HU"/>
              </w:rPr>
            </w:pPr>
            <w:r w:rsidRPr="00117C22">
              <w:rPr>
                <w:rFonts w:ascii="Times New Roman" w:eastAsia="Times New Roman" w:hAnsi="Times New Roman" w:cs="Times New Roman"/>
                <w:color w:val="000000"/>
                <w:sz w:val="24"/>
                <w:szCs w:val="24"/>
                <w:lang w:eastAsia="hu-HU"/>
              </w:rPr>
              <w:t>9</w:t>
            </w:r>
            <w:r>
              <w:rPr>
                <w:rFonts w:ascii="Times New Roman" w:eastAsia="Times New Roman" w:hAnsi="Times New Roman" w:cs="Times New Roman"/>
                <w:color w:val="000000"/>
                <w:sz w:val="24"/>
                <w:szCs w:val="24"/>
                <w:lang w:eastAsia="hu-HU"/>
              </w:rPr>
              <w:t>.</w:t>
            </w:r>
            <w:r w:rsidRPr="00117C22">
              <w:rPr>
                <w:rFonts w:ascii="Times New Roman" w:eastAsia="Times New Roman" w:hAnsi="Times New Roman" w:cs="Times New Roman"/>
                <w:color w:val="000000"/>
                <w:sz w:val="24"/>
                <w:szCs w:val="24"/>
                <w:lang w:eastAsia="hu-HU"/>
              </w:rPr>
              <w:t>15</w:t>
            </w:r>
          </w:p>
        </w:tc>
        <w:tc>
          <w:tcPr>
            <w:tcW w:w="724" w:type="dxa"/>
            <w:tcBorders>
              <w:top w:val="nil"/>
              <w:left w:val="nil"/>
              <w:bottom w:val="nil"/>
              <w:right w:val="nil"/>
            </w:tcBorders>
            <w:shd w:val="clear" w:color="auto" w:fill="auto"/>
            <w:noWrap/>
            <w:hideMark/>
          </w:tcPr>
          <w:p w14:paraId="2C303927" w14:textId="77777777" w:rsidR="00EF159F" w:rsidRPr="00117C22" w:rsidRDefault="00EF159F" w:rsidP="006F795F">
            <w:pPr>
              <w:tabs>
                <w:tab w:val="decimal" w:pos="284"/>
              </w:tabs>
              <w:spacing w:after="0" w:line="240" w:lineRule="auto"/>
              <w:rPr>
                <w:rFonts w:ascii="Times New Roman" w:eastAsia="Times New Roman" w:hAnsi="Times New Roman" w:cs="Times New Roman"/>
                <w:color w:val="000000"/>
                <w:sz w:val="24"/>
                <w:szCs w:val="24"/>
                <w:lang w:eastAsia="hu-HU"/>
              </w:rPr>
            </w:pPr>
            <w:r w:rsidRPr="00117C22">
              <w:rPr>
                <w:rFonts w:ascii="Times New Roman" w:eastAsia="Times New Roman" w:hAnsi="Times New Roman" w:cs="Times New Roman"/>
                <w:color w:val="000000"/>
                <w:sz w:val="24"/>
                <w:szCs w:val="24"/>
                <w:lang w:eastAsia="hu-HU"/>
              </w:rPr>
              <w:t>8</w:t>
            </w:r>
            <w:r>
              <w:rPr>
                <w:rFonts w:ascii="Times New Roman" w:eastAsia="Times New Roman" w:hAnsi="Times New Roman" w:cs="Times New Roman"/>
                <w:color w:val="000000"/>
                <w:sz w:val="24"/>
                <w:szCs w:val="24"/>
                <w:lang w:eastAsia="hu-HU"/>
              </w:rPr>
              <w:t>.</w:t>
            </w:r>
            <w:r w:rsidRPr="00117C22">
              <w:rPr>
                <w:rFonts w:ascii="Times New Roman" w:eastAsia="Times New Roman" w:hAnsi="Times New Roman" w:cs="Times New Roman"/>
                <w:color w:val="000000"/>
                <w:sz w:val="24"/>
                <w:szCs w:val="24"/>
                <w:lang w:eastAsia="hu-HU"/>
              </w:rPr>
              <w:t>50</w:t>
            </w:r>
          </w:p>
        </w:tc>
        <w:tc>
          <w:tcPr>
            <w:tcW w:w="754" w:type="dxa"/>
            <w:tcBorders>
              <w:top w:val="nil"/>
              <w:left w:val="nil"/>
              <w:bottom w:val="nil"/>
              <w:right w:val="nil"/>
            </w:tcBorders>
            <w:shd w:val="clear" w:color="auto" w:fill="auto"/>
            <w:noWrap/>
            <w:hideMark/>
          </w:tcPr>
          <w:p w14:paraId="510D5014" w14:textId="77777777" w:rsidR="00EF159F" w:rsidRPr="00117C22" w:rsidRDefault="00EF159F" w:rsidP="006F795F">
            <w:pPr>
              <w:spacing w:after="0" w:line="240" w:lineRule="auto"/>
              <w:rPr>
                <w:rFonts w:ascii="Times New Roman" w:eastAsia="Times New Roman" w:hAnsi="Times New Roman" w:cs="Times New Roman"/>
                <w:color w:val="000000"/>
                <w:sz w:val="24"/>
                <w:szCs w:val="24"/>
                <w:lang w:eastAsia="hu-HU"/>
              </w:rPr>
            </w:pPr>
            <w:r w:rsidRPr="00117C22">
              <w:rPr>
                <w:rFonts w:ascii="Times New Roman" w:eastAsia="Times New Roman" w:hAnsi="Times New Roman" w:cs="Times New Roman"/>
                <w:color w:val="000000"/>
                <w:sz w:val="24"/>
                <w:szCs w:val="24"/>
                <w:lang w:eastAsia="hu-HU"/>
              </w:rPr>
              <w:t>0 - 45</w:t>
            </w:r>
          </w:p>
        </w:tc>
        <w:tc>
          <w:tcPr>
            <w:tcW w:w="727" w:type="dxa"/>
            <w:tcBorders>
              <w:top w:val="nil"/>
              <w:left w:val="nil"/>
              <w:bottom w:val="nil"/>
              <w:right w:val="nil"/>
            </w:tcBorders>
            <w:shd w:val="clear" w:color="auto" w:fill="auto"/>
            <w:noWrap/>
            <w:hideMark/>
          </w:tcPr>
          <w:p w14:paraId="06C5F0FA" w14:textId="77777777" w:rsidR="00EF159F" w:rsidRPr="00117C22" w:rsidRDefault="00EF159F" w:rsidP="006F795F">
            <w:pPr>
              <w:spacing w:after="0" w:line="240" w:lineRule="auto"/>
              <w:rPr>
                <w:rFonts w:ascii="Times New Roman" w:eastAsia="Times New Roman" w:hAnsi="Times New Roman" w:cs="Times New Roman"/>
                <w:color w:val="000000"/>
                <w:sz w:val="24"/>
                <w:szCs w:val="24"/>
                <w:lang w:eastAsia="hu-HU"/>
              </w:rPr>
            </w:pPr>
            <w:r>
              <w:rPr>
                <w:rFonts w:ascii="Times New Roman" w:eastAsia="Times New Roman" w:hAnsi="Times New Roman" w:cs="Times New Roman"/>
                <w:color w:val="000000"/>
                <w:sz w:val="24"/>
                <w:szCs w:val="24"/>
                <w:lang w:eastAsia="hu-HU"/>
              </w:rPr>
              <w:t>.</w:t>
            </w:r>
            <w:r w:rsidRPr="00117C22">
              <w:rPr>
                <w:rFonts w:ascii="Times New Roman" w:eastAsia="Times New Roman" w:hAnsi="Times New Roman" w:cs="Times New Roman"/>
                <w:color w:val="000000"/>
                <w:sz w:val="24"/>
                <w:szCs w:val="24"/>
                <w:lang w:eastAsia="hu-HU"/>
              </w:rPr>
              <w:t>94</w:t>
            </w:r>
          </w:p>
        </w:tc>
        <w:tc>
          <w:tcPr>
            <w:tcW w:w="404" w:type="dxa"/>
            <w:tcBorders>
              <w:top w:val="nil"/>
              <w:left w:val="nil"/>
              <w:bottom w:val="nil"/>
              <w:right w:val="nil"/>
            </w:tcBorders>
            <w:shd w:val="clear" w:color="auto" w:fill="auto"/>
            <w:noWrap/>
            <w:hideMark/>
          </w:tcPr>
          <w:p w14:paraId="72BA54E6" w14:textId="77777777" w:rsidR="00EF159F" w:rsidRPr="00117C22" w:rsidRDefault="00EF159F" w:rsidP="006F795F">
            <w:pPr>
              <w:spacing w:after="0" w:line="240" w:lineRule="auto"/>
              <w:rPr>
                <w:rFonts w:ascii="Times New Roman" w:eastAsia="Times New Roman" w:hAnsi="Times New Roman" w:cs="Times New Roman"/>
                <w:color w:val="000000"/>
                <w:sz w:val="24"/>
                <w:szCs w:val="24"/>
                <w:lang w:eastAsia="hu-HU"/>
              </w:rPr>
            </w:pPr>
          </w:p>
        </w:tc>
        <w:tc>
          <w:tcPr>
            <w:tcW w:w="724" w:type="dxa"/>
            <w:tcBorders>
              <w:top w:val="nil"/>
              <w:left w:val="nil"/>
              <w:bottom w:val="nil"/>
              <w:right w:val="nil"/>
            </w:tcBorders>
            <w:shd w:val="clear" w:color="auto" w:fill="auto"/>
            <w:noWrap/>
            <w:hideMark/>
          </w:tcPr>
          <w:p w14:paraId="7157F097" w14:textId="77777777" w:rsidR="00EF159F" w:rsidRPr="00117C22" w:rsidRDefault="00EF159F" w:rsidP="006F795F">
            <w:pPr>
              <w:tabs>
                <w:tab w:val="decimal" w:pos="284"/>
              </w:tabs>
              <w:spacing w:after="0" w:line="240" w:lineRule="auto"/>
              <w:rPr>
                <w:rFonts w:ascii="Times New Roman" w:eastAsia="Times New Roman" w:hAnsi="Times New Roman" w:cs="Times New Roman"/>
                <w:color w:val="000000"/>
                <w:sz w:val="24"/>
                <w:szCs w:val="24"/>
                <w:lang w:eastAsia="hu-HU"/>
              </w:rPr>
            </w:pPr>
            <w:r w:rsidRPr="00117C22">
              <w:rPr>
                <w:rFonts w:ascii="Times New Roman" w:eastAsia="Times New Roman" w:hAnsi="Times New Roman" w:cs="Times New Roman"/>
                <w:color w:val="000000"/>
                <w:sz w:val="24"/>
                <w:szCs w:val="24"/>
                <w:lang w:eastAsia="hu-HU"/>
              </w:rPr>
              <w:t>8</w:t>
            </w:r>
            <w:r>
              <w:rPr>
                <w:rFonts w:ascii="Times New Roman" w:eastAsia="Times New Roman" w:hAnsi="Times New Roman" w:cs="Times New Roman"/>
                <w:color w:val="000000"/>
                <w:sz w:val="24"/>
                <w:szCs w:val="24"/>
                <w:lang w:eastAsia="hu-HU"/>
              </w:rPr>
              <w:t>.</w:t>
            </w:r>
            <w:r w:rsidRPr="00117C22">
              <w:rPr>
                <w:rFonts w:ascii="Times New Roman" w:eastAsia="Times New Roman" w:hAnsi="Times New Roman" w:cs="Times New Roman"/>
                <w:color w:val="000000"/>
                <w:sz w:val="24"/>
                <w:szCs w:val="24"/>
                <w:lang w:eastAsia="hu-HU"/>
              </w:rPr>
              <w:t>44</w:t>
            </w:r>
          </w:p>
        </w:tc>
        <w:tc>
          <w:tcPr>
            <w:tcW w:w="724" w:type="dxa"/>
            <w:tcBorders>
              <w:top w:val="nil"/>
              <w:left w:val="nil"/>
              <w:bottom w:val="nil"/>
              <w:right w:val="nil"/>
            </w:tcBorders>
            <w:shd w:val="clear" w:color="auto" w:fill="auto"/>
            <w:noWrap/>
            <w:hideMark/>
          </w:tcPr>
          <w:p w14:paraId="55B5C691" w14:textId="77777777" w:rsidR="00EF159F" w:rsidRPr="00117C22" w:rsidRDefault="00EF159F" w:rsidP="006F795F">
            <w:pPr>
              <w:tabs>
                <w:tab w:val="decimal" w:pos="284"/>
              </w:tabs>
              <w:spacing w:after="0" w:line="240" w:lineRule="auto"/>
              <w:rPr>
                <w:rFonts w:ascii="Times New Roman" w:eastAsia="Times New Roman" w:hAnsi="Times New Roman" w:cs="Times New Roman"/>
                <w:color w:val="000000"/>
                <w:sz w:val="24"/>
                <w:szCs w:val="24"/>
                <w:lang w:eastAsia="hu-HU"/>
              </w:rPr>
            </w:pPr>
            <w:r w:rsidRPr="00117C22">
              <w:rPr>
                <w:rFonts w:ascii="Times New Roman" w:eastAsia="Times New Roman" w:hAnsi="Times New Roman" w:cs="Times New Roman"/>
                <w:color w:val="000000"/>
                <w:sz w:val="24"/>
                <w:szCs w:val="24"/>
                <w:lang w:eastAsia="hu-HU"/>
              </w:rPr>
              <w:t>9</w:t>
            </w:r>
            <w:r>
              <w:rPr>
                <w:rFonts w:ascii="Times New Roman" w:eastAsia="Times New Roman" w:hAnsi="Times New Roman" w:cs="Times New Roman"/>
                <w:color w:val="000000"/>
                <w:sz w:val="24"/>
                <w:szCs w:val="24"/>
                <w:lang w:eastAsia="hu-HU"/>
              </w:rPr>
              <w:t>.</w:t>
            </w:r>
            <w:r w:rsidRPr="00117C22">
              <w:rPr>
                <w:rFonts w:ascii="Times New Roman" w:eastAsia="Times New Roman" w:hAnsi="Times New Roman" w:cs="Times New Roman"/>
                <w:color w:val="000000"/>
                <w:sz w:val="24"/>
                <w:szCs w:val="24"/>
                <w:lang w:eastAsia="hu-HU"/>
              </w:rPr>
              <w:t>49</w:t>
            </w:r>
          </w:p>
        </w:tc>
        <w:tc>
          <w:tcPr>
            <w:tcW w:w="754" w:type="dxa"/>
            <w:tcBorders>
              <w:top w:val="nil"/>
              <w:left w:val="nil"/>
              <w:bottom w:val="nil"/>
              <w:right w:val="nil"/>
            </w:tcBorders>
            <w:shd w:val="clear" w:color="auto" w:fill="auto"/>
            <w:noWrap/>
            <w:hideMark/>
          </w:tcPr>
          <w:p w14:paraId="398F904D" w14:textId="77777777" w:rsidR="00EF159F" w:rsidRPr="00117C22" w:rsidRDefault="00EF159F" w:rsidP="006F795F">
            <w:pPr>
              <w:spacing w:after="0" w:line="240" w:lineRule="auto"/>
              <w:rPr>
                <w:rFonts w:ascii="Times New Roman" w:eastAsia="Times New Roman" w:hAnsi="Times New Roman" w:cs="Times New Roman"/>
                <w:color w:val="000000"/>
                <w:sz w:val="24"/>
                <w:szCs w:val="24"/>
                <w:lang w:eastAsia="hu-HU"/>
              </w:rPr>
            </w:pPr>
            <w:r w:rsidRPr="00117C22">
              <w:rPr>
                <w:rFonts w:ascii="Times New Roman" w:eastAsia="Times New Roman" w:hAnsi="Times New Roman" w:cs="Times New Roman"/>
                <w:color w:val="000000"/>
                <w:sz w:val="24"/>
                <w:szCs w:val="24"/>
                <w:lang w:eastAsia="hu-HU"/>
              </w:rPr>
              <w:t>0 - 45</w:t>
            </w:r>
          </w:p>
        </w:tc>
        <w:tc>
          <w:tcPr>
            <w:tcW w:w="727" w:type="dxa"/>
            <w:tcBorders>
              <w:top w:val="nil"/>
              <w:left w:val="nil"/>
              <w:bottom w:val="nil"/>
              <w:right w:val="nil"/>
            </w:tcBorders>
            <w:shd w:val="clear" w:color="auto" w:fill="auto"/>
            <w:noWrap/>
            <w:hideMark/>
          </w:tcPr>
          <w:p w14:paraId="539FBBD4" w14:textId="77777777" w:rsidR="00EF159F" w:rsidRPr="00117C22" w:rsidRDefault="00EF159F" w:rsidP="006F795F">
            <w:pPr>
              <w:spacing w:after="0" w:line="240" w:lineRule="auto"/>
              <w:rPr>
                <w:rFonts w:ascii="Times New Roman" w:eastAsia="Times New Roman" w:hAnsi="Times New Roman" w:cs="Times New Roman"/>
                <w:color w:val="000000"/>
                <w:sz w:val="24"/>
                <w:szCs w:val="24"/>
                <w:lang w:eastAsia="hu-HU"/>
              </w:rPr>
            </w:pPr>
            <w:r>
              <w:rPr>
                <w:rFonts w:ascii="Times New Roman" w:eastAsia="Times New Roman" w:hAnsi="Times New Roman" w:cs="Times New Roman"/>
                <w:color w:val="000000"/>
                <w:sz w:val="24"/>
                <w:szCs w:val="24"/>
                <w:lang w:eastAsia="hu-HU"/>
              </w:rPr>
              <w:t>.</w:t>
            </w:r>
            <w:r w:rsidRPr="00117C22">
              <w:rPr>
                <w:rFonts w:ascii="Times New Roman" w:eastAsia="Times New Roman" w:hAnsi="Times New Roman" w:cs="Times New Roman"/>
                <w:color w:val="000000"/>
                <w:sz w:val="24"/>
                <w:szCs w:val="24"/>
                <w:lang w:eastAsia="hu-HU"/>
              </w:rPr>
              <w:t>96</w:t>
            </w:r>
          </w:p>
        </w:tc>
        <w:tc>
          <w:tcPr>
            <w:tcW w:w="363" w:type="dxa"/>
            <w:tcBorders>
              <w:top w:val="nil"/>
              <w:left w:val="nil"/>
              <w:bottom w:val="nil"/>
              <w:right w:val="nil"/>
            </w:tcBorders>
            <w:shd w:val="clear" w:color="auto" w:fill="auto"/>
            <w:noWrap/>
            <w:hideMark/>
          </w:tcPr>
          <w:p w14:paraId="31F59666" w14:textId="77777777" w:rsidR="00EF159F" w:rsidRPr="00117C22" w:rsidRDefault="00EF159F" w:rsidP="006F795F">
            <w:pPr>
              <w:spacing w:after="0" w:line="240" w:lineRule="auto"/>
              <w:rPr>
                <w:rFonts w:ascii="Times New Roman" w:eastAsia="Times New Roman" w:hAnsi="Times New Roman" w:cs="Times New Roman"/>
                <w:color w:val="000000"/>
                <w:sz w:val="24"/>
                <w:szCs w:val="24"/>
                <w:lang w:eastAsia="hu-HU"/>
              </w:rPr>
            </w:pPr>
          </w:p>
        </w:tc>
        <w:tc>
          <w:tcPr>
            <w:tcW w:w="1036" w:type="dxa"/>
            <w:tcBorders>
              <w:top w:val="nil"/>
              <w:left w:val="nil"/>
              <w:bottom w:val="nil"/>
              <w:right w:val="nil"/>
            </w:tcBorders>
            <w:shd w:val="clear" w:color="auto" w:fill="auto"/>
            <w:noWrap/>
            <w:hideMark/>
          </w:tcPr>
          <w:p w14:paraId="35978D7D" w14:textId="77777777" w:rsidR="00EF159F" w:rsidRPr="007D585F" w:rsidRDefault="00EF159F" w:rsidP="006F795F">
            <w:pPr>
              <w:tabs>
                <w:tab w:val="decimal" w:pos="369"/>
              </w:tabs>
              <w:spacing w:after="0" w:line="240" w:lineRule="auto"/>
              <w:rPr>
                <w:rFonts w:ascii="Times New Roman" w:eastAsia="Times New Roman" w:hAnsi="Times New Roman" w:cs="Times New Roman"/>
                <w:color w:val="000000"/>
                <w:sz w:val="24"/>
                <w:szCs w:val="24"/>
                <w:lang w:eastAsia="hu-HU"/>
              </w:rPr>
            </w:pPr>
            <w:r w:rsidRPr="007D585F">
              <w:rPr>
                <w:rFonts w:ascii="Times New Roman" w:eastAsia="Times New Roman" w:hAnsi="Times New Roman" w:cs="Times New Roman"/>
                <w:color w:val="000000"/>
                <w:sz w:val="24"/>
                <w:szCs w:val="24"/>
                <w:lang w:eastAsia="hu-HU"/>
              </w:rPr>
              <w:t>113.84</w:t>
            </w:r>
          </w:p>
        </w:tc>
        <w:tc>
          <w:tcPr>
            <w:tcW w:w="724" w:type="dxa"/>
            <w:tcBorders>
              <w:top w:val="nil"/>
              <w:left w:val="nil"/>
              <w:bottom w:val="nil"/>
              <w:right w:val="nil"/>
            </w:tcBorders>
            <w:shd w:val="clear" w:color="auto" w:fill="auto"/>
            <w:noWrap/>
            <w:hideMark/>
          </w:tcPr>
          <w:p w14:paraId="121BC45D" w14:textId="77777777" w:rsidR="00EF159F" w:rsidRPr="00117C22" w:rsidRDefault="00EF159F" w:rsidP="006F795F">
            <w:pPr>
              <w:tabs>
                <w:tab w:val="decimal" w:pos="284"/>
              </w:tabs>
              <w:spacing w:after="0" w:line="240" w:lineRule="auto"/>
              <w:rPr>
                <w:rFonts w:ascii="Times New Roman" w:eastAsia="Times New Roman" w:hAnsi="Times New Roman" w:cs="Times New Roman"/>
                <w:color w:val="000000"/>
                <w:sz w:val="24"/>
                <w:szCs w:val="24"/>
                <w:lang w:eastAsia="hu-HU"/>
              </w:rPr>
            </w:pPr>
            <w:r w:rsidRPr="00117C22">
              <w:rPr>
                <w:rFonts w:ascii="Times New Roman" w:eastAsia="Times New Roman" w:hAnsi="Times New Roman" w:cs="Times New Roman"/>
                <w:color w:val="000000"/>
                <w:sz w:val="24"/>
                <w:szCs w:val="24"/>
                <w:lang w:eastAsia="hu-HU"/>
              </w:rPr>
              <w:t>14</w:t>
            </w:r>
            <w:r>
              <w:rPr>
                <w:rFonts w:ascii="Times New Roman" w:eastAsia="Times New Roman" w:hAnsi="Times New Roman" w:cs="Times New Roman"/>
                <w:color w:val="000000"/>
                <w:sz w:val="24"/>
                <w:szCs w:val="24"/>
                <w:lang w:eastAsia="hu-HU"/>
              </w:rPr>
              <w:t>.</w:t>
            </w:r>
            <w:r w:rsidRPr="00117C22">
              <w:rPr>
                <w:rFonts w:ascii="Times New Roman" w:eastAsia="Times New Roman" w:hAnsi="Times New Roman" w:cs="Times New Roman"/>
                <w:color w:val="000000"/>
                <w:sz w:val="24"/>
                <w:szCs w:val="24"/>
                <w:lang w:eastAsia="hu-HU"/>
              </w:rPr>
              <w:t>62</w:t>
            </w:r>
          </w:p>
        </w:tc>
        <w:tc>
          <w:tcPr>
            <w:tcW w:w="971" w:type="dxa"/>
            <w:tcBorders>
              <w:top w:val="nil"/>
              <w:left w:val="nil"/>
              <w:bottom w:val="nil"/>
              <w:right w:val="nil"/>
            </w:tcBorders>
            <w:shd w:val="clear" w:color="auto" w:fill="auto"/>
            <w:noWrap/>
            <w:hideMark/>
          </w:tcPr>
          <w:p w14:paraId="4E48CFFE" w14:textId="77777777" w:rsidR="00EF159F" w:rsidRPr="00117C22" w:rsidRDefault="00EF159F" w:rsidP="006F795F">
            <w:pPr>
              <w:tabs>
                <w:tab w:val="decimal" w:pos="284"/>
              </w:tabs>
              <w:spacing w:after="0" w:line="240" w:lineRule="auto"/>
              <w:rPr>
                <w:rFonts w:ascii="Times New Roman" w:eastAsia="Times New Roman" w:hAnsi="Times New Roman" w:cs="Times New Roman"/>
                <w:color w:val="000000"/>
                <w:sz w:val="24"/>
                <w:szCs w:val="24"/>
                <w:lang w:eastAsia="hu-HU"/>
              </w:rPr>
            </w:pPr>
            <w:r w:rsidRPr="00117C22">
              <w:rPr>
                <w:rFonts w:ascii="Times New Roman" w:eastAsia="Times New Roman" w:hAnsi="Times New Roman" w:cs="Times New Roman"/>
                <w:color w:val="000000"/>
                <w:sz w:val="24"/>
                <w:szCs w:val="24"/>
                <w:lang w:eastAsia="hu-HU"/>
              </w:rPr>
              <w:t>36 - 126</w:t>
            </w:r>
          </w:p>
        </w:tc>
        <w:tc>
          <w:tcPr>
            <w:tcW w:w="727" w:type="dxa"/>
            <w:tcBorders>
              <w:top w:val="nil"/>
              <w:left w:val="nil"/>
              <w:bottom w:val="nil"/>
              <w:right w:val="nil"/>
            </w:tcBorders>
            <w:shd w:val="clear" w:color="auto" w:fill="auto"/>
            <w:noWrap/>
            <w:hideMark/>
          </w:tcPr>
          <w:p w14:paraId="5A60238E" w14:textId="77777777" w:rsidR="00EF159F" w:rsidRPr="00117C22" w:rsidRDefault="00EF159F" w:rsidP="006F795F">
            <w:pPr>
              <w:spacing w:after="0" w:line="240" w:lineRule="auto"/>
              <w:rPr>
                <w:rFonts w:ascii="Times New Roman" w:eastAsia="Times New Roman" w:hAnsi="Times New Roman" w:cs="Times New Roman"/>
                <w:color w:val="000000"/>
                <w:sz w:val="24"/>
                <w:szCs w:val="24"/>
                <w:lang w:eastAsia="hu-HU"/>
              </w:rPr>
            </w:pPr>
            <w:r>
              <w:rPr>
                <w:rFonts w:ascii="Times New Roman" w:eastAsia="Times New Roman" w:hAnsi="Times New Roman" w:cs="Times New Roman"/>
                <w:color w:val="000000"/>
                <w:sz w:val="24"/>
                <w:szCs w:val="24"/>
                <w:lang w:eastAsia="hu-HU"/>
              </w:rPr>
              <w:t>.</w:t>
            </w:r>
            <w:r w:rsidRPr="00117C22">
              <w:rPr>
                <w:rFonts w:ascii="Times New Roman" w:eastAsia="Times New Roman" w:hAnsi="Times New Roman" w:cs="Times New Roman"/>
                <w:color w:val="000000"/>
                <w:sz w:val="24"/>
                <w:szCs w:val="24"/>
                <w:lang w:eastAsia="hu-HU"/>
              </w:rPr>
              <w:t>95</w:t>
            </w:r>
          </w:p>
        </w:tc>
      </w:tr>
      <w:tr w:rsidR="00EF159F" w:rsidRPr="007D585F" w14:paraId="03AC3BA5" w14:textId="77777777" w:rsidTr="00480E85">
        <w:trPr>
          <w:trHeight w:val="312"/>
        </w:trPr>
        <w:tc>
          <w:tcPr>
            <w:tcW w:w="2268" w:type="dxa"/>
            <w:tcBorders>
              <w:top w:val="nil"/>
              <w:left w:val="nil"/>
              <w:bottom w:val="nil"/>
              <w:right w:val="nil"/>
            </w:tcBorders>
            <w:shd w:val="clear" w:color="auto" w:fill="auto"/>
            <w:noWrap/>
            <w:hideMark/>
          </w:tcPr>
          <w:p w14:paraId="1614643E" w14:textId="77777777" w:rsidR="00EF159F" w:rsidRPr="00117C22" w:rsidRDefault="00EF159F" w:rsidP="006F795F">
            <w:pPr>
              <w:spacing w:after="0" w:line="240" w:lineRule="auto"/>
              <w:ind w:left="215"/>
              <w:rPr>
                <w:rFonts w:ascii="Times New Roman" w:eastAsia="Times New Roman" w:hAnsi="Times New Roman" w:cs="Times New Roman"/>
                <w:color w:val="000000"/>
                <w:sz w:val="24"/>
                <w:szCs w:val="24"/>
                <w:lang w:eastAsia="hu-HU"/>
              </w:rPr>
            </w:pPr>
            <w:r w:rsidRPr="00117C22">
              <w:rPr>
                <w:rFonts w:ascii="Times New Roman" w:eastAsia="Times New Roman" w:hAnsi="Times New Roman" w:cs="Times New Roman"/>
                <w:color w:val="000000"/>
                <w:sz w:val="24"/>
                <w:szCs w:val="24"/>
                <w:lang w:eastAsia="hu-HU"/>
              </w:rPr>
              <w:t>South Korea</w:t>
            </w:r>
          </w:p>
        </w:tc>
        <w:tc>
          <w:tcPr>
            <w:tcW w:w="797" w:type="dxa"/>
            <w:tcBorders>
              <w:top w:val="nil"/>
              <w:left w:val="nil"/>
              <w:bottom w:val="nil"/>
              <w:right w:val="nil"/>
            </w:tcBorders>
            <w:shd w:val="clear" w:color="auto" w:fill="auto"/>
            <w:noWrap/>
            <w:hideMark/>
          </w:tcPr>
          <w:p w14:paraId="2756669B" w14:textId="77777777" w:rsidR="00EF159F" w:rsidRPr="00117C22" w:rsidRDefault="00EF159F" w:rsidP="006F795F">
            <w:pPr>
              <w:tabs>
                <w:tab w:val="decimal" w:pos="284"/>
              </w:tabs>
              <w:spacing w:after="0" w:line="240" w:lineRule="auto"/>
              <w:rPr>
                <w:rFonts w:ascii="Times New Roman" w:eastAsia="Times New Roman" w:hAnsi="Times New Roman" w:cs="Times New Roman"/>
                <w:color w:val="000000"/>
                <w:sz w:val="24"/>
                <w:szCs w:val="24"/>
                <w:lang w:eastAsia="hu-HU"/>
              </w:rPr>
            </w:pPr>
            <w:r w:rsidRPr="00117C22">
              <w:rPr>
                <w:rFonts w:ascii="Times New Roman" w:eastAsia="Times New Roman" w:hAnsi="Times New Roman" w:cs="Times New Roman"/>
                <w:color w:val="000000"/>
                <w:sz w:val="24"/>
                <w:szCs w:val="24"/>
                <w:lang w:eastAsia="hu-HU"/>
              </w:rPr>
              <w:t>10</w:t>
            </w:r>
            <w:r>
              <w:rPr>
                <w:rFonts w:ascii="Times New Roman" w:eastAsia="Times New Roman" w:hAnsi="Times New Roman" w:cs="Times New Roman"/>
                <w:color w:val="000000"/>
                <w:sz w:val="24"/>
                <w:szCs w:val="24"/>
                <w:lang w:eastAsia="hu-HU"/>
              </w:rPr>
              <w:t>.</w:t>
            </w:r>
            <w:r w:rsidRPr="00117C22">
              <w:rPr>
                <w:rFonts w:ascii="Times New Roman" w:eastAsia="Times New Roman" w:hAnsi="Times New Roman" w:cs="Times New Roman"/>
                <w:color w:val="000000"/>
                <w:sz w:val="24"/>
                <w:szCs w:val="24"/>
                <w:lang w:eastAsia="hu-HU"/>
              </w:rPr>
              <w:t>24</w:t>
            </w:r>
          </w:p>
        </w:tc>
        <w:tc>
          <w:tcPr>
            <w:tcW w:w="724" w:type="dxa"/>
            <w:tcBorders>
              <w:top w:val="nil"/>
              <w:left w:val="nil"/>
              <w:bottom w:val="nil"/>
              <w:right w:val="nil"/>
            </w:tcBorders>
            <w:shd w:val="clear" w:color="auto" w:fill="auto"/>
            <w:noWrap/>
            <w:hideMark/>
          </w:tcPr>
          <w:p w14:paraId="38AB181C" w14:textId="77777777" w:rsidR="00EF159F" w:rsidRPr="00117C22" w:rsidRDefault="00EF159F" w:rsidP="006F795F">
            <w:pPr>
              <w:tabs>
                <w:tab w:val="decimal" w:pos="284"/>
              </w:tabs>
              <w:spacing w:after="0" w:line="240" w:lineRule="auto"/>
              <w:rPr>
                <w:rFonts w:ascii="Times New Roman" w:eastAsia="Times New Roman" w:hAnsi="Times New Roman" w:cs="Times New Roman"/>
                <w:color w:val="000000"/>
                <w:sz w:val="24"/>
                <w:szCs w:val="24"/>
                <w:lang w:eastAsia="hu-HU"/>
              </w:rPr>
            </w:pPr>
            <w:r w:rsidRPr="00117C22">
              <w:rPr>
                <w:rFonts w:ascii="Times New Roman" w:eastAsia="Times New Roman" w:hAnsi="Times New Roman" w:cs="Times New Roman"/>
                <w:color w:val="000000"/>
                <w:sz w:val="24"/>
                <w:szCs w:val="24"/>
                <w:lang w:eastAsia="hu-HU"/>
              </w:rPr>
              <w:t>9</w:t>
            </w:r>
            <w:r>
              <w:rPr>
                <w:rFonts w:ascii="Times New Roman" w:eastAsia="Times New Roman" w:hAnsi="Times New Roman" w:cs="Times New Roman"/>
                <w:color w:val="000000"/>
                <w:sz w:val="24"/>
                <w:szCs w:val="24"/>
                <w:lang w:eastAsia="hu-HU"/>
              </w:rPr>
              <w:t>.</w:t>
            </w:r>
            <w:r w:rsidRPr="00117C22">
              <w:rPr>
                <w:rFonts w:ascii="Times New Roman" w:eastAsia="Times New Roman" w:hAnsi="Times New Roman" w:cs="Times New Roman"/>
                <w:color w:val="000000"/>
                <w:sz w:val="24"/>
                <w:szCs w:val="24"/>
                <w:lang w:eastAsia="hu-HU"/>
              </w:rPr>
              <w:t>08</w:t>
            </w:r>
          </w:p>
        </w:tc>
        <w:tc>
          <w:tcPr>
            <w:tcW w:w="754" w:type="dxa"/>
            <w:tcBorders>
              <w:top w:val="nil"/>
              <w:left w:val="nil"/>
              <w:bottom w:val="nil"/>
              <w:right w:val="nil"/>
            </w:tcBorders>
            <w:shd w:val="clear" w:color="auto" w:fill="auto"/>
            <w:noWrap/>
            <w:hideMark/>
          </w:tcPr>
          <w:p w14:paraId="16C8AECF" w14:textId="77777777" w:rsidR="00EF159F" w:rsidRPr="00117C22" w:rsidRDefault="00EF159F" w:rsidP="006F795F">
            <w:pPr>
              <w:spacing w:after="0" w:line="240" w:lineRule="auto"/>
              <w:rPr>
                <w:rFonts w:ascii="Times New Roman" w:eastAsia="Times New Roman" w:hAnsi="Times New Roman" w:cs="Times New Roman"/>
                <w:color w:val="000000"/>
                <w:sz w:val="24"/>
                <w:szCs w:val="24"/>
                <w:lang w:eastAsia="hu-HU"/>
              </w:rPr>
            </w:pPr>
            <w:r w:rsidRPr="00117C22">
              <w:rPr>
                <w:rFonts w:ascii="Times New Roman" w:eastAsia="Times New Roman" w:hAnsi="Times New Roman" w:cs="Times New Roman"/>
                <w:color w:val="000000"/>
                <w:sz w:val="24"/>
                <w:szCs w:val="24"/>
                <w:lang w:eastAsia="hu-HU"/>
              </w:rPr>
              <w:t>0 - 45</w:t>
            </w:r>
          </w:p>
        </w:tc>
        <w:tc>
          <w:tcPr>
            <w:tcW w:w="727" w:type="dxa"/>
            <w:tcBorders>
              <w:top w:val="nil"/>
              <w:left w:val="nil"/>
              <w:bottom w:val="nil"/>
              <w:right w:val="nil"/>
            </w:tcBorders>
            <w:shd w:val="clear" w:color="auto" w:fill="auto"/>
            <w:noWrap/>
            <w:hideMark/>
          </w:tcPr>
          <w:p w14:paraId="2BE6FD5D" w14:textId="77777777" w:rsidR="00EF159F" w:rsidRPr="00117C22" w:rsidRDefault="00EF159F" w:rsidP="006F795F">
            <w:pPr>
              <w:spacing w:after="0" w:line="240" w:lineRule="auto"/>
              <w:rPr>
                <w:rFonts w:ascii="Times New Roman" w:eastAsia="Times New Roman" w:hAnsi="Times New Roman" w:cs="Times New Roman"/>
                <w:color w:val="000000"/>
                <w:sz w:val="24"/>
                <w:szCs w:val="24"/>
                <w:lang w:eastAsia="hu-HU"/>
              </w:rPr>
            </w:pPr>
            <w:r>
              <w:rPr>
                <w:rFonts w:ascii="Times New Roman" w:eastAsia="Times New Roman" w:hAnsi="Times New Roman" w:cs="Times New Roman"/>
                <w:color w:val="000000"/>
                <w:sz w:val="24"/>
                <w:szCs w:val="24"/>
                <w:lang w:eastAsia="hu-HU"/>
              </w:rPr>
              <w:t>.</w:t>
            </w:r>
            <w:r w:rsidRPr="00117C22">
              <w:rPr>
                <w:rFonts w:ascii="Times New Roman" w:eastAsia="Times New Roman" w:hAnsi="Times New Roman" w:cs="Times New Roman"/>
                <w:color w:val="000000"/>
                <w:sz w:val="24"/>
                <w:szCs w:val="24"/>
                <w:lang w:eastAsia="hu-HU"/>
              </w:rPr>
              <w:t>96</w:t>
            </w:r>
          </w:p>
        </w:tc>
        <w:tc>
          <w:tcPr>
            <w:tcW w:w="404" w:type="dxa"/>
            <w:tcBorders>
              <w:top w:val="nil"/>
              <w:left w:val="nil"/>
              <w:bottom w:val="nil"/>
              <w:right w:val="nil"/>
            </w:tcBorders>
            <w:shd w:val="clear" w:color="auto" w:fill="auto"/>
            <w:noWrap/>
            <w:hideMark/>
          </w:tcPr>
          <w:p w14:paraId="57929B2C" w14:textId="77777777" w:rsidR="00EF159F" w:rsidRPr="00117C22" w:rsidRDefault="00EF159F" w:rsidP="006F795F">
            <w:pPr>
              <w:spacing w:after="0" w:line="240" w:lineRule="auto"/>
              <w:rPr>
                <w:rFonts w:ascii="Times New Roman" w:eastAsia="Times New Roman" w:hAnsi="Times New Roman" w:cs="Times New Roman"/>
                <w:color w:val="000000"/>
                <w:sz w:val="24"/>
                <w:szCs w:val="24"/>
                <w:lang w:eastAsia="hu-HU"/>
              </w:rPr>
            </w:pPr>
          </w:p>
        </w:tc>
        <w:tc>
          <w:tcPr>
            <w:tcW w:w="724" w:type="dxa"/>
            <w:tcBorders>
              <w:top w:val="nil"/>
              <w:left w:val="nil"/>
              <w:bottom w:val="nil"/>
              <w:right w:val="nil"/>
            </w:tcBorders>
            <w:shd w:val="clear" w:color="auto" w:fill="auto"/>
            <w:noWrap/>
            <w:hideMark/>
          </w:tcPr>
          <w:p w14:paraId="2E57BE47" w14:textId="77777777" w:rsidR="00EF159F" w:rsidRPr="00117C22" w:rsidRDefault="00EF159F" w:rsidP="006F795F">
            <w:pPr>
              <w:tabs>
                <w:tab w:val="decimal" w:pos="284"/>
              </w:tabs>
              <w:spacing w:after="0" w:line="240" w:lineRule="auto"/>
              <w:rPr>
                <w:rFonts w:ascii="Times New Roman" w:eastAsia="Times New Roman" w:hAnsi="Times New Roman" w:cs="Times New Roman"/>
                <w:color w:val="000000"/>
                <w:sz w:val="24"/>
                <w:szCs w:val="24"/>
                <w:lang w:eastAsia="hu-HU"/>
              </w:rPr>
            </w:pPr>
            <w:r w:rsidRPr="00117C22">
              <w:rPr>
                <w:rFonts w:ascii="Times New Roman" w:eastAsia="Times New Roman" w:hAnsi="Times New Roman" w:cs="Times New Roman"/>
                <w:color w:val="000000"/>
                <w:sz w:val="24"/>
                <w:szCs w:val="24"/>
                <w:lang w:eastAsia="hu-HU"/>
              </w:rPr>
              <w:t>9</w:t>
            </w:r>
            <w:r>
              <w:rPr>
                <w:rFonts w:ascii="Times New Roman" w:eastAsia="Times New Roman" w:hAnsi="Times New Roman" w:cs="Times New Roman"/>
                <w:color w:val="000000"/>
                <w:sz w:val="24"/>
                <w:szCs w:val="24"/>
                <w:lang w:eastAsia="hu-HU"/>
              </w:rPr>
              <w:t>.</w:t>
            </w:r>
            <w:r w:rsidRPr="00117C22">
              <w:rPr>
                <w:rFonts w:ascii="Times New Roman" w:eastAsia="Times New Roman" w:hAnsi="Times New Roman" w:cs="Times New Roman"/>
                <w:color w:val="000000"/>
                <w:sz w:val="24"/>
                <w:szCs w:val="24"/>
                <w:lang w:eastAsia="hu-HU"/>
              </w:rPr>
              <w:t>34</w:t>
            </w:r>
          </w:p>
        </w:tc>
        <w:tc>
          <w:tcPr>
            <w:tcW w:w="724" w:type="dxa"/>
            <w:tcBorders>
              <w:top w:val="nil"/>
              <w:left w:val="nil"/>
              <w:bottom w:val="nil"/>
              <w:right w:val="nil"/>
            </w:tcBorders>
            <w:shd w:val="clear" w:color="auto" w:fill="auto"/>
            <w:noWrap/>
            <w:hideMark/>
          </w:tcPr>
          <w:p w14:paraId="772B74B8" w14:textId="77777777" w:rsidR="00EF159F" w:rsidRPr="00117C22" w:rsidRDefault="00EF159F" w:rsidP="006F795F">
            <w:pPr>
              <w:tabs>
                <w:tab w:val="decimal" w:pos="284"/>
              </w:tabs>
              <w:spacing w:after="0" w:line="240" w:lineRule="auto"/>
              <w:rPr>
                <w:rFonts w:ascii="Times New Roman" w:eastAsia="Times New Roman" w:hAnsi="Times New Roman" w:cs="Times New Roman"/>
                <w:color w:val="000000"/>
                <w:sz w:val="24"/>
                <w:szCs w:val="24"/>
                <w:lang w:eastAsia="hu-HU"/>
              </w:rPr>
            </w:pPr>
            <w:r w:rsidRPr="00117C22">
              <w:rPr>
                <w:rFonts w:ascii="Times New Roman" w:eastAsia="Times New Roman" w:hAnsi="Times New Roman" w:cs="Times New Roman"/>
                <w:color w:val="000000"/>
                <w:sz w:val="24"/>
                <w:szCs w:val="24"/>
                <w:lang w:eastAsia="hu-HU"/>
              </w:rPr>
              <w:t>9</w:t>
            </w:r>
            <w:r>
              <w:rPr>
                <w:rFonts w:ascii="Times New Roman" w:eastAsia="Times New Roman" w:hAnsi="Times New Roman" w:cs="Times New Roman"/>
                <w:color w:val="000000"/>
                <w:sz w:val="24"/>
                <w:szCs w:val="24"/>
                <w:lang w:eastAsia="hu-HU"/>
              </w:rPr>
              <w:t>.</w:t>
            </w:r>
            <w:r w:rsidRPr="00117C22">
              <w:rPr>
                <w:rFonts w:ascii="Times New Roman" w:eastAsia="Times New Roman" w:hAnsi="Times New Roman" w:cs="Times New Roman"/>
                <w:color w:val="000000"/>
                <w:sz w:val="24"/>
                <w:szCs w:val="24"/>
                <w:lang w:eastAsia="hu-HU"/>
              </w:rPr>
              <w:t>90</w:t>
            </w:r>
          </w:p>
        </w:tc>
        <w:tc>
          <w:tcPr>
            <w:tcW w:w="754" w:type="dxa"/>
            <w:tcBorders>
              <w:top w:val="nil"/>
              <w:left w:val="nil"/>
              <w:bottom w:val="nil"/>
              <w:right w:val="nil"/>
            </w:tcBorders>
            <w:shd w:val="clear" w:color="auto" w:fill="auto"/>
            <w:noWrap/>
            <w:hideMark/>
          </w:tcPr>
          <w:p w14:paraId="5929A942" w14:textId="77777777" w:rsidR="00EF159F" w:rsidRPr="00117C22" w:rsidRDefault="00EF159F" w:rsidP="006F795F">
            <w:pPr>
              <w:spacing w:after="0" w:line="240" w:lineRule="auto"/>
              <w:rPr>
                <w:rFonts w:ascii="Times New Roman" w:eastAsia="Times New Roman" w:hAnsi="Times New Roman" w:cs="Times New Roman"/>
                <w:color w:val="000000"/>
                <w:sz w:val="24"/>
                <w:szCs w:val="24"/>
                <w:lang w:eastAsia="hu-HU"/>
              </w:rPr>
            </w:pPr>
            <w:r w:rsidRPr="00117C22">
              <w:rPr>
                <w:rFonts w:ascii="Times New Roman" w:eastAsia="Times New Roman" w:hAnsi="Times New Roman" w:cs="Times New Roman"/>
                <w:color w:val="000000"/>
                <w:sz w:val="24"/>
                <w:szCs w:val="24"/>
                <w:lang w:eastAsia="hu-HU"/>
              </w:rPr>
              <w:t>0- 45</w:t>
            </w:r>
          </w:p>
        </w:tc>
        <w:tc>
          <w:tcPr>
            <w:tcW w:w="727" w:type="dxa"/>
            <w:tcBorders>
              <w:top w:val="nil"/>
              <w:left w:val="nil"/>
              <w:bottom w:val="nil"/>
              <w:right w:val="nil"/>
            </w:tcBorders>
            <w:shd w:val="clear" w:color="auto" w:fill="auto"/>
            <w:noWrap/>
            <w:hideMark/>
          </w:tcPr>
          <w:p w14:paraId="2E4F30E7" w14:textId="77777777" w:rsidR="00EF159F" w:rsidRPr="00117C22" w:rsidRDefault="00EF159F" w:rsidP="006F795F">
            <w:pPr>
              <w:spacing w:after="0" w:line="240" w:lineRule="auto"/>
              <w:rPr>
                <w:rFonts w:ascii="Times New Roman" w:eastAsia="Times New Roman" w:hAnsi="Times New Roman" w:cs="Times New Roman"/>
                <w:color w:val="000000"/>
                <w:sz w:val="24"/>
                <w:szCs w:val="24"/>
                <w:lang w:eastAsia="hu-HU"/>
              </w:rPr>
            </w:pPr>
            <w:r>
              <w:rPr>
                <w:rFonts w:ascii="Times New Roman" w:eastAsia="Times New Roman" w:hAnsi="Times New Roman" w:cs="Times New Roman"/>
                <w:color w:val="000000"/>
                <w:sz w:val="24"/>
                <w:szCs w:val="24"/>
                <w:lang w:eastAsia="hu-HU"/>
              </w:rPr>
              <w:t>.</w:t>
            </w:r>
            <w:r w:rsidRPr="00117C22">
              <w:rPr>
                <w:rFonts w:ascii="Times New Roman" w:eastAsia="Times New Roman" w:hAnsi="Times New Roman" w:cs="Times New Roman"/>
                <w:color w:val="000000"/>
                <w:sz w:val="24"/>
                <w:szCs w:val="24"/>
                <w:lang w:eastAsia="hu-HU"/>
              </w:rPr>
              <w:t>97</w:t>
            </w:r>
          </w:p>
        </w:tc>
        <w:tc>
          <w:tcPr>
            <w:tcW w:w="363" w:type="dxa"/>
            <w:tcBorders>
              <w:top w:val="nil"/>
              <w:left w:val="nil"/>
              <w:bottom w:val="nil"/>
              <w:right w:val="nil"/>
            </w:tcBorders>
            <w:shd w:val="clear" w:color="auto" w:fill="auto"/>
            <w:noWrap/>
            <w:hideMark/>
          </w:tcPr>
          <w:p w14:paraId="2F13E549" w14:textId="77777777" w:rsidR="00EF159F" w:rsidRPr="00117C22" w:rsidRDefault="00EF159F" w:rsidP="006F795F">
            <w:pPr>
              <w:spacing w:after="0" w:line="240" w:lineRule="auto"/>
              <w:rPr>
                <w:rFonts w:ascii="Times New Roman" w:eastAsia="Times New Roman" w:hAnsi="Times New Roman" w:cs="Times New Roman"/>
                <w:color w:val="000000"/>
                <w:sz w:val="24"/>
                <w:szCs w:val="24"/>
                <w:lang w:eastAsia="hu-HU"/>
              </w:rPr>
            </w:pPr>
          </w:p>
        </w:tc>
        <w:tc>
          <w:tcPr>
            <w:tcW w:w="1036" w:type="dxa"/>
            <w:tcBorders>
              <w:top w:val="nil"/>
              <w:left w:val="nil"/>
              <w:bottom w:val="nil"/>
              <w:right w:val="nil"/>
            </w:tcBorders>
            <w:shd w:val="clear" w:color="auto" w:fill="auto"/>
            <w:noWrap/>
            <w:hideMark/>
          </w:tcPr>
          <w:p w14:paraId="294FF36B" w14:textId="77777777" w:rsidR="00EF159F" w:rsidRPr="007D585F" w:rsidRDefault="00EF159F" w:rsidP="006F795F">
            <w:pPr>
              <w:tabs>
                <w:tab w:val="decimal" w:pos="369"/>
              </w:tabs>
              <w:spacing w:after="0" w:line="240" w:lineRule="auto"/>
              <w:rPr>
                <w:rFonts w:ascii="Times New Roman" w:eastAsia="Times New Roman" w:hAnsi="Times New Roman" w:cs="Times New Roman"/>
                <w:color w:val="000000"/>
                <w:sz w:val="24"/>
                <w:szCs w:val="24"/>
                <w:lang w:eastAsia="hu-HU"/>
              </w:rPr>
            </w:pPr>
            <w:r w:rsidRPr="007D585F">
              <w:rPr>
                <w:rFonts w:ascii="Times New Roman" w:eastAsia="Times New Roman" w:hAnsi="Times New Roman" w:cs="Times New Roman"/>
                <w:color w:val="000000"/>
                <w:sz w:val="24"/>
                <w:szCs w:val="24"/>
                <w:lang w:eastAsia="hu-HU"/>
              </w:rPr>
              <w:t>91.97</w:t>
            </w:r>
          </w:p>
        </w:tc>
        <w:tc>
          <w:tcPr>
            <w:tcW w:w="724" w:type="dxa"/>
            <w:tcBorders>
              <w:top w:val="nil"/>
              <w:left w:val="nil"/>
              <w:bottom w:val="nil"/>
              <w:right w:val="nil"/>
            </w:tcBorders>
            <w:shd w:val="clear" w:color="auto" w:fill="auto"/>
            <w:noWrap/>
            <w:hideMark/>
          </w:tcPr>
          <w:p w14:paraId="7B3A17CD" w14:textId="77777777" w:rsidR="00EF159F" w:rsidRPr="00117C22" w:rsidRDefault="00EF159F" w:rsidP="006F795F">
            <w:pPr>
              <w:tabs>
                <w:tab w:val="decimal" w:pos="284"/>
              </w:tabs>
              <w:spacing w:after="0" w:line="240" w:lineRule="auto"/>
              <w:rPr>
                <w:rFonts w:ascii="Times New Roman" w:eastAsia="Times New Roman" w:hAnsi="Times New Roman" w:cs="Times New Roman"/>
                <w:color w:val="000000"/>
                <w:sz w:val="24"/>
                <w:szCs w:val="24"/>
                <w:lang w:eastAsia="hu-HU"/>
              </w:rPr>
            </w:pPr>
            <w:r w:rsidRPr="00117C22">
              <w:rPr>
                <w:rFonts w:ascii="Times New Roman" w:eastAsia="Times New Roman" w:hAnsi="Times New Roman" w:cs="Times New Roman"/>
                <w:color w:val="000000"/>
                <w:sz w:val="24"/>
                <w:szCs w:val="24"/>
                <w:lang w:eastAsia="hu-HU"/>
              </w:rPr>
              <w:t>22</w:t>
            </w:r>
            <w:r>
              <w:rPr>
                <w:rFonts w:ascii="Times New Roman" w:eastAsia="Times New Roman" w:hAnsi="Times New Roman" w:cs="Times New Roman"/>
                <w:color w:val="000000"/>
                <w:sz w:val="24"/>
                <w:szCs w:val="24"/>
                <w:lang w:eastAsia="hu-HU"/>
              </w:rPr>
              <w:t>.</w:t>
            </w:r>
            <w:r w:rsidRPr="00117C22">
              <w:rPr>
                <w:rFonts w:ascii="Times New Roman" w:eastAsia="Times New Roman" w:hAnsi="Times New Roman" w:cs="Times New Roman"/>
                <w:color w:val="000000"/>
                <w:sz w:val="24"/>
                <w:szCs w:val="24"/>
                <w:lang w:eastAsia="hu-HU"/>
              </w:rPr>
              <w:t>82</w:t>
            </w:r>
          </w:p>
        </w:tc>
        <w:tc>
          <w:tcPr>
            <w:tcW w:w="971" w:type="dxa"/>
            <w:tcBorders>
              <w:top w:val="nil"/>
              <w:left w:val="nil"/>
              <w:bottom w:val="nil"/>
              <w:right w:val="nil"/>
            </w:tcBorders>
            <w:shd w:val="clear" w:color="auto" w:fill="auto"/>
            <w:noWrap/>
            <w:hideMark/>
          </w:tcPr>
          <w:p w14:paraId="7EAFFBB2" w14:textId="77777777" w:rsidR="00EF159F" w:rsidRPr="00117C22" w:rsidRDefault="00EF159F" w:rsidP="006F795F">
            <w:pPr>
              <w:tabs>
                <w:tab w:val="decimal" w:pos="284"/>
              </w:tabs>
              <w:spacing w:after="0" w:line="240" w:lineRule="auto"/>
              <w:rPr>
                <w:rFonts w:ascii="Times New Roman" w:eastAsia="Times New Roman" w:hAnsi="Times New Roman" w:cs="Times New Roman"/>
                <w:color w:val="000000"/>
                <w:sz w:val="24"/>
                <w:szCs w:val="24"/>
                <w:lang w:eastAsia="hu-HU"/>
              </w:rPr>
            </w:pPr>
            <w:r w:rsidRPr="00117C22">
              <w:rPr>
                <w:rFonts w:ascii="Times New Roman" w:eastAsia="Times New Roman" w:hAnsi="Times New Roman" w:cs="Times New Roman"/>
                <w:color w:val="000000"/>
                <w:sz w:val="24"/>
                <w:szCs w:val="24"/>
                <w:lang w:eastAsia="hu-HU"/>
              </w:rPr>
              <w:t>18 - 126</w:t>
            </w:r>
          </w:p>
        </w:tc>
        <w:tc>
          <w:tcPr>
            <w:tcW w:w="727" w:type="dxa"/>
            <w:tcBorders>
              <w:top w:val="nil"/>
              <w:left w:val="nil"/>
              <w:bottom w:val="nil"/>
              <w:right w:val="nil"/>
            </w:tcBorders>
            <w:shd w:val="clear" w:color="auto" w:fill="auto"/>
            <w:noWrap/>
            <w:hideMark/>
          </w:tcPr>
          <w:p w14:paraId="4057CEFB" w14:textId="77777777" w:rsidR="00EF159F" w:rsidRPr="00117C22" w:rsidRDefault="00EF159F" w:rsidP="006F795F">
            <w:pPr>
              <w:spacing w:after="0" w:line="240" w:lineRule="auto"/>
              <w:rPr>
                <w:rFonts w:ascii="Times New Roman" w:eastAsia="Times New Roman" w:hAnsi="Times New Roman" w:cs="Times New Roman"/>
                <w:color w:val="000000"/>
                <w:sz w:val="24"/>
                <w:szCs w:val="24"/>
                <w:lang w:eastAsia="hu-HU"/>
              </w:rPr>
            </w:pPr>
            <w:r>
              <w:rPr>
                <w:rFonts w:ascii="Times New Roman" w:eastAsia="Times New Roman" w:hAnsi="Times New Roman" w:cs="Times New Roman"/>
                <w:color w:val="000000"/>
                <w:sz w:val="24"/>
                <w:szCs w:val="24"/>
                <w:lang w:eastAsia="hu-HU"/>
              </w:rPr>
              <w:t>.</w:t>
            </w:r>
            <w:r w:rsidRPr="00117C22">
              <w:rPr>
                <w:rFonts w:ascii="Times New Roman" w:eastAsia="Times New Roman" w:hAnsi="Times New Roman" w:cs="Times New Roman"/>
                <w:color w:val="000000"/>
                <w:sz w:val="24"/>
                <w:szCs w:val="24"/>
                <w:lang w:eastAsia="hu-HU"/>
              </w:rPr>
              <w:t>98</w:t>
            </w:r>
          </w:p>
        </w:tc>
      </w:tr>
      <w:tr w:rsidR="00EF159F" w:rsidRPr="007D585F" w14:paraId="5BE77714" w14:textId="77777777" w:rsidTr="00480E85">
        <w:trPr>
          <w:trHeight w:val="312"/>
        </w:trPr>
        <w:tc>
          <w:tcPr>
            <w:tcW w:w="2268" w:type="dxa"/>
            <w:tcBorders>
              <w:top w:val="nil"/>
              <w:left w:val="nil"/>
              <w:bottom w:val="nil"/>
              <w:right w:val="nil"/>
            </w:tcBorders>
            <w:shd w:val="clear" w:color="auto" w:fill="auto"/>
            <w:noWrap/>
            <w:hideMark/>
          </w:tcPr>
          <w:p w14:paraId="0178CEDC" w14:textId="77777777" w:rsidR="00EF159F" w:rsidRPr="00117C22" w:rsidRDefault="00EF159F" w:rsidP="006F795F">
            <w:pPr>
              <w:spacing w:after="0" w:line="240" w:lineRule="auto"/>
              <w:ind w:left="215"/>
              <w:rPr>
                <w:rFonts w:ascii="Times New Roman" w:eastAsia="Times New Roman" w:hAnsi="Times New Roman" w:cs="Times New Roman"/>
                <w:color w:val="000000"/>
                <w:sz w:val="24"/>
                <w:szCs w:val="24"/>
                <w:lang w:eastAsia="hu-HU"/>
              </w:rPr>
            </w:pPr>
            <w:r w:rsidRPr="00117C22">
              <w:rPr>
                <w:rFonts w:ascii="Times New Roman" w:eastAsia="Times New Roman" w:hAnsi="Times New Roman" w:cs="Times New Roman"/>
                <w:color w:val="000000"/>
                <w:sz w:val="24"/>
                <w:szCs w:val="24"/>
                <w:lang w:eastAsia="hu-HU"/>
              </w:rPr>
              <w:t>Turkey</w:t>
            </w:r>
          </w:p>
        </w:tc>
        <w:tc>
          <w:tcPr>
            <w:tcW w:w="797" w:type="dxa"/>
            <w:tcBorders>
              <w:top w:val="nil"/>
              <w:left w:val="nil"/>
              <w:bottom w:val="nil"/>
              <w:right w:val="nil"/>
            </w:tcBorders>
            <w:shd w:val="clear" w:color="auto" w:fill="auto"/>
            <w:noWrap/>
            <w:hideMark/>
          </w:tcPr>
          <w:p w14:paraId="12A47DF4" w14:textId="77777777" w:rsidR="00EF159F" w:rsidRPr="00117C22" w:rsidRDefault="00EF159F" w:rsidP="006F795F">
            <w:pPr>
              <w:tabs>
                <w:tab w:val="decimal" w:pos="284"/>
              </w:tabs>
              <w:spacing w:after="0" w:line="240" w:lineRule="auto"/>
              <w:rPr>
                <w:rFonts w:ascii="Times New Roman" w:eastAsia="Times New Roman" w:hAnsi="Times New Roman" w:cs="Times New Roman"/>
                <w:color w:val="000000"/>
                <w:sz w:val="24"/>
                <w:szCs w:val="24"/>
                <w:lang w:eastAsia="hu-HU"/>
              </w:rPr>
            </w:pPr>
            <w:r w:rsidRPr="00117C22">
              <w:rPr>
                <w:rFonts w:ascii="Times New Roman" w:eastAsia="Times New Roman" w:hAnsi="Times New Roman" w:cs="Times New Roman"/>
                <w:color w:val="000000"/>
                <w:sz w:val="24"/>
                <w:szCs w:val="24"/>
                <w:lang w:eastAsia="hu-HU"/>
              </w:rPr>
              <w:t>9</w:t>
            </w:r>
            <w:r>
              <w:rPr>
                <w:rFonts w:ascii="Times New Roman" w:eastAsia="Times New Roman" w:hAnsi="Times New Roman" w:cs="Times New Roman"/>
                <w:color w:val="000000"/>
                <w:sz w:val="24"/>
                <w:szCs w:val="24"/>
                <w:lang w:eastAsia="hu-HU"/>
              </w:rPr>
              <w:t>.</w:t>
            </w:r>
            <w:r w:rsidRPr="00117C22">
              <w:rPr>
                <w:rFonts w:ascii="Times New Roman" w:eastAsia="Times New Roman" w:hAnsi="Times New Roman" w:cs="Times New Roman"/>
                <w:color w:val="000000"/>
                <w:sz w:val="24"/>
                <w:szCs w:val="24"/>
                <w:lang w:eastAsia="hu-HU"/>
              </w:rPr>
              <w:t>37</w:t>
            </w:r>
          </w:p>
        </w:tc>
        <w:tc>
          <w:tcPr>
            <w:tcW w:w="724" w:type="dxa"/>
            <w:tcBorders>
              <w:top w:val="nil"/>
              <w:left w:val="nil"/>
              <w:bottom w:val="nil"/>
              <w:right w:val="nil"/>
            </w:tcBorders>
            <w:shd w:val="clear" w:color="auto" w:fill="auto"/>
            <w:noWrap/>
            <w:hideMark/>
          </w:tcPr>
          <w:p w14:paraId="4B80BDAD" w14:textId="77777777" w:rsidR="00EF159F" w:rsidRPr="00117C22" w:rsidRDefault="00EF159F" w:rsidP="006F795F">
            <w:pPr>
              <w:tabs>
                <w:tab w:val="decimal" w:pos="284"/>
              </w:tabs>
              <w:spacing w:after="0" w:line="240" w:lineRule="auto"/>
              <w:rPr>
                <w:rFonts w:ascii="Times New Roman" w:eastAsia="Times New Roman" w:hAnsi="Times New Roman" w:cs="Times New Roman"/>
                <w:color w:val="000000"/>
                <w:sz w:val="24"/>
                <w:szCs w:val="24"/>
                <w:lang w:eastAsia="hu-HU"/>
              </w:rPr>
            </w:pPr>
            <w:r w:rsidRPr="00117C22">
              <w:rPr>
                <w:rFonts w:ascii="Times New Roman" w:eastAsia="Times New Roman" w:hAnsi="Times New Roman" w:cs="Times New Roman"/>
                <w:color w:val="000000"/>
                <w:sz w:val="24"/>
                <w:szCs w:val="24"/>
                <w:lang w:eastAsia="hu-HU"/>
              </w:rPr>
              <w:t>6</w:t>
            </w:r>
            <w:r>
              <w:rPr>
                <w:rFonts w:ascii="Times New Roman" w:eastAsia="Times New Roman" w:hAnsi="Times New Roman" w:cs="Times New Roman"/>
                <w:color w:val="000000"/>
                <w:sz w:val="24"/>
                <w:szCs w:val="24"/>
                <w:lang w:eastAsia="hu-HU"/>
              </w:rPr>
              <w:t>.</w:t>
            </w:r>
            <w:r w:rsidRPr="00117C22">
              <w:rPr>
                <w:rFonts w:ascii="Times New Roman" w:eastAsia="Times New Roman" w:hAnsi="Times New Roman" w:cs="Times New Roman"/>
                <w:color w:val="000000"/>
                <w:sz w:val="24"/>
                <w:szCs w:val="24"/>
                <w:lang w:eastAsia="hu-HU"/>
              </w:rPr>
              <w:t>49</w:t>
            </w:r>
          </w:p>
        </w:tc>
        <w:tc>
          <w:tcPr>
            <w:tcW w:w="754" w:type="dxa"/>
            <w:tcBorders>
              <w:top w:val="nil"/>
              <w:left w:val="nil"/>
              <w:bottom w:val="nil"/>
              <w:right w:val="nil"/>
            </w:tcBorders>
            <w:shd w:val="clear" w:color="auto" w:fill="auto"/>
            <w:noWrap/>
            <w:hideMark/>
          </w:tcPr>
          <w:p w14:paraId="24F9787E" w14:textId="77777777" w:rsidR="00EF159F" w:rsidRPr="00117C22" w:rsidRDefault="00EF159F" w:rsidP="006F795F">
            <w:pPr>
              <w:spacing w:after="0" w:line="240" w:lineRule="auto"/>
              <w:rPr>
                <w:rFonts w:ascii="Times New Roman" w:eastAsia="Times New Roman" w:hAnsi="Times New Roman" w:cs="Times New Roman"/>
                <w:color w:val="000000"/>
                <w:sz w:val="24"/>
                <w:szCs w:val="24"/>
                <w:lang w:eastAsia="hu-HU"/>
              </w:rPr>
            </w:pPr>
            <w:r w:rsidRPr="00117C22">
              <w:rPr>
                <w:rFonts w:ascii="Times New Roman" w:eastAsia="Times New Roman" w:hAnsi="Times New Roman" w:cs="Times New Roman"/>
                <w:color w:val="000000"/>
                <w:sz w:val="24"/>
                <w:szCs w:val="24"/>
                <w:lang w:eastAsia="hu-HU"/>
              </w:rPr>
              <w:t>0 - 34</w:t>
            </w:r>
          </w:p>
        </w:tc>
        <w:tc>
          <w:tcPr>
            <w:tcW w:w="727" w:type="dxa"/>
            <w:tcBorders>
              <w:top w:val="nil"/>
              <w:left w:val="nil"/>
              <w:bottom w:val="nil"/>
              <w:right w:val="nil"/>
            </w:tcBorders>
            <w:shd w:val="clear" w:color="auto" w:fill="auto"/>
            <w:noWrap/>
            <w:hideMark/>
          </w:tcPr>
          <w:p w14:paraId="11904574" w14:textId="77777777" w:rsidR="00EF159F" w:rsidRPr="00117C22" w:rsidRDefault="00EF159F" w:rsidP="006F795F">
            <w:pPr>
              <w:spacing w:after="0" w:line="240" w:lineRule="auto"/>
              <w:rPr>
                <w:rFonts w:ascii="Times New Roman" w:eastAsia="Times New Roman" w:hAnsi="Times New Roman" w:cs="Times New Roman"/>
                <w:color w:val="000000"/>
                <w:sz w:val="24"/>
                <w:szCs w:val="24"/>
                <w:lang w:eastAsia="hu-HU"/>
              </w:rPr>
            </w:pPr>
            <w:r>
              <w:rPr>
                <w:rFonts w:ascii="Times New Roman" w:eastAsia="Times New Roman" w:hAnsi="Times New Roman" w:cs="Times New Roman"/>
                <w:color w:val="000000"/>
                <w:sz w:val="24"/>
                <w:szCs w:val="24"/>
                <w:lang w:eastAsia="hu-HU"/>
              </w:rPr>
              <w:t>.</w:t>
            </w:r>
            <w:r w:rsidRPr="00117C22">
              <w:rPr>
                <w:rFonts w:ascii="Times New Roman" w:eastAsia="Times New Roman" w:hAnsi="Times New Roman" w:cs="Times New Roman"/>
                <w:color w:val="000000"/>
                <w:sz w:val="24"/>
                <w:szCs w:val="24"/>
                <w:lang w:eastAsia="hu-HU"/>
              </w:rPr>
              <w:t>92</w:t>
            </w:r>
          </w:p>
        </w:tc>
        <w:tc>
          <w:tcPr>
            <w:tcW w:w="404" w:type="dxa"/>
            <w:tcBorders>
              <w:top w:val="nil"/>
              <w:left w:val="nil"/>
              <w:bottom w:val="nil"/>
              <w:right w:val="nil"/>
            </w:tcBorders>
            <w:shd w:val="clear" w:color="auto" w:fill="auto"/>
            <w:noWrap/>
            <w:hideMark/>
          </w:tcPr>
          <w:p w14:paraId="66C53826" w14:textId="77777777" w:rsidR="00EF159F" w:rsidRPr="00117C22" w:rsidRDefault="00EF159F" w:rsidP="006F795F">
            <w:pPr>
              <w:spacing w:after="0" w:line="240" w:lineRule="auto"/>
              <w:rPr>
                <w:rFonts w:ascii="Times New Roman" w:eastAsia="Times New Roman" w:hAnsi="Times New Roman" w:cs="Times New Roman"/>
                <w:color w:val="000000"/>
                <w:sz w:val="24"/>
                <w:szCs w:val="24"/>
                <w:lang w:eastAsia="hu-HU"/>
              </w:rPr>
            </w:pPr>
          </w:p>
        </w:tc>
        <w:tc>
          <w:tcPr>
            <w:tcW w:w="724" w:type="dxa"/>
            <w:tcBorders>
              <w:top w:val="nil"/>
              <w:left w:val="nil"/>
              <w:bottom w:val="nil"/>
              <w:right w:val="nil"/>
            </w:tcBorders>
            <w:shd w:val="clear" w:color="auto" w:fill="auto"/>
            <w:noWrap/>
            <w:hideMark/>
          </w:tcPr>
          <w:p w14:paraId="3707EECF" w14:textId="77777777" w:rsidR="00EF159F" w:rsidRPr="00117C22" w:rsidRDefault="00EF159F" w:rsidP="006F795F">
            <w:pPr>
              <w:tabs>
                <w:tab w:val="decimal" w:pos="284"/>
              </w:tabs>
              <w:spacing w:after="0" w:line="240" w:lineRule="auto"/>
              <w:rPr>
                <w:rFonts w:ascii="Times New Roman" w:eastAsia="Times New Roman" w:hAnsi="Times New Roman" w:cs="Times New Roman"/>
                <w:color w:val="000000"/>
                <w:sz w:val="24"/>
                <w:szCs w:val="24"/>
                <w:lang w:eastAsia="hu-HU"/>
              </w:rPr>
            </w:pPr>
            <w:r w:rsidRPr="00117C22">
              <w:rPr>
                <w:rFonts w:ascii="Times New Roman" w:eastAsia="Times New Roman" w:hAnsi="Times New Roman" w:cs="Times New Roman"/>
                <w:color w:val="000000"/>
                <w:sz w:val="24"/>
                <w:szCs w:val="24"/>
                <w:lang w:eastAsia="hu-HU"/>
              </w:rPr>
              <w:t>9</w:t>
            </w:r>
            <w:r>
              <w:rPr>
                <w:rFonts w:ascii="Times New Roman" w:eastAsia="Times New Roman" w:hAnsi="Times New Roman" w:cs="Times New Roman"/>
                <w:color w:val="000000"/>
                <w:sz w:val="24"/>
                <w:szCs w:val="24"/>
                <w:lang w:eastAsia="hu-HU"/>
              </w:rPr>
              <w:t>.</w:t>
            </w:r>
            <w:r w:rsidRPr="00117C22">
              <w:rPr>
                <w:rFonts w:ascii="Times New Roman" w:eastAsia="Times New Roman" w:hAnsi="Times New Roman" w:cs="Times New Roman"/>
                <w:color w:val="000000"/>
                <w:sz w:val="24"/>
                <w:szCs w:val="24"/>
                <w:lang w:eastAsia="hu-HU"/>
              </w:rPr>
              <w:t>86</w:t>
            </w:r>
          </w:p>
        </w:tc>
        <w:tc>
          <w:tcPr>
            <w:tcW w:w="724" w:type="dxa"/>
            <w:tcBorders>
              <w:top w:val="nil"/>
              <w:left w:val="nil"/>
              <w:bottom w:val="nil"/>
              <w:right w:val="nil"/>
            </w:tcBorders>
            <w:shd w:val="clear" w:color="auto" w:fill="auto"/>
            <w:noWrap/>
            <w:hideMark/>
          </w:tcPr>
          <w:p w14:paraId="46614F58" w14:textId="77777777" w:rsidR="00EF159F" w:rsidRPr="00117C22" w:rsidRDefault="00EF159F" w:rsidP="006F795F">
            <w:pPr>
              <w:tabs>
                <w:tab w:val="decimal" w:pos="284"/>
              </w:tabs>
              <w:spacing w:after="0" w:line="240" w:lineRule="auto"/>
              <w:rPr>
                <w:rFonts w:ascii="Times New Roman" w:eastAsia="Times New Roman" w:hAnsi="Times New Roman" w:cs="Times New Roman"/>
                <w:color w:val="000000"/>
                <w:sz w:val="24"/>
                <w:szCs w:val="24"/>
                <w:lang w:eastAsia="hu-HU"/>
              </w:rPr>
            </w:pPr>
            <w:r w:rsidRPr="00117C22">
              <w:rPr>
                <w:rFonts w:ascii="Times New Roman" w:eastAsia="Times New Roman" w:hAnsi="Times New Roman" w:cs="Times New Roman"/>
                <w:color w:val="000000"/>
                <w:sz w:val="24"/>
                <w:szCs w:val="24"/>
                <w:lang w:eastAsia="hu-HU"/>
              </w:rPr>
              <w:t>8</w:t>
            </w:r>
            <w:r>
              <w:rPr>
                <w:rFonts w:ascii="Times New Roman" w:eastAsia="Times New Roman" w:hAnsi="Times New Roman" w:cs="Times New Roman"/>
                <w:color w:val="000000"/>
                <w:sz w:val="24"/>
                <w:szCs w:val="24"/>
                <w:lang w:eastAsia="hu-HU"/>
              </w:rPr>
              <w:t>.</w:t>
            </w:r>
            <w:r w:rsidRPr="00117C22">
              <w:rPr>
                <w:rFonts w:ascii="Times New Roman" w:eastAsia="Times New Roman" w:hAnsi="Times New Roman" w:cs="Times New Roman"/>
                <w:color w:val="000000"/>
                <w:sz w:val="24"/>
                <w:szCs w:val="24"/>
                <w:lang w:eastAsia="hu-HU"/>
              </w:rPr>
              <w:t>84</w:t>
            </w:r>
          </w:p>
        </w:tc>
        <w:tc>
          <w:tcPr>
            <w:tcW w:w="754" w:type="dxa"/>
            <w:tcBorders>
              <w:top w:val="nil"/>
              <w:left w:val="nil"/>
              <w:bottom w:val="nil"/>
              <w:right w:val="nil"/>
            </w:tcBorders>
            <w:shd w:val="clear" w:color="auto" w:fill="auto"/>
            <w:noWrap/>
            <w:hideMark/>
          </w:tcPr>
          <w:p w14:paraId="1E2DBC23" w14:textId="77777777" w:rsidR="00EF159F" w:rsidRPr="00117C22" w:rsidRDefault="00EF159F" w:rsidP="006F795F">
            <w:pPr>
              <w:spacing w:after="0" w:line="240" w:lineRule="auto"/>
              <w:rPr>
                <w:rFonts w:ascii="Times New Roman" w:eastAsia="Times New Roman" w:hAnsi="Times New Roman" w:cs="Times New Roman"/>
                <w:color w:val="000000"/>
                <w:sz w:val="24"/>
                <w:szCs w:val="24"/>
                <w:lang w:eastAsia="hu-HU"/>
              </w:rPr>
            </w:pPr>
            <w:r w:rsidRPr="00117C22">
              <w:rPr>
                <w:rFonts w:ascii="Times New Roman" w:eastAsia="Times New Roman" w:hAnsi="Times New Roman" w:cs="Times New Roman"/>
                <w:color w:val="000000"/>
                <w:sz w:val="24"/>
                <w:szCs w:val="24"/>
                <w:lang w:eastAsia="hu-HU"/>
              </w:rPr>
              <w:t>0 - 44</w:t>
            </w:r>
          </w:p>
        </w:tc>
        <w:tc>
          <w:tcPr>
            <w:tcW w:w="727" w:type="dxa"/>
            <w:tcBorders>
              <w:top w:val="nil"/>
              <w:left w:val="nil"/>
              <w:bottom w:val="nil"/>
              <w:right w:val="nil"/>
            </w:tcBorders>
            <w:shd w:val="clear" w:color="auto" w:fill="auto"/>
            <w:noWrap/>
            <w:hideMark/>
          </w:tcPr>
          <w:p w14:paraId="5B974409" w14:textId="77777777" w:rsidR="00EF159F" w:rsidRPr="00117C22" w:rsidRDefault="00EF159F" w:rsidP="006F795F">
            <w:pPr>
              <w:spacing w:after="0" w:line="240" w:lineRule="auto"/>
              <w:rPr>
                <w:rFonts w:ascii="Times New Roman" w:eastAsia="Times New Roman" w:hAnsi="Times New Roman" w:cs="Times New Roman"/>
                <w:color w:val="000000"/>
                <w:sz w:val="24"/>
                <w:szCs w:val="24"/>
                <w:lang w:eastAsia="hu-HU"/>
              </w:rPr>
            </w:pPr>
            <w:r>
              <w:rPr>
                <w:rFonts w:ascii="Times New Roman" w:eastAsia="Times New Roman" w:hAnsi="Times New Roman" w:cs="Times New Roman"/>
                <w:color w:val="000000"/>
                <w:sz w:val="24"/>
                <w:szCs w:val="24"/>
                <w:lang w:eastAsia="hu-HU"/>
              </w:rPr>
              <w:t>.</w:t>
            </w:r>
            <w:r w:rsidRPr="00117C22">
              <w:rPr>
                <w:rFonts w:ascii="Times New Roman" w:eastAsia="Times New Roman" w:hAnsi="Times New Roman" w:cs="Times New Roman"/>
                <w:color w:val="000000"/>
                <w:sz w:val="24"/>
                <w:szCs w:val="24"/>
                <w:lang w:eastAsia="hu-HU"/>
              </w:rPr>
              <w:t>96</w:t>
            </w:r>
          </w:p>
        </w:tc>
        <w:tc>
          <w:tcPr>
            <w:tcW w:w="363" w:type="dxa"/>
            <w:tcBorders>
              <w:top w:val="nil"/>
              <w:left w:val="nil"/>
              <w:bottom w:val="nil"/>
              <w:right w:val="nil"/>
            </w:tcBorders>
            <w:shd w:val="clear" w:color="auto" w:fill="auto"/>
            <w:noWrap/>
            <w:hideMark/>
          </w:tcPr>
          <w:p w14:paraId="5519E562" w14:textId="77777777" w:rsidR="00EF159F" w:rsidRPr="00117C22" w:rsidRDefault="00EF159F" w:rsidP="006F795F">
            <w:pPr>
              <w:spacing w:after="0" w:line="240" w:lineRule="auto"/>
              <w:rPr>
                <w:rFonts w:ascii="Times New Roman" w:eastAsia="Times New Roman" w:hAnsi="Times New Roman" w:cs="Times New Roman"/>
                <w:color w:val="000000"/>
                <w:sz w:val="24"/>
                <w:szCs w:val="24"/>
                <w:lang w:eastAsia="hu-HU"/>
              </w:rPr>
            </w:pPr>
          </w:p>
        </w:tc>
        <w:tc>
          <w:tcPr>
            <w:tcW w:w="1036" w:type="dxa"/>
            <w:tcBorders>
              <w:top w:val="nil"/>
              <w:left w:val="nil"/>
              <w:bottom w:val="nil"/>
              <w:right w:val="nil"/>
            </w:tcBorders>
            <w:shd w:val="clear" w:color="auto" w:fill="auto"/>
            <w:noWrap/>
            <w:hideMark/>
          </w:tcPr>
          <w:p w14:paraId="5D81D1D1" w14:textId="77777777" w:rsidR="00EF159F" w:rsidRPr="007D585F" w:rsidRDefault="00EF159F" w:rsidP="006F795F">
            <w:pPr>
              <w:tabs>
                <w:tab w:val="decimal" w:pos="369"/>
              </w:tabs>
              <w:spacing w:after="0" w:line="240" w:lineRule="auto"/>
              <w:rPr>
                <w:rFonts w:ascii="Times New Roman" w:eastAsia="Times New Roman" w:hAnsi="Times New Roman" w:cs="Times New Roman"/>
                <w:color w:val="000000"/>
                <w:sz w:val="24"/>
                <w:szCs w:val="24"/>
                <w:lang w:eastAsia="hu-HU"/>
              </w:rPr>
            </w:pPr>
            <w:r w:rsidRPr="007D585F">
              <w:rPr>
                <w:rFonts w:ascii="Times New Roman" w:eastAsia="Times New Roman" w:hAnsi="Times New Roman" w:cs="Times New Roman"/>
                <w:color w:val="000000"/>
                <w:sz w:val="24"/>
                <w:szCs w:val="24"/>
                <w:lang w:eastAsia="hu-HU"/>
              </w:rPr>
              <w:t>105.07</w:t>
            </w:r>
          </w:p>
        </w:tc>
        <w:tc>
          <w:tcPr>
            <w:tcW w:w="724" w:type="dxa"/>
            <w:tcBorders>
              <w:top w:val="nil"/>
              <w:left w:val="nil"/>
              <w:bottom w:val="nil"/>
              <w:right w:val="nil"/>
            </w:tcBorders>
            <w:shd w:val="clear" w:color="auto" w:fill="auto"/>
            <w:noWrap/>
            <w:hideMark/>
          </w:tcPr>
          <w:p w14:paraId="585B2A5F" w14:textId="77777777" w:rsidR="00EF159F" w:rsidRPr="00117C22" w:rsidRDefault="00EF159F" w:rsidP="006F795F">
            <w:pPr>
              <w:tabs>
                <w:tab w:val="decimal" w:pos="284"/>
              </w:tabs>
              <w:spacing w:after="0" w:line="240" w:lineRule="auto"/>
              <w:rPr>
                <w:rFonts w:ascii="Times New Roman" w:eastAsia="Times New Roman" w:hAnsi="Times New Roman" w:cs="Times New Roman"/>
                <w:color w:val="000000"/>
                <w:sz w:val="24"/>
                <w:szCs w:val="24"/>
                <w:lang w:eastAsia="hu-HU"/>
              </w:rPr>
            </w:pPr>
            <w:r w:rsidRPr="00117C22">
              <w:rPr>
                <w:rFonts w:ascii="Times New Roman" w:eastAsia="Times New Roman" w:hAnsi="Times New Roman" w:cs="Times New Roman"/>
                <w:color w:val="000000"/>
                <w:sz w:val="24"/>
                <w:szCs w:val="24"/>
                <w:lang w:eastAsia="hu-HU"/>
              </w:rPr>
              <w:t>18</w:t>
            </w:r>
            <w:r>
              <w:rPr>
                <w:rFonts w:ascii="Times New Roman" w:eastAsia="Times New Roman" w:hAnsi="Times New Roman" w:cs="Times New Roman"/>
                <w:color w:val="000000"/>
                <w:sz w:val="24"/>
                <w:szCs w:val="24"/>
                <w:lang w:eastAsia="hu-HU"/>
              </w:rPr>
              <w:t>.</w:t>
            </w:r>
            <w:r w:rsidRPr="00117C22">
              <w:rPr>
                <w:rFonts w:ascii="Times New Roman" w:eastAsia="Times New Roman" w:hAnsi="Times New Roman" w:cs="Times New Roman"/>
                <w:color w:val="000000"/>
                <w:sz w:val="24"/>
                <w:szCs w:val="24"/>
                <w:lang w:eastAsia="hu-HU"/>
              </w:rPr>
              <w:t>84</w:t>
            </w:r>
          </w:p>
        </w:tc>
        <w:tc>
          <w:tcPr>
            <w:tcW w:w="971" w:type="dxa"/>
            <w:tcBorders>
              <w:top w:val="nil"/>
              <w:left w:val="nil"/>
              <w:bottom w:val="nil"/>
              <w:right w:val="nil"/>
            </w:tcBorders>
            <w:shd w:val="clear" w:color="auto" w:fill="auto"/>
            <w:noWrap/>
            <w:hideMark/>
          </w:tcPr>
          <w:p w14:paraId="3C756A7C" w14:textId="77777777" w:rsidR="00EF159F" w:rsidRPr="00117C22" w:rsidRDefault="00EF159F" w:rsidP="006F795F">
            <w:pPr>
              <w:tabs>
                <w:tab w:val="decimal" w:pos="284"/>
              </w:tabs>
              <w:spacing w:after="0" w:line="240" w:lineRule="auto"/>
              <w:rPr>
                <w:rFonts w:ascii="Times New Roman" w:eastAsia="Times New Roman" w:hAnsi="Times New Roman" w:cs="Times New Roman"/>
                <w:color w:val="000000"/>
                <w:sz w:val="24"/>
                <w:szCs w:val="24"/>
                <w:lang w:eastAsia="hu-HU"/>
              </w:rPr>
            </w:pPr>
            <w:r w:rsidRPr="00117C22">
              <w:rPr>
                <w:rFonts w:ascii="Times New Roman" w:eastAsia="Times New Roman" w:hAnsi="Times New Roman" w:cs="Times New Roman"/>
                <w:color w:val="000000"/>
                <w:sz w:val="24"/>
                <w:szCs w:val="24"/>
                <w:lang w:eastAsia="hu-HU"/>
              </w:rPr>
              <w:t>31 - 126</w:t>
            </w:r>
          </w:p>
        </w:tc>
        <w:tc>
          <w:tcPr>
            <w:tcW w:w="727" w:type="dxa"/>
            <w:tcBorders>
              <w:top w:val="nil"/>
              <w:left w:val="nil"/>
              <w:bottom w:val="nil"/>
              <w:right w:val="nil"/>
            </w:tcBorders>
            <w:shd w:val="clear" w:color="auto" w:fill="auto"/>
            <w:noWrap/>
            <w:hideMark/>
          </w:tcPr>
          <w:p w14:paraId="7F82E711" w14:textId="77777777" w:rsidR="00EF159F" w:rsidRPr="00117C22" w:rsidRDefault="00EF159F" w:rsidP="006F795F">
            <w:pPr>
              <w:spacing w:after="0" w:line="240" w:lineRule="auto"/>
              <w:rPr>
                <w:rFonts w:ascii="Times New Roman" w:eastAsia="Times New Roman" w:hAnsi="Times New Roman" w:cs="Times New Roman"/>
                <w:color w:val="000000"/>
                <w:sz w:val="24"/>
                <w:szCs w:val="24"/>
                <w:lang w:eastAsia="hu-HU"/>
              </w:rPr>
            </w:pPr>
            <w:r>
              <w:rPr>
                <w:rFonts w:ascii="Times New Roman" w:eastAsia="Times New Roman" w:hAnsi="Times New Roman" w:cs="Times New Roman"/>
                <w:color w:val="000000"/>
                <w:sz w:val="24"/>
                <w:szCs w:val="24"/>
                <w:lang w:eastAsia="hu-HU"/>
              </w:rPr>
              <w:t>.</w:t>
            </w:r>
            <w:r w:rsidRPr="00117C22">
              <w:rPr>
                <w:rFonts w:ascii="Times New Roman" w:eastAsia="Times New Roman" w:hAnsi="Times New Roman" w:cs="Times New Roman"/>
                <w:color w:val="000000"/>
                <w:sz w:val="24"/>
                <w:szCs w:val="24"/>
                <w:lang w:eastAsia="hu-HU"/>
              </w:rPr>
              <w:t>96</w:t>
            </w:r>
          </w:p>
        </w:tc>
      </w:tr>
      <w:tr w:rsidR="00EF159F" w:rsidRPr="007D585F" w14:paraId="40BA66AC" w14:textId="77777777" w:rsidTr="00480E85">
        <w:trPr>
          <w:trHeight w:val="312"/>
        </w:trPr>
        <w:tc>
          <w:tcPr>
            <w:tcW w:w="2268" w:type="dxa"/>
            <w:tcBorders>
              <w:top w:val="nil"/>
              <w:left w:val="nil"/>
              <w:bottom w:val="nil"/>
              <w:right w:val="nil"/>
            </w:tcBorders>
            <w:shd w:val="clear" w:color="auto" w:fill="auto"/>
            <w:noWrap/>
            <w:hideMark/>
          </w:tcPr>
          <w:p w14:paraId="59D01680" w14:textId="77777777" w:rsidR="00EF159F" w:rsidRPr="007D585F" w:rsidRDefault="00EF159F" w:rsidP="006F795F">
            <w:pPr>
              <w:ind w:left="360" w:hanging="360"/>
              <w:rPr>
                <w:rFonts w:ascii="Times New Roman" w:hAnsi="Times New Roman" w:cs="Times New Roman"/>
                <w:b/>
                <w:bCs/>
                <w:sz w:val="24"/>
                <w:szCs w:val="24"/>
              </w:rPr>
            </w:pPr>
            <w:r w:rsidRPr="007D585F">
              <w:rPr>
                <w:rFonts w:ascii="Times New Roman" w:hAnsi="Times New Roman" w:cs="Times New Roman"/>
                <w:b/>
                <w:bCs/>
                <w:sz w:val="24"/>
                <w:szCs w:val="24"/>
              </w:rPr>
              <w:t>Middle East</w:t>
            </w:r>
          </w:p>
        </w:tc>
        <w:tc>
          <w:tcPr>
            <w:tcW w:w="797" w:type="dxa"/>
            <w:tcBorders>
              <w:top w:val="nil"/>
              <w:left w:val="nil"/>
              <w:bottom w:val="nil"/>
              <w:right w:val="nil"/>
            </w:tcBorders>
            <w:shd w:val="clear" w:color="auto" w:fill="auto"/>
            <w:noWrap/>
            <w:hideMark/>
          </w:tcPr>
          <w:p w14:paraId="1EFC1D58" w14:textId="77777777" w:rsidR="00EF159F" w:rsidRPr="00117C22" w:rsidRDefault="00EF159F" w:rsidP="006F795F">
            <w:pPr>
              <w:tabs>
                <w:tab w:val="decimal" w:pos="284"/>
              </w:tabs>
              <w:spacing w:after="0" w:line="240" w:lineRule="auto"/>
              <w:rPr>
                <w:rFonts w:ascii="Times New Roman" w:eastAsia="Times New Roman" w:hAnsi="Times New Roman" w:cs="Times New Roman"/>
                <w:color w:val="000000"/>
                <w:sz w:val="24"/>
                <w:szCs w:val="24"/>
                <w:lang w:eastAsia="hu-HU"/>
              </w:rPr>
            </w:pPr>
          </w:p>
        </w:tc>
        <w:tc>
          <w:tcPr>
            <w:tcW w:w="724" w:type="dxa"/>
            <w:tcBorders>
              <w:top w:val="nil"/>
              <w:left w:val="nil"/>
              <w:bottom w:val="nil"/>
              <w:right w:val="nil"/>
            </w:tcBorders>
            <w:shd w:val="clear" w:color="auto" w:fill="auto"/>
            <w:noWrap/>
            <w:hideMark/>
          </w:tcPr>
          <w:p w14:paraId="48FE8193" w14:textId="77777777" w:rsidR="00EF159F" w:rsidRPr="00117C22" w:rsidRDefault="00EF159F" w:rsidP="006F795F">
            <w:pPr>
              <w:tabs>
                <w:tab w:val="decimal" w:pos="284"/>
              </w:tabs>
              <w:spacing w:after="0" w:line="240" w:lineRule="auto"/>
              <w:rPr>
                <w:rFonts w:ascii="Times New Roman" w:eastAsia="Times New Roman" w:hAnsi="Times New Roman" w:cs="Times New Roman"/>
                <w:color w:val="000000"/>
                <w:sz w:val="24"/>
                <w:szCs w:val="24"/>
                <w:lang w:eastAsia="hu-HU"/>
              </w:rPr>
            </w:pPr>
          </w:p>
        </w:tc>
        <w:tc>
          <w:tcPr>
            <w:tcW w:w="754" w:type="dxa"/>
            <w:tcBorders>
              <w:top w:val="nil"/>
              <w:left w:val="nil"/>
              <w:bottom w:val="nil"/>
              <w:right w:val="nil"/>
            </w:tcBorders>
            <w:shd w:val="clear" w:color="auto" w:fill="auto"/>
            <w:noWrap/>
            <w:hideMark/>
          </w:tcPr>
          <w:p w14:paraId="66BDBE9D" w14:textId="77777777" w:rsidR="00EF159F" w:rsidRPr="00117C22" w:rsidRDefault="00EF159F" w:rsidP="006F795F">
            <w:pPr>
              <w:spacing w:after="0" w:line="240" w:lineRule="auto"/>
              <w:rPr>
                <w:rFonts w:ascii="Times New Roman" w:eastAsia="Times New Roman" w:hAnsi="Times New Roman" w:cs="Times New Roman"/>
                <w:color w:val="000000"/>
                <w:sz w:val="24"/>
                <w:szCs w:val="24"/>
                <w:lang w:eastAsia="hu-HU"/>
              </w:rPr>
            </w:pPr>
          </w:p>
        </w:tc>
        <w:tc>
          <w:tcPr>
            <w:tcW w:w="727" w:type="dxa"/>
            <w:tcBorders>
              <w:top w:val="nil"/>
              <w:left w:val="nil"/>
              <w:bottom w:val="nil"/>
              <w:right w:val="nil"/>
            </w:tcBorders>
            <w:shd w:val="clear" w:color="auto" w:fill="auto"/>
            <w:noWrap/>
            <w:hideMark/>
          </w:tcPr>
          <w:p w14:paraId="1846818D" w14:textId="77777777" w:rsidR="00EF159F" w:rsidRPr="00117C22" w:rsidRDefault="00EF159F" w:rsidP="006F795F">
            <w:pPr>
              <w:spacing w:after="0" w:line="240" w:lineRule="auto"/>
              <w:rPr>
                <w:rFonts w:ascii="Times New Roman" w:eastAsia="Times New Roman" w:hAnsi="Times New Roman" w:cs="Times New Roman"/>
                <w:color w:val="000000"/>
                <w:sz w:val="24"/>
                <w:szCs w:val="24"/>
                <w:lang w:eastAsia="hu-HU"/>
              </w:rPr>
            </w:pPr>
          </w:p>
        </w:tc>
        <w:tc>
          <w:tcPr>
            <w:tcW w:w="404" w:type="dxa"/>
            <w:tcBorders>
              <w:top w:val="nil"/>
              <w:left w:val="nil"/>
              <w:bottom w:val="nil"/>
              <w:right w:val="nil"/>
            </w:tcBorders>
            <w:shd w:val="clear" w:color="auto" w:fill="auto"/>
            <w:noWrap/>
            <w:hideMark/>
          </w:tcPr>
          <w:p w14:paraId="63E4C301" w14:textId="77777777" w:rsidR="00EF159F" w:rsidRPr="00117C22" w:rsidRDefault="00EF159F" w:rsidP="006F795F">
            <w:pPr>
              <w:spacing w:after="0" w:line="240" w:lineRule="auto"/>
              <w:rPr>
                <w:rFonts w:ascii="Times New Roman" w:eastAsia="Times New Roman" w:hAnsi="Times New Roman" w:cs="Times New Roman"/>
                <w:color w:val="000000"/>
                <w:sz w:val="24"/>
                <w:szCs w:val="24"/>
                <w:lang w:eastAsia="hu-HU"/>
              </w:rPr>
            </w:pPr>
          </w:p>
        </w:tc>
        <w:tc>
          <w:tcPr>
            <w:tcW w:w="724" w:type="dxa"/>
            <w:tcBorders>
              <w:top w:val="nil"/>
              <w:left w:val="nil"/>
              <w:bottom w:val="nil"/>
              <w:right w:val="nil"/>
            </w:tcBorders>
            <w:shd w:val="clear" w:color="auto" w:fill="auto"/>
            <w:noWrap/>
            <w:hideMark/>
          </w:tcPr>
          <w:p w14:paraId="5A19F3D3" w14:textId="77777777" w:rsidR="00EF159F" w:rsidRPr="00117C22" w:rsidRDefault="00EF159F" w:rsidP="006F795F">
            <w:pPr>
              <w:tabs>
                <w:tab w:val="decimal" w:pos="284"/>
              </w:tabs>
              <w:spacing w:after="0" w:line="240" w:lineRule="auto"/>
              <w:rPr>
                <w:rFonts w:ascii="Times New Roman" w:eastAsia="Times New Roman" w:hAnsi="Times New Roman" w:cs="Times New Roman"/>
                <w:color w:val="000000"/>
                <w:sz w:val="24"/>
                <w:szCs w:val="24"/>
                <w:lang w:eastAsia="hu-HU"/>
              </w:rPr>
            </w:pPr>
          </w:p>
        </w:tc>
        <w:tc>
          <w:tcPr>
            <w:tcW w:w="724" w:type="dxa"/>
            <w:tcBorders>
              <w:top w:val="nil"/>
              <w:left w:val="nil"/>
              <w:bottom w:val="nil"/>
              <w:right w:val="nil"/>
            </w:tcBorders>
            <w:shd w:val="clear" w:color="auto" w:fill="auto"/>
            <w:noWrap/>
            <w:hideMark/>
          </w:tcPr>
          <w:p w14:paraId="30ABC629" w14:textId="77777777" w:rsidR="00EF159F" w:rsidRPr="00117C22" w:rsidRDefault="00EF159F" w:rsidP="006F795F">
            <w:pPr>
              <w:tabs>
                <w:tab w:val="decimal" w:pos="284"/>
              </w:tabs>
              <w:spacing w:after="0" w:line="240" w:lineRule="auto"/>
              <w:rPr>
                <w:rFonts w:ascii="Times New Roman" w:eastAsia="Times New Roman" w:hAnsi="Times New Roman" w:cs="Times New Roman"/>
                <w:color w:val="000000"/>
                <w:sz w:val="24"/>
                <w:szCs w:val="24"/>
                <w:lang w:eastAsia="hu-HU"/>
              </w:rPr>
            </w:pPr>
          </w:p>
        </w:tc>
        <w:tc>
          <w:tcPr>
            <w:tcW w:w="754" w:type="dxa"/>
            <w:tcBorders>
              <w:top w:val="nil"/>
              <w:left w:val="nil"/>
              <w:bottom w:val="nil"/>
              <w:right w:val="nil"/>
            </w:tcBorders>
            <w:shd w:val="clear" w:color="auto" w:fill="auto"/>
            <w:noWrap/>
            <w:hideMark/>
          </w:tcPr>
          <w:p w14:paraId="48DDEAEF" w14:textId="77777777" w:rsidR="00EF159F" w:rsidRPr="00117C22" w:rsidRDefault="00EF159F" w:rsidP="006F795F">
            <w:pPr>
              <w:spacing w:after="0" w:line="240" w:lineRule="auto"/>
              <w:rPr>
                <w:rFonts w:ascii="Times New Roman" w:eastAsia="Times New Roman" w:hAnsi="Times New Roman" w:cs="Times New Roman"/>
                <w:color w:val="000000"/>
                <w:sz w:val="24"/>
                <w:szCs w:val="24"/>
                <w:lang w:eastAsia="hu-HU"/>
              </w:rPr>
            </w:pPr>
          </w:p>
        </w:tc>
        <w:tc>
          <w:tcPr>
            <w:tcW w:w="727" w:type="dxa"/>
            <w:tcBorders>
              <w:top w:val="nil"/>
              <w:left w:val="nil"/>
              <w:bottom w:val="nil"/>
              <w:right w:val="nil"/>
            </w:tcBorders>
            <w:shd w:val="clear" w:color="auto" w:fill="auto"/>
            <w:noWrap/>
            <w:hideMark/>
          </w:tcPr>
          <w:p w14:paraId="048ABD14" w14:textId="77777777" w:rsidR="00EF159F" w:rsidRPr="00117C22" w:rsidRDefault="00EF159F" w:rsidP="006F795F">
            <w:pPr>
              <w:spacing w:after="0" w:line="240" w:lineRule="auto"/>
              <w:rPr>
                <w:rFonts w:ascii="Times New Roman" w:eastAsia="Times New Roman" w:hAnsi="Times New Roman" w:cs="Times New Roman"/>
                <w:color w:val="000000"/>
                <w:sz w:val="24"/>
                <w:szCs w:val="24"/>
                <w:lang w:eastAsia="hu-HU"/>
              </w:rPr>
            </w:pPr>
          </w:p>
        </w:tc>
        <w:tc>
          <w:tcPr>
            <w:tcW w:w="363" w:type="dxa"/>
            <w:tcBorders>
              <w:top w:val="nil"/>
              <w:left w:val="nil"/>
              <w:bottom w:val="nil"/>
              <w:right w:val="nil"/>
            </w:tcBorders>
            <w:shd w:val="clear" w:color="auto" w:fill="auto"/>
            <w:noWrap/>
            <w:hideMark/>
          </w:tcPr>
          <w:p w14:paraId="59844B1B" w14:textId="77777777" w:rsidR="00EF159F" w:rsidRPr="00117C22" w:rsidRDefault="00EF159F" w:rsidP="006F795F">
            <w:pPr>
              <w:spacing w:after="0" w:line="240" w:lineRule="auto"/>
              <w:rPr>
                <w:rFonts w:ascii="Times New Roman" w:eastAsia="Times New Roman" w:hAnsi="Times New Roman" w:cs="Times New Roman"/>
                <w:color w:val="000000"/>
                <w:sz w:val="24"/>
                <w:szCs w:val="24"/>
                <w:lang w:eastAsia="hu-HU"/>
              </w:rPr>
            </w:pPr>
          </w:p>
        </w:tc>
        <w:tc>
          <w:tcPr>
            <w:tcW w:w="1036" w:type="dxa"/>
            <w:tcBorders>
              <w:top w:val="nil"/>
              <w:left w:val="nil"/>
              <w:bottom w:val="nil"/>
              <w:right w:val="nil"/>
            </w:tcBorders>
            <w:shd w:val="clear" w:color="auto" w:fill="auto"/>
            <w:noWrap/>
            <w:hideMark/>
          </w:tcPr>
          <w:p w14:paraId="43423668" w14:textId="77777777" w:rsidR="00EF159F" w:rsidRPr="007D585F" w:rsidRDefault="00EF159F" w:rsidP="006F795F">
            <w:pPr>
              <w:tabs>
                <w:tab w:val="decimal" w:pos="369"/>
              </w:tabs>
              <w:spacing w:after="0" w:line="240" w:lineRule="auto"/>
              <w:rPr>
                <w:rFonts w:ascii="Times New Roman" w:eastAsia="Times New Roman" w:hAnsi="Times New Roman" w:cs="Times New Roman"/>
                <w:color w:val="000000"/>
                <w:sz w:val="24"/>
                <w:szCs w:val="24"/>
                <w:lang w:eastAsia="hu-HU"/>
              </w:rPr>
            </w:pPr>
          </w:p>
        </w:tc>
        <w:tc>
          <w:tcPr>
            <w:tcW w:w="724" w:type="dxa"/>
            <w:tcBorders>
              <w:top w:val="nil"/>
              <w:left w:val="nil"/>
              <w:bottom w:val="nil"/>
              <w:right w:val="nil"/>
            </w:tcBorders>
            <w:shd w:val="clear" w:color="auto" w:fill="auto"/>
            <w:noWrap/>
            <w:hideMark/>
          </w:tcPr>
          <w:p w14:paraId="5E2E0753" w14:textId="77777777" w:rsidR="00EF159F" w:rsidRPr="00117C22" w:rsidRDefault="00EF159F" w:rsidP="006F795F">
            <w:pPr>
              <w:tabs>
                <w:tab w:val="decimal" w:pos="284"/>
              </w:tabs>
              <w:spacing w:after="0" w:line="240" w:lineRule="auto"/>
              <w:rPr>
                <w:rFonts w:ascii="Times New Roman" w:eastAsia="Times New Roman" w:hAnsi="Times New Roman" w:cs="Times New Roman"/>
                <w:color w:val="000000"/>
                <w:sz w:val="24"/>
                <w:szCs w:val="24"/>
                <w:lang w:eastAsia="hu-HU"/>
              </w:rPr>
            </w:pPr>
          </w:p>
        </w:tc>
        <w:tc>
          <w:tcPr>
            <w:tcW w:w="971" w:type="dxa"/>
            <w:tcBorders>
              <w:top w:val="nil"/>
              <w:left w:val="nil"/>
              <w:bottom w:val="nil"/>
              <w:right w:val="nil"/>
            </w:tcBorders>
            <w:shd w:val="clear" w:color="auto" w:fill="auto"/>
            <w:noWrap/>
            <w:hideMark/>
          </w:tcPr>
          <w:p w14:paraId="26DBE94C" w14:textId="77777777" w:rsidR="00EF159F" w:rsidRPr="00117C22" w:rsidRDefault="00EF159F" w:rsidP="006F795F">
            <w:pPr>
              <w:tabs>
                <w:tab w:val="decimal" w:pos="284"/>
              </w:tabs>
              <w:spacing w:after="0" w:line="240" w:lineRule="auto"/>
              <w:rPr>
                <w:rFonts w:ascii="Times New Roman" w:eastAsia="Times New Roman" w:hAnsi="Times New Roman" w:cs="Times New Roman"/>
                <w:color w:val="000000"/>
                <w:sz w:val="24"/>
                <w:szCs w:val="24"/>
                <w:lang w:eastAsia="hu-HU"/>
              </w:rPr>
            </w:pPr>
          </w:p>
        </w:tc>
        <w:tc>
          <w:tcPr>
            <w:tcW w:w="727" w:type="dxa"/>
            <w:tcBorders>
              <w:top w:val="nil"/>
              <w:left w:val="nil"/>
              <w:bottom w:val="nil"/>
              <w:right w:val="nil"/>
            </w:tcBorders>
            <w:shd w:val="clear" w:color="auto" w:fill="auto"/>
            <w:noWrap/>
            <w:hideMark/>
          </w:tcPr>
          <w:p w14:paraId="5D91E2E6" w14:textId="77777777" w:rsidR="00EF159F" w:rsidRPr="00117C22" w:rsidRDefault="00EF159F" w:rsidP="006F795F">
            <w:pPr>
              <w:spacing w:after="0" w:line="240" w:lineRule="auto"/>
              <w:rPr>
                <w:rFonts w:ascii="Times New Roman" w:eastAsia="Times New Roman" w:hAnsi="Times New Roman" w:cs="Times New Roman"/>
                <w:color w:val="000000"/>
                <w:sz w:val="24"/>
                <w:szCs w:val="24"/>
                <w:lang w:eastAsia="hu-HU"/>
              </w:rPr>
            </w:pPr>
          </w:p>
        </w:tc>
      </w:tr>
      <w:tr w:rsidR="00EF159F" w:rsidRPr="007D585F" w14:paraId="0C131CFC" w14:textId="77777777" w:rsidTr="00480E85">
        <w:trPr>
          <w:trHeight w:val="312"/>
        </w:trPr>
        <w:tc>
          <w:tcPr>
            <w:tcW w:w="2268" w:type="dxa"/>
            <w:tcBorders>
              <w:top w:val="nil"/>
              <w:left w:val="nil"/>
              <w:bottom w:val="nil"/>
              <w:right w:val="nil"/>
            </w:tcBorders>
            <w:shd w:val="clear" w:color="auto" w:fill="auto"/>
            <w:noWrap/>
            <w:hideMark/>
          </w:tcPr>
          <w:p w14:paraId="4A01BB83" w14:textId="77777777" w:rsidR="00EF159F" w:rsidRPr="00117C22" w:rsidRDefault="00EF159F" w:rsidP="006F795F">
            <w:pPr>
              <w:spacing w:after="0" w:line="240" w:lineRule="auto"/>
              <w:ind w:left="215"/>
              <w:rPr>
                <w:rFonts w:ascii="Times New Roman" w:eastAsia="Times New Roman" w:hAnsi="Times New Roman" w:cs="Times New Roman"/>
                <w:color w:val="000000"/>
                <w:sz w:val="24"/>
                <w:szCs w:val="24"/>
                <w:lang w:eastAsia="hu-HU"/>
              </w:rPr>
            </w:pPr>
            <w:r w:rsidRPr="00117C22">
              <w:rPr>
                <w:rFonts w:ascii="Times New Roman" w:eastAsia="Times New Roman" w:hAnsi="Times New Roman" w:cs="Times New Roman"/>
                <w:color w:val="000000"/>
                <w:sz w:val="24"/>
                <w:szCs w:val="24"/>
                <w:lang w:eastAsia="hu-HU"/>
              </w:rPr>
              <w:t>Israel</w:t>
            </w:r>
          </w:p>
        </w:tc>
        <w:tc>
          <w:tcPr>
            <w:tcW w:w="797" w:type="dxa"/>
            <w:tcBorders>
              <w:top w:val="nil"/>
              <w:left w:val="nil"/>
              <w:bottom w:val="nil"/>
              <w:right w:val="nil"/>
            </w:tcBorders>
            <w:shd w:val="clear" w:color="auto" w:fill="auto"/>
            <w:noWrap/>
            <w:hideMark/>
          </w:tcPr>
          <w:p w14:paraId="3F836110" w14:textId="77777777" w:rsidR="00EF159F" w:rsidRPr="00117C22" w:rsidRDefault="00EF159F" w:rsidP="006F795F">
            <w:pPr>
              <w:tabs>
                <w:tab w:val="decimal" w:pos="284"/>
              </w:tabs>
              <w:spacing w:after="0" w:line="240" w:lineRule="auto"/>
              <w:rPr>
                <w:rFonts w:ascii="Times New Roman" w:eastAsia="Times New Roman" w:hAnsi="Times New Roman" w:cs="Times New Roman"/>
                <w:color w:val="000000"/>
                <w:sz w:val="24"/>
                <w:szCs w:val="24"/>
                <w:lang w:eastAsia="hu-HU"/>
              </w:rPr>
            </w:pPr>
            <w:r w:rsidRPr="00117C22">
              <w:rPr>
                <w:rFonts w:ascii="Times New Roman" w:eastAsia="Times New Roman" w:hAnsi="Times New Roman" w:cs="Times New Roman"/>
                <w:color w:val="000000"/>
                <w:sz w:val="24"/>
                <w:szCs w:val="24"/>
                <w:lang w:eastAsia="hu-HU"/>
              </w:rPr>
              <w:t>6</w:t>
            </w:r>
            <w:r>
              <w:rPr>
                <w:rFonts w:ascii="Times New Roman" w:eastAsia="Times New Roman" w:hAnsi="Times New Roman" w:cs="Times New Roman"/>
                <w:color w:val="000000"/>
                <w:sz w:val="24"/>
                <w:szCs w:val="24"/>
                <w:lang w:eastAsia="hu-HU"/>
              </w:rPr>
              <w:t>.</w:t>
            </w:r>
            <w:r w:rsidRPr="00117C22">
              <w:rPr>
                <w:rFonts w:ascii="Times New Roman" w:eastAsia="Times New Roman" w:hAnsi="Times New Roman" w:cs="Times New Roman"/>
                <w:color w:val="000000"/>
                <w:sz w:val="24"/>
                <w:szCs w:val="24"/>
                <w:lang w:eastAsia="hu-HU"/>
              </w:rPr>
              <w:t>76</w:t>
            </w:r>
          </w:p>
        </w:tc>
        <w:tc>
          <w:tcPr>
            <w:tcW w:w="724" w:type="dxa"/>
            <w:tcBorders>
              <w:top w:val="nil"/>
              <w:left w:val="nil"/>
              <w:bottom w:val="nil"/>
              <w:right w:val="nil"/>
            </w:tcBorders>
            <w:shd w:val="clear" w:color="auto" w:fill="auto"/>
            <w:noWrap/>
            <w:hideMark/>
          </w:tcPr>
          <w:p w14:paraId="2E2F7FCD" w14:textId="77777777" w:rsidR="00EF159F" w:rsidRPr="00117C22" w:rsidRDefault="00EF159F" w:rsidP="006F795F">
            <w:pPr>
              <w:tabs>
                <w:tab w:val="decimal" w:pos="284"/>
              </w:tabs>
              <w:spacing w:after="0" w:line="240" w:lineRule="auto"/>
              <w:rPr>
                <w:rFonts w:ascii="Times New Roman" w:eastAsia="Times New Roman" w:hAnsi="Times New Roman" w:cs="Times New Roman"/>
                <w:color w:val="000000"/>
                <w:sz w:val="24"/>
                <w:szCs w:val="24"/>
                <w:lang w:eastAsia="hu-HU"/>
              </w:rPr>
            </w:pPr>
            <w:r w:rsidRPr="00117C22">
              <w:rPr>
                <w:rFonts w:ascii="Times New Roman" w:eastAsia="Times New Roman" w:hAnsi="Times New Roman" w:cs="Times New Roman"/>
                <w:color w:val="000000"/>
                <w:sz w:val="24"/>
                <w:szCs w:val="24"/>
                <w:lang w:eastAsia="hu-HU"/>
              </w:rPr>
              <w:t>5</w:t>
            </w:r>
            <w:r>
              <w:rPr>
                <w:rFonts w:ascii="Times New Roman" w:eastAsia="Times New Roman" w:hAnsi="Times New Roman" w:cs="Times New Roman"/>
                <w:color w:val="000000"/>
                <w:sz w:val="24"/>
                <w:szCs w:val="24"/>
                <w:lang w:eastAsia="hu-HU"/>
              </w:rPr>
              <w:t>.</w:t>
            </w:r>
            <w:r w:rsidRPr="00117C22">
              <w:rPr>
                <w:rFonts w:ascii="Times New Roman" w:eastAsia="Times New Roman" w:hAnsi="Times New Roman" w:cs="Times New Roman"/>
                <w:color w:val="000000"/>
                <w:sz w:val="24"/>
                <w:szCs w:val="24"/>
                <w:lang w:eastAsia="hu-HU"/>
              </w:rPr>
              <w:t>58</w:t>
            </w:r>
          </w:p>
        </w:tc>
        <w:tc>
          <w:tcPr>
            <w:tcW w:w="754" w:type="dxa"/>
            <w:tcBorders>
              <w:top w:val="nil"/>
              <w:left w:val="nil"/>
              <w:bottom w:val="nil"/>
              <w:right w:val="nil"/>
            </w:tcBorders>
            <w:shd w:val="clear" w:color="auto" w:fill="auto"/>
            <w:noWrap/>
            <w:hideMark/>
          </w:tcPr>
          <w:p w14:paraId="6F469EE8" w14:textId="77777777" w:rsidR="00EF159F" w:rsidRPr="00117C22" w:rsidRDefault="00EF159F" w:rsidP="006F795F">
            <w:pPr>
              <w:spacing w:after="0" w:line="240" w:lineRule="auto"/>
              <w:rPr>
                <w:rFonts w:ascii="Times New Roman" w:eastAsia="Times New Roman" w:hAnsi="Times New Roman" w:cs="Times New Roman"/>
                <w:color w:val="000000"/>
                <w:sz w:val="24"/>
                <w:szCs w:val="24"/>
                <w:lang w:eastAsia="hu-HU"/>
              </w:rPr>
            </w:pPr>
            <w:r w:rsidRPr="00117C22">
              <w:rPr>
                <w:rFonts w:ascii="Times New Roman" w:eastAsia="Times New Roman" w:hAnsi="Times New Roman" w:cs="Times New Roman"/>
                <w:color w:val="000000"/>
                <w:sz w:val="24"/>
                <w:szCs w:val="24"/>
                <w:lang w:eastAsia="hu-HU"/>
              </w:rPr>
              <w:t>0 - 33</w:t>
            </w:r>
          </w:p>
        </w:tc>
        <w:tc>
          <w:tcPr>
            <w:tcW w:w="727" w:type="dxa"/>
            <w:tcBorders>
              <w:top w:val="nil"/>
              <w:left w:val="nil"/>
              <w:bottom w:val="nil"/>
              <w:right w:val="nil"/>
            </w:tcBorders>
            <w:shd w:val="clear" w:color="auto" w:fill="auto"/>
            <w:noWrap/>
            <w:hideMark/>
          </w:tcPr>
          <w:p w14:paraId="034B1668" w14:textId="77777777" w:rsidR="00EF159F" w:rsidRPr="00117C22" w:rsidRDefault="00EF159F" w:rsidP="006F795F">
            <w:pPr>
              <w:spacing w:after="0" w:line="240" w:lineRule="auto"/>
              <w:rPr>
                <w:rFonts w:ascii="Times New Roman" w:eastAsia="Times New Roman" w:hAnsi="Times New Roman" w:cs="Times New Roman"/>
                <w:color w:val="000000"/>
                <w:sz w:val="24"/>
                <w:szCs w:val="24"/>
                <w:lang w:eastAsia="hu-HU"/>
              </w:rPr>
            </w:pPr>
            <w:r>
              <w:rPr>
                <w:rFonts w:ascii="Times New Roman" w:eastAsia="Times New Roman" w:hAnsi="Times New Roman" w:cs="Times New Roman"/>
                <w:color w:val="000000"/>
                <w:sz w:val="24"/>
                <w:szCs w:val="24"/>
                <w:lang w:eastAsia="hu-HU"/>
              </w:rPr>
              <w:t>.</w:t>
            </w:r>
            <w:r w:rsidRPr="00117C22">
              <w:rPr>
                <w:rFonts w:ascii="Times New Roman" w:eastAsia="Times New Roman" w:hAnsi="Times New Roman" w:cs="Times New Roman"/>
                <w:color w:val="000000"/>
                <w:sz w:val="24"/>
                <w:szCs w:val="24"/>
                <w:lang w:eastAsia="hu-HU"/>
              </w:rPr>
              <w:t>90</w:t>
            </w:r>
          </w:p>
        </w:tc>
        <w:tc>
          <w:tcPr>
            <w:tcW w:w="404" w:type="dxa"/>
            <w:tcBorders>
              <w:top w:val="nil"/>
              <w:left w:val="nil"/>
              <w:bottom w:val="nil"/>
              <w:right w:val="nil"/>
            </w:tcBorders>
            <w:shd w:val="clear" w:color="auto" w:fill="auto"/>
            <w:noWrap/>
            <w:hideMark/>
          </w:tcPr>
          <w:p w14:paraId="72A74B73" w14:textId="77777777" w:rsidR="00EF159F" w:rsidRPr="00117C22" w:rsidRDefault="00EF159F" w:rsidP="006F795F">
            <w:pPr>
              <w:spacing w:after="0" w:line="240" w:lineRule="auto"/>
              <w:rPr>
                <w:rFonts w:ascii="Times New Roman" w:eastAsia="Times New Roman" w:hAnsi="Times New Roman" w:cs="Times New Roman"/>
                <w:color w:val="000000"/>
                <w:sz w:val="24"/>
                <w:szCs w:val="24"/>
                <w:lang w:eastAsia="hu-HU"/>
              </w:rPr>
            </w:pPr>
          </w:p>
        </w:tc>
        <w:tc>
          <w:tcPr>
            <w:tcW w:w="724" w:type="dxa"/>
            <w:tcBorders>
              <w:top w:val="nil"/>
              <w:left w:val="nil"/>
              <w:bottom w:val="nil"/>
              <w:right w:val="nil"/>
            </w:tcBorders>
            <w:shd w:val="clear" w:color="auto" w:fill="auto"/>
            <w:noWrap/>
            <w:hideMark/>
          </w:tcPr>
          <w:p w14:paraId="17067969" w14:textId="77777777" w:rsidR="00EF159F" w:rsidRPr="00117C22" w:rsidRDefault="00EF159F" w:rsidP="006F795F">
            <w:pPr>
              <w:tabs>
                <w:tab w:val="decimal" w:pos="284"/>
              </w:tabs>
              <w:spacing w:after="0" w:line="240" w:lineRule="auto"/>
              <w:rPr>
                <w:rFonts w:ascii="Times New Roman" w:eastAsia="Times New Roman" w:hAnsi="Times New Roman" w:cs="Times New Roman"/>
                <w:color w:val="000000"/>
                <w:sz w:val="24"/>
                <w:szCs w:val="24"/>
                <w:lang w:eastAsia="hu-HU"/>
              </w:rPr>
            </w:pPr>
            <w:r w:rsidRPr="00117C22">
              <w:rPr>
                <w:rFonts w:ascii="Times New Roman" w:eastAsia="Times New Roman" w:hAnsi="Times New Roman" w:cs="Times New Roman"/>
                <w:color w:val="000000"/>
                <w:sz w:val="24"/>
                <w:szCs w:val="24"/>
                <w:lang w:eastAsia="hu-HU"/>
              </w:rPr>
              <w:t>8</w:t>
            </w:r>
            <w:r>
              <w:rPr>
                <w:rFonts w:ascii="Times New Roman" w:eastAsia="Times New Roman" w:hAnsi="Times New Roman" w:cs="Times New Roman"/>
                <w:color w:val="000000"/>
                <w:sz w:val="24"/>
                <w:szCs w:val="24"/>
                <w:lang w:eastAsia="hu-HU"/>
              </w:rPr>
              <w:t>.</w:t>
            </w:r>
            <w:r w:rsidRPr="00117C22">
              <w:rPr>
                <w:rFonts w:ascii="Times New Roman" w:eastAsia="Times New Roman" w:hAnsi="Times New Roman" w:cs="Times New Roman"/>
                <w:color w:val="000000"/>
                <w:sz w:val="24"/>
                <w:szCs w:val="24"/>
                <w:lang w:eastAsia="hu-HU"/>
              </w:rPr>
              <w:t>65</w:t>
            </w:r>
          </w:p>
        </w:tc>
        <w:tc>
          <w:tcPr>
            <w:tcW w:w="724" w:type="dxa"/>
            <w:tcBorders>
              <w:top w:val="nil"/>
              <w:left w:val="nil"/>
              <w:bottom w:val="nil"/>
              <w:right w:val="nil"/>
            </w:tcBorders>
            <w:shd w:val="clear" w:color="auto" w:fill="auto"/>
            <w:noWrap/>
            <w:hideMark/>
          </w:tcPr>
          <w:p w14:paraId="6E6C7AA6" w14:textId="77777777" w:rsidR="00EF159F" w:rsidRPr="00117C22" w:rsidRDefault="00EF159F" w:rsidP="006F795F">
            <w:pPr>
              <w:tabs>
                <w:tab w:val="decimal" w:pos="284"/>
              </w:tabs>
              <w:spacing w:after="0" w:line="240" w:lineRule="auto"/>
              <w:rPr>
                <w:rFonts w:ascii="Times New Roman" w:eastAsia="Times New Roman" w:hAnsi="Times New Roman" w:cs="Times New Roman"/>
                <w:color w:val="000000"/>
                <w:sz w:val="24"/>
                <w:szCs w:val="24"/>
                <w:lang w:eastAsia="hu-HU"/>
              </w:rPr>
            </w:pPr>
            <w:r w:rsidRPr="00117C22">
              <w:rPr>
                <w:rFonts w:ascii="Times New Roman" w:eastAsia="Times New Roman" w:hAnsi="Times New Roman" w:cs="Times New Roman"/>
                <w:color w:val="000000"/>
                <w:sz w:val="24"/>
                <w:szCs w:val="24"/>
                <w:lang w:eastAsia="hu-HU"/>
              </w:rPr>
              <w:t>7</w:t>
            </w:r>
            <w:r>
              <w:rPr>
                <w:rFonts w:ascii="Times New Roman" w:eastAsia="Times New Roman" w:hAnsi="Times New Roman" w:cs="Times New Roman"/>
                <w:color w:val="000000"/>
                <w:sz w:val="24"/>
                <w:szCs w:val="24"/>
                <w:lang w:eastAsia="hu-HU"/>
              </w:rPr>
              <w:t>.</w:t>
            </w:r>
            <w:r w:rsidRPr="00117C22">
              <w:rPr>
                <w:rFonts w:ascii="Times New Roman" w:eastAsia="Times New Roman" w:hAnsi="Times New Roman" w:cs="Times New Roman"/>
                <w:color w:val="000000"/>
                <w:sz w:val="24"/>
                <w:szCs w:val="24"/>
                <w:lang w:eastAsia="hu-HU"/>
              </w:rPr>
              <w:t>30</w:t>
            </w:r>
          </w:p>
        </w:tc>
        <w:tc>
          <w:tcPr>
            <w:tcW w:w="754" w:type="dxa"/>
            <w:tcBorders>
              <w:top w:val="nil"/>
              <w:left w:val="nil"/>
              <w:bottom w:val="nil"/>
              <w:right w:val="nil"/>
            </w:tcBorders>
            <w:shd w:val="clear" w:color="auto" w:fill="auto"/>
            <w:noWrap/>
            <w:hideMark/>
          </w:tcPr>
          <w:p w14:paraId="52AA1369" w14:textId="77777777" w:rsidR="00EF159F" w:rsidRPr="00117C22" w:rsidRDefault="00EF159F" w:rsidP="006F795F">
            <w:pPr>
              <w:spacing w:after="0" w:line="240" w:lineRule="auto"/>
              <w:rPr>
                <w:rFonts w:ascii="Times New Roman" w:eastAsia="Times New Roman" w:hAnsi="Times New Roman" w:cs="Times New Roman"/>
                <w:color w:val="000000"/>
                <w:sz w:val="24"/>
                <w:szCs w:val="24"/>
                <w:lang w:eastAsia="hu-HU"/>
              </w:rPr>
            </w:pPr>
            <w:r w:rsidRPr="00117C22">
              <w:rPr>
                <w:rFonts w:ascii="Times New Roman" w:eastAsia="Times New Roman" w:hAnsi="Times New Roman" w:cs="Times New Roman"/>
                <w:color w:val="000000"/>
                <w:sz w:val="24"/>
                <w:szCs w:val="24"/>
                <w:lang w:eastAsia="hu-HU"/>
              </w:rPr>
              <w:t>0 - 44</w:t>
            </w:r>
          </w:p>
        </w:tc>
        <w:tc>
          <w:tcPr>
            <w:tcW w:w="727" w:type="dxa"/>
            <w:tcBorders>
              <w:top w:val="nil"/>
              <w:left w:val="nil"/>
              <w:bottom w:val="nil"/>
              <w:right w:val="nil"/>
            </w:tcBorders>
            <w:shd w:val="clear" w:color="auto" w:fill="auto"/>
            <w:noWrap/>
            <w:hideMark/>
          </w:tcPr>
          <w:p w14:paraId="61B78C91" w14:textId="77777777" w:rsidR="00EF159F" w:rsidRPr="00117C22" w:rsidRDefault="00EF159F" w:rsidP="006F795F">
            <w:pPr>
              <w:spacing w:after="0" w:line="240" w:lineRule="auto"/>
              <w:rPr>
                <w:rFonts w:ascii="Times New Roman" w:eastAsia="Times New Roman" w:hAnsi="Times New Roman" w:cs="Times New Roman"/>
                <w:color w:val="000000"/>
                <w:sz w:val="24"/>
                <w:szCs w:val="24"/>
                <w:lang w:eastAsia="hu-HU"/>
              </w:rPr>
            </w:pPr>
            <w:r>
              <w:rPr>
                <w:rFonts w:ascii="Times New Roman" w:eastAsia="Times New Roman" w:hAnsi="Times New Roman" w:cs="Times New Roman"/>
                <w:color w:val="000000"/>
                <w:sz w:val="24"/>
                <w:szCs w:val="24"/>
                <w:lang w:eastAsia="hu-HU"/>
              </w:rPr>
              <w:t>.</w:t>
            </w:r>
            <w:r w:rsidRPr="00117C22">
              <w:rPr>
                <w:rFonts w:ascii="Times New Roman" w:eastAsia="Times New Roman" w:hAnsi="Times New Roman" w:cs="Times New Roman"/>
                <w:color w:val="000000"/>
                <w:sz w:val="24"/>
                <w:szCs w:val="24"/>
                <w:lang w:eastAsia="hu-HU"/>
              </w:rPr>
              <w:t>92</w:t>
            </w:r>
          </w:p>
        </w:tc>
        <w:tc>
          <w:tcPr>
            <w:tcW w:w="363" w:type="dxa"/>
            <w:tcBorders>
              <w:top w:val="nil"/>
              <w:left w:val="nil"/>
              <w:bottom w:val="nil"/>
              <w:right w:val="nil"/>
            </w:tcBorders>
            <w:shd w:val="clear" w:color="auto" w:fill="auto"/>
            <w:noWrap/>
            <w:hideMark/>
          </w:tcPr>
          <w:p w14:paraId="59988651" w14:textId="77777777" w:rsidR="00EF159F" w:rsidRPr="00117C22" w:rsidRDefault="00EF159F" w:rsidP="006F795F">
            <w:pPr>
              <w:spacing w:after="0" w:line="240" w:lineRule="auto"/>
              <w:rPr>
                <w:rFonts w:ascii="Times New Roman" w:eastAsia="Times New Roman" w:hAnsi="Times New Roman" w:cs="Times New Roman"/>
                <w:color w:val="000000"/>
                <w:sz w:val="24"/>
                <w:szCs w:val="24"/>
                <w:lang w:eastAsia="hu-HU"/>
              </w:rPr>
            </w:pPr>
          </w:p>
        </w:tc>
        <w:tc>
          <w:tcPr>
            <w:tcW w:w="1036" w:type="dxa"/>
            <w:tcBorders>
              <w:top w:val="nil"/>
              <w:left w:val="nil"/>
              <w:bottom w:val="nil"/>
              <w:right w:val="nil"/>
            </w:tcBorders>
            <w:shd w:val="clear" w:color="auto" w:fill="auto"/>
            <w:noWrap/>
            <w:hideMark/>
          </w:tcPr>
          <w:p w14:paraId="4B65C3FE" w14:textId="77777777" w:rsidR="00EF159F" w:rsidRPr="007D585F" w:rsidRDefault="00EF159F" w:rsidP="006F795F">
            <w:pPr>
              <w:tabs>
                <w:tab w:val="decimal" w:pos="369"/>
              </w:tabs>
              <w:spacing w:after="0" w:line="240" w:lineRule="auto"/>
              <w:rPr>
                <w:rFonts w:ascii="Times New Roman" w:eastAsia="Times New Roman" w:hAnsi="Times New Roman" w:cs="Times New Roman"/>
                <w:color w:val="000000"/>
                <w:sz w:val="24"/>
                <w:szCs w:val="24"/>
                <w:lang w:eastAsia="hu-HU"/>
              </w:rPr>
            </w:pPr>
            <w:r w:rsidRPr="007D585F">
              <w:rPr>
                <w:rFonts w:ascii="Times New Roman" w:eastAsia="Times New Roman" w:hAnsi="Times New Roman" w:cs="Times New Roman"/>
                <w:color w:val="000000"/>
                <w:sz w:val="24"/>
                <w:szCs w:val="24"/>
                <w:lang w:eastAsia="hu-HU"/>
              </w:rPr>
              <w:t>112.62</w:t>
            </w:r>
          </w:p>
        </w:tc>
        <w:tc>
          <w:tcPr>
            <w:tcW w:w="724" w:type="dxa"/>
            <w:tcBorders>
              <w:top w:val="nil"/>
              <w:left w:val="nil"/>
              <w:bottom w:val="nil"/>
              <w:right w:val="nil"/>
            </w:tcBorders>
            <w:shd w:val="clear" w:color="auto" w:fill="auto"/>
            <w:noWrap/>
            <w:hideMark/>
          </w:tcPr>
          <w:p w14:paraId="1A1CB6B3" w14:textId="77777777" w:rsidR="00EF159F" w:rsidRPr="00117C22" w:rsidRDefault="00EF159F" w:rsidP="006F795F">
            <w:pPr>
              <w:tabs>
                <w:tab w:val="decimal" w:pos="284"/>
              </w:tabs>
              <w:spacing w:after="0" w:line="240" w:lineRule="auto"/>
              <w:rPr>
                <w:rFonts w:ascii="Times New Roman" w:eastAsia="Times New Roman" w:hAnsi="Times New Roman" w:cs="Times New Roman"/>
                <w:color w:val="000000"/>
                <w:sz w:val="24"/>
                <w:szCs w:val="24"/>
                <w:lang w:eastAsia="hu-HU"/>
              </w:rPr>
            </w:pPr>
            <w:r w:rsidRPr="00117C22">
              <w:rPr>
                <w:rFonts w:ascii="Times New Roman" w:eastAsia="Times New Roman" w:hAnsi="Times New Roman" w:cs="Times New Roman"/>
                <w:color w:val="000000"/>
                <w:sz w:val="24"/>
                <w:szCs w:val="24"/>
                <w:lang w:eastAsia="hu-HU"/>
              </w:rPr>
              <w:t>13</w:t>
            </w:r>
            <w:r>
              <w:rPr>
                <w:rFonts w:ascii="Times New Roman" w:eastAsia="Times New Roman" w:hAnsi="Times New Roman" w:cs="Times New Roman"/>
                <w:color w:val="000000"/>
                <w:sz w:val="24"/>
                <w:szCs w:val="24"/>
                <w:lang w:eastAsia="hu-HU"/>
              </w:rPr>
              <w:t>.</w:t>
            </w:r>
            <w:r w:rsidRPr="00117C22">
              <w:rPr>
                <w:rFonts w:ascii="Times New Roman" w:eastAsia="Times New Roman" w:hAnsi="Times New Roman" w:cs="Times New Roman"/>
                <w:color w:val="000000"/>
                <w:sz w:val="24"/>
                <w:szCs w:val="24"/>
                <w:lang w:eastAsia="hu-HU"/>
              </w:rPr>
              <w:t>10</w:t>
            </w:r>
          </w:p>
        </w:tc>
        <w:tc>
          <w:tcPr>
            <w:tcW w:w="971" w:type="dxa"/>
            <w:tcBorders>
              <w:top w:val="nil"/>
              <w:left w:val="nil"/>
              <w:bottom w:val="nil"/>
              <w:right w:val="nil"/>
            </w:tcBorders>
            <w:shd w:val="clear" w:color="auto" w:fill="auto"/>
            <w:noWrap/>
            <w:hideMark/>
          </w:tcPr>
          <w:p w14:paraId="5A99B92F" w14:textId="77777777" w:rsidR="00EF159F" w:rsidRPr="00117C22" w:rsidRDefault="00EF159F" w:rsidP="006F795F">
            <w:pPr>
              <w:tabs>
                <w:tab w:val="decimal" w:pos="284"/>
              </w:tabs>
              <w:spacing w:after="0" w:line="240" w:lineRule="auto"/>
              <w:rPr>
                <w:rFonts w:ascii="Times New Roman" w:eastAsia="Times New Roman" w:hAnsi="Times New Roman" w:cs="Times New Roman"/>
                <w:color w:val="000000"/>
                <w:sz w:val="24"/>
                <w:szCs w:val="24"/>
                <w:lang w:eastAsia="hu-HU"/>
              </w:rPr>
            </w:pPr>
            <w:r w:rsidRPr="00117C22">
              <w:rPr>
                <w:rFonts w:ascii="Times New Roman" w:eastAsia="Times New Roman" w:hAnsi="Times New Roman" w:cs="Times New Roman"/>
                <w:color w:val="000000"/>
                <w:sz w:val="24"/>
                <w:szCs w:val="24"/>
                <w:lang w:eastAsia="hu-HU"/>
              </w:rPr>
              <w:t>41 - 126</w:t>
            </w:r>
          </w:p>
        </w:tc>
        <w:tc>
          <w:tcPr>
            <w:tcW w:w="727" w:type="dxa"/>
            <w:tcBorders>
              <w:top w:val="nil"/>
              <w:left w:val="nil"/>
              <w:bottom w:val="nil"/>
              <w:right w:val="nil"/>
            </w:tcBorders>
            <w:shd w:val="clear" w:color="auto" w:fill="auto"/>
            <w:noWrap/>
            <w:hideMark/>
          </w:tcPr>
          <w:p w14:paraId="566216D7" w14:textId="77777777" w:rsidR="00EF159F" w:rsidRPr="00117C22" w:rsidRDefault="00EF159F" w:rsidP="006F795F">
            <w:pPr>
              <w:spacing w:after="0" w:line="240" w:lineRule="auto"/>
              <w:rPr>
                <w:rFonts w:ascii="Times New Roman" w:eastAsia="Times New Roman" w:hAnsi="Times New Roman" w:cs="Times New Roman"/>
                <w:color w:val="000000"/>
                <w:sz w:val="24"/>
                <w:szCs w:val="24"/>
                <w:lang w:eastAsia="hu-HU"/>
              </w:rPr>
            </w:pPr>
            <w:r>
              <w:rPr>
                <w:rFonts w:ascii="Times New Roman" w:eastAsia="Times New Roman" w:hAnsi="Times New Roman" w:cs="Times New Roman"/>
                <w:color w:val="000000"/>
                <w:sz w:val="24"/>
                <w:szCs w:val="24"/>
                <w:lang w:eastAsia="hu-HU"/>
              </w:rPr>
              <w:t>.</w:t>
            </w:r>
            <w:r w:rsidRPr="00117C22">
              <w:rPr>
                <w:rFonts w:ascii="Times New Roman" w:eastAsia="Times New Roman" w:hAnsi="Times New Roman" w:cs="Times New Roman"/>
                <w:color w:val="000000"/>
                <w:sz w:val="24"/>
                <w:szCs w:val="24"/>
                <w:lang w:eastAsia="hu-HU"/>
              </w:rPr>
              <w:t>95</w:t>
            </w:r>
          </w:p>
        </w:tc>
      </w:tr>
      <w:tr w:rsidR="00EF159F" w:rsidRPr="007D585F" w14:paraId="286DFF6C" w14:textId="77777777" w:rsidTr="00480E85">
        <w:trPr>
          <w:trHeight w:val="312"/>
        </w:trPr>
        <w:tc>
          <w:tcPr>
            <w:tcW w:w="2268" w:type="dxa"/>
            <w:tcBorders>
              <w:top w:val="nil"/>
              <w:left w:val="nil"/>
              <w:bottom w:val="nil"/>
              <w:right w:val="nil"/>
            </w:tcBorders>
            <w:shd w:val="clear" w:color="auto" w:fill="auto"/>
            <w:noWrap/>
            <w:hideMark/>
          </w:tcPr>
          <w:p w14:paraId="544BB215" w14:textId="77777777" w:rsidR="00EF159F" w:rsidRPr="00117C22" w:rsidRDefault="00EF159F" w:rsidP="006F795F">
            <w:pPr>
              <w:spacing w:after="0" w:line="240" w:lineRule="auto"/>
              <w:ind w:left="214" w:hanging="214"/>
              <w:rPr>
                <w:rFonts w:ascii="Times New Roman" w:eastAsia="Times New Roman" w:hAnsi="Times New Roman" w:cs="Times New Roman"/>
                <w:color w:val="000000"/>
                <w:sz w:val="24"/>
                <w:szCs w:val="24"/>
                <w:lang w:eastAsia="hu-HU"/>
              </w:rPr>
            </w:pPr>
            <w:r w:rsidRPr="007D585F">
              <w:rPr>
                <w:rFonts w:ascii="Times New Roman" w:hAnsi="Times New Roman" w:cs="Times New Roman"/>
                <w:b/>
                <w:bCs/>
                <w:sz w:val="24"/>
                <w:szCs w:val="24"/>
              </w:rPr>
              <w:t>Africa</w:t>
            </w:r>
          </w:p>
        </w:tc>
        <w:tc>
          <w:tcPr>
            <w:tcW w:w="797" w:type="dxa"/>
            <w:tcBorders>
              <w:top w:val="nil"/>
              <w:left w:val="nil"/>
              <w:bottom w:val="nil"/>
              <w:right w:val="nil"/>
            </w:tcBorders>
            <w:shd w:val="clear" w:color="auto" w:fill="auto"/>
            <w:noWrap/>
            <w:hideMark/>
          </w:tcPr>
          <w:p w14:paraId="76FBB4DB" w14:textId="77777777" w:rsidR="00EF159F" w:rsidRPr="00117C22" w:rsidRDefault="00EF159F" w:rsidP="006F795F">
            <w:pPr>
              <w:tabs>
                <w:tab w:val="decimal" w:pos="284"/>
              </w:tabs>
              <w:spacing w:after="0" w:line="240" w:lineRule="auto"/>
              <w:rPr>
                <w:rFonts w:ascii="Times New Roman" w:eastAsia="Times New Roman" w:hAnsi="Times New Roman" w:cs="Times New Roman"/>
                <w:color w:val="000000"/>
                <w:sz w:val="24"/>
                <w:szCs w:val="24"/>
                <w:lang w:eastAsia="hu-HU"/>
              </w:rPr>
            </w:pPr>
          </w:p>
        </w:tc>
        <w:tc>
          <w:tcPr>
            <w:tcW w:w="724" w:type="dxa"/>
            <w:tcBorders>
              <w:top w:val="nil"/>
              <w:left w:val="nil"/>
              <w:bottom w:val="nil"/>
              <w:right w:val="nil"/>
            </w:tcBorders>
            <w:shd w:val="clear" w:color="auto" w:fill="auto"/>
            <w:noWrap/>
            <w:hideMark/>
          </w:tcPr>
          <w:p w14:paraId="31561E9C" w14:textId="77777777" w:rsidR="00EF159F" w:rsidRPr="00117C22" w:rsidRDefault="00EF159F" w:rsidP="006F795F">
            <w:pPr>
              <w:tabs>
                <w:tab w:val="decimal" w:pos="284"/>
              </w:tabs>
              <w:spacing w:after="0" w:line="240" w:lineRule="auto"/>
              <w:rPr>
                <w:rFonts w:ascii="Times New Roman" w:eastAsia="Times New Roman" w:hAnsi="Times New Roman" w:cs="Times New Roman"/>
                <w:color w:val="000000"/>
                <w:sz w:val="24"/>
                <w:szCs w:val="24"/>
                <w:lang w:eastAsia="hu-HU"/>
              </w:rPr>
            </w:pPr>
          </w:p>
        </w:tc>
        <w:tc>
          <w:tcPr>
            <w:tcW w:w="754" w:type="dxa"/>
            <w:tcBorders>
              <w:top w:val="nil"/>
              <w:left w:val="nil"/>
              <w:bottom w:val="nil"/>
              <w:right w:val="nil"/>
            </w:tcBorders>
            <w:shd w:val="clear" w:color="auto" w:fill="auto"/>
            <w:noWrap/>
            <w:hideMark/>
          </w:tcPr>
          <w:p w14:paraId="4FE1139F" w14:textId="77777777" w:rsidR="00EF159F" w:rsidRPr="00117C22" w:rsidRDefault="00EF159F" w:rsidP="006F795F">
            <w:pPr>
              <w:spacing w:after="0" w:line="240" w:lineRule="auto"/>
              <w:rPr>
                <w:rFonts w:ascii="Times New Roman" w:eastAsia="Times New Roman" w:hAnsi="Times New Roman" w:cs="Times New Roman"/>
                <w:color w:val="000000"/>
                <w:sz w:val="24"/>
                <w:szCs w:val="24"/>
                <w:lang w:eastAsia="hu-HU"/>
              </w:rPr>
            </w:pPr>
          </w:p>
        </w:tc>
        <w:tc>
          <w:tcPr>
            <w:tcW w:w="727" w:type="dxa"/>
            <w:tcBorders>
              <w:top w:val="nil"/>
              <w:left w:val="nil"/>
              <w:bottom w:val="nil"/>
              <w:right w:val="nil"/>
            </w:tcBorders>
            <w:shd w:val="clear" w:color="auto" w:fill="auto"/>
            <w:noWrap/>
            <w:hideMark/>
          </w:tcPr>
          <w:p w14:paraId="08BAA982" w14:textId="77777777" w:rsidR="00EF159F" w:rsidRPr="00117C22" w:rsidRDefault="00EF159F" w:rsidP="006F795F">
            <w:pPr>
              <w:spacing w:after="0" w:line="240" w:lineRule="auto"/>
              <w:rPr>
                <w:rFonts w:ascii="Times New Roman" w:eastAsia="Times New Roman" w:hAnsi="Times New Roman" w:cs="Times New Roman"/>
                <w:color w:val="000000"/>
                <w:sz w:val="24"/>
                <w:szCs w:val="24"/>
                <w:lang w:eastAsia="hu-HU"/>
              </w:rPr>
            </w:pPr>
          </w:p>
        </w:tc>
        <w:tc>
          <w:tcPr>
            <w:tcW w:w="404" w:type="dxa"/>
            <w:tcBorders>
              <w:top w:val="nil"/>
              <w:left w:val="nil"/>
              <w:bottom w:val="nil"/>
              <w:right w:val="nil"/>
            </w:tcBorders>
            <w:shd w:val="clear" w:color="auto" w:fill="auto"/>
            <w:noWrap/>
            <w:hideMark/>
          </w:tcPr>
          <w:p w14:paraId="7C05A588" w14:textId="77777777" w:rsidR="00EF159F" w:rsidRPr="00117C22" w:rsidRDefault="00EF159F" w:rsidP="006F795F">
            <w:pPr>
              <w:spacing w:after="0" w:line="240" w:lineRule="auto"/>
              <w:rPr>
                <w:rFonts w:ascii="Times New Roman" w:eastAsia="Times New Roman" w:hAnsi="Times New Roman" w:cs="Times New Roman"/>
                <w:color w:val="000000"/>
                <w:sz w:val="24"/>
                <w:szCs w:val="24"/>
                <w:lang w:eastAsia="hu-HU"/>
              </w:rPr>
            </w:pPr>
          </w:p>
        </w:tc>
        <w:tc>
          <w:tcPr>
            <w:tcW w:w="724" w:type="dxa"/>
            <w:tcBorders>
              <w:top w:val="nil"/>
              <w:left w:val="nil"/>
              <w:bottom w:val="nil"/>
              <w:right w:val="nil"/>
            </w:tcBorders>
            <w:shd w:val="clear" w:color="auto" w:fill="auto"/>
            <w:noWrap/>
            <w:hideMark/>
          </w:tcPr>
          <w:p w14:paraId="7FAC5348" w14:textId="77777777" w:rsidR="00EF159F" w:rsidRPr="00117C22" w:rsidRDefault="00EF159F" w:rsidP="006F795F">
            <w:pPr>
              <w:tabs>
                <w:tab w:val="decimal" w:pos="284"/>
              </w:tabs>
              <w:spacing w:after="0" w:line="240" w:lineRule="auto"/>
              <w:rPr>
                <w:rFonts w:ascii="Times New Roman" w:eastAsia="Times New Roman" w:hAnsi="Times New Roman" w:cs="Times New Roman"/>
                <w:color w:val="000000"/>
                <w:sz w:val="24"/>
                <w:szCs w:val="24"/>
                <w:lang w:eastAsia="hu-HU"/>
              </w:rPr>
            </w:pPr>
          </w:p>
        </w:tc>
        <w:tc>
          <w:tcPr>
            <w:tcW w:w="724" w:type="dxa"/>
            <w:tcBorders>
              <w:top w:val="nil"/>
              <w:left w:val="nil"/>
              <w:bottom w:val="nil"/>
              <w:right w:val="nil"/>
            </w:tcBorders>
            <w:shd w:val="clear" w:color="auto" w:fill="auto"/>
            <w:noWrap/>
            <w:hideMark/>
          </w:tcPr>
          <w:p w14:paraId="1103DB2F" w14:textId="77777777" w:rsidR="00EF159F" w:rsidRPr="00117C22" w:rsidRDefault="00EF159F" w:rsidP="006F795F">
            <w:pPr>
              <w:tabs>
                <w:tab w:val="decimal" w:pos="284"/>
              </w:tabs>
              <w:spacing w:after="0" w:line="240" w:lineRule="auto"/>
              <w:rPr>
                <w:rFonts w:ascii="Times New Roman" w:eastAsia="Times New Roman" w:hAnsi="Times New Roman" w:cs="Times New Roman"/>
                <w:color w:val="000000"/>
                <w:sz w:val="24"/>
                <w:szCs w:val="24"/>
                <w:lang w:eastAsia="hu-HU"/>
              </w:rPr>
            </w:pPr>
          </w:p>
        </w:tc>
        <w:tc>
          <w:tcPr>
            <w:tcW w:w="754" w:type="dxa"/>
            <w:tcBorders>
              <w:top w:val="nil"/>
              <w:left w:val="nil"/>
              <w:bottom w:val="nil"/>
              <w:right w:val="nil"/>
            </w:tcBorders>
            <w:shd w:val="clear" w:color="auto" w:fill="auto"/>
            <w:noWrap/>
            <w:hideMark/>
          </w:tcPr>
          <w:p w14:paraId="5BFC4E73" w14:textId="77777777" w:rsidR="00EF159F" w:rsidRPr="00117C22" w:rsidRDefault="00EF159F" w:rsidP="006F795F">
            <w:pPr>
              <w:spacing w:after="0" w:line="240" w:lineRule="auto"/>
              <w:rPr>
                <w:rFonts w:ascii="Times New Roman" w:eastAsia="Times New Roman" w:hAnsi="Times New Roman" w:cs="Times New Roman"/>
                <w:color w:val="000000"/>
                <w:sz w:val="24"/>
                <w:szCs w:val="24"/>
                <w:lang w:eastAsia="hu-HU"/>
              </w:rPr>
            </w:pPr>
          </w:p>
        </w:tc>
        <w:tc>
          <w:tcPr>
            <w:tcW w:w="727" w:type="dxa"/>
            <w:tcBorders>
              <w:top w:val="nil"/>
              <w:left w:val="nil"/>
              <w:bottom w:val="nil"/>
              <w:right w:val="nil"/>
            </w:tcBorders>
            <w:shd w:val="clear" w:color="auto" w:fill="auto"/>
            <w:noWrap/>
            <w:hideMark/>
          </w:tcPr>
          <w:p w14:paraId="795A6A57" w14:textId="77777777" w:rsidR="00EF159F" w:rsidRPr="00117C22" w:rsidRDefault="00EF159F" w:rsidP="006F795F">
            <w:pPr>
              <w:spacing w:after="0" w:line="240" w:lineRule="auto"/>
              <w:rPr>
                <w:rFonts w:ascii="Times New Roman" w:eastAsia="Times New Roman" w:hAnsi="Times New Roman" w:cs="Times New Roman"/>
                <w:color w:val="000000"/>
                <w:sz w:val="24"/>
                <w:szCs w:val="24"/>
                <w:lang w:eastAsia="hu-HU"/>
              </w:rPr>
            </w:pPr>
          </w:p>
        </w:tc>
        <w:tc>
          <w:tcPr>
            <w:tcW w:w="363" w:type="dxa"/>
            <w:tcBorders>
              <w:top w:val="nil"/>
              <w:left w:val="nil"/>
              <w:bottom w:val="nil"/>
              <w:right w:val="nil"/>
            </w:tcBorders>
            <w:shd w:val="clear" w:color="auto" w:fill="auto"/>
            <w:noWrap/>
            <w:hideMark/>
          </w:tcPr>
          <w:p w14:paraId="1CAE8045" w14:textId="77777777" w:rsidR="00EF159F" w:rsidRPr="00117C22" w:rsidRDefault="00EF159F" w:rsidP="006F795F">
            <w:pPr>
              <w:spacing w:after="0" w:line="240" w:lineRule="auto"/>
              <w:rPr>
                <w:rFonts w:ascii="Times New Roman" w:eastAsia="Times New Roman" w:hAnsi="Times New Roman" w:cs="Times New Roman"/>
                <w:color w:val="000000"/>
                <w:sz w:val="24"/>
                <w:szCs w:val="24"/>
                <w:lang w:eastAsia="hu-HU"/>
              </w:rPr>
            </w:pPr>
          </w:p>
        </w:tc>
        <w:tc>
          <w:tcPr>
            <w:tcW w:w="1036" w:type="dxa"/>
            <w:tcBorders>
              <w:top w:val="nil"/>
              <w:left w:val="nil"/>
              <w:bottom w:val="nil"/>
              <w:right w:val="nil"/>
            </w:tcBorders>
            <w:shd w:val="clear" w:color="auto" w:fill="auto"/>
            <w:noWrap/>
            <w:hideMark/>
          </w:tcPr>
          <w:p w14:paraId="6D7BA9DC" w14:textId="77777777" w:rsidR="00EF159F" w:rsidRPr="007D585F" w:rsidRDefault="00EF159F" w:rsidP="006F795F">
            <w:pPr>
              <w:tabs>
                <w:tab w:val="decimal" w:pos="369"/>
              </w:tabs>
              <w:spacing w:after="0" w:line="240" w:lineRule="auto"/>
              <w:rPr>
                <w:rFonts w:ascii="Times New Roman" w:eastAsia="Times New Roman" w:hAnsi="Times New Roman" w:cs="Times New Roman"/>
                <w:color w:val="000000"/>
                <w:sz w:val="24"/>
                <w:szCs w:val="24"/>
                <w:lang w:eastAsia="hu-HU"/>
              </w:rPr>
            </w:pPr>
          </w:p>
        </w:tc>
        <w:tc>
          <w:tcPr>
            <w:tcW w:w="724" w:type="dxa"/>
            <w:tcBorders>
              <w:top w:val="nil"/>
              <w:left w:val="nil"/>
              <w:bottom w:val="nil"/>
              <w:right w:val="nil"/>
            </w:tcBorders>
            <w:shd w:val="clear" w:color="auto" w:fill="auto"/>
            <w:noWrap/>
            <w:hideMark/>
          </w:tcPr>
          <w:p w14:paraId="3C30521C" w14:textId="77777777" w:rsidR="00EF159F" w:rsidRPr="00117C22" w:rsidRDefault="00EF159F" w:rsidP="006F795F">
            <w:pPr>
              <w:tabs>
                <w:tab w:val="decimal" w:pos="284"/>
              </w:tabs>
              <w:spacing w:after="0" w:line="240" w:lineRule="auto"/>
              <w:rPr>
                <w:rFonts w:ascii="Times New Roman" w:eastAsia="Times New Roman" w:hAnsi="Times New Roman" w:cs="Times New Roman"/>
                <w:color w:val="000000"/>
                <w:sz w:val="24"/>
                <w:szCs w:val="24"/>
                <w:lang w:eastAsia="hu-HU"/>
              </w:rPr>
            </w:pPr>
          </w:p>
        </w:tc>
        <w:tc>
          <w:tcPr>
            <w:tcW w:w="971" w:type="dxa"/>
            <w:tcBorders>
              <w:top w:val="nil"/>
              <w:left w:val="nil"/>
              <w:bottom w:val="nil"/>
              <w:right w:val="nil"/>
            </w:tcBorders>
            <w:shd w:val="clear" w:color="auto" w:fill="auto"/>
            <w:noWrap/>
            <w:hideMark/>
          </w:tcPr>
          <w:p w14:paraId="24CAD94F" w14:textId="77777777" w:rsidR="00EF159F" w:rsidRPr="00117C22" w:rsidRDefault="00EF159F" w:rsidP="006F795F">
            <w:pPr>
              <w:tabs>
                <w:tab w:val="decimal" w:pos="284"/>
              </w:tabs>
              <w:spacing w:after="0" w:line="240" w:lineRule="auto"/>
              <w:rPr>
                <w:rFonts w:ascii="Times New Roman" w:eastAsia="Times New Roman" w:hAnsi="Times New Roman" w:cs="Times New Roman"/>
                <w:color w:val="000000"/>
                <w:sz w:val="24"/>
                <w:szCs w:val="24"/>
                <w:lang w:eastAsia="hu-HU"/>
              </w:rPr>
            </w:pPr>
          </w:p>
        </w:tc>
        <w:tc>
          <w:tcPr>
            <w:tcW w:w="727" w:type="dxa"/>
            <w:tcBorders>
              <w:top w:val="nil"/>
              <w:left w:val="nil"/>
              <w:bottom w:val="nil"/>
              <w:right w:val="nil"/>
            </w:tcBorders>
            <w:shd w:val="clear" w:color="auto" w:fill="auto"/>
            <w:noWrap/>
            <w:hideMark/>
          </w:tcPr>
          <w:p w14:paraId="14FF7D13" w14:textId="77777777" w:rsidR="00EF159F" w:rsidRPr="00117C22" w:rsidRDefault="00EF159F" w:rsidP="006F795F">
            <w:pPr>
              <w:spacing w:after="0" w:line="240" w:lineRule="auto"/>
              <w:rPr>
                <w:rFonts w:ascii="Times New Roman" w:eastAsia="Times New Roman" w:hAnsi="Times New Roman" w:cs="Times New Roman"/>
                <w:color w:val="000000"/>
                <w:sz w:val="24"/>
                <w:szCs w:val="24"/>
                <w:lang w:eastAsia="hu-HU"/>
              </w:rPr>
            </w:pPr>
          </w:p>
        </w:tc>
      </w:tr>
      <w:tr w:rsidR="00EF159F" w:rsidRPr="007D585F" w14:paraId="02C81C3B" w14:textId="77777777" w:rsidTr="00480E85">
        <w:trPr>
          <w:trHeight w:val="312"/>
        </w:trPr>
        <w:tc>
          <w:tcPr>
            <w:tcW w:w="2268" w:type="dxa"/>
            <w:tcBorders>
              <w:top w:val="nil"/>
              <w:left w:val="nil"/>
              <w:bottom w:val="nil"/>
              <w:right w:val="nil"/>
            </w:tcBorders>
            <w:shd w:val="clear" w:color="auto" w:fill="auto"/>
            <w:noWrap/>
            <w:hideMark/>
          </w:tcPr>
          <w:p w14:paraId="1EEC8A95" w14:textId="77777777" w:rsidR="00EF159F" w:rsidRPr="00117C22" w:rsidRDefault="00EF159F" w:rsidP="006F795F">
            <w:pPr>
              <w:spacing w:after="0" w:line="240" w:lineRule="auto"/>
              <w:ind w:left="215"/>
              <w:rPr>
                <w:rFonts w:ascii="Times New Roman" w:eastAsia="Times New Roman" w:hAnsi="Times New Roman" w:cs="Times New Roman"/>
                <w:color w:val="000000"/>
                <w:sz w:val="24"/>
                <w:szCs w:val="24"/>
                <w:lang w:eastAsia="hu-HU"/>
              </w:rPr>
            </w:pPr>
            <w:r w:rsidRPr="00117C22">
              <w:rPr>
                <w:rFonts w:ascii="Times New Roman" w:eastAsia="Times New Roman" w:hAnsi="Times New Roman" w:cs="Times New Roman"/>
                <w:color w:val="000000"/>
                <w:sz w:val="24"/>
                <w:szCs w:val="24"/>
                <w:lang w:eastAsia="hu-HU"/>
              </w:rPr>
              <w:t>Ghana</w:t>
            </w:r>
          </w:p>
        </w:tc>
        <w:tc>
          <w:tcPr>
            <w:tcW w:w="797" w:type="dxa"/>
            <w:tcBorders>
              <w:top w:val="nil"/>
              <w:left w:val="nil"/>
              <w:bottom w:val="nil"/>
              <w:right w:val="nil"/>
            </w:tcBorders>
            <w:shd w:val="clear" w:color="auto" w:fill="auto"/>
            <w:noWrap/>
            <w:hideMark/>
          </w:tcPr>
          <w:p w14:paraId="738D4061" w14:textId="77777777" w:rsidR="00EF159F" w:rsidRPr="00117C22" w:rsidRDefault="00EF159F" w:rsidP="006F795F">
            <w:pPr>
              <w:tabs>
                <w:tab w:val="decimal" w:pos="284"/>
              </w:tabs>
              <w:spacing w:after="0" w:line="240" w:lineRule="auto"/>
              <w:rPr>
                <w:rFonts w:ascii="Times New Roman" w:eastAsia="Times New Roman" w:hAnsi="Times New Roman" w:cs="Times New Roman"/>
                <w:color w:val="000000"/>
                <w:sz w:val="24"/>
                <w:szCs w:val="24"/>
                <w:lang w:eastAsia="hu-HU"/>
              </w:rPr>
            </w:pPr>
            <w:r w:rsidRPr="00117C22">
              <w:rPr>
                <w:rFonts w:ascii="Times New Roman" w:eastAsia="Times New Roman" w:hAnsi="Times New Roman" w:cs="Times New Roman"/>
                <w:color w:val="000000"/>
                <w:sz w:val="24"/>
                <w:szCs w:val="24"/>
                <w:lang w:eastAsia="hu-HU"/>
              </w:rPr>
              <w:t>4</w:t>
            </w:r>
            <w:r>
              <w:rPr>
                <w:rFonts w:ascii="Times New Roman" w:eastAsia="Times New Roman" w:hAnsi="Times New Roman" w:cs="Times New Roman"/>
                <w:color w:val="000000"/>
                <w:sz w:val="24"/>
                <w:szCs w:val="24"/>
                <w:lang w:eastAsia="hu-HU"/>
              </w:rPr>
              <w:t>.</w:t>
            </w:r>
            <w:r w:rsidRPr="00117C22">
              <w:rPr>
                <w:rFonts w:ascii="Times New Roman" w:eastAsia="Times New Roman" w:hAnsi="Times New Roman" w:cs="Times New Roman"/>
                <w:color w:val="000000"/>
                <w:sz w:val="24"/>
                <w:szCs w:val="24"/>
                <w:lang w:eastAsia="hu-HU"/>
              </w:rPr>
              <w:t>96</w:t>
            </w:r>
          </w:p>
        </w:tc>
        <w:tc>
          <w:tcPr>
            <w:tcW w:w="724" w:type="dxa"/>
            <w:tcBorders>
              <w:top w:val="nil"/>
              <w:left w:val="nil"/>
              <w:bottom w:val="nil"/>
              <w:right w:val="nil"/>
            </w:tcBorders>
            <w:shd w:val="clear" w:color="auto" w:fill="auto"/>
            <w:noWrap/>
            <w:hideMark/>
          </w:tcPr>
          <w:p w14:paraId="0CEBC9AB" w14:textId="77777777" w:rsidR="00EF159F" w:rsidRPr="00117C22" w:rsidRDefault="00EF159F" w:rsidP="006F795F">
            <w:pPr>
              <w:tabs>
                <w:tab w:val="decimal" w:pos="284"/>
              </w:tabs>
              <w:spacing w:after="0" w:line="240" w:lineRule="auto"/>
              <w:rPr>
                <w:rFonts w:ascii="Times New Roman" w:eastAsia="Times New Roman" w:hAnsi="Times New Roman" w:cs="Times New Roman"/>
                <w:color w:val="000000"/>
                <w:sz w:val="24"/>
                <w:szCs w:val="24"/>
                <w:lang w:eastAsia="hu-HU"/>
              </w:rPr>
            </w:pPr>
            <w:r w:rsidRPr="00117C22">
              <w:rPr>
                <w:rFonts w:ascii="Times New Roman" w:eastAsia="Times New Roman" w:hAnsi="Times New Roman" w:cs="Times New Roman"/>
                <w:color w:val="000000"/>
                <w:sz w:val="24"/>
                <w:szCs w:val="24"/>
                <w:lang w:eastAsia="hu-HU"/>
              </w:rPr>
              <w:t>4</w:t>
            </w:r>
            <w:r>
              <w:rPr>
                <w:rFonts w:ascii="Times New Roman" w:eastAsia="Times New Roman" w:hAnsi="Times New Roman" w:cs="Times New Roman"/>
                <w:color w:val="000000"/>
                <w:sz w:val="24"/>
                <w:szCs w:val="24"/>
                <w:lang w:eastAsia="hu-HU"/>
              </w:rPr>
              <w:t>.</w:t>
            </w:r>
            <w:r w:rsidRPr="00117C22">
              <w:rPr>
                <w:rFonts w:ascii="Times New Roman" w:eastAsia="Times New Roman" w:hAnsi="Times New Roman" w:cs="Times New Roman"/>
                <w:color w:val="000000"/>
                <w:sz w:val="24"/>
                <w:szCs w:val="24"/>
                <w:lang w:eastAsia="hu-HU"/>
              </w:rPr>
              <w:t>71</w:t>
            </w:r>
          </w:p>
        </w:tc>
        <w:tc>
          <w:tcPr>
            <w:tcW w:w="754" w:type="dxa"/>
            <w:tcBorders>
              <w:top w:val="nil"/>
              <w:left w:val="nil"/>
              <w:bottom w:val="nil"/>
              <w:right w:val="nil"/>
            </w:tcBorders>
            <w:shd w:val="clear" w:color="auto" w:fill="auto"/>
            <w:noWrap/>
            <w:hideMark/>
          </w:tcPr>
          <w:p w14:paraId="4CA4657C" w14:textId="77777777" w:rsidR="00EF159F" w:rsidRPr="00117C22" w:rsidRDefault="00EF159F" w:rsidP="006F795F">
            <w:pPr>
              <w:spacing w:after="0" w:line="240" w:lineRule="auto"/>
              <w:rPr>
                <w:rFonts w:ascii="Times New Roman" w:eastAsia="Times New Roman" w:hAnsi="Times New Roman" w:cs="Times New Roman"/>
                <w:color w:val="000000"/>
                <w:sz w:val="24"/>
                <w:szCs w:val="24"/>
                <w:lang w:eastAsia="hu-HU"/>
              </w:rPr>
            </w:pPr>
            <w:r w:rsidRPr="00117C22">
              <w:rPr>
                <w:rFonts w:ascii="Times New Roman" w:eastAsia="Times New Roman" w:hAnsi="Times New Roman" w:cs="Times New Roman"/>
                <w:color w:val="000000"/>
                <w:sz w:val="24"/>
                <w:szCs w:val="24"/>
                <w:lang w:eastAsia="hu-HU"/>
              </w:rPr>
              <w:t>0 - 28</w:t>
            </w:r>
          </w:p>
        </w:tc>
        <w:tc>
          <w:tcPr>
            <w:tcW w:w="727" w:type="dxa"/>
            <w:tcBorders>
              <w:top w:val="nil"/>
              <w:left w:val="nil"/>
              <w:bottom w:val="nil"/>
              <w:right w:val="nil"/>
            </w:tcBorders>
            <w:shd w:val="clear" w:color="auto" w:fill="auto"/>
            <w:noWrap/>
            <w:hideMark/>
          </w:tcPr>
          <w:p w14:paraId="59D62102" w14:textId="77777777" w:rsidR="00EF159F" w:rsidRPr="00117C22" w:rsidRDefault="00EF159F" w:rsidP="006F795F">
            <w:pPr>
              <w:spacing w:after="0" w:line="240" w:lineRule="auto"/>
              <w:rPr>
                <w:rFonts w:ascii="Times New Roman" w:eastAsia="Times New Roman" w:hAnsi="Times New Roman" w:cs="Times New Roman"/>
                <w:color w:val="000000"/>
                <w:sz w:val="24"/>
                <w:szCs w:val="24"/>
                <w:lang w:eastAsia="hu-HU"/>
              </w:rPr>
            </w:pPr>
            <w:r>
              <w:rPr>
                <w:rFonts w:ascii="Times New Roman" w:eastAsia="Times New Roman" w:hAnsi="Times New Roman" w:cs="Times New Roman"/>
                <w:color w:val="000000"/>
                <w:sz w:val="24"/>
                <w:szCs w:val="24"/>
                <w:lang w:eastAsia="hu-HU"/>
              </w:rPr>
              <w:t>.</w:t>
            </w:r>
            <w:r w:rsidRPr="00117C22">
              <w:rPr>
                <w:rFonts w:ascii="Times New Roman" w:eastAsia="Times New Roman" w:hAnsi="Times New Roman" w:cs="Times New Roman"/>
                <w:color w:val="000000"/>
                <w:sz w:val="24"/>
                <w:szCs w:val="24"/>
                <w:lang w:eastAsia="hu-HU"/>
              </w:rPr>
              <w:t>87</w:t>
            </w:r>
          </w:p>
        </w:tc>
        <w:tc>
          <w:tcPr>
            <w:tcW w:w="404" w:type="dxa"/>
            <w:tcBorders>
              <w:top w:val="nil"/>
              <w:left w:val="nil"/>
              <w:bottom w:val="nil"/>
              <w:right w:val="nil"/>
            </w:tcBorders>
            <w:shd w:val="clear" w:color="auto" w:fill="auto"/>
            <w:noWrap/>
            <w:hideMark/>
          </w:tcPr>
          <w:p w14:paraId="06BD3733" w14:textId="77777777" w:rsidR="00EF159F" w:rsidRPr="00117C22" w:rsidRDefault="00EF159F" w:rsidP="006F795F">
            <w:pPr>
              <w:spacing w:after="0" w:line="240" w:lineRule="auto"/>
              <w:rPr>
                <w:rFonts w:ascii="Times New Roman" w:eastAsia="Times New Roman" w:hAnsi="Times New Roman" w:cs="Times New Roman"/>
                <w:color w:val="000000"/>
                <w:sz w:val="24"/>
                <w:szCs w:val="24"/>
                <w:lang w:eastAsia="hu-HU"/>
              </w:rPr>
            </w:pPr>
          </w:p>
        </w:tc>
        <w:tc>
          <w:tcPr>
            <w:tcW w:w="724" w:type="dxa"/>
            <w:tcBorders>
              <w:top w:val="nil"/>
              <w:left w:val="nil"/>
              <w:bottom w:val="nil"/>
              <w:right w:val="nil"/>
            </w:tcBorders>
            <w:shd w:val="clear" w:color="auto" w:fill="auto"/>
            <w:noWrap/>
            <w:hideMark/>
          </w:tcPr>
          <w:p w14:paraId="23FB6177" w14:textId="77777777" w:rsidR="00EF159F" w:rsidRPr="00117C22" w:rsidRDefault="00EF159F" w:rsidP="006F795F">
            <w:pPr>
              <w:tabs>
                <w:tab w:val="decimal" w:pos="284"/>
              </w:tabs>
              <w:spacing w:after="0" w:line="240" w:lineRule="auto"/>
              <w:rPr>
                <w:rFonts w:ascii="Times New Roman" w:eastAsia="Times New Roman" w:hAnsi="Times New Roman" w:cs="Times New Roman"/>
                <w:color w:val="000000"/>
                <w:sz w:val="24"/>
                <w:szCs w:val="24"/>
                <w:lang w:eastAsia="hu-HU"/>
              </w:rPr>
            </w:pPr>
            <w:r w:rsidRPr="00117C22">
              <w:rPr>
                <w:rFonts w:ascii="Times New Roman" w:eastAsia="Times New Roman" w:hAnsi="Times New Roman" w:cs="Times New Roman"/>
                <w:color w:val="000000"/>
                <w:sz w:val="24"/>
                <w:szCs w:val="24"/>
                <w:lang w:eastAsia="hu-HU"/>
              </w:rPr>
              <w:t>4</w:t>
            </w:r>
            <w:r>
              <w:rPr>
                <w:rFonts w:ascii="Times New Roman" w:eastAsia="Times New Roman" w:hAnsi="Times New Roman" w:cs="Times New Roman"/>
                <w:color w:val="000000"/>
                <w:sz w:val="24"/>
                <w:szCs w:val="24"/>
                <w:lang w:eastAsia="hu-HU"/>
              </w:rPr>
              <w:t>.</w:t>
            </w:r>
            <w:r w:rsidRPr="00117C22">
              <w:rPr>
                <w:rFonts w:ascii="Times New Roman" w:eastAsia="Times New Roman" w:hAnsi="Times New Roman" w:cs="Times New Roman"/>
                <w:color w:val="000000"/>
                <w:sz w:val="24"/>
                <w:szCs w:val="24"/>
                <w:lang w:eastAsia="hu-HU"/>
              </w:rPr>
              <w:t>27</w:t>
            </w:r>
          </w:p>
        </w:tc>
        <w:tc>
          <w:tcPr>
            <w:tcW w:w="724" w:type="dxa"/>
            <w:tcBorders>
              <w:top w:val="nil"/>
              <w:left w:val="nil"/>
              <w:bottom w:val="nil"/>
              <w:right w:val="nil"/>
            </w:tcBorders>
            <w:shd w:val="clear" w:color="auto" w:fill="auto"/>
            <w:noWrap/>
            <w:hideMark/>
          </w:tcPr>
          <w:p w14:paraId="7DD6E612" w14:textId="77777777" w:rsidR="00EF159F" w:rsidRPr="00117C22" w:rsidRDefault="00EF159F" w:rsidP="006F795F">
            <w:pPr>
              <w:tabs>
                <w:tab w:val="decimal" w:pos="284"/>
              </w:tabs>
              <w:spacing w:after="0" w:line="240" w:lineRule="auto"/>
              <w:rPr>
                <w:rFonts w:ascii="Times New Roman" w:eastAsia="Times New Roman" w:hAnsi="Times New Roman" w:cs="Times New Roman"/>
                <w:color w:val="000000"/>
                <w:sz w:val="24"/>
                <w:szCs w:val="24"/>
                <w:lang w:eastAsia="hu-HU"/>
              </w:rPr>
            </w:pPr>
            <w:r w:rsidRPr="00117C22">
              <w:rPr>
                <w:rFonts w:ascii="Times New Roman" w:eastAsia="Times New Roman" w:hAnsi="Times New Roman" w:cs="Times New Roman"/>
                <w:color w:val="000000"/>
                <w:sz w:val="24"/>
                <w:szCs w:val="24"/>
                <w:lang w:eastAsia="hu-HU"/>
              </w:rPr>
              <w:t>5</w:t>
            </w:r>
            <w:r>
              <w:rPr>
                <w:rFonts w:ascii="Times New Roman" w:eastAsia="Times New Roman" w:hAnsi="Times New Roman" w:cs="Times New Roman"/>
                <w:color w:val="000000"/>
                <w:sz w:val="24"/>
                <w:szCs w:val="24"/>
                <w:lang w:eastAsia="hu-HU"/>
              </w:rPr>
              <w:t>.</w:t>
            </w:r>
            <w:r w:rsidRPr="00117C22">
              <w:rPr>
                <w:rFonts w:ascii="Times New Roman" w:eastAsia="Times New Roman" w:hAnsi="Times New Roman" w:cs="Times New Roman"/>
                <w:color w:val="000000"/>
                <w:sz w:val="24"/>
                <w:szCs w:val="24"/>
                <w:lang w:eastAsia="hu-HU"/>
              </w:rPr>
              <w:t>63</w:t>
            </w:r>
          </w:p>
        </w:tc>
        <w:tc>
          <w:tcPr>
            <w:tcW w:w="754" w:type="dxa"/>
            <w:tcBorders>
              <w:top w:val="nil"/>
              <w:left w:val="nil"/>
              <w:bottom w:val="nil"/>
              <w:right w:val="nil"/>
            </w:tcBorders>
            <w:shd w:val="clear" w:color="auto" w:fill="auto"/>
            <w:noWrap/>
            <w:hideMark/>
          </w:tcPr>
          <w:p w14:paraId="38454A8F" w14:textId="77777777" w:rsidR="00EF159F" w:rsidRPr="00117C22" w:rsidRDefault="00EF159F" w:rsidP="006F795F">
            <w:pPr>
              <w:spacing w:after="0" w:line="240" w:lineRule="auto"/>
              <w:rPr>
                <w:rFonts w:ascii="Times New Roman" w:eastAsia="Times New Roman" w:hAnsi="Times New Roman" w:cs="Times New Roman"/>
                <w:color w:val="000000"/>
                <w:sz w:val="24"/>
                <w:szCs w:val="24"/>
                <w:lang w:eastAsia="hu-HU"/>
              </w:rPr>
            </w:pPr>
            <w:r w:rsidRPr="00117C22">
              <w:rPr>
                <w:rFonts w:ascii="Times New Roman" w:eastAsia="Times New Roman" w:hAnsi="Times New Roman" w:cs="Times New Roman"/>
                <w:color w:val="000000"/>
                <w:sz w:val="24"/>
                <w:szCs w:val="24"/>
                <w:lang w:eastAsia="hu-HU"/>
              </w:rPr>
              <w:t>0 - 38</w:t>
            </w:r>
          </w:p>
        </w:tc>
        <w:tc>
          <w:tcPr>
            <w:tcW w:w="727" w:type="dxa"/>
            <w:tcBorders>
              <w:top w:val="nil"/>
              <w:left w:val="nil"/>
              <w:bottom w:val="nil"/>
              <w:right w:val="nil"/>
            </w:tcBorders>
            <w:shd w:val="clear" w:color="auto" w:fill="auto"/>
            <w:noWrap/>
            <w:hideMark/>
          </w:tcPr>
          <w:p w14:paraId="554A19E7" w14:textId="77777777" w:rsidR="00EF159F" w:rsidRPr="00117C22" w:rsidRDefault="00EF159F" w:rsidP="006F795F">
            <w:pPr>
              <w:spacing w:after="0" w:line="240" w:lineRule="auto"/>
              <w:rPr>
                <w:rFonts w:ascii="Times New Roman" w:eastAsia="Times New Roman" w:hAnsi="Times New Roman" w:cs="Times New Roman"/>
                <w:color w:val="000000"/>
                <w:sz w:val="24"/>
                <w:szCs w:val="24"/>
                <w:lang w:eastAsia="hu-HU"/>
              </w:rPr>
            </w:pPr>
            <w:r>
              <w:rPr>
                <w:rFonts w:ascii="Times New Roman" w:eastAsia="Times New Roman" w:hAnsi="Times New Roman" w:cs="Times New Roman"/>
                <w:color w:val="000000"/>
                <w:sz w:val="24"/>
                <w:szCs w:val="24"/>
                <w:lang w:eastAsia="hu-HU"/>
              </w:rPr>
              <w:t>.</w:t>
            </w:r>
            <w:r w:rsidRPr="00117C22">
              <w:rPr>
                <w:rFonts w:ascii="Times New Roman" w:eastAsia="Times New Roman" w:hAnsi="Times New Roman" w:cs="Times New Roman"/>
                <w:color w:val="000000"/>
                <w:sz w:val="24"/>
                <w:szCs w:val="24"/>
                <w:lang w:eastAsia="hu-HU"/>
              </w:rPr>
              <w:t>94</w:t>
            </w:r>
          </w:p>
        </w:tc>
        <w:tc>
          <w:tcPr>
            <w:tcW w:w="363" w:type="dxa"/>
            <w:tcBorders>
              <w:top w:val="nil"/>
              <w:left w:val="nil"/>
              <w:bottom w:val="nil"/>
              <w:right w:val="nil"/>
            </w:tcBorders>
            <w:shd w:val="clear" w:color="auto" w:fill="auto"/>
            <w:noWrap/>
            <w:hideMark/>
          </w:tcPr>
          <w:p w14:paraId="16D09779" w14:textId="77777777" w:rsidR="00EF159F" w:rsidRPr="00117C22" w:rsidRDefault="00EF159F" w:rsidP="006F795F">
            <w:pPr>
              <w:spacing w:after="0" w:line="240" w:lineRule="auto"/>
              <w:rPr>
                <w:rFonts w:ascii="Times New Roman" w:eastAsia="Times New Roman" w:hAnsi="Times New Roman" w:cs="Times New Roman"/>
                <w:color w:val="000000"/>
                <w:sz w:val="24"/>
                <w:szCs w:val="24"/>
                <w:lang w:eastAsia="hu-HU"/>
              </w:rPr>
            </w:pPr>
          </w:p>
        </w:tc>
        <w:tc>
          <w:tcPr>
            <w:tcW w:w="1036" w:type="dxa"/>
            <w:tcBorders>
              <w:top w:val="nil"/>
              <w:left w:val="nil"/>
              <w:bottom w:val="nil"/>
              <w:right w:val="nil"/>
            </w:tcBorders>
            <w:shd w:val="clear" w:color="auto" w:fill="auto"/>
            <w:noWrap/>
            <w:hideMark/>
          </w:tcPr>
          <w:p w14:paraId="5B4FCDA7" w14:textId="77777777" w:rsidR="00EF159F" w:rsidRPr="007D585F" w:rsidRDefault="00EF159F" w:rsidP="006F795F">
            <w:pPr>
              <w:tabs>
                <w:tab w:val="decimal" w:pos="369"/>
              </w:tabs>
              <w:spacing w:after="0" w:line="240" w:lineRule="auto"/>
              <w:rPr>
                <w:rFonts w:ascii="Times New Roman" w:eastAsia="Times New Roman" w:hAnsi="Times New Roman" w:cs="Times New Roman"/>
                <w:color w:val="000000"/>
                <w:sz w:val="24"/>
                <w:szCs w:val="24"/>
                <w:lang w:eastAsia="hu-HU"/>
              </w:rPr>
            </w:pPr>
            <w:r w:rsidRPr="007D585F">
              <w:rPr>
                <w:rFonts w:ascii="Times New Roman" w:eastAsia="Times New Roman" w:hAnsi="Times New Roman" w:cs="Times New Roman"/>
                <w:color w:val="000000"/>
                <w:sz w:val="24"/>
                <w:szCs w:val="24"/>
                <w:lang w:eastAsia="hu-HU"/>
              </w:rPr>
              <w:t>114.01</w:t>
            </w:r>
          </w:p>
        </w:tc>
        <w:tc>
          <w:tcPr>
            <w:tcW w:w="724" w:type="dxa"/>
            <w:tcBorders>
              <w:top w:val="nil"/>
              <w:left w:val="nil"/>
              <w:bottom w:val="nil"/>
              <w:right w:val="nil"/>
            </w:tcBorders>
            <w:shd w:val="clear" w:color="auto" w:fill="auto"/>
            <w:noWrap/>
            <w:hideMark/>
          </w:tcPr>
          <w:p w14:paraId="1F917190" w14:textId="77777777" w:rsidR="00EF159F" w:rsidRPr="00117C22" w:rsidRDefault="00EF159F" w:rsidP="006F795F">
            <w:pPr>
              <w:tabs>
                <w:tab w:val="decimal" w:pos="284"/>
              </w:tabs>
              <w:spacing w:after="0" w:line="240" w:lineRule="auto"/>
              <w:rPr>
                <w:rFonts w:ascii="Times New Roman" w:eastAsia="Times New Roman" w:hAnsi="Times New Roman" w:cs="Times New Roman"/>
                <w:color w:val="000000"/>
                <w:sz w:val="24"/>
                <w:szCs w:val="24"/>
                <w:lang w:eastAsia="hu-HU"/>
              </w:rPr>
            </w:pPr>
            <w:r w:rsidRPr="00117C22">
              <w:rPr>
                <w:rFonts w:ascii="Times New Roman" w:eastAsia="Times New Roman" w:hAnsi="Times New Roman" w:cs="Times New Roman"/>
                <w:color w:val="000000"/>
                <w:sz w:val="24"/>
                <w:szCs w:val="24"/>
                <w:lang w:eastAsia="hu-HU"/>
              </w:rPr>
              <w:t>15</w:t>
            </w:r>
            <w:r>
              <w:rPr>
                <w:rFonts w:ascii="Times New Roman" w:eastAsia="Times New Roman" w:hAnsi="Times New Roman" w:cs="Times New Roman"/>
                <w:color w:val="000000"/>
                <w:sz w:val="24"/>
                <w:szCs w:val="24"/>
                <w:lang w:eastAsia="hu-HU"/>
              </w:rPr>
              <w:t>.</w:t>
            </w:r>
            <w:r w:rsidRPr="00117C22">
              <w:rPr>
                <w:rFonts w:ascii="Times New Roman" w:eastAsia="Times New Roman" w:hAnsi="Times New Roman" w:cs="Times New Roman"/>
                <w:color w:val="000000"/>
                <w:sz w:val="24"/>
                <w:szCs w:val="24"/>
                <w:lang w:eastAsia="hu-HU"/>
              </w:rPr>
              <w:t>87</w:t>
            </w:r>
          </w:p>
        </w:tc>
        <w:tc>
          <w:tcPr>
            <w:tcW w:w="971" w:type="dxa"/>
            <w:tcBorders>
              <w:top w:val="nil"/>
              <w:left w:val="nil"/>
              <w:bottom w:val="nil"/>
              <w:right w:val="nil"/>
            </w:tcBorders>
            <w:shd w:val="clear" w:color="auto" w:fill="auto"/>
            <w:noWrap/>
            <w:hideMark/>
          </w:tcPr>
          <w:p w14:paraId="29BE5863" w14:textId="77777777" w:rsidR="00EF159F" w:rsidRPr="00117C22" w:rsidRDefault="00EF159F" w:rsidP="006F795F">
            <w:pPr>
              <w:tabs>
                <w:tab w:val="decimal" w:pos="284"/>
              </w:tabs>
              <w:spacing w:after="0" w:line="240" w:lineRule="auto"/>
              <w:rPr>
                <w:rFonts w:ascii="Times New Roman" w:eastAsia="Times New Roman" w:hAnsi="Times New Roman" w:cs="Times New Roman"/>
                <w:color w:val="000000"/>
                <w:sz w:val="24"/>
                <w:szCs w:val="24"/>
                <w:lang w:eastAsia="hu-HU"/>
              </w:rPr>
            </w:pPr>
            <w:r w:rsidRPr="00117C22">
              <w:rPr>
                <w:rFonts w:ascii="Times New Roman" w:eastAsia="Times New Roman" w:hAnsi="Times New Roman" w:cs="Times New Roman"/>
                <w:color w:val="000000"/>
                <w:sz w:val="24"/>
                <w:szCs w:val="24"/>
                <w:lang w:eastAsia="hu-HU"/>
              </w:rPr>
              <w:t>42 - 126</w:t>
            </w:r>
          </w:p>
        </w:tc>
        <w:tc>
          <w:tcPr>
            <w:tcW w:w="727" w:type="dxa"/>
            <w:tcBorders>
              <w:top w:val="nil"/>
              <w:left w:val="nil"/>
              <w:bottom w:val="nil"/>
              <w:right w:val="nil"/>
            </w:tcBorders>
            <w:shd w:val="clear" w:color="auto" w:fill="auto"/>
            <w:noWrap/>
            <w:hideMark/>
          </w:tcPr>
          <w:p w14:paraId="065194DA" w14:textId="77777777" w:rsidR="00EF159F" w:rsidRPr="00117C22" w:rsidRDefault="00EF159F" w:rsidP="006F795F">
            <w:pPr>
              <w:spacing w:after="0" w:line="240" w:lineRule="auto"/>
              <w:rPr>
                <w:rFonts w:ascii="Times New Roman" w:eastAsia="Times New Roman" w:hAnsi="Times New Roman" w:cs="Times New Roman"/>
                <w:color w:val="000000"/>
                <w:sz w:val="24"/>
                <w:szCs w:val="24"/>
                <w:lang w:eastAsia="hu-HU"/>
              </w:rPr>
            </w:pPr>
            <w:r>
              <w:rPr>
                <w:rFonts w:ascii="Times New Roman" w:eastAsia="Times New Roman" w:hAnsi="Times New Roman" w:cs="Times New Roman"/>
                <w:color w:val="000000"/>
                <w:sz w:val="24"/>
                <w:szCs w:val="24"/>
                <w:lang w:eastAsia="hu-HU"/>
              </w:rPr>
              <w:t>.</w:t>
            </w:r>
            <w:r w:rsidRPr="00117C22">
              <w:rPr>
                <w:rFonts w:ascii="Times New Roman" w:eastAsia="Times New Roman" w:hAnsi="Times New Roman" w:cs="Times New Roman"/>
                <w:color w:val="000000"/>
                <w:sz w:val="24"/>
                <w:szCs w:val="24"/>
                <w:lang w:eastAsia="hu-HU"/>
              </w:rPr>
              <w:t>94</w:t>
            </w:r>
          </w:p>
        </w:tc>
      </w:tr>
      <w:tr w:rsidR="00EF159F" w:rsidRPr="007D585F" w14:paraId="7DA6B1CF" w14:textId="77777777" w:rsidTr="00480E85">
        <w:trPr>
          <w:trHeight w:val="312"/>
        </w:trPr>
        <w:tc>
          <w:tcPr>
            <w:tcW w:w="2268" w:type="dxa"/>
            <w:tcBorders>
              <w:left w:val="nil"/>
              <w:bottom w:val="nil"/>
              <w:right w:val="nil"/>
            </w:tcBorders>
            <w:shd w:val="clear" w:color="auto" w:fill="auto"/>
            <w:noWrap/>
            <w:hideMark/>
          </w:tcPr>
          <w:p w14:paraId="51EFBD47" w14:textId="77777777" w:rsidR="00EF159F" w:rsidRPr="00117C22" w:rsidRDefault="00EF159F" w:rsidP="006F795F">
            <w:pPr>
              <w:spacing w:after="0" w:line="240" w:lineRule="auto"/>
              <w:ind w:left="214" w:hanging="214"/>
              <w:rPr>
                <w:rFonts w:ascii="Times New Roman" w:eastAsia="Times New Roman" w:hAnsi="Times New Roman" w:cs="Times New Roman"/>
                <w:color w:val="000000"/>
                <w:sz w:val="24"/>
                <w:szCs w:val="24"/>
                <w:lang w:eastAsia="hu-HU"/>
              </w:rPr>
            </w:pPr>
            <w:r w:rsidRPr="00ED0903">
              <w:rPr>
                <w:rFonts w:ascii="Times New Roman" w:eastAsia="Times New Roman" w:hAnsi="Times New Roman" w:cs="Times New Roman"/>
                <w:b/>
                <w:bCs/>
                <w:color w:val="000000"/>
                <w:sz w:val="24"/>
                <w:szCs w:val="24"/>
                <w:lang w:eastAsia="hu-HU"/>
              </w:rPr>
              <w:t>Middle and South America</w:t>
            </w:r>
          </w:p>
        </w:tc>
        <w:tc>
          <w:tcPr>
            <w:tcW w:w="797" w:type="dxa"/>
            <w:tcBorders>
              <w:left w:val="nil"/>
              <w:bottom w:val="nil"/>
              <w:right w:val="nil"/>
            </w:tcBorders>
            <w:shd w:val="clear" w:color="auto" w:fill="auto"/>
            <w:noWrap/>
            <w:hideMark/>
          </w:tcPr>
          <w:p w14:paraId="753D2F53" w14:textId="77777777" w:rsidR="00EF159F" w:rsidRPr="00117C22" w:rsidRDefault="00EF159F" w:rsidP="006F795F">
            <w:pPr>
              <w:tabs>
                <w:tab w:val="decimal" w:pos="284"/>
              </w:tabs>
              <w:spacing w:after="0" w:line="240" w:lineRule="auto"/>
              <w:rPr>
                <w:rFonts w:ascii="Times New Roman" w:eastAsia="Times New Roman" w:hAnsi="Times New Roman" w:cs="Times New Roman"/>
                <w:color w:val="000000"/>
                <w:sz w:val="24"/>
                <w:szCs w:val="24"/>
                <w:lang w:eastAsia="hu-HU"/>
              </w:rPr>
            </w:pPr>
          </w:p>
        </w:tc>
        <w:tc>
          <w:tcPr>
            <w:tcW w:w="724" w:type="dxa"/>
            <w:tcBorders>
              <w:left w:val="nil"/>
              <w:bottom w:val="nil"/>
              <w:right w:val="nil"/>
            </w:tcBorders>
            <w:shd w:val="clear" w:color="auto" w:fill="auto"/>
            <w:noWrap/>
            <w:hideMark/>
          </w:tcPr>
          <w:p w14:paraId="474D6E86" w14:textId="77777777" w:rsidR="00EF159F" w:rsidRPr="00117C22" w:rsidRDefault="00EF159F" w:rsidP="006F795F">
            <w:pPr>
              <w:tabs>
                <w:tab w:val="decimal" w:pos="284"/>
              </w:tabs>
              <w:spacing w:after="0" w:line="240" w:lineRule="auto"/>
              <w:rPr>
                <w:rFonts w:ascii="Times New Roman" w:eastAsia="Times New Roman" w:hAnsi="Times New Roman" w:cs="Times New Roman"/>
                <w:color w:val="000000"/>
                <w:sz w:val="24"/>
                <w:szCs w:val="24"/>
                <w:lang w:eastAsia="hu-HU"/>
              </w:rPr>
            </w:pPr>
          </w:p>
        </w:tc>
        <w:tc>
          <w:tcPr>
            <w:tcW w:w="754" w:type="dxa"/>
            <w:tcBorders>
              <w:left w:val="nil"/>
              <w:bottom w:val="nil"/>
              <w:right w:val="nil"/>
            </w:tcBorders>
            <w:shd w:val="clear" w:color="auto" w:fill="auto"/>
            <w:noWrap/>
            <w:hideMark/>
          </w:tcPr>
          <w:p w14:paraId="0095EFC3" w14:textId="77777777" w:rsidR="00EF159F" w:rsidRPr="00117C22" w:rsidRDefault="00EF159F" w:rsidP="006F795F">
            <w:pPr>
              <w:spacing w:after="0" w:line="240" w:lineRule="auto"/>
              <w:rPr>
                <w:rFonts w:ascii="Times New Roman" w:eastAsia="Times New Roman" w:hAnsi="Times New Roman" w:cs="Times New Roman"/>
                <w:color w:val="000000"/>
                <w:sz w:val="24"/>
                <w:szCs w:val="24"/>
                <w:lang w:eastAsia="hu-HU"/>
              </w:rPr>
            </w:pPr>
          </w:p>
        </w:tc>
        <w:tc>
          <w:tcPr>
            <w:tcW w:w="727" w:type="dxa"/>
            <w:tcBorders>
              <w:left w:val="nil"/>
              <w:bottom w:val="nil"/>
              <w:right w:val="nil"/>
            </w:tcBorders>
            <w:shd w:val="clear" w:color="auto" w:fill="auto"/>
            <w:noWrap/>
            <w:hideMark/>
          </w:tcPr>
          <w:p w14:paraId="131BC098" w14:textId="77777777" w:rsidR="00EF159F" w:rsidRPr="00117C22" w:rsidRDefault="00EF159F" w:rsidP="006F795F">
            <w:pPr>
              <w:spacing w:after="0" w:line="240" w:lineRule="auto"/>
              <w:rPr>
                <w:rFonts w:ascii="Times New Roman" w:eastAsia="Times New Roman" w:hAnsi="Times New Roman" w:cs="Times New Roman"/>
                <w:color w:val="000000"/>
                <w:sz w:val="24"/>
                <w:szCs w:val="24"/>
                <w:lang w:eastAsia="hu-HU"/>
              </w:rPr>
            </w:pPr>
          </w:p>
        </w:tc>
        <w:tc>
          <w:tcPr>
            <w:tcW w:w="404" w:type="dxa"/>
            <w:tcBorders>
              <w:left w:val="nil"/>
              <w:bottom w:val="nil"/>
              <w:right w:val="nil"/>
            </w:tcBorders>
            <w:shd w:val="clear" w:color="auto" w:fill="auto"/>
            <w:noWrap/>
            <w:hideMark/>
          </w:tcPr>
          <w:p w14:paraId="2AB835E7" w14:textId="77777777" w:rsidR="00EF159F" w:rsidRPr="00117C22" w:rsidRDefault="00EF159F" w:rsidP="006F795F">
            <w:pPr>
              <w:spacing w:after="0" w:line="240" w:lineRule="auto"/>
              <w:rPr>
                <w:rFonts w:ascii="Times New Roman" w:eastAsia="Times New Roman" w:hAnsi="Times New Roman" w:cs="Times New Roman"/>
                <w:color w:val="000000"/>
                <w:sz w:val="24"/>
                <w:szCs w:val="24"/>
                <w:lang w:eastAsia="hu-HU"/>
              </w:rPr>
            </w:pPr>
          </w:p>
        </w:tc>
        <w:tc>
          <w:tcPr>
            <w:tcW w:w="724" w:type="dxa"/>
            <w:tcBorders>
              <w:left w:val="nil"/>
              <w:bottom w:val="nil"/>
              <w:right w:val="nil"/>
            </w:tcBorders>
            <w:shd w:val="clear" w:color="auto" w:fill="auto"/>
            <w:noWrap/>
            <w:hideMark/>
          </w:tcPr>
          <w:p w14:paraId="77F8A41C" w14:textId="77777777" w:rsidR="00EF159F" w:rsidRPr="00117C22" w:rsidRDefault="00EF159F" w:rsidP="006F795F">
            <w:pPr>
              <w:tabs>
                <w:tab w:val="decimal" w:pos="284"/>
              </w:tabs>
              <w:spacing w:after="0" w:line="240" w:lineRule="auto"/>
              <w:rPr>
                <w:rFonts w:ascii="Times New Roman" w:eastAsia="Times New Roman" w:hAnsi="Times New Roman" w:cs="Times New Roman"/>
                <w:color w:val="000000"/>
                <w:sz w:val="24"/>
                <w:szCs w:val="24"/>
                <w:lang w:eastAsia="hu-HU"/>
              </w:rPr>
            </w:pPr>
          </w:p>
        </w:tc>
        <w:tc>
          <w:tcPr>
            <w:tcW w:w="724" w:type="dxa"/>
            <w:tcBorders>
              <w:left w:val="nil"/>
              <w:bottom w:val="nil"/>
              <w:right w:val="nil"/>
            </w:tcBorders>
            <w:shd w:val="clear" w:color="auto" w:fill="auto"/>
            <w:noWrap/>
            <w:hideMark/>
          </w:tcPr>
          <w:p w14:paraId="18BCCFC8" w14:textId="77777777" w:rsidR="00EF159F" w:rsidRPr="00117C22" w:rsidRDefault="00EF159F" w:rsidP="006F795F">
            <w:pPr>
              <w:tabs>
                <w:tab w:val="decimal" w:pos="284"/>
              </w:tabs>
              <w:spacing w:after="0" w:line="240" w:lineRule="auto"/>
              <w:rPr>
                <w:rFonts w:ascii="Times New Roman" w:eastAsia="Times New Roman" w:hAnsi="Times New Roman" w:cs="Times New Roman"/>
                <w:color w:val="000000"/>
                <w:sz w:val="24"/>
                <w:szCs w:val="24"/>
                <w:lang w:eastAsia="hu-HU"/>
              </w:rPr>
            </w:pPr>
          </w:p>
        </w:tc>
        <w:tc>
          <w:tcPr>
            <w:tcW w:w="754" w:type="dxa"/>
            <w:tcBorders>
              <w:left w:val="nil"/>
              <w:bottom w:val="nil"/>
              <w:right w:val="nil"/>
            </w:tcBorders>
            <w:shd w:val="clear" w:color="auto" w:fill="auto"/>
            <w:noWrap/>
            <w:hideMark/>
          </w:tcPr>
          <w:p w14:paraId="1E7BE26E" w14:textId="77777777" w:rsidR="00EF159F" w:rsidRPr="00117C22" w:rsidRDefault="00EF159F" w:rsidP="006F795F">
            <w:pPr>
              <w:spacing w:after="0" w:line="240" w:lineRule="auto"/>
              <w:rPr>
                <w:rFonts w:ascii="Times New Roman" w:eastAsia="Times New Roman" w:hAnsi="Times New Roman" w:cs="Times New Roman"/>
                <w:color w:val="000000"/>
                <w:sz w:val="24"/>
                <w:szCs w:val="24"/>
                <w:lang w:eastAsia="hu-HU"/>
              </w:rPr>
            </w:pPr>
          </w:p>
        </w:tc>
        <w:tc>
          <w:tcPr>
            <w:tcW w:w="727" w:type="dxa"/>
            <w:tcBorders>
              <w:left w:val="nil"/>
              <w:bottom w:val="nil"/>
              <w:right w:val="nil"/>
            </w:tcBorders>
            <w:shd w:val="clear" w:color="auto" w:fill="auto"/>
            <w:noWrap/>
            <w:hideMark/>
          </w:tcPr>
          <w:p w14:paraId="11AA6756" w14:textId="77777777" w:rsidR="00EF159F" w:rsidRPr="00117C22" w:rsidRDefault="00EF159F" w:rsidP="006F795F">
            <w:pPr>
              <w:spacing w:after="0" w:line="240" w:lineRule="auto"/>
              <w:rPr>
                <w:rFonts w:ascii="Times New Roman" w:eastAsia="Times New Roman" w:hAnsi="Times New Roman" w:cs="Times New Roman"/>
                <w:color w:val="000000"/>
                <w:sz w:val="24"/>
                <w:szCs w:val="24"/>
                <w:lang w:eastAsia="hu-HU"/>
              </w:rPr>
            </w:pPr>
          </w:p>
        </w:tc>
        <w:tc>
          <w:tcPr>
            <w:tcW w:w="363" w:type="dxa"/>
            <w:tcBorders>
              <w:left w:val="nil"/>
              <w:bottom w:val="nil"/>
              <w:right w:val="nil"/>
            </w:tcBorders>
            <w:shd w:val="clear" w:color="auto" w:fill="auto"/>
            <w:noWrap/>
            <w:hideMark/>
          </w:tcPr>
          <w:p w14:paraId="514B0BC2" w14:textId="77777777" w:rsidR="00EF159F" w:rsidRPr="00117C22" w:rsidRDefault="00EF159F" w:rsidP="006F795F">
            <w:pPr>
              <w:spacing w:after="0" w:line="240" w:lineRule="auto"/>
              <w:rPr>
                <w:rFonts w:ascii="Times New Roman" w:eastAsia="Times New Roman" w:hAnsi="Times New Roman" w:cs="Times New Roman"/>
                <w:color w:val="000000"/>
                <w:sz w:val="24"/>
                <w:szCs w:val="24"/>
                <w:lang w:eastAsia="hu-HU"/>
              </w:rPr>
            </w:pPr>
          </w:p>
        </w:tc>
        <w:tc>
          <w:tcPr>
            <w:tcW w:w="1036" w:type="dxa"/>
            <w:tcBorders>
              <w:left w:val="nil"/>
              <w:bottom w:val="nil"/>
              <w:right w:val="nil"/>
            </w:tcBorders>
            <w:shd w:val="clear" w:color="auto" w:fill="auto"/>
            <w:noWrap/>
            <w:hideMark/>
          </w:tcPr>
          <w:p w14:paraId="470EF030" w14:textId="77777777" w:rsidR="00EF159F" w:rsidRPr="007D585F" w:rsidRDefault="00EF159F" w:rsidP="006F795F">
            <w:pPr>
              <w:tabs>
                <w:tab w:val="decimal" w:pos="369"/>
              </w:tabs>
              <w:spacing w:after="0" w:line="240" w:lineRule="auto"/>
              <w:rPr>
                <w:rFonts w:ascii="Times New Roman" w:eastAsia="Times New Roman" w:hAnsi="Times New Roman" w:cs="Times New Roman"/>
                <w:color w:val="000000"/>
                <w:sz w:val="24"/>
                <w:szCs w:val="24"/>
                <w:lang w:eastAsia="hu-HU"/>
              </w:rPr>
            </w:pPr>
          </w:p>
        </w:tc>
        <w:tc>
          <w:tcPr>
            <w:tcW w:w="724" w:type="dxa"/>
            <w:tcBorders>
              <w:left w:val="nil"/>
              <w:bottom w:val="nil"/>
              <w:right w:val="nil"/>
            </w:tcBorders>
            <w:shd w:val="clear" w:color="auto" w:fill="auto"/>
            <w:noWrap/>
            <w:hideMark/>
          </w:tcPr>
          <w:p w14:paraId="23212BB2" w14:textId="77777777" w:rsidR="00EF159F" w:rsidRPr="00117C22" w:rsidRDefault="00EF159F" w:rsidP="006F795F">
            <w:pPr>
              <w:tabs>
                <w:tab w:val="decimal" w:pos="284"/>
              </w:tabs>
              <w:spacing w:after="0" w:line="240" w:lineRule="auto"/>
              <w:rPr>
                <w:rFonts w:ascii="Times New Roman" w:eastAsia="Times New Roman" w:hAnsi="Times New Roman" w:cs="Times New Roman"/>
                <w:color w:val="000000"/>
                <w:sz w:val="24"/>
                <w:szCs w:val="24"/>
                <w:lang w:eastAsia="hu-HU"/>
              </w:rPr>
            </w:pPr>
          </w:p>
        </w:tc>
        <w:tc>
          <w:tcPr>
            <w:tcW w:w="971" w:type="dxa"/>
            <w:tcBorders>
              <w:left w:val="nil"/>
              <w:bottom w:val="nil"/>
              <w:right w:val="nil"/>
            </w:tcBorders>
            <w:shd w:val="clear" w:color="auto" w:fill="auto"/>
            <w:noWrap/>
            <w:hideMark/>
          </w:tcPr>
          <w:p w14:paraId="4A95FF5D" w14:textId="77777777" w:rsidR="00EF159F" w:rsidRPr="00117C22" w:rsidRDefault="00EF159F" w:rsidP="006F795F">
            <w:pPr>
              <w:tabs>
                <w:tab w:val="decimal" w:pos="284"/>
              </w:tabs>
              <w:spacing w:after="0" w:line="240" w:lineRule="auto"/>
              <w:rPr>
                <w:rFonts w:ascii="Times New Roman" w:eastAsia="Times New Roman" w:hAnsi="Times New Roman" w:cs="Times New Roman"/>
                <w:color w:val="000000"/>
                <w:sz w:val="24"/>
                <w:szCs w:val="24"/>
                <w:lang w:eastAsia="hu-HU"/>
              </w:rPr>
            </w:pPr>
          </w:p>
        </w:tc>
        <w:tc>
          <w:tcPr>
            <w:tcW w:w="727" w:type="dxa"/>
            <w:tcBorders>
              <w:left w:val="nil"/>
              <w:bottom w:val="nil"/>
              <w:right w:val="nil"/>
            </w:tcBorders>
            <w:shd w:val="clear" w:color="auto" w:fill="auto"/>
            <w:noWrap/>
            <w:hideMark/>
          </w:tcPr>
          <w:p w14:paraId="7772795C" w14:textId="77777777" w:rsidR="00EF159F" w:rsidRPr="00117C22" w:rsidRDefault="00EF159F" w:rsidP="006F795F">
            <w:pPr>
              <w:spacing w:after="0" w:line="240" w:lineRule="auto"/>
              <w:rPr>
                <w:rFonts w:ascii="Times New Roman" w:eastAsia="Times New Roman" w:hAnsi="Times New Roman" w:cs="Times New Roman"/>
                <w:color w:val="000000"/>
                <w:sz w:val="24"/>
                <w:szCs w:val="24"/>
                <w:lang w:eastAsia="hu-HU"/>
              </w:rPr>
            </w:pPr>
          </w:p>
        </w:tc>
      </w:tr>
      <w:tr w:rsidR="00EF159F" w:rsidRPr="007D585F" w14:paraId="0D82981F" w14:textId="77777777" w:rsidTr="00480E85">
        <w:trPr>
          <w:trHeight w:val="312"/>
        </w:trPr>
        <w:tc>
          <w:tcPr>
            <w:tcW w:w="2268" w:type="dxa"/>
            <w:tcBorders>
              <w:top w:val="nil"/>
              <w:left w:val="nil"/>
              <w:bottom w:val="nil"/>
              <w:right w:val="nil"/>
            </w:tcBorders>
            <w:shd w:val="clear" w:color="auto" w:fill="auto"/>
            <w:noWrap/>
            <w:hideMark/>
          </w:tcPr>
          <w:p w14:paraId="7F0047E8" w14:textId="77777777" w:rsidR="00EF159F" w:rsidRPr="00117C22" w:rsidRDefault="00EF159F" w:rsidP="006F795F">
            <w:pPr>
              <w:spacing w:after="0" w:line="240" w:lineRule="auto"/>
              <w:ind w:left="215"/>
              <w:rPr>
                <w:rFonts w:ascii="Times New Roman" w:eastAsia="Times New Roman" w:hAnsi="Times New Roman" w:cs="Times New Roman"/>
                <w:color w:val="000000"/>
                <w:sz w:val="24"/>
                <w:szCs w:val="24"/>
                <w:lang w:eastAsia="hu-HU"/>
              </w:rPr>
            </w:pPr>
            <w:r w:rsidRPr="00117C22">
              <w:rPr>
                <w:rFonts w:ascii="Times New Roman" w:eastAsia="Times New Roman" w:hAnsi="Times New Roman" w:cs="Times New Roman"/>
                <w:color w:val="000000"/>
                <w:sz w:val="24"/>
                <w:szCs w:val="24"/>
                <w:lang w:eastAsia="hu-HU"/>
              </w:rPr>
              <w:t>Brazil</w:t>
            </w:r>
          </w:p>
        </w:tc>
        <w:tc>
          <w:tcPr>
            <w:tcW w:w="797" w:type="dxa"/>
            <w:tcBorders>
              <w:top w:val="nil"/>
              <w:left w:val="nil"/>
              <w:bottom w:val="nil"/>
              <w:right w:val="nil"/>
            </w:tcBorders>
            <w:shd w:val="clear" w:color="auto" w:fill="auto"/>
            <w:noWrap/>
            <w:hideMark/>
          </w:tcPr>
          <w:p w14:paraId="48D39D45" w14:textId="77777777" w:rsidR="00EF159F" w:rsidRPr="00117C22" w:rsidRDefault="00EF159F" w:rsidP="006F795F">
            <w:pPr>
              <w:tabs>
                <w:tab w:val="decimal" w:pos="284"/>
              </w:tabs>
              <w:spacing w:after="0" w:line="240" w:lineRule="auto"/>
              <w:rPr>
                <w:rFonts w:ascii="Times New Roman" w:eastAsia="Times New Roman" w:hAnsi="Times New Roman" w:cs="Times New Roman"/>
                <w:color w:val="000000"/>
                <w:sz w:val="24"/>
                <w:szCs w:val="24"/>
                <w:lang w:eastAsia="hu-HU"/>
              </w:rPr>
            </w:pPr>
            <w:r w:rsidRPr="00117C22">
              <w:rPr>
                <w:rFonts w:ascii="Times New Roman" w:eastAsia="Times New Roman" w:hAnsi="Times New Roman" w:cs="Times New Roman"/>
                <w:color w:val="000000"/>
                <w:sz w:val="24"/>
                <w:szCs w:val="24"/>
                <w:lang w:eastAsia="hu-HU"/>
              </w:rPr>
              <w:t>9</w:t>
            </w:r>
            <w:r>
              <w:rPr>
                <w:rFonts w:ascii="Times New Roman" w:eastAsia="Times New Roman" w:hAnsi="Times New Roman" w:cs="Times New Roman"/>
                <w:color w:val="000000"/>
                <w:sz w:val="24"/>
                <w:szCs w:val="24"/>
                <w:lang w:eastAsia="hu-HU"/>
              </w:rPr>
              <w:t>.</w:t>
            </w:r>
            <w:r w:rsidRPr="00117C22">
              <w:rPr>
                <w:rFonts w:ascii="Times New Roman" w:eastAsia="Times New Roman" w:hAnsi="Times New Roman" w:cs="Times New Roman"/>
                <w:color w:val="000000"/>
                <w:sz w:val="24"/>
                <w:szCs w:val="24"/>
                <w:lang w:eastAsia="hu-HU"/>
              </w:rPr>
              <w:t>51</w:t>
            </w:r>
          </w:p>
        </w:tc>
        <w:tc>
          <w:tcPr>
            <w:tcW w:w="724" w:type="dxa"/>
            <w:tcBorders>
              <w:top w:val="nil"/>
              <w:left w:val="nil"/>
              <w:bottom w:val="nil"/>
              <w:right w:val="nil"/>
            </w:tcBorders>
            <w:shd w:val="clear" w:color="auto" w:fill="auto"/>
            <w:noWrap/>
            <w:hideMark/>
          </w:tcPr>
          <w:p w14:paraId="794541FF" w14:textId="77777777" w:rsidR="00EF159F" w:rsidRPr="00117C22" w:rsidRDefault="00EF159F" w:rsidP="006F795F">
            <w:pPr>
              <w:tabs>
                <w:tab w:val="decimal" w:pos="284"/>
              </w:tabs>
              <w:spacing w:after="0" w:line="240" w:lineRule="auto"/>
              <w:rPr>
                <w:rFonts w:ascii="Times New Roman" w:eastAsia="Times New Roman" w:hAnsi="Times New Roman" w:cs="Times New Roman"/>
                <w:color w:val="000000"/>
                <w:sz w:val="24"/>
                <w:szCs w:val="24"/>
                <w:lang w:eastAsia="hu-HU"/>
              </w:rPr>
            </w:pPr>
            <w:r w:rsidRPr="00117C22">
              <w:rPr>
                <w:rFonts w:ascii="Times New Roman" w:eastAsia="Times New Roman" w:hAnsi="Times New Roman" w:cs="Times New Roman"/>
                <w:color w:val="000000"/>
                <w:sz w:val="24"/>
                <w:szCs w:val="24"/>
                <w:lang w:eastAsia="hu-HU"/>
              </w:rPr>
              <w:t>8</w:t>
            </w:r>
            <w:r>
              <w:rPr>
                <w:rFonts w:ascii="Times New Roman" w:eastAsia="Times New Roman" w:hAnsi="Times New Roman" w:cs="Times New Roman"/>
                <w:color w:val="000000"/>
                <w:sz w:val="24"/>
                <w:szCs w:val="24"/>
                <w:lang w:eastAsia="hu-HU"/>
              </w:rPr>
              <w:t>.</w:t>
            </w:r>
            <w:r w:rsidRPr="00117C22">
              <w:rPr>
                <w:rFonts w:ascii="Times New Roman" w:eastAsia="Times New Roman" w:hAnsi="Times New Roman" w:cs="Times New Roman"/>
                <w:color w:val="000000"/>
                <w:sz w:val="24"/>
                <w:szCs w:val="24"/>
                <w:lang w:eastAsia="hu-HU"/>
              </w:rPr>
              <w:t>02</w:t>
            </w:r>
          </w:p>
        </w:tc>
        <w:tc>
          <w:tcPr>
            <w:tcW w:w="754" w:type="dxa"/>
            <w:tcBorders>
              <w:top w:val="nil"/>
              <w:left w:val="nil"/>
              <w:bottom w:val="nil"/>
              <w:right w:val="nil"/>
            </w:tcBorders>
            <w:shd w:val="clear" w:color="auto" w:fill="auto"/>
            <w:noWrap/>
            <w:hideMark/>
          </w:tcPr>
          <w:p w14:paraId="7101BCFC" w14:textId="77777777" w:rsidR="00EF159F" w:rsidRPr="00117C22" w:rsidRDefault="00EF159F" w:rsidP="006F795F">
            <w:pPr>
              <w:spacing w:after="0" w:line="240" w:lineRule="auto"/>
              <w:rPr>
                <w:rFonts w:ascii="Times New Roman" w:eastAsia="Times New Roman" w:hAnsi="Times New Roman" w:cs="Times New Roman"/>
                <w:color w:val="000000"/>
                <w:sz w:val="24"/>
                <w:szCs w:val="24"/>
                <w:lang w:eastAsia="hu-HU"/>
              </w:rPr>
            </w:pPr>
            <w:r w:rsidRPr="00117C22">
              <w:rPr>
                <w:rFonts w:ascii="Times New Roman" w:eastAsia="Times New Roman" w:hAnsi="Times New Roman" w:cs="Times New Roman"/>
                <w:color w:val="000000"/>
                <w:sz w:val="24"/>
                <w:szCs w:val="24"/>
                <w:lang w:eastAsia="hu-HU"/>
              </w:rPr>
              <w:t>0 - 41</w:t>
            </w:r>
          </w:p>
        </w:tc>
        <w:tc>
          <w:tcPr>
            <w:tcW w:w="727" w:type="dxa"/>
            <w:tcBorders>
              <w:top w:val="nil"/>
              <w:left w:val="nil"/>
              <w:bottom w:val="nil"/>
              <w:right w:val="nil"/>
            </w:tcBorders>
            <w:shd w:val="clear" w:color="auto" w:fill="auto"/>
            <w:noWrap/>
            <w:hideMark/>
          </w:tcPr>
          <w:p w14:paraId="6ABBF85F" w14:textId="77777777" w:rsidR="00EF159F" w:rsidRPr="00117C22" w:rsidRDefault="00EF159F" w:rsidP="006F795F">
            <w:pPr>
              <w:spacing w:after="0" w:line="240" w:lineRule="auto"/>
              <w:rPr>
                <w:rFonts w:ascii="Times New Roman" w:eastAsia="Times New Roman" w:hAnsi="Times New Roman" w:cs="Times New Roman"/>
                <w:color w:val="000000"/>
                <w:sz w:val="24"/>
                <w:szCs w:val="24"/>
                <w:lang w:eastAsia="hu-HU"/>
              </w:rPr>
            </w:pPr>
            <w:r>
              <w:rPr>
                <w:rFonts w:ascii="Times New Roman" w:eastAsia="Times New Roman" w:hAnsi="Times New Roman" w:cs="Times New Roman"/>
                <w:color w:val="000000"/>
                <w:sz w:val="24"/>
                <w:szCs w:val="24"/>
                <w:lang w:eastAsia="hu-HU"/>
              </w:rPr>
              <w:t>.</w:t>
            </w:r>
            <w:r w:rsidRPr="00117C22">
              <w:rPr>
                <w:rFonts w:ascii="Times New Roman" w:eastAsia="Times New Roman" w:hAnsi="Times New Roman" w:cs="Times New Roman"/>
                <w:color w:val="000000"/>
                <w:sz w:val="24"/>
                <w:szCs w:val="24"/>
                <w:lang w:eastAsia="hu-HU"/>
              </w:rPr>
              <w:t>94</w:t>
            </w:r>
          </w:p>
        </w:tc>
        <w:tc>
          <w:tcPr>
            <w:tcW w:w="404" w:type="dxa"/>
            <w:tcBorders>
              <w:top w:val="nil"/>
              <w:left w:val="nil"/>
              <w:bottom w:val="nil"/>
              <w:right w:val="nil"/>
            </w:tcBorders>
            <w:shd w:val="clear" w:color="auto" w:fill="auto"/>
            <w:noWrap/>
            <w:hideMark/>
          </w:tcPr>
          <w:p w14:paraId="483432D9" w14:textId="77777777" w:rsidR="00EF159F" w:rsidRPr="00117C22" w:rsidRDefault="00EF159F" w:rsidP="006F795F">
            <w:pPr>
              <w:spacing w:after="0" w:line="240" w:lineRule="auto"/>
              <w:rPr>
                <w:rFonts w:ascii="Times New Roman" w:eastAsia="Times New Roman" w:hAnsi="Times New Roman" w:cs="Times New Roman"/>
                <w:color w:val="000000"/>
                <w:sz w:val="24"/>
                <w:szCs w:val="24"/>
                <w:lang w:eastAsia="hu-HU"/>
              </w:rPr>
            </w:pPr>
          </w:p>
        </w:tc>
        <w:tc>
          <w:tcPr>
            <w:tcW w:w="724" w:type="dxa"/>
            <w:tcBorders>
              <w:top w:val="nil"/>
              <w:left w:val="nil"/>
              <w:bottom w:val="nil"/>
              <w:right w:val="nil"/>
            </w:tcBorders>
            <w:shd w:val="clear" w:color="auto" w:fill="auto"/>
            <w:noWrap/>
            <w:hideMark/>
          </w:tcPr>
          <w:p w14:paraId="158F7C9C" w14:textId="77777777" w:rsidR="00EF159F" w:rsidRPr="00117C22" w:rsidRDefault="00EF159F" w:rsidP="006F795F">
            <w:pPr>
              <w:tabs>
                <w:tab w:val="decimal" w:pos="284"/>
              </w:tabs>
              <w:spacing w:after="0" w:line="240" w:lineRule="auto"/>
              <w:rPr>
                <w:rFonts w:ascii="Times New Roman" w:eastAsia="Times New Roman" w:hAnsi="Times New Roman" w:cs="Times New Roman"/>
                <w:color w:val="000000"/>
                <w:sz w:val="24"/>
                <w:szCs w:val="24"/>
                <w:lang w:eastAsia="hu-HU"/>
              </w:rPr>
            </w:pPr>
            <w:r w:rsidRPr="00117C22">
              <w:rPr>
                <w:rFonts w:ascii="Times New Roman" w:eastAsia="Times New Roman" w:hAnsi="Times New Roman" w:cs="Times New Roman"/>
                <w:color w:val="000000"/>
                <w:sz w:val="24"/>
                <w:szCs w:val="24"/>
                <w:lang w:eastAsia="hu-HU"/>
              </w:rPr>
              <w:t>11</w:t>
            </w:r>
            <w:r>
              <w:rPr>
                <w:rFonts w:ascii="Times New Roman" w:eastAsia="Times New Roman" w:hAnsi="Times New Roman" w:cs="Times New Roman"/>
                <w:color w:val="000000"/>
                <w:sz w:val="24"/>
                <w:szCs w:val="24"/>
                <w:lang w:eastAsia="hu-HU"/>
              </w:rPr>
              <w:t>.</w:t>
            </w:r>
            <w:r w:rsidRPr="00117C22">
              <w:rPr>
                <w:rFonts w:ascii="Times New Roman" w:eastAsia="Times New Roman" w:hAnsi="Times New Roman" w:cs="Times New Roman"/>
                <w:color w:val="000000"/>
                <w:sz w:val="24"/>
                <w:szCs w:val="24"/>
                <w:lang w:eastAsia="hu-HU"/>
              </w:rPr>
              <w:t>51</w:t>
            </w:r>
          </w:p>
        </w:tc>
        <w:tc>
          <w:tcPr>
            <w:tcW w:w="724" w:type="dxa"/>
            <w:tcBorders>
              <w:top w:val="nil"/>
              <w:left w:val="nil"/>
              <w:bottom w:val="nil"/>
              <w:right w:val="nil"/>
            </w:tcBorders>
            <w:shd w:val="clear" w:color="auto" w:fill="auto"/>
            <w:noWrap/>
            <w:hideMark/>
          </w:tcPr>
          <w:p w14:paraId="3CAC34FA" w14:textId="77777777" w:rsidR="00EF159F" w:rsidRPr="00117C22" w:rsidRDefault="00EF159F" w:rsidP="006F795F">
            <w:pPr>
              <w:tabs>
                <w:tab w:val="decimal" w:pos="284"/>
              </w:tabs>
              <w:spacing w:after="0" w:line="240" w:lineRule="auto"/>
              <w:rPr>
                <w:rFonts w:ascii="Times New Roman" w:eastAsia="Times New Roman" w:hAnsi="Times New Roman" w:cs="Times New Roman"/>
                <w:color w:val="000000"/>
                <w:sz w:val="24"/>
                <w:szCs w:val="24"/>
                <w:lang w:eastAsia="hu-HU"/>
              </w:rPr>
            </w:pPr>
            <w:r w:rsidRPr="00117C22">
              <w:rPr>
                <w:rFonts w:ascii="Times New Roman" w:eastAsia="Times New Roman" w:hAnsi="Times New Roman" w:cs="Times New Roman"/>
                <w:color w:val="000000"/>
                <w:sz w:val="24"/>
                <w:szCs w:val="24"/>
                <w:lang w:eastAsia="hu-HU"/>
              </w:rPr>
              <w:t>9</w:t>
            </w:r>
            <w:r>
              <w:rPr>
                <w:rFonts w:ascii="Times New Roman" w:eastAsia="Times New Roman" w:hAnsi="Times New Roman" w:cs="Times New Roman"/>
                <w:color w:val="000000"/>
                <w:sz w:val="24"/>
                <w:szCs w:val="24"/>
                <w:lang w:eastAsia="hu-HU"/>
              </w:rPr>
              <w:t>.</w:t>
            </w:r>
            <w:r w:rsidRPr="00117C22">
              <w:rPr>
                <w:rFonts w:ascii="Times New Roman" w:eastAsia="Times New Roman" w:hAnsi="Times New Roman" w:cs="Times New Roman"/>
                <w:color w:val="000000"/>
                <w:sz w:val="24"/>
                <w:szCs w:val="24"/>
                <w:lang w:eastAsia="hu-HU"/>
              </w:rPr>
              <w:t>39</w:t>
            </w:r>
          </w:p>
        </w:tc>
        <w:tc>
          <w:tcPr>
            <w:tcW w:w="754" w:type="dxa"/>
            <w:tcBorders>
              <w:top w:val="nil"/>
              <w:left w:val="nil"/>
              <w:bottom w:val="nil"/>
              <w:right w:val="nil"/>
            </w:tcBorders>
            <w:shd w:val="clear" w:color="auto" w:fill="auto"/>
            <w:noWrap/>
            <w:hideMark/>
          </w:tcPr>
          <w:p w14:paraId="35793F86" w14:textId="77777777" w:rsidR="00EF159F" w:rsidRPr="00117C22" w:rsidRDefault="00EF159F" w:rsidP="006F795F">
            <w:pPr>
              <w:spacing w:after="0" w:line="240" w:lineRule="auto"/>
              <w:rPr>
                <w:rFonts w:ascii="Times New Roman" w:eastAsia="Times New Roman" w:hAnsi="Times New Roman" w:cs="Times New Roman"/>
                <w:color w:val="000000"/>
                <w:sz w:val="24"/>
                <w:szCs w:val="24"/>
                <w:lang w:eastAsia="hu-HU"/>
              </w:rPr>
            </w:pPr>
            <w:r w:rsidRPr="00117C22">
              <w:rPr>
                <w:rFonts w:ascii="Times New Roman" w:eastAsia="Times New Roman" w:hAnsi="Times New Roman" w:cs="Times New Roman"/>
                <w:color w:val="000000"/>
                <w:sz w:val="24"/>
                <w:szCs w:val="24"/>
                <w:lang w:eastAsia="hu-HU"/>
              </w:rPr>
              <w:t>0 - 43</w:t>
            </w:r>
          </w:p>
        </w:tc>
        <w:tc>
          <w:tcPr>
            <w:tcW w:w="727" w:type="dxa"/>
            <w:tcBorders>
              <w:top w:val="nil"/>
              <w:left w:val="nil"/>
              <w:bottom w:val="nil"/>
              <w:right w:val="nil"/>
            </w:tcBorders>
            <w:shd w:val="clear" w:color="auto" w:fill="auto"/>
            <w:noWrap/>
            <w:hideMark/>
          </w:tcPr>
          <w:p w14:paraId="0786D651" w14:textId="77777777" w:rsidR="00EF159F" w:rsidRPr="00117C22" w:rsidRDefault="00EF159F" w:rsidP="006F795F">
            <w:pPr>
              <w:spacing w:after="0" w:line="240" w:lineRule="auto"/>
              <w:rPr>
                <w:rFonts w:ascii="Times New Roman" w:eastAsia="Times New Roman" w:hAnsi="Times New Roman" w:cs="Times New Roman"/>
                <w:color w:val="000000"/>
                <w:sz w:val="24"/>
                <w:szCs w:val="24"/>
                <w:lang w:eastAsia="hu-HU"/>
              </w:rPr>
            </w:pPr>
            <w:r>
              <w:rPr>
                <w:rFonts w:ascii="Times New Roman" w:eastAsia="Times New Roman" w:hAnsi="Times New Roman" w:cs="Times New Roman"/>
                <w:color w:val="000000"/>
                <w:sz w:val="24"/>
                <w:szCs w:val="24"/>
                <w:lang w:eastAsia="hu-HU"/>
              </w:rPr>
              <w:t>.</w:t>
            </w:r>
            <w:r w:rsidRPr="00117C22">
              <w:rPr>
                <w:rFonts w:ascii="Times New Roman" w:eastAsia="Times New Roman" w:hAnsi="Times New Roman" w:cs="Times New Roman"/>
                <w:color w:val="000000"/>
                <w:sz w:val="24"/>
                <w:szCs w:val="24"/>
                <w:lang w:eastAsia="hu-HU"/>
              </w:rPr>
              <w:t>95</w:t>
            </w:r>
          </w:p>
        </w:tc>
        <w:tc>
          <w:tcPr>
            <w:tcW w:w="363" w:type="dxa"/>
            <w:tcBorders>
              <w:top w:val="nil"/>
              <w:left w:val="nil"/>
              <w:bottom w:val="nil"/>
              <w:right w:val="nil"/>
            </w:tcBorders>
            <w:shd w:val="clear" w:color="auto" w:fill="auto"/>
            <w:noWrap/>
            <w:hideMark/>
          </w:tcPr>
          <w:p w14:paraId="5AD8A4B6" w14:textId="77777777" w:rsidR="00EF159F" w:rsidRPr="00117C22" w:rsidRDefault="00EF159F" w:rsidP="006F795F">
            <w:pPr>
              <w:spacing w:after="0" w:line="240" w:lineRule="auto"/>
              <w:rPr>
                <w:rFonts w:ascii="Times New Roman" w:eastAsia="Times New Roman" w:hAnsi="Times New Roman" w:cs="Times New Roman"/>
                <w:color w:val="000000"/>
                <w:sz w:val="24"/>
                <w:szCs w:val="24"/>
                <w:lang w:eastAsia="hu-HU"/>
              </w:rPr>
            </w:pPr>
          </w:p>
        </w:tc>
        <w:tc>
          <w:tcPr>
            <w:tcW w:w="1036" w:type="dxa"/>
            <w:tcBorders>
              <w:top w:val="nil"/>
              <w:left w:val="nil"/>
              <w:bottom w:val="nil"/>
              <w:right w:val="nil"/>
            </w:tcBorders>
            <w:shd w:val="clear" w:color="auto" w:fill="auto"/>
            <w:noWrap/>
            <w:hideMark/>
          </w:tcPr>
          <w:p w14:paraId="4433B84D" w14:textId="77777777" w:rsidR="00EF159F" w:rsidRPr="007D585F" w:rsidRDefault="00EF159F" w:rsidP="006F795F">
            <w:pPr>
              <w:tabs>
                <w:tab w:val="decimal" w:pos="369"/>
              </w:tabs>
              <w:spacing w:after="0" w:line="240" w:lineRule="auto"/>
              <w:rPr>
                <w:rFonts w:ascii="Times New Roman" w:eastAsia="Times New Roman" w:hAnsi="Times New Roman" w:cs="Times New Roman"/>
                <w:color w:val="000000"/>
                <w:sz w:val="24"/>
                <w:szCs w:val="24"/>
                <w:lang w:eastAsia="hu-HU"/>
              </w:rPr>
            </w:pPr>
            <w:r w:rsidRPr="007D585F">
              <w:rPr>
                <w:rFonts w:ascii="Times New Roman" w:eastAsia="Times New Roman" w:hAnsi="Times New Roman" w:cs="Times New Roman"/>
                <w:color w:val="000000"/>
                <w:sz w:val="24"/>
                <w:szCs w:val="24"/>
                <w:lang w:eastAsia="hu-HU"/>
              </w:rPr>
              <w:t>102.19</w:t>
            </w:r>
          </w:p>
        </w:tc>
        <w:tc>
          <w:tcPr>
            <w:tcW w:w="724" w:type="dxa"/>
            <w:tcBorders>
              <w:top w:val="nil"/>
              <w:left w:val="nil"/>
              <w:bottom w:val="nil"/>
              <w:right w:val="nil"/>
            </w:tcBorders>
            <w:shd w:val="clear" w:color="auto" w:fill="auto"/>
            <w:noWrap/>
            <w:hideMark/>
          </w:tcPr>
          <w:p w14:paraId="0F32482E" w14:textId="77777777" w:rsidR="00EF159F" w:rsidRPr="00117C22" w:rsidRDefault="00EF159F" w:rsidP="006F795F">
            <w:pPr>
              <w:tabs>
                <w:tab w:val="decimal" w:pos="284"/>
              </w:tabs>
              <w:spacing w:after="0" w:line="240" w:lineRule="auto"/>
              <w:rPr>
                <w:rFonts w:ascii="Times New Roman" w:eastAsia="Times New Roman" w:hAnsi="Times New Roman" w:cs="Times New Roman"/>
                <w:color w:val="000000"/>
                <w:sz w:val="24"/>
                <w:szCs w:val="24"/>
                <w:lang w:eastAsia="hu-HU"/>
              </w:rPr>
            </w:pPr>
            <w:r w:rsidRPr="00117C22">
              <w:rPr>
                <w:rFonts w:ascii="Times New Roman" w:eastAsia="Times New Roman" w:hAnsi="Times New Roman" w:cs="Times New Roman"/>
                <w:color w:val="000000"/>
                <w:sz w:val="24"/>
                <w:szCs w:val="24"/>
                <w:lang w:eastAsia="hu-HU"/>
              </w:rPr>
              <w:t>17</w:t>
            </w:r>
            <w:r>
              <w:rPr>
                <w:rFonts w:ascii="Times New Roman" w:eastAsia="Times New Roman" w:hAnsi="Times New Roman" w:cs="Times New Roman"/>
                <w:color w:val="000000"/>
                <w:sz w:val="24"/>
                <w:szCs w:val="24"/>
                <w:lang w:eastAsia="hu-HU"/>
              </w:rPr>
              <w:t>.</w:t>
            </w:r>
            <w:r w:rsidRPr="00117C22">
              <w:rPr>
                <w:rFonts w:ascii="Times New Roman" w:eastAsia="Times New Roman" w:hAnsi="Times New Roman" w:cs="Times New Roman"/>
                <w:color w:val="000000"/>
                <w:sz w:val="24"/>
                <w:szCs w:val="24"/>
                <w:lang w:eastAsia="hu-HU"/>
              </w:rPr>
              <w:t>81</w:t>
            </w:r>
          </w:p>
        </w:tc>
        <w:tc>
          <w:tcPr>
            <w:tcW w:w="971" w:type="dxa"/>
            <w:tcBorders>
              <w:top w:val="nil"/>
              <w:left w:val="nil"/>
              <w:bottom w:val="nil"/>
              <w:right w:val="nil"/>
            </w:tcBorders>
            <w:shd w:val="clear" w:color="auto" w:fill="auto"/>
            <w:noWrap/>
            <w:hideMark/>
          </w:tcPr>
          <w:p w14:paraId="1707B6E6" w14:textId="77777777" w:rsidR="00EF159F" w:rsidRPr="00117C22" w:rsidRDefault="00EF159F" w:rsidP="006F795F">
            <w:pPr>
              <w:tabs>
                <w:tab w:val="decimal" w:pos="284"/>
              </w:tabs>
              <w:spacing w:after="0" w:line="240" w:lineRule="auto"/>
              <w:rPr>
                <w:rFonts w:ascii="Times New Roman" w:eastAsia="Times New Roman" w:hAnsi="Times New Roman" w:cs="Times New Roman"/>
                <w:color w:val="000000"/>
                <w:sz w:val="24"/>
                <w:szCs w:val="24"/>
                <w:lang w:eastAsia="hu-HU"/>
              </w:rPr>
            </w:pPr>
            <w:r w:rsidRPr="00117C22">
              <w:rPr>
                <w:rFonts w:ascii="Times New Roman" w:eastAsia="Times New Roman" w:hAnsi="Times New Roman" w:cs="Times New Roman"/>
                <w:color w:val="000000"/>
                <w:sz w:val="24"/>
                <w:szCs w:val="24"/>
                <w:lang w:eastAsia="hu-HU"/>
              </w:rPr>
              <w:t>20 - 126</w:t>
            </w:r>
          </w:p>
        </w:tc>
        <w:tc>
          <w:tcPr>
            <w:tcW w:w="727" w:type="dxa"/>
            <w:tcBorders>
              <w:top w:val="nil"/>
              <w:left w:val="nil"/>
              <w:bottom w:val="nil"/>
              <w:right w:val="nil"/>
            </w:tcBorders>
            <w:shd w:val="clear" w:color="auto" w:fill="auto"/>
            <w:noWrap/>
            <w:hideMark/>
          </w:tcPr>
          <w:p w14:paraId="1E005326" w14:textId="77777777" w:rsidR="00EF159F" w:rsidRPr="00117C22" w:rsidRDefault="00EF159F" w:rsidP="006F795F">
            <w:pPr>
              <w:spacing w:after="0" w:line="240" w:lineRule="auto"/>
              <w:rPr>
                <w:rFonts w:ascii="Times New Roman" w:eastAsia="Times New Roman" w:hAnsi="Times New Roman" w:cs="Times New Roman"/>
                <w:color w:val="000000"/>
                <w:sz w:val="24"/>
                <w:szCs w:val="24"/>
                <w:lang w:eastAsia="hu-HU"/>
              </w:rPr>
            </w:pPr>
            <w:r>
              <w:rPr>
                <w:rFonts w:ascii="Times New Roman" w:eastAsia="Times New Roman" w:hAnsi="Times New Roman" w:cs="Times New Roman"/>
                <w:color w:val="000000"/>
                <w:sz w:val="24"/>
                <w:szCs w:val="24"/>
                <w:lang w:eastAsia="hu-HU"/>
              </w:rPr>
              <w:t>.</w:t>
            </w:r>
            <w:r w:rsidRPr="00117C22">
              <w:rPr>
                <w:rFonts w:ascii="Times New Roman" w:eastAsia="Times New Roman" w:hAnsi="Times New Roman" w:cs="Times New Roman"/>
                <w:color w:val="000000"/>
                <w:sz w:val="24"/>
                <w:szCs w:val="24"/>
                <w:lang w:eastAsia="hu-HU"/>
              </w:rPr>
              <w:t>95</w:t>
            </w:r>
          </w:p>
        </w:tc>
      </w:tr>
      <w:tr w:rsidR="00EF159F" w:rsidRPr="007D585F" w14:paraId="23B6A3CA" w14:textId="77777777" w:rsidTr="00480E85">
        <w:trPr>
          <w:trHeight w:val="312"/>
        </w:trPr>
        <w:tc>
          <w:tcPr>
            <w:tcW w:w="2268" w:type="dxa"/>
            <w:tcBorders>
              <w:top w:val="nil"/>
              <w:left w:val="nil"/>
              <w:bottom w:val="nil"/>
              <w:right w:val="nil"/>
            </w:tcBorders>
            <w:shd w:val="clear" w:color="auto" w:fill="auto"/>
            <w:noWrap/>
            <w:hideMark/>
          </w:tcPr>
          <w:p w14:paraId="6612A365" w14:textId="77777777" w:rsidR="00EF159F" w:rsidRPr="00117C22" w:rsidRDefault="00EF159F" w:rsidP="006F795F">
            <w:pPr>
              <w:spacing w:after="0" w:line="240" w:lineRule="auto"/>
              <w:ind w:left="215"/>
              <w:rPr>
                <w:rFonts w:ascii="Times New Roman" w:eastAsia="Times New Roman" w:hAnsi="Times New Roman" w:cs="Times New Roman"/>
                <w:color w:val="000000"/>
                <w:sz w:val="24"/>
                <w:szCs w:val="24"/>
                <w:lang w:eastAsia="hu-HU"/>
              </w:rPr>
            </w:pPr>
            <w:r w:rsidRPr="00117C22">
              <w:rPr>
                <w:rFonts w:ascii="Times New Roman" w:eastAsia="Times New Roman" w:hAnsi="Times New Roman" w:cs="Times New Roman"/>
                <w:color w:val="000000"/>
                <w:sz w:val="24"/>
                <w:szCs w:val="24"/>
                <w:lang w:eastAsia="hu-HU"/>
              </w:rPr>
              <w:t>Chile</w:t>
            </w:r>
          </w:p>
        </w:tc>
        <w:tc>
          <w:tcPr>
            <w:tcW w:w="797" w:type="dxa"/>
            <w:tcBorders>
              <w:top w:val="nil"/>
              <w:left w:val="nil"/>
              <w:bottom w:val="nil"/>
              <w:right w:val="nil"/>
            </w:tcBorders>
            <w:shd w:val="clear" w:color="auto" w:fill="auto"/>
            <w:noWrap/>
            <w:hideMark/>
          </w:tcPr>
          <w:p w14:paraId="74133421" w14:textId="77777777" w:rsidR="00EF159F" w:rsidRPr="00117C22" w:rsidRDefault="00EF159F" w:rsidP="006F795F">
            <w:pPr>
              <w:tabs>
                <w:tab w:val="decimal" w:pos="284"/>
              </w:tabs>
              <w:spacing w:after="0" w:line="240" w:lineRule="auto"/>
              <w:rPr>
                <w:rFonts w:ascii="Times New Roman" w:eastAsia="Times New Roman" w:hAnsi="Times New Roman" w:cs="Times New Roman"/>
                <w:color w:val="000000"/>
                <w:sz w:val="24"/>
                <w:szCs w:val="24"/>
                <w:lang w:eastAsia="hu-HU"/>
              </w:rPr>
            </w:pPr>
            <w:r w:rsidRPr="00117C22">
              <w:rPr>
                <w:rFonts w:ascii="Times New Roman" w:eastAsia="Times New Roman" w:hAnsi="Times New Roman" w:cs="Times New Roman"/>
                <w:color w:val="000000"/>
                <w:sz w:val="24"/>
                <w:szCs w:val="24"/>
                <w:lang w:eastAsia="hu-HU"/>
              </w:rPr>
              <w:t>5</w:t>
            </w:r>
            <w:r>
              <w:rPr>
                <w:rFonts w:ascii="Times New Roman" w:eastAsia="Times New Roman" w:hAnsi="Times New Roman" w:cs="Times New Roman"/>
                <w:color w:val="000000"/>
                <w:sz w:val="24"/>
                <w:szCs w:val="24"/>
                <w:lang w:eastAsia="hu-HU"/>
              </w:rPr>
              <w:t>.</w:t>
            </w:r>
            <w:r w:rsidRPr="00117C22">
              <w:rPr>
                <w:rFonts w:ascii="Times New Roman" w:eastAsia="Times New Roman" w:hAnsi="Times New Roman" w:cs="Times New Roman"/>
                <w:color w:val="000000"/>
                <w:sz w:val="24"/>
                <w:szCs w:val="24"/>
                <w:lang w:eastAsia="hu-HU"/>
              </w:rPr>
              <w:t>64</w:t>
            </w:r>
          </w:p>
        </w:tc>
        <w:tc>
          <w:tcPr>
            <w:tcW w:w="724" w:type="dxa"/>
            <w:tcBorders>
              <w:top w:val="nil"/>
              <w:left w:val="nil"/>
              <w:bottom w:val="nil"/>
              <w:right w:val="nil"/>
            </w:tcBorders>
            <w:shd w:val="clear" w:color="auto" w:fill="auto"/>
            <w:noWrap/>
            <w:hideMark/>
          </w:tcPr>
          <w:p w14:paraId="1FC3B90C" w14:textId="77777777" w:rsidR="00EF159F" w:rsidRPr="00117C22" w:rsidRDefault="00EF159F" w:rsidP="006F795F">
            <w:pPr>
              <w:tabs>
                <w:tab w:val="decimal" w:pos="284"/>
              </w:tabs>
              <w:spacing w:after="0" w:line="240" w:lineRule="auto"/>
              <w:rPr>
                <w:rFonts w:ascii="Times New Roman" w:eastAsia="Times New Roman" w:hAnsi="Times New Roman" w:cs="Times New Roman"/>
                <w:color w:val="000000"/>
                <w:sz w:val="24"/>
                <w:szCs w:val="24"/>
                <w:lang w:eastAsia="hu-HU"/>
              </w:rPr>
            </w:pPr>
            <w:r w:rsidRPr="00117C22">
              <w:rPr>
                <w:rFonts w:ascii="Times New Roman" w:eastAsia="Times New Roman" w:hAnsi="Times New Roman" w:cs="Times New Roman"/>
                <w:color w:val="000000"/>
                <w:sz w:val="24"/>
                <w:szCs w:val="24"/>
                <w:lang w:eastAsia="hu-HU"/>
              </w:rPr>
              <w:t>4</w:t>
            </w:r>
            <w:r>
              <w:rPr>
                <w:rFonts w:ascii="Times New Roman" w:eastAsia="Times New Roman" w:hAnsi="Times New Roman" w:cs="Times New Roman"/>
                <w:color w:val="000000"/>
                <w:sz w:val="24"/>
                <w:szCs w:val="24"/>
                <w:lang w:eastAsia="hu-HU"/>
              </w:rPr>
              <w:t>.</w:t>
            </w:r>
            <w:r w:rsidRPr="00117C22">
              <w:rPr>
                <w:rFonts w:ascii="Times New Roman" w:eastAsia="Times New Roman" w:hAnsi="Times New Roman" w:cs="Times New Roman"/>
                <w:color w:val="000000"/>
                <w:sz w:val="24"/>
                <w:szCs w:val="24"/>
                <w:lang w:eastAsia="hu-HU"/>
              </w:rPr>
              <w:t>86</w:t>
            </w:r>
          </w:p>
        </w:tc>
        <w:tc>
          <w:tcPr>
            <w:tcW w:w="754" w:type="dxa"/>
            <w:tcBorders>
              <w:top w:val="nil"/>
              <w:left w:val="nil"/>
              <w:bottom w:val="nil"/>
              <w:right w:val="nil"/>
            </w:tcBorders>
            <w:shd w:val="clear" w:color="auto" w:fill="auto"/>
            <w:noWrap/>
            <w:hideMark/>
          </w:tcPr>
          <w:p w14:paraId="329EB9EE" w14:textId="77777777" w:rsidR="00EF159F" w:rsidRPr="00117C22" w:rsidRDefault="00EF159F" w:rsidP="006F795F">
            <w:pPr>
              <w:spacing w:after="0" w:line="240" w:lineRule="auto"/>
              <w:rPr>
                <w:rFonts w:ascii="Times New Roman" w:eastAsia="Times New Roman" w:hAnsi="Times New Roman" w:cs="Times New Roman"/>
                <w:color w:val="000000"/>
                <w:sz w:val="24"/>
                <w:szCs w:val="24"/>
                <w:lang w:eastAsia="hu-HU"/>
              </w:rPr>
            </w:pPr>
            <w:r w:rsidRPr="00117C22">
              <w:rPr>
                <w:rFonts w:ascii="Times New Roman" w:eastAsia="Times New Roman" w:hAnsi="Times New Roman" w:cs="Times New Roman"/>
                <w:color w:val="000000"/>
                <w:sz w:val="24"/>
                <w:szCs w:val="24"/>
                <w:lang w:eastAsia="hu-HU"/>
              </w:rPr>
              <w:t>0 - 31</w:t>
            </w:r>
          </w:p>
        </w:tc>
        <w:tc>
          <w:tcPr>
            <w:tcW w:w="727" w:type="dxa"/>
            <w:tcBorders>
              <w:top w:val="nil"/>
              <w:left w:val="nil"/>
              <w:bottom w:val="nil"/>
              <w:right w:val="nil"/>
            </w:tcBorders>
            <w:shd w:val="clear" w:color="auto" w:fill="auto"/>
            <w:noWrap/>
            <w:hideMark/>
          </w:tcPr>
          <w:p w14:paraId="0E4FBEA0" w14:textId="77777777" w:rsidR="00EF159F" w:rsidRPr="00117C22" w:rsidRDefault="00EF159F" w:rsidP="006F795F">
            <w:pPr>
              <w:spacing w:after="0" w:line="240" w:lineRule="auto"/>
              <w:rPr>
                <w:rFonts w:ascii="Times New Roman" w:eastAsia="Times New Roman" w:hAnsi="Times New Roman" w:cs="Times New Roman"/>
                <w:color w:val="000000"/>
                <w:sz w:val="24"/>
                <w:szCs w:val="24"/>
                <w:lang w:eastAsia="hu-HU"/>
              </w:rPr>
            </w:pPr>
            <w:r>
              <w:rPr>
                <w:rFonts w:ascii="Times New Roman" w:eastAsia="Times New Roman" w:hAnsi="Times New Roman" w:cs="Times New Roman"/>
                <w:color w:val="000000"/>
                <w:sz w:val="24"/>
                <w:szCs w:val="24"/>
                <w:lang w:eastAsia="hu-HU"/>
              </w:rPr>
              <w:t>.</w:t>
            </w:r>
            <w:r w:rsidRPr="00117C22">
              <w:rPr>
                <w:rFonts w:ascii="Times New Roman" w:eastAsia="Times New Roman" w:hAnsi="Times New Roman" w:cs="Times New Roman"/>
                <w:color w:val="000000"/>
                <w:sz w:val="24"/>
                <w:szCs w:val="24"/>
                <w:lang w:eastAsia="hu-HU"/>
              </w:rPr>
              <w:t>90</w:t>
            </w:r>
          </w:p>
        </w:tc>
        <w:tc>
          <w:tcPr>
            <w:tcW w:w="404" w:type="dxa"/>
            <w:tcBorders>
              <w:top w:val="nil"/>
              <w:left w:val="nil"/>
              <w:bottom w:val="nil"/>
              <w:right w:val="nil"/>
            </w:tcBorders>
            <w:shd w:val="clear" w:color="auto" w:fill="auto"/>
            <w:noWrap/>
            <w:hideMark/>
          </w:tcPr>
          <w:p w14:paraId="2450A777" w14:textId="77777777" w:rsidR="00EF159F" w:rsidRPr="00117C22" w:rsidRDefault="00EF159F" w:rsidP="006F795F">
            <w:pPr>
              <w:spacing w:after="0" w:line="240" w:lineRule="auto"/>
              <w:rPr>
                <w:rFonts w:ascii="Times New Roman" w:eastAsia="Times New Roman" w:hAnsi="Times New Roman" w:cs="Times New Roman"/>
                <w:color w:val="000000"/>
                <w:sz w:val="24"/>
                <w:szCs w:val="24"/>
                <w:lang w:eastAsia="hu-HU"/>
              </w:rPr>
            </w:pPr>
          </w:p>
        </w:tc>
        <w:tc>
          <w:tcPr>
            <w:tcW w:w="724" w:type="dxa"/>
            <w:tcBorders>
              <w:top w:val="nil"/>
              <w:left w:val="nil"/>
              <w:bottom w:val="nil"/>
              <w:right w:val="nil"/>
            </w:tcBorders>
            <w:shd w:val="clear" w:color="auto" w:fill="auto"/>
            <w:noWrap/>
            <w:hideMark/>
          </w:tcPr>
          <w:p w14:paraId="45354191" w14:textId="77777777" w:rsidR="00EF159F" w:rsidRPr="00117C22" w:rsidRDefault="00EF159F" w:rsidP="006F795F">
            <w:pPr>
              <w:tabs>
                <w:tab w:val="decimal" w:pos="284"/>
              </w:tabs>
              <w:spacing w:after="0" w:line="240" w:lineRule="auto"/>
              <w:rPr>
                <w:rFonts w:ascii="Times New Roman" w:eastAsia="Times New Roman" w:hAnsi="Times New Roman" w:cs="Times New Roman"/>
                <w:color w:val="000000"/>
                <w:sz w:val="24"/>
                <w:szCs w:val="24"/>
                <w:lang w:eastAsia="hu-HU"/>
              </w:rPr>
            </w:pPr>
            <w:r w:rsidRPr="00117C22">
              <w:rPr>
                <w:rFonts w:ascii="Times New Roman" w:eastAsia="Times New Roman" w:hAnsi="Times New Roman" w:cs="Times New Roman"/>
                <w:color w:val="000000"/>
                <w:sz w:val="24"/>
                <w:szCs w:val="24"/>
                <w:lang w:eastAsia="hu-HU"/>
              </w:rPr>
              <w:t>8</w:t>
            </w:r>
            <w:r>
              <w:rPr>
                <w:rFonts w:ascii="Times New Roman" w:eastAsia="Times New Roman" w:hAnsi="Times New Roman" w:cs="Times New Roman"/>
                <w:color w:val="000000"/>
                <w:sz w:val="24"/>
                <w:szCs w:val="24"/>
                <w:lang w:eastAsia="hu-HU"/>
              </w:rPr>
              <w:t>.</w:t>
            </w:r>
            <w:r w:rsidRPr="00117C22">
              <w:rPr>
                <w:rFonts w:ascii="Times New Roman" w:eastAsia="Times New Roman" w:hAnsi="Times New Roman" w:cs="Times New Roman"/>
                <w:color w:val="000000"/>
                <w:sz w:val="24"/>
                <w:szCs w:val="24"/>
                <w:lang w:eastAsia="hu-HU"/>
              </w:rPr>
              <w:t>49</w:t>
            </w:r>
          </w:p>
        </w:tc>
        <w:tc>
          <w:tcPr>
            <w:tcW w:w="724" w:type="dxa"/>
            <w:tcBorders>
              <w:top w:val="nil"/>
              <w:left w:val="nil"/>
              <w:bottom w:val="nil"/>
              <w:right w:val="nil"/>
            </w:tcBorders>
            <w:shd w:val="clear" w:color="auto" w:fill="auto"/>
            <w:noWrap/>
            <w:hideMark/>
          </w:tcPr>
          <w:p w14:paraId="27214081" w14:textId="77777777" w:rsidR="00EF159F" w:rsidRPr="00117C22" w:rsidRDefault="00EF159F" w:rsidP="006F795F">
            <w:pPr>
              <w:tabs>
                <w:tab w:val="decimal" w:pos="284"/>
              </w:tabs>
              <w:spacing w:after="0" w:line="240" w:lineRule="auto"/>
              <w:rPr>
                <w:rFonts w:ascii="Times New Roman" w:eastAsia="Times New Roman" w:hAnsi="Times New Roman" w:cs="Times New Roman"/>
                <w:color w:val="000000"/>
                <w:sz w:val="24"/>
                <w:szCs w:val="24"/>
                <w:lang w:eastAsia="hu-HU"/>
              </w:rPr>
            </w:pPr>
            <w:r w:rsidRPr="00117C22">
              <w:rPr>
                <w:rFonts w:ascii="Times New Roman" w:eastAsia="Times New Roman" w:hAnsi="Times New Roman" w:cs="Times New Roman"/>
                <w:color w:val="000000"/>
                <w:sz w:val="24"/>
                <w:szCs w:val="24"/>
                <w:lang w:eastAsia="hu-HU"/>
              </w:rPr>
              <w:t>7</w:t>
            </w:r>
            <w:r>
              <w:rPr>
                <w:rFonts w:ascii="Times New Roman" w:eastAsia="Times New Roman" w:hAnsi="Times New Roman" w:cs="Times New Roman"/>
                <w:color w:val="000000"/>
                <w:sz w:val="24"/>
                <w:szCs w:val="24"/>
                <w:lang w:eastAsia="hu-HU"/>
              </w:rPr>
              <w:t>.</w:t>
            </w:r>
            <w:r w:rsidRPr="00117C22">
              <w:rPr>
                <w:rFonts w:ascii="Times New Roman" w:eastAsia="Times New Roman" w:hAnsi="Times New Roman" w:cs="Times New Roman"/>
                <w:color w:val="000000"/>
                <w:sz w:val="24"/>
                <w:szCs w:val="24"/>
                <w:lang w:eastAsia="hu-HU"/>
              </w:rPr>
              <w:t>14</w:t>
            </w:r>
          </w:p>
        </w:tc>
        <w:tc>
          <w:tcPr>
            <w:tcW w:w="754" w:type="dxa"/>
            <w:tcBorders>
              <w:top w:val="nil"/>
              <w:left w:val="nil"/>
              <w:bottom w:val="nil"/>
              <w:right w:val="nil"/>
            </w:tcBorders>
            <w:shd w:val="clear" w:color="auto" w:fill="auto"/>
            <w:noWrap/>
            <w:hideMark/>
          </w:tcPr>
          <w:p w14:paraId="41B44CC3" w14:textId="77777777" w:rsidR="00EF159F" w:rsidRPr="00117C22" w:rsidRDefault="00EF159F" w:rsidP="006F795F">
            <w:pPr>
              <w:spacing w:after="0" w:line="240" w:lineRule="auto"/>
              <w:rPr>
                <w:rFonts w:ascii="Times New Roman" w:eastAsia="Times New Roman" w:hAnsi="Times New Roman" w:cs="Times New Roman"/>
                <w:color w:val="000000"/>
                <w:sz w:val="24"/>
                <w:szCs w:val="24"/>
                <w:lang w:eastAsia="hu-HU"/>
              </w:rPr>
            </w:pPr>
            <w:r w:rsidRPr="00117C22">
              <w:rPr>
                <w:rFonts w:ascii="Times New Roman" w:eastAsia="Times New Roman" w:hAnsi="Times New Roman" w:cs="Times New Roman"/>
                <w:color w:val="000000"/>
                <w:sz w:val="24"/>
                <w:szCs w:val="24"/>
                <w:lang w:eastAsia="hu-HU"/>
              </w:rPr>
              <w:t>0 - 45</w:t>
            </w:r>
          </w:p>
        </w:tc>
        <w:tc>
          <w:tcPr>
            <w:tcW w:w="727" w:type="dxa"/>
            <w:tcBorders>
              <w:top w:val="nil"/>
              <w:left w:val="nil"/>
              <w:bottom w:val="nil"/>
              <w:right w:val="nil"/>
            </w:tcBorders>
            <w:shd w:val="clear" w:color="auto" w:fill="auto"/>
            <w:noWrap/>
            <w:hideMark/>
          </w:tcPr>
          <w:p w14:paraId="3CF19BA6" w14:textId="77777777" w:rsidR="00EF159F" w:rsidRPr="00117C22" w:rsidRDefault="00EF159F" w:rsidP="006F795F">
            <w:pPr>
              <w:spacing w:after="0" w:line="240" w:lineRule="auto"/>
              <w:rPr>
                <w:rFonts w:ascii="Times New Roman" w:eastAsia="Times New Roman" w:hAnsi="Times New Roman" w:cs="Times New Roman"/>
                <w:color w:val="000000"/>
                <w:sz w:val="24"/>
                <w:szCs w:val="24"/>
                <w:lang w:eastAsia="hu-HU"/>
              </w:rPr>
            </w:pPr>
            <w:r>
              <w:rPr>
                <w:rFonts w:ascii="Times New Roman" w:eastAsia="Times New Roman" w:hAnsi="Times New Roman" w:cs="Times New Roman"/>
                <w:color w:val="000000"/>
                <w:sz w:val="24"/>
                <w:szCs w:val="24"/>
                <w:lang w:eastAsia="hu-HU"/>
              </w:rPr>
              <w:t>.</w:t>
            </w:r>
            <w:r w:rsidRPr="00117C22">
              <w:rPr>
                <w:rFonts w:ascii="Times New Roman" w:eastAsia="Times New Roman" w:hAnsi="Times New Roman" w:cs="Times New Roman"/>
                <w:color w:val="000000"/>
                <w:sz w:val="24"/>
                <w:szCs w:val="24"/>
                <w:lang w:eastAsia="hu-HU"/>
              </w:rPr>
              <w:t>93</w:t>
            </w:r>
          </w:p>
        </w:tc>
        <w:tc>
          <w:tcPr>
            <w:tcW w:w="363" w:type="dxa"/>
            <w:tcBorders>
              <w:top w:val="nil"/>
              <w:left w:val="nil"/>
              <w:bottom w:val="nil"/>
              <w:right w:val="nil"/>
            </w:tcBorders>
            <w:shd w:val="clear" w:color="auto" w:fill="auto"/>
            <w:noWrap/>
            <w:hideMark/>
          </w:tcPr>
          <w:p w14:paraId="1BECFBBC" w14:textId="77777777" w:rsidR="00EF159F" w:rsidRPr="00117C22" w:rsidRDefault="00EF159F" w:rsidP="006F795F">
            <w:pPr>
              <w:spacing w:after="0" w:line="240" w:lineRule="auto"/>
              <w:rPr>
                <w:rFonts w:ascii="Times New Roman" w:eastAsia="Times New Roman" w:hAnsi="Times New Roman" w:cs="Times New Roman"/>
                <w:color w:val="000000"/>
                <w:sz w:val="24"/>
                <w:szCs w:val="24"/>
                <w:lang w:eastAsia="hu-HU"/>
              </w:rPr>
            </w:pPr>
          </w:p>
        </w:tc>
        <w:tc>
          <w:tcPr>
            <w:tcW w:w="1036" w:type="dxa"/>
            <w:tcBorders>
              <w:top w:val="nil"/>
              <w:left w:val="nil"/>
              <w:bottom w:val="nil"/>
              <w:right w:val="nil"/>
            </w:tcBorders>
            <w:shd w:val="clear" w:color="auto" w:fill="auto"/>
            <w:noWrap/>
            <w:hideMark/>
          </w:tcPr>
          <w:p w14:paraId="6D821943" w14:textId="77777777" w:rsidR="00EF159F" w:rsidRPr="007D585F" w:rsidRDefault="00EF159F" w:rsidP="006F795F">
            <w:pPr>
              <w:tabs>
                <w:tab w:val="decimal" w:pos="369"/>
              </w:tabs>
              <w:spacing w:after="0" w:line="240" w:lineRule="auto"/>
              <w:rPr>
                <w:rFonts w:ascii="Times New Roman" w:eastAsia="Times New Roman" w:hAnsi="Times New Roman" w:cs="Times New Roman"/>
                <w:color w:val="000000"/>
                <w:sz w:val="24"/>
                <w:szCs w:val="24"/>
                <w:lang w:eastAsia="hu-HU"/>
              </w:rPr>
            </w:pPr>
            <w:r w:rsidRPr="007D585F">
              <w:rPr>
                <w:rFonts w:ascii="Times New Roman" w:eastAsia="Times New Roman" w:hAnsi="Times New Roman" w:cs="Times New Roman"/>
                <w:color w:val="000000"/>
                <w:sz w:val="24"/>
                <w:szCs w:val="24"/>
                <w:lang w:eastAsia="hu-HU"/>
              </w:rPr>
              <w:t>105.44</w:t>
            </w:r>
          </w:p>
        </w:tc>
        <w:tc>
          <w:tcPr>
            <w:tcW w:w="724" w:type="dxa"/>
            <w:tcBorders>
              <w:top w:val="nil"/>
              <w:left w:val="nil"/>
              <w:bottom w:val="nil"/>
              <w:right w:val="nil"/>
            </w:tcBorders>
            <w:shd w:val="clear" w:color="auto" w:fill="auto"/>
            <w:noWrap/>
            <w:hideMark/>
          </w:tcPr>
          <w:p w14:paraId="3310017F" w14:textId="77777777" w:rsidR="00EF159F" w:rsidRPr="00117C22" w:rsidRDefault="00EF159F" w:rsidP="006F795F">
            <w:pPr>
              <w:tabs>
                <w:tab w:val="decimal" w:pos="284"/>
              </w:tabs>
              <w:spacing w:after="0" w:line="240" w:lineRule="auto"/>
              <w:rPr>
                <w:rFonts w:ascii="Times New Roman" w:eastAsia="Times New Roman" w:hAnsi="Times New Roman" w:cs="Times New Roman"/>
                <w:color w:val="000000"/>
                <w:sz w:val="24"/>
                <w:szCs w:val="24"/>
                <w:lang w:eastAsia="hu-HU"/>
              </w:rPr>
            </w:pPr>
            <w:r w:rsidRPr="00117C22">
              <w:rPr>
                <w:rFonts w:ascii="Times New Roman" w:eastAsia="Times New Roman" w:hAnsi="Times New Roman" w:cs="Times New Roman"/>
                <w:color w:val="000000"/>
                <w:sz w:val="24"/>
                <w:szCs w:val="24"/>
                <w:lang w:eastAsia="hu-HU"/>
              </w:rPr>
              <w:t>15</w:t>
            </w:r>
            <w:r>
              <w:rPr>
                <w:rFonts w:ascii="Times New Roman" w:eastAsia="Times New Roman" w:hAnsi="Times New Roman" w:cs="Times New Roman"/>
                <w:color w:val="000000"/>
                <w:sz w:val="24"/>
                <w:szCs w:val="24"/>
                <w:lang w:eastAsia="hu-HU"/>
              </w:rPr>
              <w:t>.</w:t>
            </w:r>
            <w:r w:rsidRPr="00117C22">
              <w:rPr>
                <w:rFonts w:ascii="Times New Roman" w:eastAsia="Times New Roman" w:hAnsi="Times New Roman" w:cs="Times New Roman"/>
                <w:color w:val="000000"/>
                <w:sz w:val="24"/>
                <w:szCs w:val="24"/>
                <w:lang w:eastAsia="hu-HU"/>
              </w:rPr>
              <w:t>01</w:t>
            </w:r>
          </w:p>
        </w:tc>
        <w:tc>
          <w:tcPr>
            <w:tcW w:w="971" w:type="dxa"/>
            <w:tcBorders>
              <w:top w:val="nil"/>
              <w:left w:val="nil"/>
              <w:bottom w:val="nil"/>
              <w:right w:val="nil"/>
            </w:tcBorders>
            <w:shd w:val="clear" w:color="auto" w:fill="auto"/>
            <w:noWrap/>
            <w:hideMark/>
          </w:tcPr>
          <w:p w14:paraId="08163D2E" w14:textId="77777777" w:rsidR="00EF159F" w:rsidRPr="00117C22" w:rsidRDefault="00EF159F" w:rsidP="006F795F">
            <w:pPr>
              <w:tabs>
                <w:tab w:val="decimal" w:pos="284"/>
              </w:tabs>
              <w:spacing w:after="0" w:line="240" w:lineRule="auto"/>
              <w:rPr>
                <w:rFonts w:ascii="Times New Roman" w:eastAsia="Times New Roman" w:hAnsi="Times New Roman" w:cs="Times New Roman"/>
                <w:color w:val="000000"/>
                <w:sz w:val="24"/>
                <w:szCs w:val="24"/>
                <w:lang w:eastAsia="hu-HU"/>
              </w:rPr>
            </w:pPr>
            <w:r w:rsidRPr="00117C22">
              <w:rPr>
                <w:rFonts w:ascii="Times New Roman" w:eastAsia="Times New Roman" w:hAnsi="Times New Roman" w:cs="Times New Roman"/>
                <w:color w:val="000000"/>
                <w:sz w:val="24"/>
                <w:szCs w:val="24"/>
                <w:lang w:eastAsia="hu-HU"/>
              </w:rPr>
              <w:t>39 - 126</w:t>
            </w:r>
          </w:p>
        </w:tc>
        <w:tc>
          <w:tcPr>
            <w:tcW w:w="727" w:type="dxa"/>
            <w:tcBorders>
              <w:top w:val="nil"/>
              <w:left w:val="nil"/>
              <w:bottom w:val="nil"/>
              <w:right w:val="nil"/>
            </w:tcBorders>
            <w:shd w:val="clear" w:color="auto" w:fill="auto"/>
            <w:noWrap/>
            <w:hideMark/>
          </w:tcPr>
          <w:p w14:paraId="5835D198" w14:textId="77777777" w:rsidR="00EF159F" w:rsidRPr="00117C22" w:rsidRDefault="00EF159F" w:rsidP="006F795F">
            <w:pPr>
              <w:spacing w:after="0" w:line="240" w:lineRule="auto"/>
              <w:rPr>
                <w:rFonts w:ascii="Times New Roman" w:eastAsia="Times New Roman" w:hAnsi="Times New Roman" w:cs="Times New Roman"/>
                <w:color w:val="000000"/>
                <w:sz w:val="24"/>
                <w:szCs w:val="24"/>
                <w:lang w:eastAsia="hu-HU"/>
              </w:rPr>
            </w:pPr>
            <w:r>
              <w:rPr>
                <w:rFonts w:ascii="Times New Roman" w:eastAsia="Times New Roman" w:hAnsi="Times New Roman" w:cs="Times New Roman"/>
                <w:color w:val="000000"/>
                <w:sz w:val="24"/>
                <w:szCs w:val="24"/>
                <w:lang w:eastAsia="hu-HU"/>
              </w:rPr>
              <w:t>.</w:t>
            </w:r>
            <w:r w:rsidRPr="00117C22">
              <w:rPr>
                <w:rFonts w:ascii="Times New Roman" w:eastAsia="Times New Roman" w:hAnsi="Times New Roman" w:cs="Times New Roman"/>
                <w:color w:val="000000"/>
                <w:sz w:val="24"/>
                <w:szCs w:val="24"/>
                <w:lang w:eastAsia="hu-HU"/>
              </w:rPr>
              <w:t>95</w:t>
            </w:r>
          </w:p>
        </w:tc>
      </w:tr>
      <w:tr w:rsidR="00EF159F" w:rsidRPr="007D585F" w14:paraId="344C8F24" w14:textId="77777777" w:rsidTr="00480E85">
        <w:trPr>
          <w:trHeight w:val="312"/>
        </w:trPr>
        <w:tc>
          <w:tcPr>
            <w:tcW w:w="2268" w:type="dxa"/>
            <w:tcBorders>
              <w:top w:val="nil"/>
              <w:left w:val="nil"/>
              <w:right w:val="nil"/>
            </w:tcBorders>
            <w:shd w:val="clear" w:color="auto" w:fill="auto"/>
            <w:noWrap/>
            <w:hideMark/>
          </w:tcPr>
          <w:p w14:paraId="30B6419E" w14:textId="77777777" w:rsidR="00EF159F" w:rsidRPr="00117C22" w:rsidRDefault="00EF159F" w:rsidP="006F795F">
            <w:pPr>
              <w:spacing w:after="0" w:line="240" w:lineRule="auto"/>
              <w:ind w:left="214" w:hanging="214"/>
              <w:rPr>
                <w:rFonts w:ascii="Times New Roman" w:eastAsia="Times New Roman" w:hAnsi="Times New Roman" w:cs="Times New Roman"/>
                <w:color w:val="000000"/>
                <w:sz w:val="24"/>
                <w:szCs w:val="24"/>
                <w:lang w:eastAsia="hu-HU"/>
              </w:rPr>
            </w:pPr>
            <w:r w:rsidRPr="007D585F">
              <w:rPr>
                <w:rFonts w:ascii="Times New Roman" w:hAnsi="Times New Roman" w:cs="Times New Roman"/>
                <w:b/>
                <w:bCs/>
                <w:sz w:val="24"/>
                <w:szCs w:val="24"/>
              </w:rPr>
              <w:t>Oceania</w:t>
            </w:r>
          </w:p>
        </w:tc>
        <w:tc>
          <w:tcPr>
            <w:tcW w:w="797" w:type="dxa"/>
            <w:tcBorders>
              <w:top w:val="nil"/>
              <w:left w:val="nil"/>
              <w:right w:val="nil"/>
            </w:tcBorders>
            <w:shd w:val="clear" w:color="auto" w:fill="auto"/>
            <w:noWrap/>
            <w:hideMark/>
          </w:tcPr>
          <w:p w14:paraId="5B001DF1" w14:textId="77777777" w:rsidR="00EF159F" w:rsidRPr="00117C22" w:rsidRDefault="00EF159F" w:rsidP="006F795F">
            <w:pPr>
              <w:tabs>
                <w:tab w:val="decimal" w:pos="284"/>
              </w:tabs>
              <w:spacing w:after="0" w:line="240" w:lineRule="auto"/>
              <w:rPr>
                <w:rFonts w:ascii="Times New Roman" w:eastAsia="Times New Roman" w:hAnsi="Times New Roman" w:cs="Times New Roman"/>
                <w:color w:val="000000"/>
                <w:sz w:val="24"/>
                <w:szCs w:val="24"/>
                <w:lang w:eastAsia="hu-HU"/>
              </w:rPr>
            </w:pPr>
          </w:p>
        </w:tc>
        <w:tc>
          <w:tcPr>
            <w:tcW w:w="724" w:type="dxa"/>
            <w:tcBorders>
              <w:top w:val="nil"/>
              <w:left w:val="nil"/>
              <w:right w:val="nil"/>
            </w:tcBorders>
            <w:shd w:val="clear" w:color="auto" w:fill="auto"/>
            <w:noWrap/>
            <w:hideMark/>
          </w:tcPr>
          <w:p w14:paraId="2E8994B2" w14:textId="77777777" w:rsidR="00EF159F" w:rsidRPr="00117C22" w:rsidRDefault="00EF159F" w:rsidP="006F795F">
            <w:pPr>
              <w:tabs>
                <w:tab w:val="decimal" w:pos="284"/>
              </w:tabs>
              <w:spacing w:after="0" w:line="240" w:lineRule="auto"/>
              <w:rPr>
                <w:rFonts w:ascii="Times New Roman" w:eastAsia="Times New Roman" w:hAnsi="Times New Roman" w:cs="Times New Roman"/>
                <w:color w:val="000000"/>
                <w:sz w:val="24"/>
                <w:szCs w:val="24"/>
                <w:lang w:eastAsia="hu-HU"/>
              </w:rPr>
            </w:pPr>
          </w:p>
        </w:tc>
        <w:tc>
          <w:tcPr>
            <w:tcW w:w="754" w:type="dxa"/>
            <w:tcBorders>
              <w:top w:val="nil"/>
              <w:left w:val="nil"/>
              <w:right w:val="nil"/>
            </w:tcBorders>
            <w:shd w:val="clear" w:color="auto" w:fill="auto"/>
            <w:noWrap/>
            <w:hideMark/>
          </w:tcPr>
          <w:p w14:paraId="6F1A4AF3" w14:textId="77777777" w:rsidR="00EF159F" w:rsidRPr="00117C22" w:rsidRDefault="00EF159F" w:rsidP="006F795F">
            <w:pPr>
              <w:spacing w:after="0" w:line="240" w:lineRule="auto"/>
              <w:rPr>
                <w:rFonts w:ascii="Times New Roman" w:eastAsia="Times New Roman" w:hAnsi="Times New Roman" w:cs="Times New Roman"/>
                <w:color w:val="000000"/>
                <w:sz w:val="24"/>
                <w:szCs w:val="24"/>
                <w:lang w:eastAsia="hu-HU"/>
              </w:rPr>
            </w:pPr>
          </w:p>
        </w:tc>
        <w:tc>
          <w:tcPr>
            <w:tcW w:w="727" w:type="dxa"/>
            <w:tcBorders>
              <w:top w:val="nil"/>
              <w:left w:val="nil"/>
              <w:right w:val="nil"/>
            </w:tcBorders>
            <w:shd w:val="clear" w:color="auto" w:fill="auto"/>
            <w:noWrap/>
            <w:hideMark/>
          </w:tcPr>
          <w:p w14:paraId="5EBA47C2" w14:textId="77777777" w:rsidR="00EF159F" w:rsidRPr="00117C22" w:rsidRDefault="00EF159F" w:rsidP="006F795F">
            <w:pPr>
              <w:spacing w:after="0" w:line="240" w:lineRule="auto"/>
              <w:rPr>
                <w:rFonts w:ascii="Times New Roman" w:eastAsia="Times New Roman" w:hAnsi="Times New Roman" w:cs="Times New Roman"/>
                <w:color w:val="000000"/>
                <w:sz w:val="24"/>
                <w:szCs w:val="24"/>
                <w:lang w:eastAsia="hu-HU"/>
              </w:rPr>
            </w:pPr>
          </w:p>
        </w:tc>
        <w:tc>
          <w:tcPr>
            <w:tcW w:w="404" w:type="dxa"/>
            <w:tcBorders>
              <w:top w:val="nil"/>
              <w:left w:val="nil"/>
              <w:right w:val="nil"/>
            </w:tcBorders>
            <w:shd w:val="clear" w:color="auto" w:fill="auto"/>
            <w:noWrap/>
            <w:hideMark/>
          </w:tcPr>
          <w:p w14:paraId="2B5FC481" w14:textId="77777777" w:rsidR="00EF159F" w:rsidRPr="00117C22" w:rsidRDefault="00EF159F" w:rsidP="006F795F">
            <w:pPr>
              <w:spacing w:after="0" w:line="240" w:lineRule="auto"/>
              <w:rPr>
                <w:rFonts w:ascii="Times New Roman" w:eastAsia="Times New Roman" w:hAnsi="Times New Roman" w:cs="Times New Roman"/>
                <w:color w:val="000000"/>
                <w:sz w:val="24"/>
                <w:szCs w:val="24"/>
                <w:lang w:eastAsia="hu-HU"/>
              </w:rPr>
            </w:pPr>
          </w:p>
        </w:tc>
        <w:tc>
          <w:tcPr>
            <w:tcW w:w="724" w:type="dxa"/>
            <w:tcBorders>
              <w:top w:val="nil"/>
              <w:left w:val="nil"/>
              <w:right w:val="nil"/>
            </w:tcBorders>
            <w:shd w:val="clear" w:color="auto" w:fill="auto"/>
            <w:noWrap/>
            <w:hideMark/>
          </w:tcPr>
          <w:p w14:paraId="14025957" w14:textId="77777777" w:rsidR="00EF159F" w:rsidRPr="00117C22" w:rsidRDefault="00EF159F" w:rsidP="006F795F">
            <w:pPr>
              <w:tabs>
                <w:tab w:val="decimal" w:pos="284"/>
              </w:tabs>
              <w:spacing w:after="0" w:line="240" w:lineRule="auto"/>
              <w:rPr>
                <w:rFonts w:ascii="Times New Roman" w:eastAsia="Times New Roman" w:hAnsi="Times New Roman" w:cs="Times New Roman"/>
                <w:color w:val="000000"/>
                <w:sz w:val="24"/>
                <w:szCs w:val="24"/>
                <w:lang w:eastAsia="hu-HU"/>
              </w:rPr>
            </w:pPr>
          </w:p>
        </w:tc>
        <w:tc>
          <w:tcPr>
            <w:tcW w:w="724" w:type="dxa"/>
            <w:tcBorders>
              <w:top w:val="nil"/>
              <w:left w:val="nil"/>
              <w:right w:val="nil"/>
            </w:tcBorders>
            <w:shd w:val="clear" w:color="auto" w:fill="auto"/>
            <w:noWrap/>
            <w:hideMark/>
          </w:tcPr>
          <w:p w14:paraId="392A153B" w14:textId="77777777" w:rsidR="00EF159F" w:rsidRPr="00117C22" w:rsidRDefault="00EF159F" w:rsidP="006F795F">
            <w:pPr>
              <w:tabs>
                <w:tab w:val="decimal" w:pos="284"/>
              </w:tabs>
              <w:spacing w:after="0" w:line="240" w:lineRule="auto"/>
              <w:rPr>
                <w:rFonts w:ascii="Times New Roman" w:eastAsia="Times New Roman" w:hAnsi="Times New Roman" w:cs="Times New Roman"/>
                <w:color w:val="000000"/>
                <w:sz w:val="24"/>
                <w:szCs w:val="24"/>
                <w:lang w:eastAsia="hu-HU"/>
              </w:rPr>
            </w:pPr>
          </w:p>
        </w:tc>
        <w:tc>
          <w:tcPr>
            <w:tcW w:w="754" w:type="dxa"/>
            <w:tcBorders>
              <w:top w:val="nil"/>
              <w:left w:val="nil"/>
              <w:right w:val="nil"/>
            </w:tcBorders>
            <w:shd w:val="clear" w:color="auto" w:fill="auto"/>
            <w:noWrap/>
            <w:hideMark/>
          </w:tcPr>
          <w:p w14:paraId="1E7D3BDF" w14:textId="77777777" w:rsidR="00EF159F" w:rsidRPr="00117C22" w:rsidRDefault="00EF159F" w:rsidP="006F795F">
            <w:pPr>
              <w:spacing w:after="0" w:line="240" w:lineRule="auto"/>
              <w:rPr>
                <w:rFonts w:ascii="Times New Roman" w:eastAsia="Times New Roman" w:hAnsi="Times New Roman" w:cs="Times New Roman"/>
                <w:color w:val="000000"/>
                <w:sz w:val="24"/>
                <w:szCs w:val="24"/>
                <w:lang w:eastAsia="hu-HU"/>
              </w:rPr>
            </w:pPr>
          </w:p>
        </w:tc>
        <w:tc>
          <w:tcPr>
            <w:tcW w:w="727" w:type="dxa"/>
            <w:tcBorders>
              <w:top w:val="nil"/>
              <w:left w:val="nil"/>
              <w:right w:val="nil"/>
            </w:tcBorders>
            <w:shd w:val="clear" w:color="auto" w:fill="auto"/>
            <w:noWrap/>
            <w:hideMark/>
          </w:tcPr>
          <w:p w14:paraId="456E9FC5" w14:textId="77777777" w:rsidR="00EF159F" w:rsidRPr="00117C22" w:rsidRDefault="00EF159F" w:rsidP="006F795F">
            <w:pPr>
              <w:spacing w:after="0" w:line="240" w:lineRule="auto"/>
              <w:rPr>
                <w:rFonts w:ascii="Times New Roman" w:eastAsia="Times New Roman" w:hAnsi="Times New Roman" w:cs="Times New Roman"/>
                <w:color w:val="000000"/>
                <w:sz w:val="24"/>
                <w:szCs w:val="24"/>
                <w:lang w:eastAsia="hu-HU"/>
              </w:rPr>
            </w:pPr>
          </w:p>
        </w:tc>
        <w:tc>
          <w:tcPr>
            <w:tcW w:w="363" w:type="dxa"/>
            <w:tcBorders>
              <w:top w:val="nil"/>
              <w:left w:val="nil"/>
              <w:right w:val="nil"/>
            </w:tcBorders>
            <w:shd w:val="clear" w:color="auto" w:fill="auto"/>
            <w:noWrap/>
            <w:hideMark/>
          </w:tcPr>
          <w:p w14:paraId="3FF42687" w14:textId="77777777" w:rsidR="00EF159F" w:rsidRPr="00117C22" w:rsidRDefault="00EF159F" w:rsidP="006F795F">
            <w:pPr>
              <w:spacing w:after="0" w:line="240" w:lineRule="auto"/>
              <w:rPr>
                <w:rFonts w:ascii="Times New Roman" w:eastAsia="Times New Roman" w:hAnsi="Times New Roman" w:cs="Times New Roman"/>
                <w:color w:val="000000"/>
                <w:sz w:val="24"/>
                <w:szCs w:val="24"/>
                <w:lang w:eastAsia="hu-HU"/>
              </w:rPr>
            </w:pPr>
          </w:p>
        </w:tc>
        <w:tc>
          <w:tcPr>
            <w:tcW w:w="1036" w:type="dxa"/>
            <w:tcBorders>
              <w:top w:val="nil"/>
              <w:left w:val="nil"/>
              <w:right w:val="nil"/>
            </w:tcBorders>
            <w:shd w:val="clear" w:color="auto" w:fill="auto"/>
            <w:noWrap/>
            <w:hideMark/>
          </w:tcPr>
          <w:p w14:paraId="1476DA58" w14:textId="77777777" w:rsidR="00EF159F" w:rsidRPr="007D585F" w:rsidRDefault="00EF159F" w:rsidP="006F795F">
            <w:pPr>
              <w:tabs>
                <w:tab w:val="decimal" w:pos="369"/>
              </w:tabs>
              <w:spacing w:after="0" w:line="240" w:lineRule="auto"/>
              <w:rPr>
                <w:rFonts w:ascii="Times New Roman" w:eastAsia="Times New Roman" w:hAnsi="Times New Roman" w:cs="Times New Roman"/>
                <w:color w:val="000000"/>
                <w:sz w:val="24"/>
                <w:szCs w:val="24"/>
                <w:lang w:eastAsia="hu-HU"/>
              </w:rPr>
            </w:pPr>
          </w:p>
        </w:tc>
        <w:tc>
          <w:tcPr>
            <w:tcW w:w="724" w:type="dxa"/>
            <w:tcBorders>
              <w:top w:val="nil"/>
              <w:left w:val="nil"/>
              <w:right w:val="nil"/>
            </w:tcBorders>
            <w:shd w:val="clear" w:color="auto" w:fill="auto"/>
            <w:noWrap/>
            <w:hideMark/>
          </w:tcPr>
          <w:p w14:paraId="2EA31885" w14:textId="77777777" w:rsidR="00EF159F" w:rsidRPr="00117C22" w:rsidRDefault="00EF159F" w:rsidP="006F795F">
            <w:pPr>
              <w:tabs>
                <w:tab w:val="decimal" w:pos="284"/>
              </w:tabs>
              <w:spacing w:after="0" w:line="240" w:lineRule="auto"/>
              <w:rPr>
                <w:rFonts w:ascii="Times New Roman" w:eastAsia="Times New Roman" w:hAnsi="Times New Roman" w:cs="Times New Roman"/>
                <w:color w:val="000000"/>
                <w:sz w:val="24"/>
                <w:szCs w:val="24"/>
                <w:lang w:eastAsia="hu-HU"/>
              </w:rPr>
            </w:pPr>
          </w:p>
        </w:tc>
        <w:tc>
          <w:tcPr>
            <w:tcW w:w="971" w:type="dxa"/>
            <w:tcBorders>
              <w:top w:val="nil"/>
              <w:left w:val="nil"/>
              <w:right w:val="nil"/>
            </w:tcBorders>
            <w:shd w:val="clear" w:color="auto" w:fill="auto"/>
            <w:noWrap/>
            <w:hideMark/>
          </w:tcPr>
          <w:p w14:paraId="41F062C9" w14:textId="77777777" w:rsidR="00EF159F" w:rsidRPr="00117C22" w:rsidRDefault="00EF159F" w:rsidP="006F795F">
            <w:pPr>
              <w:tabs>
                <w:tab w:val="decimal" w:pos="284"/>
              </w:tabs>
              <w:spacing w:after="0" w:line="240" w:lineRule="auto"/>
              <w:rPr>
                <w:rFonts w:ascii="Times New Roman" w:eastAsia="Times New Roman" w:hAnsi="Times New Roman" w:cs="Times New Roman"/>
                <w:color w:val="000000"/>
                <w:sz w:val="24"/>
                <w:szCs w:val="24"/>
                <w:lang w:eastAsia="hu-HU"/>
              </w:rPr>
            </w:pPr>
          </w:p>
        </w:tc>
        <w:tc>
          <w:tcPr>
            <w:tcW w:w="727" w:type="dxa"/>
            <w:tcBorders>
              <w:top w:val="nil"/>
              <w:left w:val="nil"/>
              <w:right w:val="nil"/>
            </w:tcBorders>
            <w:shd w:val="clear" w:color="auto" w:fill="auto"/>
            <w:noWrap/>
            <w:hideMark/>
          </w:tcPr>
          <w:p w14:paraId="3E0A82E6" w14:textId="77777777" w:rsidR="00EF159F" w:rsidRPr="00117C22" w:rsidRDefault="00EF159F" w:rsidP="006F795F">
            <w:pPr>
              <w:spacing w:after="0" w:line="240" w:lineRule="auto"/>
              <w:rPr>
                <w:rFonts w:ascii="Times New Roman" w:eastAsia="Times New Roman" w:hAnsi="Times New Roman" w:cs="Times New Roman"/>
                <w:color w:val="000000"/>
                <w:sz w:val="24"/>
                <w:szCs w:val="24"/>
                <w:lang w:eastAsia="hu-HU"/>
              </w:rPr>
            </w:pPr>
          </w:p>
        </w:tc>
      </w:tr>
      <w:tr w:rsidR="00EF159F" w:rsidRPr="007D585F" w14:paraId="6F9CAE08" w14:textId="77777777" w:rsidTr="00480E85">
        <w:trPr>
          <w:trHeight w:val="312"/>
        </w:trPr>
        <w:tc>
          <w:tcPr>
            <w:tcW w:w="2268" w:type="dxa"/>
            <w:tcBorders>
              <w:left w:val="nil"/>
              <w:bottom w:val="single" w:sz="4" w:space="0" w:color="auto"/>
              <w:right w:val="nil"/>
            </w:tcBorders>
            <w:shd w:val="clear" w:color="auto" w:fill="auto"/>
            <w:noWrap/>
            <w:hideMark/>
          </w:tcPr>
          <w:p w14:paraId="781C2CE5" w14:textId="77777777" w:rsidR="00EF159F" w:rsidRPr="00117C22" w:rsidRDefault="00EF159F" w:rsidP="006F795F">
            <w:pPr>
              <w:spacing w:after="0" w:line="240" w:lineRule="auto"/>
              <w:ind w:left="214"/>
              <w:rPr>
                <w:rFonts w:ascii="Times New Roman" w:eastAsia="Times New Roman" w:hAnsi="Times New Roman" w:cs="Times New Roman"/>
                <w:color w:val="000000"/>
                <w:sz w:val="24"/>
                <w:szCs w:val="24"/>
                <w:lang w:eastAsia="hu-HU"/>
              </w:rPr>
            </w:pPr>
            <w:r w:rsidRPr="00117C22">
              <w:rPr>
                <w:rFonts w:ascii="Times New Roman" w:eastAsia="Times New Roman" w:hAnsi="Times New Roman" w:cs="Times New Roman"/>
                <w:color w:val="000000"/>
                <w:sz w:val="24"/>
                <w:szCs w:val="24"/>
                <w:lang w:eastAsia="hu-HU"/>
              </w:rPr>
              <w:t>Australia</w:t>
            </w:r>
          </w:p>
        </w:tc>
        <w:tc>
          <w:tcPr>
            <w:tcW w:w="797" w:type="dxa"/>
            <w:tcBorders>
              <w:left w:val="nil"/>
              <w:bottom w:val="single" w:sz="4" w:space="0" w:color="auto"/>
              <w:right w:val="nil"/>
            </w:tcBorders>
            <w:shd w:val="clear" w:color="auto" w:fill="auto"/>
            <w:noWrap/>
            <w:hideMark/>
          </w:tcPr>
          <w:p w14:paraId="6BF33EB5" w14:textId="77777777" w:rsidR="00EF159F" w:rsidRPr="00117C22" w:rsidRDefault="00EF159F" w:rsidP="006F795F">
            <w:pPr>
              <w:tabs>
                <w:tab w:val="decimal" w:pos="284"/>
              </w:tabs>
              <w:spacing w:after="0" w:line="240" w:lineRule="auto"/>
              <w:rPr>
                <w:rFonts w:ascii="Times New Roman" w:eastAsia="Times New Roman" w:hAnsi="Times New Roman" w:cs="Times New Roman"/>
                <w:color w:val="000000"/>
                <w:sz w:val="24"/>
                <w:szCs w:val="24"/>
                <w:lang w:eastAsia="hu-HU"/>
              </w:rPr>
            </w:pPr>
            <w:r w:rsidRPr="00117C22">
              <w:rPr>
                <w:rFonts w:ascii="Times New Roman" w:eastAsia="Times New Roman" w:hAnsi="Times New Roman" w:cs="Times New Roman"/>
                <w:color w:val="000000"/>
                <w:sz w:val="24"/>
                <w:szCs w:val="24"/>
                <w:lang w:eastAsia="hu-HU"/>
              </w:rPr>
              <w:t>10</w:t>
            </w:r>
            <w:r>
              <w:rPr>
                <w:rFonts w:ascii="Times New Roman" w:eastAsia="Times New Roman" w:hAnsi="Times New Roman" w:cs="Times New Roman"/>
                <w:color w:val="000000"/>
                <w:sz w:val="24"/>
                <w:szCs w:val="24"/>
                <w:lang w:eastAsia="hu-HU"/>
              </w:rPr>
              <w:t>.</w:t>
            </w:r>
            <w:r w:rsidRPr="00117C22">
              <w:rPr>
                <w:rFonts w:ascii="Times New Roman" w:eastAsia="Times New Roman" w:hAnsi="Times New Roman" w:cs="Times New Roman"/>
                <w:color w:val="000000"/>
                <w:sz w:val="24"/>
                <w:szCs w:val="24"/>
                <w:lang w:eastAsia="hu-HU"/>
              </w:rPr>
              <w:t>38</w:t>
            </w:r>
          </w:p>
        </w:tc>
        <w:tc>
          <w:tcPr>
            <w:tcW w:w="724" w:type="dxa"/>
            <w:tcBorders>
              <w:left w:val="nil"/>
              <w:bottom w:val="single" w:sz="4" w:space="0" w:color="auto"/>
              <w:right w:val="nil"/>
            </w:tcBorders>
            <w:shd w:val="clear" w:color="auto" w:fill="auto"/>
            <w:noWrap/>
            <w:hideMark/>
          </w:tcPr>
          <w:p w14:paraId="6DB986C9" w14:textId="77777777" w:rsidR="00EF159F" w:rsidRPr="00117C22" w:rsidRDefault="00EF159F" w:rsidP="006F795F">
            <w:pPr>
              <w:tabs>
                <w:tab w:val="decimal" w:pos="284"/>
              </w:tabs>
              <w:spacing w:after="0" w:line="240" w:lineRule="auto"/>
              <w:rPr>
                <w:rFonts w:ascii="Times New Roman" w:eastAsia="Times New Roman" w:hAnsi="Times New Roman" w:cs="Times New Roman"/>
                <w:color w:val="000000"/>
                <w:sz w:val="24"/>
                <w:szCs w:val="24"/>
                <w:lang w:eastAsia="hu-HU"/>
              </w:rPr>
            </w:pPr>
            <w:r w:rsidRPr="00117C22">
              <w:rPr>
                <w:rFonts w:ascii="Times New Roman" w:eastAsia="Times New Roman" w:hAnsi="Times New Roman" w:cs="Times New Roman"/>
                <w:color w:val="000000"/>
                <w:sz w:val="24"/>
                <w:szCs w:val="24"/>
                <w:lang w:eastAsia="hu-HU"/>
              </w:rPr>
              <w:t>7</w:t>
            </w:r>
            <w:r>
              <w:rPr>
                <w:rFonts w:ascii="Times New Roman" w:eastAsia="Times New Roman" w:hAnsi="Times New Roman" w:cs="Times New Roman"/>
                <w:color w:val="000000"/>
                <w:sz w:val="24"/>
                <w:szCs w:val="24"/>
                <w:lang w:eastAsia="hu-HU"/>
              </w:rPr>
              <w:t>.</w:t>
            </w:r>
            <w:r w:rsidRPr="00117C22">
              <w:rPr>
                <w:rFonts w:ascii="Times New Roman" w:eastAsia="Times New Roman" w:hAnsi="Times New Roman" w:cs="Times New Roman"/>
                <w:color w:val="000000"/>
                <w:sz w:val="24"/>
                <w:szCs w:val="24"/>
                <w:lang w:eastAsia="hu-HU"/>
              </w:rPr>
              <w:t>29</w:t>
            </w:r>
          </w:p>
        </w:tc>
        <w:tc>
          <w:tcPr>
            <w:tcW w:w="754" w:type="dxa"/>
            <w:tcBorders>
              <w:left w:val="nil"/>
              <w:bottom w:val="single" w:sz="4" w:space="0" w:color="auto"/>
              <w:right w:val="nil"/>
            </w:tcBorders>
            <w:shd w:val="clear" w:color="auto" w:fill="auto"/>
            <w:noWrap/>
            <w:hideMark/>
          </w:tcPr>
          <w:p w14:paraId="0174AF8E" w14:textId="77777777" w:rsidR="00EF159F" w:rsidRPr="00117C22" w:rsidRDefault="00EF159F" w:rsidP="006F795F">
            <w:pPr>
              <w:spacing w:after="0" w:line="240" w:lineRule="auto"/>
              <w:rPr>
                <w:rFonts w:ascii="Times New Roman" w:eastAsia="Times New Roman" w:hAnsi="Times New Roman" w:cs="Times New Roman"/>
                <w:color w:val="000000"/>
                <w:sz w:val="24"/>
                <w:szCs w:val="24"/>
                <w:lang w:eastAsia="hu-HU"/>
              </w:rPr>
            </w:pPr>
            <w:r w:rsidRPr="00117C22">
              <w:rPr>
                <w:rFonts w:ascii="Times New Roman" w:eastAsia="Times New Roman" w:hAnsi="Times New Roman" w:cs="Times New Roman"/>
                <w:color w:val="000000"/>
                <w:sz w:val="24"/>
                <w:szCs w:val="24"/>
                <w:lang w:eastAsia="hu-HU"/>
              </w:rPr>
              <w:t>0 - 37</w:t>
            </w:r>
          </w:p>
        </w:tc>
        <w:tc>
          <w:tcPr>
            <w:tcW w:w="727" w:type="dxa"/>
            <w:tcBorders>
              <w:left w:val="nil"/>
              <w:bottom w:val="single" w:sz="4" w:space="0" w:color="auto"/>
              <w:right w:val="nil"/>
            </w:tcBorders>
            <w:shd w:val="clear" w:color="auto" w:fill="auto"/>
            <w:noWrap/>
            <w:hideMark/>
          </w:tcPr>
          <w:p w14:paraId="747F88AA" w14:textId="77777777" w:rsidR="00EF159F" w:rsidRPr="00117C22" w:rsidRDefault="00EF159F" w:rsidP="006F795F">
            <w:pPr>
              <w:spacing w:after="0" w:line="240" w:lineRule="auto"/>
              <w:rPr>
                <w:rFonts w:ascii="Times New Roman" w:eastAsia="Times New Roman" w:hAnsi="Times New Roman" w:cs="Times New Roman"/>
                <w:color w:val="000000"/>
                <w:sz w:val="24"/>
                <w:szCs w:val="24"/>
                <w:lang w:eastAsia="hu-HU"/>
              </w:rPr>
            </w:pPr>
            <w:r>
              <w:rPr>
                <w:rFonts w:ascii="Times New Roman" w:eastAsia="Times New Roman" w:hAnsi="Times New Roman" w:cs="Times New Roman"/>
                <w:color w:val="000000"/>
                <w:sz w:val="24"/>
                <w:szCs w:val="24"/>
                <w:lang w:eastAsia="hu-HU"/>
              </w:rPr>
              <w:t>.</w:t>
            </w:r>
            <w:r w:rsidRPr="00117C22">
              <w:rPr>
                <w:rFonts w:ascii="Times New Roman" w:eastAsia="Times New Roman" w:hAnsi="Times New Roman" w:cs="Times New Roman"/>
                <w:color w:val="000000"/>
                <w:sz w:val="24"/>
                <w:szCs w:val="24"/>
                <w:lang w:eastAsia="hu-HU"/>
              </w:rPr>
              <w:t>94</w:t>
            </w:r>
          </w:p>
        </w:tc>
        <w:tc>
          <w:tcPr>
            <w:tcW w:w="404" w:type="dxa"/>
            <w:tcBorders>
              <w:left w:val="nil"/>
              <w:bottom w:val="single" w:sz="4" w:space="0" w:color="auto"/>
              <w:right w:val="nil"/>
            </w:tcBorders>
            <w:shd w:val="clear" w:color="auto" w:fill="auto"/>
            <w:noWrap/>
            <w:hideMark/>
          </w:tcPr>
          <w:p w14:paraId="5BAAD6CC" w14:textId="77777777" w:rsidR="00EF159F" w:rsidRPr="00117C22" w:rsidRDefault="00EF159F" w:rsidP="006F795F">
            <w:pPr>
              <w:spacing w:after="0" w:line="240" w:lineRule="auto"/>
              <w:rPr>
                <w:rFonts w:ascii="Times New Roman" w:eastAsia="Times New Roman" w:hAnsi="Times New Roman" w:cs="Times New Roman"/>
                <w:color w:val="000000"/>
                <w:sz w:val="24"/>
                <w:szCs w:val="24"/>
                <w:lang w:eastAsia="hu-HU"/>
              </w:rPr>
            </w:pPr>
          </w:p>
        </w:tc>
        <w:tc>
          <w:tcPr>
            <w:tcW w:w="724" w:type="dxa"/>
            <w:tcBorders>
              <w:left w:val="nil"/>
              <w:bottom w:val="single" w:sz="4" w:space="0" w:color="auto"/>
              <w:right w:val="nil"/>
            </w:tcBorders>
            <w:shd w:val="clear" w:color="auto" w:fill="auto"/>
            <w:noWrap/>
            <w:hideMark/>
          </w:tcPr>
          <w:p w14:paraId="43FF2AD9" w14:textId="77777777" w:rsidR="00EF159F" w:rsidRPr="00117C22" w:rsidRDefault="00EF159F" w:rsidP="006F795F">
            <w:pPr>
              <w:tabs>
                <w:tab w:val="decimal" w:pos="284"/>
              </w:tabs>
              <w:spacing w:after="0" w:line="240" w:lineRule="auto"/>
              <w:rPr>
                <w:rFonts w:ascii="Times New Roman" w:eastAsia="Times New Roman" w:hAnsi="Times New Roman" w:cs="Times New Roman"/>
                <w:color w:val="000000"/>
                <w:sz w:val="24"/>
                <w:szCs w:val="24"/>
                <w:lang w:eastAsia="hu-HU"/>
              </w:rPr>
            </w:pPr>
            <w:r w:rsidRPr="00117C22">
              <w:rPr>
                <w:rFonts w:ascii="Times New Roman" w:eastAsia="Times New Roman" w:hAnsi="Times New Roman" w:cs="Times New Roman"/>
                <w:color w:val="000000"/>
                <w:sz w:val="24"/>
                <w:szCs w:val="24"/>
                <w:lang w:eastAsia="hu-HU"/>
              </w:rPr>
              <w:t>11</w:t>
            </w:r>
            <w:r>
              <w:rPr>
                <w:rFonts w:ascii="Times New Roman" w:eastAsia="Times New Roman" w:hAnsi="Times New Roman" w:cs="Times New Roman"/>
                <w:color w:val="000000"/>
                <w:sz w:val="24"/>
                <w:szCs w:val="24"/>
                <w:lang w:eastAsia="hu-HU"/>
              </w:rPr>
              <w:t>.</w:t>
            </w:r>
            <w:r w:rsidRPr="00117C22">
              <w:rPr>
                <w:rFonts w:ascii="Times New Roman" w:eastAsia="Times New Roman" w:hAnsi="Times New Roman" w:cs="Times New Roman"/>
                <w:color w:val="000000"/>
                <w:sz w:val="24"/>
                <w:szCs w:val="24"/>
                <w:lang w:eastAsia="hu-HU"/>
              </w:rPr>
              <w:t>43</w:t>
            </w:r>
          </w:p>
        </w:tc>
        <w:tc>
          <w:tcPr>
            <w:tcW w:w="724" w:type="dxa"/>
            <w:tcBorders>
              <w:left w:val="nil"/>
              <w:bottom w:val="single" w:sz="4" w:space="0" w:color="auto"/>
              <w:right w:val="nil"/>
            </w:tcBorders>
            <w:shd w:val="clear" w:color="auto" w:fill="auto"/>
            <w:noWrap/>
            <w:hideMark/>
          </w:tcPr>
          <w:p w14:paraId="2F1B9F66" w14:textId="77777777" w:rsidR="00EF159F" w:rsidRPr="00117C22" w:rsidRDefault="00EF159F" w:rsidP="006F795F">
            <w:pPr>
              <w:tabs>
                <w:tab w:val="decimal" w:pos="284"/>
              </w:tabs>
              <w:spacing w:after="0" w:line="240" w:lineRule="auto"/>
              <w:rPr>
                <w:rFonts w:ascii="Times New Roman" w:eastAsia="Times New Roman" w:hAnsi="Times New Roman" w:cs="Times New Roman"/>
                <w:color w:val="000000"/>
                <w:sz w:val="24"/>
                <w:szCs w:val="24"/>
                <w:lang w:eastAsia="hu-HU"/>
              </w:rPr>
            </w:pPr>
            <w:r w:rsidRPr="00117C22">
              <w:rPr>
                <w:rFonts w:ascii="Times New Roman" w:eastAsia="Times New Roman" w:hAnsi="Times New Roman" w:cs="Times New Roman"/>
                <w:color w:val="000000"/>
                <w:sz w:val="24"/>
                <w:szCs w:val="24"/>
                <w:lang w:eastAsia="hu-HU"/>
              </w:rPr>
              <w:t>8</w:t>
            </w:r>
            <w:r>
              <w:rPr>
                <w:rFonts w:ascii="Times New Roman" w:eastAsia="Times New Roman" w:hAnsi="Times New Roman" w:cs="Times New Roman"/>
                <w:color w:val="000000"/>
                <w:sz w:val="24"/>
                <w:szCs w:val="24"/>
                <w:lang w:eastAsia="hu-HU"/>
              </w:rPr>
              <w:t>.</w:t>
            </w:r>
            <w:r w:rsidRPr="00117C22">
              <w:rPr>
                <w:rFonts w:ascii="Times New Roman" w:eastAsia="Times New Roman" w:hAnsi="Times New Roman" w:cs="Times New Roman"/>
                <w:color w:val="000000"/>
                <w:sz w:val="24"/>
                <w:szCs w:val="24"/>
                <w:lang w:eastAsia="hu-HU"/>
              </w:rPr>
              <w:t>69</w:t>
            </w:r>
          </w:p>
        </w:tc>
        <w:tc>
          <w:tcPr>
            <w:tcW w:w="754" w:type="dxa"/>
            <w:tcBorders>
              <w:left w:val="nil"/>
              <w:bottom w:val="single" w:sz="4" w:space="0" w:color="auto"/>
              <w:right w:val="nil"/>
            </w:tcBorders>
            <w:shd w:val="clear" w:color="auto" w:fill="auto"/>
            <w:noWrap/>
            <w:hideMark/>
          </w:tcPr>
          <w:p w14:paraId="51BEDA5B" w14:textId="77777777" w:rsidR="00EF159F" w:rsidRPr="00117C22" w:rsidRDefault="00EF159F" w:rsidP="006F795F">
            <w:pPr>
              <w:spacing w:after="0" w:line="240" w:lineRule="auto"/>
              <w:rPr>
                <w:rFonts w:ascii="Times New Roman" w:eastAsia="Times New Roman" w:hAnsi="Times New Roman" w:cs="Times New Roman"/>
                <w:color w:val="000000"/>
                <w:sz w:val="24"/>
                <w:szCs w:val="24"/>
                <w:lang w:eastAsia="hu-HU"/>
              </w:rPr>
            </w:pPr>
            <w:r w:rsidRPr="00117C22">
              <w:rPr>
                <w:rFonts w:ascii="Times New Roman" w:eastAsia="Times New Roman" w:hAnsi="Times New Roman" w:cs="Times New Roman"/>
                <w:color w:val="000000"/>
                <w:sz w:val="24"/>
                <w:szCs w:val="24"/>
                <w:lang w:eastAsia="hu-HU"/>
              </w:rPr>
              <w:t>0 - 44</w:t>
            </w:r>
          </w:p>
        </w:tc>
        <w:tc>
          <w:tcPr>
            <w:tcW w:w="727" w:type="dxa"/>
            <w:tcBorders>
              <w:left w:val="nil"/>
              <w:bottom w:val="single" w:sz="4" w:space="0" w:color="auto"/>
              <w:right w:val="nil"/>
            </w:tcBorders>
            <w:shd w:val="clear" w:color="auto" w:fill="auto"/>
            <w:noWrap/>
            <w:hideMark/>
          </w:tcPr>
          <w:p w14:paraId="21CBA7C8" w14:textId="77777777" w:rsidR="00EF159F" w:rsidRPr="00117C22" w:rsidRDefault="00EF159F" w:rsidP="006F795F">
            <w:pPr>
              <w:spacing w:after="0" w:line="240" w:lineRule="auto"/>
              <w:rPr>
                <w:rFonts w:ascii="Times New Roman" w:eastAsia="Times New Roman" w:hAnsi="Times New Roman" w:cs="Times New Roman"/>
                <w:color w:val="000000"/>
                <w:sz w:val="24"/>
                <w:szCs w:val="24"/>
                <w:lang w:eastAsia="hu-HU"/>
              </w:rPr>
            </w:pPr>
            <w:r>
              <w:rPr>
                <w:rFonts w:ascii="Times New Roman" w:eastAsia="Times New Roman" w:hAnsi="Times New Roman" w:cs="Times New Roman"/>
                <w:color w:val="000000"/>
                <w:sz w:val="24"/>
                <w:szCs w:val="24"/>
                <w:lang w:eastAsia="hu-HU"/>
              </w:rPr>
              <w:t>.</w:t>
            </w:r>
            <w:r w:rsidRPr="00117C22">
              <w:rPr>
                <w:rFonts w:ascii="Times New Roman" w:eastAsia="Times New Roman" w:hAnsi="Times New Roman" w:cs="Times New Roman"/>
                <w:color w:val="000000"/>
                <w:sz w:val="24"/>
                <w:szCs w:val="24"/>
                <w:lang w:eastAsia="hu-HU"/>
              </w:rPr>
              <w:t>95</w:t>
            </w:r>
          </w:p>
        </w:tc>
        <w:tc>
          <w:tcPr>
            <w:tcW w:w="363" w:type="dxa"/>
            <w:tcBorders>
              <w:left w:val="nil"/>
              <w:bottom w:val="single" w:sz="4" w:space="0" w:color="auto"/>
              <w:right w:val="nil"/>
            </w:tcBorders>
            <w:shd w:val="clear" w:color="auto" w:fill="auto"/>
            <w:noWrap/>
            <w:hideMark/>
          </w:tcPr>
          <w:p w14:paraId="1CF06B84" w14:textId="77777777" w:rsidR="00EF159F" w:rsidRPr="00117C22" w:rsidRDefault="00EF159F" w:rsidP="006F795F">
            <w:pPr>
              <w:spacing w:after="0" w:line="240" w:lineRule="auto"/>
              <w:rPr>
                <w:rFonts w:ascii="Times New Roman" w:eastAsia="Times New Roman" w:hAnsi="Times New Roman" w:cs="Times New Roman"/>
                <w:color w:val="000000"/>
                <w:sz w:val="24"/>
                <w:szCs w:val="24"/>
                <w:lang w:eastAsia="hu-HU"/>
              </w:rPr>
            </w:pPr>
          </w:p>
        </w:tc>
        <w:tc>
          <w:tcPr>
            <w:tcW w:w="1036" w:type="dxa"/>
            <w:tcBorders>
              <w:left w:val="nil"/>
              <w:bottom w:val="single" w:sz="4" w:space="0" w:color="auto"/>
              <w:right w:val="nil"/>
            </w:tcBorders>
            <w:shd w:val="clear" w:color="auto" w:fill="auto"/>
            <w:noWrap/>
            <w:hideMark/>
          </w:tcPr>
          <w:p w14:paraId="4E5961D9" w14:textId="77777777" w:rsidR="00EF159F" w:rsidRPr="007D585F" w:rsidRDefault="00EF159F" w:rsidP="006F795F">
            <w:pPr>
              <w:tabs>
                <w:tab w:val="decimal" w:pos="369"/>
              </w:tabs>
              <w:spacing w:after="0" w:line="240" w:lineRule="auto"/>
              <w:rPr>
                <w:rFonts w:ascii="Times New Roman" w:eastAsia="Times New Roman" w:hAnsi="Times New Roman" w:cs="Times New Roman"/>
                <w:color w:val="000000"/>
                <w:sz w:val="24"/>
                <w:szCs w:val="24"/>
                <w:lang w:eastAsia="hu-HU"/>
              </w:rPr>
            </w:pPr>
            <w:r w:rsidRPr="007D585F">
              <w:rPr>
                <w:rFonts w:ascii="Times New Roman" w:eastAsia="Times New Roman" w:hAnsi="Times New Roman" w:cs="Times New Roman"/>
                <w:color w:val="000000"/>
                <w:sz w:val="24"/>
                <w:szCs w:val="24"/>
                <w:lang w:eastAsia="hu-HU"/>
              </w:rPr>
              <w:t>105.87</w:t>
            </w:r>
          </w:p>
        </w:tc>
        <w:tc>
          <w:tcPr>
            <w:tcW w:w="724" w:type="dxa"/>
            <w:tcBorders>
              <w:left w:val="nil"/>
              <w:bottom w:val="single" w:sz="4" w:space="0" w:color="auto"/>
              <w:right w:val="nil"/>
            </w:tcBorders>
            <w:shd w:val="clear" w:color="auto" w:fill="auto"/>
            <w:noWrap/>
            <w:hideMark/>
          </w:tcPr>
          <w:p w14:paraId="560B92D4" w14:textId="77777777" w:rsidR="00EF159F" w:rsidRPr="00117C22" w:rsidRDefault="00EF159F" w:rsidP="006F795F">
            <w:pPr>
              <w:tabs>
                <w:tab w:val="decimal" w:pos="284"/>
              </w:tabs>
              <w:spacing w:after="0" w:line="240" w:lineRule="auto"/>
              <w:rPr>
                <w:rFonts w:ascii="Times New Roman" w:eastAsia="Times New Roman" w:hAnsi="Times New Roman" w:cs="Times New Roman"/>
                <w:color w:val="000000"/>
                <w:sz w:val="24"/>
                <w:szCs w:val="24"/>
                <w:lang w:eastAsia="hu-HU"/>
              </w:rPr>
            </w:pPr>
            <w:r w:rsidRPr="00117C22">
              <w:rPr>
                <w:rFonts w:ascii="Times New Roman" w:eastAsia="Times New Roman" w:hAnsi="Times New Roman" w:cs="Times New Roman"/>
                <w:color w:val="000000"/>
                <w:sz w:val="24"/>
                <w:szCs w:val="24"/>
                <w:lang w:eastAsia="hu-HU"/>
              </w:rPr>
              <w:t>16</w:t>
            </w:r>
            <w:r>
              <w:rPr>
                <w:rFonts w:ascii="Times New Roman" w:eastAsia="Times New Roman" w:hAnsi="Times New Roman" w:cs="Times New Roman"/>
                <w:color w:val="000000"/>
                <w:sz w:val="24"/>
                <w:szCs w:val="24"/>
                <w:lang w:eastAsia="hu-HU"/>
              </w:rPr>
              <w:t>.</w:t>
            </w:r>
            <w:r w:rsidRPr="00117C22">
              <w:rPr>
                <w:rFonts w:ascii="Times New Roman" w:eastAsia="Times New Roman" w:hAnsi="Times New Roman" w:cs="Times New Roman"/>
                <w:color w:val="000000"/>
                <w:sz w:val="24"/>
                <w:szCs w:val="24"/>
                <w:lang w:eastAsia="hu-HU"/>
              </w:rPr>
              <w:t>95</w:t>
            </w:r>
          </w:p>
        </w:tc>
        <w:tc>
          <w:tcPr>
            <w:tcW w:w="971" w:type="dxa"/>
            <w:tcBorders>
              <w:left w:val="nil"/>
              <w:bottom w:val="single" w:sz="4" w:space="0" w:color="auto"/>
              <w:right w:val="nil"/>
            </w:tcBorders>
            <w:shd w:val="clear" w:color="auto" w:fill="auto"/>
            <w:noWrap/>
            <w:hideMark/>
          </w:tcPr>
          <w:p w14:paraId="150CB66B" w14:textId="77777777" w:rsidR="00EF159F" w:rsidRPr="00117C22" w:rsidRDefault="00EF159F" w:rsidP="006F795F">
            <w:pPr>
              <w:tabs>
                <w:tab w:val="decimal" w:pos="284"/>
              </w:tabs>
              <w:spacing w:after="0" w:line="240" w:lineRule="auto"/>
              <w:rPr>
                <w:rFonts w:ascii="Times New Roman" w:eastAsia="Times New Roman" w:hAnsi="Times New Roman" w:cs="Times New Roman"/>
                <w:color w:val="000000"/>
                <w:sz w:val="24"/>
                <w:szCs w:val="24"/>
                <w:lang w:eastAsia="hu-HU"/>
              </w:rPr>
            </w:pPr>
            <w:r w:rsidRPr="00117C22">
              <w:rPr>
                <w:rFonts w:ascii="Times New Roman" w:eastAsia="Times New Roman" w:hAnsi="Times New Roman" w:cs="Times New Roman"/>
                <w:color w:val="000000"/>
                <w:sz w:val="24"/>
                <w:szCs w:val="24"/>
                <w:lang w:eastAsia="hu-HU"/>
              </w:rPr>
              <w:t>44 - 126</w:t>
            </w:r>
          </w:p>
        </w:tc>
        <w:tc>
          <w:tcPr>
            <w:tcW w:w="727" w:type="dxa"/>
            <w:tcBorders>
              <w:left w:val="nil"/>
              <w:bottom w:val="single" w:sz="4" w:space="0" w:color="auto"/>
              <w:right w:val="nil"/>
            </w:tcBorders>
            <w:shd w:val="clear" w:color="auto" w:fill="auto"/>
            <w:noWrap/>
            <w:hideMark/>
          </w:tcPr>
          <w:p w14:paraId="23BEF3D3" w14:textId="77777777" w:rsidR="00EF159F" w:rsidRPr="00117C22" w:rsidRDefault="00EF159F" w:rsidP="006F795F">
            <w:pPr>
              <w:spacing w:after="0" w:line="240" w:lineRule="auto"/>
              <w:rPr>
                <w:rFonts w:ascii="Times New Roman" w:eastAsia="Times New Roman" w:hAnsi="Times New Roman" w:cs="Times New Roman"/>
                <w:color w:val="000000"/>
                <w:sz w:val="24"/>
                <w:szCs w:val="24"/>
                <w:lang w:eastAsia="hu-HU"/>
              </w:rPr>
            </w:pPr>
            <w:r>
              <w:rPr>
                <w:rFonts w:ascii="Times New Roman" w:eastAsia="Times New Roman" w:hAnsi="Times New Roman" w:cs="Times New Roman"/>
                <w:color w:val="000000"/>
                <w:sz w:val="24"/>
                <w:szCs w:val="24"/>
                <w:lang w:eastAsia="hu-HU"/>
              </w:rPr>
              <w:t>.</w:t>
            </w:r>
            <w:r w:rsidRPr="00117C22">
              <w:rPr>
                <w:rFonts w:ascii="Times New Roman" w:eastAsia="Times New Roman" w:hAnsi="Times New Roman" w:cs="Times New Roman"/>
                <w:color w:val="000000"/>
                <w:sz w:val="24"/>
                <w:szCs w:val="24"/>
                <w:lang w:eastAsia="hu-HU"/>
              </w:rPr>
              <w:t>95</w:t>
            </w:r>
          </w:p>
        </w:tc>
      </w:tr>
    </w:tbl>
    <w:p w14:paraId="08B98AEE" w14:textId="7D3FE576" w:rsidR="00585B7B" w:rsidRPr="00ED6CDE" w:rsidRDefault="005B1174" w:rsidP="00EF159F">
      <w:pPr>
        <w:pStyle w:val="PlainText"/>
        <w:rPr>
          <w:rFonts w:ascii="Times New Roman" w:hAnsi="Times New Roman" w:cs="Times New Roman"/>
          <w:i/>
          <w:iCs/>
          <w:sz w:val="24"/>
          <w:szCs w:val="24"/>
        </w:rPr>
      </w:pPr>
      <w:r>
        <w:rPr>
          <w:rFonts w:ascii="Times New Roman" w:hAnsi="Times New Roman" w:cs="Times New Roman"/>
          <w:i/>
          <w:iCs/>
          <w:sz w:val="24"/>
          <w:szCs w:val="24"/>
        </w:rPr>
        <w:t xml:space="preserve">Note. </w:t>
      </w:r>
      <w:r w:rsidR="009B14CB" w:rsidRPr="00967B60">
        <w:rPr>
          <w:rFonts w:ascii="Times New Roman" w:hAnsi="Times New Roman" w:cs="Times New Roman"/>
          <w:sz w:val="24"/>
          <w:szCs w:val="24"/>
        </w:rPr>
        <w:t>Alpha coefficients tend to underestimate true reliability compared to other coefficients of reliability such as omega total (</w:t>
      </w:r>
      <w:proofErr w:type="spellStart"/>
      <w:r w:rsidR="009B14CB" w:rsidRPr="00967B60">
        <w:rPr>
          <w:rFonts w:ascii="Times New Roman" w:hAnsi="Times New Roman" w:cs="Times New Roman"/>
          <w:sz w:val="24"/>
          <w:szCs w:val="24"/>
        </w:rPr>
        <w:t>McNeish</w:t>
      </w:r>
      <w:proofErr w:type="spellEnd"/>
      <w:r w:rsidR="009B14CB" w:rsidRPr="00967B60">
        <w:rPr>
          <w:rFonts w:ascii="Times New Roman" w:hAnsi="Times New Roman" w:cs="Times New Roman"/>
          <w:sz w:val="24"/>
          <w:szCs w:val="24"/>
        </w:rPr>
        <w:t xml:space="preserve">, 2018), therefore, omega is reported </w:t>
      </w:r>
      <w:r w:rsidRPr="00967B60">
        <w:rPr>
          <w:rFonts w:ascii="Times New Roman" w:hAnsi="Times New Roman" w:cs="Times New Roman"/>
          <w:sz w:val="24"/>
          <w:szCs w:val="24"/>
        </w:rPr>
        <w:t xml:space="preserve">for </w:t>
      </w:r>
      <w:r w:rsidR="00C55322" w:rsidRPr="00967B60">
        <w:rPr>
          <w:rFonts w:ascii="Times New Roman" w:hAnsi="Times New Roman" w:cs="Times New Roman"/>
          <w:sz w:val="24"/>
          <w:szCs w:val="24"/>
        </w:rPr>
        <w:t xml:space="preserve">alpha coefficients below </w:t>
      </w:r>
      <w:r w:rsidR="00095DB0" w:rsidRPr="00967B60">
        <w:rPr>
          <w:rFonts w:ascii="Times New Roman" w:hAnsi="Times New Roman" w:cs="Times New Roman"/>
          <w:sz w:val="24"/>
          <w:szCs w:val="24"/>
        </w:rPr>
        <w:t>Nunnally</w:t>
      </w:r>
      <w:r w:rsidR="00C55322" w:rsidRPr="00967B60">
        <w:rPr>
          <w:rFonts w:ascii="Times New Roman" w:hAnsi="Times New Roman" w:cs="Times New Roman"/>
          <w:sz w:val="24"/>
          <w:szCs w:val="24"/>
        </w:rPr>
        <w:t xml:space="preserve"> and Bernstein’s</w:t>
      </w:r>
      <w:r w:rsidR="00095DB0" w:rsidRPr="00967B60">
        <w:rPr>
          <w:rFonts w:ascii="Times New Roman" w:hAnsi="Times New Roman" w:cs="Times New Roman"/>
          <w:sz w:val="24"/>
          <w:szCs w:val="24"/>
        </w:rPr>
        <w:t xml:space="preserve"> (1994</w:t>
      </w:r>
      <w:r w:rsidR="00CA0B37" w:rsidRPr="00967B60">
        <w:rPr>
          <w:rFonts w:ascii="Times New Roman" w:hAnsi="Times New Roman" w:cs="Times New Roman"/>
          <w:sz w:val="24"/>
          <w:szCs w:val="24"/>
        </w:rPr>
        <w:t>)</w:t>
      </w:r>
      <w:r w:rsidR="00C55322" w:rsidRPr="00967B60">
        <w:rPr>
          <w:rFonts w:ascii="Times New Roman" w:hAnsi="Times New Roman" w:cs="Times New Roman"/>
          <w:sz w:val="24"/>
          <w:szCs w:val="24"/>
        </w:rPr>
        <w:t xml:space="preserve"> </w:t>
      </w:r>
      <w:r w:rsidR="00095DB0" w:rsidRPr="00967B60">
        <w:rPr>
          <w:rFonts w:ascii="Times New Roman" w:hAnsi="Times New Roman" w:cs="Times New Roman"/>
          <w:sz w:val="24"/>
          <w:szCs w:val="24"/>
        </w:rPr>
        <w:t xml:space="preserve">rule-of-thumb for acceptable </w:t>
      </w:r>
      <w:r w:rsidR="00CA0B37" w:rsidRPr="00967B60">
        <w:rPr>
          <w:rFonts w:ascii="Times New Roman" w:hAnsi="Times New Roman" w:cs="Times New Roman"/>
          <w:sz w:val="24"/>
          <w:szCs w:val="24"/>
        </w:rPr>
        <w:t>alpha values</w:t>
      </w:r>
      <w:r w:rsidR="00095DB0" w:rsidRPr="00967B60">
        <w:rPr>
          <w:rFonts w:ascii="Times New Roman" w:hAnsi="Times New Roman" w:cs="Times New Roman"/>
          <w:sz w:val="24"/>
          <w:szCs w:val="24"/>
        </w:rPr>
        <w:t xml:space="preserve"> (α = .70); </w:t>
      </w:r>
      <w:r w:rsidR="00115162" w:rsidRPr="00967B60">
        <w:rPr>
          <w:rFonts w:ascii="Times New Roman" w:hAnsi="Times New Roman" w:cs="Times New Roman"/>
          <w:sz w:val="24"/>
          <w:szCs w:val="24"/>
        </w:rPr>
        <w:t xml:space="preserve">Positive DC in U.S., ω = .71; </w:t>
      </w:r>
      <w:r w:rsidR="00473A3E" w:rsidRPr="00967B60">
        <w:rPr>
          <w:rFonts w:ascii="Times New Roman" w:hAnsi="Times New Roman" w:cs="Times New Roman"/>
          <w:sz w:val="24"/>
          <w:szCs w:val="24"/>
        </w:rPr>
        <w:t xml:space="preserve">Negative DC in U.S., ω = .44; </w:t>
      </w:r>
      <w:r w:rsidR="00BA2D82" w:rsidRPr="00967B60">
        <w:rPr>
          <w:rFonts w:ascii="Times New Roman" w:hAnsi="Times New Roman" w:cs="Times New Roman"/>
          <w:sz w:val="24"/>
          <w:szCs w:val="24"/>
        </w:rPr>
        <w:t xml:space="preserve">Negative DC in </w:t>
      </w:r>
      <w:r w:rsidR="00F460EE" w:rsidRPr="00967B60">
        <w:rPr>
          <w:rFonts w:ascii="Times New Roman" w:hAnsi="Times New Roman" w:cs="Times New Roman"/>
          <w:sz w:val="24"/>
          <w:szCs w:val="24"/>
        </w:rPr>
        <w:t>Ban</w:t>
      </w:r>
      <w:r w:rsidR="00BA2D82" w:rsidRPr="00967B60">
        <w:rPr>
          <w:rFonts w:ascii="Times New Roman" w:hAnsi="Times New Roman" w:cs="Times New Roman"/>
          <w:sz w:val="24"/>
          <w:szCs w:val="24"/>
        </w:rPr>
        <w:t xml:space="preserve">gladesh, ω = .69; </w:t>
      </w:r>
      <w:r w:rsidR="00D068F6" w:rsidRPr="00967B60">
        <w:rPr>
          <w:rFonts w:ascii="Times New Roman" w:hAnsi="Times New Roman" w:cs="Times New Roman"/>
          <w:sz w:val="24"/>
          <w:szCs w:val="24"/>
        </w:rPr>
        <w:t xml:space="preserve">Negative DC in Israel, ω = </w:t>
      </w:r>
      <w:r w:rsidR="00C24FA6" w:rsidRPr="00967B60">
        <w:rPr>
          <w:rFonts w:ascii="Times New Roman" w:hAnsi="Times New Roman" w:cs="Times New Roman"/>
          <w:sz w:val="24"/>
          <w:szCs w:val="24"/>
        </w:rPr>
        <w:t>.64</w:t>
      </w:r>
      <w:r w:rsidR="007D2E31" w:rsidRPr="00967B60">
        <w:rPr>
          <w:rFonts w:ascii="Times New Roman" w:hAnsi="Times New Roman" w:cs="Times New Roman"/>
          <w:sz w:val="24"/>
          <w:szCs w:val="24"/>
        </w:rPr>
        <w:t>.</w:t>
      </w:r>
      <w:r w:rsidR="00BA2D82" w:rsidRPr="00967B60">
        <w:rPr>
          <w:rFonts w:ascii="Times New Roman" w:hAnsi="Times New Roman" w:cs="Times New Roman"/>
          <w:sz w:val="24"/>
          <w:szCs w:val="24"/>
        </w:rPr>
        <w:t xml:space="preserve"> </w:t>
      </w:r>
    </w:p>
    <w:p w14:paraId="74A59705" w14:textId="77777777" w:rsidR="00585B7B" w:rsidRDefault="00585B7B" w:rsidP="00EF159F">
      <w:pPr>
        <w:pStyle w:val="PlainText"/>
        <w:rPr>
          <w:rFonts w:ascii="Times New Roman" w:hAnsi="Times New Roman" w:cs="Times New Roman"/>
          <w:sz w:val="24"/>
          <w:szCs w:val="24"/>
        </w:rPr>
      </w:pPr>
    </w:p>
    <w:p w14:paraId="67E3AF1D" w14:textId="77777777" w:rsidR="00585B7B" w:rsidRDefault="00585B7B" w:rsidP="00585B7B">
      <w:pPr>
        <w:pStyle w:val="PlainText"/>
        <w:spacing w:line="480" w:lineRule="auto"/>
        <w:rPr>
          <w:rFonts w:ascii="Times New Roman" w:hAnsi="Times New Roman" w:cs="Times New Roman"/>
          <w:b/>
          <w:sz w:val="24"/>
          <w:szCs w:val="24"/>
        </w:rPr>
      </w:pPr>
      <w:r w:rsidRPr="007D585F">
        <w:rPr>
          <w:rFonts w:ascii="Times New Roman" w:hAnsi="Times New Roman" w:cs="Times New Roman"/>
          <w:b/>
          <w:sz w:val="24"/>
          <w:szCs w:val="24"/>
        </w:rPr>
        <w:t>Table 2</w:t>
      </w:r>
      <w:r>
        <w:rPr>
          <w:rFonts w:ascii="Times New Roman" w:hAnsi="Times New Roman" w:cs="Times New Roman"/>
          <w:b/>
          <w:sz w:val="24"/>
          <w:szCs w:val="24"/>
        </w:rPr>
        <w:t xml:space="preserve"> (cont’d)</w:t>
      </w:r>
    </w:p>
    <w:tbl>
      <w:tblPr>
        <w:tblW w:w="8371" w:type="dxa"/>
        <w:tblInd w:w="70" w:type="dxa"/>
        <w:tblCellMar>
          <w:left w:w="70" w:type="dxa"/>
          <w:right w:w="70" w:type="dxa"/>
        </w:tblCellMar>
        <w:tblLook w:val="04A0" w:firstRow="1" w:lastRow="0" w:firstColumn="1" w:lastColumn="0" w:noHBand="0" w:noVBand="1"/>
      </w:tblPr>
      <w:tblGrid>
        <w:gridCol w:w="2268"/>
        <w:gridCol w:w="724"/>
        <w:gridCol w:w="724"/>
        <w:gridCol w:w="894"/>
        <w:gridCol w:w="727"/>
        <w:gridCol w:w="417"/>
        <w:gridCol w:w="724"/>
        <w:gridCol w:w="724"/>
        <w:gridCol w:w="894"/>
        <w:gridCol w:w="727"/>
      </w:tblGrid>
      <w:tr w:rsidR="00585B7B" w:rsidRPr="007D585F" w14:paraId="344532D1" w14:textId="77777777" w:rsidTr="006F795F">
        <w:trPr>
          <w:trHeight w:val="312"/>
        </w:trPr>
        <w:tc>
          <w:tcPr>
            <w:tcW w:w="2268" w:type="dxa"/>
            <w:tcBorders>
              <w:top w:val="single" w:sz="4" w:space="0" w:color="auto"/>
              <w:left w:val="nil"/>
              <w:right w:val="nil"/>
            </w:tcBorders>
            <w:shd w:val="clear" w:color="auto" w:fill="auto"/>
            <w:noWrap/>
            <w:hideMark/>
          </w:tcPr>
          <w:p w14:paraId="24C1C779" w14:textId="77777777" w:rsidR="00585B7B" w:rsidRPr="007D585F" w:rsidRDefault="00585B7B" w:rsidP="006F795F">
            <w:pPr>
              <w:spacing w:after="0" w:line="240" w:lineRule="auto"/>
              <w:rPr>
                <w:rFonts w:ascii="Times New Roman" w:eastAsia="Times New Roman" w:hAnsi="Times New Roman" w:cs="Times New Roman"/>
                <w:color w:val="000000"/>
                <w:sz w:val="24"/>
                <w:szCs w:val="24"/>
                <w:lang w:eastAsia="hu-HU"/>
              </w:rPr>
            </w:pPr>
          </w:p>
        </w:tc>
        <w:tc>
          <w:tcPr>
            <w:tcW w:w="2116" w:type="dxa"/>
            <w:gridSpan w:val="3"/>
            <w:tcBorders>
              <w:top w:val="single" w:sz="4" w:space="0" w:color="auto"/>
              <w:left w:val="nil"/>
              <w:bottom w:val="single" w:sz="4" w:space="0" w:color="auto"/>
              <w:right w:val="nil"/>
            </w:tcBorders>
            <w:shd w:val="clear" w:color="auto" w:fill="auto"/>
            <w:noWrap/>
            <w:hideMark/>
          </w:tcPr>
          <w:p w14:paraId="390E41ED" w14:textId="77777777" w:rsidR="00585B7B" w:rsidRPr="007D585F" w:rsidRDefault="00585B7B" w:rsidP="006F795F">
            <w:pPr>
              <w:tabs>
                <w:tab w:val="decimal" w:pos="284"/>
              </w:tabs>
              <w:spacing w:after="0" w:line="240" w:lineRule="auto"/>
              <w:rPr>
                <w:rFonts w:ascii="Times New Roman" w:eastAsia="Times New Roman" w:hAnsi="Times New Roman" w:cs="Times New Roman"/>
                <w:color w:val="000000"/>
                <w:sz w:val="24"/>
                <w:szCs w:val="24"/>
                <w:lang w:eastAsia="hu-HU"/>
              </w:rPr>
            </w:pPr>
            <w:r w:rsidRPr="007D585F">
              <w:rPr>
                <w:rFonts w:ascii="Times New Roman" w:eastAsia="Times New Roman" w:hAnsi="Times New Roman" w:cs="Times New Roman"/>
                <w:color w:val="000000"/>
                <w:sz w:val="24"/>
                <w:szCs w:val="24"/>
                <w:lang w:eastAsia="hu-HU"/>
              </w:rPr>
              <w:t>Positive DC</w:t>
            </w:r>
          </w:p>
        </w:tc>
        <w:tc>
          <w:tcPr>
            <w:tcW w:w="727" w:type="dxa"/>
            <w:tcBorders>
              <w:top w:val="single" w:sz="4" w:space="0" w:color="auto"/>
              <w:left w:val="nil"/>
              <w:bottom w:val="single" w:sz="4" w:space="0" w:color="auto"/>
              <w:right w:val="nil"/>
            </w:tcBorders>
            <w:shd w:val="clear" w:color="auto" w:fill="auto"/>
            <w:noWrap/>
            <w:hideMark/>
          </w:tcPr>
          <w:p w14:paraId="7303FA2F" w14:textId="77777777" w:rsidR="00585B7B" w:rsidRPr="007D585F" w:rsidRDefault="00585B7B" w:rsidP="006F795F">
            <w:pPr>
              <w:spacing w:after="0" w:line="240" w:lineRule="auto"/>
              <w:rPr>
                <w:rFonts w:ascii="Times New Roman" w:eastAsia="Times New Roman" w:hAnsi="Times New Roman" w:cs="Times New Roman"/>
                <w:color w:val="000000"/>
                <w:sz w:val="24"/>
                <w:szCs w:val="24"/>
                <w:lang w:eastAsia="hu-HU"/>
              </w:rPr>
            </w:pPr>
          </w:p>
        </w:tc>
        <w:tc>
          <w:tcPr>
            <w:tcW w:w="417" w:type="dxa"/>
            <w:tcBorders>
              <w:top w:val="single" w:sz="4" w:space="0" w:color="auto"/>
              <w:left w:val="nil"/>
              <w:right w:val="nil"/>
            </w:tcBorders>
            <w:shd w:val="clear" w:color="auto" w:fill="auto"/>
            <w:noWrap/>
            <w:hideMark/>
          </w:tcPr>
          <w:p w14:paraId="7AA1DC26" w14:textId="77777777" w:rsidR="00585B7B" w:rsidRPr="007D585F" w:rsidRDefault="00585B7B" w:rsidP="006F795F">
            <w:pPr>
              <w:spacing w:after="0" w:line="240" w:lineRule="auto"/>
              <w:rPr>
                <w:rFonts w:ascii="Times New Roman" w:eastAsia="Times New Roman" w:hAnsi="Times New Roman" w:cs="Times New Roman"/>
                <w:color w:val="000000"/>
                <w:sz w:val="24"/>
                <w:szCs w:val="24"/>
                <w:lang w:eastAsia="hu-HU"/>
              </w:rPr>
            </w:pPr>
          </w:p>
        </w:tc>
        <w:tc>
          <w:tcPr>
            <w:tcW w:w="2116" w:type="dxa"/>
            <w:gridSpan w:val="3"/>
            <w:tcBorders>
              <w:top w:val="single" w:sz="4" w:space="0" w:color="auto"/>
              <w:left w:val="nil"/>
              <w:bottom w:val="single" w:sz="4" w:space="0" w:color="auto"/>
              <w:right w:val="nil"/>
            </w:tcBorders>
            <w:shd w:val="clear" w:color="auto" w:fill="auto"/>
            <w:noWrap/>
            <w:hideMark/>
          </w:tcPr>
          <w:p w14:paraId="2E87A068" w14:textId="77777777" w:rsidR="00585B7B" w:rsidRPr="007D585F" w:rsidRDefault="00585B7B" w:rsidP="006F795F">
            <w:pPr>
              <w:tabs>
                <w:tab w:val="decimal" w:pos="284"/>
              </w:tabs>
              <w:spacing w:after="0" w:line="240" w:lineRule="auto"/>
              <w:rPr>
                <w:rFonts w:ascii="Times New Roman" w:eastAsia="Times New Roman" w:hAnsi="Times New Roman" w:cs="Times New Roman"/>
                <w:color w:val="000000"/>
                <w:sz w:val="24"/>
                <w:szCs w:val="24"/>
                <w:lang w:eastAsia="hu-HU"/>
              </w:rPr>
            </w:pPr>
            <w:r w:rsidRPr="007D585F">
              <w:rPr>
                <w:rFonts w:ascii="Times New Roman" w:eastAsia="Times New Roman" w:hAnsi="Times New Roman" w:cs="Times New Roman"/>
                <w:color w:val="000000"/>
                <w:sz w:val="24"/>
                <w:szCs w:val="24"/>
                <w:lang w:eastAsia="hu-HU"/>
              </w:rPr>
              <w:t>Negative DC</w:t>
            </w:r>
          </w:p>
        </w:tc>
        <w:tc>
          <w:tcPr>
            <w:tcW w:w="727" w:type="dxa"/>
            <w:tcBorders>
              <w:top w:val="single" w:sz="4" w:space="0" w:color="auto"/>
              <w:left w:val="nil"/>
              <w:bottom w:val="single" w:sz="4" w:space="0" w:color="auto"/>
              <w:right w:val="nil"/>
            </w:tcBorders>
            <w:shd w:val="clear" w:color="auto" w:fill="auto"/>
            <w:noWrap/>
            <w:hideMark/>
          </w:tcPr>
          <w:p w14:paraId="24218056" w14:textId="77777777" w:rsidR="00585B7B" w:rsidRPr="007D585F" w:rsidRDefault="00585B7B" w:rsidP="006F795F">
            <w:pPr>
              <w:spacing w:after="0" w:line="240" w:lineRule="auto"/>
              <w:rPr>
                <w:rFonts w:ascii="Times New Roman" w:eastAsia="Times New Roman" w:hAnsi="Times New Roman" w:cs="Times New Roman"/>
                <w:color w:val="000000"/>
                <w:sz w:val="24"/>
                <w:szCs w:val="24"/>
                <w:lang w:eastAsia="hu-HU"/>
              </w:rPr>
            </w:pPr>
          </w:p>
        </w:tc>
      </w:tr>
      <w:tr w:rsidR="00585B7B" w:rsidRPr="007D585F" w14:paraId="4C508E96" w14:textId="77777777" w:rsidTr="006F795F">
        <w:trPr>
          <w:trHeight w:val="312"/>
        </w:trPr>
        <w:tc>
          <w:tcPr>
            <w:tcW w:w="2268" w:type="dxa"/>
            <w:tcBorders>
              <w:top w:val="nil"/>
              <w:left w:val="nil"/>
              <w:bottom w:val="single" w:sz="4" w:space="0" w:color="auto"/>
              <w:right w:val="nil"/>
            </w:tcBorders>
            <w:shd w:val="clear" w:color="auto" w:fill="auto"/>
            <w:noWrap/>
            <w:hideMark/>
          </w:tcPr>
          <w:p w14:paraId="5DBB5204" w14:textId="77777777" w:rsidR="00585B7B" w:rsidRPr="007D585F" w:rsidRDefault="00585B7B" w:rsidP="006F795F">
            <w:pPr>
              <w:spacing w:after="0" w:line="240" w:lineRule="auto"/>
              <w:rPr>
                <w:rFonts w:ascii="Times New Roman" w:eastAsia="Times New Roman" w:hAnsi="Times New Roman" w:cs="Times New Roman"/>
                <w:color w:val="000000"/>
                <w:sz w:val="24"/>
                <w:szCs w:val="24"/>
                <w:lang w:eastAsia="hu-HU"/>
              </w:rPr>
            </w:pPr>
          </w:p>
        </w:tc>
        <w:tc>
          <w:tcPr>
            <w:tcW w:w="611" w:type="dxa"/>
            <w:tcBorders>
              <w:top w:val="single" w:sz="4" w:space="0" w:color="auto"/>
              <w:left w:val="nil"/>
              <w:bottom w:val="single" w:sz="4" w:space="0" w:color="auto"/>
              <w:right w:val="nil"/>
            </w:tcBorders>
            <w:shd w:val="clear" w:color="auto" w:fill="auto"/>
            <w:noWrap/>
            <w:hideMark/>
          </w:tcPr>
          <w:p w14:paraId="76465857" w14:textId="77777777" w:rsidR="00585B7B" w:rsidRPr="007D585F" w:rsidRDefault="00585B7B" w:rsidP="006F795F">
            <w:pPr>
              <w:tabs>
                <w:tab w:val="decimal" w:pos="284"/>
              </w:tabs>
              <w:spacing w:after="0" w:line="240" w:lineRule="auto"/>
              <w:rPr>
                <w:rFonts w:ascii="Times New Roman" w:eastAsia="Times New Roman" w:hAnsi="Times New Roman" w:cs="Times New Roman"/>
                <w:color w:val="000000"/>
                <w:sz w:val="24"/>
                <w:szCs w:val="24"/>
                <w:lang w:eastAsia="hu-HU"/>
              </w:rPr>
            </w:pPr>
            <w:r w:rsidRPr="007D585F">
              <w:rPr>
                <w:rFonts w:ascii="Times New Roman" w:eastAsia="Times New Roman" w:hAnsi="Times New Roman" w:cs="Times New Roman"/>
                <w:color w:val="000000"/>
                <w:sz w:val="24"/>
                <w:szCs w:val="24"/>
                <w:lang w:eastAsia="hu-HU"/>
              </w:rPr>
              <w:t>M</w:t>
            </w:r>
          </w:p>
        </w:tc>
        <w:tc>
          <w:tcPr>
            <w:tcW w:w="611" w:type="dxa"/>
            <w:tcBorders>
              <w:top w:val="single" w:sz="4" w:space="0" w:color="auto"/>
              <w:left w:val="nil"/>
              <w:bottom w:val="single" w:sz="4" w:space="0" w:color="auto"/>
              <w:right w:val="nil"/>
            </w:tcBorders>
            <w:shd w:val="clear" w:color="auto" w:fill="auto"/>
            <w:noWrap/>
            <w:hideMark/>
          </w:tcPr>
          <w:p w14:paraId="03B7E93C" w14:textId="77777777" w:rsidR="00585B7B" w:rsidRPr="007D585F" w:rsidRDefault="00585B7B" w:rsidP="006F795F">
            <w:pPr>
              <w:tabs>
                <w:tab w:val="decimal" w:pos="284"/>
              </w:tabs>
              <w:spacing w:after="0" w:line="240" w:lineRule="auto"/>
              <w:rPr>
                <w:rFonts w:ascii="Times New Roman" w:eastAsia="Times New Roman" w:hAnsi="Times New Roman" w:cs="Times New Roman"/>
                <w:color w:val="000000"/>
                <w:sz w:val="24"/>
                <w:szCs w:val="24"/>
                <w:lang w:eastAsia="hu-HU"/>
              </w:rPr>
            </w:pPr>
            <w:r w:rsidRPr="007D585F">
              <w:rPr>
                <w:rFonts w:ascii="Times New Roman" w:eastAsia="Times New Roman" w:hAnsi="Times New Roman" w:cs="Times New Roman"/>
                <w:color w:val="000000"/>
                <w:sz w:val="24"/>
                <w:szCs w:val="24"/>
                <w:lang w:eastAsia="hu-HU"/>
              </w:rPr>
              <w:t>SD</w:t>
            </w:r>
          </w:p>
        </w:tc>
        <w:tc>
          <w:tcPr>
            <w:tcW w:w="894" w:type="dxa"/>
            <w:tcBorders>
              <w:top w:val="single" w:sz="4" w:space="0" w:color="auto"/>
              <w:left w:val="nil"/>
              <w:bottom w:val="single" w:sz="4" w:space="0" w:color="auto"/>
              <w:right w:val="nil"/>
            </w:tcBorders>
            <w:shd w:val="clear" w:color="auto" w:fill="auto"/>
            <w:noWrap/>
            <w:hideMark/>
          </w:tcPr>
          <w:p w14:paraId="417B5E5D" w14:textId="77777777" w:rsidR="00585B7B" w:rsidRPr="007D585F" w:rsidRDefault="00585B7B" w:rsidP="006F795F">
            <w:pPr>
              <w:tabs>
                <w:tab w:val="decimal" w:pos="284"/>
              </w:tabs>
              <w:spacing w:after="0" w:line="240" w:lineRule="auto"/>
              <w:rPr>
                <w:rFonts w:ascii="Times New Roman" w:eastAsia="Times New Roman" w:hAnsi="Times New Roman" w:cs="Times New Roman"/>
                <w:color w:val="000000"/>
                <w:sz w:val="24"/>
                <w:szCs w:val="24"/>
                <w:lang w:eastAsia="hu-HU"/>
              </w:rPr>
            </w:pPr>
            <w:r w:rsidRPr="007D585F">
              <w:rPr>
                <w:rFonts w:ascii="Times New Roman" w:eastAsia="Times New Roman" w:hAnsi="Times New Roman" w:cs="Times New Roman"/>
                <w:color w:val="000000"/>
                <w:sz w:val="24"/>
                <w:szCs w:val="24"/>
                <w:lang w:eastAsia="hu-HU"/>
              </w:rPr>
              <w:t>Range</w:t>
            </w:r>
          </w:p>
        </w:tc>
        <w:tc>
          <w:tcPr>
            <w:tcW w:w="727" w:type="dxa"/>
            <w:tcBorders>
              <w:top w:val="single" w:sz="4" w:space="0" w:color="auto"/>
              <w:left w:val="nil"/>
              <w:bottom w:val="single" w:sz="4" w:space="0" w:color="auto"/>
              <w:right w:val="nil"/>
            </w:tcBorders>
            <w:shd w:val="clear" w:color="auto" w:fill="auto"/>
            <w:noWrap/>
            <w:hideMark/>
          </w:tcPr>
          <w:p w14:paraId="34DFFF23" w14:textId="77777777" w:rsidR="00585B7B" w:rsidRPr="007D585F" w:rsidRDefault="00585B7B" w:rsidP="006F795F">
            <w:pPr>
              <w:spacing w:after="0" w:line="240" w:lineRule="auto"/>
              <w:rPr>
                <w:rFonts w:ascii="Times New Roman" w:eastAsia="Times New Roman" w:hAnsi="Times New Roman" w:cs="Times New Roman"/>
                <w:color w:val="000000"/>
                <w:sz w:val="24"/>
                <w:szCs w:val="24"/>
                <w:lang w:eastAsia="hu-HU"/>
              </w:rPr>
            </w:pPr>
            <w:r w:rsidRPr="007D585F">
              <w:rPr>
                <w:rFonts w:ascii="Times New Roman" w:eastAsia="Times New Roman" w:hAnsi="Times New Roman" w:cs="Times New Roman"/>
                <w:color w:val="000000"/>
                <w:sz w:val="24"/>
                <w:szCs w:val="24"/>
                <w:lang w:eastAsia="hu-HU"/>
              </w:rPr>
              <w:t>Alpha</w:t>
            </w:r>
          </w:p>
        </w:tc>
        <w:tc>
          <w:tcPr>
            <w:tcW w:w="417" w:type="dxa"/>
            <w:tcBorders>
              <w:top w:val="nil"/>
              <w:left w:val="nil"/>
              <w:bottom w:val="single" w:sz="4" w:space="0" w:color="auto"/>
              <w:right w:val="nil"/>
            </w:tcBorders>
            <w:shd w:val="clear" w:color="auto" w:fill="auto"/>
            <w:noWrap/>
            <w:hideMark/>
          </w:tcPr>
          <w:p w14:paraId="104BA408" w14:textId="77777777" w:rsidR="00585B7B" w:rsidRPr="007D585F" w:rsidRDefault="00585B7B" w:rsidP="006F795F">
            <w:pPr>
              <w:spacing w:after="0" w:line="240" w:lineRule="auto"/>
              <w:rPr>
                <w:rFonts w:ascii="Times New Roman" w:eastAsia="Times New Roman" w:hAnsi="Times New Roman" w:cs="Times New Roman"/>
                <w:color w:val="000000"/>
                <w:sz w:val="24"/>
                <w:szCs w:val="24"/>
                <w:lang w:eastAsia="hu-HU"/>
              </w:rPr>
            </w:pPr>
          </w:p>
        </w:tc>
        <w:tc>
          <w:tcPr>
            <w:tcW w:w="611" w:type="dxa"/>
            <w:tcBorders>
              <w:top w:val="single" w:sz="4" w:space="0" w:color="auto"/>
              <w:left w:val="nil"/>
              <w:bottom w:val="single" w:sz="4" w:space="0" w:color="auto"/>
              <w:right w:val="nil"/>
            </w:tcBorders>
            <w:shd w:val="clear" w:color="auto" w:fill="auto"/>
            <w:noWrap/>
            <w:hideMark/>
          </w:tcPr>
          <w:p w14:paraId="40E070DE" w14:textId="77777777" w:rsidR="00585B7B" w:rsidRPr="007D585F" w:rsidRDefault="00585B7B" w:rsidP="006F795F">
            <w:pPr>
              <w:tabs>
                <w:tab w:val="decimal" w:pos="284"/>
              </w:tabs>
              <w:spacing w:after="0" w:line="240" w:lineRule="auto"/>
              <w:rPr>
                <w:rFonts w:ascii="Times New Roman" w:eastAsia="Times New Roman" w:hAnsi="Times New Roman" w:cs="Times New Roman"/>
                <w:color w:val="000000"/>
                <w:sz w:val="24"/>
                <w:szCs w:val="24"/>
                <w:lang w:eastAsia="hu-HU"/>
              </w:rPr>
            </w:pPr>
            <w:r w:rsidRPr="007D585F">
              <w:rPr>
                <w:rFonts w:ascii="Times New Roman" w:eastAsia="Times New Roman" w:hAnsi="Times New Roman" w:cs="Times New Roman"/>
                <w:color w:val="000000"/>
                <w:sz w:val="24"/>
                <w:szCs w:val="24"/>
                <w:lang w:eastAsia="hu-HU"/>
              </w:rPr>
              <w:t>M</w:t>
            </w:r>
          </w:p>
        </w:tc>
        <w:tc>
          <w:tcPr>
            <w:tcW w:w="611" w:type="dxa"/>
            <w:tcBorders>
              <w:top w:val="single" w:sz="4" w:space="0" w:color="auto"/>
              <w:left w:val="nil"/>
              <w:bottom w:val="single" w:sz="4" w:space="0" w:color="auto"/>
              <w:right w:val="nil"/>
            </w:tcBorders>
            <w:shd w:val="clear" w:color="auto" w:fill="auto"/>
            <w:noWrap/>
            <w:hideMark/>
          </w:tcPr>
          <w:p w14:paraId="7D56C3B2" w14:textId="77777777" w:rsidR="00585B7B" w:rsidRPr="007D585F" w:rsidRDefault="00585B7B" w:rsidP="006F795F">
            <w:pPr>
              <w:tabs>
                <w:tab w:val="decimal" w:pos="284"/>
              </w:tabs>
              <w:spacing w:after="0" w:line="240" w:lineRule="auto"/>
              <w:rPr>
                <w:rFonts w:ascii="Times New Roman" w:eastAsia="Times New Roman" w:hAnsi="Times New Roman" w:cs="Times New Roman"/>
                <w:color w:val="000000"/>
                <w:sz w:val="24"/>
                <w:szCs w:val="24"/>
                <w:lang w:eastAsia="hu-HU"/>
              </w:rPr>
            </w:pPr>
            <w:r w:rsidRPr="007D585F">
              <w:rPr>
                <w:rFonts w:ascii="Times New Roman" w:eastAsia="Times New Roman" w:hAnsi="Times New Roman" w:cs="Times New Roman"/>
                <w:color w:val="000000"/>
                <w:sz w:val="24"/>
                <w:szCs w:val="24"/>
                <w:lang w:eastAsia="hu-HU"/>
              </w:rPr>
              <w:t>SD</w:t>
            </w:r>
          </w:p>
        </w:tc>
        <w:tc>
          <w:tcPr>
            <w:tcW w:w="894" w:type="dxa"/>
            <w:tcBorders>
              <w:top w:val="single" w:sz="4" w:space="0" w:color="auto"/>
              <w:left w:val="nil"/>
              <w:bottom w:val="single" w:sz="4" w:space="0" w:color="auto"/>
              <w:right w:val="nil"/>
            </w:tcBorders>
            <w:shd w:val="clear" w:color="auto" w:fill="auto"/>
            <w:noWrap/>
            <w:hideMark/>
          </w:tcPr>
          <w:p w14:paraId="049E75B5" w14:textId="77777777" w:rsidR="00585B7B" w:rsidRPr="007D585F" w:rsidRDefault="00585B7B" w:rsidP="006F795F">
            <w:pPr>
              <w:tabs>
                <w:tab w:val="decimal" w:pos="284"/>
              </w:tabs>
              <w:spacing w:after="0" w:line="240" w:lineRule="auto"/>
              <w:rPr>
                <w:rFonts w:ascii="Times New Roman" w:eastAsia="Times New Roman" w:hAnsi="Times New Roman" w:cs="Times New Roman"/>
                <w:color w:val="000000"/>
                <w:sz w:val="24"/>
                <w:szCs w:val="24"/>
                <w:lang w:eastAsia="hu-HU"/>
              </w:rPr>
            </w:pPr>
            <w:r w:rsidRPr="007D585F">
              <w:rPr>
                <w:rFonts w:ascii="Times New Roman" w:eastAsia="Times New Roman" w:hAnsi="Times New Roman" w:cs="Times New Roman"/>
                <w:color w:val="000000"/>
                <w:sz w:val="24"/>
                <w:szCs w:val="24"/>
                <w:lang w:eastAsia="hu-HU"/>
              </w:rPr>
              <w:t>Range</w:t>
            </w:r>
          </w:p>
        </w:tc>
        <w:tc>
          <w:tcPr>
            <w:tcW w:w="727" w:type="dxa"/>
            <w:tcBorders>
              <w:top w:val="single" w:sz="4" w:space="0" w:color="auto"/>
              <w:left w:val="nil"/>
              <w:bottom w:val="single" w:sz="4" w:space="0" w:color="auto"/>
              <w:right w:val="nil"/>
            </w:tcBorders>
            <w:shd w:val="clear" w:color="auto" w:fill="auto"/>
            <w:noWrap/>
            <w:hideMark/>
          </w:tcPr>
          <w:p w14:paraId="4E1665EA" w14:textId="77777777" w:rsidR="00585B7B" w:rsidRPr="007D585F" w:rsidRDefault="00585B7B" w:rsidP="006F795F">
            <w:pPr>
              <w:spacing w:after="0" w:line="240" w:lineRule="auto"/>
              <w:rPr>
                <w:rFonts w:ascii="Times New Roman" w:eastAsia="Times New Roman" w:hAnsi="Times New Roman" w:cs="Times New Roman"/>
                <w:color w:val="000000"/>
                <w:sz w:val="24"/>
                <w:szCs w:val="24"/>
                <w:lang w:eastAsia="hu-HU"/>
              </w:rPr>
            </w:pPr>
            <w:r w:rsidRPr="007D585F">
              <w:rPr>
                <w:rFonts w:ascii="Times New Roman" w:eastAsia="Times New Roman" w:hAnsi="Times New Roman" w:cs="Times New Roman"/>
                <w:color w:val="000000"/>
                <w:sz w:val="24"/>
                <w:szCs w:val="24"/>
                <w:lang w:eastAsia="hu-HU"/>
              </w:rPr>
              <w:t>Alpha</w:t>
            </w:r>
          </w:p>
        </w:tc>
      </w:tr>
      <w:tr w:rsidR="00585B7B" w:rsidRPr="007D585F" w14:paraId="16A56B8F" w14:textId="77777777" w:rsidTr="006F795F">
        <w:trPr>
          <w:trHeight w:val="312"/>
        </w:trPr>
        <w:tc>
          <w:tcPr>
            <w:tcW w:w="2268" w:type="dxa"/>
            <w:tcBorders>
              <w:top w:val="single" w:sz="4" w:space="0" w:color="auto"/>
              <w:left w:val="nil"/>
              <w:right w:val="nil"/>
            </w:tcBorders>
            <w:shd w:val="clear" w:color="auto" w:fill="auto"/>
            <w:noWrap/>
            <w:hideMark/>
          </w:tcPr>
          <w:p w14:paraId="497ADC65" w14:textId="77777777" w:rsidR="00585B7B" w:rsidRPr="007D585F" w:rsidRDefault="00585B7B" w:rsidP="006F795F">
            <w:pPr>
              <w:ind w:left="214" w:hanging="214"/>
              <w:rPr>
                <w:rFonts w:ascii="Times New Roman" w:hAnsi="Times New Roman" w:cs="Times New Roman"/>
                <w:b/>
                <w:bCs/>
                <w:sz w:val="24"/>
                <w:szCs w:val="24"/>
              </w:rPr>
            </w:pPr>
            <w:r w:rsidRPr="007D585F">
              <w:rPr>
                <w:rFonts w:ascii="Times New Roman" w:hAnsi="Times New Roman" w:cs="Times New Roman"/>
                <w:b/>
                <w:bCs/>
                <w:sz w:val="24"/>
                <w:szCs w:val="24"/>
              </w:rPr>
              <w:t>North America and West Europe</w:t>
            </w:r>
          </w:p>
        </w:tc>
        <w:tc>
          <w:tcPr>
            <w:tcW w:w="611" w:type="dxa"/>
            <w:tcBorders>
              <w:top w:val="single" w:sz="4" w:space="0" w:color="auto"/>
              <w:left w:val="nil"/>
              <w:right w:val="nil"/>
            </w:tcBorders>
            <w:shd w:val="clear" w:color="auto" w:fill="auto"/>
            <w:noWrap/>
            <w:hideMark/>
          </w:tcPr>
          <w:p w14:paraId="0965E89C" w14:textId="77777777" w:rsidR="00585B7B" w:rsidRPr="00117C22" w:rsidRDefault="00585B7B" w:rsidP="006F795F">
            <w:pPr>
              <w:tabs>
                <w:tab w:val="decimal" w:pos="284"/>
              </w:tabs>
              <w:spacing w:after="0" w:line="240" w:lineRule="auto"/>
              <w:rPr>
                <w:rFonts w:ascii="Times New Roman" w:eastAsia="Times New Roman" w:hAnsi="Times New Roman" w:cs="Times New Roman"/>
                <w:color w:val="000000"/>
                <w:sz w:val="24"/>
                <w:szCs w:val="24"/>
                <w:lang w:eastAsia="hu-HU"/>
              </w:rPr>
            </w:pPr>
          </w:p>
        </w:tc>
        <w:tc>
          <w:tcPr>
            <w:tcW w:w="611" w:type="dxa"/>
            <w:tcBorders>
              <w:top w:val="single" w:sz="4" w:space="0" w:color="auto"/>
              <w:left w:val="nil"/>
              <w:right w:val="nil"/>
            </w:tcBorders>
            <w:shd w:val="clear" w:color="auto" w:fill="auto"/>
            <w:noWrap/>
            <w:hideMark/>
          </w:tcPr>
          <w:p w14:paraId="25995AF3" w14:textId="77777777" w:rsidR="00585B7B" w:rsidRPr="00117C22" w:rsidRDefault="00585B7B" w:rsidP="006F795F">
            <w:pPr>
              <w:tabs>
                <w:tab w:val="decimal" w:pos="284"/>
              </w:tabs>
              <w:spacing w:after="0" w:line="240" w:lineRule="auto"/>
              <w:rPr>
                <w:rFonts w:ascii="Times New Roman" w:eastAsia="Times New Roman" w:hAnsi="Times New Roman" w:cs="Times New Roman"/>
                <w:color w:val="000000"/>
                <w:sz w:val="24"/>
                <w:szCs w:val="24"/>
                <w:lang w:eastAsia="hu-HU"/>
              </w:rPr>
            </w:pPr>
          </w:p>
        </w:tc>
        <w:tc>
          <w:tcPr>
            <w:tcW w:w="894" w:type="dxa"/>
            <w:tcBorders>
              <w:top w:val="single" w:sz="4" w:space="0" w:color="auto"/>
              <w:left w:val="nil"/>
              <w:right w:val="nil"/>
            </w:tcBorders>
            <w:shd w:val="clear" w:color="auto" w:fill="auto"/>
            <w:noWrap/>
            <w:hideMark/>
          </w:tcPr>
          <w:p w14:paraId="0742F18D" w14:textId="77777777" w:rsidR="00585B7B" w:rsidRPr="00117C22" w:rsidRDefault="00585B7B" w:rsidP="006F795F">
            <w:pPr>
              <w:tabs>
                <w:tab w:val="decimal" w:pos="284"/>
              </w:tabs>
              <w:spacing w:after="0" w:line="240" w:lineRule="auto"/>
              <w:rPr>
                <w:rFonts w:ascii="Times New Roman" w:eastAsia="Times New Roman" w:hAnsi="Times New Roman" w:cs="Times New Roman"/>
                <w:color w:val="000000"/>
                <w:sz w:val="24"/>
                <w:szCs w:val="24"/>
                <w:lang w:eastAsia="hu-HU"/>
              </w:rPr>
            </w:pPr>
          </w:p>
        </w:tc>
        <w:tc>
          <w:tcPr>
            <w:tcW w:w="727" w:type="dxa"/>
            <w:tcBorders>
              <w:top w:val="single" w:sz="4" w:space="0" w:color="auto"/>
              <w:left w:val="nil"/>
              <w:right w:val="nil"/>
            </w:tcBorders>
            <w:shd w:val="clear" w:color="auto" w:fill="auto"/>
            <w:noWrap/>
            <w:hideMark/>
          </w:tcPr>
          <w:p w14:paraId="2E395676" w14:textId="77777777" w:rsidR="00585B7B" w:rsidRPr="00117C22" w:rsidRDefault="00585B7B" w:rsidP="006F795F">
            <w:pPr>
              <w:spacing w:after="0" w:line="240" w:lineRule="auto"/>
              <w:rPr>
                <w:rFonts w:ascii="Times New Roman" w:eastAsia="Times New Roman" w:hAnsi="Times New Roman" w:cs="Times New Roman"/>
                <w:color w:val="000000"/>
                <w:sz w:val="24"/>
                <w:szCs w:val="24"/>
                <w:lang w:eastAsia="hu-HU"/>
              </w:rPr>
            </w:pPr>
          </w:p>
        </w:tc>
        <w:tc>
          <w:tcPr>
            <w:tcW w:w="417" w:type="dxa"/>
            <w:tcBorders>
              <w:top w:val="single" w:sz="4" w:space="0" w:color="auto"/>
              <w:left w:val="nil"/>
              <w:right w:val="nil"/>
            </w:tcBorders>
            <w:shd w:val="clear" w:color="auto" w:fill="auto"/>
            <w:noWrap/>
            <w:hideMark/>
          </w:tcPr>
          <w:p w14:paraId="68B6B519" w14:textId="77777777" w:rsidR="00585B7B" w:rsidRPr="00117C22" w:rsidRDefault="00585B7B" w:rsidP="006F795F">
            <w:pPr>
              <w:spacing w:after="0" w:line="240" w:lineRule="auto"/>
              <w:rPr>
                <w:rFonts w:ascii="Times New Roman" w:eastAsia="Times New Roman" w:hAnsi="Times New Roman" w:cs="Times New Roman"/>
                <w:color w:val="000000"/>
                <w:sz w:val="24"/>
                <w:szCs w:val="24"/>
                <w:lang w:eastAsia="hu-HU"/>
              </w:rPr>
            </w:pPr>
          </w:p>
        </w:tc>
        <w:tc>
          <w:tcPr>
            <w:tcW w:w="611" w:type="dxa"/>
            <w:tcBorders>
              <w:top w:val="single" w:sz="4" w:space="0" w:color="auto"/>
              <w:left w:val="nil"/>
              <w:right w:val="nil"/>
            </w:tcBorders>
            <w:shd w:val="clear" w:color="auto" w:fill="auto"/>
            <w:noWrap/>
            <w:hideMark/>
          </w:tcPr>
          <w:p w14:paraId="444E5DD1" w14:textId="77777777" w:rsidR="00585B7B" w:rsidRPr="00117C22" w:rsidRDefault="00585B7B" w:rsidP="006F795F">
            <w:pPr>
              <w:tabs>
                <w:tab w:val="decimal" w:pos="284"/>
              </w:tabs>
              <w:spacing w:after="0" w:line="240" w:lineRule="auto"/>
              <w:rPr>
                <w:rFonts w:ascii="Times New Roman" w:eastAsia="Times New Roman" w:hAnsi="Times New Roman" w:cs="Times New Roman"/>
                <w:color w:val="000000"/>
                <w:sz w:val="24"/>
                <w:szCs w:val="24"/>
                <w:lang w:eastAsia="hu-HU"/>
              </w:rPr>
            </w:pPr>
          </w:p>
        </w:tc>
        <w:tc>
          <w:tcPr>
            <w:tcW w:w="611" w:type="dxa"/>
            <w:tcBorders>
              <w:top w:val="single" w:sz="4" w:space="0" w:color="auto"/>
              <w:left w:val="nil"/>
              <w:right w:val="nil"/>
            </w:tcBorders>
            <w:shd w:val="clear" w:color="auto" w:fill="auto"/>
            <w:noWrap/>
            <w:hideMark/>
          </w:tcPr>
          <w:p w14:paraId="0D71FDAF" w14:textId="77777777" w:rsidR="00585B7B" w:rsidRPr="00117C22" w:rsidRDefault="00585B7B" w:rsidP="006F795F">
            <w:pPr>
              <w:tabs>
                <w:tab w:val="decimal" w:pos="284"/>
              </w:tabs>
              <w:spacing w:after="0" w:line="240" w:lineRule="auto"/>
              <w:rPr>
                <w:rFonts w:ascii="Times New Roman" w:eastAsia="Times New Roman" w:hAnsi="Times New Roman" w:cs="Times New Roman"/>
                <w:color w:val="000000"/>
                <w:sz w:val="24"/>
                <w:szCs w:val="24"/>
                <w:lang w:eastAsia="hu-HU"/>
              </w:rPr>
            </w:pPr>
          </w:p>
        </w:tc>
        <w:tc>
          <w:tcPr>
            <w:tcW w:w="894" w:type="dxa"/>
            <w:tcBorders>
              <w:top w:val="single" w:sz="4" w:space="0" w:color="auto"/>
              <w:left w:val="nil"/>
              <w:right w:val="nil"/>
            </w:tcBorders>
            <w:shd w:val="clear" w:color="auto" w:fill="auto"/>
            <w:noWrap/>
            <w:hideMark/>
          </w:tcPr>
          <w:p w14:paraId="691DE57C" w14:textId="77777777" w:rsidR="00585B7B" w:rsidRPr="00117C22" w:rsidRDefault="00585B7B" w:rsidP="006F795F">
            <w:pPr>
              <w:tabs>
                <w:tab w:val="decimal" w:pos="284"/>
              </w:tabs>
              <w:spacing w:after="0" w:line="240" w:lineRule="auto"/>
              <w:rPr>
                <w:rFonts w:ascii="Times New Roman" w:eastAsia="Times New Roman" w:hAnsi="Times New Roman" w:cs="Times New Roman"/>
                <w:color w:val="000000"/>
                <w:sz w:val="24"/>
                <w:szCs w:val="24"/>
                <w:lang w:eastAsia="hu-HU"/>
              </w:rPr>
            </w:pPr>
          </w:p>
        </w:tc>
        <w:tc>
          <w:tcPr>
            <w:tcW w:w="727" w:type="dxa"/>
            <w:tcBorders>
              <w:top w:val="single" w:sz="4" w:space="0" w:color="auto"/>
              <w:left w:val="nil"/>
              <w:right w:val="nil"/>
            </w:tcBorders>
            <w:shd w:val="clear" w:color="auto" w:fill="auto"/>
            <w:noWrap/>
            <w:hideMark/>
          </w:tcPr>
          <w:p w14:paraId="3AF9A7C1" w14:textId="77777777" w:rsidR="00585B7B" w:rsidRPr="00117C22" w:rsidRDefault="00585B7B" w:rsidP="006F795F">
            <w:pPr>
              <w:spacing w:after="0" w:line="240" w:lineRule="auto"/>
              <w:rPr>
                <w:rFonts w:ascii="Times New Roman" w:eastAsia="Times New Roman" w:hAnsi="Times New Roman" w:cs="Times New Roman"/>
                <w:color w:val="000000"/>
                <w:sz w:val="24"/>
                <w:szCs w:val="24"/>
                <w:lang w:eastAsia="hu-HU"/>
              </w:rPr>
            </w:pPr>
          </w:p>
        </w:tc>
      </w:tr>
      <w:tr w:rsidR="00585B7B" w:rsidRPr="007D585F" w14:paraId="590E23C6" w14:textId="77777777" w:rsidTr="006F795F">
        <w:trPr>
          <w:trHeight w:val="312"/>
        </w:trPr>
        <w:tc>
          <w:tcPr>
            <w:tcW w:w="2268" w:type="dxa"/>
            <w:tcBorders>
              <w:top w:val="nil"/>
              <w:left w:val="nil"/>
              <w:bottom w:val="nil"/>
              <w:right w:val="nil"/>
            </w:tcBorders>
            <w:shd w:val="clear" w:color="auto" w:fill="auto"/>
            <w:noWrap/>
            <w:hideMark/>
          </w:tcPr>
          <w:p w14:paraId="631C1B9F" w14:textId="77777777" w:rsidR="00585B7B" w:rsidRPr="00117C22" w:rsidRDefault="00585B7B" w:rsidP="006F795F">
            <w:pPr>
              <w:spacing w:after="0" w:line="240" w:lineRule="auto"/>
              <w:ind w:left="214"/>
              <w:rPr>
                <w:rFonts w:ascii="Times New Roman" w:eastAsia="Times New Roman" w:hAnsi="Times New Roman" w:cs="Times New Roman"/>
                <w:color w:val="000000"/>
                <w:sz w:val="24"/>
                <w:szCs w:val="24"/>
                <w:lang w:eastAsia="hu-HU"/>
              </w:rPr>
            </w:pPr>
            <w:r w:rsidRPr="00117C22">
              <w:rPr>
                <w:rFonts w:ascii="Times New Roman" w:eastAsia="Times New Roman" w:hAnsi="Times New Roman" w:cs="Times New Roman"/>
                <w:color w:val="000000"/>
                <w:sz w:val="24"/>
                <w:szCs w:val="24"/>
                <w:lang w:eastAsia="hu-HU"/>
              </w:rPr>
              <w:t>Austria</w:t>
            </w:r>
          </w:p>
        </w:tc>
        <w:tc>
          <w:tcPr>
            <w:tcW w:w="611" w:type="dxa"/>
            <w:tcBorders>
              <w:top w:val="nil"/>
              <w:left w:val="nil"/>
              <w:bottom w:val="nil"/>
              <w:right w:val="nil"/>
            </w:tcBorders>
            <w:shd w:val="clear" w:color="auto" w:fill="auto"/>
            <w:noWrap/>
            <w:hideMark/>
          </w:tcPr>
          <w:p w14:paraId="485C9853" w14:textId="77777777" w:rsidR="00585B7B" w:rsidRPr="00117C22" w:rsidRDefault="00585B7B" w:rsidP="006F795F">
            <w:pPr>
              <w:tabs>
                <w:tab w:val="decimal" w:pos="284"/>
              </w:tabs>
              <w:spacing w:after="0" w:line="240" w:lineRule="auto"/>
              <w:rPr>
                <w:rFonts w:ascii="Times New Roman" w:eastAsia="Times New Roman" w:hAnsi="Times New Roman" w:cs="Times New Roman"/>
                <w:color w:val="000000"/>
                <w:sz w:val="24"/>
                <w:szCs w:val="24"/>
                <w:lang w:eastAsia="hu-HU"/>
              </w:rPr>
            </w:pPr>
            <w:r w:rsidRPr="00117C22">
              <w:rPr>
                <w:rFonts w:ascii="Times New Roman" w:eastAsia="Times New Roman" w:hAnsi="Times New Roman" w:cs="Times New Roman"/>
                <w:color w:val="000000"/>
                <w:sz w:val="24"/>
                <w:szCs w:val="24"/>
                <w:lang w:eastAsia="hu-HU"/>
              </w:rPr>
              <w:t>3</w:t>
            </w:r>
            <w:r>
              <w:rPr>
                <w:rFonts w:ascii="Times New Roman" w:eastAsia="Times New Roman" w:hAnsi="Times New Roman" w:cs="Times New Roman"/>
                <w:color w:val="000000"/>
                <w:sz w:val="24"/>
                <w:szCs w:val="24"/>
                <w:lang w:eastAsia="hu-HU"/>
              </w:rPr>
              <w:t>.</w:t>
            </w:r>
            <w:r w:rsidRPr="00117C22">
              <w:rPr>
                <w:rFonts w:ascii="Times New Roman" w:eastAsia="Times New Roman" w:hAnsi="Times New Roman" w:cs="Times New Roman"/>
                <w:color w:val="000000"/>
                <w:sz w:val="24"/>
                <w:szCs w:val="24"/>
                <w:lang w:eastAsia="hu-HU"/>
              </w:rPr>
              <w:t>70</w:t>
            </w:r>
          </w:p>
        </w:tc>
        <w:tc>
          <w:tcPr>
            <w:tcW w:w="611" w:type="dxa"/>
            <w:tcBorders>
              <w:top w:val="nil"/>
              <w:left w:val="nil"/>
              <w:bottom w:val="nil"/>
              <w:right w:val="nil"/>
            </w:tcBorders>
            <w:shd w:val="clear" w:color="auto" w:fill="auto"/>
            <w:noWrap/>
            <w:hideMark/>
          </w:tcPr>
          <w:p w14:paraId="234C81C5" w14:textId="77777777" w:rsidR="00585B7B" w:rsidRPr="00117C22" w:rsidRDefault="00585B7B" w:rsidP="006F795F">
            <w:pPr>
              <w:tabs>
                <w:tab w:val="decimal" w:pos="284"/>
              </w:tabs>
              <w:spacing w:after="0" w:line="240" w:lineRule="auto"/>
              <w:rPr>
                <w:rFonts w:ascii="Times New Roman" w:eastAsia="Times New Roman" w:hAnsi="Times New Roman" w:cs="Times New Roman"/>
                <w:color w:val="000000"/>
                <w:sz w:val="24"/>
                <w:szCs w:val="24"/>
                <w:lang w:eastAsia="hu-HU"/>
              </w:rPr>
            </w:pPr>
            <w:r w:rsidRPr="00117C22">
              <w:rPr>
                <w:rFonts w:ascii="Times New Roman" w:eastAsia="Times New Roman" w:hAnsi="Times New Roman" w:cs="Times New Roman"/>
                <w:color w:val="000000"/>
                <w:sz w:val="24"/>
                <w:szCs w:val="24"/>
                <w:lang w:eastAsia="hu-HU"/>
              </w:rPr>
              <w:t>0</w:t>
            </w:r>
            <w:r>
              <w:rPr>
                <w:rFonts w:ascii="Times New Roman" w:eastAsia="Times New Roman" w:hAnsi="Times New Roman" w:cs="Times New Roman"/>
                <w:color w:val="000000"/>
                <w:sz w:val="24"/>
                <w:szCs w:val="24"/>
                <w:lang w:eastAsia="hu-HU"/>
              </w:rPr>
              <w:t>.</w:t>
            </w:r>
            <w:r w:rsidRPr="00117C22">
              <w:rPr>
                <w:rFonts w:ascii="Times New Roman" w:eastAsia="Times New Roman" w:hAnsi="Times New Roman" w:cs="Times New Roman"/>
                <w:color w:val="000000"/>
                <w:sz w:val="24"/>
                <w:szCs w:val="24"/>
                <w:lang w:eastAsia="hu-HU"/>
              </w:rPr>
              <w:t>75</w:t>
            </w:r>
          </w:p>
        </w:tc>
        <w:tc>
          <w:tcPr>
            <w:tcW w:w="894" w:type="dxa"/>
            <w:tcBorders>
              <w:top w:val="nil"/>
              <w:left w:val="nil"/>
              <w:bottom w:val="nil"/>
              <w:right w:val="nil"/>
            </w:tcBorders>
            <w:shd w:val="clear" w:color="auto" w:fill="auto"/>
            <w:noWrap/>
            <w:hideMark/>
          </w:tcPr>
          <w:p w14:paraId="491B1F55" w14:textId="77777777" w:rsidR="00585B7B" w:rsidRPr="00117C22" w:rsidRDefault="00585B7B" w:rsidP="006F795F">
            <w:pPr>
              <w:tabs>
                <w:tab w:val="decimal" w:pos="284"/>
              </w:tabs>
              <w:spacing w:after="0" w:line="240" w:lineRule="auto"/>
              <w:rPr>
                <w:rFonts w:ascii="Times New Roman" w:eastAsia="Times New Roman" w:hAnsi="Times New Roman" w:cs="Times New Roman"/>
                <w:color w:val="000000"/>
                <w:sz w:val="24"/>
                <w:szCs w:val="24"/>
                <w:lang w:eastAsia="hu-HU"/>
              </w:rPr>
            </w:pPr>
            <w:r w:rsidRPr="00117C22">
              <w:rPr>
                <w:rFonts w:ascii="Times New Roman" w:eastAsia="Times New Roman" w:hAnsi="Times New Roman" w:cs="Times New Roman"/>
                <w:color w:val="000000"/>
                <w:sz w:val="24"/>
                <w:szCs w:val="24"/>
                <w:lang w:eastAsia="hu-HU"/>
              </w:rPr>
              <w:t xml:space="preserve"> 1 - 5 </w:t>
            </w:r>
          </w:p>
        </w:tc>
        <w:tc>
          <w:tcPr>
            <w:tcW w:w="727" w:type="dxa"/>
            <w:tcBorders>
              <w:top w:val="nil"/>
              <w:left w:val="nil"/>
              <w:bottom w:val="nil"/>
              <w:right w:val="nil"/>
            </w:tcBorders>
            <w:shd w:val="clear" w:color="auto" w:fill="auto"/>
            <w:noWrap/>
            <w:hideMark/>
          </w:tcPr>
          <w:p w14:paraId="308DE5A2" w14:textId="77777777" w:rsidR="00585B7B" w:rsidRPr="00117C22" w:rsidRDefault="00585B7B" w:rsidP="006F795F">
            <w:pPr>
              <w:spacing w:after="0" w:line="240" w:lineRule="auto"/>
              <w:rPr>
                <w:rFonts w:ascii="Times New Roman" w:eastAsia="Times New Roman" w:hAnsi="Times New Roman" w:cs="Times New Roman"/>
                <w:color w:val="000000"/>
                <w:sz w:val="24"/>
                <w:szCs w:val="24"/>
                <w:lang w:eastAsia="hu-HU"/>
              </w:rPr>
            </w:pPr>
            <w:r>
              <w:rPr>
                <w:rFonts w:ascii="Times New Roman" w:eastAsia="Times New Roman" w:hAnsi="Times New Roman" w:cs="Times New Roman"/>
                <w:color w:val="000000"/>
                <w:sz w:val="24"/>
                <w:szCs w:val="24"/>
                <w:lang w:eastAsia="hu-HU"/>
              </w:rPr>
              <w:t>.</w:t>
            </w:r>
            <w:r w:rsidRPr="00117C22">
              <w:rPr>
                <w:rFonts w:ascii="Times New Roman" w:eastAsia="Times New Roman" w:hAnsi="Times New Roman" w:cs="Times New Roman"/>
                <w:color w:val="000000"/>
                <w:sz w:val="24"/>
                <w:szCs w:val="24"/>
                <w:lang w:eastAsia="hu-HU"/>
              </w:rPr>
              <w:t>81</w:t>
            </w:r>
          </w:p>
        </w:tc>
        <w:tc>
          <w:tcPr>
            <w:tcW w:w="417" w:type="dxa"/>
            <w:tcBorders>
              <w:top w:val="nil"/>
              <w:left w:val="nil"/>
              <w:bottom w:val="nil"/>
              <w:right w:val="nil"/>
            </w:tcBorders>
            <w:shd w:val="clear" w:color="auto" w:fill="auto"/>
            <w:noWrap/>
            <w:hideMark/>
          </w:tcPr>
          <w:p w14:paraId="4EAF44F4" w14:textId="77777777" w:rsidR="00585B7B" w:rsidRPr="00117C22" w:rsidRDefault="00585B7B" w:rsidP="006F795F">
            <w:pPr>
              <w:spacing w:after="0" w:line="240" w:lineRule="auto"/>
              <w:rPr>
                <w:rFonts w:ascii="Times New Roman" w:eastAsia="Times New Roman" w:hAnsi="Times New Roman" w:cs="Times New Roman"/>
                <w:color w:val="000000"/>
                <w:sz w:val="24"/>
                <w:szCs w:val="24"/>
                <w:lang w:eastAsia="hu-HU"/>
              </w:rPr>
            </w:pPr>
          </w:p>
        </w:tc>
        <w:tc>
          <w:tcPr>
            <w:tcW w:w="611" w:type="dxa"/>
            <w:tcBorders>
              <w:top w:val="nil"/>
              <w:left w:val="nil"/>
              <w:bottom w:val="nil"/>
              <w:right w:val="nil"/>
            </w:tcBorders>
            <w:shd w:val="clear" w:color="auto" w:fill="auto"/>
            <w:noWrap/>
            <w:hideMark/>
          </w:tcPr>
          <w:p w14:paraId="34F51AF6" w14:textId="77777777" w:rsidR="00585B7B" w:rsidRPr="00117C22" w:rsidRDefault="00585B7B" w:rsidP="006F795F">
            <w:pPr>
              <w:tabs>
                <w:tab w:val="decimal" w:pos="284"/>
              </w:tabs>
              <w:spacing w:after="0" w:line="240" w:lineRule="auto"/>
              <w:rPr>
                <w:rFonts w:ascii="Times New Roman" w:eastAsia="Times New Roman" w:hAnsi="Times New Roman" w:cs="Times New Roman"/>
                <w:color w:val="000000"/>
                <w:sz w:val="24"/>
                <w:szCs w:val="24"/>
                <w:lang w:eastAsia="hu-HU"/>
              </w:rPr>
            </w:pPr>
            <w:r w:rsidRPr="00117C22">
              <w:rPr>
                <w:rFonts w:ascii="Times New Roman" w:eastAsia="Times New Roman" w:hAnsi="Times New Roman" w:cs="Times New Roman"/>
                <w:color w:val="000000"/>
                <w:sz w:val="24"/>
                <w:szCs w:val="24"/>
                <w:lang w:eastAsia="hu-HU"/>
              </w:rPr>
              <w:t>1</w:t>
            </w:r>
            <w:r>
              <w:rPr>
                <w:rFonts w:ascii="Times New Roman" w:eastAsia="Times New Roman" w:hAnsi="Times New Roman" w:cs="Times New Roman"/>
                <w:color w:val="000000"/>
                <w:sz w:val="24"/>
                <w:szCs w:val="24"/>
                <w:lang w:eastAsia="hu-HU"/>
              </w:rPr>
              <w:t>.</w:t>
            </w:r>
            <w:r w:rsidRPr="00117C22">
              <w:rPr>
                <w:rFonts w:ascii="Times New Roman" w:eastAsia="Times New Roman" w:hAnsi="Times New Roman" w:cs="Times New Roman"/>
                <w:color w:val="000000"/>
                <w:sz w:val="24"/>
                <w:szCs w:val="24"/>
                <w:lang w:eastAsia="hu-HU"/>
              </w:rPr>
              <w:t>84</w:t>
            </w:r>
          </w:p>
        </w:tc>
        <w:tc>
          <w:tcPr>
            <w:tcW w:w="611" w:type="dxa"/>
            <w:tcBorders>
              <w:top w:val="nil"/>
              <w:left w:val="nil"/>
              <w:bottom w:val="nil"/>
              <w:right w:val="nil"/>
            </w:tcBorders>
            <w:shd w:val="clear" w:color="auto" w:fill="auto"/>
            <w:noWrap/>
            <w:hideMark/>
          </w:tcPr>
          <w:p w14:paraId="3A180C6F" w14:textId="77777777" w:rsidR="00585B7B" w:rsidRPr="00117C22" w:rsidRDefault="00585B7B" w:rsidP="006F795F">
            <w:pPr>
              <w:tabs>
                <w:tab w:val="decimal" w:pos="284"/>
              </w:tabs>
              <w:spacing w:after="0" w:line="240" w:lineRule="auto"/>
              <w:rPr>
                <w:rFonts w:ascii="Times New Roman" w:eastAsia="Times New Roman" w:hAnsi="Times New Roman" w:cs="Times New Roman"/>
                <w:color w:val="000000"/>
                <w:sz w:val="24"/>
                <w:szCs w:val="24"/>
                <w:lang w:eastAsia="hu-HU"/>
              </w:rPr>
            </w:pPr>
            <w:r w:rsidRPr="00117C22">
              <w:rPr>
                <w:rFonts w:ascii="Times New Roman" w:eastAsia="Times New Roman" w:hAnsi="Times New Roman" w:cs="Times New Roman"/>
                <w:color w:val="000000"/>
                <w:sz w:val="24"/>
                <w:szCs w:val="24"/>
                <w:lang w:eastAsia="hu-HU"/>
              </w:rPr>
              <w:t>0</w:t>
            </w:r>
            <w:r>
              <w:rPr>
                <w:rFonts w:ascii="Times New Roman" w:eastAsia="Times New Roman" w:hAnsi="Times New Roman" w:cs="Times New Roman"/>
                <w:color w:val="000000"/>
                <w:sz w:val="24"/>
                <w:szCs w:val="24"/>
                <w:lang w:eastAsia="hu-HU"/>
              </w:rPr>
              <w:t>.</w:t>
            </w:r>
            <w:r w:rsidRPr="00117C22">
              <w:rPr>
                <w:rFonts w:ascii="Times New Roman" w:eastAsia="Times New Roman" w:hAnsi="Times New Roman" w:cs="Times New Roman"/>
                <w:color w:val="000000"/>
                <w:sz w:val="24"/>
                <w:szCs w:val="24"/>
                <w:lang w:eastAsia="hu-HU"/>
              </w:rPr>
              <w:t>78</w:t>
            </w:r>
          </w:p>
        </w:tc>
        <w:tc>
          <w:tcPr>
            <w:tcW w:w="894" w:type="dxa"/>
            <w:tcBorders>
              <w:top w:val="nil"/>
              <w:left w:val="nil"/>
              <w:bottom w:val="nil"/>
              <w:right w:val="nil"/>
            </w:tcBorders>
            <w:shd w:val="clear" w:color="auto" w:fill="auto"/>
            <w:noWrap/>
            <w:hideMark/>
          </w:tcPr>
          <w:p w14:paraId="47A1D996" w14:textId="77777777" w:rsidR="00585B7B" w:rsidRPr="00117C22" w:rsidRDefault="00585B7B" w:rsidP="006F795F">
            <w:pPr>
              <w:tabs>
                <w:tab w:val="decimal" w:pos="284"/>
              </w:tabs>
              <w:spacing w:after="0" w:line="240" w:lineRule="auto"/>
              <w:rPr>
                <w:rFonts w:ascii="Times New Roman" w:eastAsia="Times New Roman" w:hAnsi="Times New Roman" w:cs="Times New Roman"/>
                <w:color w:val="000000"/>
                <w:sz w:val="24"/>
                <w:szCs w:val="24"/>
                <w:lang w:eastAsia="hu-HU"/>
              </w:rPr>
            </w:pPr>
            <w:r w:rsidRPr="00117C22">
              <w:rPr>
                <w:rFonts w:ascii="Times New Roman" w:eastAsia="Times New Roman" w:hAnsi="Times New Roman" w:cs="Times New Roman"/>
                <w:color w:val="000000"/>
                <w:sz w:val="24"/>
                <w:szCs w:val="24"/>
                <w:lang w:eastAsia="hu-HU"/>
              </w:rPr>
              <w:t xml:space="preserve"> 1 - 5 </w:t>
            </w:r>
          </w:p>
        </w:tc>
        <w:tc>
          <w:tcPr>
            <w:tcW w:w="727" w:type="dxa"/>
            <w:tcBorders>
              <w:top w:val="nil"/>
              <w:left w:val="nil"/>
              <w:bottom w:val="nil"/>
              <w:right w:val="nil"/>
            </w:tcBorders>
            <w:shd w:val="clear" w:color="auto" w:fill="auto"/>
            <w:noWrap/>
            <w:hideMark/>
          </w:tcPr>
          <w:p w14:paraId="27253279" w14:textId="77777777" w:rsidR="00585B7B" w:rsidRPr="00117C22" w:rsidRDefault="00585B7B" w:rsidP="006F795F">
            <w:pPr>
              <w:spacing w:after="0" w:line="240" w:lineRule="auto"/>
              <w:rPr>
                <w:rFonts w:ascii="Times New Roman" w:eastAsia="Times New Roman" w:hAnsi="Times New Roman" w:cs="Times New Roman"/>
                <w:color w:val="000000"/>
                <w:sz w:val="24"/>
                <w:szCs w:val="24"/>
                <w:lang w:eastAsia="hu-HU"/>
              </w:rPr>
            </w:pPr>
            <w:r>
              <w:rPr>
                <w:rFonts w:ascii="Times New Roman" w:eastAsia="Times New Roman" w:hAnsi="Times New Roman" w:cs="Times New Roman"/>
                <w:color w:val="000000"/>
                <w:sz w:val="24"/>
                <w:szCs w:val="24"/>
                <w:lang w:eastAsia="hu-HU"/>
              </w:rPr>
              <w:t>.</w:t>
            </w:r>
            <w:r w:rsidRPr="00117C22">
              <w:rPr>
                <w:rFonts w:ascii="Times New Roman" w:eastAsia="Times New Roman" w:hAnsi="Times New Roman" w:cs="Times New Roman"/>
                <w:color w:val="000000"/>
                <w:sz w:val="24"/>
                <w:szCs w:val="24"/>
                <w:lang w:eastAsia="hu-HU"/>
              </w:rPr>
              <w:t>74</w:t>
            </w:r>
          </w:p>
        </w:tc>
      </w:tr>
      <w:tr w:rsidR="00585B7B" w:rsidRPr="007D585F" w14:paraId="4D715A45" w14:textId="77777777" w:rsidTr="006F795F">
        <w:trPr>
          <w:trHeight w:val="312"/>
        </w:trPr>
        <w:tc>
          <w:tcPr>
            <w:tcW w:w="2268" w:type="dxa"/>
            <w:tcBorders>
              <w:top w:val="nil"/>
              <w:left w:val="nil"/>
              <w:bottom w:val="nil"/>
              <w:right w:val="nil"/>
            </w:tcBorders>
            <w:shd w:val="clear" w:color="auto" w:fill="auto"/>
            <w:noWrap/>
            <w:hideMark/>
          </w:tcPr>
          <w:p w14:paraId="0E7F3847" w14:textId="77777777" w:rsidR="00585B7B" w:rsidRPr="00117C22" w:rsidRDefault="00585B7B" w:rsidP="006F795F">
            <w:pPr>
              <w:spacing w:after="0" w:line="240" w:lineRule="auto"/>
              <w:ind w:left="215"/>
              <w:rPr>
                <w:rFonts w:ascii="Times New Roman" w:eastAsia="Times New Roman" w:hAnsi="Times New Roman" w:cs="Times New Roman"/>
                <w:color w:val="000000"/>
                <w:sz w:val="24"/>
                <w:szCs w:val="24"/>
                <w:lang w:eastAsia="hu-HU"/>
              </w:rPr>
            </w:pPr>
            <w:r w:rsidRPr="00117C22">
              <w:rPr>
                <w:rFonts w:ascii="Times New Roman" w:eastAsia="Times New Roman" w:hAnsi="Times New Roman" w:cs="Times New Roman"/>
                <w:color w:val="000000"/>
                <w:sz w:val="24"/>
                <w:szCs w:val="24"/>
                <w:lang w:eastAsia="hu-HU"/>
              </w:rPr>
              <w:t>Canada</w:t>
            </w:r>
          </w:p>
        </w:tc>
        <w:tc>
          <w:tcPr>
            <w:tcW w:w="611" w:type="dxa"/>
            <w:tcBorders>
              <w:top w:val="nil"/>
              <w:left w:val="nil"/>
              <w:bottom w:val="nil"/>
              <w:right w:val="nil"/>
            </w:tcBorders>
            <w:shd w:val="clear" w:color="auto" w:fill="auto"/>
            <w:noWrap/>
            <w:hideMark/>
          </w:tcPr>
          <w:p w14:paraId="419EAAFF" w14:textId="77777777" w:rsidR="00585B7B" w:rsidRPr="00117C22" w:rsidRDefault="00585B7B" w:rsidP="006F795F">
            <w:pPr>
              <w:tabs>
                <w:tab w:val="decimal" w:pos="284"/>
              </w:tabs>
              <w:spacing w:after="0" w:line="240" w:lineRule="auto"/>
              <w:rPr>
                <w:rFonts w:ascii="Times New Roman" w:eastAsia="Times New Roman" w:hAnsi="Times New Roman" w:cs="Times New Roman"/>
                <w:color w:val="000000"/>
                <w:sz w:val="24"/>
                <w:szCs w:val="24"/>
                <w:lang w:eastAsia="hu-HU"/>
              </w:rPr>
            </w:pPr>
            <w:r w:rsidRPr="00117C22">
              <w:rPr>
                <w:rFonts w:ascii="Times New Roman" w:eastAsia="Times New Roman" w:hAnsi="Times New Roman" w:cs="Times New Roman"/>
                <w:color w:val="000000"/>
                <w:sz w:val="24"/>
                <w:szCs w:val="24"/>
                <w:lang w:eastAsia="hu-HU"/>
              </w:rPr>
              <w:t>3</w:t>
            </w:r>
            <w:r>
              <w:rPr>
                <w:rFonts w:ascii="Times New Roman" w:eastAsia="Times New Roman" w:hAnsi="Times New Roman" w:cs="Times New Roman"/>
                <w:color w:val="000000"/>
                <w:sz w:val="24"/>
                <w:szCs w:val="24"/>
                <w:lang w:eastAsia="hu-HU"/>
              </w:rPr>
              <w:t>.</w:t>
            </w:r>
            <w:r w:rsidRPr="00117C22">
              <w:rPr>
                <w:rFonts w:ascii="Times New Roman" w:eastAsia="Times New Roman" w:hAnsi="Times New Roman" w:cs="Times New Roman"/>
                <w:color w:val="000000"/>
                <w:sz w:val="24"/>
                <w:szCs w:val="24"/>
                <w:lang w:eastAsia="hu-HU"/>
              </w:rPr>
              <w:t>71</w:t>
            </w:r>
          </w:p>
        </w:tc>
        <w:tc>
          <w:tcPr>
            <w:tcW w:w="611" w:type="dxa"/>
            <w:tcBorders>
              <w:top w:val="nil"/>
              <w:left w:val="nil"/>
              <w:bottom w:val="nil"/>
              <w:right w:val="nil"/>
            </w:tcBorders>
            <w:shd w:val="clear" w:color="auto" w:fill="auto"/>
            <w:noWrap/>
            <w:hideMark/>
          </w:tcPr>
          <w:p w14:paraId="7F12E31B" w14:textId="77777777" w:rsidR="00585B7B" w:rsidRPr="00117C22" w:rsidRDefault="00585B7B" w:rsidP="006F795F">
            <w:pPr>
              <w:tabs>
                <w:tab w:val="decimal" w:pos="284"/>
              </w:tabs>
              <w:spacing w:after="0" w:line="240" w:lineRule="auto"/>
              <w:rPr>
                <w:rFonts w:ascii="Times New Roman" w:eastAsia="Times New Roman" w:hAnsi="Times New Roman" w:cs="Times New Roman"/>
                <w:color w:val="000000"/>
                <w:sz w:val="24"/>
                <w:szCs w:val="24"/>
                <w:lang w:eastAsia="hu-HU"/>
              </w:rPr>
            </w:pPr>
            <w:r w:rsidRPr="00117C22">
              <w:rPr>
                <w:rFonts w:ascii="Times New Roman" w:eastAsia="Times New Roman" w:hAnsi="Times New Roman" w:cs="Times New Roman"/>
                <w:color w:val="000000"/>
                <w:sz w:val="24"/>
                <w:szCs w:val="24"/>
                <w:lang w:eastAsia="hu-HU"/>
              </w:rPr>
              <w:t>0</w:t>
            </w:r>
            <w:r>
              <w:rPr>
                <w:rFonts w:ascii="Times New Roman" w:eastAsia="Times New Roman" w:hAnsi="Times New Roman" w:cs="Times New Roman"/>
                <w:color w:val="000000"/>
                <w:sz w:val="24"/>
                <w:szCs w:val="24"/>
                <w:lang w:eastAsia="hu-HU"/>
              </w:rPr>
              <w:t>.</w:t>
            </w:r>
            <w:r w:rsidRPr="00117C22">
              <w:rPr>
                <w:rFonts w:ascii="Times New Roman" w:eastAsia="Times New Roman" w:hAnsi="Times New Roman" w:cs="Times New Roman"/>
                <w:color w:val="000000"/>
                <w:sz w:val="24"/>
                <w:szCs w:val="24"/>
                <w:lang w:eastAsia="hu-HU"/>
              </w:rPr>
              <w:t>73</w:t>
            </w:r>
          </w:p>
        </w:tc>
        <w:tc>
          <w:tcPr>
            <w:tcW w:w="894" w:type="dxa"/>
            <w:tcBorders>
              <w:top w:val="nil"/>
              <w:left w:val="nil"/>
              <w:bottom w:val="nil"/>
              <w:right w:val="nil"/>
            </w:tcBorders>
            <w:shd w:val="clear" w:color="auto" w:fill="auto"/>
            <w:noWrap/>
            <w:hideMark/>
          </w:tcPr>
          <w:p w14:paraId="129F8749" w14:textId="77777777" w:rsidR="00585B7B" w:rsidRPr="00117C22" w:rsidRDefault="00585B7B" w:rsidP="006F795F">
            <w:pPr>
              <w:tabs>
                <w:tab w:val="decimal" w:pos="284"/>
              </w:tabs>
              <w:spacing w:after="0" w:line="240" w:lineRule="auto"/>
              <w:rPr>
                <w:rFonts w:ascii="Times New Roman" w:eastAsia="Times New Roman" w:hAnsi="Times New Roman" w:cs="Times New Roman"/>
                <w:color w:val="000000"/>
                <w:sz w:val="24"/>
                <w:szCs w:val="24"/>
                <w:lang w:eastAsia="hu-HU"/>
              </w:rPr>
            </w:pPr>
            <w:r w:rsidRPr="00117C22">
              <w:rPr>
                <w:rFonts w:ascii="Times New Roman" w:eastAsia="Times New Roman" w:hAnsi="Times New Roman" w:cs="Times New Roman"/>
                <w:color w:val="000000"/>
                <w:sz w:val="24"/>
                <w:szCs w:val="24"/>
                <w:lang w:eastAsia="hu-HU"/>
              </w:rPr>
              <w:t xml:space="preserve"> 1 - 5 </w:t>
            </w:r>
          </w:p>
        </w:tc>
        <w:tc>
          <w:tcPr>
            <w:tcW w:w="727" w:type="dxa"/>
            <w:tcBorders>
              <w:top w:val="nil"/>
              <w:left w:val="nil"/>
              <w:bottom w:val="nil"/>
              <w:right w:val="nil"/>
            </w:tcBorders>
            <w:shd w:val="clear" w:color="auto" w:fill="auto"/>
            <w:noWrap/>
            <w:hideMark/>
          </w:tcPr>
          <w:p w14:paraId="0D15B465" w14:textId="77777777" w:rsidR="00585B7B" w:rsidRPr="00117C22" w:rsidRDefault="00585B7B" w:rsidP="006F795F">
            <w:pPr>
              <w:spacing w:after="0" w:line="240" w:lineRule="auto"/>
              <w:rPr>
                <w:rFonts w:ascii="Times New Roman" w:eastAsia="Times New Roman" w:hAnsi="Times New Roman" w:cs="Times New Roman"/>
                <w:color w:val="000000"/>
                <w:sz w:val="24"/>
                <w:szCs w:val="24"/>
                <w:lang w:eastAsia="hu-HU"/>
              </w:rPr>
            </w:pPr>
            <w:r>
              <w:rPr>
                <w:rFonts w:ascii="Times New Roman" w:eastAsia="Times New Roman" w:hAnsi="Times New Roman" w:cs="Times New Roman"/>
                <w:color w:val="000000"/>
                <w:sz w:val="24"/>
                <w:szCs w:val="24"/>
                <w:lang w:eastAsia="hu-HU"/>
              </w:rPr>
              <w:t>.</w:t>
            </w:r>
            <w:r w:rsidRPr="00117C22">
              <w:rPr>
                <w:rFonts w:ascii="Times New Roman" w:eastAsia="Times New Roman" w:hAnsi="Times New Roman" w:cs="Times New Roman"/>
                <w:color w:val="000000"/>
                <w:sz w:val="24"/>
                <w:szCs w:val="24"/>
                <w:lang w:eastAsia="hu-HU"/>
              </w:rPr>
              <w:t>83</w:t>
            </w:r>
          </w:p>
        </w:tc>
        <w:tc>
          <w:tcPr>
            <w:tcW w:w="417" w:type="dxa"/>
            <w:tcBorders>
              <w:top w:val="nil"/>
              <w:left w:val="nil"/>
              <w:bottom w:val="nil"/>
              <w:right w:val="nil"/>
            </w:tcBorders>
            <w:shd w:val="clear" w:color="auto" w:fill="auto"/>
            <w:noWrap/>
            <w:hideMark/>
          </w:tcPr>
          <w:p w14:paraId="14B63500" w14:textId="77777777" w:rsidR="00585B7B" w:rsidRPr="00117C22" w:rsidRDefault="00585B7B" w:rsidP="006F795F">
            <w:pPr>
              <w:spacing w:after="0" w:line="240" w:lineRule="auto"/>
              <w:rPr>
                <w:rFonts w:ascii="Times New Roman" w:eastAsia="Times New Roman" w:hAnsi="Times New Roman" w:cs="Times New Roman"/>
                <w:color w:val="000000"/>
                <w:sz w:val="24"/>
                <w:szCs w:val="24"/>
                <w:lang w:eastAsia="hu-HU"/>
              </w:rPr>
            </w:pPr>
          </w:p>
        </w:tc>
        <w:tc>
          <w:tcPr>
            <w:tcW w:w="611" w:type="dxa"/>
            <w:tcBorders>
              <w:top w:val="nil"/>
              <w:left w:val="nil"/>
              <w:bottom w:val="nil"/>
              <w:right w:val="nil"/>
            </w:tcBorders>
            <w:shd w:val="clear" w:color="auto" w:fill="auto"/>
            <w:noWrap/>
            <w:hideMark/>
          </w:tcPr>
          <w:p w14:paraId="2D1BFE38" w14:textId="77777777" w:rsidR="00585B7B" w:rsidRPr="00117C22" w:rsidRDefault="00585B7B" w:rsidP="006F795F">
            <w:pPr>
              <w:tabs>
                <w:tab w:val="decimal" w:pos="284"/>
              </w:tabs>
              <w:spacing w:after="0" w:line="240" w:lineRule="auto"/>
              <w:rPr>
                <w:rFonts w:ascii="Times New Roman" w:eastAsia="Times New Roman" w:hAnsi="Times New Roman" w:cs="Times New Roman"/>
                <w:color w:val="000000"/>
                <w:sz w:val="24"/>
                <w:szCs w:val="24"/>
                <w:lang w:eastAsia="hu-HU"/>
              </w:rPr>
            </w:pPr>
            <w:r w:rsidRPr="00117C22">
              <w:rPr>
                <w:rFonts w:ascii="Times New Roman" w:eastAsia="Times New Roman" w:hAnsi="Times New Roman" w:cs="Times New Roman"/>
                <w:color w:val="000000"/>
                <w:sz w:val="24"/>
                <w:szCs w:val="24"/>
                <w:lang w:eastAsia="hu-HU"/>
              </w:rPr>
              <w:t>1</w:t>
            </w:r>
            <w:r>
              <w:rPr>
                <w:rFonts w:ascii="Times New Roman" w:eastAsia="Times New Roman" w:hAnsi="Times New Roman" w:cs="Times New Roman"/>
                <w:color w:val="000000"/>
                <w:sz w:val="24"/>
                <w:szCs w:val="24"/>
                <w:lang w:eastAsia="hu-HU"/>
              </w:rPr>
              <w:t>.</w:t>
            </w:r>
            <w:r w:rsidRPr="00117C22">
              <w:rPr>
                <w:rFonts w:ascii="Times New Roman" w:eastAsia="Times New Roman" w:hAnsi="Times New Roman" w:cs="Times New Roman"/>
                <w:color w:val="000000"/>
                <w:sz w:val="24"/>
                <w:szCs w:val="24"/>
                <w:lang w:eastAsia="hu-HU"/>
              </w:rPr>
              <w:t>96</w:t>
            </w:r>
          </w:p>
        </w:tc>
        <w:tc>
          <w:tcPr>
            <w:tcW w:w="611" w:type="dxa"/>
            <w:tcBorders>
              <w:top w:val="nil"/>
              <w:left w:val="nil"/>
              <w:bottom w:val="nil"/>
              <w:right w:val="nil"/>
            </w:tcBorders>
            <w:shd w:val="clear" w:color="auto" w:fill="auto"/>
            <w:noWrap/>
            <w:hideMark/>
          </w:tcPr>
          <w:p w14:paraId="25F46D2F" w14:textId="77777777" w:rsidR="00585B7B" w:rsidRPr="00117C22" w:rsidRDefault="00585B7B" w:rsidP="006F795F">
            <w:pPr>
              <w:tabs>
                <w:tab w:val="decimal" w:pos="284"/>
              </w:tabs>
              <w:spacing w:after="0" w:line="240" w:lineRule="auto"/>
              <w:rPr>
                <w:rFonts w:ascii="Times New Roman" w:eastAsia="Times New Roman" w:hAnsi="Times New Roman" w:cs="Times New Roman"/>
                <w:color w:val="000000"/>
                <w:sz w:val="24"/>
                <w:szCs w:val="24"/>
                <w:lang w:eastAsia="hu-HU"/>
              </w:rPr>
            </w:pPr>
            <w:r w:rsidRPr="00117C22">
              <w:rPr>
                <w:rFonts w:ascii="Times New Roman" w:eastAsia="Times New Roman" w:hAnsi="Times New Roman" w:cs="Times New Roman"/>
                <w:color w:val="000000"/>
                <w:sz w:val="24"/>
                <w:szCs w:val="24"/>
                <w:lang w:eastAsia="hu-HU"/>
              </w:rPr>
              <w:t>0</w:t>
            </w:r>
            <w:r>
              <w:rPr>
                <w:rFonts w:ascii="Times New Roman" w:eastAsia="Times New Roman" w:hAnsi="Times New Roman" w:cs="Times New Roman"/>
                <w:color w:val="000000"/>
                <w:sz w:val="24"/>
                <w:szCs w:val="24"/>
                <w:lang w:eastAsia="hu-HU"/>
              </w:rPr>
              <w:t>.</w:t>
            </w:r>
            <w:r w:rsidRPr="00117C22">
              <w:rPr>
                <w:rFonts w:ascii="Times New Roman" w:eastAsia="Times New Roman" w:hAnsi="Times New Roman" w:cs="Times New Roman"/>
                <w:color w:val="000000"/>
                <w:sz w:val="24"/>
                <w:szCs w:val="24"/>
                <w:lang w:eastAsia="hu-HU"/>
              </w:rPr>
              <w:t>80</w:t>
            </w:r>
          </w:p>
        </w:tc>
        <w:tc>
          <w:tcPr>
            <w:tcW w:w="894" w:type="dxa"/>
            <w:tcBorders>
              <w:top w:val="nil"/>
              <w:left w:val="nil"/>
              <w:bottom w:val="nil"/>
              <w:right w:val="nil"/>
            </w:tcBorders>
            <w:shd w:val="clear" w:color="auto" w:fill="auto"/>
            <w:noWrap/>
            <w:hideMark/>
          </w:tcPr>
          <w:p w14:paraId="2D0D5873" w14:textId="77777777" w:rsidR="00585B7B" w:rsidRPr="00117C22" w:rsidRDefault="00585B7B" w:rsidP="006F795F">
            <w:pPr>
              <w:tabs>
                <w:tab w:val="decimal" w:pos="284"/>
              </w:tabs>
              <w:spacing w:after="0" w:line="240" w:lineRule="auto"/>
              <w:rPr>
                <w:rFonts w:ascii="Times New Roman" w:eastAsia="Times New Roman" w:hAnsi="Times New Roman" w:cs="Times New Roman"/>
                <w:color w:val="000000"/>
                <w:sz w:val="24"/>
                <w:szCs w:val="24"/>
                <w:lang w:eastAsia="hu-HU"/>
              </w:rPr>
            </w:pPr>
            <w:r w:rsidRPr="00117C22">
              <w:rPr>
                <w:rFonts w:ascii="Times New Roman" w:eastAsia="Times New Roman" w:hAnsi="Times New Roman" w:cs="Times New Roman"/>
                <w:color w:val="000000"/>
                <w:sz w:val="24"/>
                <w:szCs w:val="24"/>
                <w:lang w:eastAsia="hu-HU"/>
              </w:rPr>
              <w:t xml:space="preserve"> 1 - 5 </w:t>
            </w:r>
          </w:p>
        </w:tc>
        <w:tc>
          <w:tcPr>
            <w:tcW w:w="727" w:type="dxa"/>
            <w:tcBorders>
              <w:top w:val="nil"/>
              <w:left w:val="nil"/>
              <w:bottom w:val="nil"/>
              <w:right w:val="nil"/>
            </w:tcBorders>
            <w:shd w:val="clear" w:color="auto" w:fill="auto"/>
            <w:noWrap/>
            <w:hideMark/>
          </w:tcPr>
          <w:p w14:paraId="74070C57" w14:textId="77777777" w:rsidR="00585B7B" w:rsidRPr="00117C22" w:rsidRDefault="00585B7B" w:rsidP="006F795F">
            <w:pPr>
              <w:spacing w:after="0" w:line="240" w:lineRule="auto"/>
              <w:rPr>
                <w:rFonts w:ascii="Times New Roman" w:eastAsia="Times New Roman" w:hAnsi="Times New Roman" w:cs="Times New Roman"/>
                <w:color w:val="000000"/>
                <w:sz w:val="24"/>
                <w:szCs w:val="24"/>
                <w:lang w:eastAsia="hu-HU"/>
              </w:rPr>
            </w:pPr>
            <w:r>
              <w:rPr>
                <w:rFonts w:ascii="Times New Roman" w:eastAsia="Times New Roman" w:hAnsi="Times New Roman" w:cs="Times New Roman"/>
                <w:color w:val="000000"/>
                <w:sz w:val="24"/>
                <w:szCs w:val="24"/>
                <w:lang w:eastAsia="hu-HU"/>
              </w:rPr>
              <w:t>.</w:t>
            </w:r>
            <w:r w:rsidRPr="00117C22">
              <w:rPr>
                <w:rFonts w:ascii="Times New Roman" w:eastAsia="Times New Roman" w:hAnsi="Times New Roman" w:cs="Times New Roman"/>
                <w:color w:val="000000"/>
                <w:sz w:val="24"/>
                <w:szCs w:val="24"/>
                <w:lang w:eastAsia="hu-HU"/>
              </w:rPr>
              <w:t>80</w:t>
            </w:r>
          </w:p>
        </w:tc>
      </w:tr>
      <w:tr w:rsidR="00585B7B" w:rsidRPr="007D585F" w14:paraId="412B7BDC" w14:textId="77777777" w:rsidTr="006F795F">
        <w:trPr>
          <w:trHeight w:val="312"/>
        </w:trPr>
        <w:tc>
          <w:tcPr>
            <w:tcW w:w="2268" w:type="dxa"/>
            <w:tcBorders>
              <w:top w:val="nil"/>
              <w:left w:val="nil"/>
              <w:right w:val="nil"/>
            </w:tcBorders>
            <w:shd w:val="clear" w:color="auto" w:fill="auto"/>
            <w:noWrap/>
            <w:hideMark/>
          </w:tcPr>
          <w:p w14:paraId="10A0DBDE" w14:textId="77777777" w:rsidR="00585B7B" w:rsidRPr="00117C22" w:rsidRDefault="00585B7B" w:rsidP="006F795F">
            <w:pPr>
              <w:spacing w:after="0" w:line="240" w:lineRule="auto"/>
              <w:ind w:left="214"/>
              <w:rPr>
                <w:rFonts w:ascii="Times New Roman" w:eastAsia="Times New Roman" w:hAnsi="Times New Roman" w:cs="Times New Roman"/>
                <w:color w:val="000000"/>
                <w:sz w:val="24"/>
                <w:szCs w:val="24"/>
                <w:lang w:eastAsia="hu-HU"/>
              </w:rPr>
            </w:pPr>
            <w:r w:rsidRPr="00117C22">
              <w:rPr>
                <w:rFonts w:ascii="Times New Roman" w:eastAsia="Times New Roman" w:hAnsi="Times New Roman" w:cs="Times New Roman"/>
                <w:color w:val="000000"/>
                <w:sz w:val="24"/>
                <w:szCs w:val="24"/>
                <w:lang w:eastAsia="hu-HU"/>
              </w:rPr>
              <w:t>Belgium</w:t>
            </w:r>
          </w:p>
        </w:tc>
        <w:tc>
          <w:tcPr>
            <w:tcW w:w="611" w:type="dxa"/>
            <w:tcBorders>
              <w:top w:val="nil"/>
              <w:left w:val="nil"/>
              <w:right w:val="nil"/>
            </w:tcBorders>
            <w:shd w:val="clear" w:color="auto" w:fill="auto"/>
            <w:noWrap/>
            <w:hideMark/>
          </w:tcPr>
          <w:p w14:paraId="061F7C1D" w14:textId="77777777" w:rsidR="00585B7B" w:rsidRPr="00117C22" w:rsidRDefault="00585B7B" w:rsidP="006F795F">
            <w:pPr>
              <w:tabs>
                <w:tab w:val="decimal" w:pos="284"/>
              </w:tabs>
              <w:spacing w:after="0" w:line="240" w:lineRule="auto"/>
              <w:rPr>
                <w:rFonts w:ascii="Times New Roman" w:eastAsia="Times New Roman" w:hAnsi="Times New Roman" w:cs="Times New Roman"/>
                <w:color w:val="000000"/>
                <w:sz w:val="24"/>
                <w:szCs w:val="24"/>
                <w:lang w:eastAsia="hu-HU"/>
              </w:rPr>
            </w:pPr>
            <w:r w:rsidRPr="00117C22">
              <w:rPr>
                <w:rFonts w:ascii="Times New Roman" w:eastAsia="Times New Roman" w:hAnsi="Times New Roman" w:cs="Times New Roman"/>
                <w:color w:val="000000"/>
                <w:sz w:val="24"/>
                <w:szCs w:val="24"/>
                <w:lang w:eastAsia="hu-HU"/>
              </w:rPr>
              <w:t>3</w:t>
            </w:r>
            <w:r>
              <w:rPr>
                <w:rFonts w:ascii="Times New Roman" w:eastAsia="Times New Roman" w:hAnsi="Times New Roman" w:cs="Times New Roman"/>
                <w:color w:val="000000"/>
                <w:sz w:val="24"/>
                <w:szCs w:val="24"/>
                <w:lang w:eastAsia="hu-HU"/>
              </w:rPr>
              <w:t>.</w:t>
            </w:r>
            <w:r w:rsidRPr="00117C22">
              <w:rPr>
                <w:rFonts w:ascii="Times New Roman" w:eastAsia="Times New Roman" w:hAnsi="Times New Roman" w:cs="Times New Roman"/>
                <w:color w:val="000000"/>
                <w:sz w:val="24"/>
                <w:szCs w:val="24"/>
                <w:lang w:eastAsia="hu-HU"/>
              </w:rPr>
              <w:t>94</w:t>
            </w:r>
          </w:p>
        </w:tc>
        <w:tc>
          <w:tcPr>
            <w:tcW w:w="611" w:type="dxa"/>
            <w:tcBorders>
              <w:top w:val="nil"/>
              <w:left w:val="nil"/>
              <w:right w:val="nil"/>
            </w:tcBorders>
            <w:shd w:val="clear" w:color="auto" w:fill="auto"/>
            <w:noWrap/>
            <w:hideMark/>
          </w:tcPr>
          <w:p w14:paraId="00E91B50" w14:textId="77777777" w:rsidR="00585B7B" w:rsidRPr="00117C22" w:rsidRDefault="00585B7B" w:rsidP="006F795F">
            <w:pPr>
              <w:tabs>
                <w:tab w:val="decimal" w:pos="284"/>
              </w:tabs>
              <w:spacing w:after="0" w:line="240" w:lineRule="auto"/>
              <w:rPr>
                <w:rFonts w:ascii="Times New Roman" w:eastAsia="Times New Roman" w:hAnsi="Times New Roman" w:cs="Times New Roman"/>
                <w:color w:val="000000"/>
                <w:sz w:val="24"/>
                <w:szCs w:val="24"/>
                <w:lang w:eastAsia="hu-HU"/>
              </w:rPr>
            </w:pPr>
            <w:r w:rsidRPr="00117C22">
              <w:rPr>
                <w:rFonts w:ascii="Times New Roman" w:eastAsia="Times New Roman" w:hAnsi="Times New Roman" w:cs="Times New Roman"/>
                <w:color w:val="000000"/>
                <w:sz w:val="24"/>
                <w:szCs w:val="24"/>
                <w:lang w:eastAsia="hu-HU"/>
              </w:rPr>
              <w:t>0</w:t>
            </w:r>
            <w:r>
              <w:rPr>
                <w:rFonts w:ascii="Times New Roman" w:eastAsia="Times New Roman" w:hAnsi="Times New Roman" w:cs="Times New Roman"/>
                <w:color w:val="000000"/>
                <w:sz w:val="24"/>
                <w:szCs w:val="24"/>
                <w:lang w:eastAsia="hu-HU"/>
              </w:rPr>
              <w:t>.</w:t>
            </w:r>
            <w:r w:rsidRPr="00117C22">
              <w:rPr>
                <w:rFonts w:ascii="Times New Roman" w:eastAsia="Times New Roman" w:hAnsi="Times New Roman" w:cs="Times New Roman"/>
                <w:color w:val="000000"/>
                <w:sz w:val="24"/>
                <w:szCs w:val="24"/>
                <w:lang w:eastAsia="hu-HU"/>
              </w:rPr>
              <w:t>95</w:t>
            </w:r>
          </w:p>
        </w:tc>
        <w:tc>
          <w:tcPr>
            <w:tcW w:w="894" w:type="dxa"/>
            <w:tcBorders>
              <w:top w:val="nil"/>
              <w:left w:val="nil"/>
              <w:right w:val="nil"/>
            </w:tcBorders>
            <w:shd w:val="clear" w:color="auto" w:fill="auto"/>
            <w:noWrap/>
            <w:hideMark/>
          </w:tcPr>
          <w:p w14:paraId="09C97713" w14:textId="77777777" w:rsidR="00585B7B" w:rsidRPr="00117C22" w:rsidRDefault="00585B7B" w:rsidP="006F795F">
            <w:pPr>
              <w:tabs>
                <w:tab w:val="decimal" w:pos="284"/>
              </w:tabs>
              <w:spacing w:after="0" w:line="240" w:lineRule="auto"/>
              <w:rPr>
                <w:rFonts w:ascii="Times New Roman" w:eastAsia="Times New Roman" w:hAnsi="Times New Roman" w:cs="Times New Roman"/>
                <w:color w:val="000000"/>
                <w:sz w:val="24"/>
                <w:szCs w:val="24"/>
                <w:lang w:eastAsia="hu-HU"/>
              </w:rPr>
            </w:pPr>
            <w:r w:rsidRPr="00117C22">
              <w:rPr>
                <w:rFonts w:ascii="Times New Roman" w:eastAsia="Times New Roman" w:hAnsi="Times New Roman" w:cs="Times New Roman"/>
                <w:color w:val="000000"/>
                <w:sz w:val="24"/>
                <w:szCs w:val="24"/>
                <w:lang w:eastAsia="hu-HU"/>
              </w:rPr>
              <w:t xml:space="preserve"> 1 - 5 </w:t>
            </w:r>
          </w:p>
        </w:tc>
        <w:tc>
          <w:tcPr>
            <w:tcW w:w="727" w:type="dxa"/>
            <w:tcBorders>
              <w:top w:val="nil"/>
              <w:left w:val="nil"/>
              <w:right w:val="nil"/>
            </w:tcBorders>
            <w:shd w:val="clear" w:color="auto" w:fill="auto"/>
            <w:noWrap/>
            <w:hideMark/>
          </w:tcPr>
          <w:p w14:paraId="10E9D16C" w14:textId="77777777" w:rsidR="00585B7B" w:rsidRPr="00117C22" w:rsidRDefault="00585B7B" w:rsidP="006F795F">
            <w:pPr>
              <w:spacing w:after="0" w:line="240" w:lineRule="auto"/>
              <w:rPr>
                <w:rFonts w:ascii="Times New Roman" w:eastAsia="Times New Roman" w:hAnsi="Times New Roman" w:cs="Times New Roman"/>
                <w:color w:val="000000"/>
                <w:sz w:val="24"/>
                <w:szCs w:val="24"/>
                <w:lang w:eastAsia="hu-HU"/>
              </w:rPr>
            </w:pPr>
            <w:r>
              <w:rPr>
                <w:rFonts w:ascii="Times New Roman" w:eastAsia="Times New Roman" w:hAnsi="Times New Roman" w:cs="Times New Roman"/>
                <w:color w:val="000000"/>
                <w:sz w:val="24"/>
                <w:szCs w:val="24"/>
                <w:lang w:eastAsia="hu-HU"/>
              </w:rPr>
              <w:t>.</w:t>
            </w:r>
            <w:r w:rsidRPr="00117C22">
              <w:rPr>
                <w:rFonts w:ascii="Times New Roman" w:eastAsia="Times New Roman" w:hAnsi="Times New Roman" w:cs="Times New Roman"/>
                <w:color w:val="000000"/>
                <w:sz w:val="24"/>
                <w:szCs w:val="24"/>
                <w:lang w:eastAsia="hu-HU"/>
              </w:rPr>
              <w:t>89</w:t>
            </w:r>
          </w:p>
        </w:tc>
        <w:tc>
          <w:tcPr>
            <w:tcW w:w="417" w:type="dxa"/>
            <w:tcBorders>
              <w:top w:val="nil"/>
              <w:left w:val="nil"/>
              <w:right w:val="nil"/>
            </w:tcBorders>
            <w:shd w:val="clear" w:color="auto" w:fill="auto"/>
            <w:noWrap/>
            <w:hideMark/>
          </w:tcPr>
          <w:p w14:paraId="7513E014" w14:textId="77777777" w:rsidR="00585B7B" w:rsidRPr="00117C22" w:rsidRDefault="00585B7B" w:rsidP="006F795F">
            <w:pPr>
              <w:spacing w:after="0" w:line="240" w:lineRule="auto"/>
              <w:rPr>
                <w:rFonts w:ascii="Times New Roman" w:eastAsia="Times New Roman" w:hAnsi="Times New Roman" w:cs="Times New Roman"/>
                <w:color w:val="000000"/>
                <w:sz w:val="24"/>
                <w:szCs w:val="24"/>
                <w:lang w:eastAsia="hu-HU"/>
              </w:rPr>
            </w:pPr>
          </w:p>
        </w:tc>
        <w:tc>
          <w:tcPr>
            <w:tcW w:w="611" w:type="dxa"/>
            <w:tcBorders>
              <w:top w:val="nil"/>
              <w:left w:val="nil"/>
              <w:right w:val="nil"/>
            </w:tcBorders>
            <w:shd w:val="clear" w:color="auto" w:fill="auto"/>
            <w:noWrap/>
            <w:hideMark/>
          </w:tcPr>
          <w:p w14:paraId="16885E89" w14:textId="77777777" w:rsidR="00585B7B" w:rsidRPr="00117C22" w:rsidRDefault="00585B7B" w:rsidP="006F795F">
            <w:pPr>
              <w:tabs>
                <w:tab w:val="decimal" w:pos="284"/>
              </w:tabs>
              <w:spacing w:after="0" w:line="240" w:lineRule="auto"/>
              <w:rPr>
                <w:rFonts w:ascii="Times New Roman" w:eastAsia="Times New Roman" w:hAnsi="Times New Roman" w:cs="Times New Roman"/>
                <w:color w:val="000000"/>
                <w:sz w:val="24"/>
                <w:szCs w:val="24"/>
                <w:lang w:eastAsia="hu-HU"/>
              </w:rPr>
            </w:pPr>
            <w:r w:rsidRPr="00117C22">
              <w:rPr>
                <w:rFonts w:ascii="Times New Roman" w:eastAsia="Times New Roman" w:hAnsi="Times New Roman" w:cs="Times New Roman"/>
                <w:color w:val="000000"/>
                <w:sz w:val="24"/>
                <w:szCs w:val="24"/>
                <w:lang w:eastAsia="hu-HU"/>
              </w:rPr>
              <w:t>2</w:t>
            </w:r>
            <w:r>
              <w:rPr>
                <w:rFonts w:ascii="Times New Roman" w:eastAsia="Times New Roman" w:hAnsi="Times New Roman" w:cs="Times New Roman"/>
                <w:color w:val="000000"/>
                <w:sz w:val="24"/>
                <w:szCs w:val="24"/>
                <w:lang w:eastAsia="hu-HU"/>
              </w:rPr>
              <w:t>.</w:t>
            </w:r>
            <w:r w:rsidRPr="00117C22">
              <w:rPr>
                <w:rFonts w:ascii="Times New Roman" w:eastAsia="Times New Roman" w:hAnsi="Times New Roman" w:cs="Times New Roman"/>
                <w:color w:val="000000"/>
                <w:sz w:val="24"/>
                <w:szCs w:val="24"/>
                <w:lang w:eastAsia="hu-HU"/>
              </w:rPr>
              <w:t>24</w:t>
            </w:r>
          </w:p>
        </w:tc>
        <w:tc>
          <w:tcPr>
            <w:tcW w:w="611" w:type="dxa"/>
            <w:tcBorders>
              <w:top w:val="nil"/>
              <w:left w:val="nil"/>
              <w:right w:val="nil"/>
            </w:tcBorders>
            <w:shd w:val="clear" w:color="auto" w:fill="auto"/>
            <w:noWrap/>
            <w:hideMark/>
          </w:tcPr>
          <w:p w14:paraId="089F6200" w14:textId="77777777" w:rsidR="00585B7B" w:rsidRPr="00117C22" w:rsidRDefault="00585B7B" w:rsidP="006F795F">
            <w:pPr>
              <w:tabs>
                <w:tab w:val="decimal" w:pos="284"/>
              </w:tabs>
              <w:spacing w:after="0" w:line="240" w:lineRule="auto"/>
              <w:rPr>
                <w:rFonts w:ascii="Times New Roman" w:eastAsia="Times New Roman" w:hAnsi="Times New Roman" w:cs="Times New Roman"/>
                <w:color w:val="000000"/>
                <w:sz w:val="24"/>
                <w:szCs w:val="24"/>
                <w:lang w:eastAsia="hu-HU"/>
              </w:rPr>
            </w:pPr>
            <w:r w:rsidRPr="00117C22">
              <w:rPr>
                <w:rFonts w:ascii="Times New Roman" w:eastAsia="Times New Roman" w:hAnsi="Times New Roman" w:cs="Times New Roman"/>
                <w:color w:val="000000"/>
                <w:sz w:val="24"/>
                <w:szCs w:val="24"/>
                <w:lang w:eastAsia="hu-HU"/>
              </w:rPr>
              <w:t>1</w:t>
            </w:r>
            <w:r>
              <w:rPr>
                <w:rFonts w:ascii="Times New Roman" w:eastAsia="Times New Roman" w:hAnsi="Times New Roman" w:cs="Times New Roman"/>
                <w:color w:val="000000"/>
                <w:sz w:val="24"/>
                <w:szCs w:val="24"/>
                <w:lang w:eastAsia="hu-HU"/>
              </w:rPr>
              <w:t>.</w:t>
            </w:r>
            <w:r w:rsidRPr="00117C22">
              <w:rPr>
                <w:rFonts w:ascii="Times New Roman" w:eastAsia="Times New Roman" w:hAnsi="Times New Roman" w:cs="Times New Roman"/>
                <w:color w:val="000000"/>
                <w:sz w:val="24"/>
                <w:szCs w:val="24"/>
                <w:lang w:eastAsia="hu-HU"/>
              </w:rPr>
              <w:t>06</w:t>
            </w:r>
          </w:p>
        </w:tc>
        <w:tc>
          <w:tcPr>
            <w:tcW w:w="894" w:type="dxa"/>
            <w:tcBorders>
              <w:top w:val="nil"/>
              <w:left w:val="nil"/>
              <w:right w:val="nil"/>
            </w:tcBorders>
            <w:shd w:val="clear" w:color="auto" w:fill="auto"/>
            <w:noWrap/>
            <w:hideMark/>
          </w:tcPr>
          <w:p w14:paraId="657F3E43" w14:textId="77777777" w:rsidR="00585B7B" w:rsidRPr="00117C22" w:rsidRDefault="00585B7B" w:rsidP="006F795F">
            <w:pPr>
              <w:tabs>
                <w:tab w:val="decimal" w:pos="284"/>
              </w:tabs>
              <w:spacing w:after="0" w:line="240" w:lineRule="auto"/>
              <w:rPr>
                <w:rFonts w:ascii="Times New Roman" w:eastAsia="Times New Roman" w:hAnsi="Times New Roman" w:cs="Times New Roman"/>
                <w:color w:val="000000"/>
                <w:sz w:val="24"/>
                <w:szCs w:val="24"/>
                <w:lang w:eastAsia="hu-HU"/>
              </w:rPr>
            </w:pPr>
            <w:r w:rsidRPr="00117C22">
              <w:rPr>
                <w:rFonts w:ascii="Times New Roman" w:eastAsia="Times New Roman" w:hAnsi="Times New Roman" w:cs="Times New Roman"/>
                <w:color w:val="000000"/>
                <w:sz w:val="24"/>
                <w:szCs w:val="24"/>
                <w:lang w:eastAsia="hu-HU"/>
              </w:rPr>
              <w:t xml:space="preserve"> 1 - 5 </w:t>
            </w:r>
          </w:p>
        </w:tc>
        <w:tc>
          <w:tcPr>
            <w:tcW w:w="727" w:type="dxa"/>
            <w:tcBorders>
              <w:top w:val="nil"/>
              <w:left w:val="nil"/>
              <w:right w:val="nil"/>
            </w:tcBorders>
            <w:shd w:val="clear" w:color="auto" w:fill="auto"/>
            <w:noWrap/>
            <w:hideMark/>
          </w:tcPr>
          <w:p w14:paraId="5D848D3E" w14:textId="77777777" w:rsidR="00585B7B" w:rsidRPr="00117C22" w:rsidRDefault="00585B7B" w:rsidP="006F795F">
            <w:pPr>
              <w:spacing w:after="0" w:line="240" w:lineRule="auto"/>
              <w:rPr>
                <w:rFonts w:ascii="Times New Roman" w:eastAsia="Times New Roman" w:hAnsi="Times New Roman" w:cs="Times New Roman"/>
                <w:color w:val="000000"/>
                <w:sz w:val="24"/>
                <w:szCs w:val="24"/>
                <w:lang w:eastAsia="hu-HU"/>
              </w:rPr>
            </w:pPr>
            <w:r>
              <w:rPr>
                <w:rFonts w:ascii="Times New Roman" w:eastAsia="Times New Roman" w:hAnsi="Times New Roman" w:cs="Times New Roman"/>
                <w:color w:val="000000"/>
                <w:sz w:val="24"/>
                <w:szCs w:val="24"/>
                <w:lang w:eastAsia="hu-HU"/>
              </w:rPr>
              <w:t>.</w:t>
            </w:r>
            <w:r w:rsidRPr="00117C22">
              <w:rPr>
                <w:rFonts w:ascii="Times New Roman" w:eastAsia="Times New Roman" w:hAnsi="Times New Roman" w:cs="Times New Roman"/>
                <w:color w:val="000000"/>
                <w:sz w:val="24"/>
                <w:szCs w:val="24"/>
                <w:lang w:eastAsia="hu-HU"/>
              </w:rPr>
              <w:t>79</w:t>
            </w:r>
          </w:p>
        </w:tc>
      </w:tr>
      <w:tr w:rsidR="00585B7B" w:rsidRPr="007D585F" w14:paraId="665324A5" w14:textId="77777777" w:rsidTr="006F795F">
        <w:trPr>
          <w:trHeight w:val="312"/>
        </w:trPr>
        <w:tc>
          <w:tcPr>
            <w:tcW w:w="2268" w:type="dxa"/>
            <w:tcBorders>
              <w:top w:val="nil"/>
              <w:left w:val="nil"/>
              <w:bottom w:val="nil"/>
              <w:right w:val="nil"/>
            </w:tcBorders>
            <w:shd w:val="clear" w:color="auto" w:fill="auto"/>
            <w:noWrap/>
            <w:hideMark/>
          </w:tcPr>
          <w:p w14:paraId="3C3B75D2" w14:textId="77777777" w:rsidR="00585B7B" w:rsidRPr="00117C22" w:rsidRDefault="00585B7B" w:rsidP="006F795F">
            <w:pPr>
              <w:spacing w:after="0" w:line="240" w:lineRule="auto"/>
              <w:ind w:left="215"/>
              <w:rPr>
                <w:rFonts w:ascii="Times New Roman" w:eastAsia="Times New Roman" w:hAnsi="Times New Roman" w:cs="Times New Roman"/>
                <w:color w:val="000000"/>
                <w:sz w:val="24"/>
                <w:szCs w:val="24"/>
                <w:lang w:eastAsia="hu-HU"/>
              </w:rPr>
            </w:pPr>
            <w:r w:rsidRPr="00117C22">
              <w:rPr>
                <w:rFonts w:ascii="Times New Roman" w:eastAsia="Times New Roman" w:hAnsi="Times New Roman" w:cs="Times New Roman"/>
                <w:color w:val="000000"/>
                <w:sz w:val="24"/>
                <w:szCs w:val="24"/>
                <w:lang w:eastAsia="hu-HU"/>
              </w:rPr>
              <w:t>Germany</w:t>
            </w:r>
          </w:p>
        </w:tc>
        <w:tc>
          <w:tcPr>
            <w:tcW w:w="611" w:type="dxa"/>
            <w:tcBorders>
              <w:top w:val="nil"/>
              <w:left w:val="nil"/>
              <w:bottom w:val="nil"/>
              <w:right w:val="nil"/>
            </w:tcBorders>
            <w:shd w:val="clear" w:color="auto" w:fill="auto"/>
            <w:noWrap/>
            <w:hideMark/>
          </w:tcPr>
          <w:p w14:paraId="5023DD65" w14:textId="77777777" w:rsidR="00585B7B" w:rsidRPr="00117C22" w:rsidRDefault="00585B7B" w:rsidP="006F795F">
            <w:pPr>
              <w:tabs>
                <w:tab w:val="decimal" w:pos="284"/>
              </w:tabs>
              <w:spacing w:after="0" w:line="240" w:lineRule="auto"/>
              <w:rPr>
                <w:rFonts w:ascii="Times New Roman" w:eastAsia="Times New Roman" w:hAnsi="Times New Roman" w:cs="Times New Roman"/>
                <w:color w:val="000000"/>
                <w:sz w:val="24"/>
                <w:szCs w:val="24"/>
                <w:lang w:eastAsia="hu-HU"/>
              </w:rPr>
            </w:pPr>
            <w:r w:rsidRPr="00117C22">
              <w:rPr>
                <w:rFonts w:ascii="Times New Roman" w:eastAsia="Times New Roman" w:hAnsi="Times New Roman" w:cs="Times New Roman"/>
                <w:color w:val="000000"/>
                <w:sz w:val="24"/>
                <w:szCs w:val="24"/>
                <w:lang w:eastAsia="hu-HU"/>
              </w:rPr>
              <w:t>3</w:t>
            </w:r>
            <w:r>
              <w:rPr>
                <w:rFonts w:ascii="Times New Roman" w:eastAsia="Times New Roman" w:hAnsi="Times New Roman" w:cs="Times New Roman"/>
                <w:color w:val="000000"/>
                <w:sz w:val="24"/>
                <w:szCs w:val="24"/>
                <w:lang w:eastAsia="hu-HU"/>
              </w:rPr>
              <w:t>.</w:t>
            </w:r>
            <w:r w:rsidRPr="00117C22">
              <w:rPr>
                <w:rFonts w:ascii="Times New Roman" w:eastAsia="Times New Roman" w:hAnsi="Times New Roman" w:cs="Times New Roman"/>
                <w:color w:val="000000"/>
                <w:sz w:val="24"/>
                <w:szCs w:val="24"/>
                <w:lang w:eastAsia="hu-HU"/>
              </w:rPr>
              <w:t>41</w:t>
            </w:r>
          </w:p>
        </w:tc>
        <w:tc>
          <w:tcPr>
            <w:tcW w:w="611" w:type="dxa"/>
            <w:tcBorders>
              <w:top w:val="nil"/>
              <w:left w:val="nil"/>
              <w:bottom w:val="nil"/>
              <w:right w:val="nil"/>
            </w:tcBorders>
            <w:shd w:val="clear" w:color="auto" w:fill="auto"/>
            <w:noWrap/>
            <w:hideMark/>
          </w:tcPr>
          <w:p w14:paraId="0AF138F2" w14:textId="77777777" w:rsidR="00585B7B" w:rsidRPr="00117C22" w:rsidRDefault="00585B7B" w:rsidP="006F795F">
            <w:pPr>
              <w:tabs>
                <w:tab w:val="decimal" w:pos="284"/>
              </w:tabs>
              <w:spacing w:after="0" w:line="240" w:lineRule="auto"/>
              <w:rPr>
                <w:rFonts w:ascii="Times New Roman" w:eastAsia="Times New Roman" w:hAnsi="Times New Roman" w:cs="Times New Roman"/>
                <w:color w:val="000000"/>
                <w:sz w:val="24"/>
                <w:szCs w:val="24"/>
                <w:lang w:eastAsia="hu-HU"/>
              </w:rPr>
            </w:pPr>
            <w:r w:rsidRPr="00117C22">
              <w:rPr>
                <w:rFonts w:ascii="Times New Roman" w:eastAsia="Times New Roman" w:hAnsi="Times New Roman" w:cs="Times New Roman"/>
                <w:color w:val="000000"/>
                <w:sz w:val="24"/>
                <w:szCs w:val="24"/>
                <w:lang w:eastAsia="hu-HU"/>
              </w:rPr>
              <w:t>0</w:t>
            </w:r>
            <w:r>
              <w:rPr>
                <w:rFonts w:ascii="Times New Roman" w:eastAsia="Times New Roman" w:hAnsi="Times New Roman" w:cs="Times New Roman"/>
                <w:color w:val="000000"/>
                <w:sz w:val="24"/>
                <w:szCs w:val="24"/>
                <w:lang w:eastAsia="hu-HU"/>
              </w:rPr>
              <w:t>.</w:t>
            </w:r>
            <w:r w:rsidRPr="00117C22">
              <w:rPr>
                <w:rFonts w:ascii="Times New Roman" w:eastAsia="Times New Roman" w:hAnsi="Times New Roman" w:cs="Times New Roman"/>
                <w:color w:val="000000"/>
                <w:sz w:val="24"/>
                <w:szCs w:val="24"/>
                <w:lang w:eastAsia="hu-HU"/>
              </w:rPr>
              <w:t>82</w:t>
            </w:r>
          </w:p>
        </w:tc>
        <w:tc>
          <w:tcPr>
            <w:tcW w:w="894" w:type="dxa"/>
            <w:tcBorders>
              <w:top w:val="nil"/>
              <w:left w:val="nil"/>
              <w:bottom w:val="nil"/>
              <w:right w:val="nil"/>
            </w:tcBorders>
            <w:shd w:val="clear" w:color="auto" w:fill="auto"/>
            <w:noWrap/>
            <w:hideMark/>
          </w:tcPr>
          <w:p w14:paraId="632259CE" w14:textId="77777777" w:rsidR="00585B7B" w:rsidRPr="00117C22" w:rsidRDefault="00585B7B" w:rsidP="006F795F">
            <w:pPr>
              <w:tabs>
                <w:tab w:val="decimal" w:pos="284"/>
              </w:tabs>
              <w:spacing w:after="0" w:line="240" w:lineRule="auto"/>
              <w:rPr>
                <w:rFonts w:ascii="Times New Roman" w:eastAsia="Times New Roman" w:hAnsi="Times New Roman" w:cs="Times New Roman"/>
                <w:color w:val="000000"/>
                <w:sz w:val="24"/>
                <w:szCs w:val="24"/>
                <w:lang w:eastAsia="hu-HU"/>
              </w:rPr>
            </w:pPr>
            <w:r w:rsidRPr="00117C22">
              <w:rPr>
                <w:rFonts w:ascii="Times New Roman" w:eastAsia="Times New Roman" w:hAnsi="Times New Roman" w:cs="Times New Roman"/>
                <w:color w:val="000000"/>
                <w:sz w:val="24"/>
                <w:szCs w:val="24"/>
                <w:lang w:eastAsia="hu-HU"/>
              </w:rPr>
              <w:t xml:space="preserve"> 1 - 5 </w:t>
            </w:r>
          </w:p>
        </w:tc>
        <w:tc>
          <w:tcPr>
            <w:tcW w:w="727" w:type="dxa"/>
            <w:tcBorders>
              <w:top w:val="nil"/>
              <w:left w:val="nil"/>
              <w:bottom w:val="nil"/>
              <w:right w:val="nil"/>
            </w:tcBorders>
            <w:shd w:val="clear" w:color="auto" w:fill="auto"/>
            <w:noWrap/>
            <w:hideMark/>
          </w:tcPr>
          <w:p w14:paraId="37DC0F06" w14:textId="77777777" w:rsidR="00585B7B" w:rsidRPr="00117C22" w:rsidRDefault="00585B7B" w:rsidP="006F795F">
            <w:pPr>
              <w:spacing w:after="0" w:line="240" w:lineRule="auto"/>
              <w:rPr>
                <w:rFonts w:ascii="Times New Roman" w:eastAsia="Times New Roman" w:hAnsi="Times New Roman" w:cs="Times New Roman"/>
                <w:color w:val="000000"/>
                <w:sz w:val="24"/>
                <w:szCs w:val="24"/>
                <w:lang w:eastAsia="hu-HU"/>
              </w:rPr>
            </w:pPr>
            <w:r>
              <w:rPr>
                <w:rFonts w:ascii="Times New Roman" w:eastAsia="Times New Roman" w:hAnsi="Times New Roman" w:cs="Times New Roman"/>
                <w:color w:val="000000"/>
                <w:sz w:val="24"/>
                <w:szCs w:val="24"/>
                <w:lang w:eastAsia="hu-HU"/>
              </w:rPr>
              <w:t>.</w:t>
            </w:r>
            <w:r w:rsidRPr="00117C22">
              <w:rPr>
                <w:rFonts w:ascii="Times New Roman" w:eastAsia="Times New Roman" w:hAnsi="Times New Roman" w:cs="Times New Roman"/>
                <w:color w:val="000000"/>
                <w:sz w:val="24"/>
                <w:szCs w:val="24"/>
                <w:lang w:eastAsia="hu-HU"/>
              </w:rPr>
              <w:t>85</w:t>
            </w:r>
          </w:p>
        </w:tc>
        <w:tc>
          <w:tcPr>
            <w:tcW w:w="417" w:type="dxa"/>
            <w:tcBorders>
              <w:top w:val="nil"/>
              <w:left w:val="nil"/>
              <w:bottom w:val="nil"/>
              <w:right w:val="nil"/>
            </w:tcBorders>
            <w:shd w:val="clear" w:color="auto" w:fill="auto"/>
            <w:noWrap/>
            <w:hideMark/>
          </w:tcPr>
          <w:p w14:paraId="10393532" w14:textId="77777777" w:rsidR="00585B7B" w:rsidRPr="00117C22" w:rsidRDefault="00585B7B" w:rsidP="006F795F">
            <w:pPr>
              <w:spacing w:after="0" w:line="240" w:lineRule="auto"/>
              <w:rPr>
                <w:rFonts w:ascii="Times New Roman" w:eastAsia="Times New Roman" w:hAnsi="Times New Roman" w:cs="Times New Roman"/>
                <w:color w:val="000000"/>
                <w:sz w:val="24"/>
                <w:szCs w:val="24"/>
                <w:lang w:eastAsia="hu-HU"/>
              </w:rPr>
            </w:pPr>
          </w:p>
        </w:tc>
        <w:tc>
          <w:tcPr>
            <w:tcW w:w="611" w:type="dxa"/>
            <w:tcBorders>
              <w:top w:val="nil"/>
              <w:left w:val="nil"/>
              <w:bottom w:val="nil"/>
              <w:right w:val="nil"/>
            </w:tcBorders>
            <w:shd w:val="clear" w:color="auto" w:fill="auto"/>
            <w:noWrap/>
            <w:hideMark/>
          </w:tcPr>
          <w:p w14:paraId="7DBA74BC" w14:textId="77777777" w:rsidR="00585B7B" w:rsidRPr="00117C22" w:rsidRDefault="00585B7B" w:rsidP="006F795F">
            <w:pPr>
              <w:tabs>
                <w:tab w:val="decimal" w:pos="284"/>
              </w:tabs>
              <w:spacing w:after="0" w:line="240" w:lineRule="auto"/>
              <w:rPr>
                <w:rFonts w:ascii="Times New Roman" w:eastAsia="Times New Roman" w:hAnsi="Times New Roman" w:cs="Times New Roman"/>
                <w:color w:val="000000"/>
                <w:sz w:val="24"/>
                <w:szCs w:val="24"/>
                <w:lang w:eastAsia="hu-HU"/>
              </w:rPr>
            </w:pPr>
            <w:r w:rsidRPr="00117C22">
              <w:rPr>
                <w:rFonts w:ascii="Times New Roman" w:eastAsia="Times New Roman" w:hAnsi="Times New Roman" w:cs="Times New Roman"/>
                <w:color w:val="000000"/>
                <w:sz w:val="24"/>
                <w:szCs w:val="24"/>
                <w:lang w:eastAsia="hu-HU"/>
              </w:rPr>
              <w:t>2</w:t>
            </w:r>
            <w:r>
              <w:rPr>
                <w:rFonts w:ascii="Times New Roman" w:eastAsia="Times New Roman" w:hAnsi="Times New Roman" w:cs="Times New Roman"/>
                <w:color w:val="000000"/>
                <w:sz w:val="24"/>
                <w:szCs w:val="24"/>
                <w:lang w:eastAsia="hu-HU"/>
              </w:rPr>
              <w:t>.</w:t>
            </w:r>
            <w:r w:rsidRPr="00117C22">
              <w:rPr>
                <w:rFonts w:ascii="Times New Roman" w:eastAsia="Times New Roman" w:hAnsi="Times New Roman" w:cs="Times New Roman"/>
                <w:color w:val="000000"/>
                <w:sz w:val="24"/>
                <w:szCs w:val="24"/>
                <w:lang w:eastAsia="hu-HU"/>
              </w:rPr>
              <w:t>00</w:t>
            </w:r>
          </w:p>
        </w:tc>
        <w:tc>
          <w:tcPr>
            <w:tcW w:w="611" w:type="dxa"/>
            <w:tcBorders>
              <w:top w:val="nil"/>
              <w:left w:val="nil"/>
              <w:bottom w:val="nil"/>
              <w:right w:val="nil"/>
            </w:tcBorders>
            <w:shd w:val="clear" w:color="auto" w:fill="auto"/>
            <w:noWrap/>
            <w:hideMark/>
          </w:tcPr>
          <w:p w14:paraId="751D4BA0" w14:textId="77777777" w:rsidR="00585B7B" w:rsidRPr="00117C22" w:rsidRDefault="00585B7B" w:rsidP="006F795F">
            <w:pPr>
              <w:tabs>
                <w:tab w:val="decimal" w:pos="284"/>
              </w:tabs>
              <w:spacing w:after="0" w:line="240" w:lineRule="auto"/>
              <w:rPr>
                <w:rFonts w:ascii="Times New Roman" w:eastAsia="Times New Roman" w:hAnsi="Times New Roman" w:cs="Times New Roman"/>
                <w:color w:val="000000"/>
                <w:sz w:val="24"/>
                <w:szCs w:val="24"/>
                <w:lang w:eastAsia="hu-HU"/>
              </w:rPr>
            </w:pPr>
            <w:r w:rsidRPr="00117C22">
              <w:rPr>
                <w:rFonts w:ascii="Times New Roman" w:eastAsia="Times New Roman" w:hAnsi="Times New Roman" w:cs="Times New Roman"/>
                <w:color w:val="000000"/>
                <w:sz w:val="24"/>
                <w:szCs w:val="24"/>
                <w:lang w:eastAsia="hu-HU"/>
              </w:rPr>
              <w:t>0</w:t>
            </w:r>
            <w:r>
              <w:rPr>
                <w:rFonts w:ascii="Times New Roman" w:eastAsia="Times New Roman" w:hAnsi="Times New Roman" w:cs="Times New Roman"/>
                <w:color w:val="000000"/>
                <w:sz w:val="24"/>
                <w:szCs w:val="24"/>
                <w:lang w:eastAsia="hu-HU"/>
              </w:rPr>
              <w:t>.</w:t>
            </w:r>
            <w:r w:rsidRPr="00117C22">
              <w:rPr>
                <w:rFonts w:ascii="Times New Roman" w:eastAsia="Times New Roman" w:hAnsi="Times New Roman" w:cs="Times New Roman"/>
                <w:color w:val="000000"/>
                <w:sz w:val="24"/>
                <w:szCs w:val="24"/>
                <w:lang w:eastAsia="hu-HU"/>
              </w:rPr>
              <w:t>87</w:t>
            </w:r>
          </w:p>
        </w:tc>
        <w:tc>
          <w:tcPr>
            <w:tcW w:w="894" w:type="dxa"/>
            <w:tcBorders>
              <w:top w:val="nil"/>
              <w:left w:val="nil"/>
              <w:bottom w:val="nil"/>
              <w:right w:val="nil"/>
            </w:tcBorders>
            <w:shd w:val="clear" w:color="auto" w:fill="auto"/>
            <w:noWrap/>
            <w:hideMark/>
          </w:tcPr>
          <w:p w14:paraId="7FEB38B9" w14:textId="77777777" w:rsidR="00585B7B" w:rsidRPr="00117C22" w:rsidRDefault="00585B7B" w:rsidP="006F795F">
            <w:pPr>
              <w:tabs>
                <w:tab w:val="decimal" w:pos="284"/>
              </w:tabs>
              <w:spacing w:after="0" w:line="240" w:lineRule="auto"/>
              <w:rPr>
                <w:rFonts w:ascii="Times New Roman" w:eastAsia="Times New Roman" w:hAnsi="Times New Roman" w:cs="Times New Roman"/>
                <w:color w:val="000000"/>
                <w:sz w:val="24"/>
                <w:szCs w:val="24"/>
                <w:lang w:eastAsia="hu-HU"/>
              </w:rPr>
            </w:pPr>
            <w:r w:rsidRPr="00117C22">
              <w:rPr>
                <w:rFonts w:ascii="Times New Roman" w:eastAsia="Times New Roman" w:hAnsi="Times New Roman" w:cs="Times New Roman"/>
                <w:color w:val="000000"/>
                <w:sz w:val="24"/>
                <w:szCs w:val="24"/>
                <w:lang w:eastAsia="hu-HU"/>
              </w:rPr>
              <w:t xml:space="preserve"> 1 - 5 </w:t>
            </w:r>
          </w:p>
        </w:tc>
        <w:tc>
          <w:tcPr>
            <w:tcW w:w="727" w:type="dxa"/>
            <w:tcBorders>
              <w:top w:val="nil"/>
              <w:left w:val="nil"/>
              <w:bottom w:val="nil"/>
              <w:right w:val="nil"/>
            </w:tcBorders>
            <w:shd w:val="clear" w:color="auto" w:fill="auto"/>
            <w:noWrap/>
            <w:hideMark/>
          </w:tcPr>
          <w:p w14:paraId="7DEC1E4B" w14:textId="77777777" w:rsidR="00585B7B" w:rsidRPr="00117C22" w:rsidRDefault="00585B7B" w:rsidP="006F795F">
            <w:pPr>
              <w:spacing w:after="0" w:line="240" w:lineRule="auto"/>
              <w:rPr>
                <w:rFonts w:ascii="Times New Roman" w:eastAsia="Times New Roman" w:hAnsi="Times New Roman" w:cs="Times New Roman"/>
                <w:color w:val="000000"/>
                <w:sz w:val="24"/>
                <w:szCs w:val="24"/>
                <w:lang w:eastAsia="hu-HU"/>
              </w:rPr>
            </w:pPr>
            <w:r>
              <w:rPr>
                <w:rFonts w:ascii="Times New Roman" w:eastAsia="Times New Roman" w:hAnsi="Times New Roman" w:cs="Times New Roman"/>
                <w:color w:val="000000"/>
                <w:sz w:val="24"/>
                <w:szCs w:val="24"/>
                <w:lang w:eastAsia="hu-HU"/>
              </w:rPr>
              <w:t>.</w:t>
            </w:r>
            <w:r w:rsidRPr="00117C22">
              <w:rPr>
                <w:rFonts w:ascii="Times New Roman" w:eastAsia="Times New Roman" w:hAnsi="Times New Roman" w:cs="Times New Roman"/>
                <w:color w:val="000000"/>
                <w:sz w:val="24"/>
                <w:szCs w:val="24"/>
                <w:lang w:eastAsia="hu-HU"/>
              </w:rPr>
              <w:t>79</w:t>
            </w:r>
          </w:p>
        </w:tc>
      </w:tr>
      <w:tr w:rsidR="00585B7B" w:rsidRPr="007D585F" w14:paraId="7EF5B433" w14:textId="77777777" w:rsidTr="006F795F">
        <w:trPr>
          <w:trHeight w:val="312"/>
        </w:trPr>
        <w:tc>
          <w:tcPr>
            <w:tcW w:w="2268" w:type="dxa"/>
            <w:tcBorders>
              <w:top w:val="nil"/>
              <w:left w:val="nil"/>
              <w:bottom w:val="nil"/>
              <w:right w:val="nil"/>
            </w:tcBorders>
            <w:shd w:val="clear" w:color="auto" w:fill="auto"/>
            <w:noWrap/>
            <w:hideMark/>
          </w:tcPr>
          <w:p w14:paraId="1EB1C275" w14:textId="77777777" w:rsidR="00585B7B" w:rsidRPr="00117C22" w:rsidRDefault="00585B7B" w:rsidP="006F795F">
            <w:pPr>
              <w:spacing w:after="0" w:line="240" w:lineRule="auto"/>
              <w:ind w:left="215"/>
              <w:rPr>
                <w:rFonts w:ascii="Times New Roman" w:eastAsia="Times New Roman" w:hAnsi="Times New Roman" w:cs="Times New Roman"/>
                <w:color w:val="000000"/>
                <w:sz w:val="24"/>
                <w:szCs w:val="24"/>
                <w:lang w:eastAsia="hu-HU"/>
              </w:rPr>
            </w:pPr>
            <w:r w:rsidRPr="00117C22">
              <w:rPr>
                <w:rFonts w:ascii="Times New Roman" w:eastAsia="Times New Roman" w:hAnsi="Times New Roman" w:cs="Times New Roman"/>
                <w:color w:val="000000"/>
                <w:sz w:val="24"/>
                <w:szCs w:val="24"/>
                <w:lang w:eastAsia="hu-HU"/>
              </w:rPr>
              <w:t>Greece</w:t>
            </w:r>
          </w:p>
        </w:tc>
        <w:tc>
          <w:tcPr>
            <w:tcW w:w="611" w:type="dxa"/>
            <w:tcBorders>
              <w:top w:val="nil"/>
              <w:left w:val="nil"/>
              <w:bottom w:val="nil"/>
              <w:right w:val="nil"/>
            </w:tcBorders>
            <w:shd w:val="clear" w:color="auto" w:fill="auto"/>
            <w:noWrap/>
            <w:hideMark/>
          </w:tcPr>
          <w:p w14:paraId="247DC74A" w14:textId="77777777" w:rsidR="00585B7B" w:rsidRPr="00117C22" w:rsidRDefault="00585B7B" w:rsidP="006F795F">
            <w:pPr>
              <w:tabs>
                <w:tab w:val="decimal" w:pos="284"/>
              </w:tabs>
              <w:spacing w:after="0" w:line="240" w:lineRule="auto"/>
              <w:rPr>
                <w:rFonts w:ascii="Times New Roman" w:eastAsia="Times New Roman" w:hAnsi="Times New Roman" w:cs="Times New Roman"/>
                <w:color w:val="000000"/>
                <w:sz w:val="24"/>
                <w:szCs w:val="24"/>
                <w:lang w:eastAsia="hu-HU"/>
              </w:rPr>
            </w:pPr>
            <w:r w:rsidRPr="00117C22">
              <w:rPr>
                <w:rFonts w:ascii="Times New Roman" w:eastAsia="Times New Roman" w:hAnsi="Times New Roman" w:cs="Times New Roman"/>
                <w:color w:val="000000"/>
                <w:sz w:val="24"/>
                <w:szCs w:val="24"/>
                <w:lang w:eastAsia="hu-HU"/>
              </w:rPr>
              <w:t>3</w:t>
            </w:r>
            <w:r>
              <w:rPr>
                <w:rFonts w:ascii="Times New Roman" w:eastAsia="Times New Roman" w:hAnsi="Times New Roman" w:cs="Times New Roman"/>
                <w:color w:val="000000"/>
                <w:sz w:val="24"/>
                <w:szCs w:val="24"/>
                <w:lang w:eastAsia="hu-HU"/>
              </w:rPr>
              <w:t>.</w:t>
            </w:r>
            <w:r w:rsidRPr="00117C22">
              <w:rPr>
                <w:rFonts w:ascii="Times New Roman" w:eastAsia="Times New Roman" w:hAnsi="Times New Roman" w:cs="Times New Roman"/>
                <w:color w:val="000000"/>
                <w:sz w:val="24"/>
                <w:szCs w:val="24"/>
                <w:lang w:eastAsia="hu-HU"/>
              </w:rPr>
              <w:t>57</w:t>
            </w:r>
          </w:p>
        </w:tc>
        <w:tc>
          <w:tcPr>
            <w:tcW w:w="611" w:type="dxa"/>
            <w:tcBorders>
              <w:top w:val="nil"/>
              <w:left w:val="nil"/>
              <w:bottom w:val="nil"/>
              <w:right w:val="nil"/>
            </w:tcBorders>
            <w:shd w:val="clear" w:color="auto" w:fill="auto"/>
            <w:noWrap/>
            <w:hideMark/>
          </w:tcPr>
          <w:p w14:paraId="085331FC" w14:textId="77777777" w:rsidR="00585B7B" w:rsidRPr="00117C22" w:rsidRDefault="00585B7B" w:rsidP="006F795F">
            <w:pPr>
              <w:tabs>
                <w:tab w:val="decimal" w:pos="284"/>
              </w:tabs>
              <w:spacing w:after="0" w:line="240" w:lineRule="auto"/>
              <w:rPr>
                <w:rFonts w:ascii="Times New Roman" w:eastAsia="Times New Roman" w:hAnsi="Times New Roman" w:cs="Times New Roman"/>
                <w:color w:val="000000"/>
                <w:sz w:val="24"/>
                <w:szCs w:val="24"/>
                <w:lang w:eastAsia="hu-HU"/>
              </w:rPr>
            </w:pPr>
            <w:r w:rsidRPr="00117C22">
              <w:rPr>
                <w:rFonts w:ascii="Times New Roman" w:eastAsia="Times New Roman" w:hAnsi="Times New Roman" w:cs="Times New Roman"/>
                <w:color w:val="000000"/>
                <w:sz w:val="24"/>
                <w:szCs w:val="24"/>
                <w:lang w:eastAsia="hu-HU"/>
              </w:rPr>
              <w:t>0</w:t>
            </w:r>
            <w:r>
              <w:rPr>
                <w:rFonts w:ascii="Times New Roman" w:eastAsia="Times New Roman" w:hAnsi="Times New Roman" w:cs="Times New Roman"/>
                <w:color w:val="000000"/>
                <w:sz w:val="24"/>
                <w:szCs w:val="24"/>
                <w:lang w:eastAsia="hu-HU"/>
              </w:rPr>
              <w:t>.</w:t>
            </w:r>
            <w:r w:rsidRPr="00117C22">
              <w:rPr>
                <w:rFonts w:ascii="Times New Roman" w:eastAsia="Times New Roman" w:hAnsi="Times New Roman" w:cs="Times New Roman"/>
                <w:color w:val="000000"/>
                <w:sz w:val="24"/>
                <w:szCs w:val="24"/>
                <w:lang w:eastAsia="hu-HU"/>
              </w:rPr>
              <w:t>79</w:t>
            </w:r>
          </w:p>
        </w:tc>
        <w:tc>
          <w:tcPr>
            <w:tcW w:w="894" w:type="dxa"/>
            <w:tcBorders>
              <w:top w:val="nil"/>
              <w:left w:val="nil"/>
              <w:bottom w:val="nil"/>
              <w:right w:val="nil"/>
            </w:tcBorders>
            <w:shd w:val="clear" w:color="auto" w:fill="auto"/>
            <w:noWrap/>
            <w:hideMark/>
          </w:tcPr>
          <w:p w14:paraId="7AB14AB0" w14:textId="77777777" w:rsidR="00585B7B" w:rsidRPr="00117C22" w:rsidRDefault="00585B7B" w:rsidP="006F795F">
            <w:pPr>
              <w:tabs>
                <w:tab w:val="decimal" w:pos="284"/>
              </w:tabs>
              <w:spacing w:after="0" w:line="240" w:lineRule="auto"/>
              <w:rPr>
                <w:rFonts w:ascii="Times New Roman" w:eastAsia="Times New Roman" w:hAnsi="Times New Roman" w:cs="Times New Roman"/>
                <w:color w:val="000000"/>
                <w:sz w:val="24"/>
                <w:szCs w:val="24"/>
                <w:lang w:eastAsia="hu-HU"/>
              </w:rPr>
            </w:pPr>
            <w:r w:rsidRPr="00117C22">
              <w:rPr>
                <w:rFonts w:ascii="Times New Roman" w:eastAsia="Times New Roman" w:hAnsi="Times New Roman" w:cs="Times New Roman"/>
                <w:color w:val="000000"/>
                <w:sz w:val="24"/>
                <w:szCs w:val="24"/>
                <w:lang w:eastAsia="hu-HU"/>
              </w:rPr>
              <w:t xml:space="preserve"> 1 - 5 </w:t>
            </w:r>
          </w:p>
        </w:tc>
        <w:tc>
          <w:tcPr>
            <w:tcW w:w="727" w:type="dxa"/>
            <w:tcBorders>
              <w:top w:val="nil"/>
              <w:left w:val="nil"/>
              <w:bottom w:val="nil"/>
              <w:right w:val="nil"/>
            </w:tcBorders>
            <w:shd w:val="clear" w:color="auto" w:fill="auto"/>
            <w:noWrap/>
            <w:hideMark/>
          </w:tcPr>
          <w:p w14:paraId="7E8B4057" w14:textId="77777777" w:rsidR="00585B7B" w:rsidRPr="00117C22" w:rsidRDefault="00585B7B" w:rsidP="006F795F">
            <w:pPr>
              <w:spacing w:after="0" w:line="240" w:lineRule="auto"/>
              <w:rPr>
                <w:rFonts w:ascii="Times New Roman" w:eastAsia="Times New Roman" w:hAnsi="Times New Roman" w:cs="Times New Roman"/>
                <w:color w:val="000000"/>
                <w:sz w:val="24"/>
                <w:szCs w:val="24"/>
                <w:lang w:eastAsia="hu-HU"/>
              </w:rPr>
            </w:pPr>
            <w:r>
              <w:rPr>
                <w:rFonts w:ascii="Times New Roman" w:eastAsia="Times New Roman" w:hAnsi="Times New Roman" w:cs="Times New Roman"/>
                <w:color w:val="000000"/>
                <w:sz w:val="24"/>
                <w:szCs w:val="24"/>
                <w:lang w:eastAsia="hu-HU"/>
              </w:rPr>
              <w:t>.</w:t>
            </w:r>
            <w:r w:rsidRPr="00117C22">
              <w:rPr>
                <w:rFonts w:ascii="Times New Roman" w:eastAsia="Times New Roman" w:hAnsi="Times New Roman" w:cs="Times New Roman"/>
                <w:color w:val="000000"/>
                <w:sz w:val="24"/>
                <w:szCs w:val="24"/>
                <w:lang w:eastAsia="hu-HU"/>
              </w:rPr>
              <w:t>83</w:t>
            </w:r>
          </w:p>
        </w:tc>
        <w:tc>
          <w:tcPr>
            <w:tcW w:w="417" w:type="dxa"/>
            <w:tcBorders>
              <w:top w:val="nil"/>
              <w:left w:val="nil"/>
              <w:bottom w:val="nil"/>
              <w:right w:val="nil"/>
            </w:tcBorders>
            <w:shd w:val="clear" w:color="auto" w:fill="auto"/>
            <w:noWrap/>
            <w:hideMark/>
          </w:tcPr>
          <w:p w14:paraId="3F3033EE" w14:textId="77777777" w:rsidR="00585B7B" w:rsidRPr="00117C22" w:rsidRDefault="00585B7B" w:rsidP="006F795F">
            <w:pPr>
              <w:spacing w:after="0" w:line="240" w:lineRule="auto"/>
              <w:rPr>
                <w:rFonts w:ascii="Times New Roman" w:eastAsia="Times New Roman" w:hAnsi="Times New Roman" w:cs="Times New Roman"/>
                <w:color w:val="000000"/>
                <w:sz w:val="24"/>
                <w:szCs w:val="24"/>
                <w:lang w:eastAsia="hu-HU"/>
              </w:rPr>
            </w:pPr>
          </w:p>
        </w:tc>
        <w:tc>
          <w:tcPr>
            <w:tcW w:w="611" w:type="dxa"/>
            <w:tcBorders>
              <w:top w:val="nil"/>
              <w:left w:val="nil"/>
              <w:bottom w:val="nil"/>
              <w:right w:val="nil"/>
            </w:tcBorders>
            <w:shd w:val="clear" w:color="auto" w:fill="auto"/>
            <w:noWrap/>
            <w:hideMark/>
          </w:tcPr>
          <w:p w14:paraId="374501B6" w14:textId="77777777" w:rsidR="00585B7B" w:rsidRPr="00117C22" w:rsidRDefault="00585B7B" w:rsidP="006F795F">
            <w:pPr>
              <w:tabs>
                <w:tab w:val="decimal" w:pos="284"/>
              </w:tabs>
              <w:spacing w:after="0" w:line="240" w:lineRule="auto"/>
              <w:rPr>
                <w:rFonts w:ascii="Times New Roman" w:eastAsia="Times New Roman" w:hAnsi="Times New Roman" w:cs="Times New Roman"/>
                <w:color w:val="000000"/>
                <w:sz w:val="24"/>
                <w:szCs w:val="24"/>
                <w:lang w:eastAsia="hu-HU"/>
              </w:rPr>
            </w:pPr>
            <w:r w:rsidRPr="00117C22">
              <w:rPr>
                <w:rFonts w:ascii="Times New Roman" w:eastAsia="Times New Roman" w:hAnsi="Times New Roman" w:cs="Times New Roman"/>
                <w:color w:val="000000"/>
                <w:sz w:val="24"/>
                <w:szCs w:val="24"/>
                <w:lang w:eastAsia="hu-HU"/>
              </w:rPr>
              <w:t>2</w:t>
            </w:r>
            <w:r>
              <w:rPr>
                <w:rFonts w:ascii="Times New Roman" w:eastAsia="Times New Roman" w:hAnsi="Times New Roman" w:cs="Times New Roman"/>
                <w:color w:val="000000"/>
                <w:sz w:val="24"/>
                <w:szCs w:val="24"/>
                <w:lang w:eastAsia="hu-HU"/>
              </w:rPr>
              <w:t>.</w:t>
            </w:r>
            <w:r w:rsidRPr="00117C22">
              <w:rPr>
                <w:rFonts w:ascii="Times New Roman" w:eastAsia="Times New Roman" w:hAnsi="Times New Roman" w:cs="Times New Roman"/>
                <w:color w:val="000000"/>
                <w:sz w:val="24"/>
                <w:szCs w:val="24"/>
                <w:lang w:eastAsia="hu-HU"/>
              </w:rPr>
              <w:t>19</w:t>
            </w:r>
          </w:p>
        </w:tc>
        <w:tc>
          <w:tcPr>
            <w:tcW w:w="611" w:type="dxa"/>
            <w:tcBorders>
              <w:top w:val="nil"/>
              <w:left w:val="nil"/>
              <w:bottom w:val="nil"/>
              <w:right w:val="nil"/>
            </w:tcBorders>
            <w:shd w:val="clear" w:color="auto" w:fill="auto"/>
            <w:noWrap/>
            <w:hideMark/>
          </w:tcPr>
          <w:p w14:paraId="6D5F6B32" w14:textId="77777777" w:rsidR="00585B7B" w:rsidRPr="00117C22" w:rsidRDefault="00585B7B" w:rsidP="006F795F">
            <w:pPr>
              <w:tabs>
                <w:tab w:val="decimal" w:pos="284"/>
              </w:tabs>
              <w:spacing w:after="0" w:line="240" w:lineRule="auto"/>
              <w:rPr>
                <w:rFonts w:ascii="Times New Roman" w:eastAsia="Times New Roman" w:hAnsi="Times New Roman" w:cs="Times New Roman"/>
                <w:color w:val="000000"/>
                <w:sz w:val="24"/>
                <w:szCs w:val="24"/>
                <w:lang w:eastAsia="hu-HU"/>
              </w:rPr>
            </w:pPr>
            <w:r w:rsidRPr="00117C22">
              <w:rPr>
                <w:rFonts w:ascii="Times New Roman" w:eastAsia="Times New Roman" w:hAnsi="Times New Roman" w:cs="Times New Roman"/>
                <w:color w:val="000000"/>
                <w:sz w:val="24"/>
                <w:szCs w:val="24"/>
                <w:lang w:eastAsia="hu-HU"/>
              </w:rPr>
              <w:t>0</w:t>
            </w:r>
            <w:r>
              <w:rPr>
                <w:rFonts w:ascii="Times New Roman" w:eastAsia="Times New Roman" w:hAnsi="Times New Roman" w:cs="Times New Roman"/>
                <w:color w:val="000000"/>
                <w:sz w:val="24"/>
                <w:szCs w:val="24"/>
                <w:lang w:eastAsia="hu-HU"/>
              </w:rPr>
              <w:t>.</w:t>
            </w:r>
            <w:r w:rsidRPr="00117C22">
              <w:rPr>
                <w:rFonts w:ascii="Times New Roman" w:eastAsia="Times New Roman" w:hAnsi="Times New Roman" w:cs="Times New Roman"/>
                <w:color w:val="000000"/>
                <w:sz w:val="24"/>
                <w:szCs w:val="24"/>
                <w:lang w:eastAsia="hu-HU"/>
              </w:rPr>
              <w:t>83</w:t>
            </w:r>
          </w:p>
        </w:tc>
        <w:tc>
          <w:tcPr>
            <w:tcW w:w="894" w:type="dxa"/>
            <w:tcBorders>
              <w:top w:val="nil"/>
              <w:left w:val="nil"/>
              <w:bottom w:val="nil"/>
              <w:right w:val="nil"/>
            </w:tcBorders>
            <w:shd w:val="clear" w:color="auto" w:fill="auto"/>
            <w:noWrap/>
            <w:hideMark/>
          </w:tcPr>
          <w:p w14:paraId="00A05355" w14:textId="77777777" w:rsidR="00585B7B" w:rsidRPr="00117C22" w:rsidRDefault="00585B7B" w:rsidP="006F795F">
            <w:pPr>
              <w:tabs>
                <w:tab w:val="decimal" w:pos="284"/>
              </w:tabs>
              <w:spacing w:after="0" w:line="240" w:lineRule="auto"/>
              <w:rPr>
                <w:rFonts w:ascii="Times New Roman" w:eastAsia="Times New Roman" w:hAnsi="Times New Roman" w:cs="Times New Roman"/>
                <w:color w:val="000000"/>
                <w:sz w:val="24"/>
                <w:szCs w:val="24"/>
                <w:lang w:eastAsia="hu-HU"/>
              </w:rPr>
            </w:pPr>
            <w:r w:rsidRPr="00117C22">
              <w:rPr>
                <w:rFonts w:ascii="Times New Roman" w:eastAsia="Times New Roman" w:hAnsi="Times New Roman" w:cs="Times New Roman"/>
                <w:color w:val="000000"/>
                <w:sz w:val="24"/>
                <w:szCs w:val="24"/>
                <w:lang w:eastAsia="hu-HU"/>
              </w:rPr>
              <w:t xml:space="preserve"> 1 - 5 </w:t>
            </w:r>
          </w:p>
        </w:tc>
        <w:tc>
          <w:tcPr>
            <w:tcW w:w="727" w:type="dxa"/>
            <w:tcBorders>
              <w:top w:val="nil"/>
              <w:left w:val="nil"/>
              <w:bottom w:val="nil"/>
              <w:right w:val="nil"/>
            </w:tcBorders>
            <w:shd w:val="clear" w:color="auto" w:fill="auto"/>
            <w:noWrap/>
            <w:hideMark/>
          </w:tcPr>
          <w:p w14:paraId="21A9823A" w14:textId="77777777" w:rsidR="00585B7B" w:rsidRPr="00117C22" w:rsidRDefault="00585B7B" w:rsidP="006F795F">
            <w:pPr>
              <w:spacing w:after="0" w:line="240" w:lineRule="auto"/>
              <w:rPr>
                <w:rFonts w:ascii="Times New Roman" w:eastAsia="Times New Roman" w:hAnsi="Times New Roman" w:cs="Times New Roman"/>
                <w:color w:val="000000"/>
                <w:sz w:val="24"/>
                <w:szCs w:val="24"/>
                <w:lang w:eastAsia="hu-HU"/>
              </w:rPr>
            </w:pPr>
            <w:r>
              <w:rPr>
                <w:rFonts w:ascii="Times New Roman" w:eastAsia="Times New Roman" w:hAnsi="Times New Roman" w:cs="Times New Roman"/>
                <w:color w:val="000000"/>
                <w:sz w:val="24"/>
                <w:szCs w:val="24"/>
                <w:lang w:eastAsia="hu-HU"/>
              </w:rPr>
              <w:t>.</w:t>
            </w:r>
            <w:r w:rsidRPr="00117C22">
              <w:rPr>
                <w:rFonts w:ascii="Times New Roman" w:eastAsia="Times New Roman" w:hAnsi="Times New Roman" w:cs="Times New Roman"/>
                <w:color w:val="000000"/>
                <w:sz w:val="24"/>
                <w:szCs w:val="24"/>
                <w:lang w:eastAsia="hu-HU"/>
              </w:rPr>
              <w:t>71</w:t>
            </w:r>
          </w:p>
        </w:tc>
      </w:tr>
      <w:tr w:rsidR="00585B7B" w:rsidRPr="007D585F" w14:paraId="12FB9FD7" w14:textId="77777777" w:rsidTr="006F795F">
        <w:trPr>
          <w:trHeight w:val="312"/>
        </w:trPr>
        <w:tc>
          <w:tcPr>
            <w:tcW w:w="2268" w:type="dxa"/>
            <w:tcBorders>
              <w:top w:val="nil"/>
              <w:left w:val="nil"/>
              <w:bottom w:val="nil"/>
              <w:right w:val="nil"/>
            </w:tcBorders>
            <w:shd w:val="clear" w:color="auto" w:fill="auto"/>
            <w:noWrap/>
            <w:hideMark/>
          </w:tcPr>
          <w:p w14:paraId="330EF8A9" w14:textId="77777777" w:rsidR="00585B7B" w:rsidRPr="00117C22" w:rsidRDefault="00585B7B" w:rsidP="006F795F">
            <w:pPr>
              <w:spacing w:after="0" w:line="240" w:lineRule="auto"/>
              <w:ind w:left="215"/>
              <w:rPr>
                <w:rFonts w:ascii="Times New Roman" w:eastAsia="Times New Roman" w:hAnsi="Times New Roman" w:cs="Times New Roman"/>
                <w:color w:val="000000"/>
                <w:sz w:val="24"/>
                <w:szCs w:val="24"/>
                <w:lang w:eastAsia="hu-HU"/>
              </w:rPr>
            </w:pPr>
            <w:r w:rsidRPr="00117C22">
              <w:rPr>
                <w:rFonts w:ascii="Times New Roman" w:eastAsia="Times New Roman" w:hAnsi="Times New Roman" w:cs="Times New Roman"/>
                <w:color w:val="000000"/>
                <w:sz w:val="24"/>
                <w:szCs w:val="24"/>
                <w:lang w:eastAsia="hu-HU"/>
              </w:rPr>
              <w:t>Ireland</w:t>
            </w:r>
          </w:p>
        </w:tc>
        <w:tc>
          <w:tcPr>
            <w:tcW w:w="611" w:type="dxa"/>
            <w:tcBorders>
              <w:top w:val="nil"/>
              <w:left w:val="nil"/>
              <w:bottom w:val="nil"/>
              <w:right w:val="nil"/>
            </w:tcBorders>
            <w:shd w:val="clear" w:color="auto" w:fill="auto"/>
            <w:noWrap/>
            <w:hideMark/>
          </w:tcPr>
          <w:p w14:paraId="60662B75" w14:textId="77777777" w:rsidR="00585B7B" w:rsidRPr="00117C22" w:rsidRDefault="00585B7B" w:rsidP="006F795F">
            <w:pPr>
              <w:tabs>
                <w:tab w:val="decimal" w:pos="284"/>
              </w:tabs>
              <w:spacing w:after="0" w:line="240" w:lineRule="auto"/>
              <w:rPr>
                <w:rFonts w:ascii="Times New Roman" w:eastAsia="Times New Roman" w:hAnsi="Times New Roman" w:cs="Times New Roman"/>
                <w:color w:val="000000"/>
                <w:sz w:val="24"/>
                <w:szCs w:val="24"/>
                <w:lang w:eastAsia="hu-HU"/>
              </w:rPr>
            </w:pPr>
            <w:r w:rsidRPr="00117C22">
              <w:rPr>
                <w:rFonts w:ascii="Times New Roman" w:eastAsia="Times New Roman" w:hAnsi="Times New Roman" w:cs="Times New Roman"/>
                <w:color w:val="000000"/>
                <w:sz w:val="24"/>
                <w:szCs w:val="24"/>
                <w:lang w:eastAsia="hu-HU"/>
              </w:rPr>
              <w:t>3</w:t>
            </w:r>
            <w:r>
              <w:rPr>
                <w:rFonts w:ascii="Times New Roman" w:eastAsia="Times New Roman" w:hAnsi="Times New Roman" w:cs="Times New Roman"/>
                <w:color w:val="000000"/>
                <w:sz w:val="24"/>
                <w:szCs w:val="24"/>
                <w:lang w:eastAsia="hu-HU"/>
              </w:rPr>
              <w:t>.</w:t>
            </w:r>
            <w:r w:rsidRPr="00117C22">
              <w:rPr>
                <w:rFonts w:ascii="Times New Roman" w:eastAsia="Times New Roman" w:hAnsi="Times New Roman" w:cs="Times New Roman"/>
                <w:color w:val="000000"/>
                <w:sz w:val="24"/>
                <w:szCs w:val="24"/>
                <w:lang w:eastAsia="hu-HU"/>
              </w:rPr>
              <w:t>73</w:t>
            </w:r>
          </w:p>
        </w:tc>
        <w:tc>
          <w:tcPr>
            <w:tcW w:w="611" w:type="dxa"/>
            <w:tcBorders>
              <w:top w:val="nil"/>
              <w:left w:val="nil"/>
              <w:bottom w:val="nil"/>
              <w:right w:val="nil"/>
            </w:tcBorders>
            <w:shd w:val="clear" w:color="auto" w:fill="auto"/>
            <w:noWrap/>
            <w:hideMark/>
          </w:tcPr>
          <w:p w14:paraId="4A9E0CF5" w14:textId="77777777" w:rsidR="00585B7B" w:rsidRPr="00117C22" w:rsidRDefault="00585B7B" w:rsidP="006F795F">
            <w:pPr>
              <w:tabs>
                <w:tab w:val="decimal" w:pos="284"/>
              </w:tabs>
              <w:spacing w:after="0" w:line="240" w:lineRule="auto"/>
              <w:rPr>
                <w:rFonts w:ascii="Times New Roman" w:eastAsia="Times New Roman" w:hAnsi="Times New Roman" w:cs="Times New Roman"/>
                <w:color w:val="000000"/>
                <w:sz w:val="24"/>
                <w:szCs w:val="24"/>
                <w:lang w:eastAsia="hu-HU"/>
              </w:rPr>
            </w:pPr>
            <w:r w:rsidRPr="00117C22">
              <w:rPr>
                <w:rFonts w:ascii="Times New Roman" w:eastAsia="Times New Roman" w:hAnsi="Times New Roman" w:cs="Times New Roman"/>
                <w:color w:val="000000"/>
                <w:sz w:val="24"/>
                <w:szCs w:val="24"/>
                <w:lang w:eastAsia="hu-HU"/>
              </w:rPr>
              <w:t>0</w:t>
            </w:r>
            <w:r>
              <w:rPr>
                <w:rFonts w:ascii="Times New Roman" w:eastAsia="Times New Roman" w:hAnsi="Times New Roman" w:cs="Times New Roman"/>
                <w:color w:val="000000"/>
                <w:sz w:val="24"/>
                <w:szCs w:val="24"/>
                <w:lang w:eastAsia="hu-HU"/>
              </w:rPr>
              <w:t>.</w:t>
            </w:r>
            <w:r w:rsidRPr="00117C22">
              <w:rPr>
                <w:rFonts w:ascii="Times New Roman" w:eastAsia="Times New Roman" w:hAnsi="Times New Roman" w:cs="Times New Roman"/>
                <w:color w:val="000000"/>
                <w:sz w:val="24"/>
                <w:szCs w:val="24"/>
                <w:lang w:eastAsia="hu-HU"/>
              </w:rPr>
              <w:t>76</w:t>
            </w:r>
          </w:p>
        </w:tc>
        <w:tc>
          <w:tcPr>
            <w:tcW w:w="894" w:type="dxa"/>
            <w:tcBorders>
              <w:top w:val="nil"/>
              <w:left w:val="nil"/>
              <w:bottom w:val="nil"/>
              <w:right w:val="nil"/>
            </w:tcBorders>
            <w:shd w:val="clear" w:color="auto" w:fill="auto"/>
            <w:noWrap/>
            <w:hideMark/>
          </w:tcPr>
          <w:p w14:paraId="2C63EA99" w14:textId="77777777" w:rsidR="00585B7B" w:rsidRPr="00117C22" w:rsidRDefault="00585B7B" w:rsidP="006F795F">
            <w:pPr>
              <w:tabs>
                <w:tab w:val="decimal" w:pos="284"/>
              </w:tabs>
              <w:spacing w:after="0" w:line="240" w:lineRule="auto"/>
              <w:rPr>
                <w:rFonts w:ascii="Times New Roman" w:eastAsia="Times New Roman" w:hAnsi="Times New Roman" w:cs="Times New Roman"/>
                <w:color w:val="000000"/>
                <w:sz w:val="24"/>
                <w:szCs w:val="24"/>
                <w:lang w:eastAsia="hu-HU"/>
              </w:rPr>
            </w:pPr>
            <w:r w:rsidRPr="00117C22">
              <w:rPr>
                <w:rFonts w:ascii="Times New Roman" w:eastAsia="Times New Roman" w:hAnsi="Times New Roman" w:cs="Times New Roman"/>
                <w:color w:val="000000"/>
                <w:sz w:val="24"/>
                <w:szCs w:val="24"/>
                <w:lang w:eastAsia="hu-HU"/>
              </w:rPr>
              <w:t xml:space="preserve"> 1 - 5 </w:t>
            </w:r>
          </w:p>
        </w:tc>
        <w:tc>
          <w:tcPr>
            <w:tcW w:w="727" w:type="dxa"/>
            <w:tcBorders>
              <w:top w:val="nil"/>
              <w:left w:val="nil"/>
              <w:bottom w:val="nil"/>
              <w:right w:val="nil"/>
            </w:tcBorders>
            <w:shd w:val="clear" w:color="auto" w:fill="auto"/>
            <w:noWrap/>
            <w:hideMark/>
          </w:tcPr>
          <w:p w14:paraId="102BB006" w14:textId="77777777" w:rsidR="00585B7B" w:rsidRPr="00117C22" w:rsidRDefault="00585B7B" w:rsidP="006F795F">
            <w:pPr>
              <w:spacing w:after="0" w:line="240" w:lineRule="auto"/>
              <w:rPr>
                <w:rFonts w:ascii="Times New Roman" w:eastAsia="Times New Roman" w:hAnsi="Times New Roman" w:cs="Times New Roman"/>
                <w:color w:val="000000"/>
                <w:sz w:val="24"/>
                <w:szCs w:val="24"/>
                <w:lang w:eastAsia="hu-HU"/>
              </w:rPr>
            </w:pPr>
            <w:r>
              <w:rPr>
                <w:rFonts w:ascii="Times New Roman" w:eastAsia="Times New Roman" w:hAnsi="Times New Roman" w:cs="Times New Roman"/>
                <w:color w:val="000000"/>
                <w:sz w:val="24"/>
                <w:szCs w:val="24"/>
                <w:lang w:eastAsia="hu-HU"/>
              </w:rPr>
              <w:t>.</w:t>
            </w:r>
            <w:r w:rsidRPr="00117C22">
              <w:rPr>
                <w:rFonts w:ascii="Times New Roman" w:eastAsia="Times New Roman" w:hAnsi="Times New Roman" w:cs="Times New Roman"/>
                <w:color w:val="000000"/>
                <w:sz w:val="24"/>
                <w:szCs w:val="24"/>
                <w:lang w:eastAsia="hu-HU"/>
              </w:rPr>
              <w:t>84</w:t>
            </w:r>
          </w:p>
        </w:tc>
        <w:tc>
          <w:tcPr>
            <w:tcW w:w="417" w:type="dxa"/>
            <w:tcBorders>
              <w:top w:val="nil"/>
              <w:left w:val="nil"/>
              <w:bottom w:val="nil"/>
              <w:right w:val="nil"/>
            </w:tcBorders>
            <w:shd w:val="clear" w:color="auto" w:fill="auto"/>
            <w:noWrap/>
            <w:hideMark/>
          </w:tcPr>
          <w:p w14:paraId="770C91BF" w14:textId="77777777" w:rsidR="00585B7B" w:rsidRPr="00117C22" w:rsidRDefault="00585B7B" w:rsidP="006F795F">
            <w:pPr>
              <w:spacing w:after="0" w:line="240" w:lineRule="auto"/>
              <w:rPr>
                <w:rFonts w:ascii="Times New Roman" w:eastAsia="Times New Roman" w:hAnsi="Times New Roman" w:cs="Times New Roman"/>
                <w:color w:val="000000"/>
                <w:sz w:val="24"/>
                <w:szCs w:val="24"/>
                <w:lang w:eastAsia="hu-HU"/>
              </w:rPr>
            </w:pPr>
          </w:p>
        </w:tc>
        <w:tc>
          <w:tcPr>
            <w:tcW w:w="611" w:type="dxa"/>
            <w:tcBorders>
              <w:top w:val="nil"/>
              <w:left w:val="nil"/>
              <w:bottom w:val="nil"/>
              <w:right w:val="nil"/>
            </w:tcBorders>
            <w:shd w:val="clear" w:color="auto" w:fill="auto"/>
            <w:noWrap/>
            <w:hideMark/>
          </w:tcPr>
          <w:p w14:paraId="384035BD" w14:textId="77777777" w:rsidR="00585B7B" w:rsidRPr="00117C22" w:rsidRDefault="00585B7B" w:rsidP="006F795F">
            <w:pPr>
              <w:tabs>
                <w:tab w:val="decimal" w:pos="284"/>
              </w:tabs>
              <w:spacing w:after="0" w:line="240" w:lineRule="auto"/>
              <w:rPr>
                <w:rFonts w:ascii="Times New Roman" w:eastAsia="Times New Roman" w:hAnsi="Times New Roman" w:cs="Times New Roman"/>
                <w:color w:val="000000"/>
                <w:sz w:val="24"/>
                <w:szCs w:val="24"/>
                <w:lang w:eastAsia="hu-HU"/>
              </w:rPr>
            </w:pPr>
            <w:r w:rsidRPr="00117C22">
              <w:rPr>
                <w:rFonts w:ascii="Times New Roman" w:eastAsia="Times New Roman" w:hAnsi="Times New Roman" w:cs="Times New Roman"/>
                <w:color w:val="000000"/>
                <w:sz w:val="24"/>
                <w:szCs w:val="24"/>
                <w:lang w:eastAsia="hu-HU"/>
              </w:rPr>
              <w:t>1</w:t>
            </w:r>
            <w:r>
              <w:rPr>
                <w:rFonts w:ascii="Times New Roman" w:eastAsia="Times New Roman" w:hAnsi="Times New Roman" w:cs="Times New Roman"/>
                <w:color w:val="000000"/>
                <w:sz w:val="24"/>
                <w:szCs w:val="24"/>
                <w:lang w:eastAsia="hu-HU"/>
              </w:rPr>
              <w:t>.</w:t>
            </w:r>
            <w:r w:rsidRPr="00117C22">
              <w:rPr>
                <w:rFonts w:ascii="Times New Roman" w:eastAsia="Times New Roman" w:hAnsi="Times New Roman" w:cs="Times New Roman"/>
                <w:color w:val="000000"/>
                <w:sz w:val="24"/>
                <w:szCs w:val="24"/>
                <w:lang w:eastAsia="hu-HU"/>
              </w:rPr>
              <w:t>97</w:t>
            </w:r>
          </w:p>
        </w:tc>
        <w:tc>
          <w:tcPr>
            <w:tcW w:w="611" w:type="dxa"/>
            <w:tcBorders>
              <w:top w:val="nil"/>
              <w:left w:val="nil"/>
              <w:bottom w:val="nil"/>
              <w:right w:val="nil"/>
            </w:tcBorders>
            <w:shd w:val="clear" w:color="auto" w:fill="auto"/>
            <w:noWrap/>
            <w:hideMark/>
          </w:tcPr>
          <w:p w14:paraId="125A5620" w14:textId="77777777" w:rsidR="00585B7B" w:rsidRPr="00117C22" w:rsidRDefault="00585B7B" w:rsidP="006F795F">
            <w:pPr>
              <w:tabs>
                <w:tab w:val="decimal" w:pos="284"/>
              </w:tabs>
              <w:spacing w:after="0" w:line="240" w:lineRule="auto"/>
              <w:rPr>
                <w:rFonts w:ascii="Times New Roman" w:eastAsia="Times New Roman" w:hAnsi="Times New Roman" w:cs="Times New Roman"/>
                <w:color w:val="000000"/>
                <w:sz w:val="24"/>
                <w:szCs w:val="24"/>
                <w:lang w:eastAsia="hu-HU"/>
              </w:rPr>
            </w:pPr>
            <w:r w:rsidRPr="00117C22">
              <w:rPr>
                <w:rFonts w:ascii="Times New Roman" w:eastAsia="Times New Roman" w:hAnsi="Times New Roman" w:cs="Times New Roman"/>
                <w:color w:val="000000"/>
                <w:sz w:val="24"/>
                <w:szCs w:val="24"/>
                <w:lang w:eastAsia="hu-HU"/>
              </w:rPr>
              <w:t>0</w:t>
            </w:r>
            <w:r>
              <w:rPr>
                <w:rFonts w:ascii="Times New Roman" w:eastAsia="Times New Roman" w:hAnsi="Times New Roman" w:cs="Times New Roman"/>
                <w:color w:val="000000"/>
                <w:sz w:val="24"/>
                <w:szCs w:val="24"/>
                <w:lang w:eastAsia="hu-HU"/>
              </w:rPr>
              <w:t>.</w:t>
            </w:r>
            <w:r w:rsidRPr="00117C22">
              <w:rPr>
                <w:rFonts w:ascii="Times New Roman" w:eastAsia="Times New Roman" w:hAnsi="Times New Roman" w:cs="Times New Roman"/>
                <w:color w:val="000000"/>
                <w:sz w:val="24"/>
                <w:szCs w:val="24"/>
                <w:lang w:eastAsia="hu-HU"/>
              </w:rPr>
              <w:t>82</w:t>
            </w:r>
          </w:p>
        </w:tc>
        <w:tc>
          <w:tcPr>
            <w:tcW w:w="894" w:type="dxa"/>
            <w:tcBorders>
              <w:top w:val="nil"/>
              <w:left w:val="nil"/>
              <w:bottom w:val="nil"/>
              <w:right w:val="nil"/>
            </w:tcBorders>
            <w:shd w:val="clear" w:color="auto" w:fill="auto"/>
            <w:noWrap/>
            <w:hideMark/>
          </w:tcPr>
          <w:p w14:paraId="2EA6C186" w14:textId="77777777" w:rsidR="00585B7B" w:rsidRPr="00117C22" w:rsidRDefault="00585B7B" w:rsidP="006F795F">
            <w:pPr>
              <w:tabs>
                <w:tab w:val="decimal" w:pos="284"/>
              </w:tabs>
              <w:spacing w:after="0" w:line="240" w:lineRule="auto"/>
              <w:rPr>
                <w:rFonts w:ascii="Times New Roman" w:eastAsia="Times New Roman" w:hAnsi="Times New Roman" w:cs="Times New Roman"/>
                <w:color w:val="000000"/>
                <w:sz w:val="24"/>
                <w:szCs w:val="24"/>
                <w:lang w:eastAsia="hu-HU"/>
              </w:rPr>
            </w:pPr>
            <w:r w:rsidRPr="00117C22">
              <w:rPr>
                <w:rFonts w:ascii="Times New Roman" w:eastAsia="Times New Roman" w:hAnsi="Times New Roman" w:cs="Times New Roman"/>
                <w:color w:val="000000"/>
                <w:sz w:val="24"/>
                <w:szCs w:val="24"/>
                <w:lang w:eastAsia="hu-HU"/>
              </w:rPr>
              <w:t xml:space="preserve"> 1 - 5 </w:t>
            </w:r>
          </w:p>
        </w:tc>
        <w:tc>
          <w:tcPr>
            <w:tcW w:w="727" w:type="dxa"/>
            <w:tcBorders>
              <w:top w:val="nil"/>
              <w:left w:val="nil"/>
              <w:bottom w:val="nil"/>
              <w:right w:val="nil"/>
            </w:tcBorders>
            <w:shd w:val="clear" w:color="auto" w:fill="auto"/>
            <w:noWrap/>
            <w:hideMark/>
          </w:tcPr>
          <w:p w14:paraId="4E5AF87D" w14:textId="77777777" w:rsidR="00585B7B" w:rsidRPr="00117C22" w:rsidRDefault="00585B7B" w:rsidP="006F795F">
            <w:pPr>
              <w:spacing w:after="0" w:line="240" w:lineRule="auto"/>
              <w:rPr>
                <w:rFonts w:ascii="Times New Roman" w:eastAsia="Times New Roman" w:hAnsi="Times New Roman" w:cs="Times New Roman"/>
                <w:color w:val="000000"/>
                <w:sz w:val="24"/>
                <w:szCs w:val="24"/>
                <w:lang w:eastAsia="hu-HU"/>
              </w:rPr>
            </w:pPr>
            <w:r>
              <w:rPr>
                <w:rFonts w:ascii="Times New Roman" w:eastAsia="Times New Roman" w:hAnsi="Times New Roman" w:cs="Times New Roman"/>
                <w:color w:val="000000"/>
                <w:sz w:val="24"/>
                <w:szCs w:val="24"/>
                <w:lang w:eastAsia="hu-HU"/>
              </w:rPr>
              <w:t>.</w:t>
            </w:r>
            <w:r w:rsidRPr="00117C22">
              <w:rPr>
                <w:rFonts w:ascii="Times New Roman" w:eastAsia="Times New Roman" w:hAnsi="Times New Roman" w:cs="Times New Roman"/>
                <w:color w:val="000000"/>
                <w:sz w:val="24"/>
                <w:szCs w:val="24"/>
                <w:lang w:eastAsia="hu-HU"/>
              </w:rPr>
              <w:t>77</w:t>
            </w:r>
          </w:p>
        </w:tc>
      </w:tr>
      <w:tr w:rsidR="00585B7B" w:rsidRPr="007D585F" w14:paraId="71CC189F" w14:textId="77777777" w:rsidTr="006F795F">
        <w:trPr>
          <w:trHeight w:val="312"/>
        </w:trPr>
        <w:tc>
          <w:tcPr>
            <w:tcW w:w="2268" w:type="dxa"/>
            <w:tcBorders>
              <w:top w:val="nil"/>
              <w:left w:val="nil"/>
              <w:bottom w:val="nil"/>
              <w:right w:val="nil"/>
            </w:tcBorders>
            <w:shd w:val="clear" w:color="auto" w:fill="auto"/>
            <w:noWrap/>
            <w:hideMark/>
          </w:tcPr>
          <w:p w14:paraId="5A2FB912" w14:textId="77777777" w:rsidR="00585B7B" w:rsidRPr="00117C22" w:rsidRDefault="00585B7B" w:rsidP="006F795F">
            <w:pPr>
              <w:spacing w:after="0" w:line="240" w:lineRule="auto"/>
              <w:ind w:left="215"/>
              <w:rPr>
                <w:rFonts w:ascii="Times New Roman" w:eastAsia="Times New Roman" w:hAnsi="Times New Roman" w:cs="Times New Roman"/>
                <w:color w:val="000000"/>
                <w:sz w:val="24"/>
                <w:szCs w:val="24"/>
                <w:lang w:eastAsia="hu-HU"/>
              </w:rPr>
            </w:pPr>
            <w:r w:rsidRPr="00117C22">
              <w:rPr>
                <w:rFonts w:ascii="Times New Roman" w:eastAsia="Times New Roman" w:hAnsi="Times New Roman" w:cs="Times New Roman"/>
                <w:color w:val="000000"/>
                <w:sz w:val="24"/>
                <w:szCs w:val="24"/>
                <w:lang w:eastAsia="hu-HU"/>
              </w:rPr>
              <w:lastRenderedPageBreak/>
              <w:t>Italy</w:t>
            </w:r>
          </w:p>
        </w:tc>
        <w:tc>
          <w:tcPr>
            <w:tcW w:w="611" w:type="dxa"/>
            <w:tcBorders>
              <w:top w:val="nil"/>
              <w:left w:val="nil"/>
              <w:bottom w:val="nil"/>
              <w:right w:val="nil"/>
            </w:tcBorders>
            <w:shd w:val="clear" w:color="auto" w:fill="auto"/>
            <w:noWrap/>
            <w:hideMark/>
          </w:tcPr>
          <w:p w14:paraId="73DBC9B1" w14:textId="77777777" w:rsidR="00585B7B" w:rsidRPr="00117C22" w:rsidRDefault="00585B7B" w:rsidP="006F795F">
            <w:pPr>
              <w:tabs>
                <w:tab w:val="decimal" w:pos="284"/>
              </w:tabs>
              <w:spacing w:after="0" w:line="240" w:lineRule="auto"/>
              <w:rPr>
                <w:rFonts w:ascii="Times New Roman" w:eastAsia="Times New Roman" w:hAnsi="Times New Roman" w:cs="Times New Roman"/>
                <w:color w:val="000000"/>
                <w:sz w:val="24"/>
                <w:szCs w:val="24"/>
                <w:lang w:eastAsia="hu-HU"/>
              </w:rPr>
            </w:pPr>
            <w:r w:rsidRPr="00117C22">
              <w:rPr>
                <w:rFonts w:ascii="Times New Roman" w:eastAsia="Times New Roman" w:hAnsi="Times New Roman" w:cs="Times New Roman"/>
                <w:color w:val="000000"/>
                <w:sz w:val="24"/>
                <w:szCs w:val="24"/>
                <w:lang w:eastAsia="hu-HU"/>
              </w:rPr>
              <w:t>3</w:t>
            </w:r>
            <w:r>
              <w:rPr>
                <w:rFonts w:ascii="Times New Roman" w:eastAsia="Times New Roman" w:hAnsi="Times New Roman" w:cs="Times New Roman"/>
                <w:color w:val="000000"/>
                <w:sz w:val="24"/>
                <w:szCs w:val="24"/>
                <w:lang w:eastAsia="hu-HU"/>
              </w:rPr>
              <w:t>.</w:t>
            </w:r>
            <w:r w:rsidRPr="00117C22">
              <w:rPr>
                <w:rFonts w:ascii="Times New Roman" w:eastAsia="Times New Roman" w:hAnsi="Times New Roman" w:cs="Times New Roman"/>
                <w:color w:val="000000"/>
                <w:sz w:val="24"/>
                <w:szCs w:val="24"/>
                <w:lang w:eastAsia="hu-HU"/>
              </w:rPr>
              <w:t>52</w:t>
            </w:r>
          </w:p>
        </w:tc>
        <w:tc>
          <w:tcPr>
            <w:tcW w:w="611" w:type="dxa"/>
            <w:tcBorders>
              <w:top w:val="nil"/>
              <w:left w:val="nil"/>
              <w:bottom w:val="nil"/>
              <w:right w:val="nil"/>
            </w:tcBorders>
            <w:shd w:val="clear" w:color="auto" w:fill="auto"/>
            <w:noWrap/>
            <w:hideMark/>
          </w:tcPr>
          <w:p w14:paraId="51D5898E" w14:textId="77777777" w:rsidR="00585B7B" w:rsidRPr="00117C22" w:rsidRDefault="00585B7B" w:rsidP="006F795F">
            <w:pPr>
              <w:tabs>
                <w:tab w:val="decimal" w:pos="284"/>
              </w:tabs>
              <w:spacing w:after="0" w:line="240" w:lineRule="auto"/>
              <w:rPr>
                <w:rFonts w:ascii="Times New Roman" w:eastAsia="Times New Roman" w:hAnsi="Times New Roman" w:cs="Times New Roman"/>
                <w:color w:val="000000"/>
                <w:sz w:val="24"/>
                <w:szCs w:val="24"/>
                <w:lang w:eastAsia="hu-HU"/>
              </w:rPr>
            </w:pPr>
            <w:r w:rsidRPr="00117C22">
              <w:rPr>
                <w:rFonts w:ascii="Times New Roman" w:eastAsia="Times New Roman" w:hAnsi="Times New Roman" w:cs="Times New Roman"/>
                <w:color w:val="000000"/>
                <w:sz w:val="24"/>
                <w:szCs w:val="24"/>
                <w:lang w:eastAsia="hu-HU"/>
              </w:rPr>
              <w:t>0</w:t>
            </w:r>
            <w:r>
              <w:rPr>
                <w:rFonts w:ascii="Times New Roman" w:eastAsia="Times New Roman" w:hAnsi="Times New Roman" w:cs="Times New Roman"/>
                <w:color w:val="000000"/>
                <w:sz w:val="24"/>
                <w:szCs w:val="24"/>
                <w:lang w:eastAsia="hu-HU"/>
              </w:rPr>
              <w:t>.</w:t>
            </w:r>
            <w:r w:rsidRPr="00117C22">
              <w:rPr>
                <w:rFonts w:ascii="Times New Roman" w:eastAsia="Times New Roman" w:hAnsi="Times New Roman" w:cs="Times New Roman"/>
                <w:color w:val="000000"/>
                <w:sz w:val="24"/>
                <w:szCs w:val="24"/>
                <w:lang w:eastAsia="hu-HU"/>
              </w:rPr>
              <w:t>81</w:t>
            </w:r>
          </w:p>
        </w:tc>
        <w:tc>
          <w:tcPr>
            <w:tcW w:w="894" w:type="dxa"/>
            <w:tcBorders>
              <w:top w:val="nil"/>
              <w:left w:val="nil"/>
              <w:bottom w:val="nil"/>
              <w:right w:val="nil"/>
            </w:tcBorders>
            <w:shd w:val="clear" w:color="auto" w:fill="auto"/>
            <w:noWrap/>
            <w:hideMark/>
          </w:tcPr>
          <w:p w14:paraId="080AE8FA" w14:textId="77777777" w:rsidR="00585B7B" w:rsidRPr="00117C22" w:rsidRDefault="00585B7B" w:rsidP="006F795F">
            <w:pPr>
              <w:tabs>
                <w:tab w:val="decimal" w:pos="284"/>
              </w:tabs>
              <w:spacing w:after="0" w:line="240" w:lineRule="auto"/>
              <w:rPr>
                <w:rFonts w:ascii="Times New Roman" w:eastAsia="Times New Roman" w:hAnsi="Times New Roman" w:cs="Times New Roman"/>
                <w:color w:val="000000"/>
                <w:sz w:val="24"/>
                <w:szCs w:val="24"/>
                <w:lang w:eastAsia="hu-HU"/>
              </w:rPr>
            </w:pPr>
            <w:r w:rsidRPr="00117C22">
              <w:rPr>
                <w:rFonts w:ascii="Times New Roman" w:eastAsia="Times New Roman" w:hAnsi="Times New Roman" w:cs="Times New Roman"/>
                <w:color w:val="000000"/>
                <w:sz w:val="24"/>
                <w:szCs w:val="24"/>
                <w:lang w:eastAsia="hu-HU"/>
              </w:rPr>
              <w:t xml:space="preserve"> 1 - 5 </w:t>
            </w:r>
          </w:p>
        </w:tc>
        <w:tc>
          <w:tcPr>
            <w:tcW w:w="727" w:type="dxa"/>
            <w:tcBorders>
              <w:top w:val="nil"/>
              <w:left w:val="nil"/>
              <w:bottom w:val="nil"/>
              <w:right w:val="nil"/>
            </w:tcBorders>
            <w:shd w:val="clear" w:color="auto" w:fill="auto"/>
            <w:noWrap/>
            <w:hideMark/>
          </w:tcPr>
          <w:p w14:paraId="259870E0" w14:textId="77777777" w:rsidR="00585B7B" w:rsidRPr="00117C22" w:rsidRDefault="00585B7B" w:rsidP="006F795F">
            <w:pPr>
              <w:spacing w:after="0" w:line="240" w:lineRule="auto"/>
              <w:rPr>
                <w:rFonts w:ascii="Times New Roman" w:eastAsia="Times New Roman" w:hAnsi="Times New Roman" w:cs="Times New Roman"/>
                <w:color w:val="000000"/>
                <w:sz w:val="24"/>
                <w:szCs w:val="24"/>
                <w:lang w:eastAsia="hu-HU"/>
              </w:rPr>
            </w:pPr>
            <w:r>
              <w:rPr>
                <w:rFonts w:ascii="Times New Roman" w:eastAsia="Times New Roman" w:hAnsi="Times New Roman" w:cs="Times New Roman"/>
                <w:color w:val="000000"/>
                <w:sz w:val="24"/>
                <w:szCs w:val="24"/>
                <w:lang w:eastAsia="hu-HU"/>
              </w:rPr>
              <w:t>.</w:t>
            </w:r>
            <w:r w:rsidRPr="00117C22">
              <w:rPr>
                <w:rFonts w:ascii="Times New Roman" w:eastAsia="Times New Roman" w:hAnsi="Times New Roman" w:cs="Times New Roman"/>
                <w:color w:val="000000"/>
                <w:sz w:val="24"/>
                <w:szCs w:val="24"/>
                <w:lang w:eastAsia="hu-HU"/>
              </w:rPr>
              <w:t>84</w:t>
            </w:r>
          </w:p>
        </w:tc>
        <w:tc>
          <w:tcPr>
            <w:tcW w:w="417" w:type="dxa"/>
            <w:tcBorders>
              <w:top w:val="nil"/>
              <w:left w:val="nil"/>
              <w:bottom w:val="nil"/>
              <w:right w:val="nil"/>
            </w:tcBorders>
            <w:shd w:val="clear" w:color="auto" w:fill="auto"/>
            <w:noWrap/>
            <w:hideMark/>
          </w:tcPr>
          <w:p w14:paraId="642F01BD" w14:textId="77777777" w:rsidR="00585B7B" w:rsidRPr="00117C22" w:rsidRDefault="00585B7B" w:rsidP="006F795F">
            <w:pPr>
              <w:spacing w:after="0" w:line="240" w:lineRule="auto"/>
              <w:rPr>
                <w:rFonts w:ascii="Times New Roman" w:eastAsia="Times New Roman" w:hAnsi="Times New Roman" w:cs="Times New Roman"/>
                <w:color w:val="000000"/>
                <w:sz w:val="24"/>
                <w:szCs w:val="24"/>
                <w:lang w:eastAsia="hu-HU"/>
              </w:rPr>
            </w:pPr>
          </w:p>
        </w:tc>
        <w:tc>
          <w:tcPr>
            <w:tcW w:w="611" w:type="dxa"/>
            <w:tcBorders>
              <w:top w:val="nil"/>
              <w:left w:val="nil"/>
              <w:bottom w:val="nil"/>
              <w:right w:val="nil"/>
            </w:tcBorders>
            <w:shd w:val="clear" w:color="auto" w:fill="auto"/>
            <w:noWrap/>
            <w:hideMark/>
          </w:tcPr>
          <w:p w14:paraId="7A628A9F" w14:textId="77777777" w:rsidR="00585B7B" w:rsidRPr="00117C22" w:rsidRDefault="00585B7B" w:rsidP="006F795F">
            <w:pPr>
              <w:tabs>
                <w:tab w:val="decimal" w:pos="284"/>
              </w:tabs>
              <w:spacing w:after="0" w:line="240" w:lineRule="auto"/>
              <w:rPr>
                <w:rFonts w:ascii="Times New Roman" w:eastAsia="Times New Roman" w:hAnsi="Times New Roman" w:cs="Times New Roman"/>
                <w:color w:val="000000"/>
                <w:sz w:val="24"/>
                <w:szCs w:val="24"/>
                <w:lang w:eastAsia="hu-HU"/>
              </w:rPr>
            </w:pPr>
            <w:r w:rsidRPr="00117C22">
              <w:rPr>
                <w:rFonts w:ascii="Times New Roman" w:eastAsia="Times New Roman" w:hAnsi="Times New Roman" w:cs="Times New Roman"/>
                <w:color w:val="000000"/>
                <w:sz w:val="24"/>
                <w:szCs w:val="24"/>
                <w:lang w:eastAsia="hu-HU"/>
              </w:rPr>
              <w:t>1</w:t>
            </w:r>
            <w:r>
              <w:rPr>
                <w:rFonts w:ascii="Times New Roman" w:eastAsia="Times New Roman" w:hAnsi="Times New Roman" w:cs="Times New Roman"/>
                <w:color w:val="000000"/>
                <w:sz w:val="24"/>
                <w:szCs w:val="24"/>
                <w:lang w:eastAsia="hu-HU"/>
              </w:rPr>
              <w:t>.</w:t>
            </w:r>
            <w:r w:rsidRPr="00117C22">
              <w:rPr>
                <w:rFonts w:ascii="Times New Roman" w:eastAsia="Times New Roman" w:hAnsi="Times New Roman" w:cs="Times New Roman"/>
                <w:color w:val="000000"/>
                <w:sz w:val="24"/>
                <w:szCs w:val="24"/>
                <w:lang w:eastAsia="hu-HU"/>
              </w:rPr>
              <w:t>72</w:t>
            </w:r>
          </w:p>
        </w:tc>
        <w:tc>
          <w:tcPr>
            <w:tcW w:w="611" w:type="dxa"/>
            <w:tcBorders>
              <w:top w:val="nil"/>
              <w:left w:val="nil"/>
              <w:bottom w:val="nil"/>
              <w:right w:val="nil"/>
            </w:tcBorders>
            <w:shd w:val="clear" w:color="auto" w:fill="auto"/>
            <w:noWrap/>
            <w:hideMark/>
          </w:tcPr>
          <w:p w14:paraId="316CE33C" w14:textId="77777777" w:rsidR="00585B7B" w:rsidRPr="00117C22" w:rsidRDefault="00585B7B" w:rsidP="006F795F">
            <w:pPr>
              <w:tabs>
                <w:tab w:val="decimal" w:pos="284"/>
              </w:tabs>
              <w:spacing w:after="0" w:line="240" w:lineRule="auto"/>
              <w:rPr>
                <w:rFonts w:ascii="Times New Roman" w:eastAsia="Times New Roman" w:hAnsi="Times New Roman" w:cs="Times New Roman"/>
                <w:color w:val="000000"/>
                <w:sz w:val="24"/>
                <w:szCs w:val="24"/>
                <w:lang w:eastAsia="hu-HU"/>
              </w:rPr>
            </w:pPr>
            <w:r w:rsidRPr="00117C22">
              <w:rPr>
                <w:rFonts w:ascii="Times New Roman" w:eastAsia="Times New Roman" w:hAnsi="Times New Roman" w:cs="Times New Roman"/>
                <w:color w:val="000000"/>
                <w:sz w:val="24"/>
                <w:szCs w:val="24"/>
                <w:lang w:eastAsia="hu-HU"/>
              </w:rPr>
              <w:t>0</w:t>
            </w:r>
            <w:r>
              <w:rPr>
                <w:rFonts w:ascii="Times New Roman" w:eastAsia="Times New Roman" w:hAnsi="Times New Roman" w:cs="Times New Roman"/>
                <w:color w:val="000000"/>
                <w:sz w:val="24"/>
                <w:szCs w:val="24"/>
                <w:lang w:eastAsia="hu-HU"/>
              </w:rPr>
              <w:t>.</w:t>
            </w:r>
            <w:r w:rsidRPr="00117C22">
              <w:rPr>
                <w:rFonts w:ascii="Times New Roman" w:eastAsia="Times New Roman" w:hAnsi="Times New Roman" w:cs="Times New Roman"/>
                <w:color w:val="000000"/>
                <w:sz w:val="24"/>
                <w:szCs w:val="24"/>
                <w:lang w:eastAsia="hu-HU"/>
              </w:rPr>
              <w:t>69</w:t>
            </w:r>
          </w:p>
        </w:tc>
        <w:tc>
          <w:tcPr>
            <w:tcW w:w="894" w:type="dxa"/>
            <w:tcBorders>
              <w:top w:val="nil"/>
              <w:left w:val="nil"/>
              <w:bottom w:val="nil"/>
              <w:right w:val="nil"/>
            </w:tcBorders>
            <w:shd w:val="clear" w:color="auto" w:fill="auto"/>
            <w:noWrap/>
            <w:hideMark/>
          </w:tcPr>
          <w:p w14:paraId="395636CF" w14:textId="77777777" w:rsidR="00585B7B" w:rsidRPr="00117C22" w:rsidRDefault="00585B7B" w:rsidP="006F795F">
            <w:pPr>
              <w:tabs>
                <w:tab w:val="decimal" w:pos="284"/>
              </w:tabs>
              <w:spacing w:after="0" w:line="240" w:lineRule="auto"/>
              <w:rPr>
                <w:rFonts w:ascii="Times New Roman" w:eastAsia="Times New Roman" w:hAnsi="Times New Roman" w:cs="Times New Roman"/>
                <w:color w:val="000000"/>
                <w:sz w:val="24"/>
                <w:szCs w:val="24"/>
                <w:lang w:eastAsia="hu-HU"/>
              </w:rPr>
            </w:pPr>
            <w:r w:rsidRPr="00117C22">
              <w:rPr>
                <w:rFonts w:ascii="Times New Roman" w:eastAsia="Times New Roman" w:hAnsi="Times New Roman" w:cs="Times New Roman"/>
                <w:color w:val="000000"/>
                <w:sz w:val="24"/>
                <w:szCs w:val="24"/>
                <w:lang w:eastAsia="hu-HU"/>
              </w:rPr>
              <w:t xml:space="preserve"> 1 - 5 </w:t>
            </w:r>
          </w:p>
        </w:tc>
        <w:tc>
          <w:tcPr>
            <w:tcW w:w="727" w:type="dxa"/>
            <w:tcBorders>
              <w:top w:val="nil"/>
              <w:left w:val="nil"/>
              <w:bottom w:val="nil"/>
              <w:right w:val="nil"/>
            </w:tcBorders>
            <w:shd w:val="clear" w:color="auto" w:fill="auto"/>
            <w:noWrap/>
            <w:hideMark/>
          </w:tcPr>
          <w:p w14:paraId="3B817E03" w14:textId="77777777" w:rsidR="00585B7B" w:rsidRPr="00117C22" w:rsidRDefault="00585B7B" w:rsidP="006F795F">
            <w:pPr>
              <w:spacing w:after="0" w:line="240" w:lineRule="auto"/>
              <w:rPr>
                <w:rFonts w:ascii="Times New Roman" w:eastAsia="Times New Roman" w:hAnsi="Times New Roman" w:cs="Times New Roman"/>
                <w:color w:val="000000"/>
                <w:sz w:val="24"/>
                <w:szCs w:val="24"/>
                <w:lang w:eastAsia="hu-HU"/>
              </w:rPr>
            </w:pPr>
            <w:r>
              <w:rPr>
                <w:rFonts w:ascii="Times New Roman" w:eastAsia="Times New Roman" w:hAnsi="Times New Roman" w:cs="Times New Roman"/>
                <w:color w:val="000000"/>
                <w:sz w:val="24"/>
                <w:szCs w:val="24"/>
                <w:lang w:eastAsia="hu-HU"/>
              </w:rPr>
              <w:t>.</w:t>
            </w:r>
            <w:r w:rsidRPr="00117C22">
              <w:rPr>
                <w:rFonts w:ascii="Times New Roman" w:eastAsia="Times New Roman" w:hAnsi="Times New Roman" w:cs="Times New Roman"/>
                <w:color w:val="000000"/>
                <w:sz w:val="24"/>
                <w:szCs w:val="24"/>
                <w:lang w:eastAsia="hu-HU"/>
              </w:rPr>
              <w:t>75</w:t>
            </w:r>
          </w:p>
        </w:tc>
      </w:tr>
      <w:tr w:rsidR="00585B7B" w:rsidRPr="007D585F" w14:paraId="2D2D16D0" w14:textId="77777777" w:rsidTr="006F795F">
        <w:trPr>
          <w:trHeight w:val="312"/>
        </w:trPr>
        <w:tc>
          <w:tcPr>
            <w:tcW w:w="2268" w:type="dxa"/>
            <w:tcBorders>
              <w:top w:val="nil"/>
              <w:left w:val="nil"/>
              <w:bottom w:val="nil"/>
              <w:right w:val="nil"/>
            </w:tcBorders>
            <w:shd w:val="clear" w:color="auto" w:fill="auto"/>
            <w:noWrap/>
            <w:hideMark/>
          </w:tcPr>
          <w:p w14:paraId="3DD97C4E" w14:textId="77777777" w:rsidR="00585B7B" w:rsidRPr="00117C22" w:rsidRDefault="00585B7B" w:rsidP="006F795F">
            <w:pPr>
              <w:spacing w:after="0" w:line="240" w:lineRule="auto"/>
              <w:ind w:left="215"/>
              <w:rPr>
                <w:rFonts w:ascii="Times New Roman" w:eastAsia="Times New Roman" w:hAnsi="Times New Roman" w:cs="Times New Roman"/>
                <w:color w:val="000000"/>
                <w:sz w:val="24"/>
                <w:szCs w:val="24"/>
                <w:lang w:eastAsia="hu-HU"/>
              </w:rPr>
            </w:pPr>
            <w:r w:rsidRPr="00117C22">
              <w:rPr>
                <w:rFonts w:ascii="Times New Roman" w:eastAsia="Times New Roman" w:hAnsi="Times New Roman" w:cs="Times New Roman"/>
                <w:color w:val="000000"/>
                <w:sz w:val="24"/>
                <w:szCs w:val="24"/>
                <w:lang w:eastAsia="hu-HU"/>
              </w:rPr>
              <w:t>Netherlands</w:t>
            </w:r>
          </w:p>
        </w:tc>
        <w:tc>
          <w:tcPr>
            <w:tcW w:w="611" w:type="dxa"/>
            <w:tcBorders>
              <w:top w:val="nil"/>
              <w:left w:val="nil"/>
              <w:bottom w:val="nil"/>
              <w:right w:val="nil"/>
            </w:tcBorders>
            <w:shd w:val="clear" w:color="auto" w:fill="auto"/>
            <w:noWrap/>
            <w:hideMark/>
          </w:tcPr>
          <w:p w14:paraId="5B828F94" w14:textId="77777777" w:rsidR="00585B7B" w:rsidRPr="00117C22" w:rsidRDefault="00585B7B" w:rsidP="006F795F">
            <w:pPr>
              <w:tabs>
                <w:tab w:val="decimal" w:pos="284"/>
              </w:tabs>
              <w:spacing w:after="0" w:line="240" w:lineRule="auto"/>
              <w:rPr>
                <w:rFonts w:ascii="Times New Roman" w:eastAsia="Times New Roman" w:hAnsi="Times New Roman" w:cs="Times New Roman"/>
                <w:color w:val="000000"/>
                <w:sz w:val="24"/>
                <w:szCs w:val="24"/>
                <w:lang w:eastAsia="hu-HU"/>
              </w:rPr>
            </w:pPr>
            <w:r w:rsidRPr="00117C22">
              <w:rPr>
                <w:rFonts w:ascii="Times New Roman" w:eastAsia="Times New Roman" w:hAnsi="Times New Roman" w:cs="Times New Roman"/>
                <w:color w:val="000000"/>
                <w:sz w:val="24"/>
                <w:szCs w:val="24"/>
                <w:lang w:eastAsia="hu-HU"/>
              </w:rPr>
              <w:t>3</w:t>
            </w:r>
            <w:r>
              <w:rPr>
                <w:rFonts w:ascii="Times New Roman" w:eastAsia="Times New Roman" w:hAnsi="Times New Roman" w:cs="Times New Roman"/>
                <w:color w:val="000000"/>
                <w:sz w:val="24"/>
                <w:szCs w:val="24"/>
                <w:lang w:eastAsia="hu-HU"/>
              </w:rPr>
              <w:t>.</w:t>
            </w:r>
            <w:r w:rsidRPr="00117C22">
              <w:rPr>
                <w:rFonts w:ascii="Times New Roman" w:eastAsia="Times New Roman" w:hAnsi="Times New Roman" w:cs="Times New Roman"/>
                <w:color w:val="000000"/>
                <w:sz w:val="24"/>
                <w:szCs w:val="24"/>
                <w:lang w:eastAsia="hu-HU"/>
              </w:rPr>
              <w:t>71</w:t>
            </w:r>
          </w:p>
        </w:tc>
        <w:tc>
          <w:tcPr>
            <w:tcW w:w="611" w:type="dxa"/>
            <w:tcBorders>
              <w:top w:val="nil"/>
              <w:left w:val="nil"/>
              <w:bottom w:val="nil"/>
              <w:right w:val="nil"/>
            </w:tcBorders>
            <w:shd w:val="clear" w:color="auto" w:fill="auto"/>
            <w:noWrap/>
            <w:hideMark/>
          </w:tcPr>
          <w:p w14:paraId="3ACB1967" w14:textId="77777777" w:rsidR="00585B7B" w:rsidRPr="00117C22" w:rsidRDefault="00585B7B" w:rsidP="006F795F">
            <w:pPr>
              <w:tabs>
                <w:tab w:val="decimal" w:pos="284"/>
              </w:tabs>
              <w:spacing w:after="0" w:line="240" w:lineRule="auto"/>
              <w:rPr>
                <w:rFonts w:ascii="Times New Roman" w:eastAsia="Times New Roman" w:hAnsi="Times New Roman" w:cs="Times New Roman"/>
                <w:color w:val="000000"/>
                <w:sz w:val="24"/>
                <w:szCs w:val="24"/>
                <w:lang w:eastAsia="hu-HU"/>
              </w:rPr>
            </w:pPr>
            <w:r w:rsidRPr="00117C22">
              <w:rPr>
                <w:rFonts w:ascii="Times New Roman" w:eastAsia="Times New Roman" w:hAnsi="Times New Roman" w:cs="Times New Roman"/>
                <w:color w:val="000000"/>
                <w:sz w:val="24"/>
                <w:szCs w:val="24"/>
                <w:lang w:eastAsia="hu-HU"/>
              </w:rPr>
              <w:t>0</w:t>
            </w:r>
            <w:r>
              <w:rPr>
                <w:rFonts w:ascii="Times New Roman" w:eastAsia="Times New Roman" w:hAnsi="Times New Roman" w:cs="Times New Roman"/>
                <w:color w:val="000000"/>
                <w:sz w:val="24"/>
                <w:szCs w:val="24"/>
                <w:lang w:eastAsia="hu-HU"/>
              </w:rPr>
              <w:t>.</w:t>
            </w:r>
            <w:r w:rsidRPr="00117C22">
              <w:rPr>
                <w:rFonts w:ascii="Times New Roman" w:eastAsia="Times New Roman" w:hAnsi="Times New Roman" w:cs="Times New Roman"/>
                <w:color w:val="000000"/>
                <w:sz w:val="24"/>
                <w:szCs w:val="24"/>
                <w:lang w:eastAsia="hu-HU"/>
              </w:rPr>
              <w:t>60</w:t>
            </w:r>
          </w:p>
        </w:tc>
        <w:tc>
          <w:tcPr>
            <w:tcW w:w="894" w:type="dxa"/>
            <w:tcBorders>
              <w:top w:val="nil"/>
              <w:left w:val="nil"/>
              <w:bottom w:val="nil"/>
              <w:right w:val="nil"/>
            </w:tcBorders>
            <w:shd w:val="clear" w:color="auto" w:fill="auto"/>
            <w:noWrap/>
            <w:hideMark/>
          </w:tcPr>
          <w:p w14:paraId="1C9A48D4" w14:textId="77777777" w:rsidR="00585B7B" w:rsidRPr="00117C22" w:rsidRDefault="00585B7B" w:rsidP="006F795F">
            <w:pPr>
              <w:tabs>
                <w:tab w:val="decimal" w:pos="284"/>
              </w:tabs>
              <w:spacing w:after="0" w:line="240" w:lineRule="auto"/>
              <w:rPr>
                <w:rFonts w:ascii="Times New Roman" w:eastAsia="Times New Roman" w:hAnsi="Times New Roman" w:cs="Times New Roman"/>
                <w:color w:val="000000"/>
                <w:sz w:val="24"/>
                <w:szCs w:val="24"/>
                <w:lang w:eastAsia="hu-HU"/>
              </w:rPr>
            </w:pPr>
            <w:r w:rsidRPr="00117C22">
              <w:rPr>
                <w:rFonts w:ascii="Times New Roman" w:eastAsia="Times New Roman" w:hAnsi="Times New Roman" w:cs="Times New Roman"/>
                <w:color w:val="000000"/>
                <w:sz w:val="24"/>
                <w:szCs w:val="24"/>
                <w:lang w:eastAsia="hu-HU"/>
              </w:rPr>
              <w:t xml:space="preserve"> 1 - 5 </w:t>
            </w:r>
          </w:p>
        </w:tc>
        <w:tc>
          <w:tcPr>
            <w:tcW w:w="727" w:type="dxa"/>
            <w:tcBorders>
              <w:top w:val="nil"/>
              <w:left w:val="nil"/>
              <w:bottom w:val="nil"/>
              <w:right w:val="nil"/>
            </w:tcBorders>
            <w:shd w:val="clear" w:color="auto" w:fill="auto"/>
            <w:noWrap/>
            <w:hideMark/>
          </w:tcPr>
          <w:p w14:paraId="65E8C0A2" w14:textId="77777777" w:rsidR="00585B7B" w:rsidRPr="00117C22" w:rsidRDefault="00585B7B" w:rsidP="006F795F">
            <w:pPr>
              <w:spacing w:after="0" w:line="240" w:lineRule="auto"/>
              <w:rPr>
                <w:rFonts w:ascii="Times New Roman" w:eastAsia="Times New Roman" w:hAnsi="Times New Roman" w:cs="Times New Roman"/>
                <w:color w:val="000000"/>
                <w:sz w:val="24"/>
                <w:szCs w:val="24"/>
                <w:lang w:eastAsia="hu-HU"/>
              </w:rPr>
            </w:pPr>
            <w:r>
              <w:rPr>
                <w:rFonts w:ascii="Times New Roman" w:eastAsia="Times New Roman" w:hAnsi="Times New Roman" w:cs="Times New Roman"/>
                <w:color w:val="000000"/>
                <w:sz w:val="24"/>
                <w:szCs w:val="24"/>
                <w:lang w:eastAsia="hu-HU"/>
              </w:rPr>
              <w:t>.</w:t>
            </w:r>
            <w:r w:rsidRPr="00117C22">
              <w:rPr>
                <w:rFonts w:ascii="Times New Roman" w:eastAsia="Times New Roman" w:hAnsi="Times New Roman" w:cs="Times New Roman"/>
                <w:color w:val="000000"/>
                <w:sz w:val="24"/>
                <w:szCs w:val="24"/>
                <w:lang w:eastAsia="hu-HU"/>
              </w:rPr>
              <w:t>77</w:t>
            </w:r>
          </w:p>
        </w:tc>
        <w:tc>
          <w:tcPr>
            <w:tcW w:w="417" w:type="dxa"/>
            <w:tcBorders>
              <w:top w:val="nil"/>
              <w:left w:val="nil"/>
              <w:bottom w:val="nil"/>
              <w:right w:val="nil"/>
            </w:tcBorders>
            <w:shd w:val="clear" w:color="auto" w:fill="auto"/>
            <w:noWrap/>
            <w:hideMark/>
          </w:tcPr>
          <w:p w14:paraId="2D32FBF7" w14:textId="77777777" w:rsidR="00585B7B" w:rsidRPr="00117C22" w:rsidRDefault="00585B7B" w:rsidP="006F795F">
            <w:pPr>
              <w:spacing w:after="0" w:line="240" w:lineRule="auto"/>
              <w:rPr>
                <w:rFonts w:ascii="Times New Roman" w:eastAsia="Times New Roman" w:hAnsi="Times New Roman" w:cs="Times New Roman"/>
                <w:color w:val="000000"/>
                <w:sz w:val="24"/>
                <w:szCs w:val="24"/>
                <w:lang w:eastAsia="hu-HU"/>
              </w:rPr>
            </w:pPr>
          </w:p>
        </w:tc>
        <w:tc>
          <w:tcPr>
            <w:tcW w:w="611" w:type="dxa"/>
            <w:tcBorders>
              <w:top w:val="nil"/>
              <w:left w:val="nil"/>
              <w:bottom w:val="nil"/>
              <w:right w:val="nil"/>
            </w:tcBorders>
            <w:shd w:val="clear" w:color="auto" w:fill="auto"/>
            <w:noWrap/>
            <w:hideMark/>
          </w:tcPr>
          <w:p w14:paraId="17F908E7" w14:textId="77777777" w:rsidR="00585B7B" w:rsidRPr="00117C22" w:rsidRDefault="00585B7B" w:rsidP="006F795F">
            <w:pPr>
              <w:tabs>
                <w:tab w:val="decimal" w:pos="284"/>
              </w:tabs>
              <w:spacing w:after="0" w:line="240" w:lineRule="auto"/>
              <w:rPr>
                <w:rFonts w:ascii="Times New Roman" w:eastAsia="Times New Roman" w:hAnsi="Times New Roman" w:cs="Times New Roman"/>
                <w:color w:val="000000"/>
                <w:sz w:val="24"/>
                <w:szCs w:val="24"/>
                <w:lang w:eastAsia="hu-HU"/>
              </w:rPr>
            </w:pPr>
            <w:r w:rsidRPr="00117C22">
              <w:rPr>
                <w:rFonts w:ascii="Times New Roman" w:eastAsia="Times New Roman" w:hAnsi="Times New Roman" w:cs="Times New Roman"/>
                <w:color w:val="000000"/>
                <w:sz w:val="24"/>
                <w:szCs w:val="24"/>
                <w:lang w:eastAsia="hu-HU"/>
              </w:rPr>
              <w:t>1</w:t>
            </w:r>
            <w:r>
              <w:rPr>
                <w:rFonts w:ascii="Times New Roman" w:eastAsia="Times New Roman" w:hAnsi="Times New Roman" w:cs="Times New Roman"/>
                <w:color w:val="000000"/>
                <w:sz w:val="24"/>
                <w:szCs w:val="24"/>
                <w:lang w:eastAsia="hu-HU"/>
              </w:rPr>
              <w:t>.</w:t>
            </w:r>
            <w:r w:rsidRPr="00117C22">
              <w:rPr>
                <w:rFonts w:ascii="Times New Roman" w:eastAsia="Times New Roman" w:hAnsi="Times New Roman" w:cs="Times New Roman"/>
                <w:color w:val="000000"/>
                <w:sz w:val="24"/>
                <w:szCs w:val="24"/>
                <w:lang w:eastAsia="hu-HU"/>
              </w:rPr>
              <w:t>94</w:t>
            </w:r>
          </w:p>
        </w:tc>
        <w:tc>
          <w:tcPr>
            <w:tcW w:w="611" w:type="dxa"/>
            <w:tcBorders>
              <w:top w:val="nil"/>
              <w:left w:val="nil"/>
              <w:bottom w:val="nil"/>
              <w:right w:val="nil"/>
            </w:tcBorders>
            <w:shd w:val="clear" w:color="auto" w:fill="auto"/>
            <w:noWrap/>
            <w:hideMark/>
          </w:tcPr>
          <w:p w14:paraId="47D7350C" w14:textId="77777777" w:rsidR="00585B7B" w:rsidRPr="00117C22" w:rsidRDefault="00585B7B" w:rsidP="006F795F">
            <w:pPr>
              <w:tabs>
                <w:tab w:val="decimal" w:pos="284"/>
              </w:tabs>
              <w:spacing w:after="0" w:line="240" w:lineRule="auto"/>
              <w:rPr>
                <w:rFonts w:ascii="Times New Roman" w:eastAsia="Times New Roman" w:hAnsi="Times New Roman" w:cs="Times New Roman"/>
                <w:color w:val="000000"/>
                <w:sz w:val="24"/>
                <w:szCs w:val="24"/>
                <w:lang w:eastAsia="hu-HU"/>
              </w:rPr>
            </w:pPr>
            <w:r w:rsidRPr="00117C22">
              <w:rPr>
                <w:rFonts w:ascii="Times New Roman" w:eastAsia="Times New Roman" w:hAnsi="Times New Roman" w:cs="Times New Roman"/>
                <w:color w:val="000000"/>
                <w:sz w:val="24"/>
                <w:szCs w:val="24"/>
                <w:lang w:eastAsia="hu-HU"/>
              </w:rPr>
              <w:t>0</w:t>
            </w:r>
            <w:r>
              <w:rPr>
                <w:rFonts w:ascii="Times New Roman" w:eastAsia="Times New Roman" w:hAnsi="Times New Roman" w:cs="Times New Roman"/>
                <w:color w:val="000000"/>
                <w:sz w:val="24"/>
                <w:szCs w:val="24"/>
                <w:lang w:eastAsia="hu-HU"/>
              </w:rPr>
              <w:t>.</w:t>
            </w:r>
            <w:r w:rsidRPr="00117C22">
              <w:rPr>
                <w:rFonts w:ascii="Times New Roman" w:eastAsia="Times New Roman" w:hAnsi="Times New Roman" w:cs="Times New Roman"/>
                <w:color w:val="000000"/>
                <w:sz w:val="24"/>
                <w:szCs w:val="24"/>
                <w:lang w:eastAsia="hu-HU"/>
              </w:rPr>
              <w:t>70</w:t>
            </w:r>
          </w:p>
        </w:tc>
        <w:tc>
          <w:tcPr>
            <w:tcW w:w="894" w:type="dxa"/>
            <w:tcBorders>
              <w:top w:val="nil"/>
              <w:left w:val="nil"/>
              <w:bottom w:val="nil"/>
              <w:right w:val="nil"/>
            </w:tcBorders>
            <w:shd w:val="clear" w:color="auto" w:fill="auto"/>
            <w:noWrap/>
            <w:hideMark/>
          </w:tcPr>
          <w:p w14:paraId="261AF0DE" w14:textId="77777777" w:rsidR="00585B7B" w:rsidRPr="00117C22" w:rsidRDefault="00585B7B" w:rsidP="006F795F">
            <w:pPr>
              <w:tabs>
                <w:tab w:val="decimal" w:pos="284"/>
              </w:tabs>
              <w:spacing w:after="0" w:line="240" w:lineRule="auto"/>
              <w:rPr>
                <w:rFonts w:ascii="Times New Roman" w:eastAsia="Times New Roman" w:hAnsi="Times New Roman" w:cs="Times New Roman"/>
                <w:color w:val="000000"/>
                <w:sz w:val="24"/>
                <w:szCs w:val="24"/>
                <w:lang w:eastAsia="hu-HU"/>
              </w:rPr>
            </w:pPr>
            <w:r w:rsidRPr="00117C22">
              <w:rPr>
                <w:rFonts w:ascii="Times New Roman" w:eastAsia="Times New Roman" w:hAnsi="Times New Roman" w:cs="Times New Roman"/>
                <w:color w:val="000000"/>
                <w:sz w:val="24"/>
                <w:szCs w:val="24"/>
                <w:lang w:eastAsia="hu-HU"/>
              </w:rPr>
              <w:t xml:space="preserve"> 1 - 5 </w:t>
            </w:r>
          </w:p>
        </w:tc>
        <w:tc>
          <w:tcPr>
            <w:tcW w:w="727" w:type="dxa"/>
            <w:tcBorders>
              <w:top w:val="nil"/>
              <w:left w:val="nil"/>
              <w:bottom w:val="nil"/>
              <w:right w:val="nil"/>
            </w:tcBorders>
            <w:shd w:val="clear" w:color="auto" w:fill="auto"/>
            <w:noWrap/>
            <w:hideMark/>
          </w:tcPr>
          <w:p w14:paraId="72973083" w14:textId="77777777" w:rsidR="00585B7B" w:rsidRPr="00117C22" w:rsidRDefault="00585B7B" w:rsidP="006F795F">
            <w:pPr>
              <w:spacing w:after="0" w:line="240" w:lineRule="auto"/>
              <w:rPr>
                <w:rFonts w:ascii="Times New Roman" w:eastAsia="Times New Roman" w:hAnsi="Times New Roman" w:cs="Times New Roman"/>
                <w:color w:val="000000"/>
                <w:sz w:val="24"/>
                <w:szCs w:val="24"/>
                <w:lang w:eastAsia="hu-HU"/>
              </w:rPr>
            </w:pPr>
            <w:r>
              <w:rPr>
                <w:rFonts w:ascii="Times New Roman" w:eastAsia="Times New Roman" w:hAnsi="Times New Roman" w:cs="Times New Roman"/>
                <w:color w:val="000000"/>
                <w:sz w:val="24"/>
                <w:szCs w:val="24"/>
                <w:lang w:eastAsia="hu-HU"/>
              </w:rPr>
              <w:t>.</w:t>
            </w:r>
            <w:r w:rsidRPr="00117C22">
              <w:rPr>
                <w:rFonts w:ascii="Times New Roman" w:eastAsia="Times New Roman" w:hAnsi="Times New Roman" w:cs="Times New Roman"/>
                <w:color w:val="000000"/>
                <w:sz w:val="24"/>
                <w:szCs w:val="24"/>
                <w:lang w:eastAsia="hu-HU"/>
              </w:rPr>
              <w:t>71</w:t>
            </w:r>
          </w:p>
        </w:tc>
      </w:tr>
      <w:tr w:rsidR="00585B7B" w:rsidRPr="007D585F" w14:paraId="6A91E9CA" w14:textId="77777777" w:rsidTr="006F795F">
        <w:trPr>
          <w:trHeight w:val="312"/>
        </w:trPr>
        <w:tc>
          <w:tcPr>
            <w:tcW w:w="2268" w:type="dxa"/>
            <w:tcBorders>
              <w:top w:val="nil"/>
              <w:left w:val="nil"/>
              <w:bottom w:val="nil"/>
              <w:right w:val="nil"/>
            </w:tcBorders>
            <w:shd w:val="clear" w:color="auto" w:fill="auto"/>
            <w:noWrap/>
            <w:hideMark/>
          </w:tcPr>
          <w:p w14:paraId="35D101E7" w14:textId="77777777" w:rsidR="00585B7B" w:rsidRPr="00117C22" w:rsidRDefault="00585B7B" w:rsidP="006F795F">
            <w:pPr>
              <w:spacing w:after="0" w:line="240" w:lineRule="auto"/>
              <w:ind w:left="215"/>
              <w:rPr>
                <w:rFonts w:ascii="Times New Roman" w:eastAsia="Times New Roman" w:hAnsi="Times New Roman" w:cs="Times New Roman"/>
                <w:color w:val="000000"/>
                <w:sz w:val="24"/>
                <w:szCs w:val="24"/>
                <w:lang w:eastAsia="hu-HU"/>
              </w:rPr>
            </w:pPr>
            <w:r w:rsidRPr="00117C22">
              <w:rPr>
                <w:rFonts w:ascii="Times New Roman" w:eastAsia="Times New Roman" w:hAnsi="Times New Roman" w:cs="Times New Roman"/>
                <w:color w:val="000000"/>
                <w:sz w:val="24"/>
                <w:szCs w:val="24"/>
                <w:lang w:eastAsia="hu-HU"/>
              </w:rPr>
              <w:t>Portugal</w:t>
            </w:r>
          </w:p>
        </w:tc>
        <w:tc>
          <w:tcPr>
            <w:tcW w:w="611" w:type="dxa"/>
            <w:tcBorders>
              <w:top w:val="nil"/>
              <w:left w:val="nil"/>
              <w:bottom w:val="nil"/>
              <w:right w:val="nil"/>
            </w:tcBorders>
            <w:shd w:val="clear" w:color="auto" w:fill="auto"/>
            <w:noWrap/>
            <w:hideMark/>
          </w:tcPr>
          <w:p w14:paraId="2E42DAAD" w14:textId="77777777" w:rsidR="00585B7B" w:rsidRPr="00117C22" w:rsidRDefault="00585B7B" w:rsidP="006F795F">
            <w:pPr>
              <w:tabs>
                <w:tab w:val="decimal" w:pos="284"/>
              </w:tabs>
              <w:spacing w:after="0" w:line="240" w:lineRule="auto"/>
              <w:rPr>
                <w:rFonts w:ascii="Times New Roman" w:eastAsia="Times New Roman" w:hAnsi="Times New Roman" w:cs="Times New Roman"/>
                <w:color w:val="000000"/>
                <w:sz w:val="24"/>
                <w:szCs w:val="24"/>
                <w:lang w:eastAsia="hu-HU"/>
              </w:rPr>
            </w:pPr>
            <w:r w:rsidRPr="00117C22">
              <w:rPr>
                <w:rFonts w:ascii="Times New Roman" w:eastAsia="Times New Roman" w:hAnsi="Times New Roman" w:cs="Times New Roman"/>
                <w:color w:val="000000"/>
                <w:sz w:val="24"/>
                <w:szCs w:val="24"/>
                <w:lang w:eastAsia="hu-HU"/>
              </w:rPr>
              <w:t>3</w:t>
            </w:r>
            <w:r>
              <w:rPr>
                <w:rFonts w:ascii="Times New Roman" w:eastAsia="Times New Roman" w:hAnsi="Times New Roman" w:cs="Times New Roman"/>
                <w:color w:val="000000"/>
                <w:sz w:val="24"/>
                <w:szCs w:val="24"/>
                <w:lang w:eastAsia="hu-HU"/>
              </w:rPr>
              <w:t>.</w:t>
            </w:r>
            <w:r w:rsidRPr="00117C22">
              <w:rPr>
                <w:rFonts w:ascii="Times New Roman" w:eastAsia="Times New Roman" w:hAnsi="Times New Roman" w:cs="Times New Roman"/>
                <w:color w:val="000000"/>
                <w:sz w:val="24"/>
                <w:szCs w:val="24"/>
                <w:lang w:eastAsia="hu-HU"/>
              </w:rPr>
              <w:t>71</w:t>
            </w:r>
          </w:p>
        </w:tc>
        <w:tc>
          <w:tcPr>
            <w:tcW w:w="611" w:type="dxa"/>
            <w:tcBorders>
              <w:top w:val="nil"/>
              <w:left w:val="nil"/>
              <w:bottom w:val="nil"/>
              <w:right w:val="nil"/>
            </w:tcBorders>
            <w:shd w:val="clear" w:color="auto" w:fill="auto"/>
            <w:noWrap/>
            <w:hideMark/>
          </w:tcPr>
          <w:p w14:paraId="55CBFDEE" w14:textId="77777777" w:rsidR="00585B7B" w:rsidRPr="00117C22" w:rsidRDefault="00585B7B" w:rsidP="006F795F">
            <w:pPr>
              <w:tabs>
                <w:tab w:val="decimal" w:pos="284"/>
              </w:tabs>
              <w:spacing w:after="0" w:line="240" w:lineRule="auto"/>
              <w:rPr>
                <w:rFonts w:ascii="Times New Roman" w:eastAsia="Times New Roman" w:hAnsi="Times New Roman" w:cs="Times New Roman"/>
                <w:color w:val="000000"/>
                <w:sz w:val="24"/>
                <w:szCs w:val="24"/>
                <w:lang w:eastAsia="hu-HU"/>
              </w:rPr>
            </w:pPr>
            <w:r w:rsidRPr="00117C22">
              <w:rPr>
                <w:rFonts w:ascii="Times New Roman" w:eastAsia="Times New Roman" w:hAnsi="Times New Roman" w:cs="Times New Roman"/>
                <w:color w:val="000000"/>
                <w:sz w:val="24"/>
                <w:szCs w:val="24"/>
                <w:lang w:eastAsia="hu-HU"/>
              </w:rPr>
              <w:t>0</w:t>
            </w:r>
            <w:r>
              <w:rPr>
                <w:rFonts w:ascii="Times New Roman" w:eastAsia="Times New Roman" w:hAnsi="Times New Roman" w:cs="Times New Roman"/>
                <w:color w:val="000000"/>
                <w:sz w:val="24"/>
                <w:szCs w:val="24"/>
                <w:lang w:eastAsia="hu-HU"/>
              </w:rPr>
              <w:t>.</w:t>
            </w:r>
            <w:r w:rsidRPr="00117C22">
              <w:rPr>
                <w:rFonts w:ascii="Times New Roman" w:eastAsia="Times New Roman" w:hAnsi="Times New Roman" w:cs="Times New Roman"/>
                <w:color w:val="000000"/>
                <w:sz w:val="24"/>
                <w:szCs w:val="24"/>
                <w:lang w:eastAsia="hu-HU"/>
              </w:rPr>
              <w:t>80</w:t>
            </w:r>
          </w:p>
        </w:tc>
        <w:tc>
          <w:tcPr>
            <w:tcW w:w="894" w:type="dxa"/>
            <w:tcBorders>
              <w:top w:val="nil"/>
              <w:left w:val="nil"/>
              <w:bottom w:val="nil"/>
              <w:right w:val="nil"/>
            </w:tcBorders>
            <w:shd w:val="clear" w:color="auto" w:fill="auto"/>
            <w:noWrap/>
            <w:hideMark/>
          </w:tcPr>
          <w:p w14:paraId="0DD9808F" w14:textId="77777777" w:rsidR="00585B7B" w:rsidRPr="00117C22" w:rsidRDefault="00585B7B" w:rsidP="006F795F">
            <w:pPr>
              <w:tabs>
                <w:tab w:val="decimal" w:pos="284"/>
              </w:tabs>
              <w:spacing w:after="0" w:line="240" w:lineRule="auto"/>
              <w:rPr>
                <w:rFonts w:ascii="Times New Roman" w:eastAsia="Times New Roman" w:hAnsi="Times New Roman" w:cs="Times New Roman"/>
                <w:color w:val="000000"/>
                <w:sz w:val="24"/>
                <w:szCs w:val="24"/>
                <w:lang w:eastAsia="hu-HU"/>
              </w:rPr>
            </w:pPr>
            <w:r w:rsidRPr="00117C22">
              <w:rPr>
                <w:rFonts w:ascii="Times New Roman" w:eastAsia="Times New Roman" w:hAnsi="Times New Roman" w:cs="Times New Roman"/>
                <w:color w:val="000000"/>
                <w:sz w:val="24"/>
                <w:szCs w:val="24"/>
                <w:lang w:eastAsia="hu-HU"/>
              </w:rPr>
              <w:t xml:space="preserve"> 1 - 5 </w:t>
            </w:r>
          </w:p>
        </w:tc>
        <w:tc>
          <w:tcPr>
            <w:tcW w:w="727" w:type="dxa"/>
            <w:tcBorders>
              <w:top w:val="nil"/>
              <w:left w:val="nil"/>
              <w:bottom w:val="nil"/>
              <w:right w:val="nil"/>
            </w:tcBorders>
            <w:shd w:val="clear" w:color="auto" w:fill="auto"/>
            <w:noWrap/>
            <w:hideMark/>
          </w:tcPr>
          <w:p w14:paraId="6C25B368" w14:textId="77777777" w:rsidR="00585B7B" w:rsidRPr="00117C22" w:rsidRDefault="00585B7B" w:rsidP="006F795F">
            <w:pPr>
              <w:spacing w:after="0" w:line="240" w:lineRule="auto"/>
              <w:rPr>
                <w:rFonts w:ascii="Times New Roman" w:eastAsia="Times New Roman" w:hAnsi="Times New Roman" w:cs="Times New Roman"/>
                <w:color w:val="000000"/>
                <w:sz w:val="24"/>
                <w:szCs w:val="24"/>
                <w:lang w:eastAsia="hu-HU"/>
              </w:rPr>
            </w:pPr>
            <w:r>
              <w:rPr>
                <w:rFonts w:ascii="Times New Roman" w:eastAsia="Times New Roman" w:hAnsi="Times New Roman" w:cs="Times New Roman"/>
                <w:color w:val="000000"/>
                <w:sz w:val="24"/>
                <w:szCs w:val="24"/>
                <w:lang w:eastAsia="hu-HU"/>
              </w:rPr>
              <w:t>.</w:t>
            </w:r>
            <w:r w:rsidRPr="00117C22">
              <w:rPr>
                <w:rFonts w:ascii="Times New Roman" w:eastAsia="Times New Roman" w:hAnsi="Times New Roman" w:cs="Times New Roman"/>
                <w:color w:val="000000"/>
                <w:sz w:val="24"/>
                <w:szCs w:val="24"/>
                <w:lang w:eastAsia="hu-HU"/>
              </w:rPr>
              <w:t>88</w:t>
            </w:r>
          </w:p>
        </w:tc>
        <w:tc>
          <w:tcPr>
            <w:tcW w:w="417" w:type="dxa"/>
            <w:tcBorders>
              <w:top w:val="nil"/>
              <w:left w:val="nil"/>
              <w:bottom w:val="nil"/>
              <w:right w:val="nil"/>
            </w:tcBorders>
            <w:shd w:val="clear" w:color="auto" w:fill="auto"/>
            <w:noWrap/>
            <w:hideMark/>
          </w:tcPr>
          <w:p w14:paraId="7D60853A" w14:textId="77777777" w:rsidR="00585B7B" w:rsidRPr="00117C22" w:rsidRDefault="00585B7B" w:rsidP="006F795F">
            <w:pPr>
              <w:spacing w:after="0" w:line="240" w:lineRule="auto"/>
              <w:rPr>
                <w:rFonts w:ascii="Times New Roman" w:eastAsia="Times New Roman" w:hAnsi="Times New Roman" w:cs="Times New Roman"/>
                <w:color w:val="000000"/>
                <w:sz w:val="24"/>
                <w:szCs w:val="24"/>
                <w:lang w:eastAsia="hu-HU"/>
              </w:rPr>
            </w:pPr>
          </w:p>
        </w:tc>
        <w:tc>
          <w:tcPr>
            <w:tcW w:w="611" w:type="dxa"/>
            <w:tcBorders>
              <w:top w:val="nil"/>
              <w:left w:val="nil"/>
              <w:bottom w:val="nil"/>
              <w:right w:val="nil"/>
            </w:tcBorders>
            <w:shd w:val="clear" w:color="auto" w:fill="auto"/>
            <w:noWrap/>
            <w:hideMark/>
          </w:tcPr>
          <w:p w14:paraId="7AE40A5D" w14:textId="77777777" w:rsidR="00585B7B" w:rsidRPr="00117C22" w:rsidRDefault="00585B7B" w:rsidP="006F795F">
            <w:pPr>
              <w:tabs>
                <w:tab w:val="decimal" w:pos="284"/>
              </w:tabs>
              <w:spacing w:after="0" w:line="240" w:lineRule="auto"/>
              <w:rPr>
                <w:rFonts w:ascii="Times New Roman" w:eastAsia="Times New Roman" w:hAnsi="Times New Roman" w:cs="Times New Roman"/>
                <w:color w:val="000000"/>
                <w:sz w:val="24"/>
                <w:szCs w:val="24"/>
                <w:lang w:eastAsia="hu-HU"/>
              </w:rPr>
            </w:pPr>
            <w:r w:rsidRPr="00117C22">
              <w:rPr>
                <w:rFonts w:ascii="Times New Roman" w:eastAsia="Times New Roman" w:hAnsi="Times New Roman" w:cs="Times New Roman"/>
                <w:color w:val="000000"/>
                <w:sz w:val="24"/>
                <w:szCs w:val="24"/>
                <w:lang w:eastAsia="hu-HU"/>
              </w:rPr>
              <w:t>2</w:t>
            </w:r>
            <w:r>
              <w:rPr>
                <w:rFonts w:ascii="Times New Roman" w:eastAsia="Times New Roman" w:hAnsi="Times New Roman" w:cs="Times New Roman"/>
                <w:color w:val="000000"/>
                <w:sz w:val="24"/>
                <w:szCs w:val="24"/>
                <w:lang w:eastAsia="hu-HU"/>
              </w:rPr>
              <w:t>.</w:t>
            </w:r>
            <w:r w:rsidRPr="00117C22">
              <w:rPr>
                <w:rFonts w:ascii="Times New Roman" w:eastAsia="Times New Roman" w:hAnsi="Times New Roman" w:cs="Times New Roman"/>
                <w:color w:val="000000"/>
                <w:sz w:val="24"/>
                <w:szCs w:val="24"/>
                <w:lang w:eastAsia="hu-HU"/>
              </w:rPr>
              <w:t>06</w:t>
            </w:r>
          </w:p>
        </w:tc>
        <w:tc>
          <w:tcPr>
            <w:tcW w:w="611" w:type="dxa"/>
            <w:tcBorders>
              <w:top w:val="nil"/>
              <w:left w:val="nil"/>
              <w:bottom w:val="nil"/>
              <w:right w:val="nil"/>
            </w:tcBorders>
            <w:shd w:val="clear" w:color="auto" w:fill="auto"/>
            <w:noWrap/>
            <w:hideMark/>
          </w:tcPr>
          <w:p w14:paraId="196E7B36" w14:textId="77777777" w:rsidR="00585B7B" w:rsidRPr="00117C22" w:rsidRDefault="00585B7B" w:rsidP="006F795F">
            <w:pPr>
              <w:tabs>
                <w:tab w:val="decimal" w:pos="284"/>
              </w:tabs>
              <w:spacing w:after="0" w:line="240" w:lineRule="auto"/>
              <w:rPr>
                <w:rFonts w:ascii="Times New Roman" w:eastAsia="Times New Roman" w:hAnsi="Times New Roman" w:cs="Times New Roman"/>
                <w:color w:val="000000"/>
                <w:sz w:val="24"/>
                <w:szCs w:val="24"/>
                <w:lang w:eastAsia="hu-HU"/>
              </w:rPr>
            </w:pPr>
            <w:r w:rsidRPr="00117C22">
              <w:rPr>
                <w:rFonts w:ascii="Times New Roman" w:eastAsia="Times New Roman" w:hAnsi="Times New Roman" w:cs="Times New Roman"/>
                <w:color w:val="000000"/>
                <w:sz w:val="24"/>
                <w:szCs w:val="24"/>
                <w:lang w:eastAsia="hu-HU"/>
              </w:rPr>
              <w:t>0</w:t>
            </w:r>
            <w:r>
              <w:rPr>
                <w:rFonts w:ascii="Times New Roman" w:eastAsia="Times New Roman" w:hAnsi="Times New Roman" w:cs="Times New Roman"/>
                <w:color w:val="000000"/>
                <w:sz w:val="24"/>
                <w:szCs w:val="24"/>
                <w:lang w:eastAsia="hu-HU"/>
              </w:rPr>
              <w:t>.</w:t>
            </w:r>
            <w:r w:rsidRPr="00117C22">
              <w:rPr>
                <w:rFonts w:ascii="Times New Roman" w:eastAsia="Times New Roman" w:hAnsi="Times New Roman" w:cs="Times New Roman"/>
                <w:color w:val="000000"/>
                <w:sz w:val="24"/>
                <w:szCs w:val="24"/>
                <w:lang w:eastAsia="hu-HU"/>
              </w:rPr>
              <w:t>80</w:t>
            </w:r>
          </w:p>
        </w:tc>
        <w:tc>
          <w:tcPr>
            <w:tcW w:w="894" w:type="dxa"/>
            <w:tcBorders>
              <w:top w:val="nil"/>
              <w:left w:val="nil"/>
              <w:bottom w:val="nil"/>
              <w:right w:val="nil"/>
            </w:tcBorders>
            <w:shd w:val="clear" w:color="auto" w:fill="auto"/>
            <w:noWrap/>
            <w:hideMark/>
          </w:tcPr>
          <w:p w14:paraId="3E798FF9" w14:textId="77777777" w:rsidR="00585B7B" w:rsidRPr="00117C22" w:rsidRDefault="00585B7B" w:rsidP="006F795F">
            <w:pPr>
              <w:tabs>
                <w:tab w:val="decimal" w:pos="284"/>
              </w:tabs>
              <w:spacing w:after="0" w:line="240" w:lineRule="auto"/>
              <w:rPr>
                <w:rFonts w:ascii="Times New Roman" w:eastAsia="Times New Roman" w:hAnsi="Times New Roman" w:cs="Times New Roman"/>
                <w:color w:val="000000"/>
                <w:sz w:val="24"/>
                <w:szCs w:val="24"/>
                <w:lang w:eastAsia="hu-HU"/>
              </w:rPr>
            </w:pPr>
            <w:r w:rsidRPr="00117C22">
              <w:rPr>
                <w:rFonts w:ascii="Times New Roman" w:eastAsia="Times New Roman" w:hAnsi="Times New Roman" w:cs="Times New Roman"/>
                <w:color w:val="000000"/>
                <w:sz w:val="24"/>
                <w:szCs w:val="24"/>
                <w:lang w:eastAsia="hu-HU"/>
              </w:rPr>
              <w:t xml:space="preserve"> 1 - 5 </w:t>
            </w:r>
          </w:p>
        </w:tc>
        <w:tc>
          <w:tcPr>
            <w:tcW w:w="727" w:type="dxa"/>
            <w:tcBorders>
              <w:top w:val="nil"/>
              <w:left w:val="nil"/>
              <w:bottom w:val="nil"/>
              <w:right w:val="nil"/>
            </w:tcBorders>
            <w:shd w:val="clear" w:color="auto" w:fill="auto"/>
            <w:noWrap/>
            <w:hideMark/>
          </w:tcPr>
          <w:p w14:paraId="589516A0" w14:textId="77777777" w:rsidR="00585B7B" w:rsidRPr="00117C22" w:rsidRDefault="00585B7B" w:rsidP="006F795F">
            <w:pPr>
              <w:spacing w:after="0" w:line="240" w:lineRule="auto"/>
              <w:rPr>
                <w:rFonts w:ascii="Times New Roman" w:eastAsia="Times New Roman" w:hAnsi="Times New Roman" w:cs="Times New Roman"/>
                <w:color w:val="000000"/>
                <w:sz w:val="24"/>
                <w:szCs w:val="24"/>
                <w:lang w:eastAsia="hu-HU"/>
              </w:rPr>
            </w:pPr>
            <w:r>
              <w:rPr>
                <w:rFonts w:ascii="Times New Roman" w:eastAsia="Times New Roman" w:hAnsi="Times New Roman" w:cs="Times New Roman"/>
                <w:color w:val="000000"/>
                <w:sz w:val="24"/>
                <w:szCs w:val="24"/>
                <w:lang w:eastAsia="hu-HU"/>
              </w:rPr>
              <w:t>.</w:t>
            </w:r>
            <w:r w:rsidRPr="00117C22">
              <w:rPr>
                <w:rFonts w:ascii="Times New Roman" w:eastAsia="Times New Roman" w:hAnsi="Times New Roman" w:cs="Times New Roman"/>
                <w:color w:val="000000"/>
                <w:sz w:val="24"/>
                <w:szCs w:val="24"/>
                <w:lang w:eastAsia="hu-HU"/>
              </w:rPr>
              <w:t>78</w:t>
            </w:r>
          </w:p>
        </w:tc>
      </w:tr>
      <w:tr w:rsidR="00585B7B" w:rsidRPr="007D585F" w14:paraId="3FBFBCA5" w14:textId="77777777" w:rsidTr="006F795F">
        <w:trPr>
          <w:trHeight w:val="312"/>
        </w:trPr>
        <w:tc>
          <w:tcPr>
            <w:tcW w:w="2268" w:type="dxa"/>
            <w:tcBorders>
              <w:top w:val="nil"/>
              <w:left w:val="nil"/>
              <w:bottom w:val="nil"/>
              <w:right w:val="nil"/>
            </w:tcBorders>
            <w:shd w:val="clear" w:color="auto" w:fill="auto"/>
            <w:noWrap/>
            <w:hideMark/>
          </w:tcPr>
          <w:p w14:paraId="7AC2D946" w14:textId="77777777" w:rsidR="00585B7B" w:rsidRPr="00117C22" w:rsidRDefault="00585B7B" w:rsidP="006F795F">
            <w:pPr>
              <w:spacing w:after="0" w:line="240" w:lineRule="auto"/>
              <w:ind w:left="215"/>
              <w:rPr>
                <w:rFonts w:ascii="Times New Roman" w:eastAsia="Times New Roman" w:hAnsi="Times New Roman" w:cs="Times New Roman"/>
                <w:color w:val="000000"/>
                <w:sz w:val="24"/>
                <w:szCs w:val="24"/>
                <w:lang w:eastAsia="hu-HU"/>
              </w:rPr>
            </w:pPr>
            <w:r w:rsidRPr="00117C22">
              <w:rPr>
                <w:rFonts w:ascii="Times New Roman" w:eastAsia="Times New Roman" w:hAnsi="Times New Roman" w:cs="Times New Roman"/>
                <w:color w:val="000000"/>
                <w:sz w:val="24"/>
                <w:szCs w:val="24"/>
                <w:lang w:eastAsia="hu-HU"/>
              </w:rPr>
              <w:t>Spain</w:t>
            </w:r>
          </w:p>
        </w:tc>
        <w:tc>
          <w:tcPr>
            <w:tcW w:w="611" w:type="dxa"/>
            <w:tcBorders>
              <w:top w:val="nil"/>
              <w:left w:val="nil"/>
              <w:bottom w:val="nil"/>
              <w:right w:val="nil"/>
            </w:tcBorders>
            <w:shd w:val="clear" w:color="auto" w:fill="auto"/>
            <w:noWrap/>
            <w:hideMark/>
          </w:tcPr>
          <w:p w14:paraId="20164C0A" w14:textId="77777777" w:rsidR="00585B7B" w:rsidRPr="00117C22" w:rsidRDefault="00585B7B" w:rsidP="006F795F">
            <w:pPr>
              <w:tabs>
                <w:tab w:val="decimal" w:pos="284"/>
              </w:tabs>
              <w:spacing w:after="0" w:line="240" w:lineRule="auto"/>
              <w:rPr>
                <w:rFonts w:ascii="Times New Roman" w:eastAsia="Times New Roman" w:hAnsi="Times New Roman" w:cs="Times New Roman"/>
                <w:color w:val="000000"/>
                <w:sz w:val="24"/>
                <w:szCs w:val="24"/>
                <w:lang w:eastAsia="hu-HU"/>
              </w:rPr>
            </w:pPr>
            <w:r w:rsidRPr="00117C22">
              <w:rPr>
                <w:rFonts w:ascii="Times New Roman" w:eastAsia="Times New Roman" w:hAnsi="Times New Roman" w:cs="Times New Roman"/>
                <w:color w:val="000000"/>
                <w:sz w:val="24"/>
                <w:szCs w:val="24"/>
                <w:lang w:eastAsia="hu-HU"/>
              </w:rPr>
              <w:t>3</w:t>
            </w:r>
            <w:r>
              <w:rPr>
                <w:rFonts w:ascii="Times New Roman" w:eastAsia="Times New Roman" w:hAnsi="Times New Roman" w:cs="Times New Roman"/>
                <w:color w:val="000000"/>
                <w:sz w:val="24"/>
                <w:szCs w:val="24"/>
                <w:lang w:eastAsia="hu-HU"/>
              </w:rPr>
              <w:t>.</w:t>
            </w:r>
            <w:r w:rsidRPr="00117C22">
              <w:rPr>
                <w:rFonts w:ascii="Times New Roman" w:eastAsia="Times New Roman" w:hAnsi="Times New Roman" w:cs="Times New Roman"/>
                <w:color w:val="000000"/>
                <w:sz w:val="24"/>
                <w:szCs w:val="24"/>
                <w:lang w:eastAsia="hu-HU"/>
              </w:rPr>
              <w:t>65</w:t>
            </w:r>
          </w:p>
        </w:tc>
        <w:tc>
          <w:tcPr>
            <w:tcW w:w="611" w:type="dxa"/>
            <w:tcBorders>
              <w:top w:val="nil"/>
              <w:left w:val="nil"/>
              <w:bottom w:val="nil"/>
              <w:right w:val="nil"/>
            </w:tcBorders>
            <w:shd w:val="clear" w:color="auto" w:fill="auto"/>
            <w:noWrap/>
            <w:hideMark/>
          </w:tcPr>
          <w:p w14:paraId="126FEDFB" w14:textId="77777777" w:rsidR="00585B7B" w:rsidRPr="00117C22" w:rsidRDefault="00585B7B" w:rsidP="006F795F">
            <w:pPr>
              <w:tabs>
                <w:tab w:val="decimal" w:pos="284"/>
              </w:tabs>
              <w:spacing w:after="0" w:line="240" w:lineRule="auto"/>
              <w:rPr>
                <w:rFonts w:ascii="Times New Roman" w:eastAsia="Times New Roman" w:hAnsi="Times New Roman" w:cs="Times New Roman"/>
                <w:color w:val="000000"/>
                <w:sz w:val="24"/>
                <w:szCs w:val="24"/>
                <w:lang w:eastAsia="hu-HU"/>
              </w:rPr>
            </w:pPr>
            <w:r w:rsidRPr="00117C22">
              <w:rPr>
                <w:rFonts w:ascii="Times New Roman" w:eastAsia="Times New Roman" w:hAnsi="Times New Roman" w:cs="Times New Roman"/>
                <w:color w:val="000000"/>
                <w:sz w:val="24"/>
                <w:szCs w:val="24"/>
                <w:lang w:eastAsia="hu-HU"/>
              </w:rPr>
              <w:t>0</w:t>
            </w:r>
            <w:r>
              <w:rPr>
                <w:rFonts w:ascii="Times New Roman" w:eastAsia="Times New Roman" w:hAnsi="Times New Roman" w:cs="Times New Roman"/>
                <w:color w:val="000000"/>
                <w:sz w:val="24"/>
                <w:szCs w:val="24"/>
                <w:lang w:eastAsia="hu-HU"/>
              </w:rPr>
              <w:t>.</w:t>
            </w:r>
            <w:r w:rsidRPr="00117C22">
              <w:rPr>
                <w:rFonts w:ascii="Times New Roman" w:eastAsia="Times New Roman" w:hAnsi="Times New Roman" w:cs="Times New Roman"/>
                <w:color w:val="000000"/>
                <w:sz w:val="24"/>
                <w:szCs w:val="24"/>
                <w:lang w:eastAsia="hu-HU"/>
              </w:rPr>
              <w:t>74</w:t>
            </w:r>
          </w:p>
        </w:tc>
        <w:tc>
          <w:tcPr>
            <w:tcW w:w="894" w:type="dxa"/>
            <w:tcBorders>
              <w:top w:val="nil"/>
              <w:left w:val="nil"/>
              <w:bottom w:val="nil"/>
              <w:right w:val="nil"/>
            </w:tcBorders>
            <w:shd w:val="clear" w:color="auto" w:fill="auto"/>
            <w:noWrap/>
            <w:hideMark/>
          </w:tcPr>
          <w:p w14:paraId="6B09818F" w14:textId="77777777" w:rsidR="00585B7B" w:rsidRPr="00117C22" w:rsidRDefault="00585B7B" w:rsidP="006F795F">
            <w:pPr>
              <w:tabs>
                <w:tab w:val="decimal" w:pos="284"/>
              </w:tabs>
              <w:spacing w:after="0" w:line="240" w:lineRule="auto"/>
              <w:rPr>
                <w:rFonts w:ascii="Times New Roman" w:eastAsia="Times New Roman" w:hAnsi="Times New Roman" w:cs="Times New Roman"/>
                <w:color w:val="000000"/>
                <w:sz w:val="24"/>
                <w:szCs w:val="24"/>
                <w:lang w:eastAsia="hu-HU"/>
              </w:rPr>
            </w:pPr>
            <w:r w:rsidRPr="00117C22">
              <w:rPr>
                <w:rFonts w:ascii="Times New Roman" w:eastAsia="Times New Roman" w:hAnsi="Times New Roman" w:cs="Times New Roman"/>
                <w:color w:val="000000"/>
                <w:sz w:val="24"/>
                <w:szCs w:val="24"/>
                <w:lang w:eastAsia="hu-HU"/>
              </w:rPr>
              <w:t xml:space="preserve"> 1 - 5 </w:t>
            </w:r>
          </w:p>
        </w:tc>
        <w:tc>
          <w:tcPr>
            <w:tcW w:w="727" w:type="dxa"/>
            <w:tcBorders>
              <w:top w:val="nil"/>
              <w:left w:val="nil"/>
              <w:bottom w:val="nil"/>
              <w:right w:val="nil"/>
            </w:tcBorders>
            <w:shd w:val="clear" w:color="auto" w:fill="auto"/>
            <w:noWrap/>
            <w:hideMark/>
          </w:tcPr>
          <w:p w14:paraId="66BC40CF" w14:textId="77777777" w:rsidR="00585B7B" w:rsidRPr="00117C22" w:rsidRDefault="00585B7B" w:rsidP="006F795F">
            <w:pPr>
              <w:spacing w:after="0" w:line="240" w:lineRule="auto"/>
              <w:rPr>
                <w:rFonts w:ascii="Times New Roman" w:eastAsia="Times New Roman" w:hAnsi="Times New Roman" w:cs="Times New Roman"/>
                <w:color w:val="000000"/>
                <w:sz w:val="24"/>
                <w:szCs w:val="24"/>
                <w:lang w:eastAsia="hu-HU"/>
              </w:rPr>
            </w:pPr>
            <w:r>
              <w:rPr>
                <w:rFonts w:ascii="Times New Roman" w:eastAsia="Times New Roman" w:hAnsi="Times New Roman" w:cs="Times New Roman"/>
                <w:color w:val="000000"/>
                <w:sz w:val="24"/>
                <w:szCs w:val="24"/>
                <w:lang w:eastAsia="hu-HU"/>
              </w:rPr>
              <w:t>.</w:t>
            </w:r>
            <w:r w:rsidRPr="00117C22">
              <w:rPr>
                <w:rFonts w:ascii="Times New Roman" w:eastAsia="Times New Roman" w:hAnsi="Times New Roman" w:cs="Times New Roman"/>
                <w:color w:val="000000"/>
                <w:sz w:val="24"/>
                <w:szCs w:val="24"/>
                <w:lang w:eastAsia="hu-HU"/>
              </w:rPr>
              <w:t>84</w:t>
            </w:r>
          </w:p>
        </w:tc>
        <w:tc>
          <w:tcPr>
            <w:tcW w:w="417" w:type="dxa"/>
            <w:tcBorders>
              <w:top w:val="nil"/>
              <w:left w:val="nil"/>
              <w:bottom w:val="nil"/>
              <w:right w:val="nil"/>
            </w:tcBorders>
            <w:shd w:val="clear" w:color="auto" w:fill="auto"/>
            <w:noWrap/>
            <w:hideMark/>
          </w:tcPr>
          <w:p w14:paraId="5F0F3AC3" w14:textId="77777777" w:rsidR="00585B7B" w:rsidRPr="00117C22" w:rsidRDefault="00585B7B" w:rsidP="006F795F">
            <w:pPr>
              <w:spacing w:after="0" w:line="240" w:lineRule="auto"/>
              <w:rPr>
                <w:rFonts w:ascii="Times New Roman" w:eastAsia="Times New Roman" w:hAnsi="Times New Roman" w:cs="Times New Roman"/>
                <w:color w:val="000000"/>
                <w:sz w:val="24"/>
                <w:szCs w:val="24"/>
                <w:lang w:eastAsia="hu-HU"/>
              </w:rPr>
            </w:pPr>
          </w:p>
        </w:tc>
        <w:tc>
          <w:tcPr>
            <w:tcW w:w="611" w:type="dxa"/>
            <w:tcBorders>
              <w:top w:val="nil"/>
              <w:left w:val="nil"/>
              <w:bottom w:val="nil"/>
              <w:right w:val="nil"/>
            </w:tcBorders>
            <w:shd w:val="clear" w:color="auto" w:fill="auto"/>
            <w:noWrap/>
            <w:hideMark/>
          </w:tcPr>
          <w:p w14:paraId="664E2474" w14:textId="77777777" w:rsidR="00585B7B" w:rsidRPr="00117C22" w:rsidRDefault="00585B7B" w:rsidP="006F795F">
            <w:pPr>
              <w:tabs>
                <w:tab w:val="decimal" w:pos="284"/>
              </w:tabs>
              <w:spacing w:after="0" w:line="240" w:lineRule="auto"/>
              <w:rPr>
                <w:rFonts w:ascii="Times New Roman" w:eastAsia="Times New Roman" w:hAnsi="Times New Roman" w:cs="Times New Roman"/>
                <w:color w:val="000000"/>
                <w:sz w:val="24"/>
                <w:szCs w:val="24"/>
                <w:lang w:eastAsia="hu-HU"/>
              </w:rPr>
            </w:pPr>
            <w:r w:rsidRPr="00117C22">
              <w:rPr>
                <w:rFonts w:ascii="Times New Roman" w:eastAsia="Times New Roman" w:hAnsi="Times New Roman" w:cs="Times New Roman"/>
                <w:color w:val="000000"/>
                <w:sz w:val="24"/>
                <w:szCs w:val="24"/>
                <w:lang w:eastAsia="hu-HU"/>
              </w:rPr>
              <w:t>2</w:t>
            </w:r>
            <w:r>
              <w:rPr>
                <w:rFonts w:ascii="Times New Roman" w:eastAsia="Times New Roman" w:hAnsi="Times New Roman" w:cs="Times New Roman"/>
                <w:color w:val="000000"/>
                <w:sz w:val="24"/>
                <w:szCs w:val="24"/>
                <w:lang w:eastAsia="hu-HU"/>
              </w:rPr>
              <w:t>.</w:t>
            </w:r>
            <w:r w:rsidRPr="00117C22">
              <w:rPr>
                <w:rFonts w:ascii="Times New Roman" w:eastAsia="Times New Roman" w:hAnsi="Times New Roman" w:cs="Times New Roman"/>
                <w:color w:val="000000"/>
                <w:sz w:val="24"/>
                <w:szCs w:val="24"/>
                <w:lang w:eastAsia="hu-HU"/>
              </w:rPr>
              <w:t>08</w:t>
            </w:r>
          </w:p>
        </w:tc>
        <w:tc>
          <w:tcPr>
            <w:tcW w:w="611" w:type="dxa"/>
            <w:tcBorders>
              <w:top w:val="nil"/>
              <w:left w:val="nil"/>
              <w:bottom w:val="nil"/>
              <w:right w:val="nil"/>
            </w:tcBorders>
            <w:shd w:val="clear" w:color="auto" w:fill="auto"/>
            <w:noWrap/>
            <w:hideMark/>
          </w:tcPr>
          <w:p w14:paraId="5ED95945" w14:textId="77777777" w:rsidR="00585B7B" w:rsidRPr="00117C22" w:rsidRDefault="00585B7B" w:rsidP="006F795F">
            <w:pPr>
              <w:tabs>
                <w:tab w:val="decimal" w:pos="284"/>
              </w:tabs>
              <w:spacing w:after="0" w:line="240" w:lineRule="auto"/>
              <w:rPr>
                <w:rFonts w:ascii="Times New Roman" w:eastAsia="Times New Roman" w:hAnsi="Times New Roman" w:cs="Times New Roman"/>
                <w:color w:val="000000"/>
                <w:sz w:val="24"/>
                <w:szCs w:val="24"/>
                <w:lang w:eastAsia="hu-HU"/>
              </w:rPr>
            </w:pPr>
            <w:r w:rsidRPr="00117C22">
              <w:rPr>
                <w:rFonts w:ascii="Times New Roman" w:eastAsia="Times New Roman" w:hAnsi="Times New Roman" w:cs="Times New Roman"/>
                <w:color w:val="000000"/>
                <w:sz w:val="24"/>
                <w:szCs w:val="24"/>
                <w:lang w:eastAsia="hu-HU"/>
              </w:rPr>
              <w:t>0</w:t>
            </w:r>
            <w:r>
              <w:rPr>
                <w:rFonts w:ascii="Times New Roman" w:eastAsia="Times New Roman" w:hAnsi="Times New Roman" w:cs="Times New Roman"/>
                <w:color w:val="000000"/>
                <w:sz w:val="24"/>
                <w:szCs w:val="24"/>
                <w:lang w:eastAsia="hu-HU"/>
              </w:rPr>
              <w:t>.</w:t>
            </w:r>
            <w:r w:rsidRPr="00117C22">
              <w:rPr>
                <w:rFonts w:ascii="Times New Roman" w:eastAsia="Times New Roman" w:hAnsi="Times New Roman" w:cs="Times New Roman"/>
                <w:color w:val="000000"/>
                <w:sz w:val="24"/>
                <w:szCs w:val="24"/>
                <w:lang w:eastAsia="hu-HU"/>
              </w:rPr>
              <w:t>80</w:t>
            </w:r>
          </w:p>
        </w:tc>
        <w:tc>
          <w:tcPr>
            <w:tcW w:w="894" w:type="dxa"/>
            <w:tcBorders>
              <w:top w:val="nil"/>
              <w:left w:val="nil"/>
              <w:bottom w:val="nil"/>
              <w:right w:val="nil"/>
            </w:tcBorders>
            <w:shd w:val="clear" w:color="auto" w:fill="auto"/>
            <w:noWrap/>
            <w:hideMark/>
          </w:tcPr>
          <w:p w14:paraId="534291D1" w14:textId="77777777" w:rsidR="00585B7B" w:rsidRPr="00117C22" w:rsidRDefault="00585B7B" w:rsidP="006F795F">
            <w:pPr>
              <w:tabs>
                <w:tab w:val="decimal" w:pos="284"/>
              </w:tabs>
              <w:spacing w:after="0" w:line="240" w:lineRule="auto"/>
              <w:rPr>
                <w:rFonts w:ascii="Times New Roman" w:eastAsia="Times New Roman" w:hAnsi="Times New Roman" w:cs="Times New Roman"/>
                <w:color w:val="000000"/>
                <w:sz w:val="24"/>
                <w:szCs w:val="24"/>
                <w:lang w:eastAsia="hu-HU"/>
              </w:rPr>
            </w:pPr>
            <w:r w:rsidRPr="00117C22">
              <w:rPr>
                <w:rFonts w:ascii="Times New Roman" w:eastAsia="Times New Roman" w:hAnsi="Times New Roman" w:cs="Times New Roman"/>
                <w:color w:val="000000"/>
                <w:sz w:val="24"/>
                <w:szCs w:val="24"/>
                <w:lang w:eastAsia="hu-HU"/>
              </w:rPr>
              <w:t xml:space="preserve"> 1 - 5 </w:t>
            </w:r>
          </w:p>
        </w:tc>
        <w:tc>
          <w:tcPr>
            <w:tcW w:w="727" w:type="dxa"/>
            <w:tcBorders>
              <w:top w:val="nil"/>
              <w:left w:val="nil"/>
              <w:bottom w:val="nil"/>
              <w:right w:val="nil"/>
            </w:tcBorders>
            <w:shd w:val="clear" w:color="auto" w:fill="auto"/>
            <w:noWrap/>
            <w:hideMark/>
          </w:tcPr>
          <w:p w14:paraId="3BE0F264" w14:textId="77777777" w:rsidR="00585B7B" w:rsidRPr="00117C22" w:rsidRDefault="00585B7B" w:rsidP="006F795F">
            <w:pPr>
              <w:spacing w:after="0" w:line="240" w:lineRule="auto"/>
              <w:rPr>
                <w:rFonts w:ascii="Times New Roman" w:eastAsia="Times New Roman" w:hAnsi="Times New Roman" w:cs="Times New Roman"/>
                <w:color w:val="000000"/>
                <w:sz w:val="24"/>
                <w:szCs w:val="24"/>
                <w:lang w:eastAsia="hu-HU"/>
              </w:rPr>
            </w:pPr>
            <w:r>
              <w:rPr>
                <w:rFonts w:ascii="Times New Roman" w:eastAsia="Times New Roman" w:hAnsi="Times New Roman" w:cs="Times New Roman"/>
                <w:color w:val="000000"/>
                <w:sz w:val="24"/>
                <w:szCs w:val="24"/>
                <w:lang w:eastAsia="hu-HU"/>
              </w:rPr>
              <w:t>.</w:t>
            </w:r>
            <w:r w:rsidRPr="00117C22">
              <w:rPr>
                <w:rFonts w:ascii="Times New Roman" w:eastAsia="Times New Roman" w:hAnsi="Times New Roman" w:cs="Times New Roman"/>
                <w:color w:val="000000"/>
                <w:sz w:val="24"/>
                <w:szCs w:val="24"/>
                <w:lang w:eastAsia="hu-HU"/>
              </w:rPr>
              <w:t>72</w:t>
            </w:r>
          </w:p>
        </w:tc>
      </w:tr>
      <w:tr w:rsidR="00585B7B" w:rsidRPr="007D585F" w14:paraId="56E7C4BA" w14:textId="77777777" w:rsidTr="006F795F">
        <w:trPr>
          <w:trHeight w:val="312"/>
        </w:trPr>
        <w:tc>
          <w:tcPr>
            <w:tcW w:w="2268" w:type="dxa"/>
            <w:tcBorders>
              <w:top w:val="nil"/>
              <w:left w:val="nil"/>
              <w:bottom w:val="nil"/>
              <w:right w:val="nil"/>
            </w:tcBorders>
            <w:shd w:val="clear" w:color="auto" w:fill="auto"/>
            <w:noWrap/>
            <w:hideMark/>
          </w:tcPr>
          <w:p w14:paraId="39B4E95F" w14:textId="77777777" w:rsidR="00585B7B" w:rsidRPr="00117C22" w:rsidRDefault="00585B7B" w:rsidP="006F795F">
            <w:pPr>
              <w:spacing w:after="0" w:line="240" w:lineRule="auto"/>
              <w:ind w:left="215"/>
              <w:rPr>
                <w:rFonts w:ascii="Times New Roman" w:eastAsia="Times New Roman" w:hAnsi="Times New Roman" w:cs="Times New Roman"/>
                <w:color w:val="000000"/>
                <w:sz w:val="24"/>
                <w:szCs w:val="24"/>
                <w:lang w:eastAsia="hu-HU"/>
              </w:rPr>
            </w:pPr>
            <w:r w:rsidRPr="00117C22">
              <w:rPr>
                <w:rFonts w:ascii="Times New Roman" w:eastAsia="Times New Roman" w:hAnsi="Times New Roman" w:cs="Times New Roman"/>
                <w:color w:val="000000"/>
                <w:sz w:val="24"/>
                <w:szCs w:val="24"/>
                <w:lang w:eastAsia="hu-HU"/>
              </w:rPr>
              <w:t>Switzerland</w:t>
            </w:r>
          </w:p>
        </w:tc>
        <w:tc>
          <w:tcPr>
            <w:tcW w:w="611" w:type="dxa"/>
            <w:tcBorders>
              <w:top w:val="nil"/>
              <w:left w:val="nil"/>
              <w:bottom w:val="nil"/>
              <w:right w:val="nil"/>
            </w:tcBorders>
            <w:shd w:val="clear" w:color="auto" w:fill="auto"/>
            <w:noWrap/>
            <w:hideMark/>
          </w:tcPr>
          <w:p w14:paraId="6C69BCC6" w14:textId="77777777" w:rsidR="00585B7B" w:rsidRPr="00117C22" w:rsidRDefault="00585B7B" w:rsidP="006F795F">
            <w:pPr>
              <w:tabs>
                <w:tab w:val="decimal" w:pos="284"/>
              </w:tabs>
              <w:spacing w:after="0" w:line="240" w:lineRule="auto"/>
              <w:rPr>
                <w:rFonts w:ascii="Times New Roman" w:eastAsia="Times New Roman" w:hAnsi="Times New Roman" w:cs="Times New Roman"/>
                <w:color w:val="000000"/>
                <w:sz w:val="24"/>
                <w:szCs w:val="24"/>
                <w:lang w:eastAsia="hu-HU"/>
              </w:rPr>
            </w:pPr>
            <w:r w:rsidRPr="00117C22">
              <w:rPr>
                <w:rFonts w:ascii="Times New Roman" w:eastAsia="Times New Roman" w:hAnsi="Times New Roman" w:cs="Times New Roman"/>
                <w:color w:val="000000"/>
                <w:sz w:val="24"/>
                <w:szCs w:val="24"/>
                <w:lang w:eastAsia="hu-HU"/>
              </w:rPr>
              <w:t>3</w:t>
            </w:r>
            <w:r>
              <w:rPr>
                <w:rFonts w:ascii="Times New Roman" w:eastAsia="Times New Roman" w:hAnsi="Times New Roman" w:cs="Times New Roman"/>
                <w:color w:val="000000"/>
                <w:sz w:val="24"/>
                <w:szCs w:val="24"/>
                <w:lang w:eastAsia="hu-HU"/>
              </w:rPr>
              <w:t>.</w:t>
            </w:r>
            <w:r w:rsidRPr="00117C22">
              <w:rPr>
                <w:rFonts w:ascii="Times New Roman" w:eastAsia="Times New Roman" w:hAnsi="Times New Roman" w:cs="Times New Roman"/>
                <w:color w:val="000000"/>
                <w:sz w:val="24"/>
                <w:szCs w:val="24"/>
                <w:lang w:eastAsia="hu-HU"/>
              </w:rPr>
              <w:t>60</w:t>
            </w:r>
          </w:p>
        </w:tc>
        <w:tc>
          <w:tcPr>
            <w:tcW w:w="611" w:type="dxa"/>
            <w:tcBorders>
              <w:top w:val="nil"/>
              <w:left w:val="nil"/>
              <w:bottom w:val="nil"/>
              <w:right w:val="nil"/>
            </w:tcBorders>
            <w:shd w:val="clear" w:color="auto" w:fill="auto"/>
            <w:noWrap/>
            <w:hideMark/>
          </w:tcPr>
          <w:p w14:paraId="2F7BDAE9" w14:textId="77777777" w:rsidR="00585B7B" w:rsidRPr="00117C22" w:rsidRDefault="00585B7B" w:rsidP="006F795F">
            <w:pPr>
              <w:tabs>
                <w:tab w:val="decimal" w:pos="284"/>
              </w:tabs>
              <w:spacing w:after="0" w:line="240" w:lineRule="auto"/>
              <w:rPr>
                <w:rFonts w:ascii="Times New Roman" w:eastAsia="Times New Roman" w:hAnsi="Times New Roman" w:cs="Times New Roman"/>
                <w:color w:val="000000"/>
                <w:sz w:val="24"/>
                <w:szCs w:val="24"/>
                <w:lang w:eastAsia="hu-HU"/>
              </w:rPr>
            </w:pPr>
            <w:r w:rsidRPr="00117C22">
              <w:rPr>
                <w:rFonts w:ascii="Times New Roman" w:eastAsia="Times New Roman" w:hAnsi="Times New Roman" w:cs="Times New Roman"/>
                <w:color w:val="000000"/>
                <w:sz w:val="24"/>
                <w:szCs w:val="24"/>
                <w:lang w:eastAsia="hu-HU"/>
              </w:rPr>
              <w:t>0</w:t>
            </w:r>
            <w:r>
              <w:rPr>
                <w:rFonts w:ascii="Times New Roman" w:eastAsia="Times New Roman" w:hAnsi="Times New Roman" w:cs="Times New Roman"/>
                <w:color w:val="000000"/>
                <w:sz w:val="24"/>
                <w:szCs w:val="24"/>
                <w:lang w:eastAsia="hu-HU"/>
              </w:rPr>
              <w:t>.</w:t>
            </w:r>
            <w:r w:rsidRPr="00117C22">
              <w:rPr>
                <w:rFonts w:ascii="Times New Roman" w:eastAsia="Times New Roman" w:hAnsi="Times New Roman" w:cs="Times New Roman"/>
                <w:color w:val="000000"/>
                <w:sz w:val="24"/>
                <w:szCs w:val="24"/>
                <w:lang w:eastAsia="hu-HU"/>
              </w:rPr>
              <w:t>78</w:t>
            </w:r>
          </w:p>
        </w:tc>
        <w:tc>
          <w:tcPr>
            <w:tcW w:w="894" w:type="dxa"/>
            <w:tcBorders>
              <w:top w:val="nil"/>
              <w:left w:val="nil"/>
              <w:bottom w:val="nil"/>
              <w:right w:val="nil"/>
            </w:tcBorders>
            <w:shd w:val="clear" w:color="auto" w:fill="auto"/>
            <w:noWrap/>
            <w:hideMark/>
          </w:tcPr>
          <w:p w14:paraId="3D89F489" w14:textId="77777777" w:rsidR="00585B7B" w:rsidRPr="00117C22" w:rsidRDefault="00585B7B" w:rsidP="006F795F">
            <w:pPr>
              <w:tabs>
                <w:tab w:val="decimal" w:pos="284"/>
              </w:tabs>
              <w:spacing w:after="0" w:line="240" w:lineRule="auto"/>
              <w:rPr>
                <w:rFonts w:ascii="Times New Roman" w:eastAsia="Times New Roman" w:hAnsi="Times New Roman" w:cs="Times New Roman"/>
                <w:color w:val="000000"/>
                <w:sz w:val="24"/>
                <w:szCs w:val="24"/>
                <w:lang w:eastAsia="hu-HU"/>
              </w:rPr>
            </w:pPr>
            <w:r w:rsidRPr="00117C22">
              <w:rPr>
                <w:rFonts w:ascii="Times New Roman" w:eastAsia="Times New Roman" w:hAnsi="Times New Roman" w:cs="Times New Roman"/>
                <w:color w:val="000000"/>
                <w:sz w:val="24"/>
                <w:szCs w:val="24"/>
                <w:lang w:eastAsia="hu-HU"/>
              </w:rPr>
              <w:t xml:space="preserve"> 1 - 5 </w:t>
            </w:r>
          </w:p>
        </w:tc>
        <w:tc>
          <w:tcPr>
            <w:tcW w:w="727" w:type="dxa"/>
            <w:tcBorders>
              <w:top w:val="nil"/>
              <w:left w:val="nil"/>
              <w:bottom w:val="nil"/>
              <w:right w:val="nil"/>
            </w:tcBorders>
            <w:shd w:val="clear" w:color="auto" w:fill="auto"/>
            <w:noWrap/>
            <w:hideMark/>
          </w:tcPr>
          <w:p w14:paraId="70770814" w14:textId="77777777" w:rsidR="00585B7B" w:rsidRPr="00117C22" w:rsidRDefault="00585B7B" w:rsidP="006F795F">
            <w:pPr>
              <w:spacing w:after="0" w:line="240" w:lineRule="auto"/>
              <w:rPr>
                <w:rFonts w:ascii="Times New Roman" w:eastAsia="Times New Roman" w:hAnsi="Times New Roman" w:cs="Times New Roman"/>
                <w:color w:val="000000"/>
                <w:sz w:val="24"/>
                <w:szCs w:val="24"/>
                <w:lang w:eastAsia="hu-HU"/>
              </w:rPr>
            </w:pPr>
            <w:r>
              <w:rPr>
                <w:rFonts w:ascii="Times New Roman" w:eastAsia="Times New Roman" w:hAnsi="Times New Roman" w:cs="Times New Roman"/>
                <w:color w:val="000000"/>
                <w:sz w:val="24"/>
                <w:szCs w:val="24"/>
                <w:lang w:eastAsia="hu-HU"/>
              </w:rPr>
              <w:t>.</w:t>
            </w:r>
            <w:r w:rsidRPr="00117C22">
              <w:rPr>
                <w:rFonts w:ascii="Times New Roman" w:eastAsia="Times New Roman" w:hAnsi="Times New Roman" w:cs="Times New Roman"/>
                <w:color w:val="000000"/>
                <w:sz w:val="24"/>
                <w:szCs w:val="24"/>
                <w:lang w:eastAsia="hu-HU"/>
              </w:rPr>
              <w:t>82</w:t>
            </w:r>
          </w:p>
        </w:tc>
        <w:tc>
          <w:tcPr>
            <w:tcW w:w="417" w:type="dxa"/>
            <w:tcBorders>
              <w:top w:val="nil"/>
              <w:left w:val="nil"/>
              <w:bottom w:val="nil"/>
              <w:right w:val="nil"/>
            </w:tcBorders>
            <w:shd w:val="clear" w:color="auto" w:fill="auto"/>
            <w:noWrap/>
            <w:hideMark/>
          </w:tcPr>
          <w:p w14:paraId="217DDF14" w14:textId="77777777" w:rsidR="00585B7B" w:rsidRPr="00117C22" w:rsidRDefault="00585B7B" w:rsidP="006F795F">
            <w:pPr>
              <w:spacing w:after="0" w:line="240" w:lineRule="auto"/>
              <w:rPr>
                <w:rFonts w:ascii="Times New Roman" w:eastAsia="Times New Roman" w:hAnsi="Times New Roman" w:cs="Times New Roman"/>
                <w:color w:val="000000"/>
                <w:sz w:val="24"/>
                <w:szCs w:val="24"/>
                <w:lang w:eastAsia="hu-HU"/>
              </w:rPr>
            </w:pPr>
          </w:p>
        </w:tc>
        <w:tc>
          <w:tcPr>
            <w:tcW w:w="611" w:type="dxa"/>
            <w:tcBorders>
              <w:top w:val="nil"/>
              <w:left w:val="nil"/>
              <w:bottom w:val="nil"/>
              <w:right w:val="nil"/>
            </w:tcBorders>
            <w:shd w:val="clear" w:color="auto" w:fill="auto"/>
            <w:noWrap/>
            <w:hideMark/>
          </w:tcPr>
          <w:p w14:paraId="74E3C6D2" w14:textId="77777777" w:rsidR="00585B7B" w:rsidRPr="00117C22" w:rsidRDefault="00585B7B" w:rsidP="006F795F">
            <w:pPr>
              <w:tabs>
                <w:tab w:val="decimal" w:pos="284"/>
              </w:tabs>
              <w:spacing w:after="0" w:line="240" w:lineRule="auto"/>
              <w:rPr>
                <w:rFonts w:ascii="Times New Roman" w:eastAsia="Times New Roman" w:hAnsi="Times New Roman" w:cs="Times New Roman"/>
                <w:color w:val="000000"/>
                <w:sz w:val="24"/>
                <w:szCs w:val="24"/>
                <w:lang w:eastAsia="hu-HU"/>
              </w:rPr>
            </w:pPr>
            <w:r w:rsidRPr="00117C22">
              <w:rPr>
                <w:rFonts w:ascii="Times New Roman" w:eastAsia="Times New Roman" w:hAnsi="Times New Roman" w:cs="Times New Roman"/>
                <w:color w:val="000000"/>
                <w:sz w:val="24"/>
                <w:szCs w:val="24"/>
                <w:lang w:eastAsia="hu-HU"/>
              </w:rPr>
              <w:t>1</w:t>
            </w:r>
            <w:r>
              <w:rPr>
                <w:rFonts w:ascii="Times New Roman" w:eastAsia="Times New Roman" w:hAnsi="Times New Roman" w:cs="Times New Roman"/>
                <w:color w:val="000000"/>
                <w:sz w:val="24"/>
                <w:szCs w:val="24"/>
                <w:lang w:eastAsia="hu-HU"/>
              </w:rPr>
              <w:t>.</w:t>
            </w:r>
            <w:r w:rsidRPr="00117C22">
              <w:rPr>
                <w:rFonts w:ascii="Times New Roman" w:eastAsia="Times New Roman" w:hAnsi="Times New Roman" w:cs="Times New Roman"/>
                <w:color w:val="000000"/>
                <w:sz w:val="24"/>
                <w:szCs w:val="24"/>
                <w:lang w:eastAsia="hu-HU"/>
              </w:rPr>
              <w:t>75</w:t>
            </w:r>
          </w:p>
        </w:tc>
        <w:tc>
          <w:tcPr>
            <w:tcW w:w="611" w:type="dxa"/>
            <w:tcBorders>
              <w:top w:val="nil"/>
              <w:left w:val="nil"/>
              <w:bottom w:val="nil"/>
              <w:right w:val="nil"/>
            </w:tcBorders>
            <w:shd w:val="clear" w:color="auto" w:fill="auto"/>
            <w:noWrap/>
            <w:hideMark/>
          </w:tcPr>
          <w:p w14:paraId="614F6E35" w14:textId="77777777" w:rsidR="00585B7B" w:rsidRPr="00117C22" w:rsidRDefault="00585B7B" w:rsidP="006F795F">
            <w:pPr>
              <w:tabs>
                <w:tab w:val="decimal" w:pos="284"/>
              </w:tabs>
              <w:spacing w:after="0" w:line="240" w:lineRule="auto"/>
              <w:rPr>
                <w:rFonts w:ascii="Times New Roman" w:eastAsia="Times New Roman" w:hAnsi="Times New Roman" w:cs="Times New Roman"/>
                <w:color w:val="000000"/>
                <w:sz w:val="24"/>
                <w:szCs w:val="24"/>
                <w:lang w:eastAsia="hu-HU"/>
              </w:rPr>
            </w:pPr>
            <w:r w:rsidRPr="00117C22">
              <w:rPr>
                <w:rFonts w:ascii="Times New Roman" w:eastAsia="Times New Roman" w:hAnsi="Times New Roman" w:cs="Times New Roman"/>
                <w:color w:val="000000"/>
                <w:sz w:val="24"/>
                <w:szCs w:val="24"/>
                <w:lang w:eastAsia="hu-HU"/>
              </w:rPr>
              <w:t>0</w:t>
            </w:r>
            <w:r>
              <w:rPr>
                <w:rFonts w:ascii="Times New Roman" w:eastAsia="Times New Roman" w:hAnsi="Times New Roman" w:cs="Times New Roman"/>
                <w:color w:val="000000"/>
                <w:sz w:val="24"/>
                <w:szCs w:val="24"/>
                <w:lang w:eastAsia="hu-HU"/>
              </w:rPr>
              <w:t>.</w:t>
            </w:r>
            <w:r w:rsidRPr="00117C22">
              <w:rPr>
                <w:rFonts w:ascii="Times New Roman" w:eastAsia="Times New Roman" w:hAnsi="Times New Roman" w:cs="Times New Roman"/>
                <w:color w:val="000000"/>
                <w:sz w:val="24"/>
                <w:szCs w:val="24"/>
                <w:lang w:eastAsia="hu-HU"/>
              </w:rPr>
              <w:t>72</w:t>
            </w:r>
          </w:p>
        </w:tc>
        <w:tc>
          <w:tcPr>
            <w:tcW w:w="894" w:type="dxa"/>
            <w:tcBorders>
              <w:top w:val="nil"/>
              <w:left w:val="nil"/>
              <w:bottom w:val="nil"/>
              <w:right w:val="nil"/>
            </w:tcBorders>
            <w:shd w:val="clear" w:color="auto" w:fill="auto"/>
            <w:noWrap/>
            <w:hideMark/>
          </w:tcPr>
          <w:p w14:paraId="3F43D446" w14:textId="77777777" w:rsidR="00585B7B" w:rsidRPr="00117C22" w:rsidRDefault="00585B7B" w:rsidP="006F795F">
            <w:pPr>
              <w:tabs>
                <w:tab w:val="decimal" w:pos="284"/>
              </w:tabs>
              <w:spacing w:after="0" w:line="240" w:lineRule="auto"/>
              <w:rPr>
                <w:rFonts w:ascii="Times New Roman" w:eastAsia="Times New Roman" w:hAnsi="Times New Roman" w:cs="Times New Roman"/>
                <w:color w:val="000000"/>
                <w:sz w:val="24"/>
                <w:szCs w:val="24"/>
                <w:lang w:eastAsia="hu-HU"/>
              </w:rPr>
            </w:pPr>
            <w:r w:rsidRPr="00117C22">
              <w:rPr>
                <w:rFonts w:ascii="Times New Roman" w:eastAsia="Times New Roman" w:hAnsi="Times New Roman" w:cs="Times New Roman"/>
                <w:color w:val="000000"/>
                <w:sz w:val="24"/>
                <w:szCs w:val="24"/>
                <w:lang w:eastAsia="hu-HU"/>
              </w:rPr>
              <w:t xml:space="preserve"> 1 - 5 </w:t>
            </w:r>
          </w:p>
        </w:tc>
        <w:tc>
          <w:tcPr>
            <w:tcW w:w="727" w:type="dxa"/>
            <w:tcBorders>
              <w:top w:val="nil"/>
              <w:left w:val="nil"/>
              <w:bottom w:val="nil"/>
              <w:right w:val="nil"/>
            </w:tcBorders>
            <w:shd w:val="clear" w:color="auto" w:fill="auto"/>
            <w:noWrap/>
            <w:hideMark/>
          </w:tcPr>
          <w:p w14:paraId="28336649" w14:textId="77777777" w:rsidR="00585B7B" w:rsidRPr="00117C22" w:rsidRDefault="00585B7B" w:rsidP="006F795F">
            <w:pPr>
              <w:spacing w:after="0" w:line="240" w:lineRule="auto"/>
              <w:rPr>
                <w:rFonts w:ascii="Times New Roman" w:eastAsia="Times New Roman" w:hAnsi="Times New Roman" w:cs="Times New Roman"/>
                <w:color w:val="000000"/>
                <w:sz w:val="24"/>
                <w:szCs w:val="24"/>
                <w:lang w:eastAsia="hu-HU"/>
              </w:rPr>
            </w:pPr>
            <w:r>
              <w:rPr>
                <w:rFonts w:ascii="Times New Roman" w:eastAsia="Times New Roman" w:hAnsi="Times New Roman" w:cs="Times New Roman"/>
                <w:color w:val="000000"/>
                <w:sz w:val="24"/>
                <w:szCs w:val="24"/>
                <w:lang w:eastAsia="hu-HU"/>
              </w:rPr>
              <w:t>.</w:t>
            </w:r>
            <w:r w:rsidRPr="00117C22">
              <w:rPr>
                <w:rFonts w:ascii="Times New Roman" w:eastAsia="Times New Roman" w:hAnsi="Times New Roman" w:cs="Times New Roman"/>
                <w:color w:val="000000"/>
                <w:sz w:val="24"/>
                <w:szCs w:val="24"/>
                <w:lang w:eastAsia="hu-HU"/>
              </w:rPr>
              <w:t>75</w:t>
            </w:r>
          </w:p>
        </w:tc>
      </w:tr>
      <w:tr w:rsidR="00585B7B" w:rsidRPr="007D585F" w14:paraId="17367696" w14:textId="77777777" w:rsidTr="006F795F">
        <w:trPr>
          <w:trHeight w:val="312"/>
        </w:trPr>
        <w:tc>
          <w:tcPr>
            <w:tcW w:w="2268" w:type="dxa"/>
            <w:tcBorders>
              <w:top w:val="nil"/>
              <w:left w:val="nil"/>
              <w:right w:val="nil"/>
            </w:tcBorders>
            <w:shd w:val="clear" w:color="auto" w:fill="auto"/>
            <w:noWrap/>
            <w:hideMark/>
          </w:tcPr>
          <w:p w14:paraId="1472F4FB" w14:textId="77777777" w:rsidR="00585B7B" w:rsidRPr="00117C22" w:rsidRDefault="00585B7B" w:rsidP="006F795F">
            <w:pPr>
              <w:spacing w:after="0" w:line="240" w:lineRule="auto"/>
              <w:ind w:left="215"/>
              <w:rPr>
                <w:rFonts w:ascii="Times New Roman" w:eastAsia="Times New Roman" w:hAnsi="Times New Roman" w:cs="Times New Roman"/>
                <w:color w:val="000000"/>
                <w:sz w:val="24"/>
                <w:szCs w:val="24"/>
                <w:lang w:eastAsia="hu-HU"/>
              </w:rPr>
            </w:pPr>
            <w:r w:rsidRPr="00AA55B9">
              <w:rPr>
                <w:rFonts w:ascii="Times New Roman" w:eastAsia="Times New Roman" w:hAnsi="Times New Roman" w:cs="Times New Roman"/>
                <w:color w:val="000000"/>
                <w:sz w:val="24"/>
                <w:szCs w:val="24"/>
                <w:lang w:eastAsia="hu-HU"/>
              </w:rPr>
              <w:t>United Kingdom</w:t>
            </w:r>
          </w:p>
        </w:tc>
        <w:tc>
          <w:tcPr>
            <w:tcW w:w="611" w:type="dxa"/>
            <w:tcBorders>
              <w:top w:val="nil"/>
              <w:left w:val="nil"/>
              <w:right w:val="nil"/>
            </w:tcBorders>
            <w:shd w:val="clear" w:color="auto" w:fill="auto"/>
            <w:noWrap/>
            <w:hideMark/>
          </w:tcPr>
          <w:p w14:paraId="192CF9C2" w14:textId="77777777" w:rsidR="00585B7B" w:rsidRPr="00117C22" w:rsidRDefault="00585B7B" w:rsidP="006F795F">
            <w:pPr>
              <w:tabs>
                <w:tab w:val="decimal" w:pos="284"/>
              </w:tabs>
              <w:spacing w:after="0" w:line="240" w:lineRule="auto"/>
              <w:rPr>
                <w:rFonts w:ascii="Times New Roman" w:eastAsia="Times New Roman" w:hAnsi="Times New Roman" w:cs="Times New Roman"/>
                <w:color w:val="000000"/>
                <w:sz w:val="24"/>
                <w:szCs w:val="24"/>
                <w:lang w:eastAsia="hu-HU"/>
              </w:rPr>
            </w:pPr>
            <w:r w:rsidRPr="00117C22">
              <w:rPr>
                <w:rFonts w:ascii="Times New Roman" w:eastAsia="Times New Roman" w:hAnsi="Times New Roman" w:cs="Times New Roman"/>
                <w:color w:val="000000"/>
                <w:sz w:val="24"/>
                <w:szCs w:val="24"/>
                <w:lang w:eastAsia="hu-HU"/>
              </w:rPr>
              <w:t>3</w:t>
            </w:r>
            <w:r>
              <w:rPr>
                <w:rFonts w:ascii="Times New Roman" w:eastAsia="Times New Roman" w:hAnsi="Times New Roman" w:cs="Times New Roman"/>
                <w:color w:val="000000"/>
                <w:sz w:val="24"/>
                <w:szCs w:val="24"/>
                <w:lang w:eastAsia="hu-HU"/>
              </w:rPr>
              <w:t>.</w:t>
            </w:r>
            <w:r w:rsidRPr="00117C22">
              <w:rPr>
                <w:rFonts w:ascii="Times New Roman" w:eastAsia="Times New Roman" w:hAnsi="Times New Roman" w:cs="Times New Roman"/>
                <w:color w:val="000000"/>
                <w:sz w:val="24"/>
                <w:szCs w:val="24"/>
                <w:lang w:eastAsia="hu-HU"/>
              </w:rPr>
              <w:t>61</w:t>
            </w:r>
          </w:p>
        </w:tc>
        <w:tc>
          <w:tcPr>
            <w:tcW w:w="611" w:type="dxa"/>
            <w:tcBorders>
              <w:top w:val="nil"/>
              <w:left w:val="nil"/>
              <w:right w:val="nil"/>
            </w:tcBorders>
            <w:shd w:val="clear" w:color="auto" w:fill="auto"/>
            <w:noWrap/>
            <w:hideMark/>
          </w:tcPr>
          <w:p w14:paraId="6D764045" w14:textId="77777777" w:rsidR="00585B7B" w:rsidRPr="00117C22" w:rsidRDefault="00585B7B" w:rsidP="006F795F">
            <w:pPr>
              <w:tabs>
                <w:tab w:val="decimal" w:pos="284"/>
              </w:tabs>
              <w:spacing w:after="0" w:line="240" w:lineRule="auto"/>
              <w:rPr>
                <w:rFonts w:ascii="Times New Roman" w:eastAsia="Times New Roman" w:hAnsi="Times New Roman" w:cs="Times New Roman"/>
                <w:color w:val="000000"/>
                <w:sz w:val="24"/>
                <w:szCs w:val="24"/>
                <w:lang w:eastAsia="hu-HU"/>
              </w:rPr>
            </w:pPr>
            <w:r w:rsidRPr="00117C22">
              <w:rPr>
                <w:rFonts w:ascii="Times New Roman" w:eastAsia="Times New Roman" w:hAnsi="Times New Roman" w:cs="Times New Roman"/>
                <w:color w:val="000000"/>
                <w:sz w:val="24"/>
                <w:szCs w:val="24"/>
                <w:lang w:eastAsia="hu-HU"/>
              </w:rPr>
              <w:t>0</w:t>
            </w:r>
            <w:r>
              <w:rPr>
                <w:rFonts w:ascii="Times New Roman" w:eastAsia="Times New Roman" w:hAnsi="Times New Roman" w:cs="Times New Roman"/>
                <w:color w:val="000000"/>
                <w:sz w:val="24"/>
                <w:szCs w:val="24"/>
                <w:lang w:eastAsia="hu-HU"/>
              </w:rPr>
              <w:t>.</w:t>
            </w:r>
            <w:r w:rsidRPr="00117C22">
              <w:rPr>
                <w:rFonts w:ascii="Times New Roman" w:eastAsia="Times New Roman" w:hAnsi="Times New Roman" w:cs="Times New Roman"/>
                <w:color w:val="000000"/>
                <w:sz w:val="24"/>
                <w:szCs w:val="24"/>
                <w:lang w:eastAsia="hu-HU"/>
              </w:rPr>
              <w:t>76</w:t>
            </w:r>
          </w:p>
        </w:tc>
        <w:tc>
          <w:tcPr>
            <w:tcW w:w="894" w:type="dxa"/>
            <w:tcBorders>
              <w:top w:val="nil"/>
              <w:left w:val="nil"/>
              <w:right w:val="nil"/>
            </w:tcBorders>
            <w:shd w:val="clear" w:color="auto" w:fill="auto"/>
            <w:noWrap/>
            <w:hideMark/>
          </w:tcPr>
          <w:p w14:paraId="6C8C8B21" w14:textId="77777777" w:rsidR="00585B7B" w:rsidRPr="00117C22" w:rsidRDefault="00585B7B" w:rsidP="006F795F">
            <w:pPr>
              <w:tabs>
                <w:tab w:val="decimal" w:pos="284"/>
              </w:tabs>
              <w:spacing w:after="0" w:line="240" w:lineRule="auto"/>
              <w:rPr>
                <w:rFonts w:ascii="Times New Roman" w:eastAsia="Times New Roman" w:hAnsi="Times New Roman" w:cs="Times New Roman"/>
                <w:color w:val="000000"/>
                <w:sz w:val="24"/>
                <w:szCs w:val="24"/>
                <w:lang w:eastAsia="hu-HU"/>
              </w:rPr>
            </w:pPr>
            <w:r w:rsidRPr="00117C22">
              <w:rPr>
                <w:rFonts w:ascii="Times New Roman" w:eastAsia="Times New Roman" w:hAnsi="Times New Roman" w:cs="Times New Roman"/>
                <w:color w:val="000000"/>
                <w:sz w:val="24"/>
                <w:szCs w:val="24"/>
                <w:lang w:eastAsia="hu-HU"/>
              </w:rPr>
              <w:t xml:space="preserve"> 1 - 5 </w:t>
            </w:r>
          </w:p>
        </w:tc>
        <w:tc>
          <w:tcPr>
            <w:tcW w:w="727" w:type="dxa"/>
            <w:tcBorders>
              <w:top w:val="nil"/>
              <w:left w:val="nil"/>
              <w:right w:val="nil"/>
            </w:tcBorders>
            <w:shd w:val="clear" w:color="auto" w:fill="auto"/>
            <w:noWrap/>
            <w:hideMark/>
          </w:tcPr>
          <w:p w14:paraId="66C258C3" w14:textId="77777777" w:rsidR="00585B7B" w:rsidRPr="00117C22" w:rsidRDefault="00585B7B" w:rsidP="006F795F">
            <w:pPr>
              <w:spacing w:after="0" w:line="240" w:lineRule="auto"/>
              <w:rPr>
                <w:rFonts w:ascii="Times New Roman" w:eastAsia="Times New Roman" w:hAnsi="Times New Roman" w:cs="Times New Roman"/>
                <w:color w:val="000000"/>
                <w:sz w:val="24"/>
                <w:szCs w:val="24"/>
                <w:lang w:eastAsia="hu-HU"/>
              </w:rPr>
            </w:pPr>
            <w:r>
              <w:rPr>
                <w:rFonts w:ascii="Times New Roman" w:eastAsia="Times New Roman" w:hAnsi="Times New Roman" w:cs="Times New Roman"/>
                <w:color w:val="000000"/>
                <w:sz w:val="24"/>
                <w:szCs w:val="24"/>
                <w:lang w:eastAsia="hu-HU"/>
              </w:rPr>
              <w:t>.</w:t>
            </w:r>
            <w:r w:rsidRPr="00117C22">
              <w:rPr>
                <w:rFonts w:ascii="Times New Roman" w:eastAsia="Times New Roman" w:hAnsi="Times New Roman" w:cs="Times New Roman"/>
                <w:color w:val="000000"/>
                <w:sz w:val="24"/>
                <w:szCs w:val="24"/>
                <w:lang w:eastAsia="hu-HU"/>
              </w:rPr>
              <w:t>81</w:t>
            </w:r>
          </w:p>
        </w:tc>
        <w:tc>
          <w:tcPr>
            <w:tcW w:w="417" w:type="dxa"/>
            <w:tcBorders>
              <w:top w:val="nil"/>
              <w:left w:val="nil"/>
              <w:right w:val="nil"/>
            </w:tcBorders>
            <w:shd w:val="clear" w:color="auto" w:fill="auto"/>
            <w:noWrap/>
            <w:hideMark/>
          </w:tcPr>
          <w:p w14:paraId="48D420B5" w14:textId="77777777" w:rsidR="00585B7B" w:rsidRPr="00117C22" w:rsidRDefault="00585B7B" w:rsidP="006F795F">
            <w:pPr>
              <w:spacing w:after="0" w:line="240" w:lineRule="auto"/>
              <w:rPr>
                <w:rFonts w:ascii="Times New Roman" w:eastAsia="Times New Roman" w:hAnsi="Times New Roman" w:cs="Times New Roman"/>
                <w:color w:val="000000"/>
                <w:sz w:val="24"/>
                <w:szCs w:val="24"/>
                <w:lang w:eastAsia="hu-HU"/>
              </w:rPr>
            </w:pPr>
          </w:p>
        </w:tc>
        <w:tc>
          <w:tcPr>
            <w:tcW w:w="611" w:type="dxa"/>
            <w:tcBorders>
              <w:top w:val="nil"/>
              <w:left w:val="nil"/>
              <w:right w:val="nil"/>
            </w:tcBorders>
            <w:shd w:val="clear" w:color="auto" w:fill="auto"/>
            <w:noWrap/>
            <w:hideMark/>
          </w:tcPr>
          <w:p w14:paraId="0CF7A0DD" w14:textId="77777777" w:rsidR="00585B7B" w:rsidRPr="00117C22" w:rsidRDefault="00585B7B" w:rsidP="006F795F">
            <w:pPr>
              <w:tabs>
                <w:tab w:val="decimal" w:pos="284"/>
              </w:tabs>
              <w:spacing w:after="0" w:line="240" w:lineRule="auto"/>
              <w:rPr>
                <w:rFonts w:ascii="Times New Roman" w:eastAsia="Times New Roman" w:hAnsi="Times New Roman" w:cs="Times New Roman"/>
                <w:color w:val="000000"/>
                <w:sz w:val="24"/>
                <w:szCs w:val="24"/>
                <w:lang w:eastAsia="hu-HU"/>
              </w:rPr>
            </w:pPr>
            <w:r w:rsidRPr="00117C22">
              <w:rPr>
                <w:rFonts w:ascii="Times New Roman" w:eastAsia="Times New Roman" w:hAnsi="Times New Roman" w:cs="Times New Roman"/>
                <w:color w:val="000000"/>
                <w:sz w:val="24"/>
                <w:szCs w:val="24"/>
                <w:lang w:eastAsia="hu-HU"/>
              </w:rPr>
              <w:t>2</w:t>
            </w:r>
            <w:r>
              <w:rPr>
                <w:rFonts w:ascii="Times New Roman" w:eastAsia="Times New Roman" w:hAnsi="Times New Roman" w:cs="Times New Roman"/>
                <w:color w:val="000000"/>
                <w:sz w:val="24"/>
                <w:szCs w:val="24"/>
                <w:lang w:eastAsia="hu-HU"/>
              </w:rPr>
              <w:t>.</w:t>
            </w:r>
            <w:r w:rsidRPr="00117C22">
              <w:rPr>
                <w:rFonts w:ascii="Times New Roman" w:eastAsia="Times New Roman" w:hAnsi="Times New Roman" w:cs="Times New Roman"/>
                <w:color w:val="000000"/>
                <w:sz w:val="24"/>
                <w:szCs w:val="24"/>
                <w:lang w:eastAsia="hu-HU"/>
              </w:rPr>
              <w:t>20</w:t>
            </w:r>
          </w:p>
        </w:tc>
        <w:tc>
          <w:tcPr>
            <w:tcW w:w="611" w:type="dxa"/>
            <w:tcBorders>
              <w:top w:val="nil"/>
              <w:left w:val="nil"/>
              <w:right w:val="nil"/>
            </w:tcBorders>
            <w:shd w:val="clear" w:color="auto" w:fill="auto"/>
            <w:noWrap/>
            <w:hideMark/>
          </w:tcPr>
          <w:p w14:paraId="12E30159" w14:textId="77777777" w:rsidR="00585B7B" w:rsidRPr="00117C22" w:rsidRDefault="00585B7B" w:rsidP="006F795F">
            <w:pPr>
              <w:tabs>
                <w:tab w:val="decimal" w:pos="284"/>
              </w:tabs>
              <w:spacing w:after="0" w:line="240" w:lineRule="auto"/>
              <w:rPr>
                <w:rFonts w:ascii="Times New Roman" w:eastAsia="Times New Roman" w:hAnsi="Times New Roman" w:cs="Times New Roman"/>
                <w:color w:val="000000"/>
                <w:sz w:val="24"/>
                <w:szCs w:val="24"/>
                <w:lang w:eastAsia="hu-HU"/>
              </w:rPr>
            </w:pPr>
            <w:r w:rsidRPr="00117C22">
              <w:rPr>
                <w:rFonts w:ascii="Times New Roman" w:eastAsia="Times New Roman" w:hAnsi="Times New Roman" w:cs="Times New Roman"/>
                <w:color w:val="000000"/>
                <w:sz w:val="24"/>
                <w:szCs w:val="24"/>
                <w:lang w:eastAsia="hu-HU"/>
              </w:rPr>
              <w:t>0</w:t>
            </w:r>
            <w:r>
              <w:rPr>
                <w:rFonts w:ascii="Times New Roman" w:eastAsia="Times New Roman" w:hAnsi="Times New Roman" w:cs="Times New Roman"/>
                <w:color w:val="000000"/>
                <w:sz w:val="24"/>
                <w:szCs w:val="24"/>
                <w:lang w:eastAsia="hu-HU"/>
              </w:rPr>
              <w:t>.</w:t>
            </w:r>
            <w:r w:rsidRPr="00117C22">
              <w:rPr>
                <w:rFonts w:ascii="Times New Roman" w:eastAsia="Times New Roman" w:hAnsi="Times New Roman" w:cs="Times New Roman"/>
                <w:color w:val="000000"/>
                <w:sz w:val="24"/>
                <w:szCs w:val="24"/>
                <w:lang w:eastAsia="hu-HU"/>
              </w:rPr>
              <w:t>90</w:t>
            </w:r>
          </w:p>
        </w:tc>
        <w:tc>
          <w:tcPr>
            <w:tcW w:w="894" w:type="dxa"/>
            <w:tcBorders>
              <w:top w:val="nil"/>
              <w:left w:val="nil"/>
              <w:right w:val="nil"/>
            </w:tcBorders>
            <w:shd w:val="clear" w:color="auto" w:fill="auto"/>
            <w:noWrap/>
            <w:hideMark/>
          </w:tcPr>
          <w:p w14:paraId="29B77C9D" w14:textId="77777777" w:rsidR="00585B7B" w:rsidRPr="00117C22" w:rsidRDefault="00585B7B" w:rsidP="006F795F">
            <w:pPr>
              <w:tabs>
                <w:tab w:val="decimal" w:pos="284"/>
              </w:tabs>
              <w:spacing w:after="0" w:line="240" w:lineRule="auto"/>
              <w:rPr>
                <w:rFonts w:ascii="Times New Roman" w:eastAsia="Times New Roman" w:hAnsi="Times New Roman" w:cs="Times New Roman"/>
                <w:color w:val="000000"/>
                <w:sz w:val="24"/>
                <w:szCs w:val="24"/>
                <w:lang w:eastAsia="hu-HU"/>
              </w:rPr>
            </w:pPr>
            <w:r w:rsidRPr="00117C22">
              <w:rPr>
                <w:rFonts w:ascii="Times New Roman" w:eastAsia="Times New Roman" w:hAnsi="Times New Roman" w:cs="Times New Roman"/>
                <w:color w:val="000000"/>
                <w:sz w:val="24"/>
                <w:szCs w:val="24"/>
                <w:lang w:eastAsia="hu-HU"/>
              </w:rPr>
              <w:t xml:space="preserve"> 1 - 5 </w:t>
            </w:r>
          </w:p>
        </w:tc>
        <w:tc>
          <w:tcPr>
            <w:tcW w:w="727" w:type="dxa"/>
            <w:tcBorders>
              <w:top w:val="nil"/>
              <w:left w:val="nil"/>
              <w:right w:val="nil"/>
            </w:tcBorders>
            <w:shd w:val="clear" w:color="auto" w:fill="auto"/>
            <w:noWrap/>
            <w:hideMark/>
          </w:tcPr>
          <w:p w14:paraId="7F345F3C" w14:textId="77777777" w:rsidR="00585B7B" w:rsidRPr="00117C22" w:rsidRDefault="00585B7B" w:rsidP="006F795F">
            <w:pPr>
              <w:spacing w:after="0" w:line="240" w:lineRule="auto"/>
              <w:rPr>
                <w:rFonts w:ascii="Times New Roman" w:eastAsia="Times New Roman" w:hAnsi="Times New Roman" w:cs="Times New Roman"/>
                <w:color w:val="000000"/>
                <w:sz w:val="24"/>
                <w:szCs w:val="24"/>
                <w:lang w:eastAsia="hu-HU"/>
              </w:rPr>
            </w:pPr>
            <w:r>
              <w:rPr>
                <w:rFonts w:ascii="Times New Roman" w:eastAsia="Times New Roman" w:hAnsi="Times New Roman" w:cs="Times New Roman"/>
                <w:color w:val="000000"/>
                <w:sz w:val="24"/>
                <w:szCs w:val="24"/>
                <w:lang w:eastAsia="hu-HU"/>
              </w:rPr>
              <w:t>.</w:t>
            </w:r>
            <w:r w:rsidRPr="00117C22">
              <w:rPr>
                <w:rFonts w:ascii="Times New Roman" w:eastAsia="Times New Roman" w:hAnsi="Times New Roman" w:cs="Times New Roman"/>
                <w:color w:val="000000"/>
                <w:sz w:val="24"/>
                <w:szCs w:val="24"/>
                <w:lang w:eastAsia="hu-HU"/>
              </w:rPr>
              <w:t>75</w:t>
            </w:r>
          </w:p>
        </w:tc>
      </w:tr>
      <w:tr w:rsidR="00585B7B" w:rsidRPr="007D585F" w14:paraId="43909140" w14:textId="77777777" w:rsidTr="006F795F">
        <w:trPr>
          <w:trHeight w:val="312"/>
        </w:trPr>
        <w:tc>
          <w:tcPr>
            <w:tcW w:w="2268" w:type="dxa"/>
            <w:tcBorders>
              <w:top w:val="nil"/>
              <w:left w:val="nil"/>
              <w:right w:val="nil"/>
            </w:tcBorders>
            <w:shd w:val="clear" w:color="auto" w:fill="auto"/>
            <w:noWrap/>
            <w:hideMark/>
          </w:tcPr>
          <w:p w14:paraId="1F7020A7" w14:textId="77777777" w:rsidR="00585B7B" w:rsidRPr="00117C22" w:rsidRDefault="00585B7B" w:rsidP="006F795F">
            <w:pPr>
              <w:spacing w:after="0" w:line="240" w:lineRule="auto"/>
              <w:ind w:left="215"/>
              <w:rPr>
                <w:rFonts w:ascii="Times New Roman" w:eastAsia="Times New Roman" w:hAnsi="Times New Roman" w:cs="Times New Roman"/>
                <w:color w:val="000000"/>
                <w:sz w:val="24"/>
                <w:szCs w:val="24"/>
                <w:lang w:eastAsia="hu-HU"/>
              </w:rPr>
            </w:pPr>
            <w:r w:rsidRPr="00AA55B9">
              <w:rPr>
                <w:rFonts w:ascii="Times New Roman" w:eastAsia="Times New Roman" w:hAnsi="Times New Roman" w:cs="Times New Roman"/>
                <w:color w:val="000000"/>
                <w:sz w:val="24"/>
                <w:szCs w:val="24"/>
                <w:lang w:eastAsia="hu-HU"/>
              </w:rPr>
              <w:t xml:space="preserve">United </w:t>
            </w:r>
            <w:r>
              <w:rPr>
                <w:rFonts w:ascii="Times New Roman" w:eastAsia="Times New Roman" w:hAnsi="Times New Roman" w:cs="Times New Roman"/>
                <w:color w:val="000000"/>
                <w:sz w:val="24"/>
                <w:szCs w:val="24"/>
                <w:lang w:eastAsia="hu-HU"/>
              </w:rPr>
              <w:t>States</w:t>
            </w:r>
          </w:p>
        </w:tc>
        <w:tc>
          <w:tcPr>
            <w:tcW w:w="611" w:type="dxa"/>
            <w:tcBorders>
              <w:top w:val="nil"/>
              <w:left w:val="nil"/>
              <w:right w:val="nil"/>
            </w:tcBorders>
            <w:shd w:val="clear" w:color="auto" w:fill="auto"/>
            <w:noWrap/>
            <w:hideMark/>
          </w:tcPr>
          <w:p w14:paraId="2BA15713" w14:textId="77777777" w:rsidR="00585B7B" w:rsidRPr="00117C22" w:rsidRDefault="00585B7B" w:rsidP="006F795F">
            <w:pPr>
              <w:tabs>
                <w:tab w:val="decimal" w:pos="284"/>
              </w:tabs>
              <w:spacing w:after="0" w:line="240" w:lineRule="auto"/>
              <w:rPr>
                <w:rFonts w:ascii="Times New Roman" w:eastAsia="Times New Roman" w:hAnsi="Times New Roman" w:cs="Times New Roman"/>
                <w:color w:val="000000"/>
                <w:sz w:val="24"/>
                <w:szCs w:val="24"/>
                <w:lang w:eastAsia="hu-HU"/>
              </w:rPr>
            </w:pPr>
            <w:r w:rsidRPr="00117C22">
              <w:rPr>
                <w:rFonts w:ascii="Times New Roman" w:eastAsia="Times New Roman" w:hAnsi="Times New Roman" w:cs="Times New Roman"/>
                <w:color w:val="000000"/>
                <w:sz w:val="24"/>
                <w:szCs w:val="24"/>
                <w:lang w:eastAsia="hu-HU"/>
              </w:rPr>
              <w:t>3</w:t>
            </w:r>
            <w:r>
              <w:rPr>
                <w:rFonts w:ascii="Times New Roman" w:eastAsia="Times New Roman" w:hAnsi="Times New Roman" w:cs="Times New Roman"/>
                <w:color w:val="000000"/>
                <w:sz w:val="24"/>
                <w:szCs w:val="24"/>
                <w:lang w:eastAsia="hu-HU"/>
              </w:rPr>
              <w:t>.</w:t>
            </w:r>
            <w:r w:rsidRPr="00117C22">
              <w:rPr>
                <w:rFonts w:ascii="Times New Roman" w:eastAsia="Times New Roman" w:hAnsi="Times New Roman" w:cs="Times New Roman"/>
                <w:color w:val="000000"/>
                <w:sz w:val="24"/>
                <w:szCs w:val="24"/>
                <w:lang w:eastAsia="hu-HU"/>
              </w:rPr>
              <w:t>08</w:t>
            </w:r>
          </w:p>
        </w:tc>
        <w:tc>
          <w:tcPr>
            <w:tcW w:w="611" w:type="dxa"/>
            <w:tcBorders>
              <w:top w:val="nil"/>
              <w:left w:val="nil"/>
              <w:right w:val="nil"/>
            </w:tcBorders>
            <w:shd w:val="clear" w:color="auto" w:fill="auto"/>
            <w:noWrap/>
            <w:hideMark/>
          </w:tcPr>
          <w:p w14:paraId="6796346A" w14:textId="77777777" w:rsidR="00585B7B" w:rsidRPr="00117C22" w:rsidRDefault="00585B7B" w:rsidP="006F795F">
            <w:pPr>
              <w:tabs>
                <w:tab w:val="decimal" w:pos="284"/>
              </w:tabs>
              <w:spacing w:after="0" w:line="240" w:lineRule="auto"/>
              <w:rPr>
                <w:rFonts w:ascii="Times New Roman" w:eastAsia="Times New Roman" w:hAnsi="Times New Roman" w:cs="Times New Roman"/>
                <w:color w:val="000000"/>
                <w:sz w:val="24"/>
                <w:szCs w:val="24"/>
                <w:lang w:eastAsia="hu-HU"/>
              </w:rPr>
            </w:pPr>
            <w:r w:rsidRPr="00117C22">
              <w:rPr>
                <w:rFonts w:ascii="Times New Roman" w:eastAsia="Times New Roman" w:hAnsi="Times New Roman" w:cs="Times New Roman"/>
                <w:color w:val="000000"/>
                <w:sz w:val="24"/>
                <w:szCs w:val="24"/>
                <w:lang w:eastAsia="hu-HU"/>
              </w:rPr>
              <w:t>0</w:t>
            </w:r>
            <w:r>
              <w:rPr>
                <w:rFonts w:ascii="Times New Roman" w:eastAsia="Times New Roman" w:hAnsi="Times New Roman" w:cs="Times New Roman"/>
                <w:color w:val="000000"/>
                <w:sz w:val="24"/>
                <w:szCs w:val="24"/>
                <w:lang w:eastAsia="hu-HU"/>
              </w:rPr>
              <w:t>.</w:t>
            </w:r>
            <w:r w:rsidRPr="00117C22">
              <w:rPr>
                <w:rFonts w:ascii="Times New Roman" w:eastAsia="Times New Roman" w:hAnsi="Times New Roman" w:cs="Times New Roman"/>
                <w:color w:val="000000"/>
                <w:sz w:val="24"/>
                <w:szCs w:val="24"/>
                <w:lang w:eastAsia="hu-HU"/>
              </w:rPr>
              <w:t>56</w:t>
            </w:r>
          </w:p>
        </w:tc>
        <w:tc>
          <w:tcPr>
            <w:tcW w:w="894" w:type="dxa"/>
            <w:tcBorders>
              <w:top w:val="nil"/>
              <w:left w:val="nil"/>
              <w:right w:val="nil"/>
            </w:tcBorders>
            <w:shd w:val="clear" w:color="auto" w:fill="auto"/>
            <w:noWrap/>
            <w:hideMark/>
          </w:tcPr>
          <w:p w14:paraId="0865AF69" w14:textId="77777777" w:rsidR="00585B7B" w:rsidRPr="00117C22" w:rsidRDefault="00585B7B" w:rsidP="006F795F">
            <w:pPr>
              <w:tabs>
                <w:tab w:val="decimal" w:pos="284"/>
              </w:tabs>
              <w:spacing w:after="0" w:line="240" w:lineRule="auto"/>
              <w:rPr>
                <w:rFonts w:ascii="Times New Roman" w:eastAsia="Times New Roman" w:hAnsi="Times New Roman" w:cs="Times New Roman"/>
                <w:color w:val="000000"/>
                <w:sz w:val="24"/>
                <w:szCs w:val="24"/>
                <w:lang w:eastAsia="hu-HU"/>
              </w:rPr>
            </w:pPr>
            <w:r w:rsidRPr="00117C22">
              <w:rPr>
                <w:rFonts w:ascii="Times New Roman" w:eastAsia="Times New Roman" w:hAnsi="Times New Roman" w:cs="Times New Roman"/>
                <w:color w:val="000000"/>
                <w:sz w:val="24"/>
                <w:szCs w:val="24"/>
                <w:lang w:eastAsia="hu-HU"/>
              </w:rPr>
              <w:t xml:space="preserve"> 1 - 5 </w:t>
            </w:r>
          </w:p>
        </w:tc>
        <w:tc>
          <w:tcPr>
            <w:tcW w:w="727" w:type="dxa"/>
            <w:tcBorders>
              <w:top w:val="nil"/>
              <w:left w:val="nil"/>
              <w:right w:val="nil"/>
            </w:tcBorders>
            <w:shd w:val="clear" w:color="auto" w:fill="auto"/>
            <w:noWrap/>
            <w:hideMark/>
          </w:tcPr>
          <w:p w14:paraId="40070E02" w14:textId="3D451254" w:rsidR="00585B7B" w:rsidRPr="00117C22" w:rsidRDefault="00585B7B" w:rsidP="006F795F">
            <w:pPr>
              <w:spacing w:after="0" w:line="240" w:lineRule="auto"/>
              <w:rPr>
                <w:rFonts w:ascii="Times New Roman" w:eastAsia="Times New Roman" w:hAnsi="Times New Roman" w:cs="Times New Roman"/>
                <w:color w:val="000000"/>
                <w:sz w:val="24"/>
                <w:szCs w:val="24"/>
                <w:lang w:eastAsia="hu-HU"/>
              </w:rPr>
            </w:pPr>
            <w:r>
              <w:rPr>
                <w:rFonts w:ascii="Times New Roman" w:eastAsia="Times New Roman" w:hAnsi="Times New Roman" w:cs="Times New Roman"/>
                <w:color w:val="000000"/>
                <w:sz w:val="24"/>
                <w:szCs w:val="24"/>
                <w:lang w:eastAsia="hu-HU"/>
              </w:rPr>
              <w:t>.</w:t>
            </w:r>
            <w:r w:rsidRPr="00EA34A7">
              <w:rPr>
                <w:rFonts w:ascii="Times New Roman" w:eastAsia="Times New Roman" w:hAnsi="Times New Roman" w:cs="Times New Roman"/>
                <w:b/>
                <w:bCs/>
                <w:color w:val="000000"/>
                <w:sz w:val="24"/>
                <w:szCs w:val="24"/>
                <w:lang w:eastAsia="hu-HU"/>
              </w:rPr>
              <w:t>56</w:t>
            </w:r>
            <w:r w:rsidR="00473A3E" w:rsidRPr="00EA34A7">
              <w:rPr>
                <w:rFonts w:ascii="Times New Roman" w:eastAsia="Times New Roman" w:hAnsi="Times New Roman" w:cs="Times New Roman"/>
                <w:b/>
                <w:bCs/>
                <w:color w:val="000000"/>
                <w:sz w:val="24"/>
                <w:szCs w:val="24"/>
                <w:lang w:eastAsia="hu-HU"/>
              </w:rPr>
              <w:t>*</w:t>
            </w:r>
          </w:p>
        </w:tc>
        <w:tc>
          <w:tcPr>
            <w:tcW w:w="417" w:type="dxa"/>
            <w:tcBorders>
              <w:top w:val="nil"/>
              <w:left w:val="nil"/>
              <w:right w:val="nil"/>
            </w:tcBorders>
            <w:shd w:val="clear" w:color="auto" w:fill="auto"/>
            <w:noWrap/>
            <w:hideMark/>
          </w:tcPr>
          <w:p w14:paraId="69B14BC6" w14:textId="77777777" w:rsidR="00585B7B" w:rsidRPr="00117C22" w:rsidRDefault="00585B7B" w:rsidP="006F795F">
            <w:pPr>
              <w:spacing w:after="0" w:line="240" w:lineRule="auto"/>
              <w:rPr>
                <w:rFonts w:ascii="Times New Roman" w:eastAsia="Times New Roman" w:hAnsi="Times New Roman" w:cs="Times New Roman"/>
                <w:color w:val="000000"/>
                <w:sz w:val="24"/>
                <w:szCs w:val="24"/>
                <w:lang w:eastAsia="hu-HU"/>
              </w:rPr>
            </w:pPr>
          </w:p>
        </w:tc>
        <w:tc>
          <w:tcPr>
            <w:tcW w:w="611" w:type="dxa"/>
            <w:tcBorders>
              <w:top w:val="nil"/>
              <w:left w:val="nil"/>
              <w:right w:val="nil"/>
            </w:tcBorders>
            <w:shd w:val="clear" w:color="auto" w:fill="auto"/>
            <w:noWrap/>
            <w:hideMark/>
          </w:tcPr>
          <w:p w14:paraId="51B4DE18" w14:textId="77777777" w:rsidR="00585B7B" w:rsidRPr="00117C22" w:rsidRDefault="00585B7B" w:rsidP="006F795F">
            <w:pPr>
              <w:tabs>
                <w:tab w:val="decimal" w:pos="284"/>
              </w:tabs>
              <w:spacing w:after="0" w:line="240" w:lineRule="auto"/>
              <w:rPr>
                <w:rFonts w:ascii="Times New Roman" w:eastAsia="Times New Roman" w:hAnsi="Times New Roman" w:cs="Times New Roman"/>
                <w:color w:val="000000"/>
                <w:sz w:val="24"/>
                <w:szCs w:val="24"/>
                <w:lang w:eastAsia="hu-HU"/>
              </w:rPr>
            </w:pPr>
            <w:r w:rsidRPr="00117C22">
              <w:rPr>
                <w:rFonts w:ascii="Times New Roman" w:eastAsia="Times New Roman" w:hAnsi="Times New Roman" w:cs="Times New Roman"/>
                <w:color w:val="000000"/>
                <w:sz w:val="24"/>
                <w:szCs w:val="24"/>
                <w:lang w:eastAsia="hu-HU"/>
              </w:rPr>
              <w:t>2</w:t>
            </w:r>
            <w:r>
              <w:rPr>
                <w:rFonts w:ascii="Times New Roman" w:eastAsia="Times New Roman" w:hAnsi="Times New Roman" w:cs="Times New Roman"/>
                <w:color w:val="000000"/>
                <w:sz w:val="24"/>
                <w:szCs w:val="24"/>
                <w:lang w:eastAsia="hu-HU"/>
              </w:rPr>
              <w:t>.</w:t>
            </w:r>
            <w:r w:rsidRPr="00117C22">
              <w:rPr>
                <w:rFonts w:ascii="Times New Roman" w:eastAsia="Times New Roman" w:hAnsi="Times New Roman" w:cs="Times New Roman"/>
                <w:color w:val="000000"/>
                <w:sz w:val="24"/>
                <w:szCs w:val="24"/>
                <w:lang w:eastAsia="hu-HU"/>
              </w:rPr>
              <w:t>99</w:t>
            </w:r>
          </w:p>
        </w:tc>
        <w:tc>
          <w:tcPr>
            <w:tcW w:w="611" w:type="dxa"/>
            <w:tcBorders>
              <w:top w:val="nil"/>
              <w:left w:val="nil"/>
              <w:right w:val="nil"/>
            </w:tcBorders>
            <w:shd w:val="clear" w:color="auto" w:fill="auto"/>
            <w:noWrap/>
            <w:hideMark/>
          </w:tcPr>
          <w:p w14:paraId="22B91F87" w14:textId="77777777" w:rsidR="00585B7B" w:rsidRPr="00117C22" w:rsidRDefault="00585B7B" w:rsidP="006F795F">
            <w:pPr>
              <w:tabs>
                <w:tab w:val="decimal" w:pos="284"/>
              </w:tabs>
              <w:spacing w:after="0" w:line="240" w:lineRule="auto"/>
              <w:rPr>
                <w:rFonts w:ascii="Times New Roman" w:eastAsia="Times New Roman" w:hAnsi="Times New Roman" w:cs="Times New Roman"/>
                <w:color w:val="000000"/>
                <w:sz w:val="24"/>
                <w:szCs w:val="24"/>
                <w:lang w:eastAsia="hu-HU"/>
              </w:rPr>
            </w:pPr>
            <w:r w:rsidRPr="00117C22">
              <w:rPr>
                <w:rFonts w:ascii="Times New Roman" w:eastAsia="Times New Roman" w:hAnsi="Times New Roman" w:cs="Times New Roman"/>
                <w:color w:val="000000"/>
                <w:sz w:val="24"/>
                <w:szCs w:val="24"/>
                <w:lang w:eastAsia="hu-HU"/>
              </w:rPr>
              <w:t>0</w:t>
            </w:r>
            <w:r>
              <w:rPr>
                <w:rFonts w:ascii="Times New Roman" w:eastAsia="Times New Roman" w:hAnsi="Times New Roman" w:cs="Times New Roman"/>
                <w:color w:val="000000"/>
                <w:sz w:val="24"/>
                <w:szCs w:val="24"/>
                <w:lang w:eastAsia="hu-HU"/>
              </w:rPr>
              <w:t>.</w:t>
            </w:r>
            <w:r w:rsidRPr="00117C22">
              <w:rPr>
                <w:rFonts w:ascii="Times New Roman" w:eastAsia="Times New Roman" w:hAnsi="Times New Roman" w:cs="Times New Roman"/>
                <w:color w:val="000000"/>
                <w:sz w:val="24"/>
                <w:szCs w:val="24"/>
                <w:lang w:eastAsia="hu-HU"/>
              </w:rPr>
              <w:t>50</w:t>
            </w:r>
          </w:p>
        </w:tc>
        <w:tc>
          <w:tcPr>
            <w:tcW w:w="894" w:type="dxa"/>
            <w:tcBorders>
              <w:top w:val="nil"/>
              <w:left w:val="nil"/>
              <w:right w:val="nil"/>
            </w:tcBorders>
            <w:shd w:val="clear" w:color="auto" w:fill="auto"/>
            <w:noWrap/>
            <w:hideMark/>
          </w:tcPr>
          <w:p w14:paraId="32FB4B98" w14:textId="77777777" w:rsidR="00585B7B" w:rsidRPr="00117C22" w:rsidRDefault="00585B7B" w:rsidP="006F795F">
            <w:pPr>
              <w:tabs>
                <w:tab w:val="decimal" w:pos="284"/>
              </w:tabs>
              <w:spacing w:after="0" w:line="240" w:lineRule="auto"/>
              <w:rPr>
                <w:rFonts w:ascii="Times New Roman" w:eastAsia="Times New Roman" w:hAnsi="Times New Roman" w:cs="Times New Roman"/>
                <w:color w:val="000000"/>
                <w:sz w:val="24"/>
                <w:szCs w:val="24"/>
                <w:lang w:eastAsia="hu-HU"/>
              </w:rPr>
            </w:pPr>
            <w:r w:rsidRPr="00117C22">
              <w:rPr>
                <w:rFonts w:ascii="Times New Roman" w:eastAsia="Times New Roman" w:hAnsi="Times New Roman" w:cs="Times New Roman"/>
                <w:color w:val="000000"/>
                <w:sz w:val="24"/>
                <w:szCs w:val="24"/>
                <w:lang w:eastAsia="hu-HU"/>
              </w:rPr>
              <w:t xml:space="preserve"> 1 - 5 </w:t>
            </w:r>
          </w:p>
        </w:tc>
        <w:tc>
          <w:tcPr>
            <w:tcW w:w="727" w:type="dxa"/>
            <w:tcBorders>
              <w:top w:val="nil"/>
              <w:left w:val="nil"/>
              <w:right w:val="nil"/>
            </w:tcBorders>
            <w:shd w:val="clear" w:color="auto" w:fill="auto"/>
            <w:noWrap/>
            <w:hideMark/>
          </w:tcPr>
          <w:p w14:paraId="6D8FDFFB" w14:textId="1DDCFD47" w:rsidR="00585B7B" w:rsidRPr="00EA34A7" w:rsidRDefault="00585B7B" w:rsidP="006F795F">
            <w:pPr>
              <w:spacing w:after="0" w:line="240" w:lineRule="auto"/>
              <w:rPr>
                <w:rFonts w:ascii="Times New Roman" w:eastAsia="Times New Roman" w:hAnsi="Times New Roman" w:cs="Times New Roman"/>
                <w:b/>
                <w:bCs/>
                <w:color w:val="000000"/>
                <w:sz w:val="24"/>
                <w:szCs w:val="24"/>
                <w:lang w:eastAsia="hu-HU"/>
              </w:rPr>
            </w:pPr>
            <w:r w:rsidRPr="00EA34A7">
              <w:rPr>
                <w:rFonts w:ascii="Times New Roman" w:eastAsia="Times New Roman" w:hAnsi="Times New Roman" w:cs="Times New Roman"/>
                <w:b/>
                <w:bCs/>
                <w:color w:val="000000"/>
                <w:sz w:val="24"/>
                <w:szCs w:val="24"/>
                <w:lang w:eastAsia="hu-HU"/>
              </w:rPr>
              <w:t>.14</w:t>
            </w:r>
            <w:r w:rsidR="00473A3E" w:rsidRPr="00EA34A7">
              <w:rPr>
                <w:rFonts w:ascii="Times New Roman" w:eastAsia="Times New Roman" w:hAnsi="Times New Roman" w:cs="Times New Roman"/>
                <w:b/>
                <w:bCs/>
                <w:color w:val="000000"/>
                <w:sz w:val="24"/>
                <w:szCs w:val="24"/>
                <w:lang w:eastAsia="hu-HU"/>
              </w:rPr>
              <w:t>*</w:t>
            </w:r>
          </w:p>
        </w:tc>
      </w:tr>
      <w:tr w:rsidR="00585B7B" w:rsidRPr="007D585F" w14:paraId="4C77D994" w14:textId="77777777" w:rsidTr="006F795F">
        <w:trPr>
          <w:trHeight w:val="312"/>
        </w:trPr>
        <w:tc>
          <w:tcPr>
            <w:tcW w:w="2268" w:type="dxa"/>
            <w:tcBorders>
              <w:top w:val="nil"/>
              <w:left w:val="nil"/>
              <w:bottom w:val="nil"/>
              <w:right w:val="nil"/>
            </w:tcBorders>
            <w:shd w:val="clear" w:color="auto" w:fill="auto"/>
            <w:noWrap/>
            <w:hideMark/>
          </w:tcPr>
          <w:p w14:paraId="1C2121D7" w14:textId="77777777" w:rsidR="00585B7B" w:rsidRPr="007D585F" w:rsidRDefault="00585B7B" w:rsidP="006F795F">
            <w:pPr>
              <w:ind w:left="214" w:hanging="214"/>
              <w:rPr>
                <w:rFonts w:ascii="Times New Roman" w:hAnsi="Times New Roman" w:cs="Times New Roman"/>
                <w:b/>
                <w:bCs/>
                <w:sz w:val="24"/>
                <w:szCs w:val="24"/>
              </w:rPr>
            </w:pPr>
            <w:r w:rsidRPr="007D585F">
              <w:rPr>
                <w:rFonts w:ascii="Times New Roman" w:hAnsi="Times New Roman" w:cs="Times New Roman"/>
                <w:b/>
                <w:bCs/>
                <w:sz w:val="24"/>
                <w:szCs w:val="24"/>
              </w:rPr>
              <w:t>East Europe</w:t>
            </w:r>
          </w:p>
        </w:tc>
        <w:tc>
          <w:tcPr>
            <w:tcW w:w="611" w:type="dxa"/>
            <w:tcBorders>
              <w:top w:val="nil"/>
              <w:left w:val="nil"/>
              <w:bottom w:val="nil"/>
              <w:right w:val="nil"/>
            </w:tcBorders>
            <w:shd w:val="clear" w:color="auto" w:fill="auto"/>
            <w:noWrap/>
            <w:hideMark/>
          </w:tcPr>
          <w:p w14:paraId="3E1BE390" w14:textId="77777777" w:rsidR="00585B7B" w:rsidRPr="00117C22" w:rsidRDefault="00585B7B" w:rsidP="006F795F">
            <w:pPr>
              <w:tabs>
                <w:tab w:val="decimal" w:pos="284"/>
              </w:tabs>
              <w:spacing w:after="0" w:line="240" w:lineRule="auto"/>
              <w:rPr>
                <w:rFonts w:ascii="Times New Roman" w:eastAsia="Times New Roman" w:hAnsi="Times New Roman" w:cs="Times New Roman"/>
                <w:color w:val="000000"/>
                <w:sz w:val="24"/>
                <w:szCs w:val="24"/>
                <w:lang w:eastAsia="hu-HU"/>
              </w:rPr>
            </w:pPr>
          </w:p>
        </w:tc>
        <w:tc>
          <w:tcPr>
            <w:tcW w:w="611" w:type="dxa"/>
            <w:tcBorders>
              <w:top w:val="nil"/>
              <w:left w:val="nil"/>
              <w:bottom w:val="nil"/>
              <w:right w:val="nil"/>
            </w:tcBorders>
            <w:shd w:val="clear" w:color="auto" w:fill="auto"/>
            <w:noWrap/>
            <w:hideMark/>
          </w:tcPr>
          <w:p w14:paraId="4EF5D677" w14:textId="77777777" w:rsidR="00585B7B" w:rsidRPr="00117C22" w:rsidRDefault="00585B7B" w:rsidP="006F795F">
            <w:pPr>
              <w:tabs>
                <w:tab w:val="decimal" w:pos="284"/>
              </w:tabs>
              <w:spacing w:after="0" w:line="240" w:lineRule="auto"/>
              <w:rPr>
                <w:rFonts w:ascii="Times New Roman" w:eastAsia="Times New Roman" w:hAnsi="Times New Roman" w:cs="Times New Roman"/>
                <w:color w:val="000000"/>
                <w:sz w:val="24"/>
                <w:szCs w:val="24"/>
                <w:lang w:eastAsia="hu-HU"/>
              </w:rPr>
            </w:pPr>
          </w:p>
        </w:tc>
        <w:tc>
          <w:tcPr>
            <w:tcW w:w="894" w:type="dxa"/>
            <w:tcBorders>
              <w:top w:val="nil"/>
              <w:left w:val="nil"/>
              <w:bottom w:val="nil"/>
              <w:right w:val="nil"/>
            </w:tcBorders>
            <w:shd w:val="clear" w:color="auto" w:fill="auto"/>
            <w:noWrap/>
            <w:hideMark/>
          </w:tcPr>
          <w:p w14:paraId="48317430" w14:textId="77777777" w:rsidR="00585B7B" w:rsidRPr="00117C22" w:rsidRDefault="00585B7B" w:rsidP="006F795F">
            <w:pPr>
              <w:tabs>
                <w:tab w:val="decimal" w:pos="284"/>
              </w:tabs>
              <w:spacing w:after="0" w:line="240" w:lineRule="auto"/>
              <w:rPr>
                <w:rFonts w:ascii="Times New Roman" w:eastAsia="Times New Roman" w:hAnsi="Times New Roman" w:cs="Times New Roman"/>
                <w:color w:val="000000"/>
                <w:sz w:val="24"/>
                <w:szCs w:val="24"/>
                <w:lang w:eastAsia="hu-HU"/>
              </w:rPr>
            </w:pPr>
          </w:p>
        </w:tc>
        <w:tc>
          <w:tcPr>
            <w:tcW w:w="727" w:type="dxa"/>
            <w:tcBorders>
              <w:top w:val="nil"/>
              <w:left w:val="nil"/>
              <w:bottom w:val="nil"/>
              <w:right w:val="nil"/>
            </w:tcBorders>
            <w:shd w:val="clear" w:color="auto" w:fill="auto"/>
            <w:noWrap/>
            <w:hideMark/>
          </w:tcPr>
          <w:p w14:paraId="2C4330ED" w14:textId="77777777" w:rsidR="00585B7B" w:rsidRPr="00117C22" w:rsidRDefault="00585B7B" w:rsidP="006F795F">
            <w:pPr>
              <w:spacing w:after="0" w:line="240" w:lineRule="auto"/>
              <w:rPr>
                <w:rFonts w:ascii="Times New Roman" w:eastAsia="Times New Roman" w:hAnsi="Times New Roman" w:cs="Times New Roman"/>
                <w:color w:val="000000"/>
                <w:sz w:val="24"/>
                <w:szCs w:val="24"/>
                <w:lang w:eastAsia="hu-HU"/>
              </w:rPr>
            </w:pPr>
          </w:p>
        </w:tc>
        <w:tc>
          <w:tcPr>
            <w:tcW w:w="417" w:type="dxa"/>
            <w:tcBorders>
              <w:top w:val="nil"/>
              <w:left w:val="nil"/>
              <w:bottom w:val="nil"/>
              <w:right w:val="nil"/>
            </w:tcBorders>
            <w:shd w:val="clear" w:color="auto" w:fill="auto"/>
            <w:noWrap/>
            <w:hideMark/>
          </w:tcPr>
          <w:p w14:paraId="28B8C59F" w14:textId="77777777" w:rsidR="00585B7B" w:rsidRPr="00117C22" w:rsidRDefault="00585B7B" w:rsidP="006F795F">
            <w:pPr>
              <w:spacing w:after="0" w:line="240" w:lineRule="auto"/>
              <w:rPr>
                <w:rFonts w:ascii="Times New Roman" w:eastAsia="Times New Roman" w:hAnsi="Times New Roman" w:cs="Times New Roman"/>
                <w:color w:val="000000"/>
                <w:sz w:val="24"/>
                <w:szCs w:val="24"/>
                <w:lang w:eastAsia="hu-HU"/>
              </w:rPr>
            </w:pPr>
          </w:p>
        </w:tc>
        <w:tc>
          <w:tcPr>
            <w:tcW w:w="611" w:type="dxa"/>
            <w:tcBorders>
              <w:top w:val="nil"/>
              <w:left w:val="nil"/>
              <w:bottom w:val="nil"/>
              <w:right w:val="nil"/>
            </w:tcBorders>
            <w:shd w:val="clear" w:color="auto" w:fill="auto"/>
            <w:noWrap/>
            <w:hideMark/>
          </w:tcPr>
          <w:p w14:paraId="53823037" w14:textId="77777777" w:rsidR="00585B7B" w:rsidRPr="00117C22" w:rsidRDefault="00585B7B" w:rsidP="006F795F">
            <w:pPr>
              <w:tabs>
                <w:tab w:val="decimal" w:pos="284"/>
              </w:tabs>
              <w:spacing w:after="0" w:line="240" w:lineRule="auto"/>
              <w:rPr>
                <w:rFonts w:ascii="Times New Roman" w:eastAsia="Times New Roman" w:hAnsi="Times New Roman" w:cs="Times New Roman"/>
                <w:color w:val="000000"/>
                <w:sz w:val="24"/>
                <w:szCs w:val="24"/>
                <w:lang w:eastAsia="hu-HU"/>
              </w:rPr>
            </w:pPr>
          </w:p>
        </w:tc>
        <w:tc>
          <w:tcPr>
            <w:tcW w:w="611" w:type="dxa"/>
            <w:tcBorders>
              <w:top w:val="nil"/>
              <w:left w:val="nil"/>
              <w:bottom w:val="nil"/>
              <w:right w:val="nil"/>
            </w:tcBorders>
            <w:shd w:val="clear" w:color="auto" w:fill="auto"/>
            <w:noWrap/>
            <w:hideMark/>
          </w:tcPr>
          <w:p w14:paraId="44808473" w14:textId="77777777" w:rsidR="00585B7B" w:rsidRPr="00117C22" w:rsidRDefault="00585B7B" w:rsidP="006F795F">
            <w:pPr>
              <w:tabs>
                <w:tab w:val="decimal" w:pos="284"/>
              </w:tabs>
              <w:spacing w:after="0" w:line="240" w:lineRule="auto"/>
              <w:rPr>
                <w:rFonts w:ascii="Times New Roman" w:eastAsia="Times New Roman" w:hAnsi="Times New Roman" w:cs="Times New Roman"/>
                <w:color w:val="000000"/>
                <w:sz w:val="24"/>
                <w:szCs w:val="24"/>
                <w:lang w:eastAsia="hu-HU"/>
              </w:rPr>
            </w:pPr>
          </w:p>
        </w:tc>
        <w:tc>
          <w:tcPr>
            <w:tcW w:w="894" w:type="dxa"/>
            <w:tcBorders>
              <w:top w:val="nil"/>
              <w:left w:val="nil"/>
              <w:bottom w:val="nil"/>
              <w:right w:val="nil"/>
            </w:tcBorders>
            <w:shd w:val="clear" w:color="auto" w:fill="auto"/>
            <w:noWrap/>
            <w:hideMark/>
          </w:tcPr>
          <w:p w14:paraId="1165FAC9" w14:textId="77777777" w:rsidR="00585B7B" w:rsidRPr="00117C22" w:rsidRDefault="00585B7B" w:rsidP="006F795F">
            <w:pPr>
              <w:tabs>
                <w:tab w:val="decimal" w:pos="284"/>
              </w:tabs>
              <w:spacing w:after="0" w:line="240" w:lineRule="auto"/>
              <w:rPr>
                <w:rFonts w:ascii="Times New Roman" w:eastAsia="Times New Roman" w:hAnsi="Times New Roman" w:cs="Times New Roman"/>
                <w:color w:val="000000"/>
                <w:sz w:val="24"/>
                <w:szCs w:val="24"/>
                <w:lang w:eastAsia="hu-HU"/>
              </w:rPr>
            </w:pPr>
          </w:p>
        </w:tc>
        <w:tc>
          <w:tcPr>
            <w:tcW w:w="727" w:type="dxa"/>
            <w:tcBorders>
              <w:top w:val="nil"/>
              <w:left w:val="nil"/>
              <w:bottom w:val="nil"/>
              <w:right w:val="nil"/>
            </w:tcBorders>
            <w:shd w:val="clear" w:color="auto" w:fill="auto"/>
            <w:noWrap/>
            <w:hideMark/>
          </w:tcPr>
          <w:p w14:paraId="10529DAE" w14:textId="77777777" w:rsidR="00585B7B" w:rsidRPr="00117C22" w:rsidRDefault="00585B7B" w:rsidP="006F795F">
            <w:pPr>
              <w:spacing w:after="0" w:line="240" w:lineRule="auto"/>
              <w:rPr>
                <w:rFonts w:ascii="Times New Roman" w:eastAsia="Times New Roman" w:hAnsi="Times New Roman" w:cs="Times New Roman"/>
                <w:color w:val="000000"/>
                <w:sz w:val="24"/>
                <w:szCs w:val="24"/>
                <w:lang w:eastAsia="hu-HU"/>
              </w:rPr>
            </w:pPr>
          </w:p>
        </w:tc>
      </w:tr>
      <w:tr w:rsidR="00585B7B" w:rsidRPr="007D585F" w14:paraId="6FA65B7A" w14:textId="77777777" w:rsidTr="006F795F">
        <w:trPr>
          <w:trHeight w:val="312"/>
        </w:trPr>
        <w:tc>
          <w:tcPr>
            <w:tcW w:w="2268" w:type="dxa"/>
            <w:tcBorders>
              <w:top w:val="nil"/>
              <w:left w:val="nil"/>
              <w:bottom w:val="nil"/>
              <w:right w:val="nil"/>
            </w:tcBorders>
            <w:shd w:val="clear" w:color="auto" w:fill="auto"/>
            <w:noWrap/>
            <w:hideMark/>
          </w:tcPr>
          <w:p w14:paraId="2CE2D38A" w14:textId="77777777" w:rsidR="00585B7B" w:rsidRPr="00117C22" w:rsidRDefault="00585B7B" w:rsidP="006F795F">
            <w:pPr>
              <w:spacing w:after="0" w:line="240" w:lineRule="auto"/>
              <w:ind w:left="215"/>
              <w:rPr>
                <w:rFonts w:ascii="Times New Roman" w:eastAsia="Times New Roman" w:hAnsi="Times New Roman" w:cs="Times New Roman"/>
                <w:color w:val="000000"/>
                <w:sz w:val="24"/>
                <w:szCs w:val="24"/>
                <w:lang w:eastAsia="hu-HU"/>
              </w:rPr>
            </w:pPr>
            <w:r w:rsidRPr="00117C22">
              <w:rPr>
                <w:rFonts w:ascii="Times New Roman" w:eastAsia="Times New Roman" w:hAnsi="Times New Roman" w:cs="Times New Roman"/>
                <w:color w:val="000000"/>
                <w:sz w:val="24"/>
                <w:szCs w:val="24"/>
                <w:lang w:eastAsia="hu-HU"/>
              </w:rPr>
              <w:t>Hungary</w:t>
            </w:r>
          </w:p>
        </w:tc>
        <w:tc>
          <w:tcPr>
            <w:tcW w:w="611" w:type="dxa"/>
            <w:tcBorders>
              <w:top w:val="nil"/>
              <w:left w:val="nil"/>
              <w:bottom w:val="nil"/>
              <w:right w:val="nil"/>
            </w:tcBorders>
            <w:shd w:val="clear" w:color="auto" w:fill="auto"/>
            <w:noWrap/>
            <w:hideMark/>
          </w:tcPr>
          <w:p w14:paraId="14DA27A2" w14:textId="77777777" w:rsidR="00585B7B" w:rsidRPr="00117C22" w:rsidRDefault="00585B7B" w:rsidP="006F795F">
            <w:pPr>
              <w:tabs>
                <w:tab w:val="decimal" w:pos="284"/>
              </w:tabs>
              <w:spacing w:after="0" w:line="240" w:lineRule="auto"/>
              <w:rPr>
                <w:rFonts w:ascii="Times New Roman" w:eastAsia="Times New Roman" w:hAnsi="Times New Roman" w:cs="Times New Roman"/>
                <w:color w:val="000000"/>
                <w:sz w:val="24"/>
                <w:szCs w:val="24"/>
                <w:lang w:eastAsia="hu-HU"/>
              </w:rPr>
            </w:pPr>
            <w:r w:rsidRPr="00117C22">
              <w:rPr>
                <w:rFonts w:ascii="Times New Roman" w:eastAsia="Times New Roman" w:hAnsi="Times New Roman" w:cs="Times New Roman"/>
                <w:color w:val="000000"/>
                <w:sz w:val="24"/>
                <w:szCs w:val="24"/>
                <w:lang w:eastAsia="hu-HU"/>
              </w:rPr>
              <w:t>3</w:t>
            </w:r>
            <w:r>
              <w:rPr>
                <w:rFonts w:ascii="Times New Roman" w:eastAsia="Times New Roman" w:hAnsi="Times New Roman" w:cs="Times New Roman"/>
                <w:color w:val="000000"/>
                <w:sz w:val="24"/>
                <w:szCs w:val="24"/>
                <w:lang w:eastAsia="hu-HU"/>
              </w:rPr>
              <w:t>.</w:t>
            </w:r>
            <w:r w:rsidRPr="00117C22">
              <w:rPr>
                <w:rFonts w:ascii="Times New Roman" w:eastAsia="Times New Roman" w:hAnsi="Times New Roman" w:cs="Times New Roman"/>
                <w:color w:val="000000"/>
                <w:sz w:val="24"/>
                <w:szCs w:val="24"/>
                <w:lang w:eastAsia="hu-HU"/>
              </w:rPr>
              <w:t>48</w:t>
            </w:r>
          </w:p>
        </w:tc>
        <w:tc>
          <w:tcPr>
            <w:tcW w:w="611" w:type="dxa"/>
            <w:tcBorders>
              <w:top w:val="nil"/>
              <w:left w:val="nil"/>
              <w:bottom w:val="nil"/>
              <w:right w:val="nil"/>
            </w:tcBorders>
            <w:shd w:val="clear" w:color="auto" w:fill="auto"/>
            <w:noWrap/>
            <w:hideMark/>
          </w:tcPr>
          <w:p w14:paraId="102F24CE" w14:textId="77777777" w:rsidR="00585B7B" w:rsidRPr="00117C22" w:rsidRDefault="00585B7B" w:rsidP="006F795F">
            <w:pPr>
              <w:tabs>
                <w:tab w:val="decimal" w:pos="284"/>
              </w:tabs>
              <w:spacing w:after="0" w:line="240" w:lineRule="auto"/>
              <w:rPr>
                <w:rFonts w:ascii="Times New Roman" w:eastAsia="Times New Roman" w:hAnsi="Times New Roman" w:cs="Times New Roman"/>
                <w:color w:val="000000"/>
                <w:sz w:val="24"/>
                <w:szCs w:val="24"/>
                <w:lang w:eastAsia="hu-HU"/>
              </w:rPr>
            </w:pPr>
            <w:r w:rsidRPr="00117C22">
              <w:rPr>
                <w:rFonts w:ascii="Times New Roman" w:eastAsia="Times New Roman" w:hAnsi="Times New Roman" w:cs="Times New Roman"/>
                <w:color w:val="000000"/>
                <w:sz w:val="24"/>
                <w:szCs w:val="24"/>
                <w:lang w:eastAsia="hu-HU"/>
              </w:rPr>
              <w:t>0</w:t>
            </w:r>
            <w:r>
              <w:rPr>
                <w:rFonts w:ascii="Times New Roman" w:eastAsia="Times New Roman" w:hAnsi="Times New Roman" w:cs="Times New Roman"/>
                <w:color w:val="000000"/>
                <w:sz w:val="24"/>
                <w:szCs w:val="24"/>
                <w:lang w:eastAsia="hu-HU"/>
              </w:rPr>
              <w:t>.</w:t>
            </w:r>
            <w:r w:rsidRPr="00117C22">
              <w:rPr>
                <w:rFonts w:ascii="Times New Roman" w:eastAsia="Times New Roman" w:hAnsi="Times New Roman" w:cs="Times New Roman"/>
                <w:color w:val="000000"/>
                <w:sz w:val="24"/>
                <w:szCs w:val="24"/>
                <w:lang w:eastAsia="hu-HU"/>
              </w:rPr>
              <w:t>89</w:t>
            </w:r>
          </w:p>
        </w:tc>
        <w:tc>
          <w:tcPr>
            <w:tcW w:w="894" w:type="dxa"/>
            <w:tcBorders>
              <w:top w:val="nil"/>
              <w:left w:val="nil"/>
              <w:bottom w:val="nil"/>
              <w:right w:val="nil"/>
            </w:tcBorders>
            <w:shd w:val="clear" w:color="auto" w:fill="auto"/>
            <w:noWrap/>
            <w:hideMark/>
          </w:tcPr>
          <w:p w14:paraId="7BA3BA17" w14:textId="77777777" w:rsidR="00585B7B" w:rsidRPr="00117C22" w:rsidRDefault="00585B7B" w:rsidP="006F795F">
            <w:pPr>
              <w:tabs>
                <w:tab w:val="decimal" w:pos="284"/>
              </w:tabs>
              <w:spacing w:after="0" w:line="240" w:lineRule="auto"/>
              <w:rPr>
                <w:rFonts w:ascii="Times New Roman" w:eastAsia="Times New Roman" w:hAnsi="Times New Roman" w:cs="Times New Roman"/>
                <w:color w:val="000000"/>
                <w:sz w:val="24"/>
                <w:szCs w:val="24"/>
                <w:lang w:eastAsia="hu-HU"/>
              </w:rPr>
            </w:pPr>
            <w:r w:rsidRPr="00117C22">
              <w:rPr>
                <w:rFonts w:ascii="Times New Roman" w:eastAsia="Times New Roman" w:hAnsi="Times New Roman" w:cs="Times New Roman"/>
                <w:color w:val="000000"/>
                <w:sz w:val="24"/>
                <w:szCs w:val="24"/>
                <w:lang w:eastAsia="hu-HU"/>
              </w:rPr>
              <w:t xml:space="preserve"> 1 - 5 </w:t>
            </w:r>
          </w:p>
        </w:tc>
        <w:tc>
          <w:tcPr>
            <w:tcW w:w="727" w:type="dxa"/>
            <w:tcBorders>
              <w:top w:val="nil"/>
              <w:left w:val="nil"/>
              <w:bottom w:val="nil"/>
              <w:right w:val="nil"/>
            </w:tcBorders>
            <w:shd w:val="clear" w:color="auto" w:fill="auto"/>
            <w:noWrap/>
            <w:hideMark/>
          </w:tcPr>
          <w:p w14:paraId="5326FA97" w14:textId="77777777" w:rsidR="00585B7B" w:rsidRPr="00117C22" w:rsidRDefault="00585B7B" w:rsidP="006F795F">
            <w:pPr>
              <w:spacing w:after="0" w:line="240" w:lineRule="auto"/>
              <w:rPr>
                <w:rFonts w:ascii="Times New Roman" w:eastAsia="Times New Roman" w:hAnsi="Times New Roman" w:cs="Times New Roman"/>
                <w:color w:val="000000"/>
                <w:sz w:val="24"/>
                <w:szCs w:val="24"/>
                <w:lang w:eastAsia="hu-HU"/>
              </w:rPr>
            </w:pPr>
            <w:r>
              <w:rPr>
                <w:rFonts w:ascii="Times New Roman" w:eastAsia="Times New Roman" w:hAnsi="Times New Roman" w:cs="Times New Roman"/>
                <w:color w:val="000000"/>
                <w:sz w:val="24"/>
                <w:szCs w:val="24"/>
                <w:lang w:eastAsia="hu-HU"/>
              </w:rPr>
              <w:t>.</w:t>
            </w:r>
            <w:r w:rsidRPr="00117C22">
              <w:rPr>
                <w:rFonts w:ascii="Times New Roman" w:eastAsia="Times New Roman" w:hAnsi="Times New Roman" w:cs="Times New Roman"/>
                <w:color w:val="000000"/>
                <w:sz w:val="24"/>
                <w:szCs w:val="24"/>
                <w:lang w:eastAsia="hu-HU"/>
              </w:rPr>
              <w:t>86</w:t>
            </w:r>
          </w:p>
        </w:tc>
        <w:tc>
          <w:tcPr>
            <w:tcW w:w="417" w:type="dxa"/>
            <w:tcBorders>
              <w:top w:val="nil"/>
              <w:left w:val="nil"/>
              <w:bottom w:val="nil"/>
              <w:right w:val="nil"/>
            </w:tcBorders>
            <w:shd w:val="clear" w:color="auto" w:fill="auto"/>
            <w:noWrap/>
            <w:hideMark/>
          </w:tcPr>
          <w:p w14:paraId="196864F9" w14:textId="77777777" w:rsidR="00585B7B" w:rsidRPr="00117C22" w:rsidRDefault="00585B7B" w:rsidP="006F795F">
            <w:pPr>
              <w:spacing w:after="0" w:line="240" w:lineRule="auto"/>
              <w:rPr>
                <w:rFonts w:ascii="Times New Roman" w:eastAsia="Times New Roman" w:hAnsi="Times New Roman" w:cs="Times New Roman"/>
                <w:color w:val="000000"/>
                <w:sz w:val="24"/>
                <w:szCs w:val="24"/>
                <w:lang w:eastAsia="hu-HU"/>
              </w:rPr>
            </w:pPr>
          </w:p>
        </w:tc>
        <w:tc>
          <w:tcPr>
            <w:tcW w:w="611" w:type="dxa"/>
            <w:tcBorders>
              <w:top w:val="nil"/>
              <w:left w:val="nil"/>
              <w:bottom w:val="nil"/>
              <w:right w:val="nil"/>
            </w:tcBorders>
            <w:shd w:val="clear" w:color="auto" w:fill="auto"/>
            <w:noWrap/>
            <w:hideMark/>
          </w:tcPr>
          <w:p w14:paraId="54F6706F" w14:textId="77777777" w:rsidR="00585B7B" w:rsidRPr="00117C22" w:rsidRDefault="00585B7B" w:rsidP="006F795F">
            <w:pPr>
              <w:tabs>
                <w:tab w:val="decimal" w:pos="284"/>
              </w:tabs>
              <w:spacing w:after="0" w:line="240" w:lineRule="auto"/>
              <w:rPr>
                <w:rFonts w:ascii="Times New Roman" w:eastAsia="Times New Roman" w:hAnsi="Times New Roman" w:cs="Times New Roman"/>
                <w:color w:val="000000"/>
                <w:sz w:val="24"/>
                <w:szCs w:val="24"/>
                <w:lang w:eastAsia="hu-HU"/>
              </w:rPr>
            </w:pPr>
            <w:r w:rsidRPr="00117C22">
              <w:rPr>
                <w:rFonts w:ascii="Times New Roman" w:eastAsia="Times New Roman" w:hAnsi="Times New Roman" w:cs="Times New Roman"/>
                <w:color w:val="000000"/>
                <w:sz w:val="24"/>
                <w:szCs w:val="24"/>
                <w:lang w:eastAsia="hu-HU"/>
              </w:rPr>
              <w:t>1</w:t>
            </w:r>
            <w:r>
              <w:rPr>
                <w:rFonts w:ascii="Times New Roman" w:eastAsia="Times New Roman" w:hAnsi="Times New Roman" w:cs="Times New Roman"/>
                <w:color w:val="000000"/>
                <w:sz w:val="24"/>
                <w:szCs w:val="24"/>
                <w:lang w:eastAsia="hu-HU"/>
              </w:rPr>
              <w:t>.</w:t>
            </w:r>
            <w:r w:rsidRPr="00117C22">
              <w:rPr>
                <w:rFonts w:ascii="Times New Roman" w:eastAsia="Times New Roman" w:hAnsi="Times New Roman" w:cs="Times New Roman"/>
                <w:color w:val="000000"/>
                <w:sz w:val="24"/>
                <w:szCs w:val="24"/>
                <w:lang w:eastAsia="hu-HU"/>
              </w:rPr>
              <w:t>83</w:t>
            </w:r>
          </w:p>
        </w:tc>
        <w:tc>
          <w:tcPr>
            <w:tcW w:w="611" w:type="dxa"/>
            <w:tcBorders>
              <w:top w:val="nil"/>
              <w:left w:val="nil"/>
              <w:bottom w:val="nil"/>
              <w:right w:val="nil"/>
            </w:tcBorders>
            <w:shd w:val="clear" w:color="auto" w:fill="auto"/>
            <w:noWrap/>
            <w:hideMark/>
          </w:tcPr>
          <w:p w14:paraId="0D443336" w14:textId="77777777" w:rsidR="00585B7B" w:rsidRPr="00117C22" w:rsidRDefault="00585B7B" w:rsidP="006F795F">
            <w:pPr>
              <w:tabs>
                <w:tab w:val="decimal" w:pos="284"/>
              </w:tabs>
              <w:spacing w:after="0" w:line="240" w:lineRule="auto"/>
              <w:rPr>
                <w:rFonts w:ascii="Times New Roman" w:eastAsia="Times New Roman" w:hAnsi="Times New Roman" w:cs="Times New Roman"/>
                <w:color w:val="000000"/>
                <w:sz w:val="24"/>
                <w:szCs w:val="24"/>
                <w:lang w:eastAsia="hu-HU"/>
              </w:rPr>
            </w:pPr>
            <w:r w:rsidRPr="00117C22">
              <w:rPr>
                <w:rFonts w:ascii="Times New Roman" w:eastAsia="Times New Roman" w:hAnsi="Times New Roman" w:cs="Times New Roman"/>
                <w:color w:val="000000"/>
                <w:sz w:val="24"/>
                <w:szCs w:val="24"/>
                <w:lang w:eastAsia="hu-HU"/>
              </w:rPr>
              <w:t>0</w:t>
            </w:r>
            <w:r>
              <w:rPr>
                <w:rFonts w:ascii="Times New Roman" w:eastAsia="Times New Roman" w:hAnsi="Times New Roman" w:cs="Times New Roman"/>
                <w:color w:val="000000"/>
                <w:sz w:val="24"/>
                <w:szCs w:val="24"/>
                <w:lang w:eastAsia="hu-HU"/>
              </w:rPr>
              <w:t>.</w:t>
            </w:r>
            <w:r w:rsidRPr="00117C22">
              <w:rPr>
                <w:rFonts w:ascii="Times New Roman" w:eastAsia="Times New Roman" w:hAnsi="Times New Roman" w:cs="Times New Roman"/>
                <w:color w:val="000000"/>
                <w:sz w:val="24"/>
                <w:szCs w:val="24"/>
                <w:lang w:eastAsia="hu-HU"/>
              </w:rPr>
              <w:t>81</w:t>
            </w:r>
          </w:p>
        </w:tc>
        <w:tc>
          <w:tcPr>
            <w:tcW w:w="894" w:type="dxa"/>
            <w:tcBorders>
              <w:top w:val="nil"/>
              <w:left w:val="nil"/>
              <w:bottom w:val="nil"/>
              <w:right w:val="nil"/>
            </w:tcBorders>
            <w:shd w:val="clear" w:color="auto" w:fill="auto"/>
            <w:noWrap/>
            <w:hideMark/>
          </w:tcPr>
          <w:p w14:paraId="0C6D4CC7" w14:textId="77777777" w:rsidR="00585B7B" w:rsidRPr="00117C22" w:rsidRDefault="00585B7B" w:rsidP="006F795F">
            <w:pPr>
              <w:tabs>
                <w:tab w:val="decimal" w:pos="284"/>
              </w:tabs>
              <w:spacing w:after="0" w:line="240" w:lineRule="auto"/>
              <w:rPr>
                <w:rFonts w:ascii="Times New Roman" w:eastAsia="Times New Roman" w:hAnsi="Times New Roman" w:cs="Times New Roman"/>
                <w:color w:val="000000"/>
                <w:sz w:val="24"/>
                <w:szCs w:val="24"/>
                <w:lang w:eastAsia="hu-HU"/>
              </w:rPr>
            </w:pPr>
            <w:r w:rsidRPr="00117C22">
              <w:rPr>
                <w:rFonts w:ascii="Times New Roman" w:eastAsia="Times New Roman" w:hAnsi="Times New Roman" w:cs="Times New Roman"/>
                <w:color w:val="000000"/>
                <w:sz w:val="24"/>
                <w:szCs w:val="24"/>
                <w:lang w:eastAsia="hu-HU"/>
              </w:rPr>
              <w:t xml:space="preserve"> 1 - 5 </w:t>
            </w:r>
          </w:p>
        </w:tc>
        <w:tc>
          <w:tcPr>
            <w:tcW w:w="727" w:type="dxa"/>
            <w:tcBorders>
              <w:top w:val="nil"/>
              <w:left w:val="nil"/>
              <w:bottom w:val="nil"/>
              <w:right w:val="nil"/>
            </w:tcBorders>
            <w:shd w:val="clear" w:color="auto" w:fill="auto"/>
            <w:noWrap/>
            <w:hideMark/>
          </w:tcPr>
          <w:p w14:paraId="58271D92" w14:textId="77777777" w:rsidR="00585B7B" w:rsidRPr="00117C22" w:rsidRDefault="00585B7B" w:rsidP="006F795F">
            <w:pPr>
              <w:spacing w:after="0" w:line="240" w:lineRule="auto"/>
              <w:rPr>
                <w:rFonts w:ascii="Times New Roman" w:eastAsia="Times New Roman" w:hAnsi="Times New Roman" w:cs="Times New Roman"/>
                <w:color w:val="000000"/>
                <w:sz w:val="24"/>
                <w:szCs w:val="24"/>
                <w:lang w:eastAsia="hu-HU"/>
              </w:rPr>
            </w:pPr>
            <w:r>
              <w:rPr>
                <w:rFonts w:ascii="Times New Roman" w:eastAsia="Times New Roman" w:hAnsi="Times New Roman" w:cs="Times New Roman"/>
                <w:color w:val="000000"/>
                <w:sz w:val="24"/>
                <w:szCs w:val="24"/>
                <w:lang w:eastAsia="hu-HU"/>
              </w:rPr>
              <w:t>.</w:t>
            </w:r>
            <w:r w:rsidRPr="00117C22">
              <w:rPr>
                <w:rFonts w:ascii="Times New Roman" w:eastAsia="Times New Roman" w:hAnsi="Times New Roman" w:cs="Times New Roman"/>
                <w:color w:val="000000"/>
                <w:sz w:val="24"/>
                <w:szCs w:val="24"/>
                <w:lang w:eastAsia="hu-HU"/>
              </w:rPr>
              <w:t>74</w:t>
            </w:r>
          </w:p>
        </w:tc>
      </w:tr>
      <w:tr w:rsidR="00585B7B" w:rsidRPr="007D585F" w14:paraId="5152A170" w14:textId="77777777" w:rsidTr="006F795F">
        <w:trPr>
          <w:trHeight w:val="312"/>
        </w:trPr>
        <w:tc>
          <w:tcPr>
            <w:tcW w:w="2268" w:type="dxa"/>
            <w:tcBorders>
              <w:top w:val="nil"/>
              <w:left w:val="nil"/>
              <w:bottom w:val="nil"/>
              <w:right w:val="nil"/>
            </w:tcBorders>
            <w:shd w:val="clear" w:color="auto" w:fill="auto"/>
            <w:noWrap/>
            <w:hideMark/>
          </w:tcPr>
          <w:p w14:paraId="5C1057AC" w14:textId="77777777" w:rsidR="00585B7B" w:rsidRPr="00117C22" w:rsidRDefault="00585B7B" w:rsidP="006F795F">
            <w:pPr>
              <w:spacing w:after="0" w:line="240" w:lineRule="auto"/>
              <w:ind w:left="215"/>
              <w:rPr>
                <w:rFonts w:ascii="Times New Roman" w:eastAsia="Times New Roman" w:hAnsi="Times New Roman" w:cs="Times New Roman"/>
                <w:color w:val="000000"/>
                <w:sz w:val="24"/>
                <w:szCs w:val="24"/>
                <w:lang w:eastAsia="hu-HU"/>
              </w:rPr>
            </w:pPr>
            <w:r w:rsidRPr="00117C22">
              <w:rPr>
                <w:rFonts w:ascii="Times New Roman" w:eastAsia="Times New Roman" w:hAnsi="Times New Roman" w:cs="Times New Roman"/>
                <w:color w:val="000000"/>
                <w:sz w:val="24"/>
                <w:szCs w:val="24"/>
                <w:lang w:eastAsia="hu-HU"/>
              </w:rPr>
              <w:t>Romania</w:t>
            </w:r>
          </w:p>
        </w:tc>
        <w:tc>
          <w:tcPr>
            <w:tcW w:w="611" w:type="dxa"/>
            <w:tcBorders>
              <w:top w:val="nil"/>
              <w:left w:val="nil"/>
              <w:bottom w:val="nil"/>
              <w:right w:val="nil"/>
            </w:tcBorders>
            <w:shd w:val="clear" w:color="auto" w:fill="auto"/>
            <w:noWrap/>
            <w:hideMark/>
          </w:tcPr>
          <w:p w14:paraId="7A00412A" w14:textId="77777777" w:rsidR="00585B7B" w:rsidRPr="00117C22" w:rsidRDefault="00585B7B" w:rsidP="006F795F">
            <w:pPr>
              <w:tabs>
                <w:tab w:val="decimal" w:pos="284"/>
              </w:tabs>
              <w:spacing w:after="0" w:line="240" w:lineRule="auto"/>
              <w:rPr>
                <w:rFonts w:ascii="Times New Roman" w:eastAsia="Times New Roman" w:hAnsi="Times New Roman" w:cs="Times New Roman"/>
                <w:color w:val="000000"/>
                <w:sz w:val="24"/>
                <w:szCs w:val="24"/>
                <w:lang w:eastAsia="hu-HU"/>
              </w:rPr>
            </w:pPr>
            <w:r w:rsidRPr="00117C22">
              <w:rPr>
                <w:rFonts w:ascii="Times New Roman" w:eastAsia="Times New Roman" w:hAnsi="Times New Roman" w:cs="Times New Roman"/>
                <w:color w:val="000000"/>
                <w:sz w:val="24"/>
                <w:szCs w:val="24"/>
                <w:lang w:eastAsia="hu-HU"/>
              </w:rPr>
              <w:t>3</w:t>
            </w:r>
            <w:r>
              <w:rPr>
                <w:rFonts w:ascii="Times New Roman" w:eastAsia="Times New Roman" w:hAnsi="Times New Roman" w:cs="Times New Roman"/>
                <w:color w:val="000000"/>
                <w:sz w:val="24"/>
                <w:szCs w:val="24"/>
                <w:lang w:eastAsia="hu-HU"/>
              </w:rPr>
              <w:t>.</w:t>
            </w:r>
            <w:r w:rsidRPr="00117C22">
              <w:rPr>
                <w:rFonts w:ascii="Times New Roman" w:eastAsia="Times New Roman" w:hAnsi="Times New Roman" w:cs="Times New Roman"/>
                <w:color w:val="000000"/>
                <w:sz w:val="24"/>
                <w:szCs w:val="24"/>
                <w:lang w:eastAsia="hu-HU"/>
              </w:rPr>
              <w:t>63</w:t>
            </w:r>
          </w:p>
        </w:tc>
        <w:tc>
          <w:tcPr>
            <w:tcW w:w="611" w:type="dxa"/>
            <w:tcBorders>
              <w:top w:val="nil"/>
              <w:left w:val="nil"/>
              <w:bottom w:val="nil"/>
              <w:right w:val="nil"/>
            </w:tcBorders>
            <w:shd w:val="clear" w:color="auto" w:fill="auto"/>
            <w:noWrap/>
            <w:hideMark/>
          </w:tcPr>
          <w:p w14:paraId="76D0E6BC" w14:textId="77777777" w:rsidR="00585B7B" w:rsidRPr="00117C22" w:rsidRDefault="00585B7B" w:rsidP="006F795F">
            <w:pPr>
              <w:tabs>
                <w:tab w:val="decimal" w:pos="284"/>
              </w:tabs>
              <w:spacing w:after="0" w:line="240" w:lineRule="auto"/>
              <w:rPr>
                <w:rFonts w:ascii="Times New Roman" w:eastAsia="Times New Roman" w:hAnsi="Times New Roman" w:cs="Times New Roman"/>
                <w:color w:val="000000"/>
                <w:sz w:val="24"/>
                <w:szCs w:val="24"/>
                <w:lang w:eastAsia="hu-HU"/>
              </w:rPr>
            </w:pPr>
            <w:r w:rsidRPr="00117C22">
              <w:rPr>
                <w:rFonts w:ascii="Times New Roman" w:eastAsia="Times New Roman" w:hAnsi="Times New Roman" w:cs="Times New Roman"/>
                <w:color w:val="000000"/>
                <w:sz w:val="24"/>
                <w:szCs w:val="24"/>
                <w:lang w:eastAsia="hu-HU"/>
              </w:rPr>
              <w:t>0</w:t>
            </w:r>
            <w:r>
              <w:rPr>
                <w:rFonts w:ascii="Times New Roman" w:eastAsia="Times New Roman" w:hAnsi="Times New Roman" w:cs="Times New Roman"/>
                <w:color w:val="000000"/>
                <w:sz w:val="24"/>
                <w:szCs w:val="24"/>
                <w:lang w:eastAsia="hu-HU"/>
              </w:rPr>
              <w:t>.</w:t>
            </w:r>
            <w:r w:rsidRPr="00117C22">
              <w:rPr>
                <w:rFonts w:ascii="Times New Roman" w:eastAsia="Times New Roman" w:hAnsi="Times New Roman" w:cs="Times New Roman"/>
                <w:color w:val="000000"/>
                <w:sz w:val="24"/>
                <w:szCs w:val="24"/>
                <w:lang w:eastAsia="hu-HU"/>
              </w:rPr>
              <w:t>86</w:t>
            </w:r>
          </w:p>
        </w:tc>
        <w:tc>
          <w:tcPr>
            <w:tcW w:w="894" w:type="dxa"/>
            <w:tcBorders>
              <w:top w:val="nil"/>
              <w:left w:val="nil"/>
              <w:bottom w:val="nil"/>
              <w:right w:val="nil"/>
            </w:tcBorders>
            <w:shd w:val="clear" w:color="auto" w:fill="auto"/>
            <w:noWrap/>
            <w:hideMark/>
          </w:tcPr>
          <w:p w14:paraId="4730AB83" w14:textId="77777777" w:rsidR="00585B7B" w:rsidRPr="00117C22" w:rsidRDefault="00585B7B" w:rsidP="006F795F">
            <w:pPr>
              <w:tabs>
                <w:tab w:val="decimal" w:pos="284"/>
              </w:tabs>
              <w:spacing w:after="0" w:line="240" w:lineRule="auto"/>
              <w:rPr>
                <w:rFonts w:ascii="Times New Roman" w:eastAsia="Times New Roman" w:hAnsi="Times New Roman" w:cs="Times New Roman"/>
                <w:color w:val="000000"/>
                <w:sz w:val="24"/>
                <w:szCs w:val="24"/>
                <w:lang w:eastAsia="hu-HU"/>
              </w:rPr>
            </w:pPr>
            <w:r w:rsidRPr="00117C22">
              <w:rPr>
                <w:rFonts w:ascii="Times New Roman" w:eastAsia="Times New Roman" w:hAnsi="Times New Roman" w:cs="Times New Roman"/>
                <w:color w:val="000000"/>
                <w:sz w:val="24"/>
                <w:szCs w:val="24"/>
                <w:lang w:eastAsia="hu-HU"/>
              </w:rPr>
              <w:t xml:space="preserve"> 1 - 5 </w:t>
            </w:r>
          </w:p>
        </w:tc>
        <w:tc>
          <w:tcPr>
            <w:tcW w:w="727" w:type="dxa"/>
            <w:tcBorders>
              <w:top w:val="nil"/>
              <w:left w:val="nil"/>
              <w:bottom w:val="nil"/>
              <w:right w:val="nil"/>
            </w:tcBorders>
            <w:shd w:val="clear" w:color="auto" w:fill="auto"/>
            <w:noWrap/>
            <w:hideMark/>
          </w:tcPr>
          <w:p w14:paraId="3130AC1D" w14:textId="77777777" w:rsidR="00585B7B" w:rsidRPr="00117C22" w:rsidRDefault="00585B7B" w:rsidP="006F795F">
            <w:pPr>
              <w:spacing w:after="0" w:line="240" w:lineRule="auto"/>
              <w:rPr>
                <w:rFonts w:ascii="Times New Roman" w:eastAsia="Times New Roman" w:hAnsi="Times New Roman" w:cs="Times New Roman"/>
                <w:color w:val="000000"/>
                <w:sz w:val="24"/>
                <w:szCs w:val="24"/>
                <w:lang w:eastAsia="hu-HU"/>
              </w:rPr>
            </w:pPr>
            <w:r>
              <w:rPr>
                <w:rFonts w:ascii="Times New Roman" w:eastAsia="Times New Roman" w:hAnsi="Times New Roman" w:cs="Times New Roman"/>
                <w:color w:val="000000"/>
                <w:sz w:val="24"/>
                <w:szCs w:val="24"/>
                <w:lang w:eastAsia="hu-HU"/>
              </w:rPr>
              <w:t>.</w:t>
            </w:r>
            <w:r w:rsidRPr="00117C22">
              <w:rPr>
                <w:rFonts w:ascii="Times New Roman" w:eastAsia="Times New Roman" w:hAnsi="Times New Roman" w:cs="Times New Roman"/>
                <w:color w:val="000000"/>
                <w:sz w:val="24"/>
                <w:szCs w:val="24"/>
                <w:lang w:eastAsia="hu-HU"/>
              </w:rPr>
              <w:t>90</w:t>
            </w:r>
          </w:p>
        </w:tc>
        <w:tc>
          <w:tcPr>
            <w:tcW w:w="417" w:type="dxa"/>
            <w:tcBorders>
              <w:top w:val="nil"/>
              <w:left w:val="nil"/>
              <w:bottom w:val="nil"/>
              <w:right w:val="nil"/>
            </w:tcBorders>
            <w:shd w:val="clear" w:color="auto" w:fill="auto"/>
            <w:noWrap/>
            <w:hideMark/>
          </w:tcPr>
          <w:p w14:paraId="3347A11D" w14:textId="77777777" w:rsidR="00585B7B" w:rsidRPr="00117C22" w:rsidRDefault="00585B7B" w:rsidP="006F795F">
            <w:pPr>
              <w:spacing w:after="0" w:line="240" w:lineRule="auto"/>
              <w:rPr>
                <w:rFonts w:ascii="Times New Roman" w:eastAsia="Times New Roman" w:hAnsi="Times New Roman" w:cs="Times New Roman"/>
                <w:color w:val="000000"/>
                <w:sz w:val="24"/>
                <w:szCs w:val="24"/>
                <w:lang w:eastAsia="hu-HU"/>
              </w:rPr>
            </w:pPr>
          </w:p>
        </w:tc>
        <w:tc>
          <w:tcPr>
            <w:tcW w:w="611" w:type="dxa"/>
            <w:tcBorders>
              <w:top w:val="nil"/>
              <w:left w:val="nil"/>
              <w:bottom w:val="nil"/>
              <w:right w:val="nil"/>
            </w:tcBorders>
            <w:shd w:val="clear" w:color="auto" w:fill="auto"/>
            <w:noWrap/>
            <w:hideMark/>
          </w:tcPr>
          <w:p w14:paraId="5DFCA170" w14:textId="77777777" w:rsidR="00585B7B" w:rsidRPr="00117C22" w:rsidRDefault="00585B7B" w:rsidP="006F795F">
            <w:pPr>
              <w:tabs>
                <w:tab w:val="decimal" w:pos="284"/>
              </w:tabs>
              <w:spacing w:after="0" w:line="240" w:lineRule="auto"/>
              <w:rPr>
                <w:rFonts w:ascii="Times New Roman" w:eastAsia="Times New Roman" w:hAnsi="Times New Roman" w:cs="Times New Roman"/>
                <w:color w:val="000000"/>
                <w:sz w:val="24"/>
                <w:szCs w:val="24"/>
                <w:lang w:eastAsia="hu-HU"/>
              </w:rPr>
            </w:pPr>
            <w:r w:rsidRPr="00117C22">
              <w:rPr>
                <w:rFonts w:ascii="Times New Roman" w:eastAsia="Times New Roman" w:hAnsi="Times New Roman" w:cs="Times New Roman"/>
                <w:color w:val="000000"/>
                <w:sz w:val="24"/>
                <w:szCs w:val="24"/>
                <w:lang w:eastAsia="hu-HU"/>
              </w:rPr>
              <w:t>2</w:t>
            </w:r>
            <w:r>
              <w:rPr>
                <w:rFonts w:ascii="Times New Roman" w:eastAsia="Times New Roman" w:hAnsi="Times New Roman" w:cs="Times New Roman"/>
                <w:color w:val="000000"/>
                <w:sz w:val="24"/>
                <w:szCs w:val="24"/>
                <w:lang w:eastAsia="hu-HU"/>
              </w:rPr>
              <w:t>.</w:t>
            </w:r>
            <w:r w:rsidRPr="00117C22">
              <w:rPr>
                <w:rFonts w:ascii="Times New Roman" w:eastAsia="Times New Roman" w:hAnsi="Times New Roman" w:cs="Times New Roman"/>
                <w:color w:val="000000"/>
                <w:sz w:val="24"/>
                <w:szCs w:val="24"/>
                <w:lang w:eastAsia="hu-HU"/>
              </w:rPr>
              <w:t>16</w:t>
            </w:r>
          </w:p>
        </w:tc>
        <w:tc>
          <w:tcPr>
            <w:tcW w:w="611" w:type="dxa"/>
            <w:tcBorders>
              <w:top w:val="nil"/>
              <w:left w:val="nil"/>
              <w:bottom w:val="nil"/>
              <w:right w:val="nil"/>
            </w:tcBorders>
            <w:shd w:val="clear" w:color="auto" w:fill="auto"/>
            <w:noWrap/>
            <w:hideMark/>
          </w:tcPr>
          <w:p w14:paraId="3FCA1F9A" w14:textId="77777777" w:rsidR="00585B7B" w:rsidRPr="00117C22" w:rsidRDefault="00585B7B" w:rsidP="006F795F">
            <w:pPr>
              <w:tabs>
                <w:tab w:val="decimal" w:pos="284"/>
              </w:tabs>
              <w:spacing w:after="0" w:line="240" w:lineRule="auto"/>
              <w:rPr>
                <w:rFonts w:ascii="Times New Roman" w:eastAsia="Times New Roman" w:hAnsi="Times New Roman" w:cs="Times New Roman"/>
                <w:color w:val="000000"/>
                <w:sz w:val="24"/>
                <w:szCs w:val="24"/>
                <w:lang w:eastAsia="hu-HU"/>
              </w:rPr>
            </w:pPr>
            <w:r w:rsidRPr="00117C22">
              <w:rPr>
                <w:rFonts w:ascii="Times New Roman" w:eastAsia="Times New Roman" w:hAnsi="Times New Roman" w:cs="Times New Roman"/>
                <w:color w:val="000000"/>
                <w:sz w:val="24"/>
                <w:szCs w:val="24"/>
                <w:lang w:eastAsia="hu-HU"/>
              </w:rPr>
              <w:t>0</w:t>
            </w:r>
            <w:r>
              <w:rPr>
                <w:rFonts w:ascii="Times New Roman" w:eastAsia="Times New Roman" w:hAnsi="Times New Roman" w:cs="Times New Roman"/>
                <w:color w:val="000000"/>
                <w:sz w:val="24"/>
                <w:szCs w:val="24"/>
                <w:lang w:eastAsia="hu-HU"/>
              </w:rPr>
              <w:t>.</w:t>
            </w:r>
            <w:r w:rsidRPr="00117C22">
              <w:rPr>
                <w:rFonts w:ascii="Times New Roman" w:eastAsia="Times New Roman" w:hAnsi="Times New Roman" w:cs="Times New Roman"/>
                <w:color w:val="000000"/>
                <w:sz w:val="24"/>
                <w:szCs w:val="24"/>
                <w:lang w:eastAsia="hu-HU"/>
              </w:rPr>
              <w:t>90</w:t>
            </w:r>
          </w:p>
        </w:tc>
        <w:tc>
          <w:tcPr>
            <w:tcW w:w="894" w:type="dxa"/>
            <w:tcBorders>
              <w:top w:val="nil"/>
              <w:left w:val="nil"/>
              <w:bottom w:val="nil"/>
              <w:right w:val="nil"/>
            </w:tcBorders>
            <w:shd w:val="clear" w:color="auto" w:fill="auto"/>
            <w:noWrap/>
            <w:hideMark/>
          </w:tcPr>
          <w:p w14:paraId="482B2F96" w14:textId="77777777" w:rsidR="00585B7B" w:rsidRPr="00117C22" w:rsidRDefault="00585B7B" w:rsidP="006F795F">
            <w:pPr>
              <w:tabs>
                <w:tab w:val="decimal" w:pos="284"/>
              </w:tabs>
              <w:spacing w:after="0" w:line="240" w:lineRule="auto"/>
              <w:rPr>
                <w:rFonts w:ascii="Times New Roman" w:eastAsia="Times New Roman" w:hAnsi="Times New Roman" w:cs="Times New Roman"/>
                <w:color w:val="000000"/>
                <w:sz w:val="24"/>
                <w:szCs w:val="24"/>
                <w:lang w:eastAsia="hu-HU"/>
              </w:rPr>
            </w:pPr>
            <w:r w:rsidRPr="00117C22">
              <w:rPr>
                <w:rFonts w:ascii="Times New Roman" w:eastAsia="Times New Roman" w:hAnsi="Times New Roman" w:cs="Times New Roman"/>
                <w:color w:val="000000"/>
                <w:sz w:val="24"/>
                <w:szCs w:val="24"/>
                <w:lang w:eastAsia="hu-HU"/>
              </w:rPr>
              <w:t xml:space="preserve"> 1 - 5 </w:t>
            </w:r>
          </w:p>
        </w:tc>
        <w:tc>
          <w:tcPr>
            <w:tcW w:w="727" w:type="dxa"/>
            <w:tcBorders>
              <w:top w:val="nil"/>
              <w:left w:val="nil"/>
              <w:bottom w:val="nil"/>
              <w:right w:val="nil"/>
            </w:tcBorders>
            <w:shd w:val="clear" w:color="auto" w:fill="auto"/>
            <w:noWrap/>
            <w:hideMark/>
          </w:tcPr>
          <w:p w14:paraId="3BCD62C3" w14:textId="77777777" w:rsidR="00585B7B" w:rsidRPr="00117C22" w:rsidRDefault="00585B7B" w:rsidP="006F795F">
            <w:pPr>
              <w:spacing w:after="0" w:line="240" w:lineRule="auto"/>
              <w:rPr>
                <w:rFonts w:ascii="Times New Roman" w:eastAsia="Times New Roman" w:hAnsi="Times New Roman" w:cs="Times New Roman"/>
                <w:color w:val="000000"/>
                <w:sz w:val="24"/>
                <w:szCs w:val="24"/>
                <w:lang w:eastAsia="hu-HU"/>
              </w:rPr>
            </w:pPr>
            <w:r>
              <w:rPr>
                <w:rFonts w:ascii="Times New Roman" w:eastAsia="Times New Roman" w:hAnsi="Times New Roman" w:cs="Times New Roman"/>
                <w:color w:val="000000"/>
                <w:sz w:val="24"/>
                <w:szCs w:val="24"/>
                <w:lang w:eastAsia="hu-HU"/>
              </w:rPr>
              <w:t>.</w:t>
            </w:r>
            <w:r w:rsidRPr="00117C22">
              <w:rPr>
                <w:rFonts w:ascii="Times New Roman" w:eastAsia="Times New Roman" w:hAnsi="Times New Roman" w:cs="Times New Roman"/>
                <w:color w:val="000000"/>
                <w:sz w:val="24"/>
                <w:szCs w:val="24"/>
                <w:lang w:eastAsia="hu-HU"/>
              </w:rPr>
              <w:t>81</w:t>
            </w:r>
          </w:p>
        </w:tc>
      </w:tr>
      <w:tr w:rsidR="00585B7B" w:rsidRPr="007D585F" w14:paraId="3A3D8447" w14:textId="77777777" w:rsidTr="006F795F">
        <w:trPr>
          <w:trHeight w:val="312"/>
        </w:trPr>
        <w:tc>
          <w:tcPr>
            <w:tcW w:w="2268" w:type="dxa"/>
            <w:tcBorders>
              <w:top w:val="nil"/>
              <w:left w:val="nil"/>
              <w:bottom w:val="nil"/>
              <w:right w:val="nil"/>
            </w:tcBorders>
            <w:shd w:val="clear" w:color="auto" w:fill="auto"/>
            <w:noWrap/>
            <w:hideMark/>
          </w:tcPr>
          <w:p w14:paraId="6A083448" w14:textId="77777777" w:rsidR="00585B7B" w:rsidRPr="00117C22" w:rsidRDefault="00585B7B" w:rsidP="006F795F">
            <w:pPr>
              <w:spacing w:after="0" w:line="240" w:lineRule="auto"/>
              <w:ind w:left="214" w:hanging="214"/>
              <w:rPr>
                <w:rFonts w:ascii="Times New Roman" w:eastAsia="Times New Roman" w:hAnsi="Times New Roman" w:cs="Times New Roman"/>
                <w:color w:val="000000"/>
                <w:sz w:val="24"/>
                <w:szCs w:val="24"/>
                <w:lang w:eastAsia="hu-HU"/>
              </w:rPr>
            </w:pPr>
            <w:r w:rsidRPr="00ED0903">
              <w:rPr>
                <w:rFonts w:ascii="Times New Roman" w:eastAsia="Times New Roman" w:hAnsi="Times New Roman" w:cs="Times New Roman"/>
                <w:b/>
                <w:bCs/>
                <w:color w:val="000000"/>
                <w:sz w:val="24"/>
                <w:szCs w:val="24"/>
                <w:lang w:eastAsia="hu-HU"/>
              </w:rPr>
              <w:t>Asia</w:t>
            </w:r>
          </w:p>
        </w:tc>
        <w:tc>
          <w:tcPr>
            <w:tcW w:w="611" w:type="dxa"/>
            <w:tcBorders>
              <w:top w:val="nil"/>
              <w:left w:val="nil"/>
              <w:bottom w:val="nil"/>
              <w:right w:val="nil"/>
            </w:tcBorders>
            <w:shd w:val="clear" w:color="auto" w:fill="auto"/>
            <w:noWrap/>
            <w:hideMark/>
          </w:tcPr>
          <w:p w14:paraId="57CA8BE4" w14:textId="77777777" w:rsidR="00585B7B" w:rsidRPr="00117C22" w:rsidRDefault="00585B7B" w:rsidP="006F795F">
            <w:pPr>
              <w:tabs>
                <w:tab w:val="decimal" w:pos="284"/>
              </w:tabs>
              <w:spacing w:after="0" w:line="240" w:lineRule="auto"/>
              <w:rPr>
                <w:rFonts w:ascii="Times New Roman" w:eastAsia="Times New Roman" w:hAnsi="Times New Roman" w:cs="Times New Roman"/>
                <w:color w:val="000000"/>
                <w:sz w:val="24"/>
                <w:szCs w:val="24"/>
                <w:lang w:eastAsia="hu-HU"/>
              </w:rPr>
            </w:pPr>
          </w:p>
        </w:tc>
        <w:tc>
          <w:tcPr>
            <w:tcW w:w="611" w:type="dxa"/>
            <w:tcBorders>
              <w:top w:val="nil"/>
              <w:left w:val="nil"/>
              <w:bottom w:val="nil"/>
              <w:right w:val="nil"/>
            </w:tcBorders>
            <w:shd w:val="clear" w:color="auto" w:fill="auto"/>
            <w:noWrap/>
            <w:hideMark/>
          </w:tcPr>
          <w:p w14:paraId="10658C96" w14:textId="77777777" w:rsidR="00585B7B" w:rsidRPr="00117C22" w:rsidRDefault="00585B7B" w:rsidP="006F795F">
            <w:pPr>
              <w:tabs>
                <w:tab w:val="decimal" w:pos="284"/>
              </w:tabs>
              <w:spacing w:after="0" w:line="240" w:lineRule="auto"/>
              <w:rPr>
                <w:rFonts w:ascii="Times New Roman" w:eastAsia="Times New Roman" w:hAnsi="Times New Roman" w:cs="Times New Roman"/>
                <w:color w:val="000000"/>
                <w:sz w:val="24"/>
                <w:szCs w:val="24"/>
                <w:lang w:eastAsia="hu-HU"/>
              </w:rPr>
            </w:pPr>
          </w:p>
        </w:tc>
        <w:tc>
          <w:tcPr>
            <w:tcW w:w="894" w:type="dxa"/>
            <w:tcBorders>
              <w:top w:val="nil"/>
              <w:left w:val="nil"/>
              <w:bottom w:val="nil"/>
              <w:right w:val="nil"/>
            </w:tcBorders>
            <w:shd w:val="clear" w:color="auto" w:fill="auto"/>
            <w:noWrap/>
            <w:hideMark/>
          </w:tcPr>
          <w:p w14:paraId="22CF1968" w14:textId="77777777" w:rsidR="00585B7B" w:rsidRPr="00117C22" w:rsidRDefault="00585B7B" w:rsidP="006F795F">
            <w:pPr>
              <w:tabs>
                <w:tab w:val="decimal" w:pos="284"/>
              </w:tabs>
              <w:spacing w:after="0" w:line="240" w:lineRule="auto"/>
              <w:rPr>
                <w:rFonts w:ascii="Times New Roman" w:eastAsia="Times New Roman" w:hAnsi="Times New Roman" w:cs="Times New Roman"/>
                <w:color w:val="000000"/>
                <w:sz w:val="24"/>
                <w:szCs w:val="24"/>
                <w:lang w:eastAsia="hu-HU"/>
              </w:rPr>
            </w:pPr>
          </w:p>
        </w:tc>
        <w:tc>
          <w:tcPr>
            <w:tcW w:w="727" w:type="dxa"/>
            <w:tcBorders>
              <w:top w:val="nil"/>
              <w:left w:val="nil"/>
              <w:bottom w:val="nil"/>
              <w:right w:val="nil"/>
            </w:tcBorders>
            <w:shd w:val="clear" w:color="auto" w:fill="auto"/>
            <w:noWrap/>
            <w:hideMark/>
          </w:tcPr>
          <w:p w14:paraId="7E0E661F" w14:textId="77777777" w:rsidR="00585B7B" w:rsidRPr="00117C22" w:rsidRDefault="00585B7B" w:rsidP="006F795F">
            <w:pPr>
              <w:spacing w:after="0" w:line="240" w:lineRule="auto"/>
              <w:rPr>
                <w:rFonts w:ascii="Times New Roman" w:eastAsia="Times New Roman" w:hAnsi="Times New Roman" w:cs="Times New Roman"/>
                <w:color w:val="000000"/>
                <w:sz w:val="24"/>
                <w:szCs w:val="24"/>
                <w:lang w:eastAsia="hu-HU"/>
              </w:rPr>
            </w:pPr>
          </w:p>
        </w:tc>
        <w:tc>
          <w:tcPr>
            <w:tcW w:w="417" w:type="dxa"/>
            <w:tcBorders>
              <w:top w:val="nil"/>
              <w:left w:val="nil"/>
              <w:bottom w:val="nil"/>
              <w:right w:val="nil"/>
            </w:tcBorders>
            <w:shd w:val="clear" w:color="auto" w:fill="auto"/>
            <w:noWrap/>
            <w:hideMark/>
          </w:tcPr>
          <w:p w14:paraId="0970AE13" w14:textId="77777777" w:rsidR="00585B7B" w:rsidRPr="00117C22" w:rsidRDefault="00585B7B" w:rsidP="006F795F">
            <w:pPr>
              <w:spacing w:after="0" w:line="240" w:lineRule="auto"/>
              <w:rPr>
                <w:rFonts w:ascii="Times New Roman" w:eastAsia="Times New Roman" w:hAnsi="Times New Roman" w:cs="Times New Roman"/>
                <w:color w:val="000000"/>
                <w:sz w:val="24"/>
                <w:szCs w:val="24"/>
                <w:lang w:eastAsia="hu-HU"/>
              </w:rPr>
            </w:pPr>
          </w:p>
        </w:tc>
        <w:tc>
          <w:tcPr>
            <w:tcW w:w="611" w:type="dxa"/>
            <w:tcBorders>
              <w:top w:val="nil"/>
              <w:left w:val="nil"/>
              <w:bottom w:val="nil"/>
              <w:right w:val="nil"/>
            </w:tcBorders>
            <w:shd w:val="clear" w:color="auto" w:fill="auto"/>
            <w:noWrap/>
            <w:hideMark/>
          </w:tcPr>
          <w:p w14:paraId="42D2B74A" w14:textId="77777777" w:rsidR="00585B7B" w:rsidRPr="00117C22" w:rsidRDefault="00585B7B" w:rsidP="006F795F">
            <w:pPr>
              <w:tabs>
                <w:tab w:val="decimal" w:pos="284"/>
              </w:tabs>
              <w:spacing w:after="0" w:line="240" w:lineRule="auto"/>
              <w:rPr>
                <w:rFonts w:ascii="Times New Roman" w:eastAsia="Times New Roman" w:hAnsi="Times New Roman" w:cs="Times New Roman"/>
                <w:color w:val="000000"/>
                <w:sz w:val="24"/>
                <w:szCs w:val="24"/>
                <w:lang w:eastAsia="hu-HU"/>
              </w:rPr>
            </w:pPr>
          </w:p>
        </w:tc>
        <w:tc>
          <w:tcPr>
            <w:tcW w:w="611" w:type="dxa"/>
            <w:tcBorders>
              <w:top w:val="nil"/>
              <w:left w:val="nil"/>
              <w:bottom w:val="nil"/>
              <w:right w:val="nil"/>
            </w:tcBorders>
            <w:shd w:val="clear" w:color="auto" w:fill="auto"/>
            <w:noWrap/>
            <w:hideMark/>
          </w:tcPr>
          <w:p w14:paraId="28CE680D" w14:textId="77777777" w:rsidR="00585B7B" w:rsidRPr="00117C22" w:rsidRDefault="00585B7B" w:rsidP="006F795F">
            <w:pPr>
              <w:tabs>
                <w:tab w:val="decimal" w:pos="284"/>
              </w:tabs>
              <w:spacing w:after="0" w:line="240" w:lineRule="auto"/>
              <w:rPr>
                <w:rFonts w:ascii="Times New Roman" w:eastAsia="Times New Roman" w:hAnsi="Times New Roman" w:cs="Times New Roman"/>
                <w:color w:val="000000"/>
                <w:sz w:val="24"/>
                <w:szCs w:val="24"/>
                <w:lang w:eastAsia="hu-HU"/>
              </w:rPr>
            </w:pPr>
          </w:p>
        </w:tc>
        <w:tc>
          <w:tcPr>
            <w:tcW w:w="894" w:type="dxa"/>
            <w:tcBorders>
              <w:top w:val="nil"/>
              <w:left w:val="nil"/>
              <w:bottom w:val="nil"/>
              <w:right w:val="nil"/>
            </w:tcBorders>
            <w:shd w:val="clear" w:color="auto" w:fill="auto"/>
            <w:noWrap/>
            <w:hideMark/>
          </w:tcPr>
          <w:p w14:paraId="117A9038" w14:textId="77777777" w:rsidR="00585B7B" w:rsidRPr="00117C22" w:rsidRDefault="00585B7B" w:rsidP="006F795F">
            <w:pPr>
              <w:tabs>
                <w:tab w:val="decimal" w:pos="284"/>
              </w:tabs>
              <w:spacing w:after="0" w:line="240" w:lineRule="auto"/>
              <w:rPr>
                <w:rFonts w:ascii="Times New Roman" w:eastAsia="Times New Roman" w:hAnsi="Times New Roman" w:cs="Times New Roman"/>
                <w:color w:val="000000"/>
                <w:sz w:val="24"/>
                <w:szCs w:val="24"/>
                <w:lang w:eastAsia="hu-HU"/>
              </w:rPr>
            </w:pPr>
          </w:p>
        </w:tc>
        <w:tc>
          <w:tcPr>
            <w:tcW w:w="727" w:type="dxa"/>
            <w:tcBorders>
              <w:top w:val="nil"/>
              <w:left w:val="nil"/>
              <w:bottom w:val="nil"/>
              <w:right w:val="nil"/>
            </w:tcBorders>
            <w:shd w:val="clear" w:color="auto" w:fill="auto"/>
            <w:noWrap/>
            <w:hideMark/>
          </w:tcPr>
          <w:p w14:paraId="25FB717D" w14:textId="77777777" w:rsidR="00585B7B" w:rsidRPr="00117C22" w:rsidRDefault="00585B7B" w:rsidP="006F795F">
            <w:pPr>
              <w:spacing w:after="0" w:line="240" w:lineRule="auto"/>
              <w:rPr>
                <w:rFonts w:ascii="Times New Roman" w:eastAsia="Times New Roman" w:hAnsi="Times New Roman" w:cs="Times New Roman"/>
                <w:color w:val="000000"/>
                <w:sz w:val="24"/>
                <w:szCs w:val="24"/>
                <w:lang w:eastAsia="hu-HU"/>
              </w:rPr>
            </w:pPr>
          </w:p>
        </w:tc>
      </w:tr>
      <w:tr w:rsidR="00585B7B" w:rsidRPr="007D585F" w14:paraId="6037CF10" w14:textId="77777777" w:rsidTr="006F795F">
        <w:trPr>
          <w:trHeight w:val="312"/>
        </w:trPr>
        <w:tc>
          <w:tcPr>
            <w:tcW w:w="2268" w:type="dxa"/>
            <w:tcBorders>
              <w:top w:val="nil"/>
              <w:left w:val="nil"/>
              <w:bottom w:val="nil"/>
              <w:right w:val="nil"/>
            </w:tcBorders>
            <w:shd w:val="clear" w:color="auto" w:fill="auto"/>
            <w:noWrap/>
            <w:hideMark/>
          </w:tcPr>
          <w:p w14:paraId="650876A6" w14:textId="77777777" w:rsidR="00585B7B" w:rsidRPr="00117C22" w:rsidRDefault="00585B7B" w:rsidP="006F795F">
            <w:pPr>
              <w:spacing w:after="0" w:line="240" w:lineRule="auto"/>
              <w:ind w:left="214"/>
              <w:rPr>
                <w:rFonts w:ascii="Times New Roman" w:eastAsia="Times New Roman" w:hAnsi="Times New Roman" w:cs="Times New Roman"/>
                <w:color w:val="000000"/>
                <w:sz w:val="24"/>
                <w:szCs w:val="24"/>
                <w:lang w:eastAsia="hu-HU"/>
              </w:rPr>
            </w:pPr>
            <w:r w:rsidRPr="00117C22">
              <w:rPr>
                <w:rFonts w:ascii="Times New Roman" w:eastAsia="Times New Roman" w:hAnsi="Times New Roman" w:cs="Times New Roman"/>
                <w:color w:val="000000"/>
                <w:sz w:val="24"/>
                <w:szCs w:val="24"/>
                <w:lang w:eastAsia="hu-HU"/>
              </w:rPr>
              <w:t>Bangladesh</w:t>
            </w:r>
          </w:p>
        </w:tc>
        <w:tc>
          <w:tcPr>
            <w:tcW w:w="611" w:type="dxa"/>
            <w:tcBorders>
              <w:top w:val="nil"/>
              <w:left w:val="nil"/>
              <w:bottom w:val="nil"/>
              <w:right w:val="nil"/>
            </w:tcBorders>
            <w:shd w:val="clear" w:color="auto" w:fill="auto"/>
            <w:noWrap/>
            <w:hideMark/>
          </w:tcPr>
          <w:p w14:paraId="10BCBCDD" w14:textId="77777777" w:rsidR="00585B7B" w:rsidRPr="00117C22" w:rsidRDefault="00585B7B" w:rsidP="006F795F">
            <w:pPr>
              <w:tabs>
                <w:tab w:val="decimal" w:pos="284"/>
              </w:tabs>
              <w:spacing w:after="0" w:line="240" w:lineRule="auto"/>
              <w:rPr>
                <w:rFonts w:ascii="Times New Roman" w:eastAsia="Times New Roman" w:hAnsi="Times New Roman" w:cs="Times New Roman"/>
                <w:color w:val="000000"/>
                <w:sz w:val="24"/>
                <w:szCs w:val="24"/>
                <w:lang w:eastAsia="hu-HU"/>
              </w:rPr>
            </w:pPr>
            <w:r w:rsidRPr="00117C22">
              <w:rPr>
                <w:rFonts w:ascii="Times New Roman" w:eastAsia="Times New Roman" w:hAnsi="Times New Roman" w:cs="Times New Roman"/>
                <w:color w:val="000000"/>
                <w:sz w:val="24"/>
                <w:szCs w:val="24"/>
                <w:lang w:eastAsia="hu-HU"/>
              </w:rPr>
              <w:t>3</w:t>
            </w:r>
            <w:r>
              <w:rPr>
                <w:rFonts w:ascii="Times New Roman" w:eastAsia="Times New Roman" w:hAnsi="Times New Roman" w:cs="Times New Roman"/>
                <w:color w:val="000000"/>
                <w:sz w:val="24"/>
                <w:szCs w:val="24"/>
                <w:lang w:eastAsia="hu-HU"/>
              </w:rPr>
              <w:t>.</w:t>
            </w:r>
            <w:r w:rsidRPr="00117C22">
              <w:rPr>
                <w:rFonts w:ascii="Times New Roman" w:eastAsia="Times New Roman" w:hAnsi="Times New Roman" w:cs="Times New Roman"/>
                <w:color w:val="000000"/>
                <w:sz w:val="24"/>
                <w:szCs w:val="24"/>
                <w:lang w:eastAsia="hu-HU"/>
              </w:rPr>
              <w:t>57</w:t>
            </w:r>
          </w:p>
        </w:tc>
        <w:tc>
          <w:tcPr>
            <w:tcW w:w="611" w:type="dxa"/>
            <w:tcBorders>
              <w:top w:val="nil"/>
              <w:left w:val="nil"/>
              <w:bottom w:val="nil"/>
              <w:right w:val="nil"/>
            </w:tcBorders>
            <w:shd w:val="clear" w:color="auto" w:fill="auto"/>
            <w:noWrap/>
            <w:hideMark/>
          </w:tcPr>
          <w:p w14:paraId="33A615BF" w14:textId="77777777" w:rsidR="00585B7B" w:rsidRPr="00117C22" w:rsidRDefault="00585B7B" w:rsidP="006F795F">
            <w:pPr>
              <w:tabs>
                <w:tab w:val="decimal" w:pos="284"/>
              </w:tabs>
              <w:spacing w:after="0" w:line="240" w:lineRule="auto"/>
              <w:rPr>
                <w:rFonts w:ascii="Times New Roman" w:eastAsia="Times New Roman" w:hAnsi="Times New Roman" w:cs="Times New Roman"/>
                <w:color w:val="000000"/>
                <w:sz w:val="24"/>
                <w:szCs w:val="24"/>
                <w:lang w:eastAsia="hu-HU"/>
              </w:rPr>
            </w:pPr>
            <w:r w:rsidRPr="00117C22">
              <w:rPr>
                <w:rFonts w:ascii="Times New Roman" w:eastAsia="Times New Roman" w:hAnsi="Times New Roman" w:cs="Times New Roman"/>
                <w:color w:val="000000"/>
                <w:sz w:val="24"/>
                <w:szCs w:val="24"/>
                <w:lang w:eastAsia="hu-HU"/>
              </w:rPr>
              <w:t>0</w:t>
            </w:r>
            <w:r>
              <w:rPr>
                <w:rFonts w:ascii="Times New Roman" w:eastAsia="Times New Roman" w:hAnsi="Times New Roman" w:cs="Times New Roman"/>
                <w:color w:val="000000"/>
                <w:sz w:val="24"/>
                <w:szCs w:val="24"/>
                <w:lang w:eastAsia="hu-HU"/>
              </w:rPr>
              <w:t>.</w:t>
            </w:r>
            <w:r w:rsidRPr="00117C22">
              <w:rPr>
                <w:rFonts w:ascii="Times New Roman" w:eastAsia="Times New Roman" w:hAnsi="Times New Roman" w:cs="Times New Roman"/>
                <w:color w:val="000000"/>
                <w:sz w:val="24"/>
                <w:szCs w:val="24"/>
                <w:lang w:eastAsia="hu-HU"/>
              </w:rPr>
              <w:t>74</w:t>
            </w:r>
          </w:p>
        </w:tc>
        <w:tc>
          <w:tcPr>
            <w:tcW w:w="894" w:type="dxa"/>
            <w:tcBorders>
              <w:top w:val="nil"/>
              <w:left w:val="nil"/>
              <w:bottom w:val="nil"/>
              <w:right w:val="nil"/>
            </w:tcBorders>
            <w:shd w:val="clear" w:color="auto" w:fill="auto"/>
            <w:noWrap/>
            <w:hideMark/>
          </w:tcPr>
          <w:p w14:paraId="059D015A" w14:textId="77777777" w:rsidR="00585B7B" w:rsidRPr="00117C22" w:rsidRDefault="00585B7B" w:rsidP="006F795F">
            <w:pPr>
              <w:tabs>
                <w:tab w:val="decimal" w:pos="284"/>
              </w:tabs>
              <w:spacing w:after="0" w:line="240" w:lineRule="auto"/>
              <w:rPr>
                <w:rFonts w:ascii="Times New Roman" w:eastAsia="Times New Roman" w:hAnsi="Times New Roman" w:cs="Times New Roman"/>
                <w:color w:val="000000"/>
                <w:sz w:val="24"/>
                <w:szCs w:val="24"/>
                <w:lang w:eastAsia="hu-HU"/>
              </w:rPr>
            </w:pPr>
            <w:r w:rsidRPr="00117C22">
              <w:rPr>
                <w:rFonts w:ascii="Times New Roman" w:eastAsia="Times New Roman" w:hAnsi="Times New Roman" w:cs="Times New Roman"/>
                <w:color w:val="000000"/>
                <w:sz w:val="24"/>
                <w:szCs w:val="24"/>
                <w:lang w:eastAsia="hu-HU"/>
              </w:rPr>
              <w:t xml:space="preserve"> 1 - 5 </w:t>
            </w:r>
          </w:p>
        </w:tc>
        <w:tc>
          <w:tcPr>
            <w:tcW w:w="727" w:type="dxa"/>
            <w:tcBorders>
              <w:top w:val="nil"/>
              <w:left w:val="nil"/>
              <w:bottom w:val="nil"/>
              <w:right w:val="nil"/>
            </w:tcBorders>
            <w:shd w:val="clear" w:color="auto" w:fill="auto"/>
            <w:noWrap/>
            <w:hideMark/>
          </w:tcPr>
          <w:p w14:paraId="73499FAD" w14:textId="77777777" w:rsidR="00585B7B" w:rsidRPr="00117C22" w:rsidRDefault="00585B7B" w:rsidP="006F795F">
            <w:pPr>
              <w:spacing w:after="0" w:line="240" w:lineRule="auto"/>
              <w:rPr>
                <w:rFonts w:ascii="Times New Roman" w:eastAsia="Times New Roman" w:hAnsi="Times New Roman" w:cs="Times New Roman"/>
                <w:color w:val="000000"/>
                <w:sz w:val="24"/>
                <w:szCs w:val="24"/>
                <w:lang w:eastAsia="hu-HU"/>
              </w:rPr>
            </w:pPr>
            <w:r>
              <w:rPr>
                <w:rFonts w:ascii="Times New Roman" w:eastAsia="Times New Roman" w:hAnsi="Times New Roman" w:cs="Times New Roman"/>
                <w:color w:val="000000"/>
                <w:sz w:val="24"/>
                <w:szCs w:val="24"/>
                <w:lang w:eastAsia="hu-HU"/>
              </w:rPr>
              <w:t>.</w:t>
            </w:r>
            <w:r w:rsidRPr="00117C22">
              <w:rPr>
                <w:rFonts w:ascii="Times New Roman" w:eastAsia="Times New Roman" w:hAnsi="Times New Roman" w:cs="Times New Roman"/>
                <w:color w:val="000000"/>
                <w:sz w:val="24"/>
                <w:szCs w:val="24"/>
                <w:lang w:eastAsia="hu-HU"/>
              </w:rPr>
              <w:t>70</w:t>
            </w:r>
          </w:p>
        </w:tc>
        <w:tc>
          <w:tcPr>
            <w:tcW w:w="417" w:type="dxa"/>
            <w:tcBorders>
              <w:top w:val="nil"/>
              <w:left w:val="nil"/>
              <w:bottom w:val="nil"/>
              <w:right w:val="nil"/>
            </w:tcBorders>
            <w:shd w:val="clear" w:color="auto" w:fill="auto"/>
            <w:noWrap/>
            <w:hideMark/>
          </w:tcPr>
          <w:p w14:paraId="6A7FA2B6" w14:textId="77777777" w:rsidR="00585B7B" w:rsidRPr="00117C22" w:rsidRDefault="00585B7B" w:rsidP="006F795F">
            <w:pPr>
              <w:spacing w:after="0" w:line="240" w:lineRule="auto"/>
              <w:rPr>
                <w:rFonts w:ascii="Times New Roman" w:eastAsia="Times New Roman" w:hAnsi="Times New Roman" w:cs="Times New Roman"/>
                <w:color w:val="000000"/>
                <w:sz w:val="24"/>
                <w:szCs w:val="24"/>
                <w:lang w:eastAsia="hu-HU"/>
              </w:rPr>
            </w:pPr>
          </w:p>
        </w:tc>
        <w:tc>
          <w:tcPr>
            <w:tcW w:w="611" w:type="dxa"/>
            <w:tcBorders>
              <w:top w:val="nil"/>
              <w:left w:val="nil"/>
              <w:bottom w:val="nil"/>
              <w:right w:val="nil"/>
            </w:tcBorders>
            <w:shd w:val="clear" w:color="auto" w:fill="auto"/>
            <w:noWrap/>
            <w:hideMark/>
          </w:tcPr>
          <w:p w14:paraId="3D920B7D" w14:textId="77777777" w:rsidR="00585B7B" w:rsidRPr="00117C22" w:rsidRDefault="00585B7B" w:rsidP="006F795F">
            <w:pPr>
              <w:tabs>
                <w:tab w:val="decimal" w:pos="284"/>
              </w:tabs>
              <w:spacing w:after="0" w:line="240" w:lineRule="auto"/>
              <w:rPr>
                <w:rFonts w:ascii="Times New Roman" w:eastAsia="Times New Roman" w:hAnsi="Times New Roman" w:cs="Times New Roman"/>
                <w:color w:val="000000"/>
                <w:sz w:val="24"/>
                <w:szCs w:val="24"/>
                <w:lang w:eastAsia="hu-HU"/>
              </w:rPr>
            </w:pPr>
            <w:r w:rsidRPr="00117C22">
              <w:rPr>
                <w:rFonts w:ascii="Times New Roman" w:eastAsia="Times New Roman" w:hAnsi="Times New Roman" w:cs="Times New Roman"/>
                <w:color w:val="000000"/>
                <w:sz w:val="24"/>
                <w:szCs w:val="24"/>
                <w:lang w:eastAsia="hu-HU"/>
              </w:rPr>
              <w:t>3</w:t>
            </w:r>
            <w:r>
              <w:rPr>
                <w:rFonts w:ascii="Times New Roman" w:eastAsia="Times New Roman" w:hAnsi="Times New Roman" w:cs="Times New Roman"/>
                <w:color w:val="000000"/>
                <w:sz w:val="24"/>
                <w:szCs w:val="24"/>
                <w:lang w:eastAsia="hu-HU"/>
              </w:rPr>
              <w:t>.</w:t>
            </w:r>
            <w:r w:rsidRPr="00117C22">
              <w:rPr>
                <w:rFonts w:ascii="Times New Roman" w:eastAsia="Times New Roman" w:hAnsi="Times New Roman" w:cs="Times New Roman"/>
                <w:color w:val="000000"/>
                <w:sz w:val="24"/>
                <w:szCs w:val="24"/>
                <w:lang w:eastAsia="hu-HU"/>
              </w:rPr>
              <w:t>08</w:t>
            </w:r>
          </w:p>
        </w:tc>
        <w:tc>
          <w:tcPr>
            <w:tcW w:w="611" w:type="dxa"/>
            <w:tcBorders>
              <w:top w:val="nil"/>
              <w:left w:val="nil"/>
              <w:bottom w:val="nil"/>
              <w:right w:val="nil"/>
            </w:tcBorders>
            <w:shd w:val="clear" w:color="auto" w:fill="auto"/>
            <w:noWrap/>
            <w:hideMark/>
          </w:tcPr>
          <w:p w14:paraId="26CF9F6A" w14:textId="77777777" w:rsidR="00585B7B" w:rsidRPr="00117C22" w:rsidRDefault="00585B7B" w:rsidP="006F795F">
            <w:pPr>
              <w:tabs>
                <w:tab w:val="decimal" w:pos="284"/>
              </w:tabs>
              <w:spacing w:after="0" w:line="240" w:lineRule="auto"/>
              <w:rPr>
                <w:rFonts w:ascii="Times New Roman" w:eastAsia="Times New Roman" w:hAnsi="Times New Roman" w:cs="Times New Roman"/>
                <w:color w:val="000000"/>
                <w:sz w:val="24"/>
                <w:szCs w:val="24"/>
                <w:lang w:eastAsia="hu-HU"/>
              </w:rPr>
            </w:pPr>
            <w:r w:rsidRPr="00117C22">
              <w:rPr>
                <w:rFonts w:ascii="Times New Roman" w:eastAsia="Times New Roman" w:hAnsi="Times New Roman" w:cs="Times New Roman"/>
                <w:color w:val="000000"/>
                <w:sz w:val="24"/>
                <w:szCs w:val="24"/>
                <w:lang w:eastAsia="hu-HU"/>
              </w:rPr>
              <w:t>0</w:t>
            </w:r>
            <w:r>
              <w:rPr>
                <w:rFonts w:ascii="Times New Roman" w:eastAsia="Times New Roman" w:hAnsi="Times New Roman" w:cs="Times New Roman"/>
                <w:color w:val="000000"/>
                <w:sz w:val="24"/>
                <w:szCs w:val="24"/>
                <w:lang w:eastAsia="hu-HU"/>
              </w:rPr>
              <w:t>.</w:t>
            </w:r>
            <w:r w:rsidRPr="00117C22">
              <w:rPr>
                <w:rFonts w:ascii="Times New Roman" w:eastAsia="Times New Roman" w:hAnsi="Times New Roman" w:cs="Times New Roman"/>
                <w:color w:val="000000"/>
                <w:sz w:val="24"/>
                <w:szCs w:val="24"/>
                <w:lang w:eastAsia="hu-HU"/>
              </w:rPr>
              <w:t>76</w:t>
            </w:r>
          </w:p>
        </w:tc>
        <w:tc>
          <w:tcPr>
            <w:tcW w:w="894" w:type="dxa"/>
            <w:tcBorders>
              <w:top w:val="nil"/>
              <w:left w:val="nil"/>
              <w:bottom w:val="nil"/>
              <w:right w:val="nil"/>
            </w:tcBorders>
            <w:shd w:val="clear" w:color="auto" w:fill="auto"/>
            <w:noWrap/>
            <w:hideMark/>
          </w:tcPr>
          <w:p w14:paraId="062379A8" w14:textId="77777777" w:rsidR="00585B7B" w:rsidRPr="00117C22" w:rsidRDefault="00585B7B" w:rsidP="006F795F">
            <w:pPr>
              <w:tabs>
                <w:tab w:val="decimal" w:pos="284"/>
              </w:tabs>
              <w:spacing w:after="0" w:line="240" w:lineRule="auto"/>
              <w:rPr>
                <w:rFonts w:ascii="Times New Roman" w:eastAsia="Times New Roman" w:hAnsi="Times New Roman" w:cs="Times New Roman"/>
                <w:color w:val="000000"/>
                <w:sz w:val="24"/>
                <w:szCs w:val="24"/>
                <w:lang w:eastAsia="hu-HU"/>
              </w:rPr>
            </w:pPr>
            <w:r w:rsidRPr="00117C22">
              <w:rPr>
                <w:rFonts w:ascii="Times New Roman" w:eastAsia="Times New Roman" w:hAnsi="Times New Roman" w:cs="Times New Roman"/>
                <w:color w:val="000000"/>
                <w:sz w:val="24"/>
                <w:szCs w:val="24"/>
                <w:lang w:eastAsia="hu-HU"/>
              </w:rPr>
              <w:t xml:space="preserve"> 1 - 5 </w:t>
            </w:r>
          </w:p>
        </w:tc>
        <w:tc>
          <w:tcPr>
            <w:tcW w:w="727" w:type="dxa"/>
            <w:tcBorders>
              <w:top w:val="nil"/>
              <w:left w:val="nil"/>
              <w:bottom w:val="nil"/>
              <w:right w:val="nil"/>
            </w:tcBorders>
            <w:shd w:val="clear" w:color="auto" w:fill="auto"/>
            <w:noWrap/>
            <w:hideMark/>
          </w:tcPr>
          <w:p w14:paraId="19FED4D6" w14:textId="0ADDB2C3" w:rsidR="00585B7B" w:rsidRPr="00EA34A7" w:rsidRDefault="00585B7B" w:rsidP="006F795F">
            <w:pPr>
              <w:spacing w:after="0" w:line="240" w:lineRule="auto"/>
              <w:rPr>
                <w:rFonts w:ascii="Times New Roman" w:eastAsia="Times New Roman" w:hAnsi="Times New Roman" w:cs="Times New Roman"/>
                <w:b/>
                <w:bCs/>
                <w:color w:val="000000"/>
                <w:sz w:val="24"/>
                <w:szCs w:val="24"/>
                <w:lang w:eastAsia="hu-HU"/>
              </w:rPr>
            </w:pPr>
            <w:r w:rsidRPr="00EA34A7">
              <w:rPr>
                <w:rFonts w:ascii="Times New Roman" w:eastAsia="Times New Roman" w:hAnsi="Times New Roman" w:cs="Times New Roman"/>
                <w:b/>
                <w:bCs/>
                <w:color w:val="000000"/>
                <w:sz w:val="24"/>
                <w:szCs w:val="24"/>
                <w:lang w:eastAsia="hu-HU"/>
              </w:rPr>
              <w:t>.43</w:t>
            </w:r>
            <w:r w:rsidR="008B6940" w:rsidRPr="00EA34A7">
              <w:rPr>
                <w:rFonts w:ascii="Times New Roman" w:eastAsia="Times New Roman" w:hAnsi="Times New Roman" w:cs="Times New Roman"/>
                <w:b/>
                <w:bCs/>
                <w:color w:val="000000"/>
                <w:sz w:val="24"/>
                <w:szCs w:val="24"/>
                <w:lang w:eastAsia="hu-HU"/>
              </w:rPr>
              <w:t>*</w:t>
            </w:r>
          </w:p>
        </w:tc>
      </w:tr>
      <w:tr w:rsidR="00585B7B" w:rsidRPr="007D585F" w14:paraId="19F9AE90" w14:textId="77777777" w:rsidTr="006F795F">
        <w:trPr>
          <w:trHeight w:val="312"/>
        </w:trPr>
        <w:tc>
          <w:tcPr>
            <w:tcW w:w="2268" w:type="dxa"/>
            <w:tcBorders>
              <w:top w:val="nil"/>
              <w:left w:val="nil"/>
              <w:bottom w:val="nil"/>
              <w:right w:val="nil"/>
            </w:tcBorders>
            <w:shd w:val="clear" w:color="auto" w:fill="auto"/>
            <w:noWrap/>
            <w:hideMark/>
          </w:tcPr>
          <w:p w14:paraId="580F70ED" w14:textId="77777777" w:rsidR="00585B7B" w:rsidRPr="00117C22" w:rsidRDefault="00585B7B" w:rsidP="006F795F">
            <w:pPr>
              <w:spacing w:after="0" w:line="240" w:lineRule="auto"/>
              <w:ind w:left="215"/>
              <w:rPr>
                <w:rFonts w:ascii="Times New Roman" w:eastAsia="Times New Roman" w:hAnsi="Times New Roman" w:cs="Times New Roman"/>
                <w:color w:val="000000"/>
                <w:sz w:val="24"/>
                <w:szCs w:val="24"/>
                <w:lang w:eastAsia="hu-HU"/>
              </w:rPr>
            </w:pPr>
            <w:r w:rsidRPr="00117C22">
              <w:rPr>
                <w:rFonts w:ascii="Times New Roman" w:eastAsia="Times New Roman" w:hAnsi="Times New Roman" w:cs="Times New Roman"/>
                <w:color w:val="000000"/>
                <w:sz w:val="24"/>
                <w:szCs w:val="24"/>
                <w:lang w:eastAsia="hu-HU"/>
              </w:rPr>
              <w:t>India</w:t>
            </w:r>
          </w:p>
        </w:tc>
        <w:tc>
          <w:tcPr>
            <w:tcW w:w="611" w:type="dxa"/>
            <w:tcBorders>
              <w:top w:val="nil"/>
              <w:left w:val="nil"/>
              <w:bottom w:val="nil"/>
              <w:right w:val="nil"/>
            </w:tcBorders>
            <w:shd w:val="clear" w:color="auto" w:fill="auto"/>
            <w:noWrap/>
            <w:hideMark/>
          </w:tcPr>
          <w:p w14:paraId="636C2550" w14:textId="77777777" w:rsidR="00585B7B" w:rsidRPr="00117C22" w:rsidRDefault="00585B7B" w:rsidP="006F795F">
            <w:pPr>
              <w:tabs>
                <w:tab w:val="decimal" w:pos="284"/>
              </w:tabs>
              <w:spacing w:after="0" w:line="240" w:lineRule="auto"/>
              <w:rPr>
                <w:rFonts w:ascii="Times New Roman" w:eastAsia="Times New Roman" w:hAnsi="Times New Roman" w:cs="Times New Roman"/>
                <w:color w:val="000000"/>
                <w:sz w:val="24"/>
                <w:szCs w:val="24"/>
                <w:lang w:eastAsia="hu-HU"/>
              </w:rPr>
            </w:pPr>
            <w:r w:rsidRPr="00117C22">
              <w:rPr>
                <w:rFonts w:ascii="Times New Roman" w:eastAsia="Times New Roman" w:hAnsi="Times New Roman" w:cs="Times New Roman"/>
                <w:color w:val="000000"/>
                <w:sz w:val="24"/>
                <w:szCs w:val="24"/>
                <w:lang w:eastAsia="hu-HU"/>
              </w:rPr>
              <w:t>3</w:t>
            </w:r>
            <w:r>
              <w:rPr>
                <w:rFonts w:ascii="Times New Roman" w:eastAsia="Times New Roman" w:hAnsi="Times New Roman" w:cs="Times New Roman"/>
                <w:color w:val="000000"/>
                <w:sz w:val="24"/>
                <w:szCs w:val="24"/>
                <w:lang w:eastAsia="hu-HU"/>
              </w:rPr>
              <w:t>.</w:t>
            </w:r>
            <w:r w:rsidRPr="00117C22">
              <w:rPr>
                <w:rFonts w:ascii="Times New Roman" w:eastAsia="Times New Roman" w:hAnsi="Times New Roman" w:cs="Times New Roman"/>
                <w:color w:val="000000"/>
                <w:sz w:val="24"/>
                <w:szCs w:val="24"/>
                <w:lang w:eastAsia="hu-HU"/>
              </w:rPr>
              <w:t>79</w:t>
            </w:r>
          </w:p>
        </w:tc>
        <w:tc>
          <w:tcPr>
            <w:tcW w:w="611" w:type="dxa"/>
            <w:tcBorders>
              <w:top w:val="nil"/>
              <w:left w:val="nil"/>
              <w:bottom w:val="nil"/>
              <w:right w:val="nil"/>
            </w:tcBorders>
            <w:shd w:val="clear" w:color="auto" w:fill="auto"/>
            <w:noWrap/>
            <w:hideMark/>
          </w:tcPr>
          <w:p w14:paraId="46E05982" w14:textId="77777777" w:rsidR="00585B7B" w:rsidRPr="00117C22" w:rsidRDefault="00585B7B" w:rsidP="006F795F">
            <w:pPr>
              <w:tabs>
                <w:tab w:val="decimal" w:pos="284"/>
              </w:tabs>
              <w:spacing w:after="0" w:line="240" w:lineRule="auto"/>
              <w:rPr>
                <w:rFonts w:ascii="Times New Roman" w:eastAsia="Times New Roman" w:hAnsi="Times New Roman" w:cs="Times New Roman"/>
                <w:color w:val="000000"/>
                <w:sz w:val="24"/>
                <w:szCs w:val="24"/>
                <w:lang w:eastAsia="hu-HU"/>
              </w:rPr>
            </w:pPr>
            <w:r w:rsidRPr="00117C22">
              <w:rPr>
                <w:rFonts w:ascii="Times New Roman" w:eastAsia="Times New Roman" w:hAnsi="Times New Roman" w:cs="Times New Roman"/>
                <w:color w:val="000000"/>
                <w:sz w:val="24"/>
                <w:szCs w:val="24"/>
                <w:lang w:eastAsia="hu-HU"/>
              </w:rPr>
              <w:t>0</w:t>
            </w:r>
            <w:r>
              <w:rPr>
                <w:rFonts w:ascii="Times New Roman" w:eastAsia="Times New Roman" w:hAnsi="Times New Roman" w:cs="Times New Roman"/>
                <w:color w:val="000000"/>
                <w:sz w:val="24"/>
                <w:szCs w:val="24"/>
                <w:lang w:eastAsia="hu-HU"/>
              </w:rPr>
              <w:t>.</w:t>
            </w:r>
            <w:r w:rsidRPr="00117C22">
              <w:rPr>
                <w:rFonts w:ascii="Times New Roman" w:eastAsia="Times New Roman" w:hAnsi="Times New Roman" w:cs="Times New Roman"/>
                <w:color w:val="000000"/>
                <w:sz w:val="24"/>
                <w:szCs w:val="24"/>
                <w:lang w:eastAsia="hu-HU"/>
              </w:rPr>
              <w:t>99</w:t>
            </w:r>
          </w:p>
        </w:tc>
        <w:tc>
          <w:tcPr>
            <w:tcW w:w="894" w:type="dxa"/>
            <w:tcBorders>
              <w:top w:val="nil"/>
              <w:left w:val="nil"/>
              <w:bottom w:val="nil"/>
              <w:right w:val="nil"/>
            </w:tcBorders>
            <w:shd w:val="clear" w:color="auto" w:fill="auto"/>
            <w:noWrap/>
            <w:hideMark/>
          </w:tcPr>
          <w:p w14:paraId="27D6BC33" w14:textId="77777777" w:rsidR="00585B7B" w:rsidRPr="00117C22" w:rsidRDefault="00585B7B" w:rsidP="006F795F">
            <w:pPr>
              <w:tabs>
                <w:tab w:val="decimal" w:pos="284"/>
              </w:tabs>
              <w:spacing w:after="0" w:line="240" w:lineRule="auto"/>
              <w:rPr>
                <w:rFonts w:ascii="Times New Roman" w:eastAsia="Times New Roman" w:hAnsi="Times New Roman" w:cs="Times New Roman"/>
                <w:color w:val="000000"/>
                <w:sz w:val="24"/>
                <w:szCs w:val="24"/>
                <w:lang w:eastAsia="hu-HU"/>
              </w:rPr>
            </w:pPr>
            <w:r w:rsidRPr="00117C22">
              <w:rPr>
                <w:rFonts w:ascii="Times New Roman" w:eastAsia="Times New Roman" w:hAnsi="Times New Roman" w:cs="Times New Roman"/>
                <w:color w:val="000000"/>
                <w:sz w:val="24"/>
                <w:szCs w:val="24"/>
                <w:lang w:eastAsia="hu-HU"/>
              </w:rPr>
              <w:t xml:space="preserve"> 1 - 5 </w:t>
            </w:r>
          </w:p>
        </w:tc>
        <w:tc>
          <w:tcPr>
            <w:tcW w:w="727" w:type="dxa"/>
            <w:tcBorders>
              <w:top w:val="nil"/>
              <w:left w:val="nil"/>
              <w:bottom w:val="nil"/>
              <w:right w:val="nil"/>
            </w:tcBorders>
            <w:shd w:val="clear" w:color="auto" w:fill="auto"/>
            <w:noWrap/>
            <w:hideMark/>
          </w:tcPr>
          <w:p w14:paraId="73FEC08C" w14:textId="77777777" w:rsidR="00585B7B" w:rsidRPr="00117C22" w:rsidRDefault="00585B7B" w:rsidP="006F795F">
            <w:pPr>
              <w:spacing w:after="0" w:line="240" w:lineRule="auto"/>
              <w:rPr>
                <w:rFonts w:ascii="Times New Roman" w:eastAsia="Times New Roman" w:hAnsi="Times New Roman" w:cs="Times New Roman"/>
                <w:color w:val="000000"/>
                <w:sz w:val="24"/>
                <w:szCs w:val="24"/>
                <w:lang w:eastAsia="hu-HU"/>
              </w:rPr>
            </w:pPr>
            <w:r>
              <w:rPr>
                <w:rFonts w:ascii="Times New Roman" w:eastAsia="Times New Roman" w:hAnsi="Times New Roman" w:cs="Times New Roman"/>
                <w:color w:val="000000"/>
                <w:sz w:val="24"/>
                <w:szCs w:val="24"/>
                <w:lang w:eastAsia="hu-HU"/>
              </w:rPr>
              <w:t>.</w:t>
            </w:r>
            <w:r w:rsidRPr="00117C22">
              <w:rPr>
                <w:rFonts w:ascii="Times New Roman" w:eastAsia="Times New Roman" w:hAnsi="Times New Roman" w:cs="Times New Roman"/>
                <w:color w:val="000000"/>
                <w:sz w:val="24"/>
                <w:szCs w:val="24"/>
                <w:lang w:eastAsia="hu-HU"/>
              </w:rPr>
              <w:t>88</w:t>
            </w:r>
          </w:p>
        </w:tc>
        <w:tc>
          <w:tcPr>
            <w:tcW w:w="417" w:type="dxa"/>
            <w:tcBorders>
              <w:top w:val="nil"/>
              <w:left w:val="nil"/>
              <w:bottom w:val="nil"/>
              <w:right w:val="nil"/>
            </w:tcBorders>
            <w:shd w:val="clear" w:color="auto" w:fill="auto"/>
            <w:noWrap/>
            <w:hideMark/>
          </w:tcPr>
          <w:p w14:paraId="0F2DBAC4" w14:textId="77777777" w:rsidR="00585B7B" w:rsidRPr="00117C22" w:rsidRDefault="00585B7B" w:rsidP="006F795F">
            <w:pPr>
              <w:spacing w:after="0" w:line="240" w:lineRule="auto"/>
              <w:rPr>
                <w:rFonts w:ascii="Times New Roman" w:eastAsia="Times New Roman" w:hAnsi="Times New Roman" w:cs="Times New Roman"/>
                <w:color w:val="000000"/>
                <w:sz w:val="24"/>
                <w:szCs w:val="24"/>
                <w:lang w:eastAsia="hu-HU"/>
              </w:rPr>
            </w:pPr>
          </w:p>
        </w:tc>
        <w:tc>
          <w:tcPr>
            <w:tcW w:w="611" w:type="dxa"/>
            <w:tcBorders>
              <w:top w:val="nil"/>
              <w:left w:val="nil"/>
              <w:bottom w:val="nil"/>
              <w:right w:val="nil"/>
            </w:tcBorders>
            <w:shd w:val="clear" w:color="auto" w:fill="auto"/>
            <w:noWrap/>
            <w:hideMark/>
          </w:tcPr>
          <w:p w14:paraId="6862A713" w14:textId="77777777" w:rsidR="00585B7B" w:rsidRPr="00117C22" w:rsidRDefault="00585B7B" w:rsidP="006F795F">
            <w:pPr>
              <w:tabs>
                <w:tab w:val="decimal" w:pos="284"/>
              </w:tabs>
              <w:spacing w:after="0" w:line="240" w:lineRule="auto"/>
              <w:rPr>
                <w:rFonts w:ascii="Times New Roman" w:eastAsia="Times New Roman" w:hAnsi="Times New Roman" w:cs="Times New Roman"/>
                <w:color w:val="000000"/>
                <w:sz w:val="24"/>
                <w:szCs w:val="24"/>
                <w:lang w:eastAsia="hu-HU"/>
              </w:rPr>
            </w:pPr>
            <w:r w:rsidRPr="00117C22">
              <w:rPr>
                <w:rFonts w:ascii="Times New Roman" w:eastAsia="Times New Roman" w:hAnsi="Times New Roman" w:cs="Times New Roman"/>
                <w:color w:val="000000"/>
                <w:sz w:val="24"/>
                <w:szCs w:val="24"/>
                <w:lang w:eastAsia="hu-HU"/>
              </w:rPr>
              <w:t>2</w:t>
            </w:r>
            <w:r>
              <w:rPr>
                <w:rFonts w:ascii="Times New Roman" w:eastAsia="Times New Roman" w:hAnsi="Times New Roman" w:cs="Times New Roman"/>
                <w:color w:val="000000"/>
                <w:sz w:val="24"/>
                <w:szCs w:val="24"/>
                <w:lang w:eastAsia="hu-HU"/>
              </w:rPr>
              <w:t>.</w:t>
            </w:r>
            <w:r w:rsidRPr="00117C22">
              <w:rPr>
                <w:rFonts w:ascii="Times New Roman" w:eastAsia="Times New Roman" w:hAnsi="Times New Roman" w:cs="Times New Roman"/>
                <w:color w:val="000000"/>
                <w:sz w:val="24"/>
                <w:szCs w:val="24"/>
                <w:lang w:eastAsia="hu-HU"/>
              </w:rPr>
              <w:t>42</w:t>
            </w:r>
          </w:p>
        </w:tc>
        <w:tc>
          <w:tcPr>
            <w:tcW w:w="611" w:type="dxa"/>
            <w:tcBorders>
              <w:top w:val="nil"/>
              <w:left w:val="nil"/>
              <w:bottom w:val="nil"/>
              <w:right w:val="nil"/>
            </w:tcBorders>
            <w:shd w:val="clear" w:color="auto" w:fill="auto"/>
            <w:noWrap/>
            <w:hideMark/>
          </w:tcPr>
          <w:p w14:paraId="2BB074BF" w14:textId="77777777" w:rsidR="00585B7B" w:rsidRPr="00117C22" w:rsidRDefault="00585B7B" w:rsidP="006F795F">
            <w:pPr>
              <w:tabs>
                <w:tab w:val="decimal" w:pos="284"/>
              </w:tabs>
              <w:spacing w:after="0" w:line="240" w:lineRule="auto"/>
              <w:rPr>
                <w:rFonts w:ascii="Times New Roman" w:eastAsia="Times New Roman" w:hAnsi="Times New Roman" w:cs="Times New Roman"/>
                <w:color w:val="000000"/>
                <w:sz w:val="24"/>
                <w:szCs w:val="24"/>
                <w:lang w:eastAsia="hu-HU"/>
              </w:rPr>
            </w:pPr>
            <w:r w:rsidRPr="00117C22">
              <w:rPr>
                <w:rFonts w:ascii="Times New Roman" w:eastAsia="Times New Roman" w:hAnsi="Times New Roman" w:cs="Times New Roman"/>
                <w:color w:val="000000"/>
                <w:sz w:val="24"/>
                <w:szCs w:val="24"/>
                <w:lang w:eastAsia="hu-HU"/>
              </w:rPr>
              <w:t>0</w:t>
            </w:r>
            <w:r>
              <w:rPr>
                <w:rFonts w:ascii="Times New Roman" w:eastAsia="Times New Roman" w:hAnsi="Times New Roman" w:cs="Times New Roman"/>
                <w:color w:val="000000"/>
                <w:sz w:val="24"/>
                <w:szCs w:val="24"/>
                <w:lang w:eastAsia="hu-HU"/>
              </w:rPr>
              <w:t>.</w:t>
            </w:r>
            <w:r w:rsidRPr="00117C22">
              <w:rPr>
                <w:rFonts w:ascii="Times New Roman" w:eastAsia="Times New Roman" w:hAnsi="Times New Roman" w:cs="Times New Roman"/>
                <w:color w:val="000000"/>
                <w:sz w:val="24"/>
                <w:szCs w:val="24"/>
                <w:lang w:eastAsia="hu-HU"/>
              </w:rPr>
              <w:t>99</w:t>
            </w:r>
          </w:p>
        </w:tc>
        <w:tc>
          <w:tcPr>
            <w:tcW w:w="894" w:type="dxa"/>
            <w:tcBorders>
              <w:top w:val="nil"/>
              <w:left w:val="nil"/>
              <w:bottom w:val="nil"/>
              <w:right w:val="nil"/>
            </w:tcBorders>
            <w:shd w:val="clear" w:color="auto" w:fill="auto"/>
            <w:noWrap/>
            <w:hideMark/>
          </w:tcPr>
          <w:p w14:paraId="2B7B8BFE" w14:textId="77777777" w:rsidR="00585B7B" w:rsidRPr="00117C22" w:rsidRDefault="00585B7B" w:rsidP="006F795F">
            <w:pPr>
              <w:tabs>
                <w:tab w:val="decimal" w:pos="284"/>
              </w:tabs>
              <w:spacing w:after="0" w:line="240" w:lineRule="auto"/>
              <w:rPr>
                <w:rFonts w:ascii="Times New Roman" w:eastAsia="Times New Roman" w:hAnsi="Times New Roman" w:cs="Times New Roman"/>
                <w:color w:val="000000"/>
                <w:sz w:val="24"/>
                <w:szCs w:val="24"/>
                <w:lang w:eastAsia="hu-HU"/>
              </w:rPr>
            </w:pPr>
            <w:r w:rsidRPr="00117C22">
              <w:rPr>
                <w:rFonts w:ascii="Times New Roman" w:eastAsia="Times New Roman" w:hAnsi="Times New Roman" w:cs="Times New Roman"/>
                <w:color w:val="000000"/>
                <w:sz w:val="24"/>
                <w:szCs w:val="24"/>
                <w:lang w:eastAsia="hu-HU"/>
              </w:rPr>
              <w:t xml:space="preserve"> 1 - 5 </w:t>
            </w:r>
          </w:p>
        </w:tc>
        <w:tc>
          <w:tcPr>
            <w:tcW w:w="727" w:type="dxa"/>
            <w:tcBorders>
              <w:top w:val="nil"/>
              <w:left w:val="nil"/>
              <w:bottom w:val="nil"/>
              <w:right w:val="nil"/>
            </w:tcBorders>
            <w:shd w:val="clear" w:color="auto" w:fill="auto"/>
            <w:noWrap/>
            <w:hideMark/>
          </w:tcPr>
          <w:p w14:paraId="3DB6697D" w14:textId="77777777" w:rsidR="00585B7B" w:rsidRPr="00117C22" w:rsidRDefault="00585B7B" w:rsidP="006F795F">
            <w:pPr>
              <w:spacing w:after="0" w:line="240" w:lineRule="auto"/>
              <w:rPr>
                <w:rFonts w:ascii="Times New Roman" w:eastAsia="Times New Roman" w:hAnsi="Times New Roman" w:cs="Times New Roman"/>
                <w:color w:val="000000"/>
                <w:sz w:val="24"/>
                <w:szCs w:val="24"/>
                <w:lang w:eastAsia="hu-HU"/>
              </w:rPr>
            </w:pPr>
            <w:r>
              <w:rPr>
                <w:rFonts w:ascii="Times New Roman" w:eastAsia="Times New Roman" w:hAnsi="Times New Roman" w:cs="Times New Roman"/>
                <w:color w:val="000000"/>
                <w:sz w:val="24"/>
                <w:szCs w:val="24"/>
                <w:lang w:eastAsia="hu-HU"/>
              </w:rPr>
              <w:t>.</w:t>
            </w:r>
            <w:r w:rsidRPr="00117C22">
              <w:rPr>
                <w:rFonts w:ascii="Times New Roman" w:eastAsia="Times New Roman" w:hAnsi="Times New Roman" w:cs="Times New Roman"/>
                <w:color w:val="000000"/>
                <w:sz w:val="24"/>
                <w:szCs w:val="24"/>
                <w:lang w:eastAsia="hu-HU"/>
              </w:rPr>
              <w:t>70</w:t>
            </w:r>
          </w:p>
        </w:tc>
      </w:tr>
      <w:tr w:rsidR="00585B7B" w:rsidRPr="007D585F" w14:paraId="1251B144" w14:textId="77777777" w:rsidTr="006F795F">
        <w:trPr>
          <w:trHeight w:val="312"/>
        </w:trPr>
        <w:tc>
          <w:tcPr>
            <w:tcW w:w="2268" w:type="dxa"/>
            <w:tcBorders>
              <w:top w:val="nil"/>
              <w:left w:val="nil"/>
              <w:bottom w:val="nil"/>
              <w:right w:val="nil"/>
            </w:tcBorders>
            <w:shd w:val="clear" w:color="auto" w:fill="auto"/>
            <w:noWrap/>
            <w:hideMark/>
          </w:tcPr>
          <w:p w14:paraId="1AAA8F19" w14:textId="77777777" w:rsidR="00585B7B" w:rsidRPr="00117C22" w:rsidRDefault="00585B7B" w:rsidP="006F795F">
            <w:pPr>
              <w:spacing w:after="0" w:line="240" w:lineRule="auto"/>
              <w:ind w:left="215"/>
              <w:rPr>
                <w:rFonts w:ascii="Times New Roman" w:eastAsia="Times New Roman" w:hAnsi="Times New Roman" w:cs="Times New Roman"/>
                <w:color w:val="000000"/>
                <w:sz w:val="24"/>
                <w:szCs w:val="24"/>
                <w:lang w:eastAsia="hu-HU"/>
              </w:rPr>
            </w:pPr>
            <w:r w:rsidRPr="00117C22">
              <w:rPr>
                <w:rFonts w:ascii="Times New Roman" w:eastAsia="Times New Roman" w:hAnsi="Times New Roman" w:cs="Times New Roman"/>
                <w:color w:val="000000"/>
                <w:sz w:val="24"/>
                <w:szCs w:val="24"/>
                <w:lang w:eastAsia="hu-HU"/>
              </w:rPr>
              <w:t>Indonesia</w:t>
            </w:r>
          </w:p>
        </w:tc>
        <w:tc>
          <w:tcPr>
            <w:tcW w:w="611" w:type="dxa"/>
            <w:tcBorders>
              <w:top w:val="nil"/>
              <w:left w:val="nil"/>
              <w:bottom w:val="nil"/>
              <w:right w:val="nil"/>
            </w:tcBorders>
            <w:shd w:val="clear" w:color="auto" w:fill="auto"/>
            <w:noWrap/>
            <w:hideMark/>
          </w:tcPr>
          <w:p w14:paraId="1C40822F" w14:textId="77777777" w:rsidR="00585B7B" w:rsidRPr="00117C22" w:rsidRDefault="00585B7B" w:rsidP="006F795F">
            <w:pPr>
              <w:tabs>
                <w:tab w:val="decimal" w:pos="284"/>
              </w:tabs>
              <w:spacing w:after="0" w:line="240" w:lineRule="auto"/>
              <w:rPr>
                <w:rFonts w:ascii="Times New Roman" w:eastAsia="Times New Roman" w:hAnsi="Times New Roman" w:cs="Times New Roman"/>
                <w:color w:val="000000"/>
                <w:sz w:val="24"/>
                <w:szCs w:val="24"/>
                <w:lang w:eastAsia="hu-HU"/>
              </w:rPr>
            </w:pPr>
            <w:r w:rsidRPr="00117C22">
              <w:rPr>
                <w:rFonts w:ascii="Times New Roman" w:eastAsia="Times New Roman" w:hAnsi="Times New Roman" w:cs="Times New Roman"/>
                <w:color w:val="000000"/>
                <w:sz w:val="24"/>
                <w:szCs w:val="24"/>
                <w:lang w:eastAsia="hu-HU"/>
              </w:rPr>
              <w:t>3</w:t>
            </w:r>
            <w:r>
              <w:rPr>
                <w:rFonts w:ascii="Times New Roman" w:eastAsia="Times New Roman" w:hAnsi="Times New Roman" w:cs="Times New Roman"/>
                <w:color w:val="000000"/>
                <w:sz w:val="24"/>
                <w:szCs w:val="24"/>
                <w:lang w:eastAsia="hu-HU"/>
              </w:rPr>
              <w:t>.</w:t>
            </w:r>
            <w:r w:rsidRPr="00117C22">
              <w:rPr>
                <w:rFonts w:ascii="Times New Roman" w:eastAsia="Times New Roman" w:hAnsi="Times New Roman" w:cs="Times New Roman"/>
                <w:color w:val="000000"/>
                <w:sz w:val="24"/>
                <w:szCs w:val="24"/>
                <w:lang w:eastAsia="hu-HU"/>
              </w:rPr>
              <w:t>70</w:t>
            </w:r>
          </w:p>
        </w:tc>
        <w:tc>
          <w:tcPr>
            <w:tcW w:w="611" w:type="dxa"/>
            <w:tcBorders>
              <w:top w:val="nil"/>
              <w:left w:val="nil"/>
              <w:bottom w:val="nil"/>
              <w:right w:val="nil"/>
            </w:tcBorders>
            <w:shd w:val="clear" w:color="auto" w:fill="auto"/>
            <w:noWrap/>
            <w:hideMark/>
          </w:tcPr>
          <w:p w14:paraId="71CEFF37" w14:textId="77777777" w:rsidR="00585B7B" w:rsidRPr="00117C22" w:rsidRDefault="00585B7B" w:rsidP="006F795F">
            <w:pPr>
              <w:tabs>
                <w:tab w:val="decimal" w:pos="284"/>
              </w:tabs>
              <w:spacing w:after="0" w:line="240" w:lineRule="auto"/>
              <w:rPr>
                <w:rFonts w:ascii="Times New Roman" w:eastAsia="Times New Roman" w:hAnsi="Times New Roman" w:cs="Times New Roman"/>
                <w:color w:val="000000"/>
                <w:sz w:val="24"/>
                <w:szCs w:val="24"/>
                <w:lang w:eastAsia="hu-HU"/>
              </w:rPr>
            </w:pPr>
            <w:r w:rsidRPr="00117C22">
              <w:rPr>
                <w:rFonts w:ascii="Times New Roman" w:eastAsia="Times New Roman" w:hAnsi="Times New Roman" w:cs="Times New Roman"/>
                <w:color w:val="000000"/>
                <w:sz w:val="24"/>
                <w:szCs w:val="24"/>
                <w:lang w:eastAsia="hu-HU"/>
              </w:rPr>
              <w:t>0</w:t>
            </w:r>
            <w:r>
              <w:rPr>
                <w:rFonts w:ascii="Times New Roman" w:eastAsia="Times New Roman" w:hAnsi="Times New Roman" w:cs="Times New Roman"/>
                <w:color w:val="000000"/>
                <w:sz w:val="24"/>
                <w:szCs w:val="24"/>
                <w:lang w:eastAsia="hu-HU"/>
              </w:rPr>
              <w:t>.</w:t>
            </w:r>
            <w:r w:rsidRPr="00117C22">
              <w:rPr>
                <w:rFonts w:ascii="Times New Roman" w:eastAsia="Times New Roman" w:hAnsi="Times New Roman" w:cs="Times New Roman"/>
                <w:color w:val="000000"/>
                <w:sz w:val="24"/>
                <w:szCs w:val="24"/>
                <w:lang w:eastAsia="hu-HU"/>
              </w:rPr>
              <w:t>80</w:t>
            </w:r>
          </w:p>
        </w:tc>
        <w:tc>
          <w:tcPr>
            <w:tcW w:w="894" w:type="dxa"/>
            <w:tcBorders>
              <w:top w:val="nil"/>
              <w:left w:val="nil"/>
              <w:bottom w:val="nil"/>
              <w:right w:val="nil"/>
            </w:tcBorders>
            <w:shd w:val="clear" w:color="auto" w:fill="auto"/>
            <w:noWrap/>
            <w:hideMark/>
          </w:tcPr>
          <w:p w14:paraId="2D21DF63" w14:textId="77777777" w:rsidR="00585B7B" w:rsidRPr="00117C22" w:rsidRDefault="00585B7B" w:rsidP="006F795F">
            <w:pPr>
              <w:tabs>
                <w:tab w:val="decimal" w:pos="284"/>
              </w:tabs>
              <w:spacing w:after="0" w:line="240" w:lineRule="auto"/>
              <w:rPr>
                <w:rFonts w:ascii="Times New Roman" w:eastAsia="Times New Roman" w:hAnsi="Times New Roman" w:cs="Times New Roman"/>
                <w:color w:val="000000"/>
                <w:sz w:val="24"/>
                <w:szCs w:val="24"/>
                <w:lang w:eastAsia="hu-HU"/>
              </w:rPr>
            </w:pPr>
            <w:r w:rsidRPr="00117C22">
              <w:rPr>
                <w:rFonts w:ascii="Times New Roman" w:eastAsia="Times New Roman" w:hAnsi="Times New Roman" w:cs="Times New Roman"/>
                <w:color w:val="000000"/>
                <w:sz w:val="24"/>
                <w:szCs w:val="24"/>
                <w:lang w:eastAsia="hu-HU"/>
              </w:rPr>
              <w:t xml:space="preserve"> 1 - 5 </w:t>
            </w:r>
          </w:p>
        </w:tc>
        <w:tc>
          <w:tcPr>
            <w:tcW w:w="727" w:type="dxa"/>
            <w:tcBorders>
              <w:top w:val="nil"/>
              <w:left w:val="nil"/>
              <w:bottom w:val="nil"/>
              <w:right w:val="nil"/>
            </w:tcBorders>
            <w:shd w:val="clear" w:color="auto" w:fill="auto"/>
            <w:noWrap/>
            <w:hideMark/>
          </w:tcPr>
          <w:p w14:paraId="07839CEE" w14:textId="77777777" w:rsidR="00585B7B" w:rsidRPr="00117C22" w:rsidRDefault="00585B7B" w:rsidP="006F795F">
            <w:pPr>
              <w:spacing w:after="0" w:line="240" w:lineRule="auto"/>
              <w:rPr>
                <w:rFonts w:ascii="Times New Roman" w:eastAsia="Times New Roman" w:hAnsi="Times New Roman" w:cs="Times New Roman"/>
                <w:color w:val="000000"/>
                <w:sz w:val="24"/>
                <w:szCs w:val="24"/>
                <w:lang w:eastAsia="hu-HU"/>
              </w:rPr>
            </w:pPr>
            <w:r>
              <w:rPr>
                <w:rFonts w:ascii="Times New Roman" w:eastAsia="Times New Roman" w:hAnsi="Times New Roman" w:cs="Times New Roman"/>
                <w:color w:val="000000"/>
                <w:sz w:val="24"/>
                <w:szCs w:val="24"/>
                <w:lang w:eastAsia="hu-HU"/>
              </w:rPr>
              <w:t>.</w:t>
            </w:r>
            <w:r w:rsidRPr="00117C22">
              <w:rPr>
                <w:rFonts w:ascii="Times New Roman" w:eastAsia="Times New Roman" w:hAnsi="Times New Roman" w:cs="Times New Roman"/>
                <w:color w:val="000000"/>
                <w:sz w:val="24"/>
                <w:szCs w:val="24"/>
                <w:lang w:eastAsia="hu-HU"/>
              </w:rPr>
              <w:t>87</w:t>
            </w:r>
          </w:p>
        </w:tc>
        <w:tc>
          <w:tcPr>
            <w:tcW w:w="417" w:type="dxa"/>
            <w:tcBorders>
              <w:top w:val="nil"/>
              <w:left w:val="nil"/>
              <w:bottom w:val="nil"/>
              <w:right w:val="nil"/>
            </w:tcBorders>
            <w:shd w:val="clear" w:color="auto" w:fill="auto"/>
            <w:noWrap/>
            <w:hideMark/>
          </w:tcPr>
          <w:p w14:paraId="5F280045" w14:textId="77777777" w:rsidR="00585B7B" w:rsidRPr="00117C22" w:rsidRDefault="00585B7B" w:rsidP="006F795F">
            <w:pPr>
              <w:spacing w:after="0" w:line="240" w:lineRule="auto"/>
              <w:rPr>
                <w:rFonts w:ascii="Times New Roman" w:eastAsia="Times New Roman" w:hAnsi="Times New Roman" w:cs="Times New Roman"/>
                <w:color w:val="000000"/>
                <w:sz w:val="24"/>
                <w:szCs w:val="24"/>
                <w:lang w:eastAsia="hu-HU"/>
              </w:rPr>
            </w:pPr>
          </w:p>
        </w:tc>
        <w:tc>
          <w:tcPr>
            <w:tcW w:w="611" w:type="dxa"/>
            <w:tcBorders>
              <w:top w:val="nil"/>
              <w:left w:val="nil"/>
              <w:bottom w:val="nil"/>
              <w:right w:val="nil"/>
            </w:tcBorders>
            <w:shd w:val="clear" w:color="auto" w:fill="auto"/>
            <w:noWrap/>
            <w:hideMark/>
          </w:tcPr>
          <w:p w14:paraId="1C9F3E8B" w14:textId="77777777" w:rsidR="00585B7B" w:rsidRPr="00117C22" w:rsidRDefault="00585B7B" w:rsidP="006F795F">
            <w:pPr>
              <w:tabs>
                <w:tab w:val="decimal" w:pos="284"/>
              </w:tabs>
              <w:spacing w:after="0" w:line="240" w:lineRule="auto"/>
              <w:rPr>
                <w:rFonts w:ascii="Times New Roman" w:eastAsia="Times New Roman" w:hAnsi="Times New Roman" w:cs="Times New Roman"/>
                <w:color w:val="000000"/>
                <w:sz w:val="24"/>
                <w:szCs w:val="24"/>
                <w:lang w:eastAsia="hu-HU"/>
              </w:rPr>
            </w:pPr>
            <w:r w:rsidRPr="00117C22">
              <w:rPr>
                <w:rFonts w:ascii="Times New Roman" w:eastAsia="Times New Roman" w:hAnsi="Times New Roman" w:cs="Times New Roman"/>
                <w:color w:val="000000"/>
                <w:sz w:val="24"/>
                <w:szCs w:val="24"/>
                <w:lang w:eastAsia="hu-HU"/>
              </w:rPr>
              <w:t>2</w:t>
            </w:r>
            <w:r>
              <w:rPr>
                <w:rFonts w:ascii="Times New Roman" w:eastAsia="Times New Roman" w:hAnsi="Times New Roman" w:cs="Times New Roman"/>
                <w:color w:val="000000"/>
                <w:sz w:val="24"/>
                <w:szCs w:val="24"/>
                <w:lang w:eastAsia="hu-HU"/>
              </w:rPr>
              <w:t>.</w:t>
            </w:r>
            <w:r w:rsidRPr="00117C22">
              <w:rPr>
                <w:rFonts w:ascii="Times New Roman" w:eastAsia="Times New Roman" w:hAnsi="Times New Roman" w:cs="Times New Roman"/>
                <w:color w:val="000000"/>
                <w:sz w:val="24"/>
                <w:szCs w:val="24"/>
                <w:lang w:eastAsia="hu-HU"/>
              </w:rPr>
              <w:t>11</w:t>
            </w:r>
          </w:p>
        </w:tc>
        <w:tc>
          <w:tcPr>
            <w:tcW w:w="611" w:type="dxa"/>
            <w:tcBorders>
              <w:top w:val="nil"/>
              <w:left w:val="nil"/>
              <w:bottom w:val="nil"/>
              <w:right w:val="nil"/>
            </w:tcBorders>
            <w:shd w:val="clear" w:color="auto" w:fill="auto"/>
            <w:noWrap/>
            <w:hideMark/>
          </w:tcPr>
          <w:p w14:paraId="242F2E6B" w14:textId="77777777" w:rsidR="00585B7B" w:rsidRPr="00117C22" w:rsidRDefault="00585B7B" w:rsidP="006F795F">
            <w:pPr>
              <w:tabs>
                <w:tab w:val="decimal" w:pos="284"/>
              </w:tabs>
              <w:spacing w:after="0" w:line="240" w:lineRule="auto"/>
              <w:rPr>
                <w:rFonts w:ascii="Times New Roman" w:eastAsia="Times New Roman" w:hAnsi="Times New Roman" w:cs="Times New Roman"/>
                <w:color w:val="000000"/>
                <w:sz w:val="24"/>
                <w:szCs w:val="24"/>
                <w:lang w:eastAsia="hu-HU"/>
              </w:rPr>
            </w:pPr>
            <w:r w:rsidRPr="00117C22">
              <w:rPr>
                <w:rFonts w:ascii="Times New Roman" w:eastAsia="Times New Roman" w:hAnsi="Times New Roman" w:cs="Times New Roman"/>
                <w:color w:val="000000"/>
                <w:sz w:val="24"/>
                <w:szCs w:val="24"/>
                <w:lang w:eastAsia="hu-HU"/>
              </w:rPr>
              <w:t>0</w:t>
            </w:r>
            <w:r>
              <w:rPr>
                <w:rFonts w:ascii="Times New Roman" w:eastAsia="Times New Roman" w:hAnsi="Times New Roman" w:cs="Times New Roman"/>
                <w:color w:val="000000"/>
                <w:sz w:val="24"/>
                <w:szCs w:val="24"/>
                <w:lang w:eastAsia="hu-HU"/>
              </w:rPr>
              <w:t>.</w:t>
            </w:r>
            <w:r w:rsidRPr="00117C22">
              <w:rPr>
                <w:rFonts w:ascii="Times New Roman" w:eastAsia="Times New Roman" w:hAnsi="Times New Roman" w:cs="Times New Roman"/>
                <w:color w:val="000000"/>
                <w:sz w:val="24"/>
                <w:szCs w:val="24"/>
                <w:lang w:eastAsia="hu-HU"/>
              </w:rPr>
              <w:t>89</w:t>
            </w:r>
          </w:p>
        </w:tc>
        <w:tc>
          <w:tcPr>
            <w:tcW w:w="894" w:type="dxa"/>
            <w:tcBorders>
              <w:top w:val="nil"/>
              <w:left w:val="nil"/>
              <w:bottom w:val="nil"/>
              <w:right w:val="nil"/>
            </w:tcBorders>
            <w:shd w:val="clear" w:color="auto" w:fill="auto"/>
            <w:noWrap/>
            <w:hideMark/>
          </w:tcPr>
          <w:p w14:paraId="41148322" w14:textId="77777777" w:rsidR="00585B7B" w:rsidRPr="00117C22" w:rsidRDefault="00585B7B" w:rsidP="006F795F">
            <w:pPr>
              <w:tabs>
                <w:tab w:val="decimal" w:pos="284"/>
              </w:tabs>
              <w:spacing w:after="0" w:line="240" w:lineRule="auto"/>
              <w:rPr>
                <w:rFonts w:ascii="Times New Roman" w:eastAsia="Times New Roman" w:hAnsi="Times New Roman" w:cs="Times New Roman"/>
                <w:color w:val="000000"/>
                <w:sz w:val="24"/>
                <w:szCs w:val="24"/>
                <w:lang w:eastAsia="hu-HU"/>
              </w:rPr>
            </w:pPr>
            <w:r w:rsidRPr="00117C22">
              <w:rPr>
                <w:rFonts w:ascii="Times New Roman" w:eastAsia="Times New Roman" w:hAnsi="Times New Roman" w:cs="Times New Roman"/>
                <w:color w:val="000000"/>
                <w:sz w:val="24"/>
                <w:szCs w:val="24"/>
                <w:lang w:eastAsia="hu-HU"/>
              </w:rPr>
              <w:t xml:space="preserve"> 1 - 5 </w:t>
            </w:r>
          </w:p>
        </w:tc>
        <w:tc>
          <w:tcPr>
            <w:tcW w:w="727" w:type="dxa"/>
            <w:tcBorders>
              <w:top w:val="nil"/>
              <w:left w:val="nil"/>
              <w:bottom w:val="nil"/>
              <w:right w:val="nil"/>
            </w:tcBorders>
            <w:shd w:val="clear" w:color="auto" w:fill="auto"/>
            <w:noWrap/>
            <w:hideMark/>
          </w:tcPr>
          <w:p w14:paraId="4AF77509" w14:textId="77777777" w:rsidR="00585B7B" w:rsidRPr="00117C22" w:rsidRDefault="00585B7B" w:rsidP="006F795F">
            <w:pPr>
              <w:spacing w:after="0" w:line="240" w:lineRule="auto"/>
              <w:rPr>
                <w:rFonts w:ascii="Times New Roman" w:eastAsia="Times New Roman" w:hAnsi="Times New Roman" w:cs="Times New Roman"/>
                <w:color w:val="000000"/>
                <w:sz w:val="24"/>
                <w:szCs w:val="24"/>
                <w:lang w:eastAsia="hu-HU"/>
              </w:rPr>
            </w:pPr>
            <w:r>
              <w:rPr>
                <w:rFonts w:ascii="Times New Roman" w:eastAsia="Times New Roman" w:hAnsi="Times New Roman" w:cs="Times New Roman"/>
                <w:color w:val="000000"/>
                <w:sz w:val="24"/>
                <w:szCs w:val="24"/>
                <w:lang w:eastAsia="hu-HU"/>
              </w:rPr>
              <w:t>.</w:t>
            </w:r>
            <w:r w:rsidRPr="00117C22">
              <w:rPr>
                <w:rFonts w:ascii="Times New Roman" w:eastAsia="Times New Roman" w:hAnsi="Times New Roman" w:cs="Times New Roman"/>
                <w:color w:val="000000"/>
                <w:sz w:val="24"/>
                <w:szCs w:val="24"/>
                <w:lang w:eastAsia="hu-HU"/>
              </w:rPr>
              <w:t>78</w:t>
            </w:r>
          </w:p>
        </w:tc>
      </w:tr>
      <w:tr w:rsidR="00585B7B" w:rsidRPr="007D585F" w14:paraId="29D9A7A4" w14:textId="77777777" w:rsidTr="006F795F">
        <w:trPr>
          <w:trHeight w:val="312"/>
        </w:trPr>
        <w:tc>
          <w:tcPr>
            <w:tcW w:w="2268" w:type="dxa"/>
            <w:tcBorders>
              <w:top w:val="nil"/>
              <w:left w:val="nil"/>
              <w:bottom w:val="nil"/>
              <w:right w:val="nil"/>
            </w:tcBorders>
            <w:shd w:val="clear" w:color="auto" w:fill="auto"/>
            <w:noWrap/>
            <w:hideMark/>
          </w:tcPr>
          <w:p w14:paraId="630A2CC2" w14:textId="77777777" w:rsidR="00585B7B" w:rsidRPr="00117C22" w:rsidRDefault="00585B7B" w:rsidP="006F795F">
            <w:pPr>
              <w:spacing w:after="0" w:line="240" w:lineRule="auto"/>
              <w:ind w:left="215"/>
              <w:rPr>
                <w:rFonts w:ascii="Times New Roman" w:eastAsia="Times New Roman" w:hAnsi="Times New Roman" w:cs="Times New Roman"/>
                <w:color w:val="000000"/>
                <w:sz w:val="24"/>
                <w:szCs w:val="24"/>
                <w:lang w:eastAsia="hu-HU"/>
              </w:rPr>
            </w:pPr>
            <w:r w:rsidRPr="00117C22">
              <w:rPr>
                <w:rFonts w:ascii="Times New Roman" w:eastAsia="Times New Roman" w:hAnsi="Times New Roman" w:cs="Times New Roman"/>
                <w:color w:val="000000"/>
                <w:sz w:val="24"/>
                <w:szCs w:val="24"/>
                <w:lang w:eastAsia="hu-HU"/>
              </w:rPr>
              <w:t>Malaysia</w:t>
            </w:r>
          </w:p>
        </w:tc>
        <w:tc>
          <w:tcPr>
            <w:tcW w:w="611" w:type="dxa"/>
            <w:tcBorders>
              <w:top w:val="nil"/>
              <w:left w:val="nil"/>
              <w:bottom w:val="nil"/>
              <w:right w:val="nil"/>
            </w:tcBorders>
            <w:shd w:val="clear" w:color="auto" w:fill="auto"/>
            <w:noWrap/>
            <w:hideMark/>
          </w:tcPr>
          <w:p w14:paraId="1863EB04" w14:textId="77777777" w:rsidR="00585B7B" w:rsidRPr="00117C22" w:rsidRDefault="00585B7B" w:rsidP="006F795F">
            <w:pPr>
              <w:tabs>
                <w:tab w:val="decimal" w:pos="284"/>
              </w:tabs>
              <w:spacing w:after="0" w:line="240" w:lineRule="auto"/>
              <w:rPr>
                <w:rFonts w:ascii="Times New Roman" w:eastAsia="Times New Roman" w:hAnsi="Times New Roman" w:cs="Times New Roman"/>
                <w:color w:val="000000"/>
                <w:sz w:val="24"/>
                <w:szCs w:val="24"/>
                <w:lang w:eastAsia="hu-HU"/>
              </w:rPr>
            </w:pPr>
            <w:r w:rsidRPr="00117C22">
              <w:rPr>
                <w:rFonts w:ascii="Times New Roman" w:eastAsia="Times New Roman" w:hAnsi="Times New Roman" w:cs="Times New Roman"/>
                <w:color w:val="000000"/>
                <w:sz w:val="24"/>
                <w:szCs w:val="24"/>
                <w:lang w:eastAsia="hu-HU"/>
              </w:rPr>
              <w:t>3</w:t>
            </w:r>
            <w:r>
              <w:rPr>
                <w:rFonts w:ascii="Times New Roman" w:eastAsia="Times New Roman" w:hAnsi="Times New Roman" w:cs="Times New Roman"/>
                <w:color w:val="000000"/>
                <w:sz w:val="24"/>
                <w:szCs w:val="24"/>
                <w:lang w:eastAsia="hu-HU"/>
              </w:rPr>
              <w:t>.</w:t>
            </w:r>
            <w:r w:rsidRPr="00117C22">
              <w:rPr>
                <w:rFonts w:ascii="Times New Roman" w:eastAsia="Times New Roman" w:hAnsi="Times New Roman" w:cs="Times New Roman"/>
                <w:color w:val="000000"/>
                <w:sz w:val="24"/>
                <w:szCs w:val="24"/>
                <w:lang w:eastAsia="hu-HU"/>
              </w:rPr>
              <w:t>49</w:t>
            </w:r>
          </w:p>
        </w:tc>
        <w:tc>
          <w:tcPr>
            <w:tcW w:w="611" w:type="dxa"/>
            <w:tcBorders>
              <w:top w:val="nil"/>
              <w:left w:val="nil"/>
              <w:bottom w:val="nil"/>
              <w:right w:val="nil"/>
            </w:tcBorders>
            <w:shd w:val="clear" w:color="auto" w:fill="auto"/>
            <w:noWrap/>
            <w:hideMark/>
          </w:tcPr>
          <w:p w14:paraId="4C3BB871" w14:textId="77777777" w:rsidR="00585B7B" w:rsidRPr="00117C22" w:rsidRDefault="00585B7B" w:rsidP="006F795F">
            <w:pPr>
              <w:tabs>
                <w:tab w:val="decimal" w:pos="284"/>
              </w:tabs>
              <w:spacing w:after="0" w:line="240" w:lineRule="auto"/>
              <w:rPr>
                <w:rFonts w:ascii="Times New Roman" w:eastAsia="Times New Roman" w:hAnsi="Times New Roman" w:cs="Times New Roman"/>
                <w:color w:val="000000"/>
                <w:sz w:val="24"/>
                <w:szCs w:val="24"/>
                <w:lang w:eastAsia="hu-HU"/>
              </w:rPr>
            </w:pPr>
            <w:r w:rsidRPr="00117C22">
              <w:rPr>
                <w:rFonts w:ascii="Times New Roman" w:eastAsia="Times New Roman" w:hAnsi="Times New Roman" w:cs="Times New Roman"/>
                <w:color w:val="000000"/>
                <w:sz w:val="24"/>
                <w:szCs w:val="24"/>
                <w:lang w:eastAsia="hu-HU"/>
              </w:rPr>
              <w:t>0</w:t>
            </w:r>
            <w:r>
              <w:rPr>
                <w:rFonts w:ascii="Times New Roman" w:eastAsia="Times New Roman" w:hAnsi="Times New Roman" w:cs="Times New Roman"/>
                <w:color w:val="000000"/>
                <w:sz w:val="24"/>
                <w:szCs w:val="24"/>
                <w:lang w:eastAsia="hu-HU"/>
              </w:rPr>
              <w:t>.</w:t>
            </w:r>
            <w:r w:rsidRPr="00117C22">
              <w:rPr>
                <w:rFonts w:ascii="Times New Roman" w:eastAsia="Times New Roman" w:hAnsi="Times New Roman" w:cs="Times New Roman"/>
                <w:color w:val="000000"/>
                <w:sz w:val="24"/>
                <w:szCs w:val="24"/>
                <w:lang w:eastAsia="hu-HU"/>
              </w:rPr>
              <w:t>88</w:t>
            </w:r>
          </w:p>
        </w:tc>
        <w:tc>
          <w:tcPr>
            <w:tcW w:w="894" w:type="dxa"/>
            <w:tcBorders>
              <w:top w:val="nil"/>
              <w:left w:val="nil"/>
              <w:bottom w:val="nil"/>
              <w:right w:val="nil"/>
            </w:tcBorders>
            <w:shd w:val="clear" w:color="auto" w:fill="auto"/>
            <w:noWrap/>
            <w:hideMark/>
          </w:tcPr>
          <w:p w14:paraId="2A1FA589" w14:textId="77777777" w:rsidR="00585B7B" w:rsidRPr="00117C22" w:rsidRDefault="00585B7B" w:rsidP="006F795F">
            <w:pPr>
              <w:tabs>
                <w:tab w:val="decimal" w:pos="284"/>
              </w:tabs>
              <w:spacing w:after="0" w:line="240" w:lineRule="auto"/>
              <w:rPr>
                <w:rFonts w:ascii="Times New Roman" w:eastAsia="Times New Roman" w:hAnsi="Times New Roman" w:cs="Times New Roman"/>
                <w:color w:val="000000"/>
                <w:sz w:val="24"/>
                <w:szCs w:val="24"/>
                <w:lang w:eastAsia="hu-HU"/>
              </w:rPr>
            </w:pPr>
            <w:r w:rsidRPr="00117C22">
              <w:rPr>
                <w:rFonts w:ascii="Times New Roman" w:eastAsia="Times New Roman" w:hAnsi="Times New Roman" w:cs="Times New Roman"/>
                <w:color w:val="000000"/>
                <w:sz w:val="24"/>
                <w:szCs w:val="24"/>
                <w:lang w:eastAsia="hu-HU"/>
              </w:rPr>
              <w:t xml:space="preserve"> 1 - 5 </w:t>
            </w:r>
          </w:p>
        </w:tc>
        <w:tc>
          <w:tcPr>
            <w:tcW w:w="727" w:type="dxa"/>
            <w:tcBorders>
              <w:top w:val="nil"/>
              <w:left w:val="nil"/>
              <w:bottom w:val="nil"/>
              <w:right w:val="nil"/>
            </w:tcBorders>
            <w:shd w:val="clear" w:color="auto" w:fill="auto"/>
            <w:noWrap/>
            <w:hideMark/>
          </w:tcPr>
          <w:p w14:paraId="1B1E547C" w14:textId="77777777" w:rsidR="00585B7B" w:rsidRPr="00117C22" w:rsidRDefault="00585B7B" w:rsidP="006F795F">
            <w:pPr>
              <w:spacing w:after="0" w:line="240" w:lineRule="auto"/>
              <w:rPr>
                <w:rFonts w:ascii="Times New Roman" w:eastAsia="Times New Roman" w:hAnsi="Times New Roman" w:cs="Times New Roman"/>
                <w:color w:val="000000"/>
                <w:sz w:val="24"/>
                <w:szCs w:val="24"/>
                <w:lang w:eastAsia="hu-HU"/>
              </w:rPr>
            </w:pPr>
            <w:r>
              <w:rPr>
                <w:rFonts w:ascii="Times New Roman" w:eastAsia="Times New Roman" w:hAnsi="Times New Roman" w:cs="Times New Roman"/>
                <w:color w:val="000000"/>
                <w:sz w:val="24"/>
                <w:szCs w:val="24"/>
                <w:lang w:eastAsia="hu-HU"/>
              </w:rPr>
              <w:t>.</w:t>
            </w:r>
            <w:r w:rsidRPr="00117C22">
              <w:rPr>
                <w:rFonts w:ascii="Times New Roman" w:eastAsia="Times New Roman" w:hAnsi="Times New Roman" w:cs="Times New Roman"/>
                <w:color w:val="000000"/>
                <w:sz w:val="24"/>
                <w:szCs w:val="24"/>
                <w:lang w:eastAsia="hu-HU"/>
              </w:rPr>
              <w:t>92</w:t>
            </w:r>
          </w:p>
        </w:tc>
        <w:tc>
          <w:tcPr>
            <w:tcW w:w="417" w:type="dxa"/>
            <w:tcBorders>
              <w:top w:val="nil"/>
              <w:left w:val="nil"/>
              <w:bottom w:val="nil"/>
              <w:right w:val="nil"/>
            </w:tcBorders>
            <w:shd w:val="clear" w:color="auto" w:fill="auto"/>
            <w:noWrap/>
            <w:hideMark/>
          </w:tcPr>
          <w:p w14:paraId="759BD91C" w14:textId="77777777" w:rsidR="00585B7B" w:rsidRPr="00117C22" w:rsidRDefault="00585B7B" w:rsidP="006F795F">
            <w:pPr>
              <w:spacing w:after="0" w:line="240" w:lineRule="auto"/>
              <w:rPr>
                <w:rFonts w:ascii="Times New Roman" w:eastAsia="Times New Roman" w:hAnsi="Times New Roman" w:cs="Times New Roman"/>
                <w:color w:val="000000"/>
                <w:sz w:val="24"/>
                <w:szCs w:val="24"/>
                <w:lang w:eastAsia="hu-HU"/>
              </w:rPr>
            </w:pPr>
          </w:p>
        </w:tc>
        <w:tc>
          <w:tcPr>
            <w:tcW w:w="611" w:type="dxa"/>
            <w:tcBorders>
              <w:top w:val="nil"/>
              <w:left w:val="nil"/>
              <w:bottom w:val="nil"/>
              <w:right w:val="nil"/>
            </w:tcBorders>
            <w:shd w:val="clear" w:color="auto" w:fill="auto"/>
            <w:noWrap/>
            <w:hideMark/>
          </w:tcPr>
          <w:p w14:paraId="76E4EC9F" w14:textId="77777777" w:rsidR="00585B7B" w:rsidRPr="00117C22" w:rsidRDefault="00585B7B" w:rsidP="006F795F">
            <w:pPr>
              <w:tabs>
                <w:tab w:val="decimal" w:pos="284"/>
              </w:tabs>
              <w:spacing w:after="0" w:line="240" w:lineRule="auto"/>
              <w:rPr>
                <w:rFonts w:ascii="Times New Roman" w:eastAsia="Times New Roman" w:hAnsi="Times New Roman" w:cs="Times New Roman"/>
                <w:color w:val="000000"/>
                <w:sz w:val="24"/>
                <w:szCs w:val="24"/>
                <w:lang w:eastAsia="hu-HU"/>
              </w:rPr>
            </w:pPr>
            <w:r w:rsidRPr="00117C22">
              <w:rPr>
                <w:rFonts w:ascii="Times New Roman" w:eastAsia="Times New Roman" w:hAnsi="Times New Roman" w:cs="Times New Roman"/>
                <w:color w:val="000000"/>
                <w:sz w:val="24"/>
                <w:szCs w:val="24"/>
                <w:lang w:eastAsia="hu-HU"/>
              </w:rPr>
              <w:t>2</w:t>
            </w:r>
            <w:r>
              <w:rPr>
                <w:rFonts w:ascii="Times New Roman" w:eastAsia="Times New Roman" w:hAnsi="Times New Roman" w:cs="Times New Roman"/>
                <w:color w:val="000000"/>
                <w:sz w:val="24"/>
                <w:szCs w:val="24"/>
                <w:lang w:eastAsia="hu-HU"/>
              </w:rPr>
              <w:t>.</w:t>
            </w:r>
            <w:r w:rsidRPr="00117C22">
              <w:rPr>
                <w:rFonts w:ascii="Times New Roman" w:eastAsia="Times New Roman" w:hAnsi="Times New Roman" w:cs="Times New Roman"/>
                <w:color w:val="000000"/>
                <w:sz w:val="24"/>
                <w:szCs w:val="24"/>
                <w:lang w:eastAsia="hu-HU"/>
              </w:rPr>
              <w:t>16</w:t>
            </w:r>
          </w:p>
        </w:tc>
        <w:tc>
          <w:tcPr>
            <w:tcW w:w="611" w:type="dxa"/>
            <w:tcBorders>
              <w:top w:val="nil"/>
              <w:left w:val="nil"/>
              <w:bottom w:val="nil"/>
              <w:right w:val="nil"/>
            </w:tcBorders>
            <w:shd w:val="clear" w:color="auto" w:fill="auto"/>
            <w:noWrap/>
            <w:hideMark/>
          </w:tcPr>
          <w:p w14:paraId="47568DDE" w14:textId="77777777" w:rsidR="00585B7B" w:rsidRPr="00117C22" w:rsidRDefault="00585B7B" w:rsidP="006F795F">
            <w:pPr>
              <w:tabs>
                <w:tab w:val="decimal" w:pos="284"/>
              </w:tabs>
              <w:spacing w:after="0" w:line="240" w:lineRule="auto"/>
              <w:rPr>
                <w:rFonts w:ascii="Times New Roman" w:eastAsia="Times New Roman" w:hAnsi="Times New Roman" w:cs="Times New Roman"/>
                <w:color w:val="000000"/>
                <w:sz w:val="24"/>
                <w:szCs w:val="24"/>
                <w:lang w:eastAsia="hu-HU"/>
              </w:rPr>
            </w:pPr>
            <w:r w:rsidRPr="00117C22">
              <w:rPr>
                <w:rFonts w:ascii="Times New Roman" w:eastAsia="Times New Roman" w:hAnsi="Times New Roman" w:cs="Times New Roman"/>
                <w:color w:val="000000"/>
                <w:sz w:val="24"/>
                <w:szCs w:val="24"/>
                <w:lang w:eastAsia="hu-HU"/>
              </w:rPr>
              <w:t>0</w:t>
            </w:r>
            <w:r>
              <w:rPr>
                <w:rFonts w:ascii="Times New Roman" w:eastAsia="Times New Roman" w:hAnsi="Times New Roman" w:cs="Times New Roman"/>
                <w:color w:val="000000"/>
                <w:sz w:val="24"/>
                <w:szCs w:val="24"/>
                <w:lang w:eastAsia="hu-HU"/>
              </w:rPr>
              <w:t>.</w:t>
            </w:r>
            <w:r w:rsidRPr="00117C22">
              <w:rPr>
                <w:rFonts w:ascii="Times New Roman" w:eastAsia="Times New Roman" w:hAnsi="Times New Roman" w:cs="Times New Roman"/>
                <w:color w:val="000000"/>
                <w:sz w:val="24"/>
                <w:szCs w:val="24"/>
                <w:lang w:eastAsia="hu-HU"/>
              </w:rPr>
              <w:t>89</w:t>
            </w:r>
          </w:p>
        </w:tc>
        <w:tc>
          <w:tcPr>
            <w:tcW w:w="894" w:type="dxa"/>
            <w:tcBorders>
              <w:top w:val="nil"/>
              <w:left w:val="nil"/>
              <w:bottom w:val="nil"/>
              <w:right w:val="nil"/>
            </w:tcBorders>
            <w:shd w:val="clear" w:color="auto" w:fill="auto"/>
            <w:noWrap/>
            <w:hideMark/>
          </w:tcPr>
          <w:p w14:paraId="5E8D4C19" w14:textId="77777777" w:rsidR="00585B7B" w:rsidRPr="00117C22" w:rsidRDefault="00585B7B" w:rsidP="006F795F">
            <w:pPr>
              <w:tabs>
                <w:tab w:val="decimal" w:pos="284"/>
              </w:tabs>
              <w:spacing w:after="0" w:line="240" w:lineRule="auto"/>
              <w:rPr>
                <w:rFonts w:ascii="Times New Roman" w:eastAsia="Times New Roman" w:hAnsi="Times New Roman" w:cs="Times New Roman"/>
                <w:color w:val="000000"/>
                <w:sz w:val="24"/>
                <w:szCs w:val="24"/>
                <w:lang w:eastAsia="hu-HU"/>
              </w:rPr>
            </w:pPr>
            <w:r w:rsidRPr="00117C22">
              <w:rPr>
                <w:rFonts w:ascii="Times New Roman" w:eastAsia="Times New Roman" w:hAnsi="Times New Roman" w:cs="Times New Roman"/>
                <w:color w:val="000000"/>
                <w:sz w:val="24"/>
                <w:szCs w:val="24"/>
                <w:lang w:eastAsia="hu-HU"/>
              </w:rPr>
              <w:t xml:space="preserve"> 1 - 5 </w:t>
            </w:r>
          </w:p>
        </w:tc>
        <w:tc>
          <w:tcPr>
            <w:tcW w:w="727" w:type="dxa"/>
            <w:tcBorders>
              <w:top w:val="nil"/>
              <w:left w:val="nil"/>
              <w:bottom w:val="nil"/>
              <w:right w:val="nil"/>
            </w:tcBorders>
            <w:shd w:val="clear" w:color="auto" w:fill="auto"/>
            <w:noWrap/>
            <w:hideMark/>
          </w:tcPr>
          <w:p w14:paraId="6DAD3BBD" w14:textId="77777777" w:rsidR="00585B7B" w:rsidRPr="00117C22" w:rsidRDefault="00585B7B" w:rsidP="006F795F">
            <w:pPr>
              <w:spacing w:after="0" w:line="240" w:lineRule="auto"/>
              <w:rPr>
                <w:rFonts w:ascii="Times New Roman" w:eastAsia="Times New Roman" w:hAnsi="Times New Roman" w:cs="Times New Roman"/>
                <w:color w:val="000000"/>
                <w:sz w:val="24"/>
                <w:szCs w:val="24"/>
                <w:lang w:eastAsia="hu-HU"/>
              </w:rPr>
            </w:pPr>
            <w:r>
              <w:rPr>
                <w:rFonts w:ascii="Times New Roman" w:eastAsia="Times New Roman" w:hAnsi="Times New Roman" w:cs="Times New Roman"/>
                <w:color w:val="000000"/>
                <w:sz w:val="24"/>
                <w:szCs w:val="24"/>
                <w:lang w:eastAsia="hu-HU"/>
              </w:rPr>
              <w:t>.</w:t>
            </w:r>
            <w:r w:rsidRPr="00117C22">
              <w:rPr>
                <w:rFonts w:ascii="Times New Roman" w:eastAsia="Times New Roman" w:hAnsi="Times New Roman" w:cs="Times New Roman"/>
                <w:color w:val="000000"/>
                <w:sz w:val="24"/>
                <w:szCs w:val="24"/>
                <w:lang w:eastAsia="hu-HU"/>
              </w:rPr>
              <w:t>82</w:t>
            </w:r>
          </w:p>
        </w:tc>
      </w:tr>
      <w:tr w:rsidR="00585B7B" w:rsidRPr="007D585F" w14:paraId="232A1B42" w14:textId="77777777" w:rsidTr="006F795F">
        <w:trPr>
          <w:trHeight w:val="312"/>
        </w:trPr>
        <w:tc>
          <w:tcPr>
            <w:tcW w:w="2268" w:type="dxa"/>
            <w:tcBorders>
              <w:top w:val="nil"/>
              <w:left w:val="nil"/>
              <w:bottom w:val="nil"/>
              <w:right w:val="nil"/>
            </w:tcBorders>
            <w:shd w:val="clear" w:color="auto" w:fill="auto"/>
            <w:noWrap/>
            <w:hideMark/>
          </w:tcPr>
          <w:p w14:paraId="1E00FA4C" w14:textId="77777777" w:rsidR="00585B7B" w:rsidRPr="00117C22" w:rsidRDefault="00585B7B" w:rsidP="006F795F">
            <w:pPr>
              <w:spacing w:after="0" w:line="240" w:lineRule="auto"/>
              <w:ind w:left="215"/>
              <w:rPr>
                <w:rFonts w:ascii="Times New Roman" w:eastAsia="Times New Roman" w:hAnsi="Times New Roman" w:cs="Times New Roman"/>
                <w:color w:val="000000"/>
                <w:sz w:val="24"/>
                <w:szCs w:val="24"/>
                <w:lang w:eastAsia="hu-HU"/>
              </w:rPr>
            </w:pPr>
            <w:r w:rsidRPr="00117C22">
              <w:rPr>
                <w:rFonts w:ascii="Times New Roman" w:eastAsia="Times New Roman" w:hAnsi="Times New Roman" w:cs="Times New Roman"/>
                <w:color w:val="000000"/>
                <w:sz w:val="24"/>
                <w:szCs w:val="24"/>
                <w:lang w:eastAsia="hu-HU"/>
              </w:rPr>
              <w:t>Pakistan</w:t>
            </w:r>
          </w:p>
        </w:tc>
        <w:tc>
          <w:tcPr>
            <w:tcW w:w="611" w:type="dxa"/>
            <w:tcBorders>
              <w:top w:val="nil"/>
              <w:left w:val="nil"/>
              <w:bottom w:val="nil"/>
              <w:right w:val="nil"/>
            </w:tcBorders>
            <w:shd w:val="clear" w:color="auto" w:fill="auto"/>
            <w:noWrap/>
            <w:hideMark/>
          </w:tcPr>
          <w:p w14:paraId="268F0689" w14:textId="77777777" w:rsidR="00585B7B" w:rsidRPr="00117C22" w:rsidRDefault="00585B7B" w:rsidP="006F795F">
            <w:pPr>
              <w:tabs>
                <w:tab w:val="decimal" w:pos="284"/>
              </w:tabs>
              <w:spacing w:after="0" w:line="240" w:lineRule="auto"/>
              <w:rPr>
                <w:rFonts w:ascii="Times New Roman" w:eastAsia="Times New Roman" w:hAnsi="Times New Roman" w:cs="Times New Roman"/>
                <w:color w:val="000000"/>
                <w:sz w:val="24"/>
                <w:szCs w:val="24"/>
                <w:lang w:eastAsia="hu-HU"/>
              </w:rPr>
            </w:pPr>
            <w:r w:rsidRPr="00117C22">
              <w:rPr>
                <w:rFonts w:ascii="Times New Roman" w:eastAsia="Times New Roman" w:hAnsi="Times New Roman" w:cs="Times New Roman"/>
                <w:color w:val="000000"/>
                <w:sz w:val="24"/>
                <w:szCs w:val="24"/>
                <w:lang w:eastAsia="hu-HU"/>
              </w:rPr>
              <w:t>3</w:t>
            </w:r>
            <w:r>
              <w:rPr>
                <w:rFonts w:ascii="Times New Roman" w:eastAsia="Times New Roman" w:hAnsi="Times New Roman" w:cs="Times New Roman"/>
                <w:color w:val="000000"/>
                <w:sz w:val="24"/>
                <w:szCs w:val="24"/>
                <w:lang w:eastAsia="hu-HU"/>
              </w:rPr>
              <w:t>.</w:t>
            </w:r>
            <w:r w:rsidRPr="00117C22">
              <w:rPr>
                <w:rFonts w:ascii="Times New Roman" w:eastAsia="Times New Roman" w:hAnsi="Times New Roman" w:cs="Times New Roman"/>
                <w:color w:val="000000"/>
                <w:sz w:val="24"/>
                <w:szCs w:val="24"/>
                <w:lang w:eastAsia="hu-HU"/>
              </w:rPr>
              <w:t>68</w:t>
            </w:r>
          </w:p>
        </w:tc>
        <w:tc>
          <w:tcPr>
            <w:tcW w:w="611" w:type="dxa"/>
            <w:tcBorders>
              <w:top w:val="nil"/>
              <w:left w:val="nil"/>
              <w:bottom w:val="nil"/>
              <w:right w:val="nil"/>
            </w:tcBorders>
            <w:shd w:val="clear" w:color="auto" w:fill="auto"/>
            <w:noWrap/>
            <w:hideMark/>
          </w:tcPr>
          <w:p w14:paraId="57FA6FD6" w14:textId="77777777" w:rsidR="00585B7B" w:rsidRPr="00117C22" w:rsidRDefault="00585B7B" w:rsidP="006F795F">
            <w:pPr>
              <w:tabs>
                <w:tab w:val="decimal" w:pos="284"/>
              </w:tabs>
              <w:spacing w:after="0" w:line="240" w:lineRule="auto"/>
              <w:rPr>
                <w:rFonts w:ascii="Times New Roman" w:eastAsia="Times New Roman" w:hAnsi="Times New Roman" w:cs="Times New Roman"/>
                <w:color w:val="000000"/>
                <w:sz w:val="24"/>
                <w:szCs w:val="24"/>
                <w:lang w:eastAsia="hu-HU"/>
              </w:rPr>
            </w:pPr>
            <w:r w:rsidRPr="00117C22">
              <w:rPr>
                <w:rFonts w:ascii="Times New Roman" w:eastAsia="Times New Roman" w:hAnsi="Times New Roman" w:cs="Times New Roman"/>
                <w:color w:val="000000"/>
                <w:sz w:val="24"/>
                <w:szCs w:val="24"/>
                <w:lang w:eastAsia="hu-HU"/>
              </w:rPr>
              <w:t>0</w:t>
            </w:r>
            <w:r>
              <w:rPr>
                <w:rFonts w:ascii="Times New Roman" w:eastAsia="Times New Roman" w:hAnsi="Times New Roman" w:cs="Times New Roman"/>
                <w:color w:val="000000"/>
                <w:sz w:val="24"/>
                <w:szCs w:val="24"/>
                <w:lang w:eastAsia="hu-HU"/>
              </w:rPr>
              <w:t>.</w:t>
            </w:r>
            <w:r w:rsidRPr="00117C22">
              <w:rPr>
                <w:rFonts w:ascii="Times New Roman" w:eastAsia="Times New Roman" w:hAnsi="Times New Roman" w:cs="Times New Roman"/>
                <w:color w:val="000000"/>
                <w:sz w:val="24"/>
                <w:szCs w:val="24"/>
                <w:lang w:eastAsia="hu-HU"/>
              </w:rPr>
              <w:t>79</w:t>
            </w:r>
          </w:p>
        </w:tc>
        <w:tc>
          <w:tcPr>
            <w:tcW w:w="894" w:type="dxa"/>
            <w:tcBorders>
              <w:top w:val="nil"/>
              <w:left w:val="nil"/>
              <w:bottom w:val="nil"/>
              <w:right w:val="nil"/>
            </w:tcBorders>
            <w:shd w:val="clear" w:color="auto" w:fill="auto"/>
            <w:noWrap/>
            <w:hideMark/>
          </w:tcPr>
          <w:p w14:paraId="3DA15C2E" w14:textId="77777777" w:rsidR="00585B7B" w:rsidRPr="00117C22" w:rsidRDefault="00585B7B" w:rsidP="006F795F">
            <w:pPr>
              <w:tabs>
                <w:tab w:val="decimal" w:pos="284"/>
              </w:tabs>
              <w:spacing w:after="0" w:line="240" w:lineRule="auto"/>
              <w:rPr>
                <w:rFonts w:ascii="Times New Roman" w:eastAsia="Times New Roman" w:hAnsi="Times New Roman" w:cs="Times New Roman"/>
                <w:color w:val="000000"/>
                <w:sz w:val="24"/>
                <w:szCs w:val="24"/>
                <w:lang w:eastAsia="hu-HU"/>
              </w:rPr>
            </w:pPr>
            <w:r w:rsidRPr="00117C22">
              <w:rPr>
                <w:rFonts w:ascii="Times New Roman" w:eastAsia="Times New Roman" w:hAnsi="Times New Roman" w:cs="Times New Roman"/>
                <w:color w:val="000000"/>
                <w:sz w:val="24"/>
                <w:szCs w:val="24"/>
                <w:lang w:eastAsia="hu-HU"/>
              </w:rPr>
              <w:t xml:space="preserve"> 1 - 5 </w:t>
            </w:r>
          </w:p>
        </w:tc>
        <w:tc>
          <w:tcPr>
            <w:tcW w:w="727" w:type="dxa"/>
            <w:tcBorders>
              <w:top w:val="nil"/>
              <w:left w:val="nil"/>
              <w:bottom w:val="nil"/>
              <w:right w:val="nil"/>
            </w:tcBorders>
            <w:shd w:val="clear" w:color="auto" w:fill="auto"/>
            <w:noWrap/>
            <w:hideMark/>
          </w:tcPr>
          <w:p w14:paraId="725A18B7" w14:textId="77777777" w:rsidR="00585B7B" w:rsidRPr="00117C22" w:rsidRDefault="00585B7B" w:rsidP="006F795F">
            <w:pPr>
              <w:spacing w:after="0" w:line="240" w:lineRule="auto"/>
              <w:rPr>
                <w:rFonts w:ascii="Times New Roman" w:eastAsia="Times New Roman" w:hAnsi="Times New Roman" w:cs="Times New Roman"/>
                <w:color w:val="000000"/>
                <w:sz w:val="24"/>
                <w:szCs w:val="24"/>
                <w:lang w:eastAsia="hu-HU"/>
              </w:rPr>
            </w:pPr>
            <w:r>
              <w:rPr>
                <w:rFonts w:ascii="Times New Roman" w:eastAsia="Times New Roman" w:hAnsi="Times New Roman" w:cs="Times New Roman"/>
                <w:color w:val="000000"/>
                <w:sz w:val="24"/>
                <w:szCs w:val="24"/>
                <w:lang w:eastAsia="hu-HU"/>
              </w:rPr>
              <w:t>.</w:t>
            </w:r>
            <w:r w:rsidRPr="00117C22">
              <w:rPr>
                <w:rFonts w:ascii="Times New Roman" w:eastAsia="Times New Roman" w:hAnsi="Times New Roman" w:cs="Times New Roman"/>
                <w:color w:val="000000"/>
                <w:sz w:val="24"/>
                <w:szCs w:val="24"/>
                <w:lang w:eastAsia="hu-HU"/>
              </w:rPr>
              <w:t>85</w:t>
            </w:r>
          </w:p>
        </w:tc>
        <w:tc>
          <w:tcPr>
            <w:tcW w:w="417" w:type="dxa"/>
            <w:tcBorders>
              <w:top w:val="nil"/>
              <w:left w:val="nil"/>
              <w:bottom w:val="nil"/>
              <w:right w:val="nil"/>
            </w:tcBorders>
            <w:shd w:val="clear" w:color="auto" w:fill="auto"/>
            <w:noWrap/>
            <w:hideMark/>
          </w:tcPr>
          <w:p w14:paraId="057313AE" w14:textId="77777777" w:rsidR="00585B7B" w:rsidRPr="00117C22" w:rsidRDefault="00585B7B" w:rsidP="006F795F">
            <w:pPr>
              <w:spacing w:after="0" w:line="240" w:lineRule="auto"/>
              <w:rPr>
                <w:rFonts w:ascii="Times New Roman" w:eastAsia="Times New Roman" w:hAnsi="Times New Roman" w:cs="Times New Roman"/>
                <w:color w:val="000000"/>
                <w:sz w:val="24"/>
                <w:szCs w:val="24"/>
                <w:lang w:eastAsia="hu-HU"/>
              </w:rPr>
            </w:pPr>
          </w:p>
        </w:tc>
        <w:tc>
          <w:tcPr>
            <w:tcW w:w="611" w:type="dxa"/>
            <w:tcBorders>
              <w:top w:val="nil"/>
              <w:left w:val="nil"/>
              <w:bottom w:val="nil"/>
              <w:right w:val="nil"/>
            </w:tcBorders>
            <w:shd w:val="clear" w:color="auto" w:fill="auto"/>
            <w:noWrap/>
            <w:hideMark/>
          </w:tcPr>
          <w:p w14:paraId="2AC69C9B" w14:textId="77777777" w:rsidR="00585B7B" w:rsidRPr="00117C22" w:rsidRDefault="00585B7B" w:rsidP="006F795F">
            <w:pPr>
              <w:tabs>
                <w:tab w:val="decimal" w:pos="284"/>
              </w:tabs>
              <w:spacing w:after="0" w:line="240" w:lineRule="auto"/>
              <w:rPr>
                <w:rFonts w:ascii="Times New Roman" w:eastAsia="Times New Roman" w:hAnsi="Times New Roman" w:cs="Times New Roman"/>
                <w:color w:val="000000"/>
                <w:sz w:val="24"/>
                <w:szCs w:val="24"/>
                <w:lang w:eastAsia="hu-HU"/>
              </w:rPr>
            </w:pPr>
            <w:r w:rsidRPr="00117C22">
              <w:rPr>
                <w:rFonts w:ascii="Times New Roman" w:eastAsia="Times New Roman" w:hAnsi="Times New Roman" w:cs="Times New Roman"/>
                <w:color w:val="000000"/>
                <w:sz w:val="24"/>
                <w:szCs w:val="24"/>
                <w:lang w:eastAsia="hu-HU"/>
              </w:rPr>
              <w:t>2</w:t>
            </w:r>
            <w:r>
              <w:rPr>
                <w:rFonts w:ascii="Times New Roman" w:eastAsia="Times New Roman" w:hAnsi="Times New Roman" w:cs="Times New Roman"/>
                <w:color w:val="000000"/>
                <w:sz w:val="24"/>
                <w:szCs w:val="24"/>
                <w:lang w:eastAsia="hu-HU"/>
              </w:rPr>
              <w:t>.</w:t>
            </w:r>
            <w:r w:rsidRPr="00117C22">
              <w:rPr>
                <w:rFonts w:ascii="Times New Roman" w:eastAsia="Times New Roman" w:hAnsi="Times New Roman" w:cs="Times New Roman"/>
                <w:color w:val="000000"/>
                <w:sz w:val="24"/>
                <w:szCs w:val="24"/>
                <w:lang w:eastAsia="hu-HU"/>
              </w:rPr>
              <w:t>11</w:t>
            </w:r>
          </w:p>
        </w:tc>
        <w:tc>
          <w:tcPr>
            <w:tcW w:w="611" w:type="dxa"/>
            <w:tcBorders>
              <w:top w:val="nil"/>
              <w:left w:val="nil"/>
              <w:bottom w:val="nil"/>
              <w:right w:val="nil"/>
            </w:tcBorders>
            <w:shd w:val="clear" w:color="auto" w:fill="auto"/>
            <w:noWrap/>
            <w:hideMark/>
          </w:tcPr>
          <w:p w14:paraId="2072A819" w14:textId="77777777" w:rsidR="00585B7B" w:rsidRPr="00117C22" w:rsidRDefault="00585B7B" w:rsidP="006F795F">
            <w:pPr>
              <w:tabs>
                <w:tab w:val="decimal" w:pos="284"/>
              </w:tabs>
              <w:spacing w:after="0" w:line="240" w:lineRule="auto"/>
              <w:rPr>
                <w:rFonts w:ascii="Times New Roman" w:eastAsia="Times New Roman" w:hAnsi="Times New Roman" w:cs="Times New Roman"/>
                <w:color w:val="000000"/>
                <w:sz w:val="24"/>
                <w:szCs w:val="24"/>
                <w:lang w:eastAsia="hu-HU"/>
              </w:rPr>
            </w:pPr>
            <w:r w:rsidRPr="00117C22">
              <w:rPr>
                <w:rFonts w:ascii="Times New Roman" w:eastAsia="Times New Roman" w:hAnsi="Times New Roman" w:cs="Times New Roman"/>
                <w:color w:val="000000"/>
                <w:sz w:val="24"/>
                <w:szCs w:val="24"/>
                <w:lang w:eastAsia="hu-HU"/>
              </w:rPr>
              <w:t>0</w:t>
            </w:r>
            <w:r>
              <w:rPr>
                <w:rFonts w:ascii="Times New Roman" w:eastAsia="Times New Roman" w:hAnsi="Times New Roman" w:cs="Times New Roman"/>
                <w:color w:val="000000"/>
                <w:sz w:val="24"/>
                <w:szCs w:val="24"/>
                <w:lang w:eastAsia="hu-HU"/>
              </w:rPr>
              <w:t>.</w:t>
            </w:r>
            <w:r w:rsidRPr="00117C22">
              <w:rPr>
                <w:rFonts w:ascii="Times New Roman" w:eastAsia="Times New Roman" w:hAnsi="Times New Roman" w:cs="Times New Roman"/>
                <w:color w:val="000000"/>
                <w:sz w:val="24"/>
                <w:szCs w:val="24"/>
                <w:lang w:eastAsia="hu-HU"/>
              </w:rPr>
              <w:t>94</w:t>
            </w:r>
          </w:p>
        </w:tc>
        <w:tc>
          <w:tcPr>
            <w:tcW w:w="894" w:type="dxa"/>
            <w:tcBorders>
              <w:top w:val="nil"/>
              <w:left w:val="nil"/>
              <w:bottom w:val="nil"/>
              <w:right w:val="nil"/>
            </w:tcBorders>
            <w:shd w:val="clear" w:color="auto" w:fill="auto"/>
            <w:noWrap/>
            <w:hideMark/>
          </w:tcPr>
          <w:p w14:paraId="69A78CFD" w14:textId="77777777" w:rsidR="00585B7B" w:rsidRPr="00117C22" w:rsidRDefault="00585B7B" w:rsidP="006F795F">
            <w:pPr>
              <w:tabs>
                <w:tab w:val="decimal" w:pos="284"/>
              </w:tabs>
              <w:spacing w:after="0" w:line="240" w:lineRule="auto"/>
              <w:rPr>
                <w:rFonts w:ascii="Times New Roman" w:eastAsia="Times New Roman" w:hAnsi="Times New Roman" w:cs="Times New Roman"/>
                <w:color w:val="000000"/>
                <w:sz w:val="24"/>
                <w:szCs w:val="24"/>
                <w:lang w:eastAsia="hu-HU"/>
              </w:rPr>
            </w:pPr>
            <w:r w:rsidRPr="00117C22">
              <w:rPr>
                <w:rFonts w:ascii="Times New Roman" w:eastAsia="Times New Roman" w:hAnsi="Times New Roman" w:cs="Times New Roman"/>
                <w:color w:val="000000"/>
                <w:sz w:val="24"/>
                <w:szCs w:val="24"/>
                <w:lang w:eastAsia="hu-HU"/>
              </w:rPr>
              <w:t xml:space="preserve"> 1 - 5 </w:t>
            </w:r>
          </w:p>
        </w:tc>
        <w:tc>
          <w:tcPr>
            <w:tcW w:w="727" w:type="dxa"/>
            <w:tcBorders>
              <w:top w:val="nil"/>
              <w:left w:val="nil"/>
              <w:bottom w:val="nil"/>
              <w:right w:val="nil"/>
            </w:tcBorders>
            <w:shd w:val="clear" w:color="auto" w:fill="auto"/>
            <w:noWrap/>
            <w:hideMark/>
          </w:tcPr>
          <w:p w14:paraId="5BD8B1CE" w14:textId="77777777" w:rsidR="00585B7B" w:rsidRPr="00117C22" w:rsidRDefault="00585B7B" w:rsidP="006F795F">
            <w:pPr>
              <w:spacing w:after="0" w:line="240" w:lineRule="auto"/>
              <w:rPr>
                <w:rFonts w:ascii="Times New Roman" w:eastAsia="Times New Roman" w:hAnsi="Times New Roman" w:cs="Times New Roman"/>
                <w:color w:val="000000"/>
                <w:sz w:val="24"/>
                <w:szCs w:val="24"/>
                <w:lang w:eastAsia="hu-HU"/>
              </w:rPr>
            </w:pPr>
            <w:r>
              <w:rPr>
                <w:rFonts w:ascii="Times New Roman" w:eastAsia="Times New Roman" w:hAnsi="Times New Roman" w:cs="Times New Roman"/>
                <w:color w:val="000000"/>
                <w:sz w:val="24"/>
                <w:szCs w:val="24"/>
                <w:lang w:eastAsia="hu-HU"/>
              </w:rPr>
              <w:t>.</w:t>
            </w:r>
            <w:r w:rsidRPr="00117C22">
              <w:rPr>
                <w:rFonts w:ascii="Times New Roman" w:eastAsia="Times New Roman" w:hAnsi="Times New Roman" w:cs="Times New Roman"/>
                <w:color w:val="000000"/>
                <w:sz w:val="24"/>
                <w:szCs w:val="24"/>
                <w:lang w:eastAsia="hu-HU"/>
              </w:rPr>
              <w:t>73</w:t>
            </w:r>
          </w:p>
        </w:tc>
      </w:tr>
      <w:tr w:rsidR="00585B7B" w:rsidRPr="007D585F" w14:paraId="2EDC1F01" w14:textId="77777777" w:rsidTr="006F795F">
        <w:trPr>
          <w:trHeight w:val="312"/>
        </w:trPr>
        <w:tc>
          <w:tcPr>
            <w:tcW w:w="2268" w:type="dxa"/>
            <w:tcBorders>
              <w:top w:val="nil"/>
              <w:left w:val="nil"/>
              <w:bottom w:val="nil"/>
              <w:right w:val="nil"/>
            </w:tcBorders>
            <w:shd w:val="clear" w:color="auto" w:fill="auto"/>
            <w:noWrap/>
            <w:hideMark/>
          </w:tcPr>
          <w:p w14:paraId="21646A47" w14:textId="77777777" w:rsidR="00585B7B" w:rsidRPr="00117C22" w:rsidRDefault="00585B7B" w:rsidP="006F795F">
            <w:pPr>
              <w:spacing w:after="0" w:line="240" w:lineRule="auto"/>
              <w:ind w:left="215"/>
              <w:rPr>
                <w:rFonts w:ascii="Times New Roman" w:eastAsia="Times New Roman" w:hAnsi="Times New Roman" w:cs="Times New Roman"/>
                <w:color w:val="000000"/>
                <w:sz w:val="24"/>
                <w:szCs w:val="24"/>
                <w:lang w:eastAsia="hu-HU"/>
              </w:rPr>
            </w:pPr>
            <w:r w:rsidRPr="00117C22">
              <w:rPr>
                <w:rFonts w:ascii="Times New Roman" w:eastAsia="Times New Roman" w:hAnsi="Times New Roman" w:cs="Times New Roman"/>
                <w:color w:val="000000"/>
                <w:sz w:val="24"/>
                <w:szCs w:val="24"/>
                <w:lang w:eastAsia="hu-HU"/>
              </w:rPr>
              <w:t>South Korea</w:t>
            </w:r>
          </w:p>
        </w:tc>
        <w:tc>
          <w:tcPr>
            <w:tcW w:w="611" w:type="dxa"/>
            <w:tcBorders>
              <w:top w:val="nil"/>
              <w:left w:val="nil"/>
              <w:bottom w:val="nil"/>
              <w:right w:val="nil"/>
            </w:tcBorders>
            <w:shd w:val="clear" w:color="auto" w:fill="auto"/>
            <w:noWrap/>
            <w:hideMark/>
          </w:tcPr>
          <w:p w14:paraId="244DDB38" w14:textId="77777777" w:rsidR="00585B7B" w:rsidRPr="00117C22" w:rsidRDefault="00585B7B" w:rsidP="006F795F">
            <w:pPr>
              <w:tabs>
                <w:tab w:val="decimal" w:pos="284"/>
              </w:tabs>
              <w:spacing w:after="0" w:line="240" w:lineRule="auto"/>
              <w:rPr>
                <w:rFonts w:ascii="Times New Roman" w:eastAsia="Times New Roman" w:hAnsi="Times New Roman" w:cs="Times New Roman"/>
                <w:color w:val="000000"/>
                <w:sz w:val="24"/>
                <w:szCs w:val="24"/>
                <w:lang w:eastAsia="hu-HU"/>
              </w:rPr>
            </w:pPr>
            <w:r w:rsidRPr="00117C22">
              <w:rPr>
                <w:rFonts w:ascii="Times New Roman" w:eastAsia="Times New Roman" w:hAnsi="Times New Roman" w:cs="Times New Roman"/>
                <w:color w:val="000000"/>
                <w:sz w:val="24"/>
                <w:szCs w:val="24"/>
                <w:lang w:eastAsia="hu-HU"/>
              </w:rPr>
              <w:t>3</w:t>
            </w:r>
            <w:r>
              <w:rPr>
                <w:rFonts w:ascii="Times New Roman" w:eastAsia="Times New Roman" w:hAnsi="Times New Roman" w:cs="Times New Roman"/>
                <w:color w:val="000000"/>
                <w:sz w:val="24"/>
                <w:szCs w:val="24"/>
                <w:lang w:eastAsia="hu-HU"/>
              </w:rPr>
              <w:t>.</w:t>
            </w:r>
            <w:r w:rsidRPr="00117C22">
              <w:rPr>
                <w:rFonts w:ascii="Times New Roman" w:eastAsia="Times New Roman" w:hAnsi="Times New Roman" w:cs="Times New Roman"/>
                <w:color w:val="000000"/>
                <w:sz w:val="24"/>
                <w:szCs w:val="24"/>
                <w:lang w:eastAsia="hu-HU"/>
              </w:rPr>
              <w:t>42</w:t>
            </w:r>
          </w:p>
        </w:tc>
        <w:tc>
          <w:tcPr>
            <w:tcW w:w="611" w:type="dxa"/>
            <w:tcBorders>
              <w:top w:val="nil"/>
              <w:left w:val="nil"/>
              <w:bottom w:val="nil"/>
              <w:right w:val="nil"/>
            </w:tcBorders>
            <w:shd w:val="clear" w:color="auto" w:fill="auto"/>
            <w:noWrap/>
            <w:hideMark/>
          </w:tcPr>
          <w:p w14:paraId="59DFBA60" w14:textId="77777777" w:rsidR="00585B7B" w:rsidRPr="00117C22" w:rsidRDefault="00585B7B" w:rsidP="006F795F">
            <w:pPr>
              <w:tabs>
                <w:tab w:val="decimal" w:pos="284"/>
              </w:tabs>
              <w:spacing w:after="0" w:line="240" w:lineRule="auto"/>
              <w:rPr>
                <w:rFonts w:ascii="Times New Roman" w:eastAsia="Times New Roman" w:hAnsi="Times New Roman" w:cs="Times New Roman"/>
                <w:color w:val="000000"/>
                <w:sz w:val="24"/>
                <w:szCs w:val="24"/>
                <w:lang w:eastAsia="hu-HU"/>
              </w:rPr>
            </w:pPr>
            <w:r w:rsidRPr="00117C22">
              <w:rPr>
                <w:rFonts w:ascii="Times New Roman" w:eastAsia="Times New Roman" w:hAnsi="Times New Roman" w:cs="Times New Roman"/>
                <w:color w:val="000000"/>
                <w:sz w:val="24"/>
                <w:szCs w:val="24"/>
                <w:lang w:eastAsia="hu-HU"/>
              </w:rPr>
              <w:t>0</w:t>
            </w:r>
            <w:r>
              <w:rPr>
                <w:rFonts w:ascii="Times New Roman" w:eastAsia="Times New Roman" w:hAnsi="Times New Roman" w:cs="Times New Roman"/>
                <w:color w:val="000000"/>
                <w:sz w:val="24"/>
                <w:szCs w:val="24"/>
                <w:lang w:eastAsia="hu-HU"/>
              </w:rPr>
              <w:t>.</w:t>
            </w:r>
            <w:r w:rsidRPr="00117C22">
              <w:rPr>
                <w:rFonts w:ascii="Times New Roman" w:eastAsia="Times New Roman" w:hAnsi="Times New Roman" w:cs="Times New Roman"/>
                <w:color w:val="000000"/>
                <w:sz w:val="24"/>
                <w:szCs w:val="24"/>
                <w:lang w:eastAsia="hu-HU"/>
              </w:rPr>
              <w:t>80</w:t>
            </w:r>
          </w:p>
        </w:tc>
        <w:tc>
          <w:tcPr>
            <w:tcW w:w="894" w:type="dxa"/>
            <w:tcBorders>
              <w:top w:val="nil"/>
              <w:left w:val="nil"/>
              <w:bottom w:val="nil"/>
              <w:right w:val="nil"/>
            </w:tcBorders>
            <w:shd w:val="clear" w:color="auto" w:fill="auto"/>
            <w:noWrap/>
            <w:hideMark/>
          </w:tcPr>
          <w:p w14:paraId="76FDD634" w14:textId="77777777" w:rsidR="00585B7B" w:rsidRPr="00117C22" w:rsidRDefault="00585B7B" w:rsidP="006F795F">
            <w:pPr>
              <w:tabs>
                <w:tab w:val="decimal" w:pos="284"/>
              </w:tabs>
              <w:spacing w:after="0" w:line="240" w:lineRule="auto"/>
              <w:rPr>
                <w:rFonts w:ascii="Times New Roman" w:eastAsia="Times New Roman" w:hAnsi="Times New Roman" w:cs="Times New Roman"/>
                <w:color w:val="000000"/>
                <w:sz w:val="24"/>
                <w:szCs w:val="24"/>
                <w:lang w:eastAsia="hu-HU"/>
              </w:rPr>
            </w:pPr>
            <w:r w:rsidRPr="00117C22">
              <w:rPr>
                <w:rFonts w:ascii="Times New Roman" w:eastAsia="Times New Roman" w:hAnsi="Times New Roman" w:cs="Times New Roman"/>
                <w:color w:val="000000"/>
                <w:sz w:val="24"/>
                <w:szCs w:val="24"/>
                <w:lang w:eastAsia="hu-HU"/>
              </w:rPr>
              <w:t xml:space="preserve"> 1 - 5 </w:t>
            </w:r>
          </w:p>
        </w:tc>
        <w:tc>
          <w:tcPr>
            <w:tcW w:w="727" w:type="dxa"/>
            <w:tcBorders>
              <w:top w:val="nil"/>
              <w:left w:val="nil"/>
              <w:bottom w:val="nil"/>
              <w:right w:val="nil"/>
            </w:tcBorders>
            <w:shd w:val="clear" w:color="auto" w:fill="auto"/>
            <w:noWrap/>
            <w:hideMark/>
          </w:tcPr>
          <w:p w14:paraId="030F8739" w14:textId="77777777" w:rsidR="00585B7B" w:rsidRPr="00117C22" w:rsidRDefault="00585B7B" w:rsidP="006F795F">
            <w:pPr>
              <w:spacing w:after="0" w:line="240" w:lineRule="auto"/>
              <w:rPr>
                <w:rFonts w:ascii="Times New Roman" w:eastAsia="Times New Roman" w:hAnsi="Times New Roman" w:cs="Times New Roman"/>
                <w:color w:val="000000"/>
                <w:sz w:val="24"/>
                <w:szCs w:val="24"/>
                <w:lang w:eastAsia="hu-HU"/>
              </w:rPr>
            </w:pPr>
            <w:r>
              <w:rPr>
                <w:rFonts w:ascii="Times New Roman" w:eastAsia="Times New Roman" w:hAnsi="Times New Roman" w:cs="Times New Roman"/>
                <w:color w:val="000000"/>
                <w:sz w:val="24"/>
                <w:szCs w:val="24"/>
                <w:lang w:eastAsia="hu-HU"/>
              </w:rPr>
              <w:t>.</w:t>
            </w:r>
            <w:r w:rsidRPr="00117C22">
              <w:rPr>
                <w:rFonts w:ascii="Times New Roman" w:eastAsia="Times New Roman" w:hAnsi="Times New Roman" w:cs="Times New Roman"/>
                <w:color w:val="000000"/>
                <w:sz w:val="24"/>
                <w:szCs w:val="24"/>
                <w:lang w:eastAsia="hu-HU"/>
              </w:rPr>
              <w:t>89</w:t>
            </w:r>
          </w:p>
        </w:tc>
        <w:tc>
          <w:tcPr>
            <w:tcW w:w="417" w:type="dxa"/>
            <w:tcBorders>
              <w:top w:val="nil"/>
              <w:left w:val="nil"/>
              <w:bottom w:val="nil"/>
              <w:right w:val="nil"/>
            </w:tcBorders>
            <w:shd w:val="clear" w:color="auto" w:fill="auto"/>
            <w:noWrap/>
            <w:hideMark/>
          </w:tcPr>
          <w:p w14:paraId="05C352C7" w14:textId="77777777" w:rsidR="00585B7B" w:rsidRPr="00117C22" w:rsidRDefault="00585B7B" w:rsidP="006F795F">
            <w:pPr>
              <w:spacing w:after="0" w:line="240" w:lineRule="auto"/>
              <w:rPr>
                <w:rFonts w:ascii="Times New Roman" w:eastAsia="Times New Roman" w:hAnsi="Times New Roman" w:cs="Times New Roman"/>
                <w:color w:val="000000"/>
                <w:sz w:val="24"/>
                <w:szCs w:val="24"/>
                <w:lang w:eastAsia="hu-HU"/>
              </w:rPr>
            </w:pPr>
          </w:p>
        </w:tc>
        <w:tc>
          <w:tcPr>
            <w:tcW w:w="611" w:type="dxa"/>
            <w:tcBorders>
              <w:top w:val="nil"/>
              <w:left w:val="nil"/>
              <w:bottom w:val="nil"/>
              <w:right w:val="nil"/>
            </w:tcBorders>
            <w:shd w:val="clear" w:color="auto" w:fill="auto"/>
            <w:noWrap/>
            <w:hideMark/>
          </w:tcPr>
          <w:p w14:paraId="314B5132" w14:textId="77777777" w:rsidR="00585B7B" w:rsidRPr="00117C22" w:rsidRDefault="00585B7B" w:rsidP="006F795F">
            <w:pPr>
              <w:tabs>
                <w:tab w:val="decimal" w:pos="284"/>
              </w:tabs>
              <w:spacing w:after="0" w:line="240" w:lineRule="auto"/>
              <w:rPr>
                <w:rFonts w:ascii="Times New Roman" w:eastAsia="Times New Roman" w:hAnsi="Times New Roman" w:cs="Times New Roman"/>
                <w:color w:val="000000"/>
                <w:sz w:val="24"/>
                <w:szCs w:val="24"/>
                <w:lang w:eastAsia="hu-HU"/>
              </w:rPr>
            </w:pPr>
            <w:r w:rsidRPr="00117C22">
              <w:rPr>
                <w:rFonts w:ascii="Times New Roman" w:eastAsia="Times New Roman" w:hAnsi="Times New Roman" w:cs="Times New Roman"/>
                <w:color w:val="000000"/>
                <w:sz w:val="24"/>
                <w:szCs w:val="24"/>
                <w:lang w:eastAsia="hu-HU"/>
              </w:rPr>
              <w:t>3</w:t>
            </w:r>
            <w:r>
              <w:rPr>
                <w:rFonts w:ascii="Times New Roman" w:eastAsia="Times New Roman" w:hAnsi="Times New Roman" w:cs="Times New Roman"/>
                <w:color w:val="000000"/>
                <w:sz w:val="24"/>
                <w:szCs w:val="24"/>
                <w:lang w:eastAsia="hu-HU"/>
              </w:rPr>
              <w:t>.</w:t>
            </w:r>
            <w:r w:rsidRPr="00117C22">
              <w:rPr>
                <w:rFonts w:ascii="Times New Roman" w:eastAsia="Times New Roman" w:hAnsi="Times New Roman" w:cs="Times New Roman"/>
                <w:color w:val="000000"/>
                <w:sz w:val="24"/>
                <w:szCs w:val="24"/>
                <w:lang w:eastAsia="hu-HU"/>
              </w:rPr>
              <w:t>37</w:t>
            </w:r>
          </w:p>
        </w:tc>
        <w:tc>
          <w:tcPr>
            <w:tcW w:w="611" w:type="dxa"/>
            <w:tcBorders>
              <w:top w:val="nil"/>
              <w:left w:val="nil"/>
              <w:bottom w:val="nil"/>
              <w:right w:val="nil"/>
            </w:tcBorders>
            <w:shd w:val="clear" w:color="auto" w:fill="auto"/>
            <w:noWrap/>
            <w:hideMark/>
          </w:tcPr>
          <w:p w14:paraId="3176BEC7" w14:textId="77777777" w:rsidR="00585B7B" w:rsidRPr="00117C22" w:rsidRDefault="00585B7B" w:rsidP="006F795F">
            <w:pPr>
              <w:tabs>
                <w:tab w:val="decimal" w:pos="284"/>
              </w:tabs>
              <w:spacing w:after="0" w:line="240" w:lineRule="auto"/>
              <w:rPr>
                <w:rFonts w:ascii="Times New Roman" w:eastAsia="Times New Roman" w:hAnsi="Times New Roman" w:cs="Times New Roman"/>
                <w:color w:val="000000"/>
                <w:sz w:val="24"/>
                <w:szCs w:val="24"/>
                <w:lang w:eastAsia="hu-HU"/>
              </w:rPr>
            </w:pPr>
            <w:r w:rsidRPr="00117C22">
              <w:rPr>
                <w:rFonts w:ascii="Times New Roman" w:eastAsia="Times New Roman" w:hAnsi="Times New Roman" w:cs="Times New Roman"/>
                <w:color w:val="000000"/>
                <w:sz w:val="24"/>
                <w:szCs w:val="24"/>
                <w:lang w:eastAsia="hu-HU"/>
              </w:rPr>
              <w:t>0</w:t>
            </w:r>
            <w:r>
              <w:rPr>
                <w:rFonts w:ascii="Times New Roman" w:eastAsia="Times New Roman" w:hAnsi="Times New Roman" w:cs="Times New Roman"/>
                <w:color w:val="000000"/>
                <w:sz w:val="24"/>
                <w:szCs w:val="24"/>
                <w:lang w:eastAsia="hu-HU"/>
              </w:rPr>
              <w:t>.</w:t>
            </w:r>
            <w:r w:rsidRPr="00117C22">
              <w:rPr>
                <w:rFonts w:ascii="Times New Roman" w:eastAsia="Times New Roman" w:hAnsi="Times New Roman" w:cs="Times New Roman"/>
                <w:color w:val="000000"/>
                <w:sz w:val="24"/>
                <w:szCs w:val="24"/>
                <w:lang w:eastAsia="hu-HU"/>
              </w:rPr>
              <w:t>88</w:t>
            </w:r>
          </w:p>
        </w:tc>
        <w:tc>
          <w:tcPr>
            <w:tcW w:w="894" w:type="dxa"/>
            <w:tcBorders>
              <w:top w:val="nil"/>
              <w:left w:val="nil"/>
              <w:bottom w:val="nil"/>
              <w:right w:val="nil"/>
            </w:tcBorders>
            <w:shd w:val="clear" w:color="auto" w:fill="auto"/>
            <w:noWrap/>
            <w:hideMark/>
          </w:tcPr>
          <w:p w14:paraId="338197CC" w14:textId="77777777" w:rsidR="00585B7B" w:rsidRPr="00117C22" w:rsidRDefault="00585B7B" w:rsidP="006F795F">
            <w:pPr>
              <w:tabs>
                <w:tab w:val="decimal" w:pos="284"/>
              </w:tabs>
              <w:spacing w:after="0" w:line="240" w:lineRule="auto"/>
              <w:rPr>
                <w:rFonts w:ascii="Times New Roman" w:eastAsia="Times New Roman" w:hAnsi="Times New Roman" w:cs="Times New Roman"/>
                <w:color w:val="000000"/>
                <w:sz w:val="24"/>
                <w:szCs w:val="24"/>
                <w:lang w:eastAsia="hu-HU"/>
              </w:rPr>
            </w:pPr>
            <w:r w:rsidRPr="00117C22">
              <w:rPr>
                <w:rFonts w:ascii="Times New Roman" w:eastAsia="Times New Roman" w:hAnsi="Times New Roman" w:cs="Times New Roman"/>
                <w:color w:val="000000"/>
                <w:sz w:val="24"/>
                <w:szCs w:val="24"/>
                <w:lang w:eastAsia="hu-HU"/>
              </w:rPr>
              <w:t xml:space="preserve"> 1 - 5 </w:t>
            </w:r>
          </w:p>
        </w:tc>
        <w:tc>
          <w:tcPr>
            <w:tcW w:w="727" w:type="dxa"/>
            <w:tcBorders>
              <w:top w:val="nil"/>
              <w:left w:val="nil"/>
              <w:bottom w:val="nil"/>
              <w:right w:val="nil"/>
            </w:tcBorders>
            <w:shd w:val="clear" w:color="auto" w:fill="auto"/>
            <w:noWrap/>
            <w:hideMark/>
          </w:tcPr>
          <w:p w14:paraId="0DA9317C" w14:textId="77777777" w:rsidR="00585B7B" w:rsidRPr="00117C22" w:rsidRDefault="00585B7B" w:rsidP="006F795F">
            <w:pPr>
              <w:spacing w:after="0" w:line="240" w:lineRule="auto"/>
              <w:rPr>
                <w:rFonts w:ascii="Times New Roman" w:eastAsia="Times New Roman" w:hAnsi="Times New Roman" w:cs="Times New Roman"/>
                <w:color w:val="000000"/>
                <w:sz w:val="24"/>
                <w:szCs w:val="24"/>
                <w:lang w:eastAsia="hu-HU"/>
              </w:rPr>
            </w:pPr>
            <w:r>
              <w:rPr>
                <w:rFonts w:ascii="Times New Roman" w:eastAsia="Times New Roman" w:hAnsi="Times New Roman" w:cs="Times New Roman"/>
                <w:color w:val="000000"/>
                <w:sz w:val="24"/>
                <w:szCs w:val="24"/>
                <w:lang w:eastAsia="hu-HU"/>
              </w:rPr>
              <w:t>.</w:t>
            </w:r>
            <w:r w:rsidRPr="00117C22">
              <w:rPr>
                <w:rFonts w:ascii="Times New Roman" w:eastAsia="Times New Roman" w:hAnsi="Times New Roman" w:cs="Times New Roman"/>
                <w:color w:val="000000"/>
                <w:sz w:val="24"/>
                <w:szCs w:val="24"/>
                <w:lang w:eastAsia="hu-HU"/>
              </w:rPr>
              <w:t>79</w:t>
            </w:r>
          </w:p>
        </w:tc>
      </w:tr>
      <w:tr w:rsidR="00585B7B" w:rsidRPr="007D585F" w14:paraId="4C045D74" w14:textId="77777777" w:rsidTr="006F795F">
        <w:trPr>
          <w:trHeight w:val="312"/>
        </w:trPr>
        <w:tc>
          <w:tcPr>
            <w:tcW w:w="2268" w:type="dxa"/>
            <w:tcBorders>
              <w:top w:val="nil"/>
              <w:left w:val="nil"/>
              <w:bottom w:val="nil"/>
              <w:right w:val="nil"/>
            </w:tcBorders>
            <w:shd w:val="clear" w:color="auto" w:fill="auto"/>
            <w:noWrap/>
            <w:hideMark/>
          </w:tcPr>
          <w:p w14:paraId="4D9E26FE" w14:textId="77777777" w:rsidR="00585B7B" w:rsidRPr="00117C22" w:rsidRDefault="00585B7B" w:rsidP="006F795F">
            <w:pPr>
              <w:spacing w:after="0" w:line="240" w:lineRule="auto"/>
              <w:ind w:left="215"/>
              <w:rPr>
                <w:rFonts w:ascii="Times New Roman" w:eastAsia="Times New Roman" w:hAnsi="Times New Roman" w:cs="Times New Roman"/>
                <w:color w:val="000000"/>
                <w:sz w:val="24"/>
                <w:szCs w:val="24"/>
                <w:lang w:eastAsia="hu-HU"/>
              </w:rPr>
            </w:pPr>
            <w:r w:rsidRPr="00117C22">
              <w:rPr>
                <w:rFonts w:ascii="Times New Roman" w:eastAsia="Times New Roman" w:hAnsi="Times New Roman" w:cs="Times New Roman"/>
                <w:color w:val="000000"/>
                <w:sz w:val="24"/>
                <w:szCs w:val="24"/>
                <w:lang w:eastAsia="hu-HU"/>
              </w:rPr>
              <w:t>Turkey</w:t>
            </w:r>
          </w:p>
        </w:tc>
        <w:tc>
          <w:tcPr>
            <w:tcW w:w="611" w:type="dxa"/>
            <w:tcBorders>
              <w:top w:val="nil"/>
              <w:left w:val="nil"/>
              <w:bottom w:val="nil"/>
              <w:right w:val="nil"/>
            </w:tcBorders>
            <w:shd w:val="clear" w:color="auto" w:fill="auto"/>
            <w:noWrap/>
            <w:hideMark/>
          </w:tcPr>
          <w:p w14:paraId="474AB441" w14:textId="77777777" w:rsidR="00585B7B" w:rsidRPr="00117C22" w:rsidRDefault="00585B7B" w:rsidP="006F795F">
            <w:pPr>
              <w:tabs>
                <w:tab w:val="decimal" w:pos="284"/>
              </w:tabs>
              <w:spacing w:after="0" w:line="240" w:lineRule="auto"/>
              <w:rPr>
                <w:rFonts w:ascii="Times New Roman" w:eastAsia="Times New Roman" w:hAnsi="Times New Roman" w:cs="Times New Roman"/>
                <w:color w:val="000000"/>
                <w:sz w:val="24"/>
                <w:szCs w:val="24"/>
                <w:lang w:eastAsia="hu-HU"/>
              </w:rPr>
            </w:pPr>
            <w:r w:rsidRPr="00117C22">
              <w:rPr>
                <w:rFonts w:ascii="Times New Roman" w:eastAsia="Times New Roman" w:hAnsi="Times New Roman" w:cs="Times New Roman"/>
                <w:color w:val="000000"/>
                <w:sz w:val="24"/>
                <w:szCs w:val="24"/>
                <w:lang w:eastAsia="hu-HU"/>
              </w:rPr>
              <w:t>3</w:t>
            </w:r>
            <w:r>
              <w:rPr>
                <w:rFonts w:ascii="Times New Roman" w:eastAsia="Times New Roman" w:hAnsi="Times New Roman" w:cs="Times New Roman"/>
                <w:color w:val="000000"/>
                <w:sz w:val="24"/>
                <w:szCs w:val="24"/>
                <w:lang w:eastAsia="hu-HU"/>
              </w:rPr>
              <w:t>.</w:t>
            </w:r>
            <w:r w:rsidRPr="00117C22">
              <w:rPr>
                <w:rFonts w:ascii="Times New Roman" w:eastAsia="Times New Roman" w:hAnsi="Times New Roman" w:cs="Times New Roman"/>
                <w:color w:val="000000"/>
                <w:sz w:val="24"/>
                <w:szCs w:val="24"/>
                <w:lang w:eastAsia="hu-HU"/>
              </w:rPr>
              <w:t>57</w:t>
            </w:r>
          </w:p>
        </w:tc>
        <w:tc>
          <w:tcPr>
            <w:tcW w:w="611" w:type="dxa"/>
            <w:tcBorders>
              <w:top w:val="nil"/>
              <w:left w:val="nil"/>
              <w:bottom w:val="nil"/>
              <w:right w:val="nil"/>
            </w:tcBorders>
            <w:shd w:val="clear" w:color="auto" w:fill="auto"/>
            <w:noWrap/>
            <w:hideMark/>
          </w:tcPr>
          <w:p w14:paraId="17F1F8D5" w14:textId="77777777" w:rsidR="00585B7B" w:rsidRPr="00117C22" w:rsidRDefault="00585B7B" w:rsidP="006F795F">
            <w:pPr>
              <w:tabs>
                <w:tab w:val="decimal" w:pos="284"/>
              </w:tabs>
              <w:spacing w:after="0" w:line="240" w:lineRule="auto"/>
              <w:rPr>
                <w:rFonts w:ascii="Times New Roman" w:eastAsia="Times New Roman" w:hAnsi="Times New Roman" w:cs="Times New Roman"/>
                <w:color w:val="000000"/>
                <w:sz w:val="24"/>
                <w:szCs w:val="24"/>
                <w:lang w:eastAsia="hu-HU"/>
              </w:rPr>
            </w:pPr>
            <w:r w:rsidRPr="00117C22">
              <w:rPr>
                <w:rFonts w:ascii="Times New Roman" w:eastAsia="Times New Roman" w:hAnsi="Times New Roman" w:cs="Times New Roman"/>
                <w:color w:val="000000"/>
                <w:sz w:val="24"/>
                <w:szCs w:val="24"/>
                <w:lang w:eastAsia="hu-HU"/>
              </w:rPr>
              <w:t>0</w:t>
            </w:r>
            <w:r>
              <w:rPr>
                <w:rFonts w:ascii="Times New Roman" w:eastAsia="Times New Roman" w:hAnsi="Times New Roman" w:cs="Times New Roman"/>
                <w:color w:val="000000"/>
                <w:sz w:val="24"/>
                <w:szCs w:val="24"/>
                <w:lang w:eastAsia="hu-HU"/>
              </w:rPr>
              <w:t>.</w:t>
            </w:r>
            <w:r w:rsidRPr="00117C22">
              <w:rPr>
                <w:rFonts w:ascii="Times New Roman" w:eastAsia="Times New Roman" w:hAnsi="Times New Roman" w:cs="Times New Roman"/>
                <w:color w:val="000000"/>
                <w:sz w:val="24"/>
                <w:szCs w:val="24"/>
                <w:lang w:eastAsia="hu-HU"/>
              </w:rPr>
              <w:t>83</w:t>
            </w:r>
          </w:p>
        </w:tc>
        <w:tc>
          <w:tcPr>
            <w:tcW w:w="894" w:type="dxa"/>
            <w:tcBorders>
              <w:top w:val="nil"/>
              <w:left w:val="nil"/>
              <w:bottom w:val="nil"/>
              <w:right w:val="nil"/>
            </w:tcBorders>
            <w:shd w:val="clear" w:color="auto" w:fill="auto"/>
            <w:noWrap/>
            <w:hideMark/>
          </w:tcPr>
          <w:p w14:paraId="38E3C757" w14:textId="77777777" w:rsidR="00585B7B" w:rsidRPr="00117C22" w:rsidRDefault="00585B7B" w:rsidP="006F795F">
            <w:pPr>
              <w:tabs>
                <w:tab w:val="decimal" w:pos="284"/>
              </w:tabs>
              <w:spacing w:after="0" w:line="240" w:lineRule="auto"/>
              <w:rPr>
                <w:rFonts w:ascii="Times New Roman" w:eastAsia="Times New Roman" w:hAnsi="Times New Roman" w:cs="Times New Roman"/>
                <w:color w:val="000000"/>
                <w:sz w:val="24"/>
                <w:szCs w:val="24"/>
                <w:lang w:eastAsia="hu-HU"/>
              </w:rPr>
            </w:pPr>
            <w:r w:rsidRPr="00117C22">
              <w:rPr>
                <w:rFonts w:ascii="Times New Roman" w:eastAsia="Times New Roman" w:hAnsi="Times New Roman" w:cs="Times New Roman"/>
                <w:color w:val="000000"/>
                <w:sz w:val="24"/>
                <w:szCs w:val="24"/>
                <w:lang w:eastAsia="hu-HU"/>
              </w:rPr>
              <w:t xml:space="preserve"> 1 - 5 </w:t>
            </w:r>
          </w:p>
        </w:tc>
        <w:tc>
          <w:tcPr>
            <w:tcW w:w="727" w:type="dxa"/>
            <w:tcBorders>
              <w:top w:val="nil"/>
              <w:left w:val="nil"/>
              <w:bottom w:val="nil"/>
              <w:right w:val="nil"/>
            </w:tcBorders>
            <w:shd w:val="clear" w:color="auto" w:fill="auto"/>
            <w:noWrap/>
            <w:hideMark/>
          </w:tcPr>
          <w:p w14:paraId="156324C8" w14:textId="77777777" w:rsidR="00585B7B" w:rsidRPr="00117C22" w:rsidRDefault="00585B7B" w:rsidP="006F795F">
            <w:pPr>
              <w:spacing w:after="0" w:line="240" w:lineRule="auto"/>
              <w:rPr>
                <w:rFonts w:ascii="Times New Roman" w:eastAsia="Times New Roman" w:hAnsi="Times New Roman" w:cs="Times New Roman"/>
                <w:color w:val="000000"/>
                <w:sz w:val="24"/>
                <w:szCs w:val="24"/>
                <w:lang w:eastAsia="hu-HU"/>
              </w:rPr>
            </w:pPr>
            <w:r>
              <w:rPr>
                <w:rFonts w:ascii="Times New Roman" w:eastAsia="Times New Roman" w:hAnsi="Times New Roman" w:cs="Times New Roman"/>
                <w:color w:val="000000"/>
                <w:sz w:val="24"/>
                <w:szCs w:val="24"/>
                <w:lang w:eastAsia="hu-HU"/>
              </w:rPr>
              <w:t>.</w:t>
            </w:r>
            <w:r w:rsidRPr="00117C22">
              <w:rPr>
                <w:rFonts w:ascii="Times New Roman" w:eastAsia="Times New Roman" w:hAnsi="Times New Roman" w:cs="Times New Roman"/>
                <w:color w:val="000000"/>
                <w:sz w:val="24"/>
                <w:szCs w:val="24"/>
                <w:lang w:eastAsia="hu-HU"/>
              </w:rPr>
              <w:t>88</w:t>
            </w:r>
          </w:p>
        </w:tc>
        <w:tc>
          <w:tcPr>
            <w:tcW w:w="417" w:type="dxa"/>
            <w:tcBorders>
              <w:top w:val="nil"/>
              <w:left w:val="nil"/>
              <w:bottom w:val="nil"/>
              <w:right w:val="nil"/>
            </w:tcBorders>
            <w:shd w:val="clear" w:color="auto" w:fill="auto"/>
            <w:noWrap/>
            <w:hideMark/>
          </w:tcPr>
          <w:p w14:paraId="1786CDC6" w14:textId="77777777" w:rsidR="00585B7B" w:rsidRPr="00117C22" w:rsidRDefault="00585B7B" w:rsidP="006F795F">
            <w:pPr>
              <w:spacing w:after="0" w:line="240" w:lineRule="auto"/>
              <w:rPr>
                <w:rFonts w:ascii="Times New Roman" w:eastAsia="Times New Roman" w:hAnsi="Times New Roman" w:cs="Times New Roman"/>
                <w:color w:val="000000"/>
                <w:sz w:val="24"/>
                <w:szCs w:val="24"/>
                <w:lang w:eastAsia="hu-HU"/>
              </w:rPr>
            </w:pPr>
          </w:p>
        </w:tc>
        <w:tc>
          <w:tcPr>
            <w:tcW w:w="611" w:type="dxa"/>
            <w:tcBorders>
              <w:top w:val="nil"/>
              <w:left w:val="nil"/>
              <w:bottom w:val="nil"/>
              <w:right w:val="nil"/>
            </w:tcBorders>
            <w:shd w:val="clear" w:color="auto" w:fill="auto"/>
            <w:noWrap/>
            <w:hideMark/>
          </w:tcPr>
          <w:p w14:paraId="2990D27D" w14:textId="77777777" w:rsidR="00585B7B" w:rsidRPr="00117C22" w:rsidRDefault="00585B7B" w:rsidP="006F795F">
            <w:pPr>
              <w:tabs>
                <w:tab w:val="decimal" w:pos="284"/>
              </w:tabs>
              <w:spacing w:after="0" w:line="240" w:lineRule="auto"/>
              <w:rPr>
                <w:rFonts w:ascii="Times New Roman" w:eastAsia="Times New Roman" w:hAnsi="Times New Roman" w:cs="Times New Roman"/>
                <w:color w:val="000000"/>
                <w:sz w:val="24"/>
                <w:szCs w:val="24"/>
                <w:lang w:eastAsia="hu-HU"/>
              </w:rPr>
            </w:pPr>
            <w:r w:rsidRPr="00117C22">
              <w:rPr>
                <w:rFonts w:ascii="Times New Roman" w:eastAsia="Times New Roman" w:hAnsi="Times New Roman" w:cs="Times New Roman"/>
                <w:color w:val="000000"/>
                <w:sz w:val="24"/>
                <w:szCs w:val="24"/>
                <w:lang w:eastAsia="hu-HU"/>
              </w:rPr>
              <w:t>2</w:t>
            </w:r>
            <w:r>
              <w:rPr>
                <w:rFonts w:ascii="Times New Roman" w:eastAsia="Times New Roman" w:hAnsi="Times New Roman" w:cs="Times New Roman"/>
                <w:color w:val="000000"/>
                <w:sz w:val="24"/>
                <w:szCs w:val="24"/>
                <w:lang w:eastAsia="hu-HU"/>
              </w:rPr>
              <w:t>.</w:t>
            </w:r>
            <w:r w:rsidRPr="00117C22">
              <w:rPr>
                <w:rFonts w:ascii="Times New Roman" w:eastAsia="Times New Roman" w:hAnsi="Times New Roman" w:cs="Times New Roman"/>
                <w:color w:val="000000"/>
                <w:sz w:val="24"/>
                <w:szCs w:val="24"/>
                <w:lang w:eastAsia="hu-HU"/>
              </w:rPr>
              <w:t>30</w:t>
            </w:r>
          </w:p>
        </w:tc>
        <w:tc>
          <w:tcPr>
            <w:tcW w:w="611" w:type="dxa"/>
            <w:tcBorders>
              <w:top w:val="nil"/>
              <w:left w:val="nil"/>
              <w:bottom w:val="nil"/>
              <w:right w:val="nil"/>
            </w:tcBorders>
            <w:shd w:val="clear" w:color="auto" w:fill="auto"/>
            <w:noWrap/>
            <w:hideMark/>
          </w:tcPr>
          <w:p w14:paraId="33E7C9AC" w14:textId="77777777" w:rsidR="00585B7B" w:rsidRPr="00117C22" w:rsidRDefault="00585B7B" w:rsidP="006F795F">
            <w:pPr>
              <w:tabs>
                <w:tab w:val="decimal" w:pos="284"/>
              </w:tabs>
              <w:spacing w:after="0" w:line="240" w:lineRule="auto"/>
              <w:rPr>
                <w:rFonts w:ascii="Times New Roman" w:eastAsia="Times New Roman" w:hAnsi="Times New Roman" w:cs="Times New Roman"/>
                <w:color w:val="000000"/>
                <w:sz w:val="24"/>
                <w:szCs w:val="24"/>
                <w:lang w:eastAsia="hu-HU"/>
              </w:rPr>
            </w:pPr>
            <w:r w:rsidRPr="00117C22">
              <w:rPr>
                <w:rFonts w:ascii="Times New Roman" w:eastAsia="Times New Roman" w:hAnsi="Times New Roman" w:cs="Times New Roman"/>
                <w:color w:val="000000"/>
                <w:sz w:val="24"/>
                <w:szCs w:val="24"/>
                <w:lang w:eastAsia="hu-HU"/>
              </w:rPr>
              <w:t>0</w:t>
            </w:r>
            <w:r>
              <w:rPr>
                <w:rFonts w:ascii="Times New Roman" w:eastAsia="Times New Roman" w:hAnsi="Times New Roman" w:cs="Times New Roman"/>
                <w:color w:val="000000"/>
                <w:sz w:val="24"/>
                <w:szCs w:val="24"/>
                <w:lang w:eastAsia="hu-HU"/>
              </w:rPr>
              <w:t>.</w:t>
            </w:r>
            <w:r w:rsidRPr="00117C22">
              <w:rPr>
                <w:rFonts w:ascii="Times New Roman" w:eastAsia="Times New Roman" w:hAnsi="Times New Roman" w:cs="Times New Roman"/>
                <w:color w:val="000000"/>
                <w:sz w:val="24"/>
                <w:szCs w:val="24"/>
                <w:lang w:eastAsia="hu-HU"/>
              </w:rPr>
              <w:t>85</w:t>
            </w:r>
          </w:p>
        </w:tc>
        <w:tc>
          <w:tcPr>
            <w:tcW w:w="894" w:type="dxa"/>
            <w:tcBorders>
              <w:top w:val="nil"/>
              <w:left w:val="nil"/>
              <w:bottom w:val="nil"/>
              <w:right w:val="nil"/>
            </w:tcBorders>
            <w:shd w:val="clear" w:color="auto" w:fill="auto"/>
            <w:noWrap/>
            <w:hideMark/>
          </w:tcPr>
          <w:p w14:paraId="5E30912B" w14:textId="77777777" w:rsidR="00585B7B" w:rsidRPr="00117C22" w:rsidRDefault="00585B7B" w:rsidP="006F795F">
            <w:pPr>
              <w:tabs>
                <w:tab w:val="decimal" w:pos="284"/>
              </w:tabs>
              <w:spacing w:after="0" w:line="240" w:lineRule="auto"/>
              <w:rPr>
                <w:rFonts w:ascii="Times New Roman" w:eastAsia="Times New Roman" w:hAnsi="Times New Roman" w:cs="Times New Roman"/>
                <w:color w:val="000000"/>
                <w:sz w:val="24"/>
                <w:szCs w:val="24"/>
                <w:lang w:eastAsia="hu-HU"/>
              </w:rPr>
            </w:pPr>
            <w:r w:rsidRPr="00117C22">
              <w:rPr>
                <w:rFonts w:ascii="Times New Roman" w:eastAsia="Times New Roman" w:hAnsi="Times New Roman" w:cs="Times New Roman"/>
                <w:color w:val="000000"/>
                <w:sz w:val="24"/>
                <w:szCs w:val="24"/>
                <w:lang w:eastAsia="hu-HU"/>
              </w:rPr>
              <w:t xml:space="preserve"> 1 - 5 </w:t>
            </w:r>
          </w:p>
        </w:tc>
        <w:tc>
          <w:tcPr>
            <w:tcW w:w="727" w:type="dxa"/>
            <w:tcBorders>
              <w:top w:val="nil"/>
              <w:left w:val="nil"/>
              <w:bottom w:val="nil"/>
              <w:right w:val="nil"/>
            </w:tcBorders>
            <w:shd w:val="clear" w:color="auto" w:fill="auto"/>
            <w:noWrap/>
            <w:hideMark/>
          </w:tcPr>
          <w:p w14:paraId="083DF59E" w14:textId="77777777" w:rsidR="00585B7B" w:rsidRPr="00117C22" w:rsidRDefault="00585B7B" w:rsidP="006F795F">
            <w:pPr>
              <w:spacing w:after="0" w:line="240" w:lineRule="auto"/>
              <w:rPr>
                <w:rFonts w:ascii="Times New Roman" w:eastAsia="Times New Roman" w:hAnsi="Times New Roman" w:cs="Times New Roman"/>
                <w:color w:val="000000"/>
                <w:sz w:val="24"/>
                <w:szCs w:val="24"/>
                <w:lang w:eastAsia="hu-HU"/>
              </w:rPr>
            </w:pPr>
            <w:r>
              <w:rPr>
                <w:rFonts w:ascii="Times New Roman" w:eastAsia="Times New Roman" w:hAnsi="Times New Roman" w:cs="Times New Roman"/>
                <w:color w:val="000000"/>
                <w:sz w:val="24"/>
                <w:szCs w:val="24"/>
                <w:lang w:eastAsia="hu-HU"/>
              </w:rPr>
              <w:t>.</w:t>
            </w:r>
            <w:r w:rsidRPr="00117C22">
              <w:rPr>
                <w:rFonts w:ascii="Times New Roman" w:eastAsia="Times New Roman" w:hAnsi="Times New Roman" w:cs="Times New Roman"/>
                <w:color w:val="000000"/>
                <w:sz w:val="24"/>
                <w:szCs w:val="24"/>
                <w:lang w:eastAsia="hu-HU"/>
              </w:rPr>
              <w:t>72</w:t>
            </w:r>
          </w:p>
        </w:tc>
      </w:tr>
      <w:tr w:rsidR="00585B7B" w:rsidRPr="007D585F" w14:paraId="6FF4FAE0" w14:textId="77777777" w:rsidTr="006F795F">
        <w:trPr>
          <w:trHeight w:val="312"/>
        </w:trPr>
        <w:tc>
          <w:tcPr>
            <w:tcW w:w="2268" w:type="dxa"/>
            <w:tcBorders>
              <w:top w:val="nil"/>
              <w:left w:val="nil"/>
              <w:bottom w:val="nil"/>
              <w:right w:val="nil"/>
            </w:tcBorders>
            <w:shd w:val="clear" w:color="auto" w:fill="auto"/>
            <w:noWrap/>
            <w:hideMark/>
          </w:tcPr>
          <w:p w14:paraId="5E8207AD" w14:textId="77777777" w:rsidR="00585B7B" w:rsidRPr="007D585F" w:rsidRDefault="00585B7B" w:rsidP="006F795F">
            <w:pPr>
              <w:ind w:left="360" w:hanging="360"/>
              <w:rPr>
                <w:rFonts w:ascii="Times New Roman" w:hAnsi="Times New Roman" w:cs="Times New Roman"/>
                <w:b/>
                <w:bCs/>
                <w:sz w:val="24"/>
                <w:szCs w:val="24"/>
              </w:rPr>
            </w:pPr>
            <w:r w:rsidRPr="007D585F">
              <w:rPr>
                <w:rFonts w:ascii="Times New Roman" w:hAnsi="Times New Roman" w:cs="Times New Roman"/>
                <w:b/>
                <w:bCs/>
                <w:sz w:val="24"/>
                <w:szCs w:val="24"/>
              </w:rPr>
              <w:t>Middle East</w:t>
            </w:r>
          </w:p>
        </w:tc>
        <w:tc>
          <w:tcPr>
            <w:tcW w:w="611" w:type="dxa"/>
            <w:tcBorders>
              <w:top w:val="nil"/>
              <w:left w:val="nil"/>
              <w:bottom w:val="nil"/>
              <w:right w:val="nil"/>
            </w:tcBorders>
            <w:shd w:val="clear" w:color="auto" w:fill="auto"/>
            <w:noWrap/>
            <w:hideMark/>
          </w:tcPr>
          <w:p w14:paraId="3D6D5E33" w14:textId="77777777" w:rsidR="00585B7B" w:rsidRPr="00117C22" w:rsidRDefault="00585B7B" w:rsidP="006F795F">
            <w:pPr>
              <w:tabs>
                <w:tab w:val="decimal" w:pos="284"/>
              </w:tabs>
              <w:spacing w:after="0" w:line="240" w:lineRule="auto"/>
              <w:rPr>
                <w:rFonts w:ascii="Times New Roman" w:eastAsia="Times New Roman" w:hAnsi="Times New Roman" w:cs="Times New Roman"/>
                <w:color w:val="000000"/>
                <w:sz w:val="24"/>
                <w:szCs w:val="24"/>
                <w:lang w:eastAsia="hu-HU"/>
              </w:rPr>
            </w:pPr>
          </w:p>
        </w:tc>
        <w:tc>
          <w:tcPr>
            <w:tcW w:w="611" w:type="dxa"/>
            <w:tcBorders>
              <w:top w:val="nil"/>
              <w:left w:val="nil"/>
              <w:bottom w:val="nil"/>
              <w:right w:val="nil"/>
            </w:tcBorders>
            <w:shd w:val="clear" w:color="auto" w:fill="auto"/>
            <w:noWrap/>
            <w:hideMark/>
          </w:tcPr>
          <w:p w14:paraId="27C3A904" w14:textId="77777777" w:rsidR="00585B7B" w:rsidRPr="00117C22" w:rsidRDefault="00585B7B" w:rsidP="006F795F">
            <w:pPr>
              <w:tabs>
                <w:tab w:val="decimal" w:pos="284"/>
              </w:tabs>
              <w:spacing w:after="0" w:line="240" w:lineRule="auto"/>
              <w:rPr>
                <w:rFonts w:ascii="Times New Roman" w:eastAsia="Times New Roman" w:hAnsi="Times New Roman" w:cs="Times New Roman"/>
                <w:color w:val="000000"/>
                <w:sz w:val="24"/>
                <w:szCs w:val="24"/>
                <w:lang w:eastAsia="hu-HU"/>
              </w:rPr>
            </w:pPr>
          </w:p>
        </w:tc>
        <w:tc>
          <w:tcPr>
            <w:tcW w:w="894" w:type="dxa"/>
            <w:tcBorders>
              <w:top w:val="nil"/>
              <w:left w:val="nil"/>
              <w:bottom w:val="nil"/>
              <w:right w:val="nil"/>
            </w:tcBorders>
            <w:shd w:val="clear" w:color="auto" w:fill="auto"/>
            <w:noWrap/>
            <w:hideMark/>
          </w:tcPr>
          <w:p w14:paraId="1837B3CE" w14:textId="77777777" w:rsidR="00585B7B" w:rsidRPr="00117C22" w:rsidRDefault="00585B7B" w:rsidP="006F795F">
            <w:pPr>
              <w:tabs>
                <w:tab w:val="decimal" w:pos="284"/>
              </w:tabs>
              <w:spacing w:after="0" w:line="240" w:lineRule="auto"/>
              <w:rPr>
                <w:rFonts w:ascii="Times New Roman" w:eastAsia="Times New Roman" w:hAnsi="Times New Roman" w:cs="Times New Roman"/>
                <w:color w:val="000000"/>
                <w:sz w:val="24"/>
                <w:szCs w:val="24"/>
                <w:lang w:eastAsia="hu-HU"/>
              </w:rPr>
            </w:pPr>
          </w:p>
        </w:tc>
        <w:tc>
          <w:tcPr>
            <w:tcW w:w="727" w:type="dxa"/>
            <w:tcBorders>
              <w:top w:val="nil"/>
              <w:left w:val="nil"/>
              <w:bottom w:val="nil"/>
              <w:right w:val="nil"/>
            </w:tcBorders>
            <w:shd w:val="clear" w:color="auto" w:fill="auto"/>
            <w:noWrap/>
            <w:hideMark/>
          </w:tcPr>
          <w:p w14:paraId="2BF9A5E7" w14:textId="77777777" w:rsidR="00585B7B" w:rsidRPr="00117C22" w:rsidRDefault="00585B7B" w:rsidP="006F795F">
            <w:pPr>
              <w:spacing w:after="0" w:line="240" w:lineRule="auto"/>
              <w:rPr>
                <w:rFonts w:ascii="Times New Roman" w:eastAsia="Times New Roman" w:hAnsi="Times New Roman" w:cs="Times New Roman"/>
                <w:color w:val="000000"/>
                <w:sz w:val="24"/>
                <w:szCs w:val="24"/>
                <w:lang w:eastAsia="hu-HU"/>
              </w:rPr>
            </w:pPr>
          </w:p>
        </w:tc>
        <w:tc>
          <w:tcPr>
            <w:tcW w:w="417" w:type="dxa"/>
            <w:tcBorders>
              <w:top w:val="nil"/>
              <w:left w:val="nil"/>
              <w:bottom w:val="nil"/>
              <w:right w:val="nil"/>
            </w:tcBorders>
            <w:shd w:val="clear" w:color="auto" w:fill="auto"/>
            <w:noWrap/>
            <w:hideMark/>
          </w:tcPr>
          <w:p w14:paraId="235E4E02" w14:textId="77777777" w:rsidR="00585B7B" w:rsidRPr="00117C22" w:rsidRDefault="00585B7B" w:rsidP="006F795F">
            <w:pPr>
              <w:spacing w:after="0" w:line="240" w:lineRule="auto"/>
              <w:rPr>
                <w:rFonts w:ascii="Times New Roman" w:eastAsia="Times New Roman" w:hAnsi="Times New Roman" w:cs="Times New Roman"/>
                <w:color w:val="000000"/>
                <w:sz w:val="24"/>
                <w:szCs w:val="24"/>
                <w:lang w:eastAsia="hu-HU"/>
              </w:rPr>
            </w:pPr>
          </w:p>
        </w:tc>
        <w:tc>
          <w:tcPr>
            <w:tcW w:w="611" w:type="dxa"/>
            <w:tcBorders>
              <w:top w:val="nil"/>
              <w:left w:val="nil"/>
              <w:bottom w:val="nil"/>
              <w:right w:val="nil"/>
            </w:tcBorders>
            <w:shd w:val="clear" w:color="auto" w:fill="auto"/>
            <w:noWrap/>
            <w:hideMark/>
          </w:tcPr>
          <w:p w14:paraId="73E37A51" w14:textId="77777777" w:rsidR="00585B7B" w:rsidRPr="00117C22" w:rsidRDefault="00585B7B" w:rsidP="006F795F">
            <w:pPr>
              <w:tabs>
                <w:tab w:val="decimal" w:pos="284"/>
              </w:tabs>
              <w:spacing w:after="0" w:line="240" w:lineRule="auto"/>
              <w:rPr>
                <w:rFonts w:ascii="Times New Roman" w:eastAsia="Times New Roman" w:hAnsi="Times New Roman" w:cs="Times New Roman"/>
                <w:color w:val="000000"/>
                <w:sz w:val="24"/>
                <w:szCs w:val="24"/>
                <w:lang w:eastAsia="hu-HU"/>
              </w:rPr>
            </w:pPr>
          </w:p>
        </w:tc>
        <w:tc>
          <w:tcPr>
            <w:tcW w:w="611" w:type="dxa"/>
            <w:tcBorders>
              <w:top w:val="nil"/>
              <w:left w:val="nil"/>
              <w:bottom w:val="nil"/>
              <w:right w:val="nil"/>
            </w:tcBorders>
            <w:shd w:val="clear" w:color="auto" w:fill="auto"/>
            <w:noWrap/>
            <w:hideMark/>
          </w:tcPr>
          <w:p w14:paraId="78D85C39" w14:textId="77777777" w:rsidR="00585B7B" w:rsidRPr="00117C22" w:rsidRDefault="00585B7B" w:rsidP="006F795F">
            <w:pPr>
              <w:tabs>
                <w:tab w:val="decimal" w:pos="284"/>
              </w:tabs>
              <w:spacing w:after="0" w:line="240" w:lineRule="auto"/>
              <w:rPr>
                <w:rFonts w:ascii="Times New Roman" w:eastAsia="Times New Roman" w:hAnsi="Times New Roman" w:cs="Times New Roman"/>
                <w:color w:val="000000"/>
                <w:sz w:val="24"/>
                <w:szCs w:val="24"/>
                <w:lang w:eastAsia="hu-HU"/>
              </w:rPr>
            </w:pPr>
          </w:p>
        </w:tc>
        <w:tc>
          <w:tcPr>
            <w:tcW w:w="894" w:type="dxa"/>
            <w:tcBorders>
              <w:top w:val="nil"/>
              <w:left w:val="nil"/>
              <w:bottom w:val="nil"/>
              <w:right w:val="nil"/>
            </w:tcBorders>
            <w:shd w:val="clear" w:color="auto" w:fill="auto"/>
            <w:noWrap/>
            <w:hideMark/>
          </w:tcPr>
          <w:p w14:paraId="1F56FF01" w14:textId="77777777" w:rsidR="00585B7B" w:rsidRPr="00117C22" w:rsidRDefault="00585B7B" w:rsidP="006F795F">
            <w:pPr>
              <w:tabs>
                <w:tab w:val="decimal" w:pos="284"/>
              </w:tabs>
              <w:spacing w:after="0" w:line="240" w:lineRule="auto"/>
              <w:rPr>
                <w:rFonts w:ascii="Times New Roman" w:eastAsia="Times New Roman" w:hAnsi="Times New Roman" w:cs="Times New Roman"/>
                <w:color w:val="000000"/>
                <w:sz w:val="24"/>
                <w:szCs w:val="24"/>
                <w:lang w:eastAsia="hu-HU"/>
              </w:rPr>
            </w:pPr>
          </w:p>
        </w:tc>
        <w:tc>
          <w:tcPr>
            <w:tcW w:w="727" w:type="dxa"/>
            <w:tcBorders>
              <w:top w:val="nil"/>
              <w:left w:val="nil"/>
              <w:bottom w:val="nil"/>
              <w:right w:val="nil"/>
            </w:tcBorders>
            <w:shd w:val="clear" w:color="auto" w:fill="auto"/>
            <w:noWrap/>
            <w:hideMark/>
          </w:tcPr>
          <w:p w14:paraId="67818C6C" w14:textId="77777777" w:rsidR="00585B7B" w:rsidRPr="00117C22" w:rsidRDefault="00585B7B" w:rsidP="006F795F">
            <w:pPr>
              <w:spacing w:after="0" w:line="240" w:lineRule="auto"/>
              <w:rPr>
                <w:rFonts w:ascii="Times New Roman" w:eastAsia="Times New Roman" w:hAnsi="Times New Roman" w:cs="Times New Roman"/>
                <w:color w:val="000000"/>
                <w:sz w:val="24"/>
                <w:szCs w:val="24"/>
                <w:lang w:eastAsia="hu-HU"/>
              </w:rPr>
            </w:pPr>
          </w:p>
        </w:tc>
      </w:tr>
      <w:tr w:rsidR="00585B7B" w:rsidRPr="007D585F" w14:paraId="2A49A9B6" w14:textId="77777777" w:rsidTr="006F795F">
        <w:trPr>
          <w:trHeight w:val="312"/>
        </w:trPr>
        <w:tc>
          <w:tcPr>
            <w:tcW w:w="2268" w:type="dxa"/>
            <w:tcBorders>
              <w:top w:val="nil"/>
              <w:left w:val="nil"/>
              <w:bottom w:val="nil"/>
              <w:right w:val="nil"/>
            </w:tcBorders>
            <w:shd w:val="clear" w:color="auto" w:fill="auto"/>
            <w:noWrap/>
            <w:hideMark/>
          </w:tcPr>
          <w:p w14:paraId="244955F1" w14:textId="77777777" w:rsidR="00585B7B" w:rsidRPr="00117C22" w:rsidRDefault="00585B7B" w:rsidP="006F795F">
            <w:pPr>
              <w:spacing w:after="0" w:line="240" w:lineRule="auto"/>
              <w:ind w:left="215"/>
              <w:rPr>
                <w:rFonts w:ascii="Times New Roman" w:eastAsia="Times New Roman" w:hAnsi="Times New Roman" w:cs="Times New Roman"/>
                <w:color w:val="000000"/>
                <w:sz w:val="24"/>
                <w:szCs w:val="24"/>
                <w:lang w:eastAsia="hu-HU"/>
              </w:rPr>
            </w:pPr>
            <w:r w:rsidRPr="00117C22">
              <w:rPr>
                <w:rFonts w:ascii="Times New Roman" w:eastAsia="Times New Roman" w:hAnsi="Times New Roman" w:cs="Times New Roman"/>
                <w:color w:val="000000"/>
                <w:sz w:val="24"/>
                <w:szCs w:val="24"/>
                <w:lang w:eastAsia="hu-HU"/>
              </w:rPr>
              <w:t>Israel</w:t>
            </w:r>
          </w:p>
        </w:tc>
        <w:tc>
          <w:tcPr>
            <w:tcW w:w="611" w:type="dxa"/>
            <w:tcBorders>
              <w:top w:val="nil"/>
              <w:left w:val="nil"/>
              <w:bottom w:val="nil"/>
              <w:right w:val="nil"/>
            </w:tcBorders>
            <w:shd w:val="clear" w:color="auto" w:fill="auto"/>
            <w:noWrap/>
            <w:hideMark/>
          </w:tcPr>
          <w:p w14:paraId="2C72CE0D" w14:textId="77777777" w:rsidR="00585B7B" w:rsidRPr="00117C22" w:rsidRDefault="00585B7B" w:rsidP="006F795F">
            <w:pPr>
              <w:tabs>
                <w:tab w:val="decimal" w:pos="284"/>
              </w:tabs>
              <w:spacing w:after="0" w:line="240" w:lineRule="auto"/>
              <w:rPr>
                <w:rFonts w:ascii="Times New Roman" w:eastAsia="Times New Roman" w:hAnsi="Times New Roman" w:cs="Times New Roman"/>
                <w:color w:val="000000"/>
                <w:sz w:val="24"/>
                <w:szCs w:val="24"/>
                <w:lang w:eastAsia="hu-HU"/>
              </w:rPr>
            </w:pPr>
            <w:r w:rsidRPr="00117C22">
              <w:rPr>
                <w:rFonts w:ascii="Times New Roman" w:eastAsia="Times New Roman" w:hAnsi="Times New Roman" w:cs="Times New Roman"/>
                <w:color w:val="000000"/>
                <w:sz w:val="24"/>
                <w:szCs w:val="24"/>
                <w:lang w:eastAsia="hu-HU"/>
              </w:rPr>
              <w:t>3</w:t>
            </w:r>
            <w:r>
              <w:rPr>
                <w:rFonts w:ascii="Times New Roman" w:eastAsia="Times New Roman" w:hAnsi="Times New Roman" w:cs="Times New Roman"/>
                <w:color w:val="000000"/>
                <w:sz w:val="24"/>
                <w:szCs w:val="24"/>
                <w:lang w:eastAsia="hu-HU"/>
              </w:rPr>
              <w:t>.</w:t>
            </w:r>
            <w:r w:rsidRPr="00117C22">
              <w:rPr>
                <w:rFonts w:ascii="Times New Roman" w:eastAsia="Times New Roman" w:hAnsi="Times New Roman" w:cs="Times New Roman"/>
                <w:color w:val="000000"/>
                <w:sz w:val="24"/>
                <w:szCs w:val="24"/>
                <w:lang w:eastAsia="hu-HU"/>
              </w:rPr>
              <w:t>85</w:t>
            </w:r>
          </w:p>
        </w:tc>
        <w:tc>
          <w:tcPr>
            <w:tcW w:w="611" w:type="dxa"/>
            <w:tcBorders>
              <w:top w:val="nil"/>
              <w:left w:val="nil"/>
              <w:bottom w:val="nil"/>
              <w:right w:val="nil"/>
            </w:tcBorders>
            <w:shd w:val="clear" w:color="auto" w:fill="auto"/>
            <w:noWrap/>
            <w:hideMark/>
          </w:tcPr>
          <w:p w14:paraId="4B5797D9" w14:textId="77777777" w:rsidR="00585B7B" w:rsidRPr="00117C22" w:rsidRDefault="00585B7B" w:rsidP="006F795F">
            <w:pPr>
              <w:tabs>
                <w:tab w:val="decimal" w:pos="284"/>
              </w:tabs>
              <w:spacing w:after="0" w:line="240" w:lineRule="auto"/>
              <w:rPr>
                <w:rFonts w:ascii="Times New Roman" w:eastAsia="Times New Roman" w:hAnsi="Times New Roman" w:cs="Times New Roman"/>
                <w:color w:val="000000"/>
                <w:sz w:val="24"/>
                <w:szCs w:val="24"/>
                <w:lang w:eastAsia="hu-HU"/>
              </w:rPr>
            </w:pPr>
            <w:r w:rsidRPr="00117C22">
              <w:rPr>
                <w:rFonts w:ascii="Times New Roman" w:eastAsia="Times New Roman" w:hAnsi="Times New Roman" w:cs="Times New Roman"/>
                <w:color w:val="000000"/>
                <w:sz w:val="24"/>
                <w:szCs w:val="24"/>
                <w:lang w:eastAsia="hu-HU"/>
              </w:rPr>
              <w:t>0</w:t>
            </w:r>
            <w:r>
              <w:rPr>
                <w:rFonts w:ascii="Times New Roman" w:eastAsia="Times New Roman" w:hAnsi="Times New Roman" w:cs="Times New Roman"/>
                <w:color w:val="000000"/>
                <w:sz w:val="24"/>
                <w:szCs w:val="24"/>
                <w:lang w:eastAsia="hu-HU"/>
              </w:rPr>
              <w:t>.</w:t>
            </w:r>
            <w:r w:rsidRPr="00117C22">
              <w:rPr>
                <w:rFonts w:ascii="Times New Roman" w:eastAsia="Times New Roman" w:hAnsi="Times New Roman" w:cs="Times New Roman"/>
                <w:color w:val="000000"/>
                <w:sz w:val="24"/>
                <w:szCs w:val="24"/>
                <w:lang w:eastAsia="hu-HU"/>
              </w:rPr>
              <w:t>66</w:t>
            </w:r>
          </w:p>
        </w:tc>
        <w:tc>
          <w:tcPr>
            <w:tcW w:w="894" w:type="dxa"/>
            <w:tcBorders>
              <w:top w:val="nil"/>
              <w:left w:val="nil"/>
              <w:bottom w:val="nil"/>
              <w:right w:val="nil"/>
            </w:tcBorders>
            <w:shd w:val="clear" w:color="auto" w:fill="auto"/>
            <w:noWrap/>
            <w:hideMark/>
          </w:tcPr>
          <w:p w14:paraId="7A69327A" w14:textId="77777777" w:rsidR="00585B7B" w:rsidRPr="00117C22" w:rsidRDefault="00585B7B" w:rsidP="006F795F">
            <w:pPr>
              <w:tabs>
                <w:tab w:val="decimal" w:pos="284"/>
              </w:tabs>
              <w:spacing w:after="0" w:line="240" w:lineRule="auto"/>
              <w:rPr>
                <w:rFonts w:ascii="Times New Roman" w:eastAsia="Times New Roman" w:hAnsi="Times New Roman" w:cs="Times New Roman"/>
                <w:color w:val="000000"/>
                <w:sz w:val="24"/>
                <w:szCs w:val="24"/>
                <w:lang w:eastAsia="hu-HU"/>
              </w:rPr>
            </w:pPr>
            <w:r w:rsidRPr="00117C22">
              <w:rPr>
                <w:rFonts w:ascii="Times New Roman" w:eastAsia="Times New Roman" w:hAnsi="Times New Roman" w:cs="Times New Roman"/>
                <w:color w:val="000000"/>
                <w:sz w:val="24"/>
                <w:szCs w:val="24"/>
                <w:lang w:eastAsia="hu-HU"/>
              </w:rPr>
              <w:t xml:space="preserve"> 1 - 5 </w:t>
            </w:r>
          </w:p>
        </w:tc>
        <w:tc>
          <w:tcPr>
            <w:tcW w:w="727" w:type="dxa"/>
            <w:tcBorders>
              <w:top w:val="nil"/>
              <w:left w:val="nil"/>
              <w:bottom w:val="nil"/>
              <w:right w:val="nil"/>
            </w:tcBorders>
            <w:shd w:val="clear" w:color="auto" w:fill="auto"/>
            <w:noWrap/>
            <w:hideMark/>
          </w:tcPr>
          <w:p w14:paraId="30C25993" w14:textId="77777777" w:rsidR="00585B7B" w:rsidRPr="00117C22" w:rsidRDefault="00585B7B" w:rsidP="006F795F">
            <w:pPr>
              <w:spacing w:after="0" w:line="240" w:lineRule="auto"/>
              <w:rPr>
                <w:rFonts w:ascii="Times New Roman" w:eastAsia="Times New Roman" w:hAnsi="Times New Roman" w:cs="Times New Roman"/>
                <w:color w:val="000000"/>
                <w:sz w:val="24"/>
                <w:szCs w:val="24"/>
                <w:lang w:eastAsia="hu-HU"/>
              </w:rPr>
            </w:pPr>
            <w:r>
              <w:rPr>
                <w:rFonts w:ascii="Times New Roman" w:eastAsia="Times New Roman" w:hAnsi="Times New Roman" w:cs="Times New Roman"/>
                <w:color w:val="000000"/>
                <w:sz w:val="24"/>
                <w:szCs w:val="24"/>
                <w:lang w:eastAsia="hu-HU"/>
              </w:rPr>
              <w:t>.</w:t>
            </w:r>
            <w:r w:rsidRPr="00117C22">
              <w:rPr>
                <w:rFonts w:ascii="Times New Roman" w:eastAsia="Times New Roman" w:hAnsi="Times New Roman" w:cs="Times New Roman"/>
                <w:color w:val="000000"/>
                <w:sz w:val="24"/>
                <w:szCs w:val="24"/>
                <w:lang w:eastAsia="hu-HU"/>
              </w:rPr>
              <w:t>76</w:t>
            </w:r>
          </w:p>
        </w:tc>
        <w:tc>
          <w:tcPr>
            <w:tcW w:w="417" w:type="dxa"/>
            <w:tcBorders>
              <w:top w:val="nil"/>
              <w:left w:val="nil"/>
              <w:bottom w:val="nil"/>
              <w:right w:val="nil"/>
            </w:tcBorders>
            <w:shd w:val="clear" w:color="auto" w:fill="auto"/>
            <w:noWrap/>
            <w:hideMark/>
          </w:tcPr>
          <w:p w14:paraId="2AF31B92" w14:textId="77777777" w:rsidR="00585B7B" w:rsidRPr="00117C22" w:rsidRDefault="00585B7B" w:rsidP="006F795F">
            <w:pPr>
              <w:spacing w:after="0" w:line="240" w:lineRule="auto"/>
              <w:rPr>
                <w:rFonts w:ascii="Times New Roman" w:eastAsia="Times New Roman" w:hAnsi="Times New Roman" w:cs="Times New Roman"/>
                <w:color w:val="000000"/>
                <w:sz w:val="24"/>
                <w:szCs w:val="24"/>
                <w:lang w:eastAsia="hu-HU"/>
              </w:rPr>
            </w:pPr>
          </w:p>
        </w:tc>
        <w:tc>
          <w:tcPr>
            <w:tcW w:w="611" w:type="dxa"/>
            <w:tcBorders>
              <w:top w:val="nil"/>
              <w:left w:val="nil"/>
              <w:bottom w:val="nil"/>
              <w:right w:val="nil"/>
            </w:tcBorders>
            <w:shd w:val="clear" w:color="auto" w:fill="auto"/>
            <w:noWrap/>
            <w:hideMark/>
          </w:tcPr>
          <w:p w14:paraId="4B75683C" w14:textId="77777777" w:rsidR="00585B7B" w:rsidRPr="00117C22" w:rsidRDefault="00585B7B" w:rsidP="006F795F">
            <w:pPr>
              <w:tabs>
                <w:tab w:val="decimal" w:pos="284"/>
              </w:tabs>
              <w:spacing w:after="0" w:line="240" w:lineRule="auto"/>
              <w:rPr>
                <w:rFonts w:ascii="Times New Roman" w:eastAsia="Times New Roman" w:hAnsi="Times New Roman" w:cs="Times New Roman"/>
                <w:color w:val="000000"/>
                <w:sz w:val="24"/>
                <w:szCs w:val="24"/>
                <w:lang w:eastAsia="hu-HU"/>
              </w:rPr>
            </w:pPr>
            <w:r w:rsidRPr="00117C22">
              <w:rPr>
                <w:rFonts w:ascii="Times New Roman" w:eastAsia="Times New Roman" w:hAnsi="Times New Roman" w:cs="Times New Roman"/>
                <w:color w:val="000000"/>
                <w:sz w:val="24"/>
                <w:szCs w:val="24"/>
                <w:lang w:eastAsia="hu-HU"/>
              </w:rPr>
              <w:t>1</w:t>
            </w:r>
            <w:r>
              <w:rPr>
                <w:rFonts w:ascii="Times New Roman" w:eastAsia="Times New Roman" w:hAnsi="Times New Roman" w:cs="Times New Roman"/>
                <w:color w:val="000000"/>
                <w:sz w:val="24"/>
                <w:szCs w:val="24"/>
                <w:lang w:eastAsia="hu-HU"/>
              </w:rPr>
              <w:t>.</w:t>
            </w:r>
            <w:r w:rsidRPr="00117C22">
              <w:rPr>
                <w:rFonts w:ascii="Times New Roman" w:eastAsia="Times New Roman" w:hAnsi="Times New Roman" w:cs="Times New Roman"/>
                <w:color w:val="000000"/>
                <w:sz w:val="24"/>
                <w:szCs w:val="24"/>
                <w:lang w:eastAsia="hu-HU"/>
              </w:rPr>
              <w:t>78</w:t>
            </w:r>
          </w:p>
        </w:tc>
        <w:tc>
          <w:tcPr>
            <w:tcW w:w="611" w:type="dxa"/>
            <w:tcBorders>
              <w:top w:val="nil"/>
              <w:left w:val="nil"/>
              <w:bottom w:val="nil"/>
              <w:right w:val="nil"/>
            </w:tcBorders>
            <w:shd w:val="clear" w:color="auto" w:fill="auto"/>
            <w:noWrap/>
            <w:hideMark/>
          </w:tcPr>
          <w:p w14:paraId="722CA87A" w14:textId="77777777" w:rsidR="00585B7B" w:rsidRPr="00117C22" w:rsidRDefault="00585B7B" w:rsidP="006F795F">
            <w:pPr>
              <w:tabs>
                <w:tab w:val="decimal" w:pos="284"/>
              </w:tabs>
              <w:spacing w:after="0" w:line="240" w:lineRule="auto"/>
              <w:rPr>
                <w:rFonts w:ascii="Times New Roman" w:eastAsia="Times New Roman" w:hAnsi="Times New Roman" w:cs="Times New Roman"/>
                <w:color w:val="000000"/>
                <w:sz w:val="24"/>
                <w:szCs w:val="24"/>
                <w:lang w:eastAsia="hu-HU"/>
              </w:rPr>
            </w:pPr>
            <w:r w:rsidRPr="00117C22">
              <w:rPr>
                <w:rFonts w:ascii="Times New Roman" w:eastAsia="Times New Roman" w:hAnsi="Times New Roman" w:cs="Times New Roman"/>
                <w:color w:val="000000"/>
                <w:sz w:val="24"/>
                <w:szCs w:val="24"/>
                <w:lang w:eastAsia="hu-HU"/>
              </w:rPr>
              <w:t>0</w:t>
            </w:r>
            <w:r>
              <w:rPr>
                <w:rFonts w:ascii="Times New Roman" w:eastAsia="Times New Roman" w:hAnsi="Times New Roman" w:cs="Times New Roman"/>
                <w:color w:val="000000"/>
                <w:sz w:val="24"/>
                <w:szCs w:val="24"/>
                <w:lang w:eastAsia="hu-HU"/>
              </w:rPr>
              <w:t>.</w:t>
            </w:r>
            <w:r w:rsidRPr="00117C22">
              <w:rPr>
                <w:rFonts w:ascii="Times New Roman" w:eastAsia="Times New Roman" w:hAnsi="Times New Roman" w:cs="Times New Roman"/>
                <w:color w:val="000000"/>
                <w:sz w:val="24"/>
                <w:szCs w:val="24"/>
                <w:lang w:eastAsia="hu-HU"/>
              </w:rPr>
              <w:t>67</w:t>
            </w:r>
          </w:p>
        </w:tc>
        <w:tc>
          <w:tcPr>
            <w:tcW w:w="894" w:type="dxa"/>
            <w:tcBorders>
              <w:top w:val="nil"/>
              <w:left w:val="nil"/>
              <w:bottom w:val="nil"/>
              <w:right w:val="nil"/>
            </w:tcBorders>
            <w:shd w:val="clear" w:color="auto" w:fill="auto"/>
            <w:noWrap/>
            <w:hideMark/>
          </w:tcPr>
          <w:p w14:paraId="364832A1" w14:textId="77777777" w:rsidR="00585B7B" w:rsidRPr="00117C22" w:rsidRDefault="00585B7B" w:rsidP="006F795F">
            <w:pPr>
              <w:tabs>
                <w:tab w:val="decimal" w:pos="284"/>
              </w:tabs>
              <w:spacing w:after="0" w:line="240" w:lineRule="auto"/>
              <w:rPr>
                <w:rFonts w:ascii="Times New Roman" w:eastAsia="Times New Roman" w:hAnsi="Times New Roman" w:cs="Times New Roman"/>
                <w:color w:val="000000"/>
                <w:sz w:val="24"/>
                <w:szCs w:val="24"/>
                <w:lang w:eastAsia="hu-HU"/>
              </w:rPr>
            </w:pPr>
            <w:r w:rsidRPr="00117C22">
              <w:rPr>
                <w:rFonts w:ascii="Times New Roman" w:eastAsia="Times New Roman" w:hAnsi="Times New Roman" w:cs="Times New Roman"/>
                <w:color w:val="000000"/>
                <w:sz w:val="24"/>
                <w:szCs w:val="24"/>
                <w:lang w:eastAsia="hu-HU"/>
              </w:rPr>
              <w:t xml:space="preserve"> 1 - 5 </w:t>
            </w:r>
          </w:p>
        </w:tc>
        <w:tc>
          <w:tcPr>
            <w:tcW w:w="727" w:type="dxa"/>
            <w:tcBorders>
              <w:top w:val="nil"/>
              <w:left w:val="nil"/>
              <w:bottom w:val="nil"/>
              <w:right w:val="nil"/>
            </w:tcBorders>
            <w:shd w:val="clear" w:color="auto" w:fill="auto"/>
            <w:noWrap/>
            <w:hideMark/>
          </w:tcPr>
          <w:p w14:paraId="0ACB09F5" w14:textId="081E3B83" w:rsidR="00585B7B" w:rsidRPr="00EA34A7" w:rsidRDefault="00585B7B" w:rsidP="006F795F">
            <w:pPr>
              <w:spacing w:after="0" w:line="240" w:lineRule="auto"/>
              <w:rPr>
                <w:rFonts w:ascii="Times New Roman" w:eastAsia="Times New Roman" w:hAnsi="Times New Roman" w:cs="Times New Roman"/>
                <w:b/>
                <w:bCs/>
                <w:color w:val="000000"/>
                <w:sz w:val="24"/>
                <w:szCs w:val="24"/>
                <w:lang w:eastAsia="hu-HU"/>
              </w:rPr>
            </w:pPr>
            <w:r w:rsidRPr="00EA34A7">
              <w:rPr>
                <w:rFonts w:ascii="Times New Roman" w:eastAsia="Times New Roman" w:hAnsi="Times New Roman" w:cs="Times New Roman"/>
                <w:b/>
                <w:bCs/>
                <w:color w:val="000000"/>
                <w:sz w:val="24"/>
                <w:szCs w:val="24"/>
                <w:lang w:eastAsia="hu-HU"/>
              </w:rPr>
              <w:t>.59</w:t>
            </w:r>
            <w:r w:rsidR="008B6940" w:rsidRPr="00EA34A7">
              <w:rPr>
                <w:rFonts w:ascii="Times New Roman" w:eastAsia="Times New Roman" w:hAnsi="Times New Roman" w:cs="Times New Roman"/>
                <w:b/>
                <w:bCs/>
                <w:color w:val="000000"/>
                <w:sz w:val="24"/>
                <w:szCs w:val="24"/>
                <w:lang w:eastAsia="hu-HU"/>
              </w:rPr>
              <w:t>*</w:t>
            </w:r>
          </w:p>
        </w:tc>
      </w:tr>
      <w:tr w:rsidR="00585B7B" w:rsidRPr="007D585F" w14:paraId="71399BDE" w14:textId="77777777" w:rsidTr="006F795F">
        <w:trPr>
          <w:trHeight w:val="312"/>
        </w:trPr>
        <w:tc>
          <w:tcPr>
            <w:tcW w:w="2268" w:type="dxa"/>
            <w:tcBorders>
              <w:top w:val="nil"/>
              <w:left w:val="nil"/>
              <w:bottom w:val="nil"/>
              <w:right w:val="nil"/>
            </w:tcBorders>
            <w:shd w:val="clear" w:color="auto" w:fill="auto"/>
            <w:noWrap/>
            <w:hideMark/>
          </w:tcPr>
          <w:p w14:paraId="67007D50" w14:textId="77777777" w:rsidR="00585B7B" w:rsidRPr="00117C22" w:rsidRDefault="00585B7B" w:rsidP="006F795F">
            <w:pPr>
              <w:spacing w:after="0" w:line="240" w:lineRule="auto"/>
              <w:ind w:left="214" w:hanging="214"/>
              <w:rPr>
                <w:rFonts w:ascii="Times New Roman" w:eastAsia="Times New Roman" w:hAnsi="Times New Roman" w:cs="Times New Roman"/>
                <w:color w:val="000000"/>
                <w:sz w:val="24"/>
                <w:szCs w:val="24"/>
                <w:lang w:eastAsia="hu-HU"/>
              </w:rPr>
            </w:pPr>
            <w:r w:rsidRPr="007D585F">
              <w:rPr>
                <w:rFonts w:ascii="Times New Roman" w:hAnsi="Times New Roman" w:cs="Times New Roman"/>
                <w:b/>
                <w:bCs/>
                <w:sz w:val="24"/>
                <w:szCs w:val="24"/>
              </w:rPr>
              <w:t>Africa</w:t>
            </w:r>
          </w:p>
        </w:tc>
        <w:tc>
          <w:tcPr>
            <w:tcW w:w="611" w:type="dxa"/>
            <w:tcBorders>
              <w:top w:val="nil"/>
              <w:left w:val="nil"/>
              <w:bottom w:val="nil"/>
              <w:right w:val="nil"/>
            </w:tcBorders>
            <w:shd w:val="clear" w:color="auto" w:fill="auto"/>
            <w:noWrap/>
            <w:hideMark/>
          </w:tcPr>
          <w:p w14:paraId="18D449DF" w14:textId="77777777" w:rsidR="00585B7B" w:rsidRPr="00117C22" w:rsidRDefault="00585B7B" w:rsidP="006F795F">
            <w:pPr>
              <w:tabs>
                <w:tab w:val="decimal" w:pos="284"/>
              </w:tabs>
              <w:spacing w:after="0" w:line="240" w:lineRule="auto"/>
              <w:rPr>
                <w:rFonts w:ascii="Times New Roman" w:eastAsia="Times New Roman" w:hAnsi="Times New Roman" w:cs="Times New Roman"/>
                <w:color w:val="000000"/>
                <w:sz w:val="24"/>
                <w:szCs w:val="24"/>
                <w:lang w:eastAsia="hu-HU"/>
              </w:rPr>
            </w:pPr>
          </w:p>
        </w:tc>
        <w:tc>
          <w:tcPr>
            <w:tcW w:w="611" w:type="dxa"/>
            <w:tcBorders>
              <w:top w:val="nil"/>
              <w:left w:val="nil"/>
              <w:bottom w:val="nil"/>
              <w:right w:val="nil"/>
            </w:tcBorders>
            <w:shd w:val="clear" w:color="auto" w:fill="auto"/>
            <w:noWrap/>
            <w:hideMark/>
          </w:tcPr>
          <w:p w14:paraId="2322A164" w14:textId="77777777" w:rsidR="00585B7B" w:rsidRPr="00117C22" w:rsidRDefault="00585B7B" w:rsidP="006F795F">
            <w:pPr>
              <w:tabs>
                <w:tab w:val="decimal" w:pos="284"/>
              </w:tabs>
              <w:spacing w:after="0" w:line="240" w:lineRule="auto"/>
              <w:rPr>
                <w:rFonts w:ascii="Times New Roman" w:eastAsia="Times New Roman" w:hAnsi="Times New Roman" w:cs="Times New Roman"/>
                <w:color w:val="000000"/>
                <w:sz w:val="24"/>
                <w:szCs w:val="24"/>
                <w:lang w:eastAsia="hu-HU"/>
              </w:rPr>
            </w:pPr>
          </w:p>
        </w:tc>
        <w:tc>
          <w:tcPr>
            <w:tcW w:w="894" w:type="dxa"/>
            <w:tcBorders>
              <w:top w:val="nil"/>
              <w:left w:val="nil"/>
              <w:bottom w:val="nil"/>
              <w:right w:val="nil"/>
            </w:tcBorders>
            <w:shd w:val="clear" w:color="auto" w:fill="auto"/>
            <w:noWrap/>
            <w:hideMark/>
          </w:tcPr>
          <w:p w14:paraId="029647B5" w14:textId="77777777" w:rsidR="00585B7B" w:rsidRPr="00117C22" w:rsidRDefault="00585B7B" w:rsidP="006F795F">
            <w:pPr>
              <w:tabs>
                <w:tab w:val="decimal" w:pos="284"/>
              </w:tabs>
              <w:spacing w:after="0" w:line="240" w:lineRule="auto"/>
              <w:rPr>
                <w:rFonts w:ascii="Times New Roman" w:eastAsia="Times New Roman" w:hAnsi="Times New Roman" w:cs="Times New Roman"/>
                <w:color w:val="000000"/>
                <w:sz w:val="24"/>
                <w:szCs w:val="24"/>
                <w:lang w:eastAsia="hu-HU"/>
              </w:rPr>
            </w:pPr>
          </w:p>
        </w:tc>
        <w:tc>
          <w:tcPr>
            <w:tcW w:w="727" w:type="dxa"/>
            <w:tcBorders>
              <w:top w:val="nil"/>
              <w:left w:val="nil"/>
              <w:bottom w:val="nil"/>
              <w:right w:val="nil"/>
            </w:tcBorders>
            <w:shd w:val="clear" w:color="auto" w:fill="auto"/>
            <w:noWrap/>
            <w:hideMark/>
          </w:tcPr>
          <w:p w14:paraId="5A499E14" w14:textId="77777777" w:rsidR="00585B7B" w:rsidRPr="00117C22" w:rsidRDefault="00585B7B" w:rsidP="006F795F">
            <w:pPr>
              <w:spacing w:after="0" w:line="240" w:lineRule="auto"/>
              <w:rPr>
                <w:rFonts w:ascii="Times New Roman" w:eastAsia="Times New Roman" w:hAnsi="Times New Roman" w:cs="Times New Roman"/>
                <w:color w:val="000000"/>
                <w:sz w:val="24"/>
                <w:szCs w:val="24"/>
                <w:lang w:eastAsia="hu-HU"/>
              </w:rPr>
            </w:pPr>
          </w:p>
        </w:tc>
        <w:tc>
          <w:tcPr>
            <w:tcW w:w="417" w:type="dxa"/>
            <w:tcBorders>
              <w:top w:val="nil"/>
              <w:left w:val="nil"/>
              <w:bottom w:val="nil"/>
              <w:right w:val="nil"/>
            </w:tcBorders>
            <w:shd w:val="clear" w:color="auto" w:fill="auto"/>
            <w:noWrap/>
            <w:hideMark/>
          </w:tcPr>
          <w:p w14:paraId="55424F5E" w14:textId="77777777" w:rsidR="00585B7B" w:rsidRPr="00117C22" w:rsidRDefault="00585B7B" w:rsidP="006F795F">
            <w:pPr>
              <w:spacing w:after="0" w:line="240" w:lineRule="auto"/>
              <w:rPr>
                <w:rFonts w:ascii="Times New Roman" w:eastAsia="Times New Roman" w:hAnsi="Times New Roman" w:cs="Times New Roman"/>
                <w:color w:val="000000"/>
                <w:sz w:val="24"/>
                <w:szCs w:val="24"/>
                <w:lang w:eastAsia="hu-HU"/>
              </w:rPr>
            </w:pPr>
          </w:p>
        </w:tc>
        <w:tc>
          <w:tcPr>
            <w:tcW w:w="611" w:type="dxa"/>
            <w:tcBorders>
              <w:top w:val="nil"/>
              <w:left w:val="nil"/>
              <w:bottom w:val="nil"/>
              <w:right w:val="nil"/>
            </w:tcBorders>
            <w:shd w:val="clear" w:color="auto" w:fill="auto"/>
            <w:noWrap/>
            <w:hideMark/>
          </w:tcPr>
          <w:p w14:paraId="6BEB9B6B" w14:textId="77777777" w:rsidR="00585B7B" w:rsidRPr="00117C22" w:rsidRDefault="00585B7B" w:rsidP="006F795F">
            <w:pPr>
              <w:tabs>
                <w:tab w:val="decimal" w:pos="284"/>
              </w:tabs>
              <w:spacing w:after="0" w:line="240" w:lineRule="auto"/>
              <w:rPr>
                <w:rFonts w:ascii="Times New Roman" w:eastAsia="Times New Roman" w:hAnsi="Times New Roman" w:cs="Times New Roman"/>
                <w:color w:val="000000"/>
                <w:sz w:val="24"/>
                <w:szCs w:val="24"/>
                <w:lang w:eastAsia="hu-HU"/>
              </w:rPr>
            </w:pPr>
          </w:p>
        </w:tc>
        <w:tc>
          <w:tcPr>
            <w:tcW w:w="611" w:type="dxa"/>
            <w:tcBorders>
              <w:top w:val="nil"/>
              <w:left w:val="nil"/>
              <w:bottom w:val="nil"/>
              <w:right w:val="nil"/>
            </w:tcBorders>
            <w:shd w:val="clear" w:color="auto" w:fill="auto"/>
            <w:noWrap/>
            <w:hideMark/>
          </w:tcPr>
          <w:p w14:paraId="48B642A5" w14:textId="77777777" w:rsidR="00585B7B" w:rsidRPr="00117C22" w:rsidRDefault="00585B7B" w:rsidP="006F795F">
            <w:pPr>
              <w:tabs>
                <w:tab w:val="decimal" w:pos="284"/>
              </w:tabs>
              <w:spacing w:after="0" w:line="240" w:lineRule="auto"/>
              <w:rPr>
                <w:rFonts w:ascii="Times New Roman" w:eastAsia="Times New Roman" w:hAnsi="Times New Roman" w:cs="Times New Roman"/>
                <w:color w:val="000000"/>
                <w:sz w:val="24"/>
                <w:szCs w:val="24"/>
                <w:lang w:eastAsia="hu-HU"/>
              </w:rPr>
            </w:pPr>
          </w:p>
        </w:tc>
        <w:tc>
          <w:tcPr>
            <w:tcW w:w="894" w:type="dxa"/>
            <w:tcBorders>
              <w:top w:val="nil"/>
              <w:left w:val="nil"/>
              <w:bottom w:val="nil"/>
              <w:right w:val="nil"/>
            </w:tcBorders>
            <w:shd w:val="clear" w:color="auto" w:fill="auto"/>
            <w:noWrap/>
            <w:hideMark/>
          </w:tcPr>
          <w:p w14:paraId="132787A4" w14:textId="77777777" w:rsidR="00585B7B" w:rsidRPr="00117C22" w:rsidRDefault="00585B7B" w:rsidP="006F795F">
            <w:pPr>
              <w:tabs>
                <w:tab w:val="decimal" w:pos="284"/>
              </w:tabs>
              <w:spacing w:after="0" w:line="240" w:lineRule="auto"/>
              <w:rPr>
                <w:rFonts w:ascii="Times New Roman" w:eastAsia="Times New Roman" w:hAnsi="Times New Roman" w:cs="Times New Roman"/>
                <w:color w:val="000000"/>
                <w:sz w:val="24"/>
                <w:szCs w:val="24"/>
                <w:lang w:eastAsia="hu-HU"/>
              </w:rPr>
            </w:pPr>
          </w:p>
        </w:tc>
        <w:tc>
          <w:tcPr>
            <w:tcW w:w="727" w:type="dxa"/>
            <w:tcBorders>
              <w:top w:val="nil"/>
              <w:left w:val="nil"/>
              <w:bottom w:val="nil"/>
              <w:right w:val="nil"/>
            </w:tcBorders>
            <w:shd w:val="clear" w:color="auto" w:fill="auto"/>
            <w:noWrap/>
            <w:hideMark/>
          </w:tcPr>
          <w:p w14:paraId="6E8B4DEE" w14:textId="77777777" w:rsidR="00585B7B" w:rsidRPr="00117C22" w:rsidRDefault="00585B7B" w:rsidP="006F795F">
            <w:pPr>
              <w:spacing w:after="0" w:line="240" w:lineRule="auto"/>
              <w:rPr>
                <w:rFonts w:ascii="Times New Roman" w:eastAsia="Times New Roman" w:hAnsi="Times New Roman" w:cs="Times New Roman"/>
                <w:color w:val="000000"/>
                <w:sz w:val="24"/>
                <w:szCs w:val="24"/>
                <w:lang w:eastAsia="hu-HU"/>
              </w:rPr>
            </w:pPr>
          </w:p>
        </w:tc>
      </w:tr>
      <w:tr w:rsidR="00585B7B" w:rsidRPr="007D585F" w14:paraId="3919EF41" w14:textId="77777777" w:rsidTr="006F795F">
        <w:trPr>
          <w:trHeight w:val="312"/>
        </w:trPr>
        <w:tc>
          <w:tcPr>
            <w:tcW w:w="2268" w:type="dxa"/>
            <w:tcBorders>
              <w:top w:val="nil"/>
              <w:left w:val="nil"/>
              <w:bottom w:val="nil"/>
              <w:right w:val="nil"/>
            </w:tcBorders>
            <w:shd w:val="clear" w:color="auto" w:fill="auto"/>
            <w:noWrap/>
            <w:hideMark/>
          </w:tcPr>
          <w:p w14:paraId="4A1D8FF4" w14:textId="77777777" w:rsidR="00585B7B" w:rsidRPr="00117C22" w:rsidRDefault="00585B7B" w:rsidP="006F795F">
            <w:pPr>
              <w:spacing w:after="0" w:line="240" w:lineRule="auto"/>
              <w:ind w:left="215"/>
              <w:rPr>
                <w:rFonts w:ascii="Times New Roman" w:eastAsia="Times New Roman" w:hAnsi="Times New Roman" w:cs="Times New Roman"/>
                <w:color w:val="000000"/>
                <w:sz w:val="24"/>
                <w:szCs w:val="24"/>
                <w:lang w:eastAsia="hu-HU"/>
              </w:rPr>
            </w:pPr>
            <w:r w:rsidRPr="00117C22">
              <w:rPr>
                <w:rFonts w:ascii="Times New Roman" w:eastAsia="Times New Roman" w:hAnsi="Times New Roman" w:cs="Times New Roman"/>
                <w:color w:val="000000"/>
                <w:sz w:val="24"/>
                <w:szCs w:val="24"/>
                <w:lang w:eastAsia="hu-HU"/>
              </w:rPr>
              <w:t>Ghana</w:t>
            </w:r>
          </w:p>
        </w:tc>
        <w:tc>
          <w:tcPr>
            <w:tcW w:w="611" w:type="dxa"/>
            <w:tcBorders>
              <w:top w:val="nil"/>
              <w:left w:val="nil"/>
              <w:bottom w:val="nil"/>
              <w:right w:val="nil"/>
            </w:tcBorders>
            <w:shd w:val="clear" w:color="auto" w:fill="auto"/>
            <w:noWrap/>
            <w:hideMark/>
          </w:tcPr>
          <w:p w14:paraId="6B286AAA" w14:textId="77777777" w:rsidR="00585B7B" w:rsidRPr="00117C22" w:rsidRDefault="00585B7B" w:rsidP="006F795F">
            <w:pPr>
              <w:tabs>
                <w:tab w:val="decimal" w:pos="284"/>
              </w:tabs>
              <w:spacing w:after="0" w:line="240" w:lineRule="auto"/>
              <w:rPr>
                <w:rFonts w:ascii="Times New Roman" w:eastAsia="Times New Roman" w:hAnsi="Times New Roman" w:cs="Times New Roman"/>
                <w:color w:val="000000"/>
                <w:sz w:val="24"/>
                <w:szCs w:val="24"/>
                <w:lang w:eastAsia="hu-HU"/>
              </w:rPr>
            </w:pPr>
            <w:r w:rsidRPr="00117C22">
              <w:rPr>
                <w:rFonts w:ascii="Times New Roman" w:eastAsia="Times New Roman" w:hAnsi="Times New Roman" w:cs="Times New Roman"/>
                <w:color w:val="000000"/>
                <w:sz w:val="24"/>
                <w:szCs w:val="24"/>
                <w:lang w:eastAsia="hu-HU"/>
              </w:rPr>
              <w:t>3</w:t>
            </w:r>
            <w:r>
              <w:rPr>
                <w:rFonts w:ascii="Times New Roman" w:eastAsia="Times New Roman" w:hAnsi="Times New Roman" w:cs="Times New Roman"/>
                <w:color w:val="000000"/>
                <w:sz w:val="24"/>
                <w:szCs w:val="24"/>
                <w:lang w:eastAsia="hu-HU"/>
              </w:rPr>
              <w:t>.</w:t>
            </w:r>
            <w:r w:rsidRPr="00117C22">
              <w:rPr>
                <w:rFonts w:ascii="Times New Roman" w:eastAsia="Times New Roman" w:hAnsi="Times New Roman" w:cs="Times New Roman"/>
                <w:color w:val="000000"/>
                <w:sz w:val="24"/>
                <w:szCs w:val="24"/>
                <w:lang w:eastAsia="hu-HU"/>
              </w:rPr>
              <w:t>72</w:t>
            </w:r>
          </w:p>
        </w:tc>
        <w:tc>
          <w:tcPr>
            <w:tcW w:w="611" w:type="dxa"/>
            <w:tcBorders>
              <w:top w:val="nil"/>
              <w:left w:val="nil"/>
              <w:bottom w:val="nil"/>
              <w:right w:val="nil"/>
            </w:tcBorders>
            <w:shd w:val="clear" w:color="auto" w:fill="auto"/>
            <w:noWrap/>
            <w:hideMark/>
          </w:tcPr>
          <w:p w14:paraId="0890F299" w14:textId="77777777" w:rsidR="00585B7B" w:rsidRPr="00117C22" w:rsidRDefault="00585B7B" w:rsidP="006F795F">
            <w:pPr>
              <w:tabs>
                <w:tab w:val="decimal" w:pos="284"/>
              </w:tabs>
              <w:spacing w:after="0" w:line="240" w:lineRule="auto"/>
              <w:rPr>
                <w:rFonts w:ascii="Times New Roman" w:eastAsia="Times New Roman" w:hAnsi="Times New Roman" w:cs="Times New Roman"/>
                <w:color w:val="000000"/>
                <w:sz w:val="24"/>
                <w:szCs w:val="24"/>
                <w:lang w:eastAsia="hu-HU"/>
              </w:rPr>
            </w:pPr>
            <w:r w:rsidRPr="00117C22">
              <w:rPr>
                <w:rFonts w:ascii="Times New Roman" w:eastAsia="Times New Roman" w:hAnsi="Times New Roman" w:cs="Times New Roman"/>
                <w:color w:val="000000"/>
                <w:sz w:val="24"/>
                <w:szCs w:val="24"/>
                <w:lang w:eastAsia="hu-HU"/>
              </w:rPr>
              <w:t>0</w:t>
            </w:r>
            <w:r>
              <w:rPr>
                <w:rFonts w:ascii="Times New Roman" w:eastAsia="Times New Roman" w:hAnsi="Times New Roman" w:cs="Times New Roman"/>
                <w:color w:val="000000"/>
                <w:sz w:val="24"/>
                <w:szCs w:val="24"/>
                <w:lang w:eastAsia="hu-HU"/>
              </w:rPr>
              <w:t>.</w:t>
            </w:r>
            <w:r w:rsidRPr="00117C22">
              <w:rPr>
                <w:rFonts w:ascii="Times New Roman" w:eastAsia="Times New Roman" w:hAnsi="Times New Roman" w:cs="Times New Roman"/>
                <w:color w:val="000000"/>
                <w:sz w:val="24"/>
                <w:szCs w:val="24"/>
                <w:lang w:eastAsia="hu-HU"/>
              </w:rPr>
              <w:t>78</w:t>
            </w:r>
          </w:p>
        </w:tc>
        <w:tc>
          <w:tcPr>
            <w:tcW w:w="894" w:type="dxa"/>
            <w:tcBorders>
              <w:top w:val="nil"/>
              <w:left w:val="nil"/>
              <w:bottom w:val="nil"/>
              <w:right w:val="nil"/>
            </w:tcBorders>
            <w:shd w:val="clear" w:color="auto" w:fill="auto"/>
            <w:noWrap/>
            <w:hideMark/>
          </w:tcPr>
          <w:p w14:paraId="3BB78E5B" w14:textId="77777777" w:rsidR="00585B7B" w:rsidRPr="00117C22" w:rsidRDefault="00585B7B" w:rsidP="006F795F">
            <w:pPr>
              <w:tabs>
                <w:tab w:val="decimal" w:pos="284"/>
              </w:tabs>
              <w:spacing w:after="0" w:line="240" w:lineRule="auto"/>
              <w:rPr>
                <w:rFonts w:ascii="Times New Roman" w:eastAsia="Times New Roman" w:hAnsi="Times New Roman" w:cs="Times New Roman"/>
                <w:color w:val="000000"/>
                <w:sz w:val="24"/>
                <w:szCs w:val="24"/>
                <w:lang w:eastAsia="hu-HU"/>
              </w:rPr>
            </w:pPr>
            <w:r w:rsidRPr="00117C22">
              <w:rPr>
                <w:rFonts w:ascii="Times New Roman" w:eastAsia="Times New Roman" w:hAnsi="Times New Roman" w:cs="Times New Roman"/>
                <w:color w:val="000000"/>
                <w:sz w:val="24"/>
                <w:szCs w:val="24"/>
                <w:lang w:eastAsia="hu-HU"/>
              </w:rPr>
              <w:t xml:space="preserve"> 1 - 5 </w:t>
            </w:r>
          </w:p>
        </w:tc>
        <w:tc>
          <w:tcPr>
            <w:tcW w:w="727" w:type="dxa"/>
            <w:tcBorders>
              <w:top w:val="nil"/>
              <w:left w:val="nil"/>
              <w:bottom w:val="nil"/>
              <w:right w:val="nil"/>
            </w:tcBorders>
            <w:shd w:val="clear" w:color="auto" w:fill="auto"/>
            <w:noWrap/>
            <w:hideMark/>
          </w:tcPr>
          <w:p w14:paraId="0BDD0A6F" w14:textId="77777777" w:rsidR="00585B7B" w:rsidRPr="00117C22" w:rsidRDefault="00585B7B" w:rsidP="006F795F">
            <w:pPr>
              <w:spacing w:after="0" w:line="240" w:lineRule="auto"/>
              <w:rPr>
                <w:rFonts w:ascii="Times New Roman" w:eastAsia="Times New Roman" w:hAnsi="Times New Roman" w:cs="Times New Roman"/>
                <w:color w:val="000000"/>
                <w:sz w:val="24"/>
                <w:szCs w:val="24"/>
                <w:lang w:eastAsia="hu-HU"/>
              </w:rPr>
            </w:pPr>
            <w:r>
              <w:rPr>
                <w:rFonts w:ascii="Times New Roman" w:eastAsia="Times New Roman" w:hAnsi="Times New Roman" w:cs="Times New Roman"/>
                <w:color w:val="000000"/>
                <w:sz w:val="24"/>
                <w:szCs w:val="24"/>
                <w:lang w:eastAsia="hu-HU"/>
              </w:rPr>
              <w:t>.</w:t>
            </w:r>
            <w:r w:rsidRPr="00117C22">
              <w:rPr>
                <w:rFonts w:ascii="Times New Roman" w:eastAsia="Times New Roman" w:hAnsi="Times New Roman" w:cs="Times New Roman"/>
                <w:color w:val="000000"/>
                <w:sz w:val="24"/>
                <w:szCs w:val="24"/>
                <w:lang w:eastAsia="hu-HU"/>
              </w:rPr>
              <w:t>90</w:t>
            </w:r>
          </w:p>
        </w:tc>
        <w:tc>
          <w:tcPr>
            <w:tcW w:w="417" w:type="dxa"/>
            <w:tcBorders>
              <w:top w:val="nil"/>
              <w:left w:val="nil"/>
              <w:bottom w:val="nil"/>
              <w:right w:val="nil"/>
            </w:tcBorders>
            <w:shd w:val="clear" w:color="auto" w:fill="auto"/>
            <w:noWrap/>
            <w:hideMark/>
          </w:tcPr>
          <w:p w14:paraId="39E601D7" w14:textId="77777777" w:rsidR="00585B7B" w:rsidRPr="00117C22" w:rsidRDefault="00585B7B" w:rsidP="006F795F">
            <w:pPr>
              <w:spacing w:after="0" w:line="240" w:lineRule="auto"/>
              <w:rPr>
                <w:rFonts w:ascii="Times New Roman" w:eastAsia="Times New Roman" w:hAnsi="Times New Roman" w:cs="Times New Roman"/>
                <w:color w:val="000000"/>
                <w:sz w:val="24"/>
                <w:szCs w:val="24"/>
                <w:lang w:eastAsia="hu-HU"/>
              </w:rPr>
            </w:pPr>
          </w:p>
        </w:tc>
        <w:tc>
          <w:tcPr>
            <w:tcW w:w="611" w:type="dxa"/>
            <w:tcBorders>
              <w:top w:val="nil"/>
              <w:left w:val="nil"/>
              <w:bottom w:val="nil"/>
              <w:right w:val="nil"/>
            </w:tcBorders>
            <w:shd w:val="clear" w:color="auto" w:fill="auto"/>
            <w:noWrap/>
            <w:hideMark/>
          </w:tcPr>
          <w:p w14:paraId="47E173D1" w14:textId="77777777" w:rsidR="00585B7B" w:rsidRPr="00117C22" w:rsidRDefault="00585B7B" w:rsidP="006F795F">
            <w:pPr>
              <w:tabs>
                <w:tab w:val="decimal" w:pos="284"/>
              </w:tabs>
              <w:spacing w:after="0" w:line="240" w:lineRule="auto"/>
              <w:rPr>
                <w:rFonts w:ascii="Times New Roman" w:eastAsia="Times New Roman" w:hAnsi="Times New Roman" w:cs="Times New Roman"/>
                <w:color w:val="000000"/>
                <w:sz w:val="24"/>
                <w:szCs w:val="24"/>
                <w:lang w:eastAsia="hu-HU"/>
              </w:rPr>
            </w:pPr>
            <w:r w:rsidRPr="00117C22">
              <w:rPr>
                <w:rFonts w:ascii="Times New Roman" w:eastAsia="Times New Roman" w:hAnsi="Times New Roman" w:cs="Times New Roman"/>
                <w:color w:val="000000"/>
                <w:sz w:val="24"/>
                <w:szCs w:val="24"/>
                <w:lang w:eastAsia="hu-HU"/>
              </w:rPr>
              <w:t>2</w:t>
            </w:r>
            <w:r>
              <w:rPr>
                <w:rFonts w:ascii="Times New Roman" w:eastAsia="Times New Roman" w:hAnsi="Times New Roman" w:cs="Times New Roman"/>
                <w:color w:val="000000"/>
                <w:sz w:val="24"/>
                <w:szCs w:val="24"/>
                <w:lang w:eastAsia="hu-HU"/>
              </w:rPr>
              <w:t>.</w:t>
            </w:r>
            <w:r w:rsidRPr="00117C22">
              <w:rPr>
                <w:rFonts w:ascii="Times New Roman" w:eastAsia="Times New Roman" w:hAnsi="Times New Roman" w:cs="Times New Roman"/>
                <w:color w:val="000000"/>
                <w:sz w:val="24"/>
                <w:szCs w:val="24"/>
                <w:lang w:eastAsia="hu-HU"/>
              </w:rPr>
              <w:t>14</w:t>
            </w:r>
          </w:p>
        </w:tc>
        <w:tc>
          <w:tcPr>
            <w:tcW w:w="611" w:type="dxa"/>
            <w:tcBorders>
              <w:top w:val="nil"/>
              <w:left w:val="nil"/>
              <w:bottom w:val="nil"/>
              <w:right w:val="nil"/>
            </w:tcBorders>
            <w:shd w:val="clear" w:color="auto" w:fill="auto"/>
            <w:noWrap/>
            <w:hideMark/>
          </w:tcPr>
          <w:p w14:paraId="2F24E32E" w14:textId="77777777" w:rsidR="00585B7B" w:rsidRPr="00117C22" w:rsidRDefault="00585B7B" w:rsidP="006F795F">
            <w:pPr>
              <w:tabs>
                <w:tab w:val="decimal" w:pos="284"/>
              </w:tabs>
              <w:spacing w:after="0" w:line="240" w:lineRule="auto"/>
              <w:rPr>
                <w:rFonts w:ascii="Times New Roman" w:eastAsia="Times New Roman" w:hAnsi="Times New Roman" w:cs="Times New Roman"/>
                <w:color w:val="000000"/>
                <w:sz w:val="24"/>
                <w:szCs w:val="24"/>
                <w:lang w:eastAsia="hu-HU"/>
              </w:rPr>
            </w:pPr>
            <w:r w:rsidRPr="00117C22">
              <w:rPr>
                <w:rFonts w:ascii="Times New Roman" w:eastAsia="Times New Roman" w:hAnsi="Times New Roman" w:cs="Times New Roman"/>
                <w:color w:val="000000"/>
                <w:sz w:val="24"/>
                <w:szCs w:val="24"/>
                <w:lang w:eastAsia="hu-HU"/>
              </w:rPr>
              <w:t>0</w:t>
            </w:r>
            <w:r>
              <w:rPr>
                <w:rFonts w:ascii="Times New Roman" w:eastAsia="Times New Roman" w:hAnsi="Times New Roman" w:cs="Times New Roman"/>
                <w:color w:val="000000"/>
                <w:sz w:val="24"/>
                <w:szCs w:val="24"/>
                <w:lang w:eastAsia="hu-HU"/>
              </w:rPr>
              <w:t>.</w:t>
            </w:r>
            <w:r w:rsidRPr="00117C22">
              <w:rPr>
                <w:rFonts w:ascii="Times New Roman" w:eastAsia="Times New Roman" w:hAnsi="Times New Roman" w:cs="Times New Roman"/>
                <w:color w:val="000000"/>
                <w:sz w:val="24"/>
                <w:szCs w:val="24"/>
                <w:lang w:eastAsia="hu-HU"/>
              </w:rPr>
              <w:t>80</w:t>
            </w:r>
          </w:p>
        </w:tc>
        <w:tc>
          <w:tcPr>
            <w:tcW w:w="894" w:type="dxa"/>
            <w:tcBorders>
              <w:top w:val="nil"/>
              <w:left w:val="nil"/>
              <w:bottom w:val="nil"/>
              <w:right w:val="nil"/>
            </w:tcBorders>
            <w:shd w:val="clear" w:color="auto" w:fill="auto"/>
            <w:noWrap/>
            <w:hideMark/>
          </w:tcPr>
          <w:p w14:paraId="352C35C7" w14:textId="77777777" w:rsidR="00585B7B" w:rsidRPr="00117C22" w:rsidRDefault="00585B7B" w:rsidP="006F795F">
            <w:pPr>
              <w:tabs>
                <w:tab w:val="decimal" w:pos="284"/>
              </w:tabs>
              <w:spacing w:after="0" w:line="240" w:lineRule="auto"/>
              <w:rPr>
                <w:rFonts w:ascii="Times New Roman" w:eastAsia="Times New Roman" w:hAnsi="Times New Roman" w:cs="Times New Roman"/>
                <w:color w:val="000000"/>
                <w:sz w:val="24"/>
                <w:szCs w:val="24"/>
                <w:lang w:eastAsia="hu-HU"/>
              </w:rPr>
            </w:pPr>
            <w:r w:rsidRPr="00117C22">
              <w:rPr>
                <w:rFonts w:ascii="Times New Roman" w:eastAsia="Times New Roman" w:hAnsi="Times New Roman" w:cs="Times New Roman"/>
                <w:color w:val="000000"/>
                <w:sz w:val="24"/>
                <w:szCs w:val="24"/>
                <w:lang w:eastAsia="hu-HU"/>
              </w:rPr>
              <w:t xml:space="preserve"> 1 - 5 </w:t>
            </w:r>
          </w:p>
        </w:tc>
        <w:tc>
          <w:tcPr>
            <w:tcW w:w="727" w:type="dxa"/>
            <w:tcBorders>
              <w:top w:val="nil"/>
              <w:left w:val="nil"/>
              <w:bottom w:val="nil"/>
              <w:right w:val="nil"/>
            </w:tcBorders>
            <w:shd w:val="clear" w:color="auto" w:fill="auto"/>
            <w:noWrap/>
            <w:hideMark/>
          </w:tcPr>
          <w:p w14:paraId="7C17D381" w14:textId="77777777" w:rsidR="00585B7B" w:rsidRPr="00117C22" w:rsidRDefault="00585B7B" w:rsidP="006F795F">
            <w:pPr>
              <w:spacing w:after="0" w:line="240" w:lineRule="auto"/>
              <w:rPr>
                <w:rFonts w:ascii="Times New Roman" w:eastAsia="Times New Roman" w:hAnsi="Times New Roman" w:cs="Times New Roman"/>
                <w:color w:val="000000"/>
                <w:sz w:val="24"/>
                <w:szCs w:val="24"/>
                <w:lang w:eastAsia="hu-HU"/>
              </w:rPr>
            </w:pPr>
            <w:r>
              <w:rPr>
                <w:rFonts w:ascii="Times New Roman" w:eastAsia="Times New Roman" w:hAnsi="Times New Roman" w:cs="Times New Roman"/>
                <w:color w:val="000000"/>
                <w:sz w:val="24"/>
                <w:szCs w:val="24"/>
                <w:lang w:eastAsia="hu-HU"/>
              </w:rPr>
              <w:t>.</w:t>
            </w:r>
            <w:r w:rsidRPr="00117C22">
              <w:rPr>
                <w:rFonts w:ascii="Times New Roman" w:eastAsia="Times New Roman" w:hAnsi="Times New Roman" w:cs="Times New Roman"/>
                <w:color w:val="000000"/>
                <w:sz w:val="24"/>
                <w:szCs w:val="24"/>
                <w:lang w:eastAsia="hu-HU"/>
              </w:rPr>
              <w:t>80</w:t>
            </w:r>
          </w:p>
        </w:tc>
      </w:tr>
      <w:tr w:rsidR="00585B7B" w:rsidRPr="007D585F" w14:paraId="1002638F" w14:textId="77777777" w:rsidTr="006F795F">
        <w:trPr>
          <w:trHeight w:val="312"/>
        </w:trPr>
        <w:tc>
          <w:tcPr>
            <w:tcW w:w="2268" w:type="dxa"/>
            <w:tcBorders>
              <w:left w:val="nil"/>
              <w:bottom w:val="nil"/>
              <w:right w:val="nil"/>
            </w:tcBorders>
            <w:shd w:val="clear" w:color="auto" w:fill="auto"/>
            <w:noWrap/>
            <w:hideMark/>
          </w:tcPr>
          <w:p w14:paraId="1DFE4C4C" w14:textId="77777777" w:rsidR="00CC4380" w:rsidRDefault="00CC4380" w:rsidP="006F795F">
            <w:pPr>
              <w:spacing w:after="0" w:line="240" w:lineRule="auto"/>
              <w:ind w:left="214" w:hanging="214"/>
              <w:rPr>
                <w:rFonts w:ascii="Times New Roman" w:eastAsia="Times New Roman" w:hAnsi="Times New Roman" w:cs="Times New Roman"/>
                <w:b/>
                <w:bCs/>
                <w:color w:val="000000"/>
                <w:sz w:val="24"/>
                <w:szCs w:val="24"/>
                <w:lang w:eastAsia="hu-HU"/>
              </w:rPr>
            </w:pPr>
          </w:p>
          <w:p w14:paraId="32FC5FF7" w14:textId="572E1591" w:rsidR="00585B7B" w:rsidRPr="00117C22" w:rsidRDefault="00585B7B" w:rsidP="006F795F">
            <w:pPr>
              <w:spacing w:after="0" w:line="240" w:lineRule="auto"/>
              <w:ind w:left="214" w:hanging="214"/>
              <w:rPr>
                <w:rFonts w:ascii="Times New Roman" w:eastAsia="Times New Roman" w:hAnsi="Times New Roman" w:cs="Times New Roman"/>
                <w:color w:val="000000"/>
                <w:sz w:val="24"/>
                <w:szCs w:val="24"/>
                <w:lang w:eastAsia="hu-HU"/>
              </w:rPr>
            </w:pPr>
            <w:r w:rsidRPr="00ED0903">
              <w:rPr>
                <w:rFonts w:ascii="Times New Roman" w:eastAsia="Times New Roman" w:hAnsi="Times New Roman" w:cs="Times New Roman"/>
                <w:b/>
                <w:bCs/>
                <w:color w:val="000000"/>
                <w:sz w:val="24"/>
                <w:szCs w:val="24"/>
                <w:lang w:eastAsia="hu-HU"/>
              </w:rPr>
              <w:t>Middle and South America</w:t>
            </w:r>
          </w:p>
        </w:tc>
        <w:tc>
          <w:tcPr>
            <w:tcW w:w="611" w:type="dxa"/>
            <w:tcBorders>
              <w:left w:val="nil"/>
              <w:bottom w:val="nil"/>
              <w:right w:val="nil"/>
            </w:tcBorders>
            <w:shd w:val="clear" w:color="auto" w:fill="auto"/>
            <w:noWrap/>
            <w:hideMark/>
          </w:tcPr>
          <w:p w14:paraId="16FA47EC" w14:textId="77777777" w:rsidR="00585B7B" w:rsidRPr="00117C22" w:rsidRDefault="00585B7B" w:rsidP="006F795F">
            <w:pPr>
              <w:tabs>
                <w:tab w:val="decimal" w:pos="284"/>
              </w:tabs>
              <w:spacing w:after="0" w:line="240" w:lineRule="auto"/>
              <w:rPr>
                <w:rFonts w:ascii="Times New Roman" w:eastAsia="Times New Roman" w:hAnsi="Times New Roman" w:cs="Times New Roman"/>
                <w:color w:val="000000"/>
                <w:sz w:val="24"/>
                <w:szCs w:val="24"/>
                <w:lang w:eastAsia="hu-HU"/>
              </w:rPr>
            </w:pPr>
          </w:p>
        </w:tc>
        <w:tc>
          <w:tcPr>
            <w:tcW w:w="611" w:type="dxa"/>
            <w:tcBorders>
              <w:left w:val="nil"/>
              <w:bottom w:val="nil"/>
              <w:right w:val="nil"/>
            </w:tcBorders>
            <w:shd w:val="clear" w:color="auto" w:fill="auto"/>
            <w:noWrap/>
            <w:hideMark/>
          </w:tcPr>
          <w:p w14:paraId="1AA5DD43" w14:textId="77777777" w:rsidR="00585B7B" w:rsidRPr="00117C22" w:rsidRDefault="00585B7B" w:rsidP="006F795F">
            <w:pPr>
              <w:tabs>
                <w:tab w:val="decimal" w:pos="284"/>
              </w:tabs>
              <w:spacing w:after="0" w:line="240" w:lineRule="auto"/>
              <w:rPr>
                <w:rFonts w:ascii="Times New Roman" w:eastAsia="Times New Roman" w:hAnsi="Times New Roman" w:cs="Times New Roman"/>
                <w:color w:val="000000"/>
                <w:sz w:val="24"/>
                <w:szCs w:val="24"/>
                <w:lang w:eastAsia="hu-HU"/>
              </w:rPr>
            </w:pPr>
          </w:p>
        </w:tc>
        <w:tc>
          <w:tcPr>
            <w:tcW w:w="894" w:type="dxa"/>
            <w:tcBorders>
              <w:left w:val="nil"/>
              <w:bottom w:val="nil"/>
              <w:right w:val="nil"/>
            </w:tcBorders>
            <w:shd w:val="clear" w:color="auto" w:fill="auto"/>
            <w:noWrap/>
            <w:hideMark/>
          </w:tcPr>
          <w:p w14:paraId="6826137A" w14:textId="77777777" w:rsidR="00585B7B" w:rsidRPr="00117C22" w:rsidRDefault="00585B7B" w:rsidP="006F795F">
            <w:pPr>
              <w:tabs>
                <w:tab w:val="decimal" w:pos="284"/>
              </w:tabs>
              <w:spacing w:after="0" w:line="240" w:lineRule="auto"/>
              <w:rPr>
                <w:rFonts w:ascii="Times New Roman" w:eastAsia="Times New Roman" w:hAnsi="Times New Roman" w:cs="Times New Roman"/>
                <w:color w:val="000000"/>
                <w:sz w:val="24"/>
                <w:szCs w:val="24"/>
                <w:lang w:eastAsia="hu-HU"/>
              </w:rPr>
            </w:pPr>
          </w:p>
        </w:tc>
        <w:tc>
          <w:tcPr>
            <w:tcW w:w="727" w:type="dxa"/>
            <w:tcBorders>
              <w:left w:val="nil"/>
              <w:bottom w:val="nil"/>
              <w:right w:val="nil"/>
            </w:tcBorders>
            <w:shd w:val="clear" w:color="auto" w:fill="auto"/>
            <w:noWrap/>
            <w:hideMark/>
          </w:tcPr>
          <w:p w14:paraId="17C61BBF" w14:textId="77777777" w:rsidR="00585B7B" w:rsidRPr="00117C22" w:rsidRDefault="00585B7B" w:rsidP="006F795F">
            <w:pPr>
              <w:spacing w:after="0" w:line="240" w:lineRule="auto"/>
              <w:rPr>
                <w:rFonts w:ascii="Times New Roman" w:eastAsia="Times New Roman" w:hAnsi="Times New Roman" w:cs="Times New Roman"/>
                <w:color w:val="000000"/>
                <w:sz w:val="24"/>
                <w:szCs w:val="24"/>
                <w:lang w:eastAsia="hu-HU"/>
              </w:rPr>
            </w:pPr>
          </w:p>
        </w:tc>
        <w:tc>
          <w:tcPr>
            <w:tcW w:w="417" w:type="dxa"/>
            <w:tcBorders>
              <w:left w:val="nil"/>
              <w:bottom w:val="nil"/>
              <w:right w:val="nil"/>
            </w:tcBorders>
            <w:shd w:val="clear" w:color="auto" w:fill="auto"/>
            <w:noWrap/>
            <w:hideMark/>
          </w:tcPr>
          <w:p w14:paraId="26231B7F" w14:textId="77777777" w:rsidR="00585B7B" w:rsidRPr="00117C22" w:rsidRDefault="00585B7B" w:rsidP="006F795F">
            <w:pPr>
              <w:spacing w:after="0" w:line="240" w:lineRule="auto"/>
              <w:rPr>
                <w:rFonts w:ascii="Times New Roman" w:eastAsia="Times New Roman" w:hAnsi="Times New Roman" w:cs="Times New Roman"/>
                <w:color w:val="000000"/>
                <w:sz w:val="24"/>
                <w:szCs w:val="24"/>
                <w:lang w:eastAsia="hu-HU"/>
              </w:rPr>
            </w:pPr>
          </w:p>
        </w:tc>
        <w:tc>
          <w:tcPr>
            <w:tcW w:w="611" w:type="dxa"/>
            <w:tcBorders>
              <w:left w:val="nil"/>
              <w:bottom w:val="nil"/>
              <w:right w:val="nil"/>
            </w:tcBorders>
            <w:shd w:val="clear" w:color="auto" w:fill="auto"/>
            <w:noWrap/>
            <w:hideMark/>
          </w:tcPr>
          <w:p w14:paraId="2BE297F4" w14:textId="77777777" w:rsidR="00585B7B" w:rsidRPr="00117C22" w:rsidRDefault="00585B7B" w:rsidP="006F795F">
            <w:pPr>
              <w:tabs>
                <w:tab w:val="decimal" w:pos="284"/>
              </w:tabs>
              <w:spacing w:after="0" w:line="240" w:lineRule="auto"/>
              <w:rPr>
                <w:rFonts w:ascii="Times New Roman" w:eastAsia="Times New Roman" w:hAnsi="Times New Roman" w:cs="Times New Roman"/>
                <w:color w:val="000000"/>
                <w:sz w:val="24"/>
                <w:szCs w:val="24"/>
                <w:lang w:eastAsia="hu-HU"/>
              </w:rPr>
            </w:pPr>
          </w:p>
        </w:tc>
        <w:tc>
          <w:tcPr>
            <w:tcW w:w="611" w:type="dxa"/>
            <w:tcBorders>
              <w:left w:val="nil"/>
              <w:bottom w:val="nil"/>
              <w:right w:val="nil"/>
            </w:tcBorders>
            <w:shd w:val="clear" w:color="auto" w:fill="auto"/>
            <w:noWrap/>
            <w:hideMark/>
          </w:tcPr>
          <w:p w14:paraId="2EEC23B0" w14:textId="77777777" w:rsidR="00585B7B" w:rsidRPr="00117C22" w:rsidRDefault="00585B7B" w:rsidP="006F795F">
            <w:pPr>
              <w:tabs>
                <w:tab w:val="decimal" w:pos="284"/>
              </w:tabs>
              <w:spacing w:after="0" w:line="240" w:lineRule="auto"/>
              <w:rPr>
                <w:rFonts w:ascii="Times New Roman" w:eastAsia="Times New Roman" w:hAnsi="Times New Roman" w:cs="Times New Roman"/>
                <w:color w:val="000000"/>
                <w:sz w:val="24"/>
                <w:szCs w:val="24"/>
                <w:lang w:eastAsia="hu-HU"/>
              </w:rPr>
            </w:pPr>
          </w:p>
        </w:tc>
        <w:tc>
          <w:tcPr>
            <w:tcW w:w="894" w:type="dxa"/>
            <w:tcBorders>
              <w:left w:val="nil"/>
              <w:bottom w:val="nil"/>
              <w:right w:val="nil"/>
            </w:tcBorders>
            <w:shd w:val="clear" w:color="auto" w:fill="auto"/>
            <w:noWrap/>
            <w:hideMark/>
          </w:tcPr>
          <w:p w14:paraId="3421EBAF" w14:textId="77777777" w:rsidR="00585B7B" w:rsidRPr="00117C22" w:rsidRDefault="00585B7B" w:rsidP="006F795F">
            <w:pPr>
              <w:tabs>
                <w:tab w:val="decimal" w:pos="284"/>
              </w:tabs>
              <w:spacing w:after="0" w:line="240" w:lineRule="auto"/>
              <w:rPr>
                <w:rFonts w:ascii="Times New Roman" w:eastAsia="Times New Roman" w:hAnsi="Times New Roman" w:cs="Times New Roman"/>
                <w:color w:val="000000"/>
                <w:sz w:val="24"/>
                <w:szCs w:val="24"/>
                <w:lang w:eastAsia="hu-HU"/>
              </w:rPr>
            </w:pPr>
          </w:p>
        </w:tc>
        <w:tc>
          <w:tcPr>
            <w:tcW w:w="727" w:type="dxa"/>
            <w:tcBorders>
              <w:left w:val="nil"/>
              <w:bottom w:val="nil"/>
              <w:right w:val="nil"/>
            </w:tcBorders>
            <w:shd w:val="clear" w:color="auto" w:fill="auto"/>
            <w:noWrap/>
            <w:hideMark/>
          </w:tcPr>
          <w:p w14:paraId="145B5CC3" w14:textId="77777777" w:rsidR="00585B7B" w:rsidRPr="00117C22" w:rsidRDefault="00585B7B" w:rsidP="006F795F">
            <w:pPr>
              <w:spacing w:after="0" w:line="240" w:lineRule="auto"/>
              <w:rPr>
                <w:rFonts w:ascii="Times New Roman" w:eastAsia="Times New Roman" w:hAnsi="Times New Roman" w:cs="Times New Roman"/>
                <w:color w:val="000000"/>
                <w:sz w:val="24"/>
                <w:szCs w:val="24"/>
                <w:lang w:eastAsia="hu-HU"/>
              </w:rPr>
            </w:pPr>
          </w:p>
        </w:tc>
      </w:tr>
      <w:tr w:rsidR="00585B7B" w:rsidRPr="007D585F" w14:paraId="379024B5" w14:textId="77777777" w:rsidTr="006F795F">
        <w:trPr>
          <w:trHeight w:val="312"/>
        </w:trPr>
        <w:tc>
          <w:tcPr>
            <w:tcW w:w="2268" w:type="dxa"/>
            <w:tcBorders>
              <w:top w:val="nil"/>
              <w:left w:val="nil"/>
              <w:bottom w:val="nil"/>
              <w:right w:val="nil"/>
            </w:tcBorders>
            <w:shd w:val="clear" w:color="auto" w:fill="auto"/>
            <w:noWrap/>
            <w:hideMark/>
          </w:tcPr>
          <w:p w14:paraId="46B219B3" w14:textId="77777777" w:rsidR="00585B7B" w:rsidRPr="00117C22" w:rsidRDefault="00585B7B" w:rsidP="006F795F">
            <w:pPr>
              <w:spacing w:after="0" w:line="240" w:lineRule="auto"/>
              <w:ind w:left="215"/>
              <w:rPr>
                <w:rFonts w:ascii="Times New Roman" w:eastAsia="Times New Roman" w:hAnsi="Times New Roman" w:cs="Times New Roman"/>
                <w:color w:val="000000"/>
                <w:sz w:val="24"/>
                <w:szCs w:val="24"/>
                <w:lang w:eastAsia="hu-HU"/>
              </w:rPr>
            </w:pPr>
            <w:r w:rsidRPr="00117C22">
              <w:rPr>
                <w:rFonts w:ascii="Times New Roman" w:eastAsia="Times New Roman" w:hAnsi="Times New Roman" w:cs="Times New Roman"/>
                <w:color w:val="000000"/>
                <w:sz w:val="24"/>
                <w:szCs w:val="24"/>
                <w:lang w:eastAsia="hu-HU"/>
              </w:rPr>
              <w:t>Brazil</w:t>
            </w:r>
          </w:p>
        </w:tc>
        <w:tc>
          <w:tcPr>
            <w:tcW w:w="611" w:type="dxa"/>
            <w:tcBorders>
              <w:top w:val="nil"/>
              <w:left w:val="nil"/>
              <w:bottom w:val="nil"/>
              <w:right w:val="nil"/>
            </w:tcBorders>
            <w:shd w:val="clear" w:color="auto" w:fill="auto"/>
            <w:noWrap/>
            <w:hideMark/>
          </w:tcPr>
          <w:p w14:paraId="3990BD12" w14:textId="77777777" w:rsidR="00585B7B" w:rsidRPr="00117C22" w:rsidRDefault="00585B7B" w:rsidP="006F795F">
            <w:pPr>
              <w:tabs>
                <w:tab w:val="decimal" w:pos="284"/>
              </w:tabs>
              <w:spacing w:after="0" w:line="240" w:lineRule="auto"/>
              <w:rPr>
                <w:rFonts w:ascii="Times New Roman" w:eastAsia="Times New Roman" w:hAnsi="Times New Roman" w:cs="Times New Roman"/>
                <w:color w:val="000000"/>
                <w:sz w:val="24"/>
                <w:szCs w:val="24"/>
                <w:lang w:eastAsia="hu-HU"/>
              </w:rPr>
            </w:pPr>
            <w:r w:rsidRPr="00117C22">
              <w:rPr>
                <w:rFonts w:ascii="Times New Roman" w:eastAsia="Times New Roman" w:hAnsi="Times New Roman" w:cs="Times New Roman"/>
                <w:color w:val="000000"/>
                <w:sz w:val="24"/>
                <w:szCs w:val="24"/>
                <w:lang w:eastAsia="hu-HU"/>
              </w:rPr>
              <w:t>3</w:t>
            </w:r>
            <w:r>
              <w:rPr>
                <w:rFonts w:ascii="Times New Roman" w:eastAsia="Times New Roman" w:hAnsi="Times New Roman" w:cs="Times New Roman"/>
                <w:color w:val="000000"/>
                <w:sz w:val="24"/>
                <w:szCs w:val="24"/>
                <w:lang w:eastAsia="hu-HU"/>
              </w:rPr>
              <w:t>.</w:t>
            </w:r>
            <w:r w:rsidRPr="00117C22">
              <w:rPr>
                <w:rFonts w:ascii="Times New Roman" w:eastAsia="Times New Roman" w:hAnsi="Times New Roman" w:cs="Times New Roman"/>
                <w:color w:val="000000"/>
                <w:sz w:val="24"/>
                <w:szCs w:val="24"/>
                <w:lang w:eastAsia="hu-HU"/>
              </w:rPr>
              <w:t>69</w:t>
            </w:r>
          </w:p>
        </w:tc>
        <w:tc>
          <w:tcPr>
            <w:tcW w:w="611" w:type="dxa"/>
            <w:tcBorders>
              <w:top w:val="nil"/>
              <w:left w:val="nil"/>
              <w:bottom w:val="nil"/>
              <w:right w:val="nil"/>
            </w:tcBorders>
            <w:shd w:val="clear" w:color="auto" w:fill="auto"/>
            <w:noWrap/>
            <w:hideMark/>
          </w:tcPr>
          <w:p w14:paraId="00B23B9A" w14:textId="77777777" w:rsidR="00585B7B" w:rsidRPr="00117C22" w:rsidRDefault="00585B7B" w:rsidP="006F795F">
            <w:pPr>
              <w:tabs>
                <w:tab w:val="decimal" w:pos="284"/>
              </w:tabs>
              <w:spacing w:after="0" w:line="240" w:lineRule="auto"/>
              <w:rPr>
                <w:rFonts w:ascii="Times New Roman" w:eastAsia="Times New Roman" w:hAnsi="Times New Roman" w:cs="Times New Roman"/>
                <w:color w:val="000000"/>
                <w:sz w:val="24"/>
                <w:szCs w:val="24"/>
                <w:lang w:eastAsia="hu-HU"/>
              </w:rPr>
            </w:pPr>
            <w:r w:rsidRPr="00117C22">
              <w:rPr>
                <w:rFonts w:ascii="Times New Roman" w:eastAsia="Times New Roman" w:hAnsi="Times New Roman" w:cs="Times New Roman"/>
                <w:color w:val="000000"/>
                <w:sz w:val="24"/>
                <w:szCs w:val="24"/>
                <w:lang w:eastAsia="hu-HU"/>
              </w:rPr>
              <w:t>0</w:t>
            </w:r>
            <w:r>
              <w:rPr>
                <w:rFonts w:ascii="Times New Roman" w:eastAsia="Times New Roman" w:hAnsi="Times New Roman" w:cs="Times New Roman"/>
                <w:color w:val="000000"/>
                <w:sz w:val="24"/>
                <w:szCs w:val="24"/>
                <w:lang w:eastAsia="hu-HU"/>
              </w:rPr>
              <w:t>.</w:t>
            </w:r>
            <w:r w:rsidRPr="00117C22">
              <w:rPr>
                <w:rFonts w:ascii="Times New Roman" w:eastAsia="Times New Roman" w:hAnsi="Times New Roman" w:cs="Times New Roman"/>
                <w:color w:val="000000"/>
                <w:sz w:val="24"/>
                <w:szCs w:val="24"/>
                <w:lang w:eastAsia="hu-HU"/>
              </w:rPr>
              <w:t>77</w:t>
            </w:r>
          </w:p>
        </w:tc>
        <w:tc>
          <w:tcPr>
            <w:tcW w:w="894" w:type="dxa"/>
            <w:tcBorders>
              <w:top w:val="nil"/>
              <w:left w:val="nil"/>
              <w:bottom w:val="nil"/>
              <w:right w:val="nil"/>
            </w:tcBorders>
            <w:shd w:val="clear" w:color="auto" w:fill="auto"/>
            <w:noWrap/>
            <w:hideMark/>
          </w:tcPr>
          <w:p w14:paraId="50A5312D" w14:textId="77777777" w:rsidR="00585B7B" w:rsidRPr="00117C22" w:rsidRDefault="00585B7B" w:rsidP="006F795F">
            <w:pPr>
              <w:tabs>
                <w:tab w:val="decimal" w:pos="284"/>
              </w:tabs>
              <w:spacing w:after="0" w:line="240" w:lineRule="auto"/>
              <w:rPr>
                <w:rFonts w:ascii="Times New Roman" w:eastAsia="Times New Roman" w:hAnsi="Times New Roman" w:cs="Times New Roman"/>
                <w:color w:val="000000"/>
                <w:sz w:val="24"/>
                <w:szCs w:val="24"/>
                <w:lang w:eastAsia="hu-HU"/>
              </w:rPr>
            </w:pPr>
            <w:r w:rsidRPr="00117C22">
              <w:rPr>
                <w:rFonts w:ascii="Times New Roman" w:eastAsia="Times New Roman" w:hAnsi="Times New Roman" w:cs="Times New Roman"/>
                <w:color w:val="000000"/>
                <w:sz w:val="24"/>
                <w:szCs w:val="24"/>
                <w:lang w:eastAsia="hu-HU"/>
              </w:rPr>
              <w:t xml:space="preserve"> 1 - 5 </w:t>
            </w:r>
          </w:p>
        </w:tc>
        <w:tc>
          <w:tcPr>
            <w:tcW w:w="727" w:type="dxa"/>
            <w:tcBorders>
              <w:top w:val="nil"/>
              <w:left w:val="nil"/>
              <w:bottom w:val="nil"/>
              <w:right w:val="nil"/>
            </w:tcBorders>
            <w:shd w:val="clear" w:color="auto" w:fill="auto"/>
            <w:noWrap/>
            <w:hideMark/>
          </w:tcPr>
          <w:p w14:paraId="6C5C67F5" w14:textId="77777777" w:rsidR="00585B7B" w:rsidRPr="00117C22" w:rsidRDefault="00585B7B" w:rsidP="006F795F">
            <w:pPr>
              <w:spacing w:after="0" w:line="240" w:lineRule="auto"/>
              <w:rPr>
                <w:rFonts w:ascii="Times New Roman" w:eastAsia="Times New Roman" w:hAnsi="Times New Roman" w:cs="Times New Roman"/>
                <w:color w:val="000000"/>
                <w:sz w:val="24"/>
                <w:szCs w:val="24"/>
                <w:lang w:eastAsia="hu-HU"/>
              </w:rPr>
            </w:pPr>
            <w:r>
              <w:rPr>
                <w:rFonts w:ascii="Times New Roman" w:eastAsia="Times New Roman" w:hAnsi="Times New Roman" w:cs="Times New Roman"/>
                <w:color w:val="000000"/>
                <w:sz w:val="24"/>
                <w:szCs w:val="24"/>
                <w:lang w:eastAsia="hu-HU"/>
              </w:rPr>
              <w:t>.</w:t>
            </w:r>
            <w:r w:rsidRPr="00117C22">
              <w:rPr>
                <w:rFonts w:ascii="Times New Roman" w:eastAsia="Times New Roman" w:hAnsi="Times New Roman" w:cs="Times New Roman"/>
                <w:color w:val="000000"/>
                <w:sz w:val="24"/>
                <w:szCs w:val="24"/>
                <w:lang w:eastAsia="hu-HU"/>
              </w:rPr>
              <w:t>85</w:t>
            </w:r>
          </w:p>
        </w:tc>
        <w:tc>
          <w:tcPr>
            <w:tcW w:w="417" w:type="dxa"/>
            <w:tcBorders>
              <w:top w:val="nil"/>
              <w:left w:val="nil"/>
              <w:bottom w:val="nil"/>
              <w:right w:val="nil"/>
            </w:tcBorders>
            <w:shd w:val="clear" w:color="auto" w:fill="auto"/>
            <w:noWrap/>
            <w:hideMark/>
          </w:tcPr>
          <w:p w14:paraId="300D1ACA" w14:textId="77777777" w:rsidR="00585B7B" w:rsidRPr="00117C22" w:rsidRDefault="00585B7B" w:rsidP="006F795F">
            <w:pPr>
              <w:spacing w:after="0" w:line="240" w:lineRule="auto"/>
              <w:rPr>
                <w:rFonts w:ascii="Times New Roman" w:eastAsia="Times New Roman" w:hAnsi="Times New Roman" w:cs="Times New Roman"/>
                <w:color w:val="000000"/>
                <w:sz w:val="24"/>
                <w:szCs w:val="24"/>
                <w:lang w:eastAsia="hu-HU"/>
              </w:rPr>
            </w:pPr>
          </w:p>
        </w:tc>
        <w:tc>
          <w:tcPr>
            <w:tcW w:w="611" w:type="dxa"/>
            <w:tcBorders>
              <w:top w:val="nil"/>
              <w:left w:val="nil"/>
              <w:bottom w:val="nil"/>
              <w:right w:val="nil"/>
            </w:tcBorders>
            <w:shd w:val="clear" w:color="auto" w:fill="auto"/>
            <w:noWrap/>
            <w:hideMark/>
          </w:tcPr>
          <w:p w14:paraId="01C989BC" w14:textId="77777777" w:rsidR="00585B7B" w:rsidRPr="00117C22" w:rsidRDefault="00585B7B" w:rsidP="006F795F">
            <w:pPr>
              <w:tabs>
                <w:tab w:val="decimal" w:pos="284"/>
              </w:tabs>
              <w:spacing w:after="0" w:line="240" w:lineRule="auto"/>
              <w:rPr>
                <w:rFonts w:ascii="Times New Roman" w:eastAsia="Times New Roman" w:hAnsi="Times New Roman" w:cs="Times New Roman"/>
                <w:color w:val="000000"/>
                <w:sz w:val="24"/>
                <w:szCs w:val="24"/>
                <w:lang w:eastAsia="hu-HU"/>
              </w:rPr>
            </w:pPr>
            <w:r w:rsidRPr="00117C22">
              <w:rPr>
                <w:rFonts w:ascii="Times New Roman" w:eastAsia="Times New Roman" w:hAnsi="Times New Roman" w:cs="Times New Roman"/>
                <w:color w:val="000000"/>
                <w:sz w:val="24"/>
                <w:szCs w:val="24"/>
                <w:lang w:eastAsia="hu-HU"/>
              </w:rPr>
              <w:t>2</w:t>
            </w:r>
            <w:r>
              <w:rPr>
                <w:rFonts w:ascii="Times New Roman" w:eastAsia="Times New Roman" w:hAnsi="Times New Roman" w:cs="Times New Roman"/>
                <w:color w:val="000000"/>
                <w:sz w:val="24"/>
                <w:szCs w:val="24"/>
                <w:lang w:eastAsia="hu-HU"/>
              </w:rPr>
              <w:t>.</w:t>
            </w:r>
            <w:r w:rsidRPr="00117C22">
              <w:rPr>
                <w:rFonts w:ascii="Times New Roman" w:eastAsia="Times New Roman" w:hAnsi="Times New Roman" w:cs="Times New Roman"/>
                <w:color w:val="000000"/>
                <w:sz w:val="24"/>
                <w:szCs w:val="24"/>
                <w:lang w:eastAsia="hu-HU"/>
              </w:rPr>
              <w:t>15</w:t>
            </w:r>
          </w:p>
        </w:tc>
        <w:tc>
          <w:tcPr>
            <w:tcW w:w="611" w:type="dxa"/>
            <w:tcBorders>
              <w:top w:val="nil"/>
              <w:left w:val="nil"/>
              <w:bottom w:val="nil"/>
              <w:right w:val="nil"/>
            </w:tcBorders>
            <w:shd w:val="clear" w:color="auto" w:fill="auto"/>
            <w:noWrap/>
            <w:hideMark/>
          </w:tcPr>
          <w:p w14:paraId="2BB59650" w14:textId="77777777" w:rsidR="00585B7B" w:rsidRPr="00117C22" w:rsidRDefault="00585B7B" w:rsidP="006F795F">
            <w:pPr>
              <w:tabs>
                <w:tab w:val="decimal" w:pos="284"/>
              </w:tabs>
              <w:spacing w:after="0" w:line="240" w:lineRule="auto"/>
              <w:rPr>
                <w:rFonts w:ascii="Times New Roman" w:eastAsia="Times New Roman" w:hAnsi="Times New Roman" w:cs="Times New Roman"/>
                <w:color w:val="000000"/>
                <w:sz w:val="24"/>
                <w:szCs w:val="24"/>
                <w:lang w:eastAsia="hu-HU"/>
              </w:rPr>
            </w:pPr>
            <w:r w:rsidRPr="00117C22">
              <w:rPr>
                <w:rFonts w:ascii="Times New Roman" w:eastAsia="Times New Roman" w:hAnsi="Times New Roman" w:cs="Times New Roman"/>
                <w:color w:val="000000"/>
                <w:sz w:val="24"/>
                <w:szCs w:val="24"/>
                <w:lang w:eastAsia="hu-HU"/>
              </w:rPr>
              <w:t>0</w:t>
            </w:r>
            <w:r>
              <w:rPr>
                <w:rFonts w:ascii="Times New Roman" w:eastAsia="Times New Roman" w:hAnsi="Times New Roman" w:cs="Times New Roman"/>
                <w:color w:val="000000"/>
                <w:sz w:val="24"/>
                <w:szCs w:val="24"/>
                <w:lang w:eastAsia="hu-HU"/>
              </w:rPr>
              <w:t>.</w:t>
            </w:r>
            <w:r w:rsidRPr="00117C22">
              <w:rPr>
                <w:rFonts w:ascii="Times New Roman" w:eastAsia="Times New Roman" w:hAnsi="Times New Roman" w:cs="Times New Roman"/>
                <w:color w:val="000000"/>
                <w:sz w:val="24"/>
                <w:szCs w:val="24"/>
                <w:lang w:eastAsia="hu-HU"/>
              </w:rPr>
              <w:t>83</w:t>
            </w:r>
          </w:p>
        </w:tc>
        <w:tc>
          <w:tcPr>
            <w:tcW w:w="894" w:type="dxa"/>
            <w:tcBorders>
              <w:top w:val="nil"/>
              <w:left w:val="nil"/>
              <w:bottom w:val="nil"/>
              <w:right w:val="nil"/>
            </w:tcBorders>
            <w:shd w:val="clear" w:color="auto" w:fill="auto"/>
            <w:noWrap/>
            <w:hideMark/>
          </w:tcPr>
          <w:p w14:paraId="70544A90" w14:textId="77777777" w:rsidR="00585B7B" w:rsidRPr="00117C22" w:rsidRDefault="00585B7B" w:rsidP="006F795F">
            <w:pPr>
              <w:tabs>
                <w:tab w:val="decimal" w:pos="284"/>
              </w:tabs>
              <w:spacing w:after="0" w:line="240" w:lineRule="auto"/>
              <w:rPr>
                <w:rFonts w:ascii="Times New Roman" w:eastAsia="Times New Roman" w:hAnsi="Times New Roman" w:cs="Times New Roman"/>
                <w:color w:val="000000"/>
                <w:sz w:val="24"/>
                <w:szCs w:val="24"/>
                <w:lang w:eastAsia="hu-HU"/>
              </w:rPr>
            </w:pPr>
            <w:r w:rsidRPr="00117C22">
              <w:rPr>
                <w:rFonts w:ascii="Times New Roman" w:eastAsia="Times New Roman" w:hAnsi="Times New Roman" w:cs="Times New Roman"/>
                <w:color w:val="000000"/>
                <w:sz w:val="24"/>
                <w:szCs w:val="24"/>
                <w:lang w:eastAsia="hu-HU"/>
              </w:rPr>
              <w:t xml:space="preserve"> 1 - 5 </w:t>
            </w:r>
          </w:p>
        </w:tc>
        <w:tc>
          <w:tcPr>
            <w:tcW w:w="727" w:type="dxa"/>
            <w:tcBorders>
              <w:top w:val="nil"/>
              <w:left w:val="nil"/>
              <w:bottom w:val="nil"/>
              <w:right w:val="nil"/>
            </w:tcBorders>
            <w:shd w:val="clear" w:color="auto" w:fill="auto"/>
            <w:noWrap/>
            <w:hideMark/>
          </w:tcPr>
          <w:p w14:paraId="6CBD5C70" w14:textId="77777777" w:rsidR="00585B7B" w:rsidRPr="00117C22" w:rsidRDefault="00585B7B" w:rsidP="006F795F">
            <w:pPr>
              <w:spacing w:after="0" w:line="240" w:lineRule="auto"/>
              <w:rPr>
                <w:rFonts w:ascii="Times New Roman" w:eastAsia="Times New Roman" w:hAnsi="Times New Roman" w:cs="Times New Roman"/>
                <w:color w:val="000000"/>
                <w:sz w:val="24"/>
                <w:szCs w:val="24"/>
                <w:lang w:eastAsia="hu-HU"/>
              </w:rPr>
            </w:pPr>
            <w:r>
              <w:rPr>
                <w:rFonts w:ascii="Times New Roman" w:eastAsia="Times New Roman" w:hAnsi="Times New Roman" w:cs="Times New Roman"/>
                <w:color w:val="000000"/>
                <w:sz w:val="24"/>
                <w:szCs w:val="24"/>
                <w:lang w:eastAsia="hu-HU"/>
              </w:rPr>
              <w:t>.</w:t>
            </w:r>
            <w:r w:rsidRPr="00117C22">
              <w:rPr>
                <w:rFonts w:ascii="Times New Roman" w:eastAsia="Times New Roman" w:hAnsi="Times New Roman" w:cs="Times New Roman"/>
                <w:color w:val="000000"/>
                <w:sz w:val="24"/>
                <w:szCs w:val="24"/>
                <w:lang w:eastAsia="hu-HU"/>
              </w:rPr>
              <w:t>75</w:t>
            </w:r>
          </w:p>
        </w:tc>
      </w:tr>
      <w:tr w:rsidR="00585B7B" w:rsidRPr="007D585F" w14:paraId="7BFCF46C" w14:textId="77777777" w:rsidTr="006F795F">
        <w:trPr>
          <w:trHeight w:val="312"/>
        </w:trPr>
        <w:tc>
          <w:tcPr>
            <w:tcW w:w="2268" w:type="dxa"/>
            <w:tcBorders>
              <w:top w:val="nil"/>
              <w:left w:val="nil"/>
              <w:bottom w:val="nil"/>
              <w:right w:val="nil"/>
            </w:tcBorders>
            <w:shd w:val="clear" w:color="auto" w:fill="auto"/>
            <w:noWrap/>
            <w:hideMark/>
          </w:tcPr>
          <w:p w14:paraId="2FDCFC83" w14:textId="77777777" w:rsidR="00585B7B" w:rsidRPr="00117C22" w:rsidRDefault="00585B7B" w:rsidP="006F795F">
            <w:pPr>
              <w:spacing w:after="0" w:line="240" w:lineRule="auto"/>
              <w:ind w:left="215"/>
              <w:rPr>
                <w:rFonts w:ascii="Times New Roman" w:eastAsia="Times New Roman" w:hAnsi="Times New Roman" w:cs="Times New Roman"/>
                <w:color w:val="000000"/>
                <w:sz w:val="24"/>
                <w:szCs w:val="24"/>
                <w:lang w:eastAsia="hu-HU"/>
              </w:rPr>
            </w:pPr>
            <w:r w:rsidRPr="00117C22">
              <w:rPr>
                <w:rFonts w:ascii="Times New Roman" w:eastAsia="Times New Roman" w:hAnsi="Times New Roman" w:cs="Times New Roman"/>
                <w:color w:val="000000"/>
                <w:sz w:val="24"/>
                <w:szCs w:val="24"/>
                <w:lang w:eastAsia="hu-HU"/>
              </w:rPr>
              <w:t>Chile</w:t>
            </w:r>
          </w:p>
        </w:tc>
        <w:tc>
          <w:tcPr>
            <w:tcW w:w="611" w:type="dxa"/>
            <w:tcBorders>
              <w:top w:val="nil"/>
              <w:left w:val="nil"/>
              <w:bottom w:val="nil"/>
              <w:right w:val="nil"/>
            </w:tcBorders>
            <w:shd w:val="clear" w:color="auto" w:fill="auto"/>
            <w:noWrap/>
            <w:hideMark/>
          </w:tcPr>
          <w:p w14:paraId="4BCFEF60" w14:textId="77777777" w:rsidR="00585B7B" w:rsidRPr="00117C22" w:rsidRDefault="00585B7B" w:rsidP="006F795F">
            <w:pPr>
              <w:tabs>
                <w:tab w:val="decimal" w:pos="284"/>
              </w:tabs>
              <w:spacing w:after="0" w:line="240" w:lineRule="auto"/>
              <w:rPr>
                <w:rFonts w:ascii="Times New Roman" w:eastAsia="Times New Roman" w:hAnsi="Times New Roman" w:cs="Times New Roman"/>
                <w:color w:val="000000"/>
                <w:sz w:val="24"/>
                <w:szCs w:val="24"/>
                <w:lang w:eastAsia="hu-HU"/>
              </w:rPr>
            </w:pPr>
            <w:r w:rsidRPr="00117C22">
              <w:rPr>
                <w:rFonts w:ascii="Times New Roman" w:eastAsia="Times New Roman" w:hAnsi="Times New Roman" w:cs="Times New Roman"/>
                <w:color w:val="000000"/>
                <w:sz w:val="24"/>
                <w:szCs w:val="24"/>
                <w:lang w:eastAsia="hu-HU"/>
              </w:rPr>
              <w:t>3</w:t>
            </w:r>
            <w:r>
              <w:rPr>
                <w:rFonts w:ascii="Times New Roman" w:eastAsia="Times New Roman" w:hAnsi="Times New Roman" w:cs="Times New Roman"/>
                <w:color w:val="000000"/>
                <w:sz w:val="24"/>
                <w:szCs w:val="24"/>
                <w:lang w:eastAsia="hu-HU"/>
              </w:rPr>
              <w:t>.</w:t>
            </w:r>
            <w:r w:rsidRPr="00117C22">
              <w:rPr>
                <w:rFonts w:ascii="Times New Roman" w:eastAsia="Times New Roman" w:hAnsi="Times New Roman" w:cs="Times New Roman"/>
                <w:color w:val="000000"/>
                <w:sz w:val="24"/>
                <w:szCs w:val="24"/>
                <w:lang w:eastAsia="hu-HU"/>
              </w:rPr>
              <w:t>68</w:t>
            </w:r>
          </w:p>
        </w:tc>
        <w:tc>
          <w:tcPr>
            <w:tcW w:w="611" w:type="dxa"/>
            <w:tcBorders>
              <w:top w:val="nil"/>
              <w:left w:val="nil"/>
              <w:bottom w:val="nil"/>
              <w:right w:val="nil"/>
            </w:tcBorders>
            <w:shd w:val="clear" w:color="auto" w:fill="auto"/>
            <w:noWrap/>
            <w:hideMark/>
          </w:tcPr>
          <w:p w14:paraId="031F2227" w14:textId="77777777" w:rsidR="00585B7B" w:rsidRPr="00117C22" w:rsidRDefault="00585B7B" w:rsidP="006F795F">
            <w:pPr>
              <w:tabs>
                <w:tab w:val="decimal" w:pos="284"/>
              </w:tabs>
              <w:spacing w:after="0" w:line="240" w:lineRule="auto"/>
              <w:rPr>
                <w:rFonts w:ascii="Times New Roman" w:eastAsia="Times New Roman" w:hAnsi="Times New Roman" w:cs="Times New Roman"/>
                <w:color w:val="000000"/>
                <w:sz w:val="24"/>
                <w:szCs w:val="24"/>
                <w:lang w:eastAsia="hu-HU"/>
              </w:rPr>
            </w:pPr>
            <w:r w:rsidRPr="00117C22">
              <w:rPr>
                <w:rFonts w:ascii="Times New Roman" w:eastAsia="Times New Roman" w:hAnsi="Times New Roman" w:cs="Times New Roman"/>
                <w:color w:val="000000"/>
                <w:sz w:val="24"/>
                <w:szCs w:val="24"/>
                <w:lang w:eastAsia="hu-HU"/>
              </w:rPr>
              <w:t>0</w:t>
            </w:r>
            <w:r>
              <w:rPr>
                <w:rFonts w:ascii="Times New Roman" w:eastAsia="Times New Roman" w:hAnsi="Times New Roman" w:cs="Times New Roman"/>
                <w:color w:val="000000"/>
                <w:sz w:val="24"/>
                <w:szCs w:val="24"/>
                <w:lang w:eastAsia="hu-HU"/>
              </w:rPr>
              <w:t>.</w:t>
            </w:r>
            <w:r w:rsidRPr="00117C22">
              <w:rPr>
                <w:rFonts w:ascii="Times New Roman" w:eastAsia="Times New Roman" w:hAnsi="Times New Roman" w:cs="Times New Roman"/>
                <w:color w:val="000000"/>
                <w:sz w:val="24"/>
                <w:szCs w:val="24"/>
                <w:lang w:eastAsia="hu-HU"/>
              </w:rPr>
              <w:t>82</w:t>
            </w:r>
          </w:p>
        </w:tc>
        <w:tc>
          <w:tcPr>
            <w:tcW w:w="894" w:type="dxa"/>
            <w:tcBorders>
              <w:top w:val="nil"/>
              <w:left w:val="nil"/>
              <w:bottom w:val="nil"/>
              <w:right w:val="nil"/>
            </w:tcBorders>
            <w:shd w:val="clear" w:color="auto" w:fill="auto"/>
            <w:noWrap/>
            <w:hideMark/>
          </w:tcPr>
          <w:p w14:paraId="5C6DD156" w14:textId="77777777" w:rsidR="00585B7B" w:rsidRPr="00117C22" w:rsidRDefault="00585B7B" w:rsidP="006F795F">
            <w:pPr>
              <w:tabs>
                <w:tab w:val="decimal" w:pos="284"/>
              </w:tabs>
              <w:spacing w:after="0" w:line="240" w:lineRule="auto"/>
              <w:rPr>
                <w:rFonts w:ascii="Times New Roman" w:eastAsia="Times New Roman" w:hAnsi="Times New Roman" w:cs="Times New Roman"/>
                <w:color w:val="000000"/>
                <w:sz w:val="24"/>
                <w:szCs w:val="24"/>
                <w:lang w:eastAsia="hu-HU"/>
              </w:rPr>
            </w:pPr>
            <w:r w:rsidRPr="00117C22">
              <w:rPr>
                <w:rFonts w:ascii="Times New Roman" w:eastAsia="Times New Roman" w:hAnsi="Times New Roman" w:cs="Times New Roman"/>
                <w:color w:val="000000"/>
                <w:sz w:val="24"/>
                <w:szCs w:val="24"/>
                <w:lang w:eastAsia="hu-HU"/>
              </w:rPr>
              <w:t xml:space="preserve"> 1 - 5 </w:t>
            </w:r>
          </w:p>
        </w:tc>
        <w:tc>
          <w:tcPr>
            <w:tcW w:w="727" w:type="dxa"/>
            <w:tcBorders>
              <w:top w:val="nil"/>
              <w:left w:val="nil"/>
              <w:bottom w:val="nil"/>
              <w:right w:val="nil"/>
            </w:tcBorders>
            <w:shd w:val="clear" w:color="auto" w:fill="auto"/>
            <w:noWrap/>
            <w:hideMark/>
          </w:tcPr>
          <w:p w14:paraId="7C04BFA9" w14:textId="77777777" w:rsidR="00585B7B" w:rsidRPr="00117C22" w:rsidRDefault="00585B7B" w:rsidP="006F795F">
            <w:pPr>
              <w:spacing w:after="0" w:line="240" w:lineRule="auto"/>
              <w:rPr>
                <w:rFonts w:ascii="Times New Roman" w:eastAsia="Times New Roman" w:hAnsi="Times New Roman" w:cs="Times New Roman"/>
                <w:color w:val="000000"/>
                <w:sz w:val="24"/>
                <w:szCs w:val="24"/>
                <w:lang w:eastAsia="hu-HU"/>
              </w:rPr>
            </w:pPr>
            <w:r>
              <w:rPr>
                <w:rFonts w:ascii="Times New Roman" w:eastAsia="Times New Roman" w:hAnsi="Times New Roman" w:cs="Times New Roman"/>
                <w:color w:val="000000"/>
                <w:sz w:val="24"/>
                <w:szCs w:val="24"/>
                <w:lang w:eastAsia="hu-HU"/>
              </w:rPr>
              <w:t>.</w:t>
            </w:r>
            <w:r w:rsidRPr="00117C22">
              <w:rPr>
                <w:rFonts w:ascii="Times New Roman" w:eastAsia="Times New Roman" w:hAnsi="Times New Roman" w:cs="Times New Roman"/>
                <w:color w:val="000000"/>
                <w:sz w:val="24"/>
                <w:szCs w:val="24"/>
                <w:lang w:eastAsia="hu-HU"/>
              </w:rPr>
              <w:t>86</w:t>
            </w:r>
          </w:p>
        </w:tc>
        <w:tc>
          <w:tcPr>
            <w:tcW w:w="417" w:type="dxa"/>
            <w:tcBorders>
              <w:top w:val="nil"/>
              <w:left w:val="nil"/>
              <w:bottom w:val="nil"/>
              <w:right w:val="nil"/>
            </w:tcBorders>
            <w:shd w:val="clear" w:color="auto" w:fill="auto"/>
            <w:noWrap/>
            <w:hideMark/>
          </w:tcPr>
          <w:p w14:paraId="5D39AB0E" w14:textId="77777777" w:rsidR="00585B7B" w:rsidRPr="00117C22" w:rsidRDefault="00585B7B" w:rsidP="006F795F">
            <w:pPr>
              <w:spacing w:after="0" w:line="240" w:lineRule="auto"/>
              <w:rPr>
                <w:rFonts w:ascii="Times New Roman" w:eastAsia="Times New Roman" w:hAnsi="Times New Roman" w:cs="Times New Roman"/>
                <w:color w:val="000000"/>
                <w:sz w:val="24"/>
                <w:szCs w:val="24"/>
                <w:lang w:eastAsia="hu-HU"/>
              </w:rPr>
            </w:pPr>
          </w:p>
        </w:tc>
        <w:tc>
          <w:tcPr>
            <w:tcW w:w="611" w:type="dxa"/>
            <w:tcBorders>
              <w:top w:val="nil"/>
              <w:left w:val="nil"/>
              <w:bottom w:val="nil"/>
              <w:right w:val="nil"/>
            </w:tcBorders>
            <w:shd w:val="clear" w:color="auto" w:fill="auto"/>
            <w:noWrap/>
            <w:hideMark/>
          </w:tcPr>
          <w:p w14:paraId="08643140" w14:textId="77777777" w:rsidR="00585B7B" w:rsidRPr="00117C22" w:rsidRDefault="00585B7B" w:rsidP="006F795F">
            <w:pPr>
              <w:tabs>
                <w:tab w:val="decimal" w:pos="284"/>
              </w:tabs>
              <w:spacing w:after="0" w:line="240" w:lineRule="auto"/>
              <w:rPr>
                <w:rFonts w:ascii="Times New Roman" w:eastAsia="Times New Roman" w:hAnsi="Times New Roman" w:cs="Times New Roman"/>
                <w:color w:val="000000"/>
                <w:sz w:val="24"/>
                <w:szCs w:val="24"/>
                <w:lang w:eastAsia="hu-HU"/>
              </w:rPr>
            </w:pPr>
            <w:r w:rsidRPr="00117C22">
              <w:rPr>
                <w:rFonts w:ascii="Times New Roman" w:eastAsia="Times New Roman" w:hAnsi="Times New Roman" w:cs="Times New Roman"/>
                <w:color w:val="000000"/>
                <w:sz w:val="24"/>
                <w:szCs w:val="24"/>
                <w:lang w:eastAsia="hu-HU"/>
              </w:rPr>
              <w:t>3</w:t>
            </w:r>
            <w:r>
              <w:rPr>
                <w:rFonts w:ascii="Times New Roman" w:eastAsia="Times New Roman" w:hAnsi="Times New Roman" w:cs="Times New Roman"/>
                <w:color w:val="000000"/>
                <w:sz w:val="24"/>
                <w:szCs w:val="24"/>
                <w:lang w:eastAsia="hu-HU"/>
              </w:rPr>
              <w:t>.</w:t>
            </w:r>
            <w:r w:rsidRPr="00117C22">
              <w:rPr>
                <w:rFonts w:ascii="Times New Roman" w:eastAsia="Times New Roman" w:hAnsi="Times New Roman" w:cs="Times New Roman"/>
                <w:color w:val="000000"/>
                <w:sz w:val="24"/>
                <w:szCs w:val="24"/>
                <w:lang w:eastAsia="hu-HU"/>
              </w:rPr>
              <w:t>92</w:t>
            </w:r>
          </w:p>
        </w:tc>
        <w:tc>
          <w:tcPr>
            <w:tcW w:w="611" w:type="dxa"/>
            <w:tcBorders>
              <w:top w:val="nil"/>
              <w:left w:val="nil"/>
              <w:bottom w:val="nil"/>
              <w:right w:val="nil"/>
            </w:tcBorders>
            <w:shd w:val="clear" w:color="auto" w:fill="auto"/>
            <w:noWrap/>
            <w:hideMark/>
          </w:tcPr>
          <w:p w14:paraId="06C20CB7" w14:textId="77777777" w:rsidR="00585B7B" w:rsidRPr="00117C22" w:rsidRDefault="00585B7B" w:rsidP="006F795F">
            <w:pPr>
              <w:tabs>
                <w:tab w:val="decimal" w:pos="284"/>
              </w:tabs>
              <w:spacing w:after="0" w:line="240" w:lineRule="auto"/>
              <w:rPr>
                <w:rFonts w:ascii="Times New Roman" w:eastAsia="Times New Roman" w:hAnsi="Times New Roman" w:cs="Times New Roman"/>
                <w:color w:val="000000"/>
                <w:sz w:val="24"/>
                <w:szCs w:val="24"/>
                <w:lang w:eastAsia="hu-HU"/>
              </w:rPr>
            </w:pPr>
            <w:r w:rsidRPr="00117C22">
              <w:rPr>
                <w:rFonts w:ascii="Times New Roman" w:eastAsia="Times New Roman" w:hAnsi="Times New Roman" w:cs="Times New Roman"/>
                <w:color w:val="000000"/>
                <w:sz w:val="24"/>
                <w:szCs w:val="24"/>
                <w:lang w:eastAsia="hu-HU"/>
              </w:rPr>
              <w:t>0</w:t>
            </w:r>
            <w:r>
              <w:rPr>
                <w:rFonts w:ascii="Times New Roman" w:eastAsia="Times New Roman" w:hAnsi="Times New Roman" w:cs="Times New Roman"/>
                <w:color w:val="000000"/>
                <w:sz w:val="24"/>
                <w:szCs w:val="24"/>
                <w:lang w:eastAsia="hu-HU"/>
              </w:rPr>
              <w:t>.</w:t>
            </w:r>
            <w:r w:rsidRPr="00117C22">
              <w:rPr>
                <w:rFonts w:ascii="Times New Roman" w:eastAsia="Times New Roman" w:hAnsi="Times New Roman" w:cs="Times New Roman"/>
                <w:color w:val="000000"/>
                <w:sz w:val="24"/>
                <w:szCs w:val="24"/>
                <w:lang w:eastAsia="hu-HU"/>
              </w:rPr>
              <w:t>80</w:t>
            </w:r>
          </w:p>
        </w:tc>
        <w:tc>
          <w:tcPr>
            <w:tcW w:w="894" w:type="dxa"/>
            <w:tcBorders>
              <w:top w:val="nil"/>
              <w:left w:val="nil"/>
              <w:bottom w:val="nil"/>
              <w:right w:val="nil"/>
            </w:tcBorders>
            <w:shd w:val="clear" w:color="auto" w:fill="auto"/>
            <w:noWrap/>
            <w:hideMark/>
          </w:tcPr>
          <w:p w14:paraId="5D6E7F40" w14:textId="77777777" w:rsidR="00585B7B" w:rsidRPr="00117C22" w:rsidRDefault="00585B7B" w:rsidP="006F795F">
            <w:pPr>
              <w:tabs>
                <w:tab w:val="decimal" w:pos="284"/>
              </w:tabs>
              <w:spacing w:after="0" w:line="240" w:lineRule="auto"/>
              <w:rPr>
                <w:rFonts w:ascii="Times New Roman" w:eastAsia="Times New Roman" w:hAnsi="Times New Roman" w:cs="Times New Roman"/>
                <w:color w:val="000000"/>
                <w:sz w:val="24"/>
                <w:szCs w:val="24"/>
                <w:lang w:eastAsia="hu-HU"/>
              </w:rPr>
            </w:pPr>
            <w:r w:rsidRPr="00117C22">
              <w:rPr>
                <w:rFonts w:ascii="Times New Roman" w:eastAsia="Times New Roman" w:hAnsi="Times New Roman" w:cs="Times New Roman"/>
                <w:color w:val="000000"/>
                <w:sz w:val="24"/>
                <w:szCs w:val="24"/>
                <w:lang w:eastAsia="hu-HU"/>
              </w:rPr>
              <w:t xml:space="preserve"> 1 - 5 </w:t>
            </w:r>
          </w:p>
        </w:tc>
        <w:tc>
          <w:tcPr>
            <w:tcW w:w="727" w:type="dxa"/>
            <w:tcBorders>
              <w:top w:val="nil"/>
              <w:left w:val="nil"/>
              <w:bottom w:val="nil"/>
              <w:right w:val="nil"/>
            </w:tcBorders>
            <w:shd w:val="clear" w:color="auto" w:fill="auto"/>
            <w:noWrap/>
            <w:hideMark/>
          </w:tcPr>
          <w:p w14:paraId="7314B1FC" w14:textId="77777777" w:rsidR="00585B7B" w:rsidRPr="00117C22" w:rsidRDefault="00585B7B" w:rsidP="006F795F">
            <w:pPr>
              <w:spacing w:after="0" w:line="240" w:lineRule="auto"/>
              <w:rPr>
                <w:rFonts w:ascii="Times New Roman" w:eastAsia="Times New Roman" w:hAnsi="Times New Roman" w:cs="Times New Roman"/>
                <w:color w:val="000000"/>
                <w:sz w:val="24"/>
                <w:szCs w:val="24"/>
                <w:lang w:eastAsia="hu-HU"/>
              </w:rPr>
            </w:pPr>
            <w:r>
              <w:rPr>
                <w:rFonts w:ascii="Times New Roman" w:eastAsia="Times New Roman" w:hAnsi="Times New Roman" w:cs="Times New Roman"/>
                <w:color w:val="000000"/>
                <w:sz w:val="24"/>
                <w:szCs w:val="24"/>
                <w:lang w:eastAsia="hu-HU"/>
              </w:rPr>
              <w:t>.</w:t>
            </w:r>
            <w:r w:rsidRPr="00117C22">
              <w:rPr>
                <w:rFonts w:ascii="Times New Roman" w:eastAsia="Times New Roman" w:hAnsi="Times New Roman" w:cs="Times New Roman"/>
                <w:color w:val="000000"/>
                <w:sz w:val="24"/>
                <w:szCs w:val="24"/>
                <w:lang w:eastAsia="hu-HU"/>
              </w:rPr>
              <w:t>71</w:t>
            </w:r>
          </w:p>
        </w:tc>
      </w:tr>
      <w:tr w:rsidR="00585B7B" w:rsidRPr="007D585F" w14:paraId="33A712BB" w14:textId="77777777" w:rsidTr="006F795F">
        <w:trPr>
          <w:trHeight w:val="312"/>
        </w:trPr>
        <w:tc>
          <w:tcPr>
            <w:tcW w:w="2268" w:type="dxa"/>
            <w:tcBorders>
              <w:top w:val="nil"/>
              <w:left w:val="nil"/>
              <w:right w:val="nil"/>
            </w:tcBorders>
            <w:shd w:val="clear" w:color="auto" w:fill="auto"/>
            <w:noWrap/>
            <w:hideMark/>
          </w:tcPr>
          <w:p w14:paraId="3239D862" w14:textId="77777777" w:rsidR="00585B7B" w:rsidRPr="00117C22" w:rsidRDefault="00585B7B" w:rsidP="006F795F">
            <w:pPr>
              <w:spacing w:after="0" w:line="240" w:lineRule="auto"/>
              <w:ind w:left="214" w:hanging="214"/>
              <w:rPr>
                <w:rFonts w:ascii="Times New Roman" w:eastAsia="Times New Roman" w:hAnsi="Times New Roman" w:cs="Times New Roman"/>
                <w:color w:val="000000"/>
                <w:sz w:val="24"/>
                <w:szCs w:val="24"/>
                <w:lang w:eastAsia="hu-HU"/>
              </w:rPr>
            </w:pPr>
            <w:r w:rsidRPr="007D585F">
              <w:rPr>
                <w:rFonts w:ascii="Times New Roman" w:hAnsi="Times New Roman" w:cs="Times New Roman"/>
                <w:b/>
                <w:bCs/>
                <w:sz w:val="24"/>
                <w:szCs w:val="24"/>
              </w:rPr>
              <w:t>Oceania</w:t>
            </w:r>
          </w:p>
        </w:tc>
        <w:tc>
          <w:tcPr>
            <w:tcW w:w="611" w:type="dxa"/>
            <w:tcBorders>
              <w:top w:val="nil"/>
              <w:left w:val="nil"/>
              <w:right w:val="nil"/>
            </w:tcBorders>
            <w:shd w:val="clear" w:color="auto" w:fill="auto"/>
            <w:noWrap/>
            <w:hideMark/>
          </w:tcPr>
          <w:p w14:paraId="702EF8E5" w14:textId="77777777" w:rsidR="00585B7B" w:rsidRPr="00117C22" w:rsidRDefault="00585B7B" w:rsidP="006F795F">
            <w:pPr>
              <w:tabs>
                <w:tab w:val="decimal" w:pos="284"/>
              </w:tabs>
              <w:spacing w:after="0" w:line="240" w:lineRule="auto"/>
              <w:rPr>
                <w:rFonts w:ascii="Times New Roman" w:eastAsia="Times New Roman" w:hAnsi="Times New Roman" w:cs="Times New Roman"/>
                <w:color w:val="000000"/>
                <w:sz w:val="24"/>
                <w:szCs w:val="24"/>
                <w:lang w:eastAsia="hu-HU"/>
              </w:rPr>
            </w:pPr>
          </w:p>
        </w:tc>
        <w:tc>
          <w:tcPr>
            <w:tcW w:w="611" w:type="dxa"/>
            <w:tcBorders>
              <w:top w:val="nil"/>
              <w:left w:val="nil"/>
              <w:right w:val="nil"/>
            </w:tcBorders>
            <w:shd w:val="clear" w:color="auto" w:fill="auto"/>
            <w:noWrap/>
            <w:hideMark/>
          </w:tcPr>
          <w:p w14:paraId="550F6C77" w14:textId="77777777" w:rsidR="00585B7B" w:rsidRPr="00117C22" w:rsidRDefault="00585B7B" w:rsidP="006F795F">
            <w:pPr>
              <w:tabs>
                <w:tab w:val="decimal" w:pos="284"/>
              </w:tabs>
              <w:spacing w:after="0" w:line="240" w:lineRule="auto"/>
              <w:rPr>
                <w:rFonts w:ascii="Times New Roman" w:eastAsia="Times New Roman" w:hAnsi="Times New Roman" w:cs="Times New Roman"/>
                <w:color w:val="000000"/>
                <w:sz w:val="24"/>
                <w:szCs w:val="24"/>
                <w:lang w:eastAsia="hu-HU"/>
              </w:rPr>
            </w:pPr>
          </w:p>
        </w:tc>
        <w:tc>
          <w:tcPr>
            <w:tcW w:w="894" w:type="dxa"/>
            <w:tcBorders>
              <w:top w:val="nil"/>
              <w:left w:val="nil"/>
              <w:right w:val="nil"/>
            </w:tcBorders>
            <w:shd w:val="clear" w:color="auto" w:fill="auto"/>
            <w:noWrap/>
            <w:hideMark/>
          </w:tcPr>
          <w:p w14:paraId="4BC0F40F" w14:textId="77777777" w:rsidR="00585B7B" w:rsidRPr="00117C22" w:rsidRDefault="00585B7B" w:rsidP="006F795F">
            <w:pPr>
              <w:tabs>
                <w:tab w:val="decimal" w:pos="284"/>
              </w:tabs>
              <w:spacing w:after="0" w:line="240" w:lineRule="auto"/>
              <w:rPr>
                <w:rFonts w:ascii="Times New Roman" w:eastAsia="Times New Roman" w:hAnsi="Times New Roman" w:cs="Times New Roman"/>
                <w:color w:val="000000"/>
                <w:sz w:val="24"/>
                <w:szCs w:val="24"/>
                <w:lang w:eastAsia="hu-HU"/>
              </w:rPr>
            </w:pPr>
          </w:p>
        </w:tc>
        <w:tc>
          <w:tcPr>
            <w:tcW w:w="727" w:type="dxa"/>
            <w:tcBorders>
              <w:top w:val="nil"/>
              <w:left w:val="nil"/>
              <w:right w:val="nil"/>
            </w:tcBorders>
            <w:shd w:val="clear" w:color="auto" w:fill="auto"/>
            <w:noWrap/>
            <w:hideMark/>
          </w:tcPr>
          <w:p w14:paraId="445FD3B1" w14:textId="77777777" w:rsidR="00585B7B" w:rsidRPr="00117C22" w:rsidRDefault="00585B7B" w:rsidP="006F795F">
            <w:pPr>
              <w:spacing w:after="0" w:line="240" w:lineRule="auto"/>
              <w:rPr>
                <w:rFonts w:ascii="Times New Roman" w:eastAsia="Times New Roman" w:hAnsi="Times New Roman" w:cs="Times New Roman"/>
                <w:color w:val="000000"/>
                <w:sz w:val="24"/>
                <w:szCs w:val="24"/>
                <w:lang w:eastAsia="hu-HU"/>
              </w:rPr>
            </w:pPr>
          </w:p>
        </w:tc>
        <w:tc>
          <w:tcPr>
            <w:tcW w:w="417" w:type="dxa"/>
            <w:tcBorders>
              <w:top w:val="nil"/>
              <w:left w:val="nil"/>
              <w:right w:val="nil"/>
            </w:tcBorders>
            <w:shd w:val="clear" w:color="auto" w:fill="auto"/>
            <w:noWrap/>
            <w:hideMark/>
          </w:tcPr>
          <w:p w14:paraId="2B490AE3" w14:textId="77777777" w:rsidR="00585B7B" w:rsidRPr="00117C22" w:rsidRDefault="00585B7B" w:rsidP="006F795F">
            <w:pPr>
              <w:spacing w:after="0" w:line="240" w:lineRule="auto"/>
              <w:rPr>
                <w:rFonts w:ascii="Times New Roman" w:eastAsia="Times New Roman" w:hAnsi="Times New Roman" w:cs="Times New Roman"/>
                <w:color w:val="000000"/>
                <w:sz w:val="24"/>
                <w:szCs w:val="24"/>
                <w:lang w:eastAsia="hu-HU"/>
              </w:rPr>
            </w:pPr>
          </w:p>
        </w:tc>
        <w:tc>
          <w:tcPr>
            <w:tcW w:w="611" w:type="dxa"/>
            <w:tcBorders>
              <w:top w:val="nil"/>
              <w:left w:val="nil"/>
              <w:right w:val="nil"/>
            </w:tcBorders>
            <w:shd w:val="clear" w:color="auto" w:fill="auto"/>
            <w:noWrap/>
            <w:hideMark/>
          </w:tcPr>
          <w:p w14:paraId="2C337B49" w14:textId="77777777" w:rsidR="00585B7B" w:rsidRPr="00117C22" w:rsidRDefault="00585B7B" w:rsidP="006F795F">
            <w:pPr>
              <w:tabs>
                <w:tab w:val="decimal" w:pos="284"/>
              </w:tabs>
              <w:spacing w:after="0" w:line="240" w:lineRule="auto"/>
              <w:rPr>
                <w:rFonts w:ascii="Times New Roman" w:eastAsia="Times New Roman" w:hAnsi="Times New Roman" w:cs="Times New Roman"/>
                <w:color w:val="000000"/>
                <w:sz w:val="24"/>
                <w:szCs w:val="24"/>
                <w:lang w:eastAsia="hu-HU"/>
              </w:rPr>
            </w:pPr>
          </w:p>
        </w:tc>
        <w:tc>
          <w:tcPr>
            <w:tcW w:w="611" w:type="dxa"/>
            <w:tcBorders>
              <w:top w:val="nil"/>
              <w:left w:val="nil"/>
              <w:right w:val="nil"/>
            </w:tcBorders>
            <w:shd w:val="clear" w:color="auto" w:fill="auto"/>
            <w:noWrap/>
            <w:hideMark/>
          </w:tcPr>
          <w:p w14:paraId="4E0D6AAC" w14:textId="77777777" w:rsidR="00585B7B" w:rsidRPr="00117C22" w:rsidRDefault="00585B7B" w:rsidP="006F795F">
            <w:pPr>
              <w:tabs>
                <w:tab w:val="decimal" w:pos="284"/>
              </w:tabs>
              <w:spacing w:after="0" w:line="240" w:lineRule="auto"/>
              <w:rPr>
                <w:rFonts w:ascii="Times New Roman" w:eastAsia="Times New Roman" w:hAnsi="Times New Roman" w:cs="Times New Roman"/>
                <w:color w:val="000000"/>
                <w:sz w:val="24"/>
                <w:szCs w:val="24"/>
                <w:lang w:eastAsia="hu-HU"/>
              </w:rPr>
            </w:pPr>
          </w:p>
        </w:tc>
        <w:tc>
          <w:tcPr>
            <w:tcW w:w="894" w:type="dxa"/>
            <w:tcBorders>
              <w:top w:val="nil"/>
              <w:left w:val="nil"/>
              <w:right w:val="nil"/>
            </w:tcBorders>
            <w:shd w:val="clear" w:color="auto" w:fill="auto"/>
            <w:noWrap/>
            <w:hideMark/>
          </w:tcPr>
          <w:p w14:paraId="73C22970" w14:textId="77777777" w:rsidR="00585B7B" w:rsidRPr="00117C22" w:rsidRDefault="00585B7B" w:rsidP="006F795F">
            <w:pPr>
              <w:tabs>
                <w:tab w:val="decimal" w:pos="284"/>
              </w:tabs>
              <w:spacing w:after="0" w:line="240" w:lineRule="auto"/>
              <w:rPr>
                <w:rFonts w:ascii="Times New Roman" w:eastAsia="Times New Roman" w:hAnsi="Times New Roman" w:cs="Times New Roman"/>
                <w:color w:val="000000"/>
                <w:sz w:val="24"/>
                <w:szCs w:val="24"/>
                <w:lang w:eastAsia="hu-HU"/>
              </w:rPr>
            </w:pPr>
          </w:p>
        </w:tc>
        <w:tc>
          <w:tcPr>
            <w:tcW w:w="727" w:type="dxa"/>
            <w:tcBorders>
              <w:top w:val="nil"/>
              <w:left w:val="nil"/>
              <w:right w:val="nil"/>
            </w:tcBorders>
            <w:shd w:val="clear" w:color="auto" w:fill="auto"/>
            <w:noWrap/>
            <w:hideMark/>
          </w:tcPr>
          <w:p w14:paraId="7ABCAF89" w14:textId="77777777" w:rsidR="00585B7B" w:rsidRPr="00117C22" w:rsidRDefault="00585B7B" w:rsidP="006F795F">
            <w:pPr>
              <w:spacing w:after="0" w:line="240" w:lineRule="auto"/>
              <w:rPr>
                <w:rFonts w:ascii="Times New Roman" w:eastAsia="Times New Roman" w:hAnsi="Times New Roman" w:cs="Times New Roman"/>
                <w:color w:val="000000"/>
                <w:sz w:val="24"/>
                <w:szCs w:val="24"/>
                <w:lang w:eastAsia="hu-HU"/>
              </w:rPr>
            </w:pPr>
          </w:p>
        </w:tc>
      </w:tr>
      <w:tr w:rsidR="00585B7B" w:rsidRPr="007D585F" w14:paraId="23138C73" w14:textId="77777777" w:rsidTr="006F795F">
        <w:trPr>
          <w:trHeight w:val="312"/>
        </w:trPr>
        <w:tc>
          <w:tcPr>
            <w:tcW w:w="2268" w:type="dxa"/>
            <w:tcBorders>
              <w:left w:val="nil"/>
              <w:bottom w:val="single" w:sz="4" w:space="0" w:color="auto"/>
              <w:right w:val="nil"/>
            </w:tcBorders>
            <w:shd w:val="clear" w:color="auto" w:fill="auto"/>
            <w:noWrap/>
            <w:hideMark/>
          </w:tcPr>
          <w:p w14:paraId="2B86626E" w14:textId="77777777" w:rsidR="00585B7B" w:rsidRPr="00117C22" w:rsidRDefault="00585B7B" w:rsidP="006F795F">
            <w:pPr>
              <w:spacing w:after="0" w:line="240" w:lineRule="auto"/>
              <w:ind w:left="214"/>
              <w:rPr>
                <w:rFonts w:ascii="Times New Roman" w:eastAsia="Times New Roman" w:hAnsi="Times New Roman" w:cs="Times New Roman"/>
                <w:color w:val="000000"/>
                <w:sz w:val="24"/>
                <w:szCs w:val="24"/>
                <w:lang w:eastAsia="hu-HU"/>
              </w:rPr>
            </w:pPr>
            <w:r w:rsidRPr="00117C22">
              <w:rPr>
                <w:rFonts w:ascii="Times New Roman" w:eastAsia="Times New Roman" w:hAnsi="Times New Roman" w:cs="Times New Roman"/>
                <w:color w:val="000000"/>
                <w:sz w:val="24"/>
                <w:szCs w:val="24"/>
                <w:lang w:eastAsia="hu-HU"/>
              </w:rPr>
              <w:t>Australia</w:t>
            </w:r>
          </w:p>
        </w:tc>
        <w:tc>
          <w:tcPr>
            <w:tcW w:w="611" w:type="dxa"/>
            <w:tcBorders>
              <w:left w:val="nil"/>
              <w:bottom w:val="single" w:sz="4" w:space="0" w:color="auto"/>
              <w:right w:val="nil"/>
            </w:tcBorders>
            <w:shd w:val="clear" w:color="auto" w:fill="auto"/>
            <w:noWrap/>
            <w:hideMark/>
          </w:tcPr>
          <w:p w14:paraId="5D7AEF46" w14:textId="77777777" w:rsidR="00585B7B" w:rsidRPr="00117C22" w:rsidRDefault="00585B7B" w:rsidP="006F795F">
            <w:pPr>
              <w:tabs>
                <w:tab w:val="decimal" w:pos="284"/>
              </w:tabs>
              <w:spacing w:after="0" w:line="240" w:lineRule="auto"/>
              <w:rPr>
                <w:rFonts w:ascii="Times New Roman" w:eastAsia="Times New Roman" w:hAnsi="Times New Roman" w:cs="Times New Roman"/>
                <w:color w:val="000000"/>
                <w:sz w:val="24"/>
                <w:szCs w:val="24"/>
                <w:lang w:eastAsia="hu-HU"/>
              </w:rPr>
            </w:pPr>
            <w:r w:rsidRPr="00117C22">
              <w:rPr>
                <w:rFonts w:ascii="Times New Roman" w:eastAsia="Times New Roman" w:hAnsi="Times New Roman" w:cs="Times New Roman"/>
                <w:color w:val="000000"/>
                <w:sz w:val="24"/>
                <w:szCs w:val="24"/>
                <w:lang w:eastAsia="hu-HU"/>
              </w:rPr>
              <w:t>3</w:t>
            </w:r>
            <w:r>
              <w:rPr>
                <w:rFonts w:ascii="Times New Roman" w:eastAsia="Times New Roman" w:hAnsi="Times New Roman" w:cs="Times New Roman"/>
                <w:color w:val="000000"/>
                <w:sz w:val="24"/>
                <w:szCs w:val="24"/>
                <w:lang w:eastAsia="hu-HU"/>
              </w:rPr>
              <w:t>.</w:t>
            </w:r>
            <w:r w:rsidRPr="00117C22">
              <w:rPr>
                <w:rFonts w:ascii="Times New Roman" w:eastAsia="Times New Roman" w:hAnsi="Times New Roman" w:cs="Times New Roman"/>
                <w:color w:val="000000"/>
                <w:sz w:val="24"/>
                <w:szCs w:val="24"/>
                <w:lang w:eastAsia="hu-HU"/>
              </w:rPr>
              <w:t>71</w:t>
            </w:r>
          </w:p>
        </w:tc>
        <w:tc>
          <w:tcPr>
            <w:tcW w:w="611" w:type="dxa"/>
            <w:tcBorders>
              <w:left w:val="nil"/>
              <w:bottom w:val="single" w:sz="4" w:space="0" w:color="auto"/>
              <w:right w:val="nil"/>
            </w:tcBorders>
            <w:shd w:val="clear" w:color="auto" w:fill="auto"/>
            <w:noWrap/>
            <w:hideMark/>
          </w:tcPr>
          <w:p w14:paraId="503A3E0D" w14:textId="77777777" w:rsidR="00585B7B" w:rsidRPr="00117C22" w:rsidRDefault="00585B7B" w:rsidP="006F795F">
            <w:pPr>
              <w:tabs>
                <w:tab w:val="decimal" w:pos="284"/>
              </w:tabs>
              <w:spacing w:after="0" w:line="240" w:lineRule="auto"/>
              <w:rPr>
                <w:rFonts w:ascii="Times New Roman" w:eastAsia="Times New Roman" w:hAnsi="Times New Roman" w:cs="Times New Roman"/>
                <w:color w:val="000000"/>
                <w:sz w:val="24"/>
                <w:szCs w:val="24"/>
                <w:lang w:eastAsia="hu-HU"/>
              </w:rPr>
            </w:pPr>
            <w:r w:rsidRPr="00117C22">
              <w:rPr>
                <w:rFonts w:ascii="Times New Roman" w:eastAsia="Times New Roman" w:hAnsi="Times New Roman" w:cs="Times New Roman"/>
                <w:color w:val="000000"/>
                <w:sz w:val="24"/>
                <w:szCs w:val="24"/>
                <w:lang w:eastAsia="hu-HU"/>
              </w:rPr>
              <w:t>0</w:t>
            </w:r>
            <w:r>
              <w:rPr>
                <w:rFonts w:ascii="Times New Roman" w:eastAsia="Times New Roman" w:hAnsi="Times New Roman" w:cs="Times New Roman"/>
                <w:color w:val="000000"/>
                <w:sz w:val="24"/>
                <w:szCs w:val="24"/>
                <w:lang w:eastAsia="hu-HU"/>
              </w:rPr>
              <w:t>.</w:t>
            </w:r>
            <w:r w:rsidRPr="00117C22">
              <w:rPr>
                <w:rFonts w:ascii="Times New Roman" w:eastAsia="Times New Roman" w:hAnsi="Times New Roman" w:cs="Times New Roman"/>
                <w:color w:val="000000"/>
                <w:sz w:val="24"/>
                <w:szCs w:val="24"/>
                <w:lang w:eastAsia="hu-HU"/>
              </w:rPr>
              <w:t>71</w:t>
            </w:r>
          </w:p>
        </w:tc>
        <w:tc>
          <w:tcPr>
            <w:tcW w:w="894" w:type="dxa"/>
            <w:tcBorders>
              <w:left w:val="nil"/>
              <w:bottom w:val="single" w:sz="4" w:space="0" w:color="auto"/>
              <w:right w:val="nil"/>
            </w:tcBorders>
            <w:shd w:val="clear" w:color="auto" w:fill="auto"/>
            <w:noWrap/>
            <w:hideMark/>
          </w:tcPr>
          <w:p w14:paraId="656B4898" w14:textId="77777777" w:rsidR="00585B7B" w:rsidRPr="00117C22" w:rsidRDefault="00585B7B" w:rsidP="006F795F">
            <w:pPr>
              <w:tabs>
                <w:tab w:val="decimal" w:pos="284"/>
              </w:tabs>
              <w:spacing w:after="0" w:line="240" w:lineRule="auto"/>
              <w:rPr>
                <w:rFonts w:ascii="Times New Roman" w:eastAsia="Times New Roman" w:hAnsi="Times New Roman" w:cs="Times New Roman"/>
                <w:color w:val="000000"/>
                <w:sz w:val="24"/>
                <w:szCs w:val="24"/>
                <w:lang w:eastAsia="hu-HU"/>
              </w:rPr>
            </w:pPr>
            <w:r w:rsidRPr="00117C22">
              <w:rPr>
                <w:rFonts w:ascii="Times New Roman" w:eastAsia="Times New Roman" w:hAnsi="Times New Roman" w:cs="Times New Roman"/>
                <w:color w:val="000000"/>
                <w:sz w:val="24"/>
                <w:szCs w:val="24"/>
                <w:lang w:eastAsia="hu-HU"/>
              </w:rPr>
              <w:t xml:space="preserve"> 1 - 5 </w:t>
            </w:r>
          </w:p>
        </w:tc>
        <w:tc>
          <w:tcPr>
            <w:tcW w:w="727" w:type="dxa"/>
            <w:tcBorders>
              <w:left w:val="nil"/>
              <w:bottom w:val="single" w:sz="4" w:space="0" w:color="auto"/>
              <w:right w:val="nil"/>
            </w:tcBorders>
            <w:shd w:val="clear" w:color="auto" w:fill="auto"/>
            <w:noWrap/>
            <w:hideMark/>
          </w:tcPr>
          <w:p w14:paraId="5FCCE12F" w14:textId="77777777" w:rsidR="00585B7B" w:rsidRPr="00117C22" w:rsidRDefault="00585B7B" w:rsidP="006F795F">
            <w:pPr>
              <w:spacing w:after="0" w:line="240" w:lineRule="auto"/>
              <w:rPr>
                <w:rFonts w:ascii="Times New Roman" w:eastAsia="Times New Roman" w:hAnsi="Times New Roman" w:cs="Times New Roman"/>
                <w:color w:val="000000"/>
                <w:sz w:val="24"/>
                <w:szCs w:val="24"/>
                <w:lang w:eastAsia="hu-HU"/>
              </w:rPr>
            </w:pPr>
            <w:r>
              <w:rPr>
                <w:rFonts w:ascii="Times New Roman" w:eastAsia="Times New Roman" w:hAnsi="Times New Roman" w:cs="Times New Roman"/>
                <w:color w:val="000000"/>
                <w:sz w:val="24"/>
                <w:szCs w:val="24"/>
                <w:lang w:eastAsia="hu-HU"/>
              </w:rPr>
              <w:t>.</w:t>
            </w:r>
            <w:r w:rsidRPr="00117C22">
              <w:rPr>
                <w:rFonts w:ascii="Times New Roman" w:eastAsia="Times New Roman" w:hAnsi="Times New Roman" w:cs="Times New Roman"/>
                <w:color w:val="000000"/>
                <w:sz w:val="24"/>
                <w:szCs w:val="24"/>
                <w:lang w:eastAsia="hu-HU"/>
              </w:rPr>
              <w:t>82</w:t>
            </w:r>
          </w:p>
        </w:tc>
        <w:tc>
          <w:tcPr>
            <w:tcW w:w="417" w:type="dxa"/>
            <w:tcBorders>
              <w:left w:val="nil"/>
              <w:bottom w:val="single" w:sz="4" w:space="0" w:color="auto"/>
              <w:right w:val="nil"/>
            </w:tcBorders>
            <w:shd w:val="clear" w:color="auto" w:fill="auto"/>
            <w:noWrap/>
            <w:hideMark/>
          </w:tcPr>
          <w:p w14:paraId="51E7AC7A" w14:textId="77777777" w:rsidR="00585B7B" w:rsidRPr="00117C22" w:rsidRDefault="00585B7B" w:rsidP="006F795F">
            <w:pPr>
              <w:spacing w:after="0" w:line="240" w:lineRule="auto"/>
              <w:rPr>
                <w:rFonts w:ascii="Times New Roman" w:eastAsia="Times New Roman" w:hAnsi="Times New Roman" w:cs="Times New Roman"/>
                <w:color w:val="000000"/>
                <w:sz w:val="24"/>
                <w:szCs w:val="24"/>
                <w:lang w:eastAsia="hu-HU"/>
              </w:rPr>
            </w:pPr>
          </w:p>
        </w:tc>
        <w:tc>
          <w:tcPr>
            <w:tcW w:w="611" w:type="dxa"/>
            <w:tcBorders>
              <w:left w:val="nil"/>
              <w:bottom w:val="single" w:sz="4" w:space="0" w:color="auto"/>
              <w:right w:val="nil"/>
            </w:tcBorders>
            <w:shd w:val="clear" w:color="auto" w:fill="auto"/>
            <w:noWrap/>
            <w:hideMark/>
          </w:tcPr>
          <w:p w14:paraId="3FD0AD72" w14:textId="77777777" w:rsidR="00585B7B" w:rsidRPr="00117C22" w:rsidRDefault="00585B7B" w:rsidP="006F795F">
            <w:pPr>
              <w:tabs>
                <w:tab w:val="decimal" w:pos="284"/>
              </w:tabs>
              <w:spacing w:after="0" w:line="240" w:lineRule="auto"/>
              <w:rPr>
                <w:rFonts w:ascii="Times New Roman" w:eastAsia="Times New Roman" w:hAnsi="Times New Roman" w:cs="Times New Roman"/>
                <w:color w:val="000000"/>
                <w:sz w:val="24"/>
                <w:szCs w:val="24"/>
                <w:lang w:eastAsia="hu-HU"/>
              </w:rPr>
            </w:pPr>
            <w:r w:rsidRPr="00117C22">
              <w:rPr>
                <w:rFonts w:ascii="Times New Roman" w:eastAsia="Times New Roman" w:hAnsi="Times New Roman" w:cs="Times New Roman"/>
                <w:color w:val="000000"/>
                <w:sz w:val="24"/>
                <w:szCs w:val="24"/>
                <w:lang w:eastAsia="hu-HU"/>
              </w:rPr>
              <w:t>1</w:t>
            </w:r>
            <w:r>
              <w:rPr>
                <w:rFonts w:ascii="Times New Roman" w:eastAsia="Times New Roman" w:hAnsi="Times New Roman" w:cs="Times New Roman"/>
                <w:color w:val="000000"/>
                <w:sz w:val="24"/>
                <w:szCs w:val="24"/>
                <w:lang w:eastAsia="hu-HU"/>
              </w:rPr>
              <w:t>.</w:t>
            </w:r>
            <w:r w:rsidRPr="00117C22">
              <w:rPr>
                <w:rFonts w:ascii="Times New Roman" w:eastAsia="Times New Roman" w:hAnsi="Times New Roman" w:cs="Times New Roman"/>
                <w:color w:val="000000"/>
                <w:sz w:val="24"/>
                <w:szCs w:val="24"/>
                <w:lang w:eastAsia="hu-HU"/>
              </w:rPr>
              <w:t>92</w:t>
            </w:r>
          </w:p>
        </w:tc>
        <w:tc>
          <w:tcPr>
            <w:tcW w:w="611" w:type="dxa"/>
            <w:tcBorders>
              <w:left w:val="nil"/>
              <w:bottom w:val="single" w:sz="4" w:space="0" w:color="auto"/>
              <w:right w:val="nil"/>
            </w:tcBorders>
            <w:shd w:val="clear" w:color="auto" w:fill="auto"/>
            <w:noWrap/>
            <w:hideMark/>
          </w:tcPr>
          <w:p w14:paraId="439AC22F" w14:textId="77777777" w:rsidR="00585B7B" w:rsidRPr="00117C22" w:rsidRDefault="00585B7B" w:rsidP="006F795F">
            <w:pPr>
              <w:tabs>
                <w:tab w:val="decimal" w:pos="284"/>
              </w:tabs>
              <w:spacing w:after="0" w:line="240" w:lineRule="auto"/>
              <w:rPr>
                <w:rFonts w:ascii="Times New Roman" w:eastAsia="Times New Roman" w:hAnsi="Times New Roman" w:cs="Times New Roman"/>
                <w:color w:val="000000"/>
                <w:sz w:val="24"/>
                <w:szCs w:val="24"/>
                <w:lang w:eastAsia="hu-HU"/>
              </w:rPr>
            </w:pPr>
            <w:r w:rsidRPr="00117C22">
              <w:rPr>
                <w:rFonts w:ascii="Times New Roman" w:eastAsia="Times New Roman" w:hAnsi="Times New Roman" w:cs="Times New Roman"/>
                <w:color w:val="000000"/>
                <w:sz w:val="24"/>
                <w:szCs w:val="24"/>
                <w:lang w:eastAsia="hu-HU"/>
              </w:rPr>
              <w:t>0</w:t>
            </w:r>
            <w:r>
              <w:rPr>
                <w:rFonts w:ascii="Times New Roman" w:eastAsia="Times New Roman" w:hAnsi="Times New Roman" w:cs="Times New Roman"/>
                <w:color w:val="000000"/>
                <w:sz w:val="24"/>
                <w:szCs w:val="24"/>
                <w:lang w:eastAsia="hu-HU"/>
              </w:rPr>
              <w:t>.</w:t>
            </w:r>
            <w:r w:rsidRPr="00117C22">
              <w:rPr>
                <w:rFonts w:ascii="Times New Roman" w:eastAsia="Times New Roman" w:hAnsi="Times New Roman" w:cs="Times New Roman"/>
                <w:color w:val="000000"/>
                <w:sz w:val="24"/>
                <w:szCs w:val="24"/>
                <w:lang w:eastAsia="hu-HU"/>
              </w:rPr>
              <w:t>82</w:t>
            </w:r>
          </w:p>
        </w:tc>
        <w:tc>
          <w:tcPr>
            <w:tcW w:w="894" w:type="dxa"/>
            <w:tcBorders>
              <w:left w:val="nil"/>
              <w:bottom w:val="single" w:sz="4" w:space="0" w:color="auto"/>
              <w:right w:val="nil"/>
            </w:tcBorders>
            <w:shd w:val="clear" w:color="auto" w:fill="auto"/>
            <w:noWrap/>
            <w:hideMark/>
          </w:tcPr>
          <w:p w14:paraId="231861C3" w14:textId="77777777" w:rsidR="00585B7B" w:rsidRPr="00117C22" w:rsidRDefault="00585B7B" w:rsidP="006F795F">
            <w:pPr>
              <w:tabs>
                <w:tab w:val="decimal" w:pos="284"/>
              </w:tabs>
              <w:spacing w:after="0" w:line="240" w:lineRule="auto"/>
              <w:rPr>
                <w:rFonts w:ascii="Times New Roman" w:eastAsia="Times New Roman" w:hAnsi="Times New Roman" w:cs="Times New Roman"/>
                <w:color w:val="000000"/>
                <w:sz w:val="24"/>
                <w:szCs w:val="24"/>
                <w:lang w:eastAsia="hu-HU"/>
              </w:rPr>
            </w:pPr>
            <w:r w:rsidRPr="00117C22">
              <w:rPr>
                <w:rFonts w:ascii="Times New Roman" w:eastAsia="Times New Roman" w:hAnsi="Times New Roman" w:cs="Times New Roman"/>
                <w:color w:val="000000"/>
                <w:sz w:val="24"/>
                <w:szCs w:val="24"/>
                <w:lang w:eastAsia="hu-HU"/>
              </w:rPr>
              <w:t xml:space="preserve"> 1 - 5 </w:t>
            </w:r>
          </w:p>
        </w:tc>
        <w:tc>
          <w:tcPr>
            <w:tcW w:w="727" w:type="dxa"/>
            <w:tcBorders>
              <w:left w:val="nil"/>
              <w:bottom w:val="single" w:sz="4" w:space="0" w:color="auto"/>
              <w:right w:val="nil"/>
            </w:tcBorders>
            <w:shd w:val="clear" w:color="auto" w:fill="auto"/>
            <w:noWrap/>
            <w:hideMark/>
          </w:tcPr>
          <w:p w14:paraId="796B43C3" w14:textId="77777777" w:rsidR="00585B7B" w:rsidRPr="00117C22" w:rsidRDefault="00585B7B" w:rsidP="006F795F">
            <w:pPr>
              <w:spacing w:after="0" w:line="240" w:lineRule="auto"/>
              <w:rPr>
                <w:rFonts w:ascii="Times New Roman" w:eastAsia="Times New Roman" w:hAnsi="Times New Roman" w:cs="Times New Roman"/>
                <w:color w:val="000000"/>
                <w:sz w:val="24"/>
                <w:szCs w:val="24"/>
                <w:lang w:eastAsia="hu-HU"/>
              </w:rPr>
            </w:pPr>
            <w:r>
              <w:rPr>
                <w:rFonts w:ascii="Times New Roman" w:eastAsia="Times New Roman" w:hAnsi="Times New Roman" w:cs="Times New Roman"/>
                <w:color w:val="000000"/>
                <w:sz w:val="24"/>
                <w:szCs w:val="24"/>
                <w:lang w:eastAsia="hu-HU"/>
              </w:rPr>
              <w:t>.</w:t>
            </w:r>
            <w:r w:rsidRPr="00117C22">
              <w:rPr>
                <w:rFonts w:ascii="Times New Roman" w:eastAsia="Times New Roman" w:hAnsi="Times New Roman" w:cs="Times New Roman"/>
                <w:color w:val="000000"/>
                <w:sz w:val="24"/>
                <w:szCs w:val="24"/>
                <w:lang w:eastAsia="hu-HU"/>
              </w:rPr>
              <w:t>80</w:t>
            </w:r>
          </w:p>
        </w:tc>
      </w:tr>
    </w:tbl>
    <w:p w14:paraId="0F9FA3DD" w14:textId="3D1838A7" w:rsidR="00585B7B" w:rsidRDefault="00585B7B" w:rsidP="00585B7B">
      <w:pPr>
        <w:pStyle w:val="PlainText"/>
        <w:rPr>
          <w:rFonts w:ascii="Times New Roman" w:hAnsi="Times New Roman" w:cs="Times New Roman"/>
          <w:sz w:val="24"/>
          <w:szCs w:val="24"/>
        </w:rPr>
      </w:pPr>
      <w:r w:rsidRPr="00C8309F">
        <w:rPr>
          <w:rFonts w:ascii="Times New Roman" w:hAnsi="Times New Roman" w:cs="Times New Roman"/>
          <w:i/>
          <w:sz w:val="24"/>
          <w:szCs w:val="24"/>
        </w:rPr>
        <w:lastRenderedPageBreak/>
        <w:t>Note</w:t>
      </w:r>
      <w:r>
        <w:rPr>
          <w:rFonts w:ascii="Times New Roman" w:hAnsi="Times New Roman" w:cs="Times New Roman"/>
          <w:i/>
          <w:sz w:val="24"/>
          <w:szCs w:val="24"/>
        </w:rPr>
        <w:t xml:space="preserve">. </w:t>
      </w:r>
      <w:proofErr w:type="spellStart"/>
      <w:r w:rsidR="00025E6A">
        <w:rPr>
          <w:rFonts w:ascii="Times New Roman" w:hAnsi="Times New Roman" w:cs="Times New Roman"/>
          <w:sz w:val="24"/>
          <w:szCs w:val="24"/>
        </w:rPr>
        <w:t>preDASS</w:t>
      </w:r>
      <w:proofErr w:type="spellEnd"/>
      <w:r w:rsidR="00025E6A">
        <w:rPr>
          <w:rFonts w:ascii="Times New Roman" w:hAnsi="Times New Roman" w:cs="Times New Roman"/>
          <w:sz w:val="24"/>
          <w:szCs w:val="24"/>
        </w:rPr>
        <w:t xml:space="preserve"> </w:t>
      </w:r>
      <w:r w:rsidR="000A2119">
        <w:rPr>
          <w:rFonts w:ascii="Times New Roman" w:hAnsi="Times New Roman" w:cs="Times New Roman"/>
          <w:sz w:val="24"/>
          <w:szCs w:val="24"/>
        </w:rPr>
        <w:t>=</w:t>
      </w:r>
      <w:r w:rsidR="00025E6A">
        <w:rPr>
          <w:rFonts w:ascii="Times New Roman" w:hAnsi="Times New Roman" w:cs="Times New Roman"/>
          <w:sz w:val="24"/>
          <w:szCs w:val="24"/>
        </w:rPr>
        <w:t xml:space="preserve"> symptoms of psychological distress rated prior to each country’s specific COVID-19 restrictions; </w:t>
      </w:r>
      <w:proofErr w:type="spellStart"/>
      <w:r w:rsidR="00025E6A">
        <w:rPr>
          <w:rFonts w:ascii="Times New Roman" w:hAnsi="Times New Roman" w:cs="Times New Roman"/>
          <w:sz w:val="24"/>
          <w:szCs w:val="24"/>
        </w:rPr>
        <w:t>postDASS</w:t>
      </w:r>
      <w:proofErr w:type="spellEnd"/>
      <w:r w:rsidR="00025E6A">
        <w:rPr>
          <w:rFonts w:ascii="Times New Roman" w:hAnsi="Times New Roman" w:cs="Times New Roman"/>
          <w:sz w:val="24"/>
          <w:szCs w:val="24"/>
        </w:rPr>
        <w:t xml:space="preserve"> </w:t>
      </w:r>
      <w:r w:rsidR="000A2119">
        <w:rPr>
          <w:rFonts w:ascii="Times New Roman" w:hAnsi="Times New Roman" w:cs="Times New Roman"/>
          <w:sz w:val="24"/>
          <w:szCs w:val="24"/>
        </w:rPr>
        <w:t xml:space="preserve">= </w:t>
      </w:r>
      <w:r w:rsidR="00025E6A">
        <w:rPr>
          <w:rFonts w:ascii="Times New Roman" w:hAnsi="Times New Roman" w:cs="Times New Roman"/>
          <w:sz w:val="24"/>
          <w:szCs w:val="24"/>
        </w:rPr>
        <w:t>symptoms of psychological distress rated after these restrictions were in place</w:t>
      </w:r>
      <w:r>
        <w:rPr>
          <w:rFonts w:ascii="Times New Roman" w:hAnsi="Times New Roman" w:cs="Times New Roman"/>
          <w:sz w:val="24"/>
          <w:szCs w:val="24"/>
        </w:rPr>
        <w:t xml:space="preserve">; </w:t>
      </w:r>
      <w:r w:rsidRPr="00C8309F">
        <w:rPr>
          <w:rFonts w:ascii="Times New Roman" w:hAnsi="Times New Roman" w:cs="Times New Roman"/>
          <w:sz w:val="24"/>
          <w:szCs w:val="24"/>
        </w:rPr>
        <w:t>PRQC</w:t>
      </w:r>
      <w:r>
        <w:rPr>
          <w:rFonts w:ascii="Times New Roman" w:hAnsi="Times New Roman" w:cs="Times New Roman"/>
          <w:sz w:val="24"/>
          <w:szCs w:val="24"/>
        </w:rPr>
        <w:t xml:space="preserve"> = </w:t>
      </w:r>
      <w:r w:rsidRPr="00C8309F">
        <w:rPr>
          <w:rFonts w:ascii="Times New Roman" w:hAnsi="Times New Roman" w:cs="Times New Roman"/>
          <w:sz w:val="24"/>
          <w:szCs w:val="24"/>
        </w:rPr>
        <w:t>Perceived Relationship Quality Component</w:t>
      </w:r>
      <w:r>
        <w:rPr>
          <w:rFonts w:ascii="Times New Roman" w:hAnsi="Times New Roman" w:cs="Times New Roman"/>
          <w:sz w:val="24"/>
          <w:szCs w:val="24"/>
        </w:rPr>
        <w:t xml:space="preserve"> Inventory; </w:t>
      </w:r>
      <w:r w:rsidRPr="00C8309F">
        <w:rPr>
          <w:rFonts w:ascii="Times New Roman" w:hAnsi="Times New Roman" w:cs="Times New Roman"/>
          <w:sz w:val="24"/>
          <w:szCs w:val="24"/>
        </w:rPr>
        <w:t>Positive DC</w:t>
      </w:r>
      <w:r>
        <w:rPr>
          <w:rFonts w:ascii="Times New Roman" w:hAnsi="Times New Roman" w:cs="Times New Roman"/>
          <w:sz w:val="24"/>
          <w:szCs w:val="24"/>
        </w:rPr>
        <w:t xml:space="preserve"> = </w:t>
      </w:r>
      <w:r w:rsidR="00025E6A">
        <w:rPr>
          <w:rFonts w:ascii="Times New Roman" w:hAnsi="Times New Roman" w:cs="Times New Roman"/>
          <w:sz w:val="24"/>
          <w:szCs w:val="24"/>
        </w:rPr>
        <w:t>p</w:t>
      </w:r>
      <w:r w:rsidRPr="00C8309F">
        <w:rPr>
          <w:rFonts w:ascii="Times New Roman" w:hAnsi="Times New Roman" w:cs="Times New Roman"/>
          <w:sz w:val="24"/>
          <w:szCs w:val="24"/>
        </w:rPr>
        <w:t xml:space="preserve">erceived </w:t>
      </w:r>
      <w:r w:rsidR="00025E6A">
        <w:rPr>
          <w:rFonts w:ascii="Times New Roman" w:hAnsi="Times New Roman" w:cs="Times New Roman"/>
          <w:sz w:val="24"/>
          <w:szCs w:val="24"/>
        </w:rPr>
        <w:t>p</w:t>
      </w:r>
      <w:r w:rsidRPr="00C8309F">
        <w:rPr>
          <w:rFonts w:ascii="Times New Roman" w:hAnsi="Times New Roman" w:cs="Times New Roman"/>
          <w:sz w:val="24"/>
          <w:szCs w:val="24"/>
        </w:rPr>
        <w:t xml:space="preserve">artner </w:t>
      </w:r>
      <w:r w:rsidR="00025E6A">
        <w:rPr>
          <w:rFonts w:ascii="Times New Roman" w:hAnsi="Times New Roman" w:cs="Times New Roman"/>
          <w:sz w:val="24"/>
          <w:szCs w:val="24"/>
        </w:rPr>
        <w:t>p</w:t>
      </w:r>
      <w:r w:rsidRPr="00C8309F">
        <w:rPr>
          <w:rFonts w:ascii="Times New Roman" w:hAnsi="Times New Roman" w:cs="Times New Roman"/>
          <w:sz w:val="24"/>
          <w:szCs w:val="24"/>
        </w:rPr>
        <w:t xml:space="preserve">ositive </w:t>
      </w:r>
      <w:r w:rsidR="00025E6A">
        <w:rPr>
          <w:rFonts w:ascii="Times New Roman" w:hAnsi="Times New Roman" w:cs="Times New Roman"/>
          <w:sz w:val="24"/>
          <w:szCs w:val="24"/>
        </w:rPr>
        <w:t>d</w:t>
      </w:r>
      <w:r w:rsidRPr="00C8309F">
        <w:rPr>
          <w:rFonts w:ascii="Times New Roman" w:hAnsi="Times New Roman" w:cs="Times New Roman"/>
          <w:sz w:val="24"/>
          <w:szCs w:val="24"/>
        </w:rPr>
        <w:t xml:space="preserve">yadic </w:t>
      </w:r>
      <w:r w:rsidR="00025E6A">
        <w:rPr>
          <w:rFonts w:ascii="Times New Roman" w:hAnsi="Times New Roman" w:cs="Times New Roman"/>
          <w:sz w:val="24"/>
          <w:szCs w:val="24"/>
        </w:rPr>
        <w:t>c</w:t>
      </w:r>
      <w:r w:rsidRPr="00C8309F">
        <w:rPr>
          <w:rFonts w:ascii="Times New Roman" w:hAnsi="Times New Roman" w:cs="Times New Roman"/>
          <w:sz w:val="24"/>
          <w:szCs w:val="24"/>
        </w:rPr>
        <w:t>oping</w:t>
      </w:r>
      <w:r>
        <w:rPr>
          <w:rFonts w:ascii="Times New Roman" w:hAnsi="Times New Roman" w:cs="Times New Roman"/>
          <w:sz w:val="24"/>
          <w:szCs w:val="24"/>
        </w:rPr>
        <w:t xml:space="preserve">; </w:t>
      </w:r>
      <w:r w:rsidRPr="00C8309F">
        <w:rPr>
          <w:rFonts w:ascii="Times New Roman" w:hAnsi="Times New Roman" w:cs="Times New Roman"/>
          <w:sz w:val="24"/>
          <w:szCs w:val="24"/>
        </w:rPr>
        <w:t>Negative DC</w:t>
      </w:r>
      <w:r>
        <w:rPr>
          <w:rFonts w:ascii="Times New Roman" w:hAnsi="Times New Roman" w:cs="Times New Roman"/>
          <w:sz w:val="24"/>
          <w:szCs w:val="24"/>
        </w:rPr>
        <w:t xml:space="preserve"> = </w:t>
      </w:r>
      <w:r w:rsidR="00025E6A">
        <w:rPr>
          <w:rFonts w:ascii="Times New Roman" w:hAnsi="Times New Roman" w:cs="Times New Roman"/>
          <w:sz w:val="24"/>
          <w:szCs w:val="24"/>
        </w:rPr>
        <w:t>p</w:t>
      </w:r>
      <w:r w:rsidRPr="00C8309F">
        <w:rPr>
          <w:rFonts w:ascii="Times New Roman" w:hAnsi="Times New Roman" w:cs="Times New Roman"/>
          <w:sz w:val="24"/>
          <w:szCs w:val="24"/>
        </w:rPr>
        <w:t xml:space="preserve">erceived </w:t>
      </w:r>
      <w:r w:rsidR="00025E6A">
        <w:rPr>
          <w:rFonts w:ascii="Times New Roman" w:hAnsi="Times New Roman" w:cs="Times New Roman"/>
          <w:sz w:val="24"/>
          <w:szCs w:val="24"/>
        </w:rPr>
        <w:t>p</w:t>
      </w:r>
      <w:r w:rsidRPr="00C8309F">
        <w:rPr>
          <w:rFonts w:ascii="Times New Roman" w:hAnsi="Times New Roman" w:cs="Times New Roman"/>
          <w:sz w:val="24"/>
          <w:szCs w:val="24"/>
        </w:rPr>
        <w:t xml:space="preserve">artner </w:t>
      </w:r>
      <w:r w:rsidR="00025E6A">
        <w:rPr>
          <w:rFonts w:ascii="Times New Roman" w:hAnsi="Times New Roman" w:cs="Times New Roman"/>
          <w:sz w:val="24"/>
          <w:szCs w:val="24"/>
        </w:rPr>
        <w:t>n</w:t>
      </w:r>
      <w:r w:rsidRPr="00C8309F">
        <w:rPr>
          <w:rFonts w:ascii="Times New Roman" w:hAnsi="Times New Roman" w:cs="Times New Roman"/>
          <w:sz w:val="24"/>
          <w:szCs w:val="24"/>
        </w:rPr>
        <w:t xml:space="preserve">egative </w:t>
      </w:r>
      <w:r w:rsidR="00025E6A">
        <w:rPr>
          <w:rFonts w:ascii="Times New Roman" w:hAnsi="Times New Roman" w:cs="Times New Roman"/>
          <w:sz w:val="24"/>
          <w:szCs w:val="24"/>
        </w:rPr>
        <w:t>d</w:t>
      </w:r>
      <w:r w:rsidRPr="00C8309F">
        <w:rPr>
          <w:rFonts w:ascii="Times New Roman" w:hAnsi="Times New Roman" w:cs="Times New Roman"/>
          <w:sz w:val="24"/>
          <w:szCs w:val="24"/>
        </w:rPr>
        <w:t xml:space="preserve">yadic </w:t>
      </w:r>
      <w:r w:rsidR="00025E6A">
        <w:rPr>
          <w:rFonts w:ascii="Times New Roman" w:hAnsi="Times New Roman" w:cs="Times New Roman"/>
          <w:sz w:val="24"/>
          <w:szCs w:val="24"/>
        </w:rPr>
        <w:t>c</w:t>
      </w:r>
      <w:r w:rsidRPr="00C8309F">
        <w:rPr>
          <w:rFonts w:ascii="Times New Roman" w:hAnsi="Times New Roman" w:cs="Times New Roman"/>
          <w:sz w:val="24"/>
          <w:szCs w:val="24"/>
        </w:rPr>
        <w:t>oping</w:t>
      </w:r>
      <w:r w:rsidR="00ED6870">
        <w:rPr>
          <w:rFonts w:ascii="Times New Roman" w:hAnsi="Times New Roman" w:cs="Times New Roman"/>
          <w:sz w:val="24"/>
          <w:szCs w:val="24"/>
        </w:rPr>
        <w:t xml:space="preserve">; Portugal and Romania administered </w:t>
      </w:r>
      <w:r w:rsidR="00DC68D1">
        <w:rPr>
          <w:rFonts w:ascii="Times New Roman" w:hAnsi="Times New Roman" w:cs="Times New Roman"/>
          <w:sz w:val="24"/>
          <w:szCs w:val="24"/>
        </w:rPr>
        <w:t>shorter</w:t>
      </w:r>
      <w:r w:rsidR="00ED6870">
        <w:rPr>
          <w:rFonts w:ascii="Times New Roman" w:hAnsi="Times New Roman" w:cs="Times New Roman"/>
          <w:sz w:val="24"/>
          <w:szCs w:val="24"/>
        </w:rPr>
        <w:t xml:space="preserve"> versions of the PRQC</w:t>
      </w:r>
      <w:r w:rsidR="00DC68D1">
        <w:rPr>
          <w:rFonts w:ascii="Times New Roman" w:hAnsi="Times New Roman" w:cs="Times New Roman"/>
          <w:sz w:val="24"/>
          <w:szCs w:val="24"/>
        </w:rPr>
        <w:t>, denoted in text</w:t>
      </w:r>
      <w:r w:rsidR="00ED6870">
        <w:rPr>
          <w:rFonts w:ascii="Times New Roman" w:hAnsi="Times New Roman" w:cs="Times New Roman"/>
          <w:sz w:val="24"/>
          <w:szCs w:val="24"/>
        </w:rPr>
        <w:t xml:space="preserve">. </w:t>
      </w:r>
    </w:p>
    <w:p w14:paraId="01B59FE2" w14:textId="2FC350FB" w:rsidR="00157C67" w:rsidRDefault="00157C67" w:rsidP="00585B7B">
      <w:pPr>
        <w:pStyle w:val="PlainText"/>
        <w:rPr>
          <w:rFonts w:ascii="Times New Roman" w:hAnsi="Times New Roman" w:cs="Times New Roman"/>
          <w:sz w:val="24"/>
          <w:szCs w:val="24"/>
        </w:rPr>
      </w:pPr>
    </w:p>
    <w:p w14:paraId="405FAD3B" w14:textId="77777777" w:rsidR="00175149" w:rsidRDefault="00175149" w:rsidP="00157C67">
      <w:pPr>
        <w:rPr>
          <w:rFonts w:ascii="Times New Roman" w:hAnsi="Times New Roman" w:cs="Times New Roman"/>
          <w:b/>
          <w:sz w:val="24"/>
          <w:szCs w:val="24"/>
        </w:rPr>
        <w:sectPr w:rsidR="00175149" w:rsidSect="0046580C">
          <w:pgSz w:w="15840" w:h="12240" w:orient="landscape"/>
          <w:pgMar w:top="1440" w:right="1440" w:bottom="1440" w:left="1440" w:header="720" w:footer="720" w:gutter="0"/>
          <w:cols w:space="720"/>
          <w:docGrid w:linePitch="360"/>
        </w:sectPr>
      </w:pPr>
    </w:p>
    <w:p w14:paraId="729C823F" w14:textId="4DA7FB47" w:rsidR="00157C67" w:rsidRPr="00175149" w:rsidRDefault="00157C67" w:rsidP="00157C67">
      <w:pPr>
        <w:rPr>
          <w:rFonts w:ascii="Times New Roman" w:hAnsi="Times New Roman" w:cs="Times New Roman"/>
          <w:sz w:val="24"/>
          <w:szCs w:val="24"/>
        </w:rPr>
      </w:pPr>
      <w:r>
        <w:rPr>
          <w:rFonts w:ascii="Times New Roman" w:hAnsi="Times New Roman" w:cs="Times New Roman"/>
          <w:b/>
          <w:sz w:val="24"/>
          <w:szCs w:val="24"/>
        </w:rPr>
        <w:lastRenderedPageBreak/>
        <w:t>Table 3</w:t>
      </w:r>
    </w:p>
    <w:p w14:paraId="793D94C2" w14:textId="77777777" w:rsidR="00157C67" w:rsidRPr="007D585F" w:rsidRDefault="00157C67" w:rsidP="00157C67">
      <w:pPr>
        <w:pStyle w:val="PlainText"/>
        <w:spacing w:line="480" w:lineRule="auto"/>
        <w:rPr>
          <w:rFonts w:ascii="Times New Roman" w:hAnsi="Times New Roman" w:cs="Times New Roman"/>
          <w:sz w:val="24"/>
          <w:szCs w:val="24"/>
        </w:rPr>
      </w:pPr>
      <w:r w:rsidRPr="00D76E1E">
        <w:rPr>
          <w:rFonts w:ascii="Times New Roman" w:hAnsi="Times New Roman" w:cs="Times New Roman"/>
          <w:i/>
          <w:sz w:val="24"/>
          <w:szCs w:val="24"/>
        </w:rPr>
        <w:t>Parameter estimates for the model with relationship quality as the outcome (Hypothesis 2)</w:t>
      </w:r>
    </w:p>
    <w:tbl>
      <w:tblPr>
        <w:tblStyle w:val="TableGrid"/>
        <w:tblW w:w="9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20"/>
        <w:gridCol w:w="1056"/>
        <w:gridCol w:w="799"/>
        <w:gridCol w:w="1466"/>
        <w:gridCol w:w="1119"/>
        <w:gridCol w:w="1080"/>
        <w:gridCol w:w="990"/>
        <w:gridCol w:w="900"/>
      </w:tblGrid>
      <w:tr w:rsidR="006F795F" w:rsidRPr="00615902" w14:paraId="6E9E1407" w14:textId="77777777" w:rsidTr="00565E1F">
        <w:trPr>
          <w:trHeight w:val="288"/>
        </w:trPr>
        <w:tc>
          <w:tcPr>
            <w:tcW w:w="2220" w:type="dxa"/>
            <w:tcBorders>
              <w:top w:val="single" w:sz="4" w:space="0" w:color="auto"/>
            </w:tcBorders>
            <w:noWrap/>
            <w:hideMark/>
          </w:tcPr>
          <w:p w14:paraId="4A80C9A4" w14:textId="77777777" w:rsidR="006F795F" w:rsidRPr="00615902" w:rsidRDefault="006F795F" w:rsidP="006F795F">
            <w:pPr>
              <w:rPr>
                <w:rFonts w:ascii="Times New Roman" w:hAnsi="Times New Roman" w:cs="Times New Roman"/>
                <w:sz w:val="24"/>
                <w:szCs w:val="24"/>
              </w:rPr>
            </w:pPr>
          </w:p>
        </w:tc>
        <w:tc>
          <w:tcPr>
            <w:tcW w:w="1056" w:type="dxa"/>
            <w:tcBorders>
              <w:top w:val="single" w:sz="4" w:space="0" w:color="auto"/>
            </w:tcBorders>
            <w:noWrap/>
            <w:hideMark/>
          </w:tcPr>
          <w:p w14:paraId="49C47976" w14:textId="77777777" w:rsidR="006F795F" w:rsidRPr="00615902" w:rsidRDefault="006F795F" w:rsidP="006F795F">
            <w:pPr>
              <w:rPr>
                <w:rFonts w:ascii="Times New Roman" w:hAnsi="Times New Roman" w:cs="Times New Roman"/>
                <w:sz w:val="24"/>
                <w:szCs w:val="24"/>
              </w:rPr>
            </w:pPr>
          </w:p>
        </w:tc>
        <w:tc>
          <w:tcPr>
            <w:tcW w:w="799" w:type="dxa"/>
            <w:tcBorders>
              <w:top w:val="single" w:sz="4" w:space="0" w:color="auto"/>
            </w:tcBorders>
            <w:noWrap/>
            <w:hideMark/>
          </w:tcPr>
          <w:p w14:paraId="11747864" w14:textId="77777777" w:rsidR="006F795F" w:rsidRPr="00615902" w:rsidRDefault="006F795F" w:rsidP="006F795F">
            <w:pPr>
              <w:rPr>
                <w:rFonts w:ascii="Times New Roman" w:hAnsi="Times New Roman" w:cs="Times New Roman"/>
                <w:sz w:val="24"/>
                <w:szCs w:val="24"/>
              </w:rPr>
            </w:pPr>
          </w:p>
        </w:tc>
        <w:tc>
          <w:tcPr>
            <w:tcW w:w="1466" w:type="dxa"/>
            <w:tcBorders>
              <w:top w:val="single" w:sz="4" w:space="0" w:color="auto"/>
            </w:tcBorders>
            <w:noWrap/>
            <w:hideMark/>
          </w:tcPr>
          <w:p w14:paraId="3C3B439C" w14:textId="77777777" w:rsidR="006F795F" w:rsidRPr="00615902" w:rsidRDefault="006F795F" w:rsidP="006F795F">
            <w:pPr>
              <w:rPr>
                <w:rFonts w:ascii="Times New Roman" w:hAnsi="Times New Roman" w:cs="Times New Roman"/>
                <w:sz w:val="24"/>
                <w:szCs w:val="24"/>
              </w:rPr>
            </w:pPr>
          </w:p>
        </w:tc>
        <w:tc>
          <w:tcPr>
            <w:tcW w:w="1119" w:type="dxa"/>
            <w:tcBorders>
              <w:top w:val="single" w:sz="4" w:space="0" w:color="auto"/>
            </w:tcBorders>
            <w:noWrap/>
            <w:hideMark/>
          </w:tcPr>
          <w:p w14:paraId="489D82C0" w14:textId="77777777" w:rsidR="006F795F" w:rsidRPr="00615902" w:rsidRDefault="006F795F" w:rsidP="006F795F">
            <w:pPr>
              <w:rPr>
                <w:rFonts w:ascii="Times New Roman" w:hAnsi="Times New Roman" w:cs="Times New Roman"/>
                <w:sz w:val="24"/>
                <w:szCs w:val="24"/>
              </w:rPr>
            </w:pPr>
          </w:p>
        </w:tc>
        <w:tc>
          <w:tcPr>
            <w:tcW w:w="2070" w:type="dxa"/>
            <w:gridSpan w:val="2"/>
            <w:tcBorders>
              <w:top w:val="single" w:sz="4" w:space="0" w:color="auto"/>
              <w:bottom w:val="single" w:sz="4" w:space="0" w:color="auto"/>
            </w:tcBorders>
            <w:noWrap/>
            <w:hideMark/>
          </w:tcPr>
          <w:p w14:paraId="71870744" w14:textId="68DC560B" w:rsidR="006F795F" w:rsidRPr="00615902" w:rsidRDefault="006F795F" w:rsidP="006F795F">
            <w:pPr>
              <w:jc w:val="center"/>
              <w:rPr>
                <w:rFonts w:ascii="Times New Roman" w:hAnsi="Times New Roman" w:cs="Times New Roman"/>
                <w:sz w:val="24"/>
                <w:szCs w:val="24"/>
              </w:rPr>
            </w:pPr>
            <w:r w:rsidRPr="00615902">
              <w:rPr>
                <w:rFonts w:ascii="Times New Roman" w:hAnsi="Times New Roman" w:cs="Times New Roman"/>
                <w:sz w:val="24"/>
                <w:szCs w:val="24"/>
              </w:rPr>
              <w:t>95% C</w:t>
            </w:r>
            <w:r>
              <w:rPr>
                <w:rFonts w:ascii="Times New Roman" w:hAnsi="Times New Roman" w:cs="Times New Roman"/>
                <w:sz w:val="24"/>
                <w:szCs w:val="24"/>
              </w:rPr>
              <w:t>I</w:t>
            </w:r>
          </w:p>
        </w:tc>
        <w:tc>
          <w:tcPr>
            <w:tcW w:w="900" w:type="dxa"/>
            <w:tcBorders>
              <w:top w:val="single" w:sz="4" w:space="0" w:color="auto"/>
            </w:tcBorders>
            <w:noWrap/>
            <w:hideMark/>
          </w:tcPr>
          <w:p w14:paraId="642EB336" w14:textId="77777777" w:rsidR="006F795F" w:rsidRPr="00615902" w:rsidRDefault="006F795F" w:rsidP="006F795F">
            <w:pPr>
              <w:rPr>
                <w:rFonts w:ascii="Times New Roman" w:hAnsi="Times New Roman" w:cs="Times New Roman"/>
                <w:sz w:val="24"/>
                <w:szCs w:val="24"/>
              </w:rPr>
            </w:pPr>
          </w:p>
        </w:tc>
      </w:tr>
      <w:tr w:rsidR="006F795F" w:rsidRPr="00615902" w14:paraId="249F7770" w14:textId="77777777" w:rsidTr="00565E1F">
        <w:trPr>
          <w:trHeight w:val="288"/>
        </w:trPr>
        <w:tc>
          <w:tcPr>
            <w:tcW w:w="2220" w:type="dxa"/>
            <w:tcBorders>
              <w:bottom w:val="single" w:sz="4" w:space="0" w:color="auto"/>
            </w:tcBorders>
            <w:noWrap/>
            <w:hideMark/>
          </w:tcPr>
          <w:p w14:paraId="41734296" w14:textId="77777777" w:rsidR="00157C67" w:rsidRPr="00615902" w:rsidRDefault="00157C67" w:rsidP="006F795F">
            <w:pPr>
              <w:rPr>
                <w:rFonts w:ascii="Times New Roman" w:hAnsi="Times New Roman" w:cs="Times New Roman"/>
                <w:sz w:val="24"/>
                <w:szCs w:val="24"/>
              </w:rPr>
            </w:pPr>
            <w:r w:rsidRPr="00615902">
              <w:rPr>
                <w:rFonts w:ascii="Times New Roman" w:hAnsi="Times New Roman" w:cs="Times New Roman"/>
                <w:sz w:val="24"/>
                <w:szCs w:val="24"/>
              </w:rPr>
              <w:t>Fixed Effects</w:t>
            </w:r>
          </w:p>
        </w:tc>
        <w:tc>
          <w:tcPr>
            <w:tcW w:w="1056" w:type="dxa"/>
            <w:tcBorders>
              <w:bottom w:val="single" w:sz="4" w:space="0" w:color="auto"/>
            </w:tcBorders>
            <w:noWrap/>
            <w:hideMark/>
          </w:tcPr>
          <w:p w14:paraId="7DCE39A6" w14:textId="77777777" w:rsidR="00157C67" w:rsidRPr="00615902" w:rsidRDefault="00157C67" w:rsidP="00565E1F">
            <w:pPr>
              <w:rPr>
                <w:rFonts w:ascii="Times New Roman" w:hAnsi="Times New Roman" w:cs="Times New Roman"/>
                <w:sz w:val="24"/>
                <w:szCs w:val="24"/>
              </w:rPr>
            </w:pPr>
            <w:r w:rsidRPr="00615902">
              <w:rPr>
                <w:rFonts w:ascii="Times New Roman" w:hAnsi="Times New Roman" w:cs="Times New Roman"/>
                <w:sz w:val="24"/>
                <w:szCs w:val="24"/>
              </w:rPr>
              <w:t>Estimate</w:t>
            </w:r>
          </w:p>
        </w:tc>
        <w:tc>
          <w:tcPr>
            <w:tcW w:w="799" w:type="dxa"/>
            <w:tcBorders>
              <w:bottom w:val="single" w:sz="4" w:space="0" w:color="auto"/>
            </w:tcBorders>
            <w:noWrap/>
            <w:hideMark/>
          </w:tcPr>
          <w:p w14:paraId="6B86883E" w14:textId="77777777" w:rsidR="00157C67" w:rsidRPr="00615902" w:rsidRDefault="00157C67" w:rsidP="00565E1F">
            <w:pPr>
              <w:rPr>
                <w:rFonts w:ascii="Times New Roman" w:hAnsi="Times New Roman" w:cs="Times New Roman"/>
                <w:sz w:val="24"/>
                <w:szCs w:val="24"/>
              </w:rPr>
            </w:pPr>
            <w:r w:rsidRPr="00615902">
              <w:rPr>
                <w:rFonts w:ascii="Times New Roman" w:hAnsi="Times New Roman" w:cs="Times New Roman"/>
                <w:sz w:val="24"/>
                <w:szCs w:val="24"/>
              </w:rPr>
              <w:t>SE</w:t>
            </w:r>
          </w:p>
        </w:tc>
        <w:tc>
          <w:tcPr>
            <w:tcW w:w="1466" w:type="dxa"/>
            <w:tcBorders>
              <w:bottom w:val="single" w:sz="4" w:space="0" w:color="auto"/>
            </w:tcBorders>
            <w:noWrap/>
            <w:hideMark/>
          </w:tcPr>
          <w:p w14:paraId="2325A4F1" w14:textId="4079D41A" w:rsidR="00157C67" w:rsidRPr="00615902" w:rsidRDefault="006F795F" w:rsidP="00565E1F">
            <w:pPr>
              <w:rPr>
                <w:rFonts w:ascii="Times New Roman" w:hAnsi="Times New Roman" w:cs="Times New Roman"/>
                <w:sz w:val="24"/>
                <w:szCs w:val="24"/>
              </w:rPr>
            </w:pPr>
            <w:r w:rsidRPr="00615902">
              <w:rPr>
                <w:rFonts w:ascii="Times New Roman" w:hAnsi="Times New Roman" w:cs="Times New Roman"/>
                <w:sz w:val="24"/>
                <w:szCs w:val="24"/>
              </w:rPr>
              <w:t>D</w:t>
            </w:r>
            <w:r w:rsidR="00157C67" w:rsidRPr="00615902">
              <w:rPr>
                <w:rFonts w:ascii="Times New Roman" w:hAnsi="Times New Roman" w:cs="Times New Roman"/>
                <w:sz w:val="24"/>
                <w:szCs w:val="24"/>
              </w:rPr>
              <w:t>f</w:t>
            </w:r>
          </w:p>
        </w:tc>
        <w:tc>
          <w:tcPr>
            <w:tcW w:w="1119" w:type="dxa"/>
            <w:tcBorders>
              <w:bottom w:val="single" w:sz="4" w:space="0" w:color="auto"/>
            </w:tcBorders>
            <w:noWrap/>
            <w:hideMark/>
          </w:tcPr>
          <w:p w14:paraId="7635731C" w14:textId="77777777" w:rsidR="00157C67" w:rsidRPr="006F795F" w:rsidRDefault="00157C67" w:rsidP="00565E1F">
            <w:pPr>
              <w:rPr>
                <w:rFonts w:ascii="Times New Roman" w:hAnsi="Times New Roman" w:cs="Times New Roman"/>
                <w:i/>
                <w:iCs/>
                <w:sz w:val="24"/>
                <w:szCs w:val="24"/>
              </w:rPr>
            </w:pPr>
            <w:r w:rsidRPr="006F795F">
              <w:rPr>
                <w:rFonts w:ascii="Times New Roman" w:hAnsi="Times New Roman" w:cs="Times New Roman"/>
                <w:i/>
                <w:iCs/>
                <w:sz w:val="24"/>
                <w:szCs w:val="24"/>
              </w:rPr>
              <w:t>t</w:t>
            </w:r>
          </w:p>
        </w:tc>
        <w:tc>
          <w:tcPr>
            <w:tcW w:w="1080" w:type="dxa"/>
            <w:tcBorders>
              <w:top w:val="single" w:sz="4" w:space="0" w:color="auto"/>
              <w:bottom w:val="single" w:sz="4" w:space="0" w:color="auto"/>
            </w:tcBorders>
            <w:noWrap/>
            <w:hideMark/>
          </w:tcPr>
          <w:p w14:paraId="7B8DF6E6" w14:textId="77777777" w:rsidR="00157C67" w:rsidRPr="00615902" w:rsidRDefault="00157C67" w:rsidP="00565E1F">
            <w:pPr>
              <w:rPr>
                <w:rFonts w:ascii="Times New Roman" w:hAnsi="Times New Roman" w:cs="Times New Roman"/>
                <w:sz w:val="24"/>
                <w:szCs w:val="24"/>
              </w:rPr>
            </w:pPr>
            <w:r w:rsidRPr="00615902">
              <w:rPr>
                <w:rFonts w:ascii="Times New Roman" w:hAnsi="Times New Roman" w:cs="Times New Roman"/>
                <w:sz w:val="24"/>
                <w:szCs w:val="24"/>
              </w:rPr>
              <w:t>Lower</w:t>
            </w:r>
          </w:p>
        </w:tc>
        <w:tc>
          <w:tcPr>
            <w:tcW w:w="990" w:type="dxa"/>
            <w:tcBorders>
              <w:top w:val="single" w:sz="4" w:space="0" w:color="auto"/>
              <w:bottom w:val="single" w:sz="4" w:space="0" w:color="auto"/>
            </w:tcBorders>
            <w:noWrap/>
            <w:hideMark/>
          </w:tcPr>
          <w:p w14:paraId="1045CDF8" w14:textId="77777777" w:rsidR="00157C67" w:rsidRPr="00615902" w:rsidRDefault="00157C67" w:rsidP="00565E1F">
            <w:pPr>
              <w:rPr>
                <w:rFonts w:ascii="Times New Roman" w:hAnsi="Times New Roman" w:cs="Times New Roman"/>
                <w:sz w:val="24"/>
                <w:szCs w:val="24"/>
              </w:rPr>
            </w:pPr>
            <w:r w:rsidRPr="00615902">
              <w:rPr>
                <w:rFonts w:ascii="Times New Roman" w:hAnsi="Times New Roman" w:cs="Times New Roman"/>
                <w:sz w:val="24"/>
                <w:szCs w:val="24"/>
              </w:rPr>
              <w:t>Upper</w:t>
            </w:r>
          </w:p>
        </w:tc>
        <w:tc>
          <w:tcPr>
            <w:tcW w:w="900" w:type="dxa"/>
            <w:tcBorders>
              <w:bottom w:val="single" w:sz="4" w:space="0" w:color="auto"/>
            </w:tcBorders>
            <w:noWrap/>
            <w:hideMark/>
          </w:tcPr>
          <w:p w14:paraId="60FB52AC" w14:textId="61A6FE67" w:rsidR="00157C67" w:rsidRPr="006F795F" w:rsidRDefault="006F795F" w:rsidP="00565E1F">
            <w:pPr>
              <w:rPr>
                <w:rFonts w:ascii="Times New Roman" w:hAnsi="Times New Roman" w:cs="Times New Roman"/>
                <w:i/>
                <w:iCs/>
                <w:sz w:val="24"/>
                <w:szCs w:val="24"/>
              </w:rPr>
            </w:pPr>
            <w:r>
              <w:rPr>
                <w:rFonts w:ascii="Times New Roman" w:hAnsi="Times New Roman" w:cs="Times New Roman"/>
                <w:i/>
                <w:iCs/>
                <w:sz w:val="24"/>
                <w:szCs w:val="24"/>
              </w:rPr>
              <w:t>p</w:t>
            </w:r>
          </w:p>
        </w:tc>
      </w:tr>
      <w:tr w:rsidR="006F795F" w:rsidRPr="00615902" w14:paraId="08749E9B" w14:textId="77777777" w:rsidTr="007348DB">
        <w:trPr>
          <w:trHeight w:val="288"/>
        </w:trPr>
        <w:tc>
          <w:tcPr>
            <w:tcW w:w="2220" w:type="dxa"/>
            <w:tcBorders>
              <w:top w:val="single" w:sz="4" w:space="0" w:color="auto"/>
            </w:tcBorders>
            <w:noWrap/>
            <w:hideMark/>
          </w:tcPr>
          <w:p w14:paraId="14B5CD32" w14:textId="77777777" w:rsidR="00157C67" w:rsidRPr="00615902" w:rsidRDefault="00157C67" w:rsidP="006F795F">
            <w:pPr>
              <w:rPr>
                <w:rFonts w:ascii="Times New Roman" w:hAnsi="Times New Roman" w:cs="Times New Roman"/>
                <w:sz w:val="24"/>
                <w:szCs w:val="24"/>
              </w:rPr>
            </w:pPr>
            <w:r w:rsidRPr="00615902">
              <w:rPr>
                <w:rFonts w:ascii="Times New Roman" w:hAnsi="Times New Roman" w:cs="Times New Roman"/>
                <w:sz w:val="24"/>
                <w:szCs w:val="24"/>
              </w:rPr>
              <w:t>(Intercept)</w:t>
            </w:r>
          </w:p>
        </w:tc>
        <w:tc>
          <w:tcPr>
            <w:tcW w:w="1056" w:type="dxa"/>
            <w:tcBorders>
              <w:top w:val="single" w:sz="4" w:space="0" w:color="auto"/>
            </w:tcBorders>
            <w:noWrap/>
            <w:hideMark/>
          </w:tcPr>
          <w:p w14:paraId="1D8DB1E9" w14:textId="774896F2" w:rsidR="00157C67" w:rsidRPr="00FC4C90" w:rsidRDefault="00157C67" w:rsidP="002A6C7C">
            <w:pPr>
              <w:rPr>
                <w:rFonts w:ascii="Times New Roman" w:hAnsi="Times New Roman" w:cs="Times New Roman"/>
                <w:b/>
                <w:bCs/>
                <w:sz w:val="24"/>
                <w:szCs w:val="24"/>
              </w:rPr>
            </w:pPr>
            <w:r w:rsidRPr="00FC4C90">
              <w:rPr>
                <w:rFonts w:ascii="Times New Roman" w:hAnsi="Times New Roman" w:cs="Times New Roman"/>
                <w:b/>
                <w:bCs/>
                <w:sz w:val="24"/>
                <w:szCs w:val="24"/>
              </w:rPr>
              <w:t>76.</w:t>
            </w:r>
            <w:r w:rsidR="0063751C">
              <w:rPr>
                <w:rFonts w:ascii="Times New Roman" w:hAnsi="Times New Roman" w:cs="Times New Roman"/>
                <w:b/>
                <w:bCs/>
                <w:sz w:val="24"/>
                <w:szCs w:val="24"/>
              </w:rPr>
              <w:t>34</w:t>
            </w:r>
            <w:r w:rsidR="006F795F" w:rsidRPr="00FC4C90">
              <w:rPr>
                <w:rFonts w:ascii="Times New Roman" w:hAnsi="Times New Roman" w:cs="Times New Roman"/>
                <w:b/>
                <w:bCs/>
                <w:sz w:val="24"/>
                <w:szCs w:val="24"/>
              </w:rPr>
              <w:t>**</w:t>
            </w:r>
          </w:p>
        </w:tc>
        <w:tc>
          <w:tcPr>
            <w:tcW w:w="799" w:type="dxa"/>
            <w:tcBorders>
              <w:top w:val="single" w:sz="4" w:space="0" w:color="auto"/>
            </w:tcBorders>
            <w:noWrap/>
            <w:hideMark/>
          </w:tcPr>
          <w:p w14:paraId="5FEEFAB4" w14:textId="77777777" w:rsidR="00157C67" w:rsidRPr="00615902" w:rsidRDefault="00157C67" w:rsidP="00565E1F">
            <w:pPr>
              <w:rPr>
                <w:rFonts w:ascii="Times New Roman" w:hAnsi="Times New Roman" w:cs="Times New Roman"/>
                <w:sz w:val="24"/>
                <w:szCs w:val="24"/>
              </w:rPr>
            </w:pPr>
            <w:r w:rsidRPr="00615902">
              <w:rPr>
                <w:rFonts w:ascii="Times New Roman" w:hAnsi="Times New Roman" w:cs="Times New Roman"/>
                <w:sz w:val="24"/>
                <w:szCs w:val="24"/>
              </w:rPr>
              <w:t>2</w:t>
            </w:r>
            <w:r>
              <w:rPr>
                <w:rFonts w:ascii="Times New Roman" w:hAnsi="Times New Roman" w:cs="Times New Roman"/>
                <w:sz w:val="24"/>
                <w:szCs w:val="24"/>
              </w:rPr>
              <w:t>.</w:t>
            </w:r>
            <w:r w:rsidRPr="00615902">
              <w:rPr>
                <w:rFonts w:ascii="Times New Roman" w:hAnsi="Times New Roman" w:cs="Times New Roman"/>
                <w:sz w:val="24"/>
                <w:szCs w:val="24"/>
              </w:rPr>
              <w:t>71</w:t>
            </w:r>
          </w:p>
        </w:tc>
        <w:tc>
          <w:tcPr>
            <w:tcW w:w="1466" w:type="dxa"/>
            <w:tcBorders>
              <w:top w:val="single" w:sz="4" w:space="0" w:color="auto"/>
            </w:tcBorders>
            <w:noWrap/>
            <w:hideMark/>
          </w:tcPr>
          <w:p w14:paraId="6E14BB08" w14:textId="712A5457" w:rsidR="00157C67" w:rsidRPr="00615902" w:rsidRDefault="00157C67" w:rsidP="002A6C7C">
            <w:pPr>
              <w:jc w:val="both"/>
              <w:rPr>
                <w:rFonts w:ascii="Times New Roman" w:hAnsi="Times New Roman" w:cs="Times New Roman"/>
                <w:sz w:val="24"/>
                <w:szCs w:val="24"/>
              </w:rPr>
            </w:pPr>
            <w:r w:rsidRPr="00615902">
              <w:rPr>
                <w:rFonts w:ascii="Times New Roman" w:hAnsi="Times New Roman" w:cs="Times New Roman"/>
                <w:sz w:val="24"/>
                <w:szCs w:val="24"/>
              </w:rPr>
              <w:t>23</w:t>
            </w:r>
            <w:r>
              <w:rPr>
                <w:rFonts w:ascii="Times New Roman" w:hAnsi="Times New Roman" w:cs="Times New Roman"/>
                <w:sz w:val="24"/>
                <w:szCs w:val="24"/>
              </w:rPr>
              <w:t>.</w:t>
            </w:r>
            <w:r w:rsidR="009A6821">
              <w:rPr>
                <w:rFonts w:ascii="Times New Roman" w:hAnsi="Times New Roman" w:cs="Times New Roman"/>
                <w:sz w:val="24"/>
                <w:szCs w:val="24"/>
              </w:rPr>
              <w:t>07</w:t>
            </w:r>
          </w:p>
        </w:tc>
        <w:tc>
          <w:tcPr>
            <w:tcW w:w="1119" w:type="dxa"/>
            <w:tcBorders>
              <w:top w:val="single" w:sz="4" w:space="0" w:color="auto"/>
            </w:tcBorders>
            <w:noWrap/>
            <w:hideMark/>
          </w:tcPr>
          <w:p w14:paraId="2C581479" w14:textId="7FF281BE" w:rsidR="00157C67" w:rsidRPr="00615902" w:rsidRDefault="00157C67" w:rsidP="00565E1F">
            <w:pPr>
              <w:rPr>
                <w:rFonts w:ascii="Times New Roman" w:hAnsi="Times New Roman" w:cs="Times New Roman"/>
                <w:sz w:val="24"/>
                <w:szCs w:val="24"/>
              </w:rPr>
            </w:pPr>
            <w:r w:rsidRPr="00615902">
              <w:rPr>
                <w:rFonts w:ascii="Times New Roman" w:hAnsi="Times New Roman" w:cs="Times New Roman"/>
                <w:sz w:val="24"/>
                <w:szCs w:val="24"/>
              </w:rPr>
              <w:t>28</w:t>
            </w:r>
            <w:r>
              <w:rPr>
                <w:rFonts w:ascii="Times New Roman" w:hAnsi="Times New Roman" w:cs="Times New Roman"/>
                <w:sz w:val="24"/>
                <w:szCs w:val="24"/>
              </w:rPr>
              <w:t>.</w:t>
            </w:r>
            <w:r w:rsidRPr="00615902">
              <w:rPr>
                <w:rFonts w:ascii="Times New Roman" w:hAnsi="Times New Roman" w:cs="Times New Roman"/>
                <w:sz w:val="24"/>
                <w:szCs w:val="24"/>
              </w:rPr>
              <w:t>1</w:t>
            </w:r>
            <w:r w:rsidR="009A6821">
              <w:rPr>
                <w:rFonts w:ascii="Times New Roman" w:hAnsi="Times New Roman" w:cs="Times New Roman"/>
                <w:sz w:val="24"/>
                <w:szCs w:val="24"/>
              </w:rPr>
              <w:t>5</w:t>
            </w:r>
          </w:p>
        </w:tc>
        <w:tc>
          <w:tcPr>
            <w:tcW w:w="1080" w:type="dxa"/>
            <w:tcBorders>
              <w:top w:val="single" w:sz="4" w:space="0" w:color="auto"/>
            </w:tcBorders>
            <w:noWrap/>
            <w:hideMark/>
          </w:tcPr>
          <w:p w14:paraId="4A163575" w14:textId="4EEE17DC" w:rsidR="00157C67" w:rsidRPr="00615902" w:rsidRDefault="00E71060" w:rsidP="00565E1F">
            <w:pPr>
              <w:rPr>
                <w:rFonts w:ascii="Times New Roman" w:hAnsi="Times New Roman" w:cs="Times New Roman"/>
                <w:sz w:val="24"/>
                <w:szCs w:val="24"/>
              </w:rPr>
            </w:pPr>
            <w:r>
              <w:rPr>
                <w:rFonts w:ascii="Times New Roman" w:hAnsi="Times New Roman" w:cs="Times New Roman"/>
                <w:sz w:val="24"/>
                <w:szCs w:val="24"/>
              </w:rPr>
              <w:t>71.02</w:t>
            </w:r>
          </w:p>
        </w:tc>
        <w:tc>
          <w:tcPr>
            <w:tcW w:w="990" w:type="dxa"/>
            <w:tcBorders>
              <w:top w:val="single" w:sz="4" w:space="0" w:color="auto"/>
            </w:tcBorders>
            <w:noWrap/>
            <w:hideMark/>
          </w:tcPr>
          <w:p w14:paraId="510D98A1" w14:textId="156844D8" w:rsidR="00157C67" w:rsidRPr="00615902" w:rsidRDefault="00157C67" w:rsidP="00565E1F">
            <w:pPr>
              <w:rPr>
                <w:rFonts w:ascii="Times New Roman" w:hAnsi="Times New Roman" w:cs="Times New Roman"/>
                <w:sz w:val="24"/>
                <w:szCs w:val="24"/>
              </w:rPr>
            </w:pPr>
            <w:r w:rsidRPr="00615902">
              <w:rPr>
                <w:rFonts w:ascii="Times New Roman" w:hAnsi="Times New Roman" w:cs="Times New Roman"/>
                <w:sz w:val="24"/>
                <w:szCs w:val="24"/>
              </w:rPr>
              <w:t>81</w:t>
            </w:r>
            <w:r>
              <w:rPr>
                <w:rFonts w:ascii="Times New Roman" w:hAnsi="Times New Roman" w:cs="Times New Roman"/>
                <w:sz w:val="24"/>
                <w:szCs w:val="24"/>
              </w:rPr>
              <w:t>.</w:t>
            </w:r>
            <w:r w:rsidR="008A3632">
              <w:rPr>
                <w:rFonts w:ascii="Times New Roman" w:hAnsi="Times New Roman" w:cs="Times New Roman"/>
                <w:sz w:val="24"/>
                <w:szCs w:val="24"/>
              </w:rPr>
              <w:t>66</w:t>
            </w:r>
          </w:p>
        </w:tc>
        <w:tc>
          <w:tcPr>
            <w:tcW w:w="900" w:type="dxa"/>
            <w:tcBorders>
              <w:top w:val="single" w:sz="4" w:space="0" w:color="auto"/>
            </w:tcBorders>
            <w:noWrap/>
            <w:hideMark/>
          </w:tcPr>
          <w:p w14:paraId="11A52B23" w14:textId="77777777" w:rsidR="00157C67" w:rsidRPr="00615902" w:rsidRDefault="00157C67" w:rsidP="00565E1F">
            <w:pPr>
              <w:rPr>
                <w:rFonts w:ascii="Times New Roman" w:hAnsi="Times New Roman" w:cs="Times New Roman"/>
                <w:sz w:val="24"/>
                <w:szCs w:val="24"/>
              </w:rPr>
            </w:pPr>
            <w:r>
              <w:rPr>
                <w:rFonts w:ascii="Times New Roman" w:hAnsi="Times New Roman" w:cs="Times New Roman"/>
                <w:sz w:val="24"/>
                <w:szCs w:val="24"/>
              </w:rPr>
              <w:t>&lt; .001</w:t>
            </w:r>
          </w:p>
        </w:tc>
      </w:tr>
      <w:tr w:rsidR="006F795F" w:rsidRPr="00615902" w14:paraId="57E17FB1" w14:textId="77777777" w:rsidTr="007348DB">
        <w:trPr>
          <w:trHeight w:val="288"/>
        </w:trPr>
        <w:tc>
          <w:tcPr>
            <w:tcW w:w="2220" w:type="dxa"/>
            <w:noWrap/>
          </w:tcPr>
          <w:p w14:paraId="2EFB1D7D" w14:textId="58A2499A" w:rsidR="00B723FA" w:rsidRPr="00B723FA" w:rsidRDefault="00B723FA" w:rsidP="006F795F">
            <w:pPr>
              <w:rPr>
                <w:rFonts w:ascii="Times New Roman" w:hAnsi="Times New Roman" w:cs="Times New Roman"/>
                <w:b/>
                <w:bCs/>
                <w:sz w:val="24"/>
                <w:szCs w:val="24"/>
              </w:rPr>
            </w:pPr>
            <w:r>
              <w:rPr>
                <w:rFonts w:ascii="Times New Roman" w:hAnsi="Times New Roman" w:cs="Times New Roman"/>
                <w:b/>
                <w:bCs/>
                <w:sz w:val="24"/>
                <w:szCs w:val="24"/>
              </w:rPr>
              <w:t>Controls</w:t>
            </w:r>
          </w:p>
        </w:tc>
        <w:tc>
          <w:tcPr>
            <w:tcW w:w="1056" w:type="dxa"/>
            <w:noWrap/>
          </w:tcPr>
          <w:p w14:paraId="72A70991" w14:textId="77777777" w:rsidR="00B723FA" w:rsidRPr="00615902" w:rsidRDefault="00B723FA" w:rsidP="002A6C7C">
            <w:pPr>
              <w:rPr>
                <w:rFonts w:ascii="Times New Roman" w:hAnsi="Times New Roman" w:cs="Times New Roman"/>
                <w:sz w:val="24"/>
                <w:szCs w:val="24"/>
              </w:rPr>
            </w:pPr>
          </w:p>
        </w:tc>
        <w:tc>
          <w:tcPr>
            <w:tcW w:w="799" w:type="dxa"/>
            <w:noWrap/>
          </w:tcPr>
          <w:p w14:paraId="0D26F29F" w14:textId="77777777" w:rsidR="00B723FA" w:rsidRPr="00615902" w:rsidRDefault="00B723FA" w:rsidP="00565E1F">
            <w:pPr>
              <w:rPr>
                <w:rFonts w:ascii="Times New Roman" w:hAnsi="Times New Roman" w:cs="Times New Roman"/>
                <w:sz w:val="24"/>
                <w:szCs w:val="24"/>
              </w:rPr>
            </w:pPr>
          </w:p>
        </w:tc>
        <w:tc>
          <w:tcPr>
            <w:tcW w:w="1466" w:type="dxa"/>
            <w:noWrap/>
          </w:tcPr>
          <w:p w14:paraId="2A366374" w14:textId="77777777" w:rsidR="00B723FA" w:rsidRPr="00615902" w:rsidRDefault="00B723FA" w:rsidP="002A6C7C">
            <w:pPr>
              <w:jc w:val="both"/>
              <w:rPr>
                <w:rFonts w:ascii="Times New Roman" w:hAnsi="Times New Roman" w:cs="Times New Roman"/>
                <w:sz w:val="24"/>
                <w:szCs w:val="24"/>
              </w:rPr>
            </w:pPr>
          </w:p>
        </w:tc>
        <w:tc>
          <w:tcPr>
            <w:tcW w:w="1119" w:type="dxa"/>
            <w:noWrap/>
          </w:tcPr>
          <w:p w14:paraId="03921AA2" w14:textId="77777777" w:rsidR="00B723FA" w:rsidRPr="00615902" w:rsidRDefault="00B723FA" w:rsidP="00565E1F">
            <w:pPr>
              <w:rPr>
                <w:rFonts w:ascii="Times New Roman" w:hAnsi="Times New Roman" w:cs="Times New Roman"/>
                <w:sz w:val="24"/>
                <w:szCs w:val="24"/>
              </w:rPr>
            </w:pPr>
          </w:p>
        </w:tc>
        <w:tc>
          <w:tcPr>
            <w:tcW w:w="1080" w:type="dxa"/>
            <w:noWrap/>
          </w:tcPr>
          <w:p w14:paraId="171462E4" w14:textId="77777777" w:rsidR="00B723FA" w:rsidRPr="00615902" w:rsidRDefault="00B723FA" w:rsidP="00565E1F">
            <w:pPr>
              <w:rPr>
                <w:rFonts w:ascii="Times New Roman" w:hAnsi="Times New Roman" w:cs="Times New Roman"/>
                <w:sz w:val="24"/>
                <w:szCs w:val="24"/>
              </w:rPr>
            </w:pPr>
          </w:p>
        </w:tc>
        <w:tc>
          <w:tcPr>
            <w:tcW w:w="990" w:type="dxa"/>
            <w:noWrap/>
          </w:tcPr>
          <w:p w14:paraId="0422747D" w14:textId="77777777" w:rsidR="00B723FA" w:rsidRPr="00615902" w:rsidRDefault="00B723FA" w:rsidP="00565E1F">
            <w:pPr>
              <w:rPr>
                <w:rFonts w:ascii="Times New Roman" w:hAnsi="Times New Roman" w:cs="Times New Roman"/>
                <w:sz w:val="24"/>
                <w:szCs w:val="24"/>
              </w:rPr>
            </w:pPr>
          </w:p>
        </w:tc>
        <w:tc>
          <w:tcPr>
            <w:tcW w:w="900" w:type="dxa"/>
            <w:noWrap/>
          </w:tcPr>
          <w:p w14:paraId="38DB809B" w14:textId="77777777" w:rsidR="00B723FA" w:rsidRDefault="00B723FA" w:rsidP="00565E1F">
            <w:pPr>
              <w:rPr>
                <w:rFonts w:ascii="Times New Roman" w:hAnsi="Times New Roman" w:cs="Times New Roman"/>
                <w:sz w:val="24"/>
                <w:szCs w:val="24"/>
              </w:rPr>
            </w:pPr>
          </w:p>
        </w:tc>
      </w:tr>
      <w:tr w:rsidR="006F795F" w:rsidRPr="00615902" w14:paraId="6B2F8DAE" w14:textId="77777777" w:rsidTr="007348DB">
        <w:trPr>
          <w:trHeight w:val="288"/>
        </w:trPr>
        <w:tc>
          <w:tcPr>
            <w:tcW w:w="2220" w:type="dxa"/>
            <w:noWrap/>
            <w:hideMark/>
          </w:tcPr>
          <w:p w14:paraId="7CF55F52" w14:textId="5D399735" w:rsidR="00157C67" w:rsidRPr="00615902" w:rsidRDefault="00B723FA" w:rsidP="006F795F">
            <w:pPr>
              <w:rPr>
                <w:rFonts w:ascii="Times New Roman" w:hAnsi="Times New Roman" w:cs="Times New Roman"/>
                <w:sz w:val="24"/>
                <w:szCs w:val="24"/>
              </w:rPr>
            </w:pPr>
            <w:r>
              <w:rPr>
                <w:rFonts w:ascii="Times New Roman" w:hAnsi="Times New Roman" w:cs="Times New Roman"/>
                <w:sz w:val="24"/>
                <w:szCs w:val="24"/>
              </w:rPr>
              <w:t xml:space="preserve">     </w:t>
            </w:r>
            <w:r w:rsidR="00E65E3E">
              <w:rPr>
                <w:rFonts w:ascii="Times New Roman" w:hAnsi="Times New Roman" w:cs="Times New Roman"/>
                <w:sz w:val="24"/>
                <w:szCs w:val="24"/>
              </w:rPr>
              <w:t>pre</w:t>
            </w:r>
            <w:r w:rsidR="00D371D1">
              <w:rPr>
                <w:rFonts w:ascii="Times New Roman" w:hAnsi="Times New Roman" w:cs="Times New Roman"/>
                <w:sz w:val="24"/>
                <w:szCs w:val="24"/>
              </w:rPr>
              <w:t>C</w:t>
            </w:r>
            <w:r w:rsidR="00157C67" w:rsidRPr="00615902">
              <w:rPr>
                <w:rFonts w:ascii="Times New Roman" w:hAnsi="Times New Roman" w:cs="Times New Roman"/>
                <w:sz w:val="24"/>
                <w:szCs w:val="24"/>
              </w:rPr>
              <w:t xml:space="preserve">19 </w:t>
            </w:r>
            <w:r w:rsidR="00D371D1">
              <w:rPr>
                <w:rFonts w:ascii="Times New Roman" w:hAnsi="Times New Roman" w:cs="Times New Roman"/>
                <w:sz w:val="24"/>
                <w:szCs w:val="24"/>
              </w:rPr>
              <w:t>Distress</w:t>
            </w:r>
            <w:r>
              <w:rPr>
                <w:rFonts w:ascii="Times New Roman" w:hAnsi="Times New Roman" w:cs="Times New Roman"/>
                <w:sz w:val="24"/>
                <w:szCs w:val="24"/>
              </w:rPr>
              <w:t xml:space="preserve">   </w:t>
            </w:r>
            <w:r w:rsidR="00902D40">
              <w:rPr>
                <w:rFonts w:ascii="Times New Roman" w:hAnsi="Times New Roman" w:cs="Times New Roman"/>
                <w:sz w:val="24"/>
                <w:szCs w:val="24"/>
              </w:rPr>
              <w:t xml:space="preserve"> </w:t>
            </w:r>
          </w:p>
        </w:tc>
        <w:tc>
          <w:tcPr>
            <w:tcW w:w="1056" w:type="dxa"/>
            <w:noWrap/>
            <w:hideMark/>
          </w:tcPr>
          <w:p w14:paraId="6C56C3C6" w14:textId="5C25DED2" w:rsidR="00157C67" w:rsidRPr="00FC4C90" w:rsidRDefault="00157C67" w:rsidP="002A6C7C">
            <w:pPr>
              <w:rPr>
                <w:rFonts w:ascii="Times New Roman" w:hAnsi="Times New Roman" w:cs="Times New Roman"/>
                <w:b/>
                <w:bCs/>
                <w:sz w:val="24"/>
                <w:szCs w:val="24"/>
              </w:rPr>
            </w:pPr>
            <w:r w:rsidRPr="00FC4C90">
              <w:rPr>
                <w:rFonts w:ascii="Times New Roman" w:hAnsi="Times New Roman" w:cs="Times New Roman"/>
                <w:b/>
                <w:bCs/>
                <w:sz w:val="24"/>
                <w:szCs w:val="24"/>
              </w:rPr>
              <w:t>-1.6</w:t>
            </w:r>
            <w:r w:rsidR="00777D7F">
              <w:rPr>
                <w:rFonts w:ascii="Times New Roman" w:hAnsi="Times New Roman" w:cs="Times New Roman"/>
                <w:b/>
                <w:bCs/>
                <w:sz w:val="24"/>
                <w:szCs w:val="24"/>
              </w:rPr>
              <w:t>4</w:t>
            </w:r>
            <w:r w:rsidR="006F795F" w:rsidRPr="00FC4C90">
              <w:rPr>
                <w:rFonts w:ascii="Times New Roman" w:hAnsi="Times New Roman" w:cs="Times New Roman"/>
                <w:b/>
                <w:bCs/>
                <w:sz w:val="24"/>
                <w:szCs w:val="24"/>
              </w:rPr>
              <w:t>**</w:t>
            </w:r>
          </w:p>
        </w:tc>
        <w:tc>
          <w:tcPr>
            <w:tcW w:w="799" w:type="dxa"/>
            <w:noWrap/>
            <w:hideMark/>
          </w:tcPr>
          <w:p w14:paraId="57A16DDA" w14:textId="77777777" w:rsidR="00157C67" w:rsidRPr="00615902" w:rsidRDefault="00157C67" w:rsidP="00565E1F">
            <w:pPr>
              <w:rPr>
                <w:rFonts w:ascii="Times New Roman" w:hAnsi="Times New Roman" w:cs="Times New Roman"/>
                <w:sz w:val="24"/>
                <w:szCs w:val="24"/>
              </w:rPr>
            </w:pPr>
            <w:r w:rsidRPr="00615902">
              <w:rPr>
                <w:rFonts w:ascii="Times New Roman" w:hAnsi="Times New Roman" w:cs="Times New Roman"/>
                <w:sz w:val="24"/>
                <w:szCs w:val="24"/>
              </w:rPr>
              <w:t>0</w:t>
            </w:r>
            <w:r>
              <w:rPr>
                <w:rFonts w:ascii="Times New Roman" w:hAnsi="Times New Roman" w:cs="Times New Roman"/>
                <w:sz w:val="24"/>
                <w:szCs w:val="24"/>
              </w:rPr>
              <w:t>.</w:t>
            </w:r>
            <w:r w:rsidRPr="00615902">
              <w:rPr>
                <w:rFonts w:ascii="Times New Roman" w:hAnsi="Times New Roman" w:cs="Times New Roman"/>
                <w:sz w:val="24"/>
                <w:szCs w:val="24"/>
              </w:rPr>
              <w:t>20</w:t>
            </w:r>
          </w:p>
        </w:tc>
        <w:tc>
          <w:tcPr>
            <w:tcW w:w="1466" w:type="dxa"/>
            <w:noWrap/>
            <w:hideMark/>
          </w:tcPr>
          <w:p w14:paraId="670025D3" w14:textId="581923ED" w:rsidR="00157C67" w:rsidRPr="00615902" w:rsidRDefault="00157C67" w:rsidP="002A6C7C">
            <w:pPr>
              <w:jc w:val="both"/>
              <w:rPr>
                <w:rFonts w:ascii="Times New Roman" w:hAnsi="Times New Roman" w:cs="Times New Roman"/>
                <w:sz w:val="24"/>
                <w:szCs w:val="24"/>
              </w:rPr>
            </w:pPr>
            <w:r w:rsidRPr="00615902">
              <w:rPr>
                <w:rFonts w:ascii="Times New Roman" w:hAnsi="Times New Roman" w:cs="Times New Roman"/>
                <w:sz w:val="24"/>
                <w:szCs w:val="24"/>
              </w:rPr>
              <w:t>11</w:t>
            </w:r>
            <w:r w:rsidR="00777D7F">
              <w:rPr>
                <w:rFonts w:ascii="Times New Roman" w:hAnsi="Times New Roman" w:cs="Times New Roman"/>
                <w:sz w:val="24"/>
                <w:szCs w:val="24"/>
              </w:rPr>
              <w:t>195</w:t>
            </w:r>
            <w:r>
              <w:rPr>
                <w:rFonts w:ascii="Times New Roman" w:hAnsi="Times New Roman" w:cs="Times New Roman"/>
                <w:sz w:val="24"/>
                <w:szCs w:val="24"/>
              </w:rPr>
              <w:t>.</w:t>
            </w:r>
            <w:r w:rsidR="00777D7F">
              <w:rPr>
                <w:rFonts w:ascii="Times New Roman" w:hAnsi="Times New Roman" w:cs="Times New Roman"/>
                <w:sz w:val="24"/>
                <w:szCs w:val="24"/>
              </w:rPr>
              <w:t>96</w:t>
            </w:r>
          </w:p>
        </w:tc>
        <w:tc>
          <w:tcPr>
            <w:tcW w:w="1119" w:type="dxa"/>
            <w:noWrap/>
            <w:hideMark/>
          </w:tcPr>
          <w:p w14:paraId="0BB8037F" w14:textId="33E1FBA7" w:rsidR="00157C67" w:rsidRPr="00615902" w:rsidRDefault="00157C67" w:rsidP="00565E1F">
            <w:pPr>
              <w:rPr>
                <w:rFonts w:ascii="Times New Roman" w:hAnsi="Times New Roman" w:cs="Times New Roman"/>
                <w:sz w:val="24"/>
                <w:szCs w:val="24"/>
              </w:rPr>
            </w:pPr>
            <w:r w:rsidRPr="00615902">
              <w:rPr>
                <w:rFonts w:ascii="Times New Roman" w:hAnsi="Times New Roman" w:cs="Times New Roman"/>
                <w:sz w:val="24"/>
                <w:szCs w:val="24"/>
              </w:rPr>
              <w:t>-8</w:t>
            </w:r>
            <w:r>
              <w:rPr>
                <w:rFonts w:ascii="Times New Roman" w:hAnsi="Times New Roman" w:cs="Times New Roman"/>
                <w:sz w:val="24"/>
                <w:szCs w:val="24"/>
              </w:rPr>
              <w:t>.</w:t>
            </w:r>
            <w:r w:rsidR="00777D7F">
              <w:rPr>
                <w:rFonts w:ascii="Times New Roman" w:hAnsi="Times New Roman" w:cs="Times New Roman"/>
                <w:sz w:val="24"/>
                <w:szCs w:val="24"/>
              </w:rPr>
              <w:t>33</w:t>
            </w:r>
          </w:p>
        </w:tc>
        <w:tc>
          <w:tcPr>
            <w:tcW w:w="1080" w:type="dxa"/>
            <w:noWrap/>
            <w:hideMark/>
          </w:tcPr>
          <w:p w14:paraId="2D6ACB92" w14:textId="4ACCB30E" w:rsidR="00157C67" w:rsidRPr="00615902" w:rsidRDefault="002F0F5C" w:rsidP="00565E1F">
            <w:pPr>
              <w:rPr>
                <w:rFonts w:ascii="Times New Roman" w:hAnsi="Times New Roman" w:cs="Times New Roman"/>
                <w:sz w:val="24"/>
                <w:szCs w:val="24"/>
              </w:rPr>
            </w:pPr>
            <w:r>
              <w:rPr>
                <w:rFonts w:ascii="Times New Roman" w:hAnsi="Times New Roman" w:cs="Times New Roman"/>
                <w:sz w:val="24"/>
                <w:szCs w:val="24"/>
              </w:rPr>
              <w:t>-2.02</w:t>
            </w:r>
          </w:p>
        </w:tc>
        <w:tc>
          <w:tcPr>
            <w:tcW w:w="990" w:type="dxa"/>
            <w:noWrap/>
            <w:hideMark/>
          </w:tcPr>
          <w:p w14:paraId="75106EDC" w14:textId="7BB8C6B3" w:rsidR="00157C67" w:rsidRPr="00615902" w:rsidRDefault="00157C67" w:rsidP="00565E1F">
            <w:pPr>
              <w:rPr>
                <w:rFonts w:ascii="Times New Roman" w:hAnsi="Times New Roman" w:cs="Times New Roman"/>
                <w:sz w:val="24"/>
                <w:szCs w:val="24"/>
              </w:rPr>
            </w:pPr>
            <w:r w:rsidRPr="00615902">
              <w:rPr>
                <w:rFonts w:ascii="Times New Roman" w:hAnsi="Times New Roman" w:cs="Times New Roman"/>
                <w:sz w:val="24"/>
                <w:szCs w:val="24"/>
              </w:rPr>
              <w:t>-</w:t>
            </w:r>
            <w:r w:rsidR="002F0F5C">
              <w:rPr>
                <w:rFonts w:ascii="Times New Roman" w:hAnsi="Times New Roman" w:cs="Times New Roman"/>
                <w:sz w:val="24"/>
                <w:szCs w:val="24"/>
              </w:rPr>
              <w:t>1.25</w:t>
            </w:r>
          </w:p>
        </w:tc>
        <w:tc>
          <w:tcPr>
            <w:tcW w:w="900" w:type="dxa"/>
            <w:noWrap/>
            <w:hideMark/>
          </w:tcPr>
          <w:p w14:paraId="1279F16D" w14:textId="77777777" w:rsidR="00157C67" w:rsidRPr="00615902" w:rsidRDefault="00157C67" w:rsidP="00565E1F">
            <w:pPr>
              <w:rPr>
                <w:rFonts w:ascii="Times New Roman" w:hAnsi="Times New Roman" w:cs="Times New Roman"/>
                <w:sz w:val="24"/>
                <w:szCs w:val="24"/>
              </w:rPr>
            </w:pPr>
            <w:r>
              <w:rPr>
                <w:rFonts w:ascii="Times New Roman" w:hAnsi="Times New Roman" w:cs="Times New Roman"/>
                <w:sz w:val="24"/>
                <w:szCs w:val="24"/>
              </w:rPr>
              <w:t>&lt; .001</w:t>
            </w:r>
          </w:p>
        </w:tc>
      </w:tr>
      <w:tr w:rsidR="006F795F" w:rsidRPr="00615902" w14:paraId="677CC88D" w14:textId="77777777" w:rsidTr="007348DB">
        <w:trPr>
          <w:trHeight w:val="288"/>
        </w:trPr>
        <w:tc>
          <w:tcPr>
            <w:tcW w:w="2220" w:type="dxa"/>
            <w:noWrap/>
            <w:hideMark/>
          </w:tcPr>
          <w:p w14:paraId="1A5B3710" w14:textId="51CFB405" w:rsidR="00157C67" w:rsidRPr="00615902" w:rsidRDefault="00902D40" w:rsidP="006F795F">
            <w:pPr>
              <w:rPr>
                <w:rFonts w:ascii="Times New Roman" w:hAnsi="Times New Roman" w:cs="Times New Roman"/>
                <w:sz w:val="24"/>
                <w:szCs w:val="24"/>
              </w:rPr>
            </w:pPr>
            <w:r>
              <w:rPr>
                <w:rFonts w:ascii="Times New Roman" w:hAnsi="Times New Roman" w:cs="Times New Roman"/>
                <w:sz w:val="24"/>
                <w:szCs w:val="24"/>
              </w:rPr>
              <w:t xml:space="preserve">     </w:t>
            </w:r>
            <w:r w:rsidR="00157C67" w:rsidRPr="00615902">
              <w:rPr>
                <w:rFonts w:ascii="Times New Roman" w:hAnsi="Times New Roman" w:cs="Times New Roman"/>
                <w:sz w:val="24"/>
                <w:szCs w:val="24"/>
              </w:rPr>
              <w:t>Gender</w:t>
            </w:r>
          </w:p>
        </w:tc>
        <w:tc>
          <w:tcPr>
            <w:tcW w:w="1056" w:type="dxa"/>
            <w:noWrap/>
            <w:hideMark/>
          </w:tcPr>
          <w:p w14:paraId="385C1530" w14:textId="7AABB10B" w:rsidR="00157C67" w:rsidRPr="00FC4C90" w:rsidRDefault="00157C67" w:rsidP="002A6C7C">
            <w:pPr>
              <w:rPr>
                <w:rFonts w:ascii="Times New Roman" w:hAnsi="Times New Roman" w:cs="Times New Roman"/>
                <w:b/>
                <w:bCs/>
                <w:sz w:val="24"/>
                <w:szCs w:val="24"/>
              </w:rPr>
            </w:pPr>
            <w:r w:rsidRPr="00FC4C90">
              <w:rPr>
                <w:rFonts w:ascii="Times New Roman" w:hAnsi="Times New Roman" w:cs="Times New Roman"/>
                <w:b/>
                <w:bCs/>
                <w:sz w:val="24"/>
                <w:szCs w:val="24"/>
              </w:rPr>
              <w:t>-2.</w:t>
            </w:r>
            <w:r w:rsidR="00127739">
              <w:rPr>
                <w:rFonts w:ascii="Times New Roman" w:hAnsi="Times New Roman" w:cs="Times New Roman"/>
                <w:b/>
                <w:bCs/>
                <w:sz w:val="24"/>
                <w:szCs w:val="24"/>
              </w:rPr>
              <w:t>38</w:t>
            </w:r>
            <w:r w:rsidR="006F795F" w:rsidRPr="00FC4C90">
              <w:rPr>
                <w:rFonts w:ascii="Times New Roman" w:hAnsi="Times New Roman" w:cs="Times New Roman"/>
                <w:b/>
                <w:bCs/>
                <w:sz w:val="24"/>
                <w:szCs w:val="24"/>
              </w:rPr>
              <w:t>**</w:t>
            </w:r>
          </w:p>
        </w:tc>
        <w:tc>
          <w:tcPr>
            <w:tcW w:w="799" w:type="dxa"/>
            <w:noWrap/>
            <w:hideMark/>
          </w:tcPr>
          <w:p w14:paraId="3FA5AB01" w14:textId="77777777" w:rsidR="00157C67" w:rsidRPr="00615902" w:rsidRDefault="00157C67" w:rsidP="00565E1F">
            <w:pPr>
              <w:rPr>
                <w:rFonts w:ascii="Times New Roman" w:hAnsi="Times New Roman" w:cs="Times New Roman"/>
                <w:sz w:val="24"/>
                <w:szCs w:val="24"/>
              </w:rPr>
            </w:pPr>
            <w:r w:rsidRPr="00615902">
              <w:rPr>
                <w:rFonts w:ascii="Times New Roman" w:hAnsi="Times New Roman" w:cs="Times New Roman"/>
                <w:sz w:val="24"/>
                <w:szCs w:val="24"/>
              </w:rPr>
              <w:t>0</w:t>
            </w:r>
            <w:r>
              <w:rPr>
                <w:rFonts w:ascii="Times New Roman" w:hAnsi="Times New Roman" w:cs="Times New Roman"/>
                <w:sz w:val="24"/>
                <w:szCs w:val="24"/>
              </w:rPr>
              <w:t>.</w:t>
            </w:r>
            <w:r w:rsidRPr="00615902">
              <w:rPr>
                <w:rFonts w:ascii="Times New Roman" w:hAnsi="Times New Roman" w:cs="Times New Roman"/>
                <w:sz w:val="24"/>
                <w:szCs w:val="24"/>
              </w:rPr>
              <w:t>59</w:t>
            </w:r>
          </w:p>
        </w:tc>
        <w:tc>
          <w:tcPr>
            <w:tcW w:w="1466" w:type="dxa"/>
            <w:noWrap/>
            <w:hideMark/>
          </w:tcPr>
          <w:p w14:paraId="519E13AA" w14:textId="27B3E21E" w:rsidR="00157C67" w:rsidRPr="00615902" w:rsidRDefault="00157C67" w:rsidP="002A6C7C">
            <w:pPr>
              <w:jc w:val="both"/>
              <w:rPr>
                <w:rFonts w:ascii="Times New Roman" w:hAnsi="Times New Roman" w:cs="Times New Roman"/>
                <w:sz w:val="24"/>
                <w:szCs w:val="24"/>
              </w:rPr>
            </w:pPr>
            <w:r w:rsidRPr="00615902">
              <w:rPr>
                <w:rFonts w:ascii="Times New Roman" w:hAnsi="Times New Roman" w:cs="Times New Roman"/>
                <w:sz w:val="24"/>
                <w:szCs w:val="24"/>
              </w:rPr>
              <w:t>18</w:t>
            </w:r>
            <w:r>
              <w:rPr>
                <w:rFonts w:ascii="Times New Roman" w:hAnsi="Times New Roman" w:cs="Times New Roman"/>
                <w:sz w:val="24"/>
                <w:szCs w:val="24"/>
              </w:rPr>
              <w:t>.</w:t>
            </w:r>
            <w:r w:rsidRPr="00615902">
              <w:rPr>
                <w:rFonts w:ascii="Times New Roman" w:hAnsi="Times New Roman" w:cs="Times New Roman"/>
                <w:sz w:val="24"/>
                <w:szCs w:val="24"/>
              </w:rPr>
              <w:t>7</w:t>
            </w:r>
            <w:r w:rsidR="00127739">
              <w:rPr>
                <w:rFonts w:ascii="Times New Roman" w:hAnsi="Times New Roman" w:cs="Times New Roman"/>
                <w:sz w:val="24"/>
                <w:szCs w:val="24"/>
              </w:rPr>
              <w:t>6</w:t>
            </w:r>
          </w:p>
        </w:tc>
        <w:tc>
          <w:tcPr>
            <w:tcW w:w="1119" w:type="dxa"/>
            <w:noWrap/>
            <w:hideMark/>
          </w:tcPr>
          <w:p w14:paraId="3865337B" w14:textId="3AF65AC3" w:rsidR="00157C67" w:rsidRPr="00615902" w:rsidRDefault="00157C67" w:rsidP="00565E1F">
            <w:pPr>
              <w:rPr>
                <w:rFonts w:ascii="Times New Roman" w:hAnsi="Times New Roman" w:cs="Times New Roman"/>
                <w:sz w:val="24"/>
                <w:szCs w:val="24"/>
              </w:rPr>
            </w:pPr>
            <w:r w:rsidRPr="00615902">
              <w:rPr>
                <w:rFonts w:ascii="Times New Roman" w:hAnsi="Times New Roman" w:cs="Times New Roman"/>
                <w:sz w:val="24"/>
                <w:szCs w:val="24"/>
              </w:rPr>
              <w:t>-4</w:t>
            </w:r>
            <w:r>
              <w:rPr>
                <w:rFonts w:ascii="Times New Roman" w:hAnsi="Times New Roman" w:cs="Times New Roman"/>
                <w:sz w:val="24"/>
                <w:szCs w:val="24"/>
              </w:rPr>
              <w:t>.</w:t>
            </w:r>
            <w:r w:rsidRPr="00615902">
              <w:rPr>
                <w:rFonts w:ascii="Times New Roman" w:hAnsi="Times New Roman" w:cs="Times New Roman"/>
                <w:sz w:val="24"/>
                <w:szCs w:val="24"/>
              </w:rPr>
              <w:t>0</w:t>
            </w:r>
            <w:r w:rsidR="00B92B11">
              <w:rPr>
                <w:rFonts w:ascii="Times New Roman" w:hAnsi="Times New Roman" w:cs="Times New Roman"/>
                <w:sz w:val="24"/>
                <w:szCs w:val="24"/>
              </w:rPr>
              <w:t>1</w:t>
            </w:r>
          </w:p>
        </w:tc>
        <w:tc>
          <w:tcPr>
            <w:tcW w:w="1080" w:type="dxa"/>
            <w:noWrap/>
            <w:hideMark/>
          </w:tcPr>
          <w:p w14:paraId="1D74BD8B" w14:textId="1804B7B8" w:rsidR="00157C67" w:rsidRPr="00615902" w:rsidRDefault="00157C67" w:rsidP="00565E1F">
            <w:pPr>
              <w:rPr>
                <w:rFonts w:ascii="Times New Roman" w:hAnsi="Times New Roman" w:cs="Times New Roman"/>
                <w:sz w:val="24"/>
                <w:szCs w:val="24"/>
              </w:rPr>
            </w:pPr>
            <w:r w:rsidRPr="00615902">
              <w:rPr>
                <w:rFonts w:ascii="Times New Roman" w:hAnsi="Times New Roman" w:cs="Times New Roman"/>
                <w:sz w:val="24"/>
                <w:szCs w:val="24"/>
              </w:rPr>
              <w:t>-3</w:t>
            </w:r>
            <w:r>
              <w:rPr>
                <w:rFonts w:ascii="Times New Roman" w:hAnsi="Times New Roman" w:cs="Times New Roman"/>
                <w:sz w:val="24"/>
                <w:szCs w:val="24"/>
              </w:rPr>
              <w:t>.</w:t>
            </w:r>
            <w:r w:rsidRPr="00615902">
              <w:rPr>
                <w:rFonts w:ascii="Times New Roman" w:hAnsi="Times New Roman" w:cs="Times New Roman"/>
                <w:sz w:val="24"/>
                <w:szCs w:val="24"/>
              </w:rPr>
              <w:t>5</w:t>
            </w:r>
            <w:r w:rsidR="00544392">
              <w:rPr>
                <w:rFonts w:ascii="Times New Roman" w:hAnsi="Times New Roman" w:cs="Times New Roman"/>
                <w:sz w:val="24"/>
                <w:szCs w:val="24"/>
              </w:rPr>
              <w:t>4</w:t>
            </w:r>
          </w:p>
        </w:tc>
        <w:tc>
          <w:tcPr>
            <w:tcW w:w="990" w:type="dxa"/>
            <w:noWrap/>
            <w:hideMark/>
          </w:tcPr>
          <w:p w14:paraId="22983864" w14:textId="0808CF43" w:rsidR="00157C67" w:rsidRPr="00615902" w:rsidRDefault="00157C67" w:rsidP="00565E1F">
            <w:pPr>
              <w:rPr>
                <w:rFonts w:ascii="Times New Roman" w:hAnsi="Times New Roman" w:cs="Times New Roman"/>
                <w:sz w:val="24"/>
                <w:szCs w:val="24"/>
              </w:rPr>
            </w:pPr>
            <w:r w:rsidRPr="00615902">
              <w:rPr>
                <w:rFonts w:ascii="Times New Roman" w:hAnsi="Times New Roman" w:cs="Times New Roman"/>
                <w:sz w:val="24"/>
                <w:szCs w:val="24"/>
              </w:rPr>
              <w:t>-1</w:t>
            </w:r>
            <w:r>
              <w:rPr>
                <w:rFonts w:ascii="Times New Roman" w:hAnsi="Times New Roman" w:cs="Times New Roman"/>
                <w:sz w:val="24"/>
                <w:szCs w:val="24"/>
              </w:rPr>
              <w:t>.</w:t>
            </w:r>
            <w:r w:rsidRPr="00615902">
              <w:rPr>
                <w:rFonts w:ascii="Times New Roman" w:hAnsi="Times New Roman" w:cs="Times New Roman"/>
                <w:sz w:val="24"/>
                <w:szCs w:val="24"/>
              </w:rPr>
              <w:t>2</w:t>
            </w:r>
            <w:r w:rsidR="00544392">
              <w:rPr>
                <w:rFonts w:ascii="Times New Roman" w:hAnsi="Times New Roman" w:cs="Times New Roman"/>
                <w:sz w:val="24"/>
                <w:szCs w:val="24"/>
              </w:rPr>
              <w:t>2</w:t>
            </w:r>
          </w:p>
        </w:tc>
        <w:tc>
          <w:tcPr>
            <w:tcW w:w="900" w:type="dxa"/>
            <w:noWrap/>
            <w:hideMark/>
          </w:tcPr>
          <w:p w14:paraId="44B82553" w14:textId="099D9C4C" w:rsidR="00157C67" w:rsidRPr="00615902" w:rsidRDefault="006F795F" w:rsidP="00565E1F">
            <w:pPr>
              <w:rPr>
                <w:rFonts w:ascii="Times New Roman" w:hAnsi="Times New Roman" w:cs="Times New Roman"/>
                <w:sz w:val="24"/>
                <w:szCs w:val="24"/>
              </w:rPr>
            </w:pPr>
            <w:r>
              <w:rPr>
                <w:rFonts w:ascii="Times New Roman" w:hAnsi="Times New Roman" w:cs="Times New Roman"/>
                <w:sz w:val="24"/>
                <w:szCs w:val="24"/>
              </w:rPr>
              <w:t xml:space="preserve">&lt; </w:t>
            </w:r>
            <w:r w:rsidR="00157C67">
              <w:rPr>
                <w:rFonts w:ascii="Times New Roman" w:hAnsi="Times New Roman" w:cs="Times New Roman"/>
                <w:sz w:val="24"/>
                <w:szCs w:val="24"/>
              </w:rPr>
              <w:t>.</w:t>
            </w:r>
            <w:r w:rsidR="00157C67" w:rsidRPr="00615902">
              <w:rPr>
                <w:rFonts w:ascii="Times New Roman" w:hAnsi="Times New Roman" w:cs="Times New Roman"/>
                <w:sz w:val="24"/>
                <w:szCs w:val="24"/>
              </w:rPr>
              <w:t>001</w:t>
            </w:r>
          </w:p>
        </w:tc>
      </w:tr>
      <w:tr w:rsidR="006F795F" w:rsidRPr="00615902" w14:paraId="74DE04BF" w14:textId="77777777" w:rsidTr="007348DB">
        <w:trPr>
          <w:trHeight w:val="288"/>
        </w:trPr>
        <w:tc>
          <w:tcPr>
            <w:tcW w:w="2220" w:type="dxa"/>
            <w:noWrap/>
            <w:hideMark/>
          </w:tcPr>
          <w:p w14:paraId="3926BC8A" w14:textId="5EEB75E4" w:rsidR="00157C67" w:rsidRPr="00615902" w:rsidRDefault="00902D40" w:rsidP="006F795F">
            <w:pPr>
              <w:rPr>
                <w:rFonts w:ascii="Times New Roman" w:hAnsi="Times New Roman" w:cs="Times New Roman"/>
                <w:sz w:val="24"/>
                <w:szCs w:val="24"/>
              </w:rPr>
            </w:pPr>
            <w:r>
              <w:rPr>
                <w:rFonts w:ascii="Times New Roman" w:hAnsi="Times New Roman" w:cs="Times New Roman"/>
                <w:sz w:val="24"/>
                <w:szCs w:val="24"/>
              </w:rPr>
              <w:t xml:space="preserve">     </w:t>
            </w:r>
            <w:r w:rsidR="00157C67" w:rsidRPr="00615902">
              <w:rPr>
                <w:rFonts w:ascii="Times New Roman" w:hAnsi="Times New Roman" w:cs="Times New Roman"/>
                <w:sz w:val="24"/>
                <w:szCs w:val="24"/>
              </w:rPr>
              <w:t xml:space="preserve">Stress </w:t>
            </w:r>
            <w:r>
              <w:rPr>
                <w:rFonts w:ascii="Times New Roman" w:hAnsi="Times New Roman" w:cs="Times New Roman"/>
                <w:sz w:val="24"/>
                <w:szCs w:val="24"/>
              </w:rPr>
              <w:t xml:space="preserve">Comm. </w:t>
            </w:r>
          </w:p>
        </w:tc>
        <w:tc>
          <w:tcPr>
            <w:tcW w:w="1056" w:type="dxa"/>
            <w:noWrap/>
            <w:hideMark/>
          </w:tcPr>
          <w:p w14:paraId="1E1BC284" w14:textId="5503E068" w:rsidR="00157C67" w:rsidRPr="00FC4C90" w:rsidRDefault="002A6C7C" w:rsidP="002A6C7C">
            <w:pPr>
              <w:rPr>
                <w:rFonts w:ascii="Times New Roman" w:hAnsi="Times New Roman" w:cs="Times New Roman"/>
                <w:b/>
                <w:bCs/>
                <w:sz w:val="24"/>
                <w:szCs w:val="24"/>
              </w:rPr>
            </w:pPr>
            <w:r>
              <w:rPr>
                <w:rFonts w:ascii="Times New Roman" w:hAnsi="Times New Roman" w:cs="Times New Roman"/>
                <w:b/>
                <w:bCs/>
                <w:sz w:val="24"/>
                <w:szCs w:val="24"/>
              </w:rPr>
              <w:t xml:space="preserve"> </w:t>
            </w:r>
            <w:r w:rsidR="00157C67" w:rsidRPr="00FC4C90">
              <w:rPr>
                <w:rFonts w:ascii="Times New Roman" w:hAnsi="Times New Roman" w:cs="Times New Roman"/>
                <w:b/>
                <w:bCs/>
                <w:sz w:val="24"/>
                <w:szCs w:val="24"/>
              </w:rPr>
              <w:t>8.6</w:t>
            </w:r>
            <w:r w:rsidR="00B92B11">
              <w:rPr>
                <w:rFonts w:ascii="Times New Roman" w:hAnsi="Times New Roman" w:cs="Times New Roman"/>
                <w:b/>
                <w:bCs/>
                <w:sz w:val="24"/>
                <w:szCs w:val="24"/>
              </w:rPr>
              <w:t>3</w:t>
            </w:r>
            <w:r w:rsidR="006F795F" w:rsidRPr="00FC4C90">
              <w:rPr>
                <w:rFonts w:ascii="Times New Roman" w:hAnsi="Times New Roman" w:cs="Times New Roman"/>
                <w:b/>
                <w:bCs/>
                <w:sz w:val="24"/>
                <w:szCs w:val="24"/>
              </w:rPr>
              <w:t>**</w:t>
            </w:r>
          </w:p>
        </w:tc>
        <w:tc>
          <w:tcPr>
            <w:tcW w:w="799" w:type="dxa"/>
            <w:noWrap/>
            <w:hideMark/>
          </w:tcPr>
          <w:p w14:paraId="2A020743" w14:textId="77777777" w:rsidR="00157C67" w:rsidRPr="00615902" w:rsidRDefault="00157C67" w:rsidP="00565E1F">
            <w:pPr>
              <w:rPr>
                <w:rFonts w:ascii="Times New Roman" w:hAnsi="Times New Roman" w:cs="Times New Roman"/>
                <w:sz w:val="24"/>
                <w:szCs w:val="24"/>
              </w:rPr>
            </w:pPr>
            <w:r w:rsidRPr="00615902">
              <w:rPr>
                <w:rFonts w:ascii="Times New Roman" w:hAnsi="Times New Roman" w:cs="Times New Roman"/>
                <w:sz w:val="24"/>
                <w:szCs w:val="24"/>
              </w:rPr>
              <w:t>0</w:t>
            </w:r>
            <w:r>
              <w:rPr>
                <w:rFonts w:ascii="Times New Roman" w:hAnsi="Times New Roman" w:cs="Times New Roman"/>
                <w:sz w:val="24"/>
                <w:szCs w:val="24"/>
              </w:rPr>
              <w:t>.</w:t>
            </w:r>
            <w:r w:rsidRPr="00615902">
              <w:rPr>
                <w:rFonts w:ascii="Times New Roman" w:hAnsi="Times New Roman" w:cs="Times New Roman"/>
                <w:sz w:val="24"/>
                <w:szCs w:val="24"/>
              </w:rPr>
              <w:t>54</w:t>
            </w:r>
          </w:p>
        </w:tc>
        <w:tc>
          <w:tcPr>
            <w:tcW w:w="1466" w:type="dxa"/>
            <w:noWrap/>
            <w:hideMark/>
          </w:tcPr>
          <w:p w14:paraId="2ADD6FDB" w14:textId="696957EA" w:rsidR="00157C67" w:rsidRPr="00615902" w:rsidRDefault="00157C67" w:rsidP="002A6C7C">
            <w:pPr>
              <w:jc w:val="both"/>
              <w:rPr>
                <w:rFonts w:ascii="Times New Roman" w:hAnsi="Times New Roman" w:cs="Times New Roman"/>
                <w:sz w:val="24"/>
                <w:szCs w:val="24"/>
              </w:rPr>
            </w:pPr>
            <w:r w:rsidRPr="00615902">
              <w:rPr>
                <w:rFonts w:ascii="Times New Roman" w:hAnsi="Times New Roman" w:cs="Times New Roman"/>
                <w:sz w:val="24"/>
                <w:szCs w:val="24"/>
              </w:rPr>
              <w:t>23</w:t>
            </w:r>
            <w:r>
              <w:rPr>
                <w:rFonts w:ascii="Times New Roman" w:hAnsi="Times New Roman" w:cs="Times New Roman"/>
                <w:sz w:val="24"/>
                <w:szCs w:val="24"/>
              </w:rPr>
              <w:t>.</w:t>
            </w:r>
            <w:r w:rsidR="00B92B11">
              <w:rPr>
                <w:rFonts w:ascii="Times New Roman" w:hAnsi="Times New Roman" w:cs="Times New Roman"/>
                <w:sz w:val="24"/>
                <w:szCs w:val="24"/>
              </w:rPr>
              <w:t>57</w:t>
            </w:r>
          </w:p>
        </w:tc>
        <w:tc>
          <w:tcPr>
            <w:tcW w:w="1119" w:type="dxa"/>
            <w:noWrap/>
            <w:hideMark/>
          </w:tcPr>
          <w:p w14:paraId="0C18E839" w14:textId="0D77C285" w:rsidR="00157C67" w:rsidRPr="00615902" w:rsidRDefault="00157C67" w:rsidP="00565E1F">
            <w:pPr>
              <w:rPr>
                <w:rFonts w:ascii="Times New Roman" w:hAnsi="Times New Roman" w:cs="Times New Roman"/>
                <w:sz w:val="24"/>
                <w:szCs w:val="24"/>
              </w:rPr>
            </w:pPr>
            <w:r w:rsidRPr="00615902">
              <w:rPr>
                <w:rFonts w:ascii="Times New Roman" w:hAnsi="Times New Roman" w:cs="Times New Roman"/>
                <w:sz w:val="24"/>
                <w:szCs w:val="24"/>
              </w:rPr>
              <w:t>1</w:t>
            </w:r>
            <w:r w:rsidR="00B92B11">
              <w:rPr>
                <w:rFonts w:ascii="Times New Roman" w:hAnsi="Times New Roman" w:cs="Times New Roman"/>
                <w:sz w:val="24"/>
                <w:szCs w:val="24"/>
              </w:rPr>
              <w:t>6</w:t>
            </w:r>
            <w:r>
              <w:rPr>
                <w:rFonts w:ascii="Times New Roman" w:hAnsi="Times New Roman" w:cs="Times New Roman"/>
                <w:sz w:val="24"/>
                <w:szCs w:val="24"/>
              </w:rPr>
              <w:t>.</w:t>
            </w:r>
            <w:r w:rsidR="00B92B11">
              <w:rPr>
                <w:rFonts w:ascii="Times New Roman" w:hAnsi="Times New Roman" w:cs="Times New Roman"/>
                <w:sz w:val="24"/>
                <w:szCs w:val="24"/>
              </w:rPr>
              <w:t>01</w:t>
            </w:r>
          </w:p>
        </w:tc>
        <w:tc>
          <w:tcPr>
            <w:tcW w:w="1080" w:type="dxa"/>
            <w:noWrap/>
            <w:hideMark/>
          </w:tcPr>
          <w:p w14:paraId="32918702" w14:textId="466E25FB" w:rsidR="00157C67" w:rsidRPr="00615902" w:rsidRDefault="002A6C7C" w:rsidP="00565E1F">
            <w:pPr>
              <w:rPr>
                <w:rFonts w:ascii="Times New Roman" w:hAnsi="Times New Roman" w:cs="Times New Roman"/>
                <w:sz w:val="24"/>
                <w:szCs w:val="24"/>
              </w:rPr>
            </w:pPr>
            <w:r>
              <w:rPr>
                <w:rFonts w:ascii="Times New Roman" w:hAnsi="Times New Roman" w:cs="Times New Roman"/>
                <w:sz w:val="24"/>
                <w:szCs w:val="24"/>
              </w:rPr>
              <w:t xml:space="preserve"> </w:t>
            </w:r>
            <w:r w:rsidR="00157C67" w:rsidRPr="00615902">
              <w:rPr>
                <w:rFonts w:ascii="Times New Roman" w:hAnsi="Times New Roman" w:cs="Times New Roman"/>
                <w:sz w:val="24"/>
                <w:szCs w:val="24"/>
              </w:rPr>
              <w:t>7</w:t>
            </w:r>
            <w:r w:rsidR="00157C67">
              <w:rPr>
                <w:rFonts w:ascii="Times New Roman" w:hAnsi="Times New Roman" w:cs="Times New Roman"/>
                <w:sz w:val="24"/>
                <w:szCs w:val="24"/>
              </w:rPr>
              <w:t>.</w:t>
            </w:r>
            <w:r w:rsidR="00157C67" w:rsidRPr="00615902">
              <w:rPr>
                <w:rFonts w:ascii="Times New Roman" w:hAnsi="Times New Roman" w:cs="Times New Roman"/>
                <w:sz w:val="24"/>
                <w:szCs w:val="24"/>
              </w:rPr>
              <w:t>5</w:t>
            </w:r>
            <w:r w:rsidR="00544392">
              <w:rPr>
                <w:rFonts w:ascii="Times New Roman" w:hAnsi="Times New Roman" w:cs="Times New Roman"/>
                <w:sz w:val="24"/>
                <w:szCs w:val="24"/>
              </w:rPr>
              <w:t>8</w:t>
            </w:r>
          </w:p>
        </w:tc>
        <w:tc>
          <w:tcPr>
            <w:tcW w:w="990" w:type="dxa"/>
            <w:noWrap/>
            <w:hideMark/>
          </w:tcPr>
          <w:p w14:paraId="13F52954" w14:textId="0AB3FAD5" w:rsidR="00157C67" w:rsidRPr="00615902" w:rsidRDefault="002A6C7C" w:rsidP="00565E1F">
            <w:pPr>
              <w:rPr>
                <w:rFonts w:ascii="Times New Roman" w:hAnsi="Times New Roman" w:cs="Times New Roman"/>
                <w:sz w:val="24"/>
                <w:szCs w:val="24"/>
              </w:rPr>
            </w:pPr>
            <w:r>
              <w:rPr>
                <w:rFonts w:ascii="Times New Roman" w:hAnsi="Times New Roman" w:cs="Times New Roman"/>
                <w:sz w:val="24"/>
                <w:szCs w:val="24"/>
              </w:rPr>
              <w:t xml:space="preserve"> </w:t>
            </w:r>
            <w:r w:rsidR="00157C67" w:rsidRPr="00615902">
              <w:rPr>
                <w:rFonts w:ascii="Times New Roman" w:hAnsi="Times New Roman" w:cs="Times New Roman"/>
                <w:sz w:val="24"/>
                <w:szCs w:val="24"/>
              </w:rPr>
              <w:t>9</w:t>
            </w:r>
            <w:r w:rsidR="00157C67">
              <w:rPr>
                <w:rFonts w:ascii="Times New Roman" w:hAnsi="Times New Roman" w:cs="Times New Roman"/>
                <w:sz w:val="24"/>
                <w:szCs w:val="24"/>
              </w:rPr>
              <w:t>.</w:t>
            </w:r>
            <w:r w:rsidR="00157C67" w:rsidRPr="00615902">
              <w:rPr>
                <w:rFonts w:ascii="Times New Roman" w:hAnsi="Times New Roman" w:cs="Times New Roman"/>
                <w:sz w:val="24"/>
                <w:szCs w:val="24"/>
              </w:rPr>
              <w:t>6</w:t>
            </w:r>
            <w:r w:rsidR="00544392">
              <w:rPr>
                <w:rFonts w:ascii="Times New Roman" w:hAnsi="Times New Roman" w:cs="Times New Roman"/>
                <w:sz w:val="24"/>
                <w:szCs w:val="24"/>
              </w:rPr>
              <w:t>9</w:t>
            </w:r>
          </w:p>
        </w:tc>
        <w:tc>
          <w:tcPr>
            <w:tcW w:w="900" w:type="dxa"/>
            <w:noWrap/>
            <w:hideMark/>
          </w:tcPr>
          <w:p w14:paraId="3F3F2793" w14:textId="77777777" w:rsidR="00157C67" w:rsidRPr="00615902" w:rsidRDefault="00157C67" w:rsidP="00565E1F">
            <w:pPr>
              <w:rPr>
                <w:rFonts w:ascii="Times New Roman" w:hAnsi="Times New Roman" w:cs="Times New Roman"/>
                <w:sz w:val="24"/>
                <w:szCs w:val="24"/>
              </w:rPr>
            </w:pPr>
            <w:r>
              <w:rPr>
                <w:rFonts w:ascii="Times New Roman" w:hAnsi="Times New Roman" w:cs="Times New Roman"/>
                <w:sz w:val="24"/>
                <w:szCs w:val="24"/>
              </w:rPr>
              <w:t>&lt; .001</w:t>
            </w:r>
          </w:p>
        </w:tc>
      </w:tr>
      <w:tr w:rsidR="006F795F" w:rsidRPr="00615902" w14:paraId="1D3C97A0" w14:textId="77777777" w:rsidTr="007348DB">
        <w:trPr>
          <w:trHeight w:val="288"/>
        </w:trPr>
        <w:tc>
          <w:tcPr>
            <w:tcW w:w="2220" w:type="dxa"/>
            <w:noWrap/>
          </w:tcPr>
          <w:p w14:paraId="031F5F66" w14:textId="2D77DAF4" w:rsidR="00D371D1" w:rsidRPr="00D371D1" w:rsidRDefault="00D371D1" w:rsidP="006F795F">
            <w:pPr>
              <w:rPr>
                <w:rFonts w:ascii="Times New Roman" w:hAnsi="Times New Roman" w:cs="Times New Roman"/>
                <w:b/>
                <w:bCs/>
                <w:sz w:val="24"/>
                <w:szCs w:val="24"/>
              </w:rPr>
            </w:pPr>
            <w:r>
              <w:rPr>
                <w:rFonts w:ascii="Times New Roman" w:hAnsi="Times New Roman" w:cs="Times New Roman"/>
                <w:b/>
                <w:bCs/>
                <w:sz w:val="24"/>
                <w:szCs w:val="24"/>
              </w:rPr>
              <w:t>Predictors</w:t>
            </w:r>
          </w:p>
        </w:tc>
        <w:tc>
          <w:tcPr>
            <w:tcW w:w="1056" w:type="dxa"/>
            <w:noWrap/>
          </w:tcPr>
          <w:p w14:paraId="659B6F92" w14:textId="77777777" w:rsidR="00D371D1" w:rsidRPr="00615902" w:rsidRDefault="00D371D1" w:rsidP="002A6C7C">
            <w:pPr>
              <w:rPr>
                <w:rFonts w:ascii="Times New Roman" w:hAnsi="Times New Roman" w:cs="Times New Roman"/>
                <w:sz w:val="24"/>
                <w:szCs w:val="24"/>
              </w:rPr>
            </w:pPr>
          </w:p>
        </w:tc>
        <w:tc>
          <w:tcPr>
            <w:tcW w:w="799" w:type="dxa"/>
            <w:noWrap/>
          </w:tcPr>
          <w:p w14:paraId="171411A1" w14:textId="77777777" w:rsidR="00D371D1" w:rsidRPr="00615902" w:rsidRDefault="00D371D1" w:rsidP="00565E1F">
            <w:pPr>
              <w:rPr>
                <w:rFonts w:ascii="Times New Roman" w:hAnsi="Times New Roman" w:cs="Times New Roman"/>
                <w:sz w:val="24"/>
                <w:szCs w:val="24"/>
              </w:rPr>
            </w:pPr>
          </w:p>
        </w:tc>
        <w:tc>
          <w:tcPr>
            <w:tcW w:w="1466" w:type="dxa"/>
            <w:noWrap/>
          </w:tcPr>
          <w:p w14:paraId="77F512F2" w14:textId="77777777" w:rsidR="00D371D1" w:rsidRPr="00615902" w:rsidRDefault="00D371D1" w:rsidP="002A6C7C">
            <w:pPr>
              <w:jc w:val="both"/>
              <w:rPr>
                <w:rFonts w:ascii="Times New Roman" w:hAnsi="Times New Roman" w:cs="Times New Roman"/>
                <w:sz w:val="24"/>
                <w:szCs w:val="24"/>
              </w:rPr>
            </w:pPr>
          </w:p>
        </w:tc>
        <w:tc>
          <w:tcPr>
            <w:tcW w:w="1119" w:type="dxa"/>
            <w:noWrap/>
          </w:tcPr>
          <w:p w14:paraId="0FE4B65E" w14:textId="77777777" w:rsidR="00D371D1" w:rsidRPr="00615902" w:rsidRDefault="00D371D1" w:rsidP="00565E1F">
            <w:pPr>
              <w:rPr>
                <w:rFonts w:ascii="Times New Roman" w:hAnsi="Times New Roman" w:cs="Times New Roman"/>
                <w:sz w:val="24"/>
                <w:szCs w:val="24"/>
              </w:rPr>
            </w:pPr>
          </w:p>
        </w:tc>
        <w:tc>
          <w:tcPr>
            <w:tcW w:w="1080" w:type="dxa"/>
            <w:noWrap/>
          </w:tcPr>
          <w:p w14:paraId="5434EFB7" w14:textId="77777777" w:rsidR="00D371D1" w:rsidRPr="00615902" w:rsidRDefault="00D371D1" w:rsidP="00565E1F">
            <w:pPr>
              <w:rPr>
                <w:rFonts w:ascii="Times New Roman" w:hAnsi="Times New Roman" w:cs="Times New Roman"/>
                <w:sz w:val="24"/>
                <w:szCs w:val="24"/>
              </w:rPr>
            </w:pPr>
          </w:p>
        </w:tc>
        <w:tc>
          <w:tcPr>
            <w:tcW w:w="990" w:type="dxa"/>
            <w:noWrap/>
          </w:tcPr>
          <w:p w14:paraId="0DDD28D5" w14:textId="77777777" w:rsidR="00D371D1" w:rsidRPr="00615902" w:rsidRDefault="00D371D1" w:rsidP="00565E1F">
            <w:pPr>
              <w:rPr>
                <w:rFonts w:ascii="Times New Roman" w:hAnsi="Times New Roman" w:cs="Times New Roman"/>
                <w:sz w:val="24"/>
                <w:szCs w:val="24"/>
              </w:rPr>
            </w:pPr>
          </w:p>
        </w:tc>
        <w:tc>
          <w:tcPr>
            <w:tcW w:w="900" w:type="dxa"/>
            <w:noWrap/>
          </w:tcPr>
          <w:p w14:paraId="787435B0" w14:textId="77777777" w:rsidR="00D371D1" w:rsidRDefault="00D371D1" w:rsidP="00565E1F">
            <w:pPr>
              <w:rPr>
                <w:rFonts w:ascii="Times New Roman" w:hAnsi="Times New Roman" w:cs="Times New Roman"/>
                <w:sz w:val="24"/>
                <w:szCs w:val="24"/>
              </w:rPr>
            </w:pPr>
          </w:p>
        </w:tc>
      </w:tr>
      <w:tr w:rsidR="006F795F" w:rsidRPr="00615902" w14:paraId="1B830326" w14:textId="77777777" w:rsidTr="007348DB">
        <w:trPr>
          <w:trHeight w:val="288"/>
        </w:trPr>
        <w:tc>
          <w:tcPr>
            <w:tcW w:w="2220" w:type="dxa"/>
            <w:noWrap/>
            <w:hideMark/>
          </w:tcPr>
          <w:p w14:paraId="04690522" w14:textId="0369F314" w:rsidR="00157C67" w:rsidRPr="00615902" w:rsidRDefault="00E65E3E" w:rsidP="006F795F">
            <w:pPr>
              <w:rPr>
                <w:rFonts w:ascii="Times New Roman" w:hAnsi="Times New Roman" w:cs="Times New Roman"/>
                <w:sz w:val="24"/>
                <w:szCs w:val="24"/>
              </w:rPr>
            </w:pPr>
            <w:r>
              <w:rPr>
                <w:rFonts w:ascii="Times New Roman" w:hAnsi="Times New Roman" w:cs="Times New Roman"/>
                <w:sz w:val="24"/>
                <w:szCs w:val="24"/>
              </w:rPr>
              <w:t>post</w:t>
            </w:r>
            <w:r w:rsidR="00D371D1">
              <w:rPr>
                <w:rFonts w:ascii="Times New Roman" w:hAnsi="Times New Roman" w:cs="Times New Roman"/>
                <w:sz w:val="24"/>
                <w:szCs w:val="24"/>
              </w:rPr>
              <w:t>C19</w:t>
            </w:r>
            <w:r w:rsidR="00157C67" w:rsidRPr="00615902">
              <w:rPr>
                <w:rFonts w:ascii="Times New Roman" w:hAnsi="Times New Roman" w:cs="Times New Roman"/>
                <w:sz w:val="24"/>
                <w:szCs w:val="24"/>
              </w:rPr>
              <w:t xml:space="preserve"> Distress (between)</w:t>
            </w:r>
          </w:p>
        </w:tc>
        <w:tc>
          <w:tcPr>
            <w:tcW w:w="1056" w:type="dxa"/>
            <w:noWrap/>
            <w:hideMark/>
          </w:tcPr>
          <w:p w14:paraId="4BF692A3" w14:textId="35AA7F64" w:rsidR="00157C67" w:rsidRPr="00615902" w:rsidRDefault="00157C67" w:rsidP="002A6C7C">
            <w:pPr>
              <w:rPr>
                <w:rFonts w:ascii="Times New Roman" w:hAnsi="Times New Roman" w:cs="Times New Roman"/>
                <w:sz w:val="24"/>
                <w:szCs w:val="24"/>
              </w:rPr>
            </w:pPr>
            <w:r w:rsidRPr="00615902">
              <w:rPr>
                <w:rFonts w:ascii="Times New Roman" w:hAnsi="Times New Roman" w:cs="Times New Roman"/>
                <w:sz w:val="24"/>
                <w:szCs w:val="24"/>
              </w:rPr>
              <w:t>-0</w:t>
            </w:r>
            <w:r>
              <w:rPr>
                <w:rFonts w:ascii="Times New Roman" w:hAnsi="Times New Roman" w:cs="Times New Roman"/>
                <w:sz w:val="24"/>
                <w:szCs w:val="24"/>
              </w:rPr>
              <w:t>.</w:t>
            </w:r>
            <w:r w:rsidR="00B92B11">
              <w:rPr>
                <w:rFonts w:ascii="Times New Roman" w:hAnsi="Times New Roman" w:cs="Times New Roman"/>
                <w:sz w:val="24"/>
                <w:szCs w:val="24"/>
              </w:rPr>
              <w:t>05</w:t>
            </w:r>
          </w:p>
        </w:tc>
        <w:tc>
          <w:tcPr>
            <w:tcW w:w="799" w:type="dxa"/>
            <w:noWrap/>
            <w:hideMark/>
          </w:tcPr>
          <w:p w14:paraId="4D645446" w14:textId="68E5FA24" w:rsidR="00157C67" w:rsidRPr="00615902" w:rsidRDefault="00157C67" w:rsidP="00565E1F">
            <w:pPr>
              <w:rPr>
                <w:rFonts w:ascii="Times New Roman" w:hAnsi="Times New Roman" w:cs="Times New Roman"/>
                <w:sz w:val="24"/>
                <w:szCs w:val="24"/>
              </w:rPr>
            </w:pPr>
            <w:r w:rsidRPr="00615902">
              <w:rPr>
                <w:rFonts w:ascii="Times New Roman" w:hAnsi="Times New Roman" w:cs="Times New Roman"/>
                <w:sz w:val="24"/>
                <w:szCs w:val="24"/>
              </w:rPr>
              <w:t>0</w:t>
            </w:r>
            <w:r>
              <w:rPr>
                <w:rFonts w:ascii="Times New Roman" w:hAnsi="Times New Roman" w:cs="Times New Roman"/>
                <w:sz w:val="24"/>
                <w:szCs w:val="24"/>
              </w:rPr>
              <w:t>.</w:t>
            </w:r>
            <w:r w:rsidRPr="00615902">
              <w:rPr>
                <w:rFonts w:ascii="Times New Roman" w:hAnsi="Times New Roman" w:cs="Times New Roman"/>
                <w:sz w:val="24"/>
                <w:szCs w:val="24"/>
              </w:rPr>
              <w:t>2</w:t>
            </w:r>
            <w:r w:rsidR="008C4B47">
              <w:rPr>
                <w:rFonts w:ascii="Times New Roman" w:hAnsi="Times New Roman" w:cs="Times New Roman"/>
                <w:sz w:val="24"/>
                <w:szCs w:val="24"/>
              </w:rPr>
              <w:t>6</w:t>
            </w:r>
          </w:p>
        </w:tc>
        <w:tc>
          <w:tcPr>
            <w:tcW w:w="1466" w:type="dxa"/>
            <w:noWrap/>
            <w:hideMark/>
          </w:tcPr>
          <w:p w14:paraId="1D01F233" w14:textId="59BA169C" w:rsidR="00157C67" w:rsidRPr="00615902" w:rsidRDefault="00157C67" w:rsidP="002A6C7C">
            <w:pPr>
              <w:jc w:val="both"/>
              <w:rPr>
                <w:rFonts w:ascii="Times New Roman" w:hAnsi="Times New Roman" w:cs="Times New Roman"/>
                <w:sz w:val="24"/>
                <w:szCs w:val="24"/>
              </w:rPr>
            </w:pPr>
            <w:r w:rsidRPr="00615902">
              <w:rPr>
                <w:rFonts w:ascii="Times New Roman" w:hAnsi="Times New Roman" w:cs="Times New Roman"/>
                <w:sz w:val="24"/>
                <w:szCs w:val="24"/>
              </w:rPr>
              <w:t>22</w:t>
            </w:r>
            <w:r>
              <w:rPr>
                <w:rFonts w:ascii="Times New Roman" w:hAnsi="Times New Roman" w:cs="Times New Roman"/>
                <w:sz w:val="24"/>
                <w:szCs w:val="24"/>
              </w:rPr>
              <w:t>.</w:t>
            </w:r>
            <w:r w:rsidR="008C4B47">
              <w:rPr>
                <w:rFonts w:ascii="Times New Roman" w:hAnsi="Times New Roman" w:cs="Times New Roman"/>
                <w:sz w:val="24"/>
                <w:szCs w:val="24"/>
              </w:rPr>
              <w:t>35</w:t>
            </w:r>
          </w:p>
        </w:tc>
        <w:tc>
          <w:tcPr>
            <w:tcW w:w="1119" w:type="dxa"/>
            <w:noWrap/>
            <w:hideMark/>
          </w:tcPr>
          <w:p w14:paraId="6EB55029" w14:textId="53024F37" w:rsidR="00157C67" w:rsidRPr="00615902" w:rsidRDefault="00157C67" w:rsidP="00565E1F">
            <w:pPr>
              <w:rPr>
                <w:rFonts w:ascii="Times New Roman" w:hAnsi="Times New Roman" w:cs="Times New Roman"/>
                <w:sz w:val="24"/>
                <w:szCs w:val="24"/>
              </w:rPr>
            </w:pPr>
            <w:r w:rsidRPr="00615902">
              <w:rPr>
                <w:rFonts w:ascii="Times New Roman" w:hAnsi="Times New Roman" w:cs="Times New Roman"/>
                <w:sz w:val="24"/>
                <w:szCs w:val="24"/>
              </w:rPr>
              <w:t>-0</w:t>
            </w:r>
            <w:r>
              <w:rPr>
                <w:rFonts w:ascii="Times New Roman" w:hAnsi="Times New Roman" w:cs="Times New Roman"/>
                <w:sz w:val="24"/>
                <w:szCs w:val="24"/>
              </w:rPr>
              <w:t>.</w:t>
            </w:r>
            <w:r w:rsidR="008C4B47">
              <w:rPr>
                <w:rFonts w:ascii="Times New Roman" w:hAnsi="Times New Roman" w:cs="Times New Roman"/>
                <w:sz w:val="24"/>
                <w:szCs w:val="24"/>
              </w:rPr>
              <w:t>21</w:t>
            </w:r>
          </w:p>
        </w:tc>
        <w:tc>
          <w:tcPr>
            <w:tcW w:w="1080" w:type="dxa"/>
            <w:noWrap/>
            <w:hideMark/>
          </w:tcPr>
          <w:p w14:paraId="3CD13998" w14:textId="1AA5C414" w:rsidR="00157C67" w:rsidRPr="00615902" w:rsidRDefault="00157C67" w:rsidP="00565E1F">
            <w:pPr>
              <w:rPr>
                <w:rFonts w:ascii="Times New Roman" w:hAnsi="Times New Roman" w:cs="Times New Roman"/>
                <w:sz w:val="24"/>
                <w:szCs w:val="24"/>
              </w:rPr>
            </w:pPr>
            <w:r w:rsidRPr="00615902">
              <w:rPr>
                <w:rFonts w:ascii="Times New Roman" w:hAnsi="Times New Roman" w:cs="Times New Roman"/>
                <w:sz w:val="24"/>
                <w:szCs w:val="24"/>
              </w:rPr>
              <w:t>-0</w:t>
            </w:r>
            <w:r>
              <w:rPr>
                <w:rFonts w:ascii="Times New Roman" w:hAnsi="Times New Roman" w:cs="Times New Roman"/>
                <w:sz w:val="24"/>
                <w:szCs w:val="24"/>
              </w:rPr>
              <w:t>.</w:t>
            </w:r>
            <w:r w:rsidR="00544392">
              <w:rPr>
                <w:rFonts w:ascii="Times New Roman" w:hAnsi="Times New Roman" w:cs="Times New Roman"/>
                <w:sz w:val="24"/>
                <w:szCs w:val="24"/>
              </w:rPr>
              <w:t>56</w:t>
            </w:r>
          </w:p>
        </w:tc>
        <w:tc>
          <w:tcPr>
            <w:tcW w:w="990" w:type="dxa"/>
            <w:noWrap/>
            <w:hideMark/>
          </w:tcPr>
          <w:p w14:paraId="419B4A12" w14:textId="645FF799" w:rsidR="00157C67" w:rsidRPr="00615902" w:rsidRDefault="002A6C7C" w:rsidP="00565E1F">
            <w:pPr>
              <w:rPr>
                <w:rFonts w:ascii="Times New Roman" w:hAnsi="Times New Roman" w:cs="Times New Roman"/>
                <w:sz w:val="24"/>
                <w:szCs w:val="24"/>
              </w:rPr>
            </w:pPr>
            <w:r>
              <w:rPr>
                <w:rFonts w:ascii="Times New Roman" w:hAnsi="Times New Roman" w:cs="Times New Roman"/>
                <w:sz w:val="24"/>
                <w:szCs w:val="24"/>
              </w:rPr>
              <w:t xml:space="preserve"> </w:t>
            </w:r>
            <w:r w:rsidR="00157C67" w:rsidRPr="00615902">
              <w:rPr>
                <w:rFonts w:ascii="Times New Roman" w:hAnsi="Times New Roman" w:cs="Times New Roman"/>
                <w:sz w:val="24"/>
                <w:szCs w:val="24"/>
              </w:rPr>
              <w:t>0</w:t>
            </w:r>
            <w:r w:rsidR="00157C67">
              <w:rPr>
                <w:rFonts w:ascii="Times New Roman" w:hAnsi="Times New Roman" w:cs="Times New Roman"/>
                <w:sz w:val="24"/>
                <w:szCs w:val="24"/>
              </w:rPr>
              <w:t>.</w:t>
            </w:r>
            <w:r w:rsidR="00157C67" w:rsidRPr="00615902">
              <w:rPr>
                <w:rFonts w:ascii="Times New Roman" w:hAnsi="Times New Roman" w:cs="Times New Roman"/>
                <w:sz w:val="24"/>
                <w:szCs w:val="24"/>
              </w:rPr>
              <w:t>4</w:t>
            </w:r>
            <w:r w:rsidR="001F1092">
              <w:rPr>
                <w:rFonts w:ascii="Times New Roman" w:hAnsi="Times New Roman" w:cs="Times New Roman"/>
                <w:sz w:val="24"/>
                <w:szCs w:val="24"/>
              </w:rPr>
              <w:t>5</w:t>
            </w:r>
          </w:p>
        </w:tc>
        <w:tc>
          <w:tcPr>
            <w:tcW w:w="900" w:type="dxa"/>
            <w:noWrap/>
            <w:hideMark/>
          </w:tcPr>
          <w:p w14:paraId="7D7563CF" w14:textId="3C200F74" w:rsidR="00157C67" w:rsidRPr="00615902" w:rsidRDefault="006F795F" w:rsidP="00565E1F">
            <w:pPr>
              <w:rPr>
                <w:rFonts w:ascii="Times New Roman" w:hAnsi="Times New Roman" w:cs="Times New Roman"/>
                <w:sz w:val="24"/>
                <w:szCs w:val="24"/>
              </w:rPr>
            </w:pPr>
            <w:r>
              <w:rPr>
                <w:rFonts w:ascii="Times New Roman" w:hAnsi="Times New Roman" w:cs="Times New Roman"/>
                <w:sz w:val="24"/>
                <w:szCs w:val="24"/>
              </w:rPr>
              <w:t>0</w:t>
            </w:r>
            <w:r w:rsidR="00157C67">
              <w:rPr>
                <w:rFonts w:ascii="Times New Roman" w:hAnsi="Times New Roman" w:cs="Times New Roman"/>
                <w:sz w:val="24"/>
                <w:szCs w:val="24"/>
              </w:rPr>
              <w:t>.</w:t>
            </w:r>
            <w:r w:rsidR="008A3632">
              <w:rPr>
                <w:rFonts w:ascii="Times New Roman" w:hAnsi="Times New Roman" w:cs="Times New Roman"/>
                <w:sz w:val="24"/>
                <w:szCs w:val="24"/>
              </w:rPr>
              <w:t>83</w:t>
            </w:r>
          </w:p>
        </w:tc>
      </w:tr>
      <w:tr w:rsidR="006F795F" w:rsidRPr="00615902" w14:paraId="2B40838E" w14:textId="77777777" w:rsidTr="007348DB">
        <w:trPr>
          <w:trHeight w:val="288"/>
        </w:trPr>
        <w:tc>
          <w:tcPr>
            <w:tcW w:w="2220" w:type="dxa"/>
            <w:tcBorders>
              <w:bottom w:val="single" w:sz="4" w:space="0" w:color="auto"/>
            </w:tcBorders>
            <w:noWrap/>
            <w:hideMark/>
          </w:tcPr>
          <w:p w14:paraId="0C1C8187" w14:textId="292E5285" w:rsidR="00157C67" w:rsidRPr="00615902" w:rsidRDefault="00E65E3E" w:rsidP="006F795F">
            <w:pPr>
              <w:rPr>
                <w:rFonts w:ascii="Times New Roman" w:hAnsi="Times New Roman" w:cs="Times New Roman"/>
                <w:sz w:val="24"/>
                <w:szCs w:val="24"/>
              </w:rPr>
            </w:pPr>
            <w:r>
              <w:rPr>
                <w:rFonts w:ascii="Times New Roman" w:hAnsi="Times New Roman" w:cs="Times New Roman"/>
                <w:sz w:val="24"/>
                <w:szCs w:val="24"/>
              </w:rPr>
              <w:t>post</w:t>
            </w:r>
            <w:r w:rsidR="00D371D1">
              <w:rPr>
                <w:rFonts w:ascii="Times New Roman" w:hAnsi="Times New Roman" w:cs="Times New Roman"/>
                <w:sz w:val="24"/>
                <w:szCs w:val="24"/>
              </w:rPr>
              <w:t>C19</w:t>
            </w:r>
            <w:r w:rsidR="00157C67" w:rsidRPr="00615902">
              <w:rPr>
                <w:rFonts w:ascii="Times New Roman" w:hAnsi="Times New Roman" w:cs="Times New Roman"/>
                <w:sz w:val="24"/>
                <w:szCs w:val="24"/>
              </w:rPr>
              <w:t xml:space="preserve"> Distress (within)</w:t>
            </w:r>
          </w:p>
        </w:tc>
        <w:tc>
          <w:tcPr>
            <w:tcW w:w="1056" w:type="dxa"/>
            <w:tcBorders>
              <w:bottom w:val="single" w:sz="4" w:space="0" w:color="auto"/>
            </w:tcBorders>
            <w:noWrap/>
            <w:hideMark/>
          </w:tcPr>
          <w:p w14:paraId="3CA1DEC7" w14:textId="34FDAAEF" w:rsidR="00157C67" w:rsidRPr="00FC4C90" w:rsidRDefault="00157C67" w:rsidP="002A6C7C">
            <w:pPr>
              <w:rPr>
                <w:rFonts w:ascii="Times New Roman" w:hAnsi="Times New Roman" w:cs="Times New Roman"/>
                <w:b/>
                <w:bCs/>
                <w:sz w:val="24"/>
                <w:szCs w:val="24"/>
              </w:rPr>
            </w:pPr>
            <w:r w:rsidRPr="00FC4C90">
              <w:rPr>
                <w:rFonts w:ascii="Times New Roman" w:hAnsi="Times New Roman" w:cs="Times New Roman"/>
                <w:b/>
                <w:bCs/>
                <w:sz w:val="24"/>
                <w:szCs w:val="24"/>
              </w:rPr>
              <w:t>-0.1</w:t>
            </w:r>
            <w:r w:rsidR="008C4B47">
              <w:rPr>
                <w:rFonts w:ascii="Times New Roman" w:hAnsi="Times New Roman" w:cs="Times New Roman"/>
                <w:b/>
                <w:bCs/>
                <w:sz w:val="24"/>
                <w:szCs w:val="24"/>
              </w:rPr>
              <w:t>8</w:t>
            </w:r>
            <w:r w:rsidR="006F795F" w:rsidRPr="00FC4C90">
              <w:rPr>
                <w:rFonts w:ascii="Times New Roman" w:hAnsi="Times New Roman" w:cs="Times New Roman"/>
                <w:b/>
                <w:bCs/>
                <w:sz w:val="24"/>
                <w:szCs w:val="24"/>
              </w:rPr>
              <w:t>**</w:t>
            </w:r>
          </w:p>
        </w:tc>
        <w:tc>
          <w:tcPr>
            <w:tcW w:w="799" w:type="dxa"/>
            <w:tcBorders>
              <w:bottom w:val="single" w:sz="4" w:space="0" w:color="auto"/>
            </w:tcBorders>
            <w:noWrap/>
            <w:hideMark/>
          </w:tcPr>
          <w:p w14:paraId="28EC3DC1" w14:textId="77777777" w:rsidR="00157C67" w:rsidRPr="00615902" w:rsidRDefault="00157C67" w:rsidP="00565E1F">
            <w:pPr>
              <w:rPr>
                <w:rFonts w:ascii="Times New Roman" w:hAnsi="Times New Roman" w:cs="Times New Roman"/>
                <w:sz w:val="24"/>
                <w:szCs w:val="24"/>
              </w:rPr>
            </w:pPr>
            <w:r w:rsidRPr="00615902">
              <w:rPr>
                <w:rFonts w:ascii="Times New Roman" w:hAnsi="Times New Roman" w:cs="Times New Roman"/>
                <w:sz w:val="24"/>
                <w:szCs w:val="24"/>
              </w:rPr>
              <w:t>0</w:t>
            </w:r>
            <w:r>
              <w:rPr>
                <w:rFonts w:ascii="Times New Roman" w:hAnsi="Times New Roman" w:cs="Times New Roman"/>
                <w:sz w:val="24"/>
                <w:szCs w:val="24"/>
              </w:rPr>
              <w:t>.</w:t>
            </w:r>
            <w:r w:rsidRPr="00615902">
              <w:rPr>
                <w:rFonts w:ascii="Times New Roman" w:hAnsi="Times New Roman" w:cs="Times New Roman"/>
                <w:sz w:val="24"/>
                <w:szCs w:val="24"/>
              </w:rPr>
              <w:t>03</w:t>
            </w:r>
          </w:p>
        </w:tc>
        <w:tc>
          <w:tcPr>
            <w:tcW w:w="1466" w:type="dxa"/>
            <w:tcBorders>
              <w:bottom w:val="single" w:sz="4" w:space="0" w:color="auto"/>
            </w:tcBorders>
            <w:noWrap/>
            <w:hideMark/>
          </w:tcPr>
          <w:p w14:paraId="0A09D734" w14:textId="6C9CE8DA" w:rsidR="00157C67" w:rsidRPr="00615902" w:rsidRDefault="00584F22" w:rsidP="002A6C7C">
            <w:pPr>
              <w:jc w:val="both"/>
              <w:rPr>
                <w:rFonts w:ascii="Times New Roman" w:hAnsi="Times New Roman" w:cs="Times New Roman"/>
                <w:sz w:val="24"/>
                <w:szCs w:val="24"/>
              </w:rPr>
            </w:pPr>
            <w:r>
              <w:rPr>
                <w:rFonts w:ascii="Times New Roman" w:hAnsi="Times New Roman" w:cs="Times New Roman"/>
                <w:sz w:val="24"/>
                <w:szCs w:val="24"/>
              </w:rPr>
              <w:t>30</w:t>
            </w:r>
            <w:r w:rsidR="00157C67">
              <w:rPr>
                <w:rFonts w:ascii="Times New Roman" w:hAnsi="Times New Roman" w:cs="Times New Roman"/>
                <w:sz w:val="24"/>
                <w:szCs w:val="24"/>
              </w:rPr>
              <w:t>.</w:t>
            </w:r>
            <w:r>
              <w:rPr>
                <w:rFonts w:ascii="Times New Roman" w:hAnsi="Times New Roman" w:cs="Times New Roman"/>
                <w:sz w:val="24"/>
                <w:szCs w:val="24"/>
              </w:rPr>
              <w:t>04</w:t>
            </w:r>
          </w:p>
        </w:tc>
        <w:tc>
          <w:tcPr>
            <w:tcW w:w="1119" w:type="dxa"/>
            <w:tcBorders>
              <w:bottom w:val="single" w:sz="4" w:space="0" w:color="auto"/>
            </w:tcBorders>
            <w:noWrap/>
            <w:hideMark/>
          </w:tcPr>
          <w:p w14:paraId="3691A14F" w14:textId="20348299" w:rsidR="00157C67" w:rsidRPr="00615902" w:rsidRDefault="00157C67" w:rsidP="00565E1F">
            <w:pPr>
              <w:rPr>
                <w:rFonts w:ascii="Times New Roman" w:hAnsi="Times New Roman" w:cs="Times New Roman"/>
                <w:sz w:val="24"/>
                <w:szCs w:val="24"/>
              </w:rPr>
            </w:pPr>
            <w:r w:rsidRPr="00615902">
              <w:rPr>
                <w:rFonts w:ascii="Times New Roman" w:hAnsi="Times New Roman" w:cs="Times New Roman"/>
                <w:sz w:val="24"/>
                <w:szCs w:val="24"/>
              </w:rPr>
              <w:t>-</w:t>
            </w:r>
            <w:r w:rsidR="00584F22">
              <w:rPr>
                <w:rFonts w:ascii="Times New Roman" w:hAnsi="Times New Roman" w:cs="Times New Roman"/>
                <w:sz w:val="24"/>
                <w:szCs w:val="24"/>
              </w:rPr>
              <w:t>5.99</w:t>
            </w:r>
          </w:p>
        </w:tc>
        <w:tc>
          <w:tcPr>
            <w:tcW w:w="1080" w:type="dxa"/>
            <w:tcBorders>
              <w:bottom w:val="single" w:sz="4" w:space="0" w:color="auto"/>
            </w:tcBorders>
            <w:noWrap/>
            <w:hideMark/>
          </w:tcPr>
          <w:p w14:paraId="0BE62F1E" w14:textId="77777777" w:rsidR="00157C67" w:rsidRPr="00615902" w:rsidRDefault="00157C67" w:rsidP="00565E1F">
            <w:pPr>
              <w:rPr>
                <w:rFonts w:ascii="Times New Roman" w:hAnsi="Times New Roman" w:cs="Times New Roman"/>
                <w:sz w:val="24"/>
                <w:szCs w:val="24"/>
              </w:rPr>
            </w:pPr>
            <w:r w:rsidRPr="00615902">
              <w:rPr>
                <w:rFonts w:ascii="Times New Roman" w:hAnsi="Times New Roman" w:cs="Times New Roman"/>
                <w:sz w:val="24"/>
                <w:szCs w:val="24"/>
              </w:rPr>
              <w:t>-0</w:t>
            </w:r>
            <w:r>
              <w:rPr>
                <w:rFonts w:ascii="Times New Roman" w:hAnsi="Times New Roman" w:cs="Times New Roman"/>
                <w:sz w:val="24"/>
                <w:szCs w:val="24"/>
              </w:rPr>
              <w:t>.</w:t>
            </w:r>
            <w:r w:rsidRPr="00615902">
              <w:rPr>
                <w:rFonts w:ascii="Times New Roman" w:hAnsi="Times New Roman" w:cs="Times New Roman"/>
                <w:sz w:val="24"/>
                <w:szCs w:val="24"/>
              </w:rPr>
              <w:t>25</w:t>
            </w:r>
          </w:p>
        </w:tc>
        <w:tc>
          <w:tcPr>
            <w:tcW w:w="990" w:type="dxa"/>
            <w:tcBorders>
              <w:bottom w:val="single" w:sz="4" w:space="0" w:color="auto"/>
            </w:tcBorders>
            <w:noWrap/>
            <w:hideMark/>
          </w:tcPr>
          <w:p w14:paraId="18AA3617" w14:textId="1982ECBE" w:rsidR="00157C67" w:rsidRPr="00615902" w:rsidRDefault="00157C67" w:rsidP="00565E1F">
            <w:pPr>
              <w:rPr>
                <w:rFonts w:ascii="Times New Roman" w:hAnsi="Times New Roman" w:cs="Times New Roman"/>
                <w:sz w:val="24"/>
                <w:szCs w:val="24"/>
              </w:rPr>
            </w:pPr>
            <w:r w:rsidRPr="00615902">
              <w:rPr>
                <w:rFonts w:ascii="Times New Roman" w:hAnsi="Times New Roman" w:cs="Times New Roman"/>
                <w:sz w:val="24"/>
                <w:szCs w:val="24"/>
              </w:rPr>
              <w:t>-0</w:t>
            </w:r>
            <w:r>
              <w:rPr>
                <w:rFonts w:ascii="Times New Roman" w:hAnsi="Times New Roman" w:cs="Times New Roman"/>
                <w:sz w:val="24"/>
                <w:szCs w:val="24"/>
              </w:rPr>
              <w:t>.</w:t>
            </w:r>
            <w:r w:rsidRPr="00615902">
              <w:rPr>
                <w:rFonts w:ascii="Times New Roman" w:hAnsi="Times New Roman" w:cs="Times New Roman"/>
                <w:sz w:val="24"/>
                <w:szCs w:val="24"/>
              </w:rPr>
              <w:t>1</w:t>
            </w:r>
            <w:r w:rsidR="001F1092">
              <w:rPr>
                <w:rFonts w:ascii="Times New Roman" w:hAnsi="Times New Roman" w:cs="Times New Roman"/>
                <w:sz w:val="24"/>
                <w:szCs w:val="24"/>
              </w:rPr>
              <w:t>2</w:t>
            </w:r>
          </w:p>
        </w:tc>
        <w:tc>
          <w:tcPr>
            <w:tcW w:w="900" w:type="dxa"/>
            <w:tcBorders>
              <w:bottom w:val="single" w:sz="4" w:space="0" w:color="auto"/>
            </w:tcBorders>
            <w:noWrap/>
            <w:hideMark/>
          </w:tcPr>
          <w:p w14:paraId="54E9DFEE" w14:textId="77777777" w:rsidR="00157C67" w:rsidRPr="00615902" w:rsidRDefault="00157C67" w:rsidP="00565E1F">
            <w:pPr>
              <w:rPr>
                <w:rFonts w:ascii="Times New Roman" w:hAnsi="Times New Roman" w:cs="Times New Roman"/>
                <w:sz w:val="24"/>
                <w:szCs w:val="24"/>
              </w:rPr>
            </w:pPr>
            <w:r>
              <w:rPr>
                <w:rFonts w:ascii="Times New Roman" w:hAnsi="Times New Roman" w:cs="Times New Roman"/>
                <w:sz w:val="24"/>
                <w:szCs w:val="24"/>
              </w:rPr>
              <w:t>&lt; .001</w:t>
            </w:r>
          </w:p>
        </w:tc>
      </w:tr>
      <w:tr w:rsidR="006F795F" w:rsidRPr="00615902" w14:paraId="0B1CED3F" w14:textId="77777777" w:rsidTr="007348DB">
        <w:trPr>
          <w:trHeight w:val="288"/>
        </w:trPr>
        <w:tc>
          <w:tcPr>
            <w:tcW w:w="2220" w:type="dxa"/>
            <w:tcBorders>
              <w:top w:val="single" w:sz="4" w:space="0" w:color="auto"/>
            </w:tcBorders>
            <w:noWrap/>
            <w:hideMark/>
          </w:tcPr>
          <w:p w14:paraId="6503AD1C" w14:textId="77777777" w:rsidR="006F795F" w:rsidRPr="00615902" w:rsidRDefault="006F795F" w:rsidP="006F795F">
            <w:pPr>
              <w:rPr>
                <w:rFonts w:ascii="Times New Roman" w:hAnsi="Times New Roman" w:cs="Times New Roman"/>
                <w:sz w:val="24"/>
                <w:szCs w:val="24"/>
              </w:rPr>
            </w:pPr>
          </w:p>
        </w:tc>
        <w:tc>
          <w:tcPr>
            <w:tcW w:w="1056" w:type="dxa"/>
            <w:tcBorders>
              <w:top w:val="single" w:sz="4" w:space="0" w:color="auto"/>
            </w:tcBorders>
            <w:noWrap/>
            <w:hideMark/>
          </w:tcPr>
          <w:p w14:paraId="5914F2CC" w14:textId="77777777" w:rsidR="006F795F" w:rsidRPr="00615902" w:rsidRDefault="006F795F" w:rsidP="006F795F">
            <w:pPr>
              <w:rPr>
                <w:rFonts w:ascii="Times New Roman" w:hAnsi="Times New Roman" w:cs="Times New Roman"/>
                <w:sz w:val="24"/>
                <w:szCs w:val="24"/>
              </w:rPr>
            </w:pPr>
          </w:p>
        </w:tc>
        <w:tc>
          <w:tcPr>
            <w:tcW w:w="799" w:type="dxa"/>
            <w:tcBorders>
              <w:top w:val="single" w:sz="4" w:space="0" w:color="auto"/>
            </w:tcBorders>
            <w:noWrap/>
            <w:hideMark/>
          </w:tcPr>
          <w:p w14:paraId="13B35DF8" w14:textId="77777777" w:rsidR="006F795F" w:rsidRPr="00615902" w:rsidRDefault="006F795F" w:rsidP="006F795F">
            <w:pPr>
              <w:rPr>
                <w:rFonts w:ascii="Times New Roman" w:hAnsi="Times New Roman" w:cs="Times New Roman"/>
                <w:sz w:val="24"/>
                <w:szCs w:val="24"/>
              </w:rPr>
            </w:pPr>
          </w:p>
        </w:tc>
        <w:tc>
          <w:tcPr>
            <w:tcW w:w="3665" w:type="dxa"/>
            <w:gridSpan w:val="3"/>
            <w:tcBorders>
              <w:top w:val="single" w:sz="4" w:space="0" w:color="auto"/>
              <w:bottom w:val="single" w:sz="4" w:space="0" w:color="auto"/>
            </w:tcBorders>
            <w:noWrap/>
            <w:hideMark/>
          </w:tcPr>
          <w:p w14:paraId="7002470A" w14:textId="2412DDB4" w:rsidR="006F795F" w:rsidRPr="00615902" w:rsidRDefault="006F795F" w:rsidP="006F795F">
            <w:pPr>
              <w:jc w:val="center"/>
              <w:rPr>
                <w:rFonts w:ascii="Times New Roman" w:hAnsi="Times New Roman" w:cs="Times New Roman"/>
                <w:sz w:val="24"/>
                <w:szCs w:val="24"/>
              </w:rPr>
            </w:pPr>
            <w:r>
              <w:rPr>
                <w:rFonts w:ascii="Times New Roman" w:hAnsi="Times New Roman" w:cs="Times New Roman"/>
                <w:sz w:val="24"/>
                <w:szCs w:val="24"/>
              </w:rPr>
              <w:t>Corr</w:t>
            </w:r>
            <w:r w:rsidR="007348DB">
              <w:rPr>
                <w:rFonts w:ascii="Times New Roman" w:hAnsi="Times New Roman" w:cs="Times New Roman"/>
                <w:sz w:val="24"/>
                <w:szCs w:val="24"/>
              </w:rPr>
              <w:t>elations</w:t>
            </w:r>
          </w:p>
        </w:tc>
        <w:tc>
          <w:tcPr>
            <w:tcW w:w="990" w:type="dxa"/>
            <w:tcBorders>
              <w:top w:val="single" w:sz="4" w:space="0" w:color="auto"/>
            </w:tcBorders>
            <w:noWrap/>
            <w:hideMark/>
          </w:tcPr>
          <w:p w14:paraId="226C4392" w14:textId="77777777" w:rsidR="006F795F" w:rsidRPr="00615902" w:rsidRDefault="006F795F" w:rsidP="006F795F">
            <w:pPr>
              <w:rPr>
                <w:rFonts w:ascii="Times New Roman" w:hAnsi="Times New Roman" w:cs="Times New Roman"/>
                <w:sz w:val="24"/>
                <w:szCs w:val="24"/>
              </w:rPr>
            </w:pPr>
          </w:p>
        </w:tc>
        <w:tc>
          <w:tcPr>
            <w:tcW w:w="900" w:type="dxa"/>
            <w:tcBorders>
              <w:top w:val="single" w:sz="4" w:space="0" w:color="auto"/>
            </w:tcBorders>
            <w:noWrap/>
            <w:hideMark/>
          </w:tcPr>
          <w:p w14:paraId="2E68F21C" w14:textId="77777777" w:rsidR="006F795F" w:rsidRPr="00615902" w:rsidRDefault="006F795F" w:rsidP="006F795F">
            <w:pPr>
              <w:rPr>
                <w:rFonts w:ascii="Times New Roman" w:hAnsi="Times New Roman" w:cs="Times New Roman"/>
                <w:sz w:val="24"/>
                <w:szCs w:val="24"/>
              </w:rPr>
            </w:pPr>
          </w:p>
        </w:tc>
      </w:tr>
      <w:tr w:rsidR="006F795F" w:rsidRPr="00615902" w14:paraId="2940C885" w14:textId="77777777" w:rsidTr="007348DB">
        <w:trPr>
          <w:trHeight w:val="288"/>
        </w:trPr>
        <w:tc>
          <w:tcPr>
            <w:tcW w:w="2220" w:type="dxa"/>
            <w:tcBorders>
              <w:bottom w:val="single" w:sz="4" w:space="0" w:color="auto"/>
            </w:tcBorders>
            <w:noWrap/>
            <w:hideMark/>
          </w:tcPr>
          <w:p w14:paraId="6FC651E4" w14:textId="77777777" w:rsidR="00157C67" w:rsidRPr="00615902" w:rsidRDefault="00157C67" w:rsidP="006F795F">
            <w:pPr>
              <w:rPr>
                <w:rFonts w:ascii="Times New Roman" w:hAnsi="Times New Roman" w:cs="Times New Roman"/>
                <w:sz w:val="24"/>
                <w:szCs w:val="24"/>
              </w:rPr>
            </w:pPr>
            <w:r w:rsidRPr="00615902">
              <w:rPr>
                <w:rFonts w:ascii="Times New Roman" w:hAnsi="Times New Roman" w:cs="Times New Roman"/>
                <w:sz w:val="24"/>
                <w:szCs w:val="24"/>
              </w:rPr>
              <w:t>Random Effects</w:t>
            </w:r>
          </w:p>
        </w:tc>
        <w:tc>
          <w:tcPr>
            <w:tcW w:w="1056" w:type="dxa"/>
            <w:tcBorders>
              <w:bottom w:val="single" w:sz="4" w:space="0" w:color="auto"/>
            </w:tcBorders>
            <w:noWrap/>
            <w:hideMark/>
          </w:tcPr>
          <w:p w14:paraId="26408706" w14:textId="77777777" w:rsidR="00157C67" w:rsidRPr="00615902" w:rsidRDefault="00157C67" w:rsidP="00565E1F">
            <w:pPr>
              <w:rPr>
                <w:rFonts w:ascii="Times New Roman" w:hAnsi="Times New Roman" w:cs="Times New Roman"/>
                <w:sz w:val="24"/>
                <w:szCs w:val="24"/>
              </w:rPr>
            </w:pPr>
            <w:r w:rsidRPr="00615902">
              <w:rPr>
                <w:rFonts w:ascii="Times New Roman" w:hAnsi="Times New Roman" w:cs="Times New Roman"/>
                <w:sz w:val="24"/>
                <w:szCs w:val="24"/>
              </w:rPr>
              <w:t>Var.</w:t>
            </w:r>
          </w:p>
        </w:tc>
        <w:tc>
          <w:tcPr>
            <w:tcW w:w="799" w:type="dxa"/>
            <w:tcBorders>
              <w:bottom w:val="single" w:sz="4" w:space="0" w:color="auto"/>
            </w:tcBorders>
            <w:noWrap/>
            <w:hideMark/>
          </w:tcPr>
          <w:p w14:paraId="1488B9F0" w14:textId="77777777" w:rsidR="00157C67" w:rsidRPr="00615902" w:rsidRDefault="00157C67" w:rsidP="00565E1F">
            <w:pPr>
              <w:rPr>
                <w:rFonts w:ascii="Times New Roman" w:hAnsi="Times New Roman" w:cs="Times New Roman"/>
                <w:sz w:val="24"/>
                <w:szCs w:val="24"/>
              </w:rPr>
            </w:pPr>
            <w:r w:rsidRPr="00615902">
              <w:rPr>
                <w:rFonts w:ascii="Times New Roman" w:hAnsi="Times New Roman" w:cs="Times New Roman"/>
                <w:sz w:val="24"/>
                <w:szCs w:val="24"/>
              </w:rPr>
              <w:t>SD</w:t>
            </w:r>
          </w:p>
        </w:tc>
        <w:tc>
          <w:tcPr>
            <w:tcW w:w="1466" w:type="dxa"/>
            <w:tcBorders>
              <w:top w:val="single" w:sz="4" w:space="0" w:color="auto"/>
              <w:bottom w:val="single" w:sz="4" w:space="0" w:color="auto"/>
            </w:tcBorders>
            <w:noWrap/>
            <w:hideMark/>
          </w:tcPr>
          <w:p w14:paraId="5C51EDF9" w14:textId="134A5EAC" w:rsidR="00157C67" w:rsidRPr="00615902" w:rsidRDefault="006F795F" w:rsidP="00565E1F">
            <w:pPr>
              <w:rPr>
                <w:rFonts w:ascii="Times New Roman" w:hAnsi="Times New Roman" w:cs="Times New Roman"/>
                <w:sz w:val="24"/>
                <w:szCs w:val="24"/>
              </w:rPr>
            </w:pPr>
            <w:r>
              <w:rPr>
                <w:rFonts w:ascii="Times New Roman" w:hAnsi="Times New Roman" w:cs="Times New Roman"/>
                <w:sz w:val="24"/>
                <w:szCs w:val="24"/>
              </w:rPr>
              <w:t>(Intercept)</w:t>
            </w:r>
          </w:p>
        </w:tc>
        <w:tc>
          <w:tcPr>
            <w:tcW w:w="1119" w:type="dxa"/>
            <w:tcBorders>
              <w:top w:val="single" w:sz="4" w:space="0" w:color="auto"/>
              <w:bottom w:val="single" w:sz="4" w:space="0" w:color="auto"/>
            </w:tcBorders>
            <w:noWrap/>
            <w:hideMark/>
          </w:tcPr>
          <w:p w14:paraId="4E2355BA" w14:textId="135E9FA4" w:rsidR="00157C67" w:rsidRPr="00615902" w:rsidRDefault="001B6EF6" w:rsidP="00565E1F">
            <w:pPr>
              <w:rPr>
                <w:rFonts w:ascii="Times New Roman" w:hAnsi="Times New Roman" w:cs="Times New Roman"/>
                <w:sz w:val="24"/>
                <w:szCs w:val="24"/>
              </w:rPr>
            </w:pPr>
            <w:r>
              <w:rPr>
                <w:rFonts w:ascii="Times New Roman" w:hAnsi="Times New Roman" w:cs="Times New Roman"/>
                <w:sz w:val="24"/>
                <w:szCs w:val="24"/>
              </w:rPr>
              <w:t>post</w:t>
            </w:r>
            <w:r w:rsidR="006F795F">
              <w:rPr>
                <w:rFonts w:ascii="Times New Roman" w:hAnsi="Times New Roman" w:cs="Times New Roman"/>
                <w:sz w:val="24"/>
                <w:szCs w:val="24"/>
              </w:rPr>
              <w:t>C19 Distress</w:t>
            </w:r>
          </w:p>
        </w:tc>
        <w:tc>
          <w:tcPr>
            <w:tcW w:w="1080" w:type="dxa"/>
            <w:tcBorders>
              <w:top w:val="single" w:sz="4" w:space="0" w:color="auto"/>
              <w:bottom w:val="single" w:sz="4" w:space="0" w:color="auto"/>
            </w:tcBorders>
            <w:noWrap/>
            <w:hideMark/>
          </w:tcPr>
          <w:p w14:paraId="3C9CAC78" w14:textId="450172C5" w:rsidR="00157C67" w:rsidRPr="00615902" w:rsidRDefault="006F795F" w:rsidP="00565E1F">
            <w:pPr>
              <w:rPr>
                <w:rFonts w:ascii="Times New Roman" w:hAnsi="Times New Roman" w:cs="Times New Roman"/>
                <w:sz w:val="24"/>
                <w:szCs w:val="24"/>
              </w:rPr>
            </w:pPr>
            <w:r>
              <w:rPr>
                <w:rFonts w:ascii="Times New Roman" w:hAnsi="Times New Roman" w:cs="Times New Roman"/>
                <w:sz w:val="24"/>
                <w:szCs w:val="24"/>
              </w:rPr>
              <w:t>Gender</w:t>
            </w:r>
          </w:p>
        </w:tc>
        <w:tc>
          <w:tcPr>
            <w:tcW w:w="990" w:type="dxa"/>
            <w:tcBorders>
              <w:bottom w:val="single" w:sz="4" w:space="0" w:color="auto"/>
            </w:tcBorders>
            <w:noWrap/>
            <w:hideMark/>
          </w:tcPr>
          <w:p w14:paraId="619140A6" w14:textId="77777777" w:rsidR="00157C67" w:rsidRPr="00615902" w:rsidRDefault="00157C67" w:rsidP="006F795F">
            <w:pPr>
              <w:rPr>
                <w:rFonts w:ascii="Times New Roman" w:hAnsi="Times New Roman" w:cs="Times New Roman"/>
                <w:sz w:val="24"/>
                <w:szCs w:val="24"/>
              </w:rPr>
            </w:pPr>
          </w:p>
        </w:tc>
        <w:tc>
          <w:tcPr>
            <w:tcW w:w="900" w:type="dxa"/>
            <w:tcBorders>
              <w:bottom w:val="single" w:sz="4" w:space="0" w:color="auto"/>
            </w:tcBorders>
            <w:noWrap/>
            <w:hideMark/>
          </w:tcPr>
          <w:p w14:paraId="1C69FDF8" w14:textId="77777777" w:rsidR="00157C67" w:rsidRPr="00615902" w:rsidRDefault="00157C67" w:rsidP="006F795F">
            <w:pPr>
              <w:rPr>
                <w:rFonts w:ascii="Times New Roman" w:hAnsi="Times New Roman" w:cs="Times New Roman"/>
                <w:sz w:val="24"/>
                <w:szCs w:val="24"/>
              </w:rPr>
            </w:pPr>
          </w:p>
        </w:tc>
      </w:tr>
      <w:tr w:rsidR="006F795F" w:rsidRPr="00615902" w14:paraId="64BEBE53" w14:textId="77777777" w:rsidTr="007348DB">
        <w:trPr>
          <w:trHeight w:val="288"/>
        </w:trPr>
        <w:tc>
          <w:tcPr>
            <w:tcW w:w="2220" w:type="dxa"/>
            <w:tcBorders>
              <w:top w:val="single" w:sz="4" w:space="0" w:color="auto"/>
            </w:tcBorders>
            <w:noWrap/>
            <w:hideMark/>
          </w:tcPr>
          <w:p w14:paraId="35595D59" w14:textId="77777777" w:rsidR="00157C67" w:rsidRPr="00615902" w:rsidRDefault="00157C67" w:rsidP="006F795F">
            <w:pPr>
              <w:rPr>
                <w:rFonts w:ascii="Times New Roman" w:hAnsi="Times New Roman" w:cs="Times New Roman"/>
                <w:sz w:val="24"/>
                <w:szCs w:val="24"/>
              </w:rPr>
            </w:pPr>
            <w:r w:rsidRPr="00615902">
              <w:rPr>
                <w:rFonts w:ascii="Times New Roman" w:hAnsi="Times New Roman" w:cs="Times New Roman"/>
                <w:sz w:val="24"/>
                <w:szCs w:val="24"/>
              </w:rPr>
              <w:t>(Intercept)</w:t>
            </w:r>
          </w:p>
        </w:tc>
        <w:tc>
          <w:tcPr>
            <w:tcW w:w="1056" w:type="dxa"/>
            <w:tcBorders>
              <w:top w:val="single" w:sz="4" w:space="0" w:color="auto"/>
            </w:tcBorders>
            <w:noWrap/>
            <w:hideMark/>
          </w:tcPr>
          <w:p w14:paraId="405F00AA" w14:textId="4EC10199" w:rsidR="00157C67" w:rsidRPr="00615902" w:rsidRDefault="00157C67" w:rsidP="00565E1F">
            <w:pPr>
              <w:rPr>
                <w:rFonts w:ascii="Times New Roman" w:hAnsi="Times New Roman" w:cs="Times New Roman"/>
                <w:sz w:val="24"/>
                <w:szCs w:val="24"/>
              </w:rPr>
            </w:pPr>
            <w:r w:rsidRPr="00615902">
              <w:rPr>
                <w:rFonts w:ascii="Times New Roman" w:hAnsi="Times New Roman" w:cs="Times New Roman"/>
                <w:sz w:val="24"/>
                <w:szCs w:val="24"/>
              </w:rPr>
              <w:t>164</w:t>
            </w:r>
            <w:r>
              <w:rPr>
                <w:rFonts w:ascii="Times New Roman" w:hAnsi="Times New Roman" w:cs="Times New Roman"/>
                <w:sz w:val="24"/>
                <w:szCs w:val="24"/>
              </w:rPr>
              <w:t>.</w:t>
            </w:r>
            <w:r w:rsidR="00A62CB9">
              <w:rPr>
                <w:rFonts w:ascii="Times New Roman" w:hAnsi="Times New Roman" w:cs="Times New Roman"/>
                <w:sz w:val="24"/>
                <w:szCs w:val="24"/>
              </w:rPr>
              <w:t>90</w:t>
            </w:r>
          </w:p>
        </w:tc>
        <w:tc>
          <w:tcPr>
            <w:tcW w:w="799" w:type="dxa"/>
            <w:tcBorders>
              <w:top w:val="single" w:sz="4" w:space="0" w:color="auto"/>
            </w:tcBorders>
            <w:noWrap/>
            <w:hideMark/>
          </w:tcPr>
          <w:p w14:paraId="17A951BA" w14:textId="5D673CD9" w:rsidR="00157C67" w:rsidRPr="00615902" w:rsidRDefault="00157C67" w:rsidP="00156B52">
            <w:pPr>
              <w:rPr>
                <w:rFonts w:ascii="Times New Roman" w:hAnsi="Times New Roman" w:cs="Times New Roman"/>
                <w:sz w:val="24"/>
                <w:szCs w:val="24"/>
              </w:rPr>
            </w:pPr>
            <w:r w:rsidRPr="00615902">
              <w:rPr>
                <w:rFonts w:ascii="Times New Roman" w:hAnsi="Times New Roman" w:cs="Times New Roman"/>
                <w:sz w:val="24"/>
                <w:szCs w:val="24"/>
              </w:rPr>
              <w:t>12</w:t>
            </w:r>
            <w:r>
              <w:rPr>
                <w:rFonts w:ascii="Times New Roman" w:hAnsi="Times New Roman" w:cs="Times New Roman"/>
                <w:sz w:val="24"/>
                <w:szCs w:val="24"/>
              </w:rPr>
              <w:t>.</w:t>
            </w:r>
            <w:r w:rsidRPr="00615902">
              <w:rPr>
                <w:rFonts w:ascii="Times New Roman" w:hAnsi="Times New Roman" w:cs="Times New Roman"/>
                <w:sz w:val="24"/>
                <w:szCs w:val="24"/>
              </w:rPr>
              <w:t>8</w:t>
            </w:r>
            <w:r w:rsidR="00EB3D2E">
              <w:rPr>
                <w:rFonts w:ascii="Times New Roman" w:hAnsi="Times New Roman" w:cs="Times New Roman"/>
                <w:sz w:val="24"/>
                <w:szCs w:val="24"/>
              </w:rPr>
              <w:t>4</w:t>
            </w:r>
          </w:p>
        </w:tc>
        <w:tc>
          <w:tcPr>
            <w:tcW w:w="1466" w:type="dxa"/>
            <w:tcBorders>
              <w:top w:val="single" w:sz="4" w:space="0" w:color="auto"/>
            </w:tcBorders>
            <w:noWrap/>
            <w:hideMark/>
          </w:tcPr>
          <w:p w14:paraId="55B1097C" w14:textId="77777777" w:rsidR="00157C67" w:rsidRPr="00615902" w:rsidRDefault="00157C67" w:rsidP="00565E1F">
            <w:pPr>
              <w:rPr>
                <w:rFonts w:ascii="Times New Roman" w:hAnsi="Times New Roman" w:cs="Times New Roman"/>
                <w:sz w:val="24"/>
                <w:szCs w:val="24"/>
              </w:rPr>
            </w:pPr>
          </w:p>
        </w:tc>
        <w:tc>
          <w:tcPr>
            <w:tcW w:w="1119" w:type="dxa"/>
            <w:tcBorders>
              <w:top w:val="single" w:sz="4" w:space="0" w:color="auto"/>
            </w:tcBorders>
            <w:noWrap/>
            <w:hideMark/>
          </w:tcPr>
          <w:p w14:paraId="03C5CDBD" w14:textId="77777777" w:rsidR="00157C67" w:rsidRPr="00615902" w:rsidRDefault="00157C67" w:rsidP="00565E1F">
            <w:pPr>
              <w:rPr>
                <w:rFonts w:ascii="Times New Roman" w:hAnsi="Times New Roman" w:cs="Times New Roman"/>
                <w:sz w:val="24"/>
                <w:szCs w:val="24"/>
              </w:rPr>
            </w:pPr>
          </w:p>
        </w:tc>
        <w:tc>
          <w:tcPr>
            <w:tcW w:w="1080" w:type="dxa"/>
            <w:tcBorders>
              <w:top w:val="single" w:sz="4" w:space="0" w:color="auto"/>
            </w:tcBorders>
            <w:noWrap/>
            <w:hideMark/>
          </w:tcPr>
          <w:p w14:paraId="56729085" w14:textId="77777777" w:rsidR="00157C67" w:rsidRPr="00615902" w:rsidRDefault="00157C67" w:rsidP="00565E1F">
            <w:pPr>
              <w:rPr>
                <w:rFonts w:ascii="Times New Roman" w:hAnsi="Times New Roman" w:cs="Times New Roman"/>
                <w:sz w:val="24"/>
                <w:szCs w:val="24"/>
              </w:rPr>
            </w:pPr>
          </w:p>
        </w:tc>
        <w:tc>
          <w:tcPr>
            <w:tcW w:w="990" w:type="dxa"/>
            <w:tcBorders>
              <w:top w:val="single" w:sz="4" w:space="0" w:color="auto"/>
            </w:tcBorders>
            <w:noWrap/>
            <w:hideMark/>
          </w:tcPr>
          <w:p w14:paraId="041F1563" w14:textId="77777777" w:rsidR="00157C67" w:rsidRPr="00615902" w:rsidRDefault="00157C67" w:rsidP="006F795F">
            <w:pPr>
              <w:rPr>
                <w:rFonts w:ascii="Times New Roman" w:hAnsi="Times New Roman" w:cs="Times New Roman"/>
                <w:sz w:val="24"/>
                <w:szCs w:val="24"/>
              </w:rPr>
            </w:pPr>
          </w:p>
        </w:tc>
        <w:tc>
          <w:tcPr>
            <w:tcW w:w="900" w:type="dxa"/>
            <w:tcBorders>
              <w:top w:val="single" w:sz="4" w:space="0" w:color="auto"/>
            </w:tcBorders>
            <w:noWrap/>
            <w:hideMark/>
          </w:tcPr>
          <w:p w14:paraId="37842CFD" w14:textId="77777777" w:rsidR="00157C67" w:rsidRPr="00615902" w:rsidRDefault="00157C67" w:rsidP="006F795F">
            <w:pPr>
              <w:rPr>
                <w:rFonts w:ascii="Times New Roman" w:hAnsi="Times New Roman" w:cs="Times New Roman"/>
                <w:sz w:val="24"/>
                <w:szCs w:val="24"/>
              </w:rPr>
            </w:pPr>
          </w:p>
        </w:tc>
      </w:tr>
      <w:tr w:rsidR="006F795F" w:rsidRPr="00615902" w14:paraId="36A1625C" w14:textId="77777777" w:rsidTr="007348DB">
        <w:trPr>
          <w:trHeight w:val="288"/>
        </w:trPr>
        <w:tc>
          <w:tcPr>
            <w:tcW w:w="2220" w:type="dxa"/>
            <w:noWrap/>
            <w:hideMark/>
          </w:tcPr>
          <w:p w14:paraId="04985CE2" w14:textId="11F066A6" w:rsidR="00157C67" w:rsidRPr="00615902" w:rsidRDefault="00E65E3E" w:rsidP="006F795F">
            <w:pPr>
              <w:rPr>
                <w:rFonts w:ascii="Times New Roman" w:hAnsi="Times New Roman" w:cs="Times New Roman"/>
                <w:sz w:val="24"/>
                <w:szCs w:val="24"/>
              </w:rPr>
            </w:pPr>
            <w:r>
              <w:rPr>
                <w:rFonts w:ascii="Times New Roman" w:hAnsi="Times New Roman" w:cs="Times New Roman"/>
                <w:sz w:val="24"/>
                <w:szCs w:val="24"/>
              </w:rPr>
              <w:t>post</w:t>
            </w:r>
            <w:r w:rsidR="00D371D1">
              <w:rPr>
                <w:rFonts w:ascii="Times New Roman" w:hAnsi="Times New Roman" w:cs="Times New Roman"/>
                <w:sz w:val="24"/>
                <w:szCs w:val="24"/>
              </w:rPr>
              <w:t>C19</w:t>
            </w:r>
            <w:r w:rsidR="00157C67" w:rsidRPr="00615902">
              <w:rPr>
                <w:rFonts w:ascii="Times New Roman" w:hAnsi="Times New Roman" w:cs="Times New Roman"/>
                <w:sz w:val="24"/>
                <w:szCs w:val="24"/>
              </w:rPr>
              <w:t xml:space="preserve"> Distress (within)</w:t>
            </w:r>
          </w:p>
        </w:tc>
        <w:tc>
          <w:tcPr>
            <w:tcW w:w="1056" w:type="dxa"/>
            <w:noWrap/>
            <w:hideMark/>
          </w:tcPr>
          <w:p w14:paraId="642FFEB3" w14:textId="77777777" w:rsidR="00157C67" w:rsidRPr="00615902" w:rsidRDefault="00157C67" w:rsidP="00565E1F">
            <w:pPr>
              <w:rPr>
                <w:rFonts w:ascii="Times New Roman" w:hAnsi="Times New Roman" w:cs="Times New Roman"/>
                <w:sz w:val="24"/>
                <w:szCs w:val="24"/>
              </w:rPr>
            </w:pPr>
            <w:r w:rsidRPr="00615902">
              <w:rPr>
                <w:rFonts w:ascii="Times New Roman" w:hAnsi="Times New Roman" w:cs="Times New Roman"/>
                <w:sz w:val="24"/>
                <w:szCs w:val="24"/>
              </w:rPr>
              <w:t>0</w:t>
            </w:r>
            <w:r>
              <w:rPr>
                <w:rFonts w:ascii="Times New Roman" w:hAnsi="Times New Roman" w:cs="Times New Roman"/>
                <w:sz w:val="24"/>
                <w:szCs w:val="24"/>
              </w:rPr>
              <w:t>.</w:t>
            </w:r>
            <w:r w:rsidRPr="00615902">
              <w:rPr>
                <w:rFonts w:ascii="Times New Roman" w:hAnsi="Times New Roman" w:cs="Times New Roman"/>
                <w:sz w:val="24"/>
                <w:szCs w:val="24"/>
              </w:rPr>
              <w:t>02</w:t>
            </w:r>
          </w:p>
        </w:tc>
        <w:tc>
          <w:tcPr>
            <w:tcW w:w="799" w:type="dxa"/>
            <w:noWrap/>
            <w:hideMark/>
          </w:tcPr>
          <w:p w14:paraId="204B0680" w14:textId="178EE981" w:rsidR="00157C67" w:rsidRPr="00615902" w:rsidRDefault="00157C67" w:rsidP="00156B52">
            <w:pPr>
              <w:rPr>
                <w:rFonts w:ascii="Times New Roman" w:hAnsi="Times New Roman" w:cs="Times New Roman"/>
                <w:sz w:val="24"/>
                <w:szCs w:val="24"/>
              </w:rPr>
            </w:pPr>
            <w:r w:rsidRPr="00615902">
              <w:rPr>
                <w:rFonts w:ascii="Times New Roman" w:hAnsi="Times New Roman" w:cs="Times New Roman"/>
                <w:sz w:val="24"/>
                <w:szCs w:val="24"/>
              </w:rPr>
              <w:t>0</w:t>
            </w:r>
            <w:r>
              <w:rPr>
                <w:rFonts w:ascii="Times New Roman" w:hAnsi="Times New Roman" w:cs="Times New Roman"/>
                <w:sz w:val="24"/>
                <w:szCs w:val="24"/>
              </w:rPr>
              <w:t>.</w:t>
            </w:r>
            <w:r w:rsidRPr="00615902">
              <w:rPr>
                <w:rFonts w:ascii="Times New Roman" w:hAnsi="Times New Roman" w:cs="Times New Roman"/>
                <w:sz w:val="24"/>
                <w:szCs w:val="24"/>
              </w:rPr>
              <w:t>12</w:t>
            </w:r>
          </w:p>
        </w:tc>
        <w:tc>
          <w:tcPr>
            <w:tcW w:w="1466" w:type="dxa"/>
            <w:noWrap/>
            <w:hideMark/>
          </w:tcPr>
          <w:p w14:paraId="79451E6F" w14:textId="5C962ABF" w:rsidR="00157C67" w:rsidRPr="00615902" w:rsidRDefault="00157C67" w:rsidP="00AE24E3">
            <w:pPr>
              <w:rPr>
                <w:rFonts w:ascii="Times New Roman" w:hAnsi="Times New Roman" w:cs="Times New Roman"/>
                <w:sz w:val="24"/>
                <w:szCs w:val="24"/>
              </w:rPr>
            </w:pPr>
            <w:r w:rsidRPr="00615902">
              <w:rPr>
                <w:rFonts w:ascii="Times New Roman" w:hAnsi="Times New Roman" w:cs="Times New Roman"/>
                <w:sz w:val="24"/>
                <w:szCs w:val="24"/>
              </w:rPr>
              <w:t>-</w:t>
            </w:r>
            <w:r w:rsidR="006F795F">
              <w:rPr>
                <w:rFonts w:ascii="Times New Roman" w:hAnsi="Times New Roman" w:cs="Times New Roman"/>
                <w:sz w:val="24"/>
                <w:szCs w:val="24"/>
              </w:rPr>
              <w:t>0</w:t>
            </w:r>
            <w:r>
              <w:rPr>
                <w:rFonts w:ascii="Times New Roman" w:hAnsi="Times New Roman" w:cs="Times New Roman"/>
                <w:sz w:val="24"/>
                <w:szCs w:val="24"/>
              </w:rPr>
              <w:t>.</w:t>
            </w:r>
            <w:r w:rsidRPr="00615902">
              <w:rPr>
                <w:rFonts w:ascii="Times New Roman" w:hAnsi="Times New Roman" w:cs="Times New Roman"/>
                <w:sz w:val="24"/>
                <w:szCs w:val="24"/>
              </w:rPr>
              <w:t>0</w:t>
            </w:r>
            <w:r w:rsidR="007F09C7">
              <w:rPr>
                <w:rFonts w:ascii="Times New Roman" w:hAnsi="Times New Roman" w:cs="Times New Roman"/>
                <w:sz w:val="24"/>
                <w:szCs w:val="24"/>
              </w:rPr>
              <w:t>2</w:t>
            </w:r>
          </w:p>
        </w:tc>
        <w:tc>
          <w:tcPr>
            <w:tcW w:w="1119" w:type="dxa"/>
            <w:noWrap/>
            <w:hideMark/>
          </w:tcPr>
          <w:p w14:paraId="6BAD8288" w14:textId="77777777" w:rsidR="00157C67" w:rsidRPr="00615902" w:rsidRDefault="00157C67" w:rsidP="00565E1F">
            <w:pPr>
              <w:rPr>
                <w:rFonts w:ascii="Times New Roman" w:hAnsi="Times New Roman" w:cs="Times New Roman"/>
                <w:sz w:val="24"/>
                <w:szCs w:val="24"/>
              </w:rPr>
            </w:pPr>
          </w:p>
        </w:tc>
        <w:tc>
          <w:tcPr>
            <w:tcW w:w="1080" w:type="dxa"/>
            <w:noWrap/>
            <w:hideMark/>
          </w:tcPr>
          <w:p w14:paraId="7A757F22" w14:textId="77777777" w:rsidR="00157C67" w:rsidRPr="00615902" w:rsidRDefault="00157C67" w:rsidP="00565E1F">
            <w:pPr>
              <w:rPr>
                <w:rFonts w:ascii="Times New Roman" w:hAnsi="Times New Roman" w:cs="Times New Roman"/>
                <w:sz w:val="24"/>
                <w:szCs w:val="24"/>
              </w:rPr>
            </w:pPr>
          </w:p>
        </w:tc>
        <w:tc>
          <w:tcPr>
            <w:tcW w:w="990" w:type="dxa"/>
            <w:noWrap/>
            <w:hideMark/>
          </w:tcPr>
          <w:p w14:paraId="089B3291" w14:textId="77777777" w:rsidR="00157C67" w:rsidRPr="00615902" w:rsidRDefault="00157C67" w:rsidP="006F795F">
            <w:pPr>
              <w:rPr>
                <w:rFonts w:ascii="Times New Roman" w:hAnsi="Times New Roman" w:cs="Times New Roman"/>
                <w:sz w:val="24"/>
                <w:szCs w:val="24"/>
              </w:rPr>
            </w:pPr>
          </w:p>
        </w:tc>
        <w:tc>
          <w:tcPr>
            <w:tcW w:w="900" w:type="dxa"/>
            <w:noWrap/>
            <w:hideMark/>
          </w:tcPr>
          <w:p w14:paraId="44EF97DA" w14:textId="77777777" w:rsidR="00157C67" w:rsidRPr="00615902" w:rsidRDefault="00157C67" w:rsidP="006F795F">
            <w:pPr>
              <w:rPr>
                <w:rFonts w:ascii="Times New Roman" w:hAnsi="Times New Roman" w:cs="Times New Roman"/>
                <w:sz w:val="24"/>
                <w:szCs w:val="24"/>
              </w:rPr>
            </w:pPr>
          </w:p>
        </w:tc>
      </w:tr>
      <w:tr w:rsidR="006F795F" w:rsidRPr="00615902" w14:paraId="38F2028C" w14:textId="77777777" w:rsidTr="007348DB">
        <w:trPr>
          <w:trHeight w:val="288"/>
        </w:trPr>
        <w:tc>
          <w:tcPr>
            <w:tcW w:w="2220" w:type="dxa"/>
            <w:noWrap/>
            <w:hideMark/>
          </w:tcPr>
          <w:p w14:paraId="684726EE" w14:textId="77777777" w:rsidR="00157C67" w:rsidRPr="00615902" w:rsidRDefault="00157C67" w:rsidP="006F795F">
            <w:pPr>
              <w:rPr>
                <w:rFonts w:ascii="Times New Roman" w:hAnsi="Times New Roman" w:cs="Times New Roman"/>
                <w:sz w:val="24"/>
                <w:szCs w:val="24"/>
              </w:rPr>
            </w:pPr>
            <w:r w:rsidRPr="00615902">
              <w:rPr>
                <w:rFonts w:ascii="Times New Roman" w:hAnsi="Times New Roman" w:cs="Times New Roman"/>
                <w:sz w:val="24"/>
                <w:szCs w:val="24"/>
              </w:rPr>
              <w:t>Gender</w:t>
            </w:r>
          </w:p>
        </w:tc>
        <w:tc>
          <w:tcPr>
            <w:tcW w:w="1056" w:type="dxa"/>
            <w:noWrap/>
            <w:hideMark/>
          </w:tcPr>
          <w:p w14:paraId="0CAD6B8E" w14:textId="05D773D1" w:rsidR="00157C67" w:rsidRPr="00615902" w:rsidRDefault="00157C67" w:rsidP="00565E1F">
            <w:pPr>
              <w:rPr>
                <w:rFonts w:ascii="Times New Roman" w:hAnsi="Times New Roman" w:cs="Times New Roman"/>
                <w:sz w:val="24"/>
                <w:szCs w:val="24"/>
              </w:rPr>
            </w:pPr>
            <w:r w:rsidRPr="00615902">
              <w:rPr>
                <w:rFonts w:ascii="Times New Roman" w:hAnsi="Times New Roman" w:cs="Times New Roman"/>
                <w:sz w:val="24"/>
                <w:szCs w:val="24"/>
              </w:rPr>
              <w:t>5</w:t>
            </w:r>
            <w:r>
              <w:rPr>
                <w:rFonts w:ascii="Times New Roman" w:hAnsi="Times New Roman" w:cs="Times New Roman"/>
                <w:sz w:val="24"/>
                <w:szCs w:val="24"/>
              </w:rPr>
              <w:t>.</w:t>
            </w:r>
            <w:r w:rsidR="00574A72">
              <w:rPr>
                <w:rFonts w:ascii="Times New Roman" w:hAnsi="Times New Roman" w:cs="Times New Roman"/>
                <w:sz w:val="24"/>
                <w:szCs w:val="24"/>
              </w:rPr>
              <w:t>25</w:t>
            </w:r>
          </w:p>
        </w:tc>
        <w:tc>
          <w:tcPr>
            <w:tcW w:w="799" w:type="dxa"/>
            <w:noWrap/>
            <w:hideMark/>
          </w:tcPr>
          <w:p w14:paraId="7403DA0F" w14:textId="3582C12A" w:rsidR="00157C67" w:rsidRPr="00615902" w:rsidRDefault="00157C67" w:rsidP="00156B52">
            <w:pPr>
              <w:rPr>
                <w:rFonts w:ascii="Times New Roman" w:hAnsi="Times New Roman" w:cs="Times New Roman"/>
                <w:sz w:val="24"/>
                <w:szCs w:val="24"/>
              </w:rPr>
            </w:pPr>
            <w:r w:rsidRPr="00615902">
              <w:rPr>
                <w:rFonts w:ascii="Times New Roman" w:hAnsi="Times New Roman" w:cs="Times New Roman"/>
                <w:sz w:val="24"/>
                <w:szCs w:val="24"/>
              </w:rPr>
              <w:t>2</w:t>
            </w:r>
            <w:r>
              <w:rPr>
                <w:rFonts w:ascii="Times New Roman" w:hAnsi="Times New Roman" w:cs="Times New Roman"/>
                <w:sz w:val="24"/>
                <w:szCs w:val="24"/>
              </w:rPr>
              <w:t>.</w:t>
            </w:r>
            <w:r w:rsidRPr="00615902">
              <w:rPr>
                <w:rFonts w:ascii="Times New Roman" w:hAnsi="Times New Roman" w:cs="Times New Roman"/>
                <w:sz w:val="24"/>
                <w:szCs w:val="24"/>
              </w:rPr>
              <w:t>2</w:t>
            </w:r>
            <w:r w:rsidR="00EB3D2E">
              <w:rPr>
                <w:rFonts w:ascii="Times New Roman" w:hAnsi="Times New Roman" w:cs="Times New Roman"/>
                <w:sz w:val="24"/>
                <w:szCs w:val="24"/>
              </w:rPr>
              <w:t>9</w:t>
            </w:r>
          </w:p>
        </w:tc>
        <w:tc>
          <w:tcPr>
            <w:tcW w:w="1466" w:type="dxa"/>
            <w:noWrap/>
            <w:hideMark/>
          </w:tcPr>
          <w:p w14:paraId="52D1697C" w14:textId="7439307C" w:rsidR="00157C67" w:rsidRPr="00615902" w:rsidRDefault="002A6C7C" w:rsidP="00AE24E3">
            <w:pPr>
              <w:rPr>
                <w:rFonts w:ascii="Times New Roman" w:hAnsi="Times New Roman" w:cs="Times New Roman"/>
                <w:sz w:val="24"/>
                <w:szCs w:val="24"/>
              </w:rPr>
            </w:pPr>
            <w:r>
              <w:rPr>
                <w:rFonts w:ascii="Times New Roman" w:hAnsi="Times New Roman" w:cs="Times New Roman"/>
                <w:sz w:val="24"/>
                <w:szCs w:val="24"/>
              </w:rPr>
              <w:t xml:space="preserve"> </w:t>
            </w:r>
            <w:r w:rsidR="006F795F">
              <w:rPr>
                <w:rFonts w:ascii="Times New Roman" w:hAnsi="Times New Roman" w:cs="Times New Roman"/>
                <w:sz w:val="24"/>
                <w:szCs w:val="24"/>
              </w:rPr>
              <w:t>0</w:t>
            </w:r>
            <w:r w:rsidR="00157C67">
              <w:rPr>
                <w:rFonts w:ascii="Times New Roman" w:hAnsi="Times New Roman" w:cs="Times New Roman"/>
                <w:sz w:val="24"/>
                <w:szCs w:val="24"/>
              </w:rPr>
              <w:t>.</w:t>
            </w:r>
            <w:r w:rsidR="00157C67" w:rsidRPr="00615902">
              <w:rPr>
                <w:rFonts w:ascii="Times New Roman" w:hAnsi="Times New Roman" w:cs="Times New Roman"/>
                <w:sz w:val="24"/>
                <w:szCs w:val="24"/>
              </w:rPr>
              <w:t>3</w:t>
            </w:r>
            <w:r w:rsidR="007F09C7">
              <w:rPr>
                <w:rFonts w:ascii="Times New Roman" w:hAnsi="Times New Roman" w:cs="Times New Roman"/>
                <w:sz w:val="24"/>
                <w:szCs w:val="24"/>
              </w:rPr>
              <w:t>0</w:t>
            </w:r>
          </w:p>
        </w:tc>
        <w:tc>
          <w:tcPr>
            <w:tcW w:w="1119" w:type="dxa"/>
            <w:noWrap/>
            <w:hideMark/>
          </w:tcPr>
          <w:p w14:paraId="46C89396" w14:textId="51060925" w:rsidR="00157C67" w:rsidRPr="00615902" w:rsidRDefault="006F795F" w:rsidP="00565E1F">
            <w:pPr>
              <w:rPr>
                <w:rFonts w:ascii="Times New Roman" w:hAnsi="Times New Roman" w:cs="Times New Roman"/>
                <w:sz w:val="24"/>
                <w:szCs w:val="24"/>
              </w:rPr>
            </w:pPr>
            <w:r>
              <w:rPr>
                <w:rFonts w:ascii="Times New Roman" w:hAnsi="Times New Roman" w:cs="Times New Roman"/>
                <w:sz w:val="24"/>
                <w:szCs w:val="24"/>
              </w:rPr>
              <w:t>0</w:t>
            </w:r>
            <w:r w:rsidR="00157C67">
              <w:rPr>
                <w:rFonts w:ascii="Times New Roman" w:hAnsi="Times New Roman" w:cs="Times New Roman"/>
                <w:sz w:val="24"/>
                <w:szCs w:val="24"/>
              </w:rPr>
              <w:t>.</w:t>
            </w:r>
            <w:r w:rsidR="00157C67" w:rsidRPr="00615902">
              <w:rPr>
                <w:rFonts w:ascii="Times New Roman" w:hAnsi="Times New Roman" w:cs="Times New Roman"/>
                <w:sz w:val="24"/>
                <w:szCs w:val="24"/>
              </w:rPr>
              <w:t>3</w:t>
            </w:r>
            <w:r w:rsidR="007F09C7">
              <w:rPr>
                <w:rFonts w:ascii="Times New Roman" w:hAnsi="Times New Roman" w:cs="Times New Roman"/>
                <w:sz w:val="24"/>
                <w:szCs w:val="24"/>
              </w:rPr>
              <w:t>7</w:t>
            </w:r>
          </w:p>
        </w:tc>
        <w:tc>
          <w:tcPr>
            <w:tcW w:w="1080" w:type="dxa"/>
            <w:noWrap/>
            <w:hideMark/>
          </w:tcPr>
          <w:p w14:paraId="17D2BDA8" w14:textId="77777777" w:rsidR="00157C67" w:rsidRPr="00615902" w:rsidRDefault="00157C67" w:rsidP="00565E1F">
            <w:pPr>
              <w:rPr>
                <w:rFonts w:ascii="Times New Roman" w:hAnsi="Times New Roman" w:cs="Times New Roman"/>
                <w:sz w:val="24"/>
                <w:szCs w:val="24"/>
              </w:rPr>
            </w:pPr>
          </w:p>
        </w:tc>
        <w:tc>
          <w:tcPr>
            <w:tcW w:w="990" w:type="dxa"/>
            <w:noWrap/>
            <w:hideMark/>
          </w:tcPr>
          <w:p w14:paraId="0AC2998C" w14:textId="77777777" w:rsidR="00157C67" w:rsidRPr="00615902" w:rsidRDefault="00157C67" w:rsidP="006F795F">
            <w:pPr>
              <w:rPr>
                <w:rFonts w:ascii="Times New Roman" w:hAnsi="Times New Roman" w:cs="Times New Roman"/>
                <w:sz w:val="24"/>
                <w:szCs w:val="24"/>
              </w:rPr>
            </w:pPr>
          </w:p>
        </w:tc>
        <w:tc>
          <w:tcPr>
            <w:tcW w:w="900" w:type="dxa"/>
            <w:noWrap/>
            <w:hideMark/>
          </w:tcPr>
          <w:p w14:paraId="66893638" w14:textId="77777777" w:rsidR="00157C67" w:rsidRPr="00615902" w:rsidRDefault="00157C67" w:rsidP="006F795F">
            <w:pPr>
              <w:rPr>
                <w:rFonts w:ascii="Times New Roman" w:hAnsi="Times New Roman" w:cs="Times New Roman"/>
                <w:sz w:val="24"/>
                <w:szCs w:val="24"/>
              </w:rPr>
            </w:pPr>
          </w:p>
        </w:tc>
      </w:tr>
      <w:tr w:rsidR="006F795F" w:rsidRPr="00615902" w14:paraId="5ED0B309" w14:textId="77777777" w:rsidTr="007348DB">
        <w:trPr>
          <w:trHeight w:val="288"/>
        </w:trPr>
        <w:tc>
          <w:tcPr>
            <w:tcW w:w="2220" w:type="dxa"/>
            <w:noWrap/>
            <w:hideMark/>
          </w:tcPr>
          <w:p w14:paraId="37588688" w14:textId="7767ABB8" w:rsidR="00157C67" w:rsidRPr="00615902" w:rsidRDefault="00157C67" w:rsidP="006F795F">
            <w:pPr>
              <w:rPr>
                <w:rFonts w:ascii="Times New Roman" w:hAnsi="Times New Roman" w:cs="Times New Roman"/>
                <w:sz w:val="24"/>
                <w:szCs w:val="24"/>
              </w:rPr>
            </w:pPr>
            <w:r w:rsidRPr="00615902">
              <w:rPr>
                <w:rFonts w:ascii="Times New Roman" w:hAnsi="Times New Roman" w:cs="Times New Roman"/>
                <w:sz w:val="24"/>
                <w:szCs w:val="24"/>
              </w:rPr>
              <w:t xml:space="preserve">Stress </w:t>
            </w:r>
            <w:r w:rsidR="00902D40">
              <w:rPr>
                <w:rFonts w:ascii="Times New Roman" w:hAnsi="Times New Roman" w:cs="Times New Roman"/>
                <w:sz w:val="24"/>
                <w:szCs w:val="24"/>
              </w:rPr>
              <w:t>Comm.</w:t>
            </w:r>
          </w:p>
        </w:tc>
        <w:tc>
          <w:tcPr>
            <w:tcW w:w="1056" w:type="dxa"/>
            <w:noWrap/>
            <w:hideMark/>
          </w:tcPr>
          <w:p w14:paraId="5A2DE8CB" w14:textId="77777777" w:rsidR="00157C67" w:rsidRPr="00615902" w:rsidRDefault="00157C67" w:rsidP="00565E1F">
            <w:pPr>
              <w:rPr>
                <w:rFonts w:ascii="Times New Roman" w:hAnsi="Times New Roman" w:cs="Times New Roman"/>
                <w:sz w:val="24"/>
                <w:szCs w:val="24"/>
              </w:rPr>
            </w:pPr>
            <w:r w:rsidRPr="00615902">
              <w:rPr>
                <w:rFonts w:ascii="Times New Roman" w:hAnsi="Times New Roman" w:cs="Times New Roman"/>
                <w:sz w:val="24"/>
                <w:szCs w:val="24"/>
              </w:rPr>
              <w:t>6</w:t>
            </w:r>
            <w:r>
              <w:rPr>
                <w:rFonts w:ascii="Times New Roman" w:hAnsi="Times New Roman" w:cs="Times New Roman"/>
                <w:sz w:val="24"/>
                <w:szCs w:val="24"/>
              </w:rPr>
              <w:t>.</w:t>
            </w:r>
            <w:r w:rsidRPr="00615902">
              <w:rPr>
                <w:rFonts w:ascii="Times New Roman" w:hAnsi="Times New Roman" w:cs="Times New Roman"/>
                <w:sz w:val="24"/>
                <w:szCs w:val="24"/>
              </w:rPr>
              <w:t>25</w:t>
            </w:r>
          </w:p>
        </w:tc>
        <w:tc>
          <w:tcPr>
            <w:tcW w:w="799" w:type="dxa"/>
            <w:noWrap/>
            <w:hideMark/>
          </w:tcPr>
          <w:p w14:paraId="2E48A856" w14:textId="77777777" w:rsidR="00157C67" w:rsidRPr="00615902" w:rsidRDefault="00157C67" w:rsidP="00156B52">
            <w:pPr>
              <w:rPr>
                <w:rFonts w:ascii="Times New Roman" w:hAnsi="Times New Roman" w:cs="Times New Roman"/>
                <w:sz w:val="24"/>
                <w:szCs w:val="24"/>
              </w:rPr>
            </w:pPr>
            <w:r w:rsidRPr="00615902">
              <w:rPr>
                <w:rFonts w:ascii="Times New Roman" w:hAnsi="Times New Roman" w:cs="Times New Roman"/>
                <w:sz w:val="24"/>
                <w:szCs w:val="24"/>
              </w:rPr>
              <w:t>2</w:t>
            </w:r>
            <w:r>
              <w:rPr>
                <w:rFonts w:ascii="Times New Roman" w:hAnsi="Times New Roman" w:cs="Times New Roman"/>
                <w:sz w:val="24"/>
                <w:szCs w:val="24"/>
              </w:rPr>
              <w:t>.</w:t>
            </w:r>
            <w:r w:rsidRPr="00615902">
              <w:rPr>
                <w:rFonts w:ascii="Times New Roman" w:hAnsi="Times New Roman" w:cs="Times New Roman"/>
                <w:sz w:val="24"/>
                <w:szCs w:val="24"/>
              </w:rPr>
              <w:t>50</w:t>
            </w:r>
          </w:p>
        </w:tc>
        <w:tc>
          <w:tcPr>
            <w:tcW w:w="1466" w:type="dxa"/>
            <w:noWrap/>
            <w:hideMark/>
          </w:tcPr>
          <w:p w14:paraId="346EB6FF" w14:textId="3602B530" w:rsidR="00157C67" w:rsidRPr="00615902" w:rsidRDefault="00157C67" w:rsidP="00AE24E3">
            <w:pPr>
              <w:rPr>
                <w:rFonts w:ascii="Times New Roman" w:hAnsi="Times New Roman" w:cs="Times New Roman"/>
                <w:sz w:val="24"/>
                <w:szCs w:val="24"/>
              </w:rPr>
            </w:pPr>
            <w:r w:rsidRPr="00615902">
              <w:rPr>
                <w:rFonts w:ascii="Times New Roman" w:hAnsi="Times New Roman" w:cs="Times New Roman"/>
                <w:sz w:val="24"/>
                <w:szCs w:val="24"/>
              </w:rPr>
              <w:t>-</w:t>
            </w:r>
            <w:r w:rsidR="006F795F">
              <w:rPr>
                <w:rFonts w:ascii="Times New Roman" w:hAnsi="Times New Roman" w:cs="Times New Roman"/>
                <w:sz w:val="24"/>
                <w:szCs w:val="24"/>
              </w:rPr>
              <w:t>0</w:t>
            </w:r>
            <w:r>
              <w:rPr>
                <w:rFonts w:ascii="Times New Roman" w:hAnsi="Times New Roman" w:cs="Times New Roman"/>
                <w:sz w:val="24"/>
                <w:szCs w:val="24"/>
              </w:rPr>
              <w:t>.</w:t>
            </w:r>
            <w:r w:rsidRPr="00615902">
              <w:rPr>
                <w:rFonts w:ascii="Times New Roman" w:hAnsi="Times New Roman" w:cs="Times New Roman"/>
                <w:sz w:val="24"/>
                <w:szCs w:val="24"/>
              </w:rPr>
              <w:t>97</w:t>
            </w:r>
          </w:p>
        </w:tc>
        <w:tc>
          <w:tcPr>
            <w:tcW w:w="1119" w:type="dxa"/>
            <w:noWrap/>
            <w:hideMark/>
          </w:tcPr>
          <w:p w14:paraId="166F209E" w14:textId="20EDC60F" w:rsidR="00157C67" w:rsidRPr="00615902" w:rsidRDefault="006F795F" w:rsidP="00565E1F">
            <w:pPr>
              <w:rPr>
                <w:rFonts w:ascii="Times New Roman" w:hAnsi="Times New Roman" w:cs="Times New Roman"/>
                <w:sz w:val="24"/>
                <w:szCs w:val="24"/>
              </w:rPr>
            </w:pPr>
            <w:r>
              <w:rPr>
                <w:rFonts w:ascii="Times New Roman" w:hAnsi="Times New Roman" w:cs="Times New Roman"/>
                <w:sz w:val="24"/>
                <w:szCs w:val="24"/>
              </w:rPr>
              <w:t>0</w:t>
            </w:r>
            <w:r w:rsidR="00157C67">
              <w:rPr>
                <w:rFonts w:ascii="Times New Roman" w:hAnsi="Times New Roman" w:cs="Times New Roman"/>
                <w:sz w:val="24"/>
                <w:szCs w:val="24"/>
              </w:rPr>
              <w:t>.</w:t>
            </w:r>
            <w:r w:rsidR="00157C67" w:rsidRPr="00615902">
              <w:rPr>
                <w:rFonts w:ascii="Times New Roman" w:hAnsi="Times New Roman" w:cs="Times New Roman"/>
                <w:sz w:val="24"/>
                <w:szCs w:val="24"/>
              </w:rPr>
              <w:t>01</w:t>
            </w:r>
          </w:p>
        </w:tc>
        <w:tc>
          <w:tcPr>
            <w:tcW w:w="1080" w:type="dxa"/>
            <w:noWrap/>
            <w:hideMark/>
          </w:tcPr>
          <w:p w14:paraId="404307EB" w14:textId="6F99B345" w:rsidR="00157C67" w:rsidRPr="00615902" w:rsidRDefault="00157C67" w:rsidP="00565E1F">
            <w:pPr>
              <w:rPr>
                <w:rFonts w:ascii="Times New Roman" w:hAnsi="Times New Roman" w:cs="Times New Roman"/>
                <w:sz w:val="24"/>
                <w:szCs w:val="24"/>
              </w:rPr>
            </w:pPr>
            <w:r w:rsidRPr="00615902">
              <w:rPr>
                <w:rFonts w:ascii="Times New Roman" w:hAnsi="Times New Roman" w:cs="Times New Roman"/>
                <w:sz w:val="24"/>
                <w:szCs w:val="24"/>
              </w:rPr>
              <w:t>-</w:t>
            </w:r>
            <w:r w:rsidR="006F795F">
              <w:rPr>
                <w:rFonts w:ascii="Times New Roman" w:hAnsi="Times New Roman" w:cs="Times New Roman"/>
                <w:sz w:val="24"/>
                <w:szCs w:val="24"/>
              </w:rPr>
              <w:t>0</w:t>
            </w:r>
            <w:r>
              <w:rPr>
                <w:rFonts w:ascii="Times New Roman" w:hAnsi="Times New Roman" w:cs="Times New Roman"/>
                <w:sz w:val="24"/>
                <w:szCs w:val="24"/>
              </w:rPr>
              <w:t>.</w:t>
            </w:r>
            <w:r w:rsidRPr="00615902">
              <w:rPr>
                <w:rFonts w:ascii="Times New Roman" w:hAnsi="Times New Roman" w:cs="Times New Roman"/>
                <w:sz w:val="24"/>
                <w:szCs w:val="24"/>
              </w:rPr>
              <w:t>4</w:t>
            </w:r>
            <w:r w:rsidR="007F09C7">
              <w:rPr>
                <w:rFonts w:ascii="Times New Roman" w:hAnsi="Times New Roman" w:cs="Times New Roman"/>
                <w:sz w:val="24"/>
                <w:szCs w:val="24"/>
              </w:rPr>
              <w:t>0</w:t>
            </w:r>
          </w:p>
        </w:tc>
        <w:tc>
          <w:tcPr>
            <w:tcW w:w="990" w:type="dxa"/>
            <w:noWrap/>
            <w:hideMark/>
          </w:tcPr>
          <w:p w14:paraId="669396E3" w14:textId="77777777" w:rsidR="00157C67" w:rsidRPr="00615902" w:rsidRDefault="00157C67" w:rsidP="006F795F">
            <w:pPr>
              <w:rPr>
                <w:rFonts w:ascii="Times New Roman" w:hAnsi="Times New Roman" w:cs="Times New Roman"/>
                <w:sz w:val="24"/>
                <w:szCs w:val="24"/>
              </w:rPr>
            </w:pPr>
          </w:p>
        </w:tc>
        <w:tc>
          <w:tcPr>
            <w:tcW w:w="900" w:type="dxa"/>
            <w:noWrap/>
            <w:hideMark/>
          </w:tcPr>
          <w:p w14:paraId="47107E79" w14:textId="77777777" w:rsidR="00157C67" w:rsidRPr="00615902" w:rsidRDefault="00157C67" w:rsidP="006F795F">
            <w:pPr>
              <w:rPr>
                <w:rFonts w:ascii="Times New Roman" w:hAnsi="Times New Roman" w:cs="Times New Roman"/>
                <w:sz w:val="24"/>
                <w:szCs w:val="24"/>
              </w:rPr>
            </w:pPr>
          </w:p>
        </w:tc>
      </w:tr>
      <w:tr w:rsidR="006F795F" w:rsidRPr="00615902" w14:paraId="6DBDBBA0" w14:textId="77777777" w:rsidTr="007348DB">
        <w:trPr>
          <w:trHeight w:val="288"/>
        </w:trPr>
        <w:tc>
          <w:tcPr>
            <w:tcW w:w="2220" w:type="dxa"/>
            <w:tcBorders>
              <w:bottom w:val="single" w:sz="4" w:space="0" w:color="auto"/>
            </w:tcBorders>
            <w:noWrap/>
            <w:hideMark/>
          </w:tcPr>
          <w:p w14:paraId="07713A43" w14:textId="77777777" w:rsidR="00157C67" w:rsidRPr="00615902" w:rsidRDefault="00157C67" w:rsidP="006F795F">
            <w:pPr>
              <w:rPr>
                <w:rFonts w:ascii="Times New Roman" w:hAnsi="Times New Roman" w:cs="Times New Roman"/>
                <w:sz w:val="24"/>
                <w:szCs w:val="24"/>
              </w:rPr>
            </w:pPr>
            <w:r w:rsidRPr="00615902">
              <w:rPr>
                <w:rFonts w:ascii="Times New Roman" w:hAnsi="Times New Roman" w:cs="Times New Roman"/>
                <w:sz w:val="24"/>
                <w:szCs w:val="24"/>
              </w:rPr>
              <w:t>Residual</w:t>
            </w:r>
          </w:p>
        </w:tc>
        <w:tc>
          <w:tcPr>
            <w:tcW w:w="1056" w:type="dxa"/>
            <w:tcBorders>
              <w:bottom w:val="single" w:sz="4" w:space="0" w:color="auto"/>
            </w:tcBorders>
            <w:noWrap/>
            <w:hideMark/>
          </w:tcPr>
          <w:p w14:paraId="1DD4D596" w14:textId="0CEC0A70" w:rsidR="00157C67" w:rsidRPr="00615902" w:rsidRDefault="00157C67" w:rsidP="00565E1F">
            <w:pPr>
              <w:rPr>
                <w:rFonts w:ascii="Times New Roman" w:hAnsi="Times New Roman" w:cs="Times New Roman"/>
                <w:sz w:val="24"/>
                <w:szCs w:val="24"/>
              </w:rPr>
            </w:pPr>
            <w:r w:rsidRPr="00615902">
              <w:rPr>
                <w:rFonts w:ascii="Times New Roman" w:hAnsi="Times New Roman" w:cs="Times New Roman"/>
                <w:sz w:val="24"/>
                <w:szCs w:val="24"/>
              </w:rPr>
              <w:t>21</w:t>
            </w:r>
            <w:r w:rsidR="007F09C7">
              <w:rPr>
                <w:rFonts w:ascii="Times New Roman" w:hAnsi="Times New Roman" w:cs="Times New Roman"/>
                <w:sz w:val="24"/>
                <w:szCs w:val="24"/>
              </w:rPr>
              <w:t>4</w:t>
            </w:r>
            <w:r>
              <w:rPr>
                <w:rFonts w:ascii="Times New Roman" w:hAnsi="Times New Roman" w:cs="Times New Roman"/>
                <w:sz w:val="24"/>
                <w:szCs w:val="24"/>
              </w:rPr>
              <w:t>.</w:t>
            </w:r>
            <w:r w:rsidR="007F09C7">
              <w:rPr>
                <w:rFonts w:ascii="Times New Roman" w:hAnsi="Times New Roman" w:cs="Times New Roman"/>
                <w:sz w:val="24"/>
                <w:szCs w:val="24"/>
              </w:rPr>
              <w:t>87</w:t>
            </w:r>
          </w:p>
        </w:tc>
        <w:tc>
          <w:tcPr>
            <w:tcW w:w="799" w:type="dxa"/>
            <w:tcBorders>
              <w:bottom w:val="single" w:sz="4" w:space="0" w:color="auto"/>
            </w:tcBorders>
            <w:noWrap/>
            <w:hideMark/>
          </w:tcPr>
          <w:p w14:paraId="0912ACA5" w14:textId="56592727" w:rsidR="00157C67" w:rsidRPr="00615902" w:rsidRDefault="00157C67" w:rsidP="00156B52">
            <w:pPr>
              <w:rPr>
                <w:rFonts w:ascii="Times New Roman" w:hAnsi="Times New Roman" w:cs="Times New Roman"/>
                <w:sz w:val="24"/>
                <w:szCs w:val="24"/>
              </w:rPr>
            </w:pPr>
            <w:r w:rsidRPr="00615902">
              <w:rPr>
                <w:rFonts w:ascii="Times New Roman" w:hAnsi="Times New Roman" w:cs="Times New Roman"/>
                <w:sz w:val="24"/>
                <w:szCs w:val="24"/>
              </w:rPr>
              <w:t>14</w:t>
            </w:r>
            <w:r>
              <w:rPr>
                <w:rFonts w:ascii="Times New Roman" w:hAnsi="Times New Roman" w:cs="Times New Roman"/>
                <w:sz w:val="24"/>
                <w:szCs w:val="24"/>
              </w:rPr>
              <w:t>.</w:t>
            </w:r>
            <w:r w:rsidRPr="00615902">
              <w:rPr>
                <w:rFonts w:ascii="Times New Roman" w:hAnsi="Times New Roman" w:cs="Times New Roman"/>
                <w:sz w:val="24"/>
                <w:szCs w:val="24"/>
              </w:rPr>
              <w:t>6</w:t>
            </w:r>
            <w:r w:rsidR="00C27FBF">
              <w:rPr>
                <w:rFonts w:ascii="Times New Roman" w:hAnsi="Times New Roman" w:cs="Times New Roman"/>
                <w:sz w:val="24"/>
                <w:szCs w:val="24"/>
              </w:rPr>
              <w:t>6</w:t>
            </w:r>
          </w:p>
        </w:tc>
        <w:tc>
          <w:tcPr>
            <w:tcW w:w="1466" w:type="dxa"/>
            <w:tcBorders>
              <w:bottom w:val="single" w:sz="4" w:space="0" w:color="auto"/>
            </w:tcBorders>
            <w:noWrap/>
            <w:hideMark/>
          </w:tcPr>
          <w:p w14:paraId="2C75DE8E" w14:textId="77777777" w:rsidR="00157C67" w:rsidRPr="00615902" w:rsidRDefault="00157C67" w:rsidP="00565E1F">
            <w:pPr>
              <w:rPr>
                <w:rFonts w:ascii="Times New Roman" w:hAnsi="Times New Roman" w:cs="Times New Roman"/>
                <w:sz w:val="24"/>
                <w:szCs w:val="24"/>
              </w:rPr>
            </w:pPr>
          </w:p>
        </w:tc>
        <w:tc>
          <w:tcPr>
            <w:tcW w:w="1119" w:type="dxa"/>
            <w:tcBorders>
              <w:bottom w:val="single" w:sz="4" w:space="0" w:color="auto"/>
            </w:tcBorders>
            <w:noWrap/>
            <w:hideMark/>
          </w:tcPr>
          <w:p w14:paraId="40E7B24C" w14:textId="77777777" w:rsidR="00157C67" w:rsidRPr="00615902" w:rsidRDefault="00157C67" w:rsidP="00565E1F">
            <w:pPr>
              <w:rPr>
                <w:rFonts w:ascii="Times New Roman" w:hAnsi="Times New Roman" w:cs="Times New Roman"/>
                <w:sz w:val="24"/>
                <w:szCs w:val="24"/>
              </w:rPr>
            </w:pPr>
          </w:p>
        </w:tc>
        <w:tc>
          <w:tcPr>
            <w:tcW w:w="1080" w:type="dxa"/>
            <w:tcBorders>
              <w:bottom w:val="single" w:sz="4" w:space="0" w:color="auto"/>
            </w:tcBorders>
            <w:noWrap/>
            <w:hideMark/>
          </w:tcPr>
          <w:p w14:paraId="13AFD6BE" w14:textId="77777777" w:rsidR="00157C67" w:rsidRPr="00615902" w:rsidRDefault="00157C67" w:rsidP="00565E1F">
            <w:pPr>
              <w:rPr>
                <w:rFonts w:ascii="Times New Roman" w:hAnsi="Times New Roman" w:cs="Times New Roman"/>
                <w:sz w:val="24"/>
                <w:szCs w:val="24"/>
              </w:rPr>
            </w:pPr>
          </w:p>
        </w:tc>
        <w:tc>
          <w:tcPr>
            <w:tcW w:w="990" w:type="dxa"/>
            <w:tcBorders>
              <w:bottom w:val="single" w:sz="4" w:space="0" w:color="auto"/>
            </w:tcBorders>
            <w:noWrap/>
            <w:hideMark/>
          </w:tcPr>
          <w:p w14:paraId="5BCDF54A" w14:textId="77777777" w:rsidR="00157C67" w:rsidRPr="00615902" w:rsidRDefault="00157C67" w:rsidP="006F795F">
            <w:pPr>
              <w:rPr>
                <w:rFonts w:ascii="Times New Roman" w:hAnsi="Times New Roman" w:cs="Times New Roman"/>
                <w:sz w:val="24"/>
                <w:szCs w:val="24"/>
              </w:rPr>
            </w:pPr>
          </w:p>
        </w:tc>
        <w:tc>
          <w:tcPr>
            <w:tcW w:w="900" w:type="dxa"/>
            <w:tcBorders>
              <w:bottom w:val="single" w:sz="4" w:space="0" w:color="auto"/>
            </w:tcBorders>
            <w:noWrap/>
            <w:hideMark/>
          </w:tcPr>
          <w:p w14:paraId="0747EF8D" w14:textId="77777777" w:rsidR="00157C67" w:rsidRPr="00615902" w:rsidRDefault="00157C67" w:rsidP="006F795F">
            <w:pPr>
              <w:rPr>
                <w:rFonts w:ascii="Times New Roman" w:hAnsi="Times New Roman" w:cs="Times New Roman"/>
                <w:sz w:val="24"/>
                <w:szCs w:val="24"/>
              </w:rPr>
            </w:pPr>
          </w:p>
        </w:tc>
      </w:tr>
    </w:tbl>
    <w:p w14:paraId="4886F7DC" w14:textId="4535DEB2" w:rsidR="008277EF" w:rsidRPr="008277EF" w:rsidRDefault="008277EF" w:rsidP="008277EF">
      <w:pPr>
        <w:rPr>
          <w:rFonts w:ascii="Times New Roman" w:hAnsi="Times New Roman" w:cs="Times New Roman"/>
          <w:i/>
          <w:iCs/>
          <w:sz w:val="24"/>
          <w:szCs w:val="24"/>
        </w:rPr>
      </w:pPr>
      <w:r w:rsidRPr="008277EF">
        <w:rPr>
          <w:rFonts w:ascii="Times New Roman" w:hAnsi="Times New Roman" w:cs="Times New Roman"/>
          <w:i/>
          <w:iCs/>
          <w:sz w:val="24"/>
          <w:szCs w:val="24"/>
        </w:rPr>
        <w:t>Note</w:t>
      </w:r>
      <w:r w:rsidRPr="00AE24E3">
        <w:rPr>
          <w:rFonts w:ascii="Times New Roman" w:hAnsi="Times New Roman" w:cs="Times New Roman"/>
          <w:i/>
          <w:iCs/>
          <w:sz w:val="24"/>
          <w:szCs w:val="24"/>
        </w:rPr>
        <w:t>.</w:t>
      </w:r>
      <w:r w:rsidRPr="00FC4C90">
        <w:rPr>
          <w:rFonts w:ascii="Times New Roman" w:hAnsi="Times New Roman" w:cs="Times New Roman"/>
          <w:b/>
          <w:bCs/>
          <w:i/>
          <w:iCs/>
          <w:sz w:val="24"/>
          <w:szCs w:val="24"/>
        </w:rPr>
        <w:t xml:space="preserve"> </w:t>
      </w:r>
      <w:r w:rsidRPr="00FC4C90">
        <w:rPr>
          <w:rFonts w:ascii="Times New Roman" w:hAnsi="Times New Roman" w:cs="Times New Roman"/>
          <w:b/>
          <w:bCs/>
          <w:sz w:val="24"/>
          <w:szCs w:val="24"/>
        </w:rPr>
        <w:t>p&lt;0.05*; p&lt;0.01**</w:t>
      </w:r>
      <w:r w:rsidR="00902D40">
        <w:rPr>
          <w:rFonts w:ascii="Times New Roman" w:hAnsi="Times New Roman" w:cs="Times New Roman"/>
          <w:sz w:val="24"/>
          <w:szCs w:val="24"/>
        </w:rPr>
        <w:t xml:space="preserve">; </w:t>
      </w:r>
      <w:r w:rsidR="005F5D4F">
        <w:rPr>
          <w:rFonts w:ascii="Times New Roman" w:hAnsi="Times New Roman" w:cs="Times New Roman"/>
          <w:sz w:val="24"/>
          <w:szCs w:val="24"/>
        </w:rPr>
        <w:t>pre</w:t>
      </w:r>
      <w:r w:rsidR="00E65E3E">
        <w:rPr>
          <w:rFonts w:ascii="Times New Roman" w:hAnsi="Times New Roman" w:cs="Times New Roman"/>
          <w:sz w:val="24"/>
          <w:szCs w:val="24"/>
        </w:rPr>
        <w:t xml:space="preserve">C19 </w:t>
      </w:r>
      <w:r w:rsidR="00297B87">
        <w:rPr>
          <w:rFonts w:ascii="Times New Roman" w:hAnsi="Times New Roman" w:cs="Times New Roman"/>
          <w:sz w:val="24"/>
          <w:szCs w:val="24"/>
        </w:rPr>
        <w:t>D</w:t>
      </w:r>
      <w:r w:rsidR="00E65E3E">
        <w:rPr>
          <w:rFonts w:ascii="Times New Roman" w:hAnsi="Times New Roman" w:cs="Times New Roman"/>
          <w:sz w:val="24"/>
          <w:szCs w:val="24"/>
        </w:rPr>
        <w:t>istress</w:t>
      </w:r>
      <w:r w:rsidR="005F5D4F">
        <w:rPr>
          <w:rFonts w:ascii="Times New Roman" w:hAnsi="Times New Roman" w:cs="Times New Roman"/>
          <w:sz w:val="24"/>
          <w:szCs w:val="24"/>
        </w:rPr>
        <w:t xml:space="preserve"> = symptoms of psychological distress rated prior to each country’s specific COVID-19 restrictions; </w:t>
      </w:r>
      <w:r w:rsidR="00E65E3E">
        <w:rPr>
          <w:rFonts w:ascii="Times New Roman" w:hAnsi="Times New Roman" w:cs="Times New Roman"/>
          <w:sz w:val="24"/>
          <w:szCs w:val="24"/>
        </w:rPr>
        <w:t>p</w:t>
      </w:r>
      <w:r w:rsidR="00405BCB">
        <w:rPr>
          <w:rFonts w:ascii="Times New Roman" w:hAnsi="Times New Roman" w:cs="Times New Roman"/>
          <w:sz w:val="24"/>
          <w:szCs w:val="24"/>
        </w:rPr>
        <w:t>ost</w:t>
      </w:r>
      <w:r w:rsidR="00E65E3E">
        <w:rPr>
          <w:rFonts w:ascii="Times New Roman" w:hAnsi="Times New Roman" w:cs="Times New Roman"/>
          <w:sz w:val="24"/>
          <w:szCs w:val="24"/>
        </w:rPr>
        <w:t xml:space="preserve">C19 </w:t>
      </w:r>
      <w:r w:rsidR="00297B87">
        <w:rPr>
          <w:rFonts w:ascii="Times New Roman" w:hAnsi="Times New Roman" w:cs="Times New Roman"/>
          <w:sz w:val="24"/>
          <w:szCs w:val="24"/>
        </w:rPr>
        <w:t>D</w:t>
      </w:r>
      <w:r w:rsidR="00E65E3E">
        <w:rPr>
          <w:rFonts w:ascii="Times New Roman" w:hAnsi="Times New Roman" w:cs="Times New Roman"/>
          <w:sz w:val="24"/>
          <w:szCs w:val="24"/>
        </w:rPr>
        <w:t>istress</w:t>
      </w:r>
      <w:r w:rsidR="005F5D4F">
        <w:rPr>
          <w:rFonts w:ascii="Times New Roman" w:hAnsi="Times New Roman" w:cs="Times New Roman"/>
          <w:sz w:val="24"/>
          <w:szCs w:val="24"/>
        </w:rPr>
        <w:t xml:space="preserve"> = symptoms of psychological distress rated after these restrictions were in place;</w:t>
      </w:r>
      <w:r w:rsidR="00D371D1">
        <w:rPr>
          <w:rFonts w:ascii="Times New Roman" w:hAnsi="Times New Roman" w:cs="Times New Roman"/>
          <w:sz w:val="24"/>
          <w:szCs w:val="24"/>
        </w:rPr>
        <w:t xml:space="preserve"> </w:t>
      </w:r>
      <w:r w:rsidR="00902D40">
        <w:rPr>
          <w:rFonts w:ascii="Times New Roman" w:hAnsi="Times New Roman" w:cs="Times New Roman"/>
          <w:sz w:val="24"/>
          <w:szCs w:val="24"/>
        </w:rPr>
        <w:t xml:space="preserve">Stress comm = stress communication. </w:t>
      </w:r>
    </w:p>
    <w:p w14:paraId="584C922D" w14:textId="77777777" w:rsidR="00D76E1E" w:rsidRDefault="00D76E1E" w:rsidP="008277EF">
      <w:pPr>
        <w:rPr>
          <w:rFonts w:ascii="Times New Roman" w:hAnsi="Times New Roman" w:cs="Times New Roman"/>
          <w:b/>
          <w:sz w:val="24"/>
          <w:szCs w:val="24"/>
        </w:rPr>
      </w:pPr>
    </w:p>
    <w:p w14:paraId="24997261" w14:textId="77777777" w:rsidR="00D76E1E" w:rsidRDefault="00D76E1E">
      <w:pPr>
        <w:rPr>
          <w:rFonts w:ascii="Times New Roman" w:hAnsi="Times New Roman" w:cs="Times New Roman"/>
          <w:b/>
          <w:sz w:val="24"/>
          <w:szCs w:val="24"/>
        </w:rPr>
      </w:pPr>
      <w:r>
        <w:rPr>
          <w:rFonts w:ascii="Times New Roman" w:hAnsi="Times New Roman" w:cs="Times New Roman"/>
          <w:b/>
          <w:sz w:val="24"/>
          <w:szCs w:val="24"/>
        </w:rPr>
        <w:br w:type="page"/>
      </w:r>
    </w:p>
    <w:p w14:paraId="2E3F4873" w14:textId="0C90A869" w:rsidR="008277EF" w:rsidRDefault="008277EF" w:rsidP="008277EF">
      <w:pPr>
        <w:rPr>
          <w:rFonts w:ascii="Times New Roman" w:hAnsi="Times New Roman" w:cs="Times New Roman"/>
          <w:b/>
          <w:sz w:val="24"/>
          <w:szCs w:val="24"/>
        </w:rPr>
      </w:pPr>
      <w:r>
        <w:rPr>
          <w:rFonts w:ascii="Times New Roman" w:hAnsi="Times New Roman" w:cs="Times New Roman"/>
          <w:b/>
          <w:sz w:val="24"/>
          <w:szCs w:val="24"/>
        </w:rPr>
        <w:lastRenderedPageBreak/>
        <w:t>Table 4a</w:t>
      </w:r>
    </w:p>
    <w:p w14:paraId="4CCB23EA" w14:textId="56AF1260" w:rsidR="008277EF" w:rsidRPr="000D62ED" w:rsidRDefault="008277EF" w:rsidP="00D76E1E">
      <w:pPr>
        <w:pStyle w:val="PlainText"/>
        <w:rPr>
          <w:rFonts w:ascii="Times New Roman" w:hAnsi="Times New Roman" w:cs="Times New Roman"/>
          <w:i/>
          <w:sz w:val="24"/>
          <w:szCs w:val="24"/>
        </w:rPr>
      </w:pPr>
      <w:r w:rsidRPr="000D62ED">
        <w:rPr>
          <w:rFonts w:ascii="Times New Roman" w:hAnsi="Times New Roman" w:cs="Times New Roman"/>
          <w:i/>
          <w:sz w:val="24"/>
          <w:szCs w:val="24"/>
        </w:rPr>
        <w:t>Parameter estimates for the model with perceived partner positive DC as a moderator</w:t>
      </w:r>
      <w:r w:rsidR="008B028B">
        <w:rPr>
          <w:rFonts w:ascii="Times New Roman" w:hAnsi="Times New Roman" w:cs="Times New Roman"/>
          <w:i/>
          <w:sz w:val="24"/>
          <w:szCs w:val="24"/>
        </w:rPr>
        <w:t xml:space="preserve"> </w:t>
      </w:r>
      <w:r w:rsidRPr="000D62ED">
        <w:rPr>
          <w:rFonts w:ascii="Times New Roman" w:hAnsi="Times New Roman" w:cs="Times New Roman"/>
          <w:i/>
          <w:sz w:val="24"/>
          <w:szCs w:val="24"/>
        </w:rPr>
        <w:t>(Hypothesis 3)</w:t>
      </w:r>
    </w:p>
    <w:tbl>
      <w:tblPr>
        <w:tblStyle w:val="TableGrid"/>
        <w:tblW w:w="95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50"/>
        <w:gridCol w:w="1056"/>
        <w:gridCol w:w="786"/>
        <w:gridCol w:w="1291"/>
        <w:gridCol w:w="1170"/>
        <w:gridCol w:w="990"/>
        <w:gridCol w:w="990"/>
        <w:gridCol w:w="1080"/>
      </w:tblGrid>
      <w:tr w:rsidR="007348DB" w:rsidRPr="00615902" w14:paraId="212286BE" w14:textId="77777777" w:rsidTr="00565E1F">
        <w:trPr>
          <w:trHeight w:val="288"/>
        </w:trPr>
        <w:tc>
          <w:tcPr>
            <w:tcW w:w="2250" w:type="dxa"/>
            <w:tcBorders>
              <w:top w:val="single" w:sz="4" w:space="0" w:color="auto"/>
            </w:tcBorders>
            <w:noWrap/>
            <w:hideMark/>
          </w:tcPr>
          <w:p w14:paraId="282DB46E" w14:textId="77777777" w:rsidR="007348DB" w:rsidRPr="00615902" w:rsidRDefault="007348DB" w:rsidP="006F795F">
            <w:pPr>
              <w:rPr>
                <w:rFonts w:ascii="Times New Roman" w:hAnsi="Times New Roman" w:cs="Times New Roman"/>
                <w:sz w:val="24"/>
                <w:szCs w:val="24"/>
              </w:rPr>
            </w:pPr>
          </w:p>
        </w:tc>
        <w:tc>
          <w:tcPr>
            <w:tcW w:w="983" w:type="dxa"/>
            <w:tcBorders>
              <w:top w:val="single" w:sz="4" w:space="0" w:color="auto"/>
            </w:tcBorders>
            <w:noWrap/>
            <w:hideMark/>
          </w:tcPr>
          <w:p w14:paraId="7C6FB36D" w14:textId="77777777" w:rsidR="007348DB" w:rsidRPr="00615902" w:rsidRDefault="007348DB" w:rsidP="006F795F">
            <w:pPr>
              <w:rPr>
                <w:rFonts w:ascii="Times New Roman" w:hAnsi="Times New Roman" w:cs="Times New Roman"/>
                <w:sz w:val="24"/>
                <w:szCs w:val="24"/>
              </w:rPr>
            </w:pPr>
          </w:p>
        </w:tc>
        <w:tc>
          <w:tcPr>
            <w:tcW w:w="786" w:type="dxa"/>
            <w:tcBorders>
              <w:top w:val="single" w:sz="4" w:space="0" w:color="auto"/>
            </w:tcBorders>
            <w:noWrap/>
            <w:hideMark/>
          </w:tcPr>
          <w:p w14:paraId="64436A23" w14:textId="77777777" w:rsidR="007348DB" w:rsidRPr="00615902" w:rsidRDefault="007348DB" w:rsidP="006F795F">
            <w:pPr>
              <w:rPr>
                <w:rFonts w:ascii="Times New Roman" w:hAnsi="Times New Roman" w:cs="Times New Roman"/>
                <w:sz w:val="24"/>
                <w:szCs w:val="24"/>
              </w:rPr>
            </w:pPr>
          </w:p>
        </w:tc>
        <w:tc>
          <w:tcPr>
            <w:tcW w:w="1291" w:type="dxa"/>
            <w:tcBorders>
              <w:top w:val="single" w:sz="4" w:space="0" w:color="auto"/>
            </w:tcBorders>
            <w:noWrap/>
            <w:hideMark/>
          </w:tcPr>
          <w:p w14:paraId="094B9F34" w14:textId="77777777" w:rsidR="007348DB" w:rsidRPr="00615902" w:rsidRDefault="007348DB" w:rsidP="006F795F">
            <w:pPr>
              <w:rPr>
                <w:rFonts w:ascii="Times New Roman" w:hAnsi="Times New Roman" w:cs="Times New Roman"/>
                <w:sz w:val="24"/>
                <w:szCs w:val="24"/>
              </w:rPr>
            </w:pPr>
          </w:p>
        </w:tc>
        <w:tc>
          <w:tcPr>
            <w:tcW w:w="1170" w:type="dxa"/>
            <w:tcBorders>
              <w:top w:val="single" w:sz="4" w:space="0" w:color="auto"/>
            </w:tcBorders>
            <w:noWrap/>
            <w:hideMark/>
          </w:tcPr>
          <w:p w14:paraId="3527433E" w14:textId="77777777" w:rsidR="007348DB" w:rsidRPr="00615902" w:rsidRDefault="007348DB" w:rsidP="006F795F">
            <w:pPr>
              <w:rPr>
                <w:rFonts w:ascii="Times New Roman" w:hAnsi="Times New Roman" w:cs="Times New Roman"/>
                <w:sz w:val="24"/>
                <w:szCs w:val="24"/>
              </w:rPr>
            </w:pPr>
          </w:p>
        </w:tc>
        <w:tc>
          <w:tcPr>
            <w:tcW w:w="1980" w:type="dxa"/>
            <w:gridSpan w:val="2"/>
            <w:tcBorders>
              <w:top w:val="single" w:sz="4" w:space="0" w:color="auto"/>
              <w:bottom w:val="single" w:sz="4" w:space="0" w:color="auto"/>
            </w:tcBorders>
            <w:noWrap/>
            <w:hideMark/>
          </w:tcPr>
          <w:p w14:paraId="69CAECAB" w14:textId="77777777" w:rsidR="007348DB" w:rsidRPr="00615902" w:rsidRDefault="007348DB" w:rsidP="007348DB">
            <w:pPr>
              <w:jc w:val="center"/>
              <w:rPr>
                <w:rFonts w:ascii="Times New Roman" w:hAnsi="Times New Roman" w:cs="Times New Roman"/>
                <w:sz w:val="24"/>
                <w:szCs w:val="24"/>
              </w:rPr>
            </w:pPr>
            <w:r w:rsidRPr="00615902">
              <w:rPr>
                <w:rFonts w:ascii="Times New Roman" w:hAnsi="Times New Roman" w:cs="Times New Roman"/>
                <w:sz w:val="24"/>
                <w:szCs w:val="24"/>
              </w:rPr>
              <w:t>95% C</w:t>
            </w:r>
            <w:r>
              <w:rPr>
                <w:rFonts w:ascii="Times New Roman" w:hAnsi="Times New Roman" w:cs="Times New Roman"/>
                <w:sz w:val="24"/>
                <w:szCs w:val="24"/>
              </w:rPr>
              <w:t>I</w:t>
            </w:r>
          </w:p>
          <w:p w14:paraId="6CEB9CF1" w14:textId="28E65DAD" w:rsidR="007348DB" w:rsidRPr="00615902" w:rsidRDefault="007348DB" w:rsidP="007348DB">
            <w:pPr>
              <w:jc w:val="center"/>
              <w:rPr>
                <w:rFonts w:ascii="Times New Roman" w:hAnsi="Times New Roman" w:cs="Times New Roman"/>
                <w:sz w:val="24"/>
                <w:szCs w:val="24"/>
              </w:rPr>
            </w:pPr>
          </w:p>
        </w:tc>
        <w:tc>
          <w:tcPr>
            <w:tcW w:w="1080" w:type="dxa"/>
            <w:tcBorders>
              <w:top w:val="single" w:sz="4" w:space="0" w:color="auto"/>
            </w:tcBorders>
            <w:noWrap/>
            <w:hideMark/>
          </w:tcPr>
          <w:p w14:paraId="25F0C782" w14:textId="77777777" w:rsidR="007348DB" w:rsidRPr="00615902" w:rsidRDefault="007348DB" w:rsidP="006F795F">
            <w:pPr>
              <w:rPr>
                <w:rFonts w:ascii="Times New Roman" w:hAnsi="Times New Roman" w:cs="Times New Roman"/>
                <w:sz w:val="24"/>
                <w:szCs w:val="24"/>
              </w:rPr>
            </w:pPr>
          </w:p>
        </w:tc>
      </w:tr>
      <w:tr w:rsidR="008277EF" w:rsidRPr="00615902" w14:paraId="379E062E" w14:textId="77777777" w:rsidTr="00565E1F">
        <w:trPr>
          <w:trHeight w:val="288"/>
        </w:trPr>
        <w:tc>
          <w:tcPr>
            <w:tcW w:w="2250" w:type="dxa"/>
            <w:tcBorders>
              <w:bottom w:val="single" w:sz="4" w:space="0" w:color="auto"/>
            </w:tcBorders>
            <w:noWrap/>
            <w:hideMark/>
          </w:tcPr>
          <w:p w14:paraId="4497E98F" w14:textId="77777777" w:rsidR="008277EF" w:rsidRPr="00615902" w:rsidRDefault="008277EF" w:rsidP="006F795F">
            <w:pPr>
              <w:rPr>
                <w:rFonts w:ascii="Times New Roman" w:hAnsi="Times New Roman" w:cs="Times New Roman"/>
                <w:sz w:val="24"/>
                <w:szCs w:val="24"/>
              </w:rPr>
            </w:pPr>
            <w:r w:rsidRPr="00615902">
              <w:rPr>
                <w:rFonts w:ascii="Times New Roman" w:hAnsi="Times New Roman" w:cs="Times New Roman"/>
                <w:sz w:val="24"/>
                <w:szCs w:val="24"/>
              </w:rPr>
              <w:t>Fixed Effects</w:t>
            </w:r>
          </w:p>
        </w:tc>
        <w:tc>
          <w:tcPr>
            <w:tcW w:w="983" w:type="dxa"/>
            <w:tcBorders>
              <w:bottom w:val="single" w:sz="4" w:space="0" w:color="auto"/>
            </w:tcBorders>
            <w:noWrap/>
            <w:hideMark/>
          </w:tcPr>
          <w:p w14:paraId="12E7F82E" w14:textId="77777777" w:rsidR="008277EF" w:rsidRPr="00615902" w:rsidRDefault="008277EF" w:rsidP="00565E1F">
            <w:pPr>
              <w:rPr>
                <w:rFonts w:ascii="Times New Roman" w:hAnsi="Times New Roman" w:cs="Times New Roman"/>
                <w:sz w:val="24"/>
                <w:szCs w:val="24"/>
              </w:rPr>
            </w:pPr>
            <w:r w:rsidRPr="00615902">
              <w:rPr>
                <w:rFonts w:ascii="Times New Roman" w:hAnsi="Times New Roman" w:cs="Times New Roman"/>
                <w:sz w:val="24"/>
                <w:szCs w:val="24"/>
              </w:rPr>
              <w:t>Estimate</w:t>
            </w:r>
          </w:p>
        </w:tc>
        <w:tc>
          <w:tcPr>
            <w:tcW w:w="786" w:type="dxa"/>
            <w:tcBorders>
              <w:bottom w:val="single" w:sz="4" w:space="0" w:color="auto"/>
            </w:tcBorders>
            <w:noWrap/>
            <w:hideMark/>
          </w:tcPr>
          <w:p w14:paraId="6828BF65" w14:textId="77777777" w:rsidR="008277EF" w:rsidRPr="00615902" w:rsidRDefault="008277EF" w:rsidP="00565E1F">
            <w:pPr>
              <w:rPr>
                <w:rFonts w:ascii="Times New Roman" w:hAnsi="Times New Roman" w:cs="Times New Roman"/>
                <w:sz w:val="24"/>
                <w:szCs w:val="24"/>
              </w:rPr>
            </w:pPr>
            <w:r w:rsidRPr="00615902">
              <w:rPr>
                <w:rFonts w:ascii="Times New Roman" w:hAnsi="Times New Roman" w:cs="Times New Roman"/>
                <w:sz w:val="24"/>
                <w:szCs w:val="24"/>
              </w:rPr>
              <w:t>SE</w:t>
            </w:r>
          </w:p>
        </w:tc>
        <w:tc>
          <w:tcPr>
            <w:tcW w:w="1291" w:type="dxa"/>
            <w:tcBorders>
              <w:bottom w:val="single" w:sz="4" w:space="0" w:color="auto"/>
            </w:tcBorders>
            <w:noWrap/>
            <w:hideMark/>
          </w:tcPr>
          <w:p w14:paraId="7E4378DA" w14:textId="270A5FCB" w:rsidR="008277EF" w:rsidRPr="00615902" w:rsidRDefault="007348DB" w:rsidP="00565E1F">
            <w:pPr>
              <w:rPr>
                <w:rFonts w:ascii="Times New Roman" w:hAnsi="Times New Roman" w:cs="Times New Roman"/>
                <w:sz w:val="24"/>
                <w:szCs w:val="24"/>
              </w:rPr>
            </w:pPr>
            <w:r>
              <w:rPr>
                <w:rFonts w:ascii="Times New Roman" w:hAnsi="Times New Roman" w:cs="Times New Roman"/>
                <w:sz w:val="24"/>
                <w:szCs w:val="24"/>
              </w:rPr>
              <w:t>D</w:t>
            </w:r>
            <w:r w:rsidR="008277EF" w:rsidRPr="00615902">
              <w:rPr>
                <w:rFonts w:ascii="Times New Roman" w:hAnsi="Times New Roman" w:cs="Times New Roman"/>
                <w:sz w:val="24"/>
                <w:szCs w:val="24"/>
              </w:rPr>
              <w:t>f</w:t>
            </w:r>
          </w:p>
        </w:tc>
        <w:tc>
          <w:tcPr>
            <w:tcW w:w="1170" w:type="dxa"/>
            <w:tcBorders>
              <w:bottom w:val="single" w:sz="4" w:space="0" w:color="auto"/>
            </w:tcBorders>
            <w:noWrap/>
            <w:hideMark/>
          </w:tcPr>
          <w:p w14:paraId="7D804A5D" w14:textId="78434961" w:rsidR="008277EF" w:rsidRPr="007348DB" w:rsidRDefault="007348DB" w:rsidP="00565E1F">
            <w:pPr>
              <w:rPr>
                <w:rFonts w:ascii="Times New Roman" w:hAnsi="Times New Roman" w:cs="Times New Roman"/>
                <w:i/>
                <w:iCs/>
                <w:sz w:val="24"/>
                <w:szCs w:val="24"/>
              </w:rPr>
            </w:pPr>
            <w:r>
              <w:rPr>
                <w:rFonts w:ascii="Times New Roman" w:hAnsi="Times New Roman" w:cs="Times New Roman"/>
                <w:i/>
                <w:iCs/>
                <w:sz w:val="24"/>
                <w:szCs w:val="24"/>
              </w:rPr>
              <w:t>t</w:t>
            </w:r>
          </w:p>
        </w:tc>
        <w:tc>
          <w:tcPr>
            <w:tcW w:w="990" w:type="dxa"/>
            <w:tcBorders>
              <w:top w:val="single" w:sz="4" w:space="0" w:color="auto"/>
              <w:bottom w:val="single" w:sz="4" w:space="0" w:color="auto"/>
            </w:tcBorders>
            <w:noWrap/>
            <w:hideMark/>
          </w:tcPr>
          <w:p w14:paraId="3DB1C5B3" w14:textId="77777777" w:rsidR="008277EF" w:rsidRPr="00615902" w:rsidRDefault="008277EF" w:rsidP="00565E1F">
            <w:pPr>
              <w:rPr>
                <w:rFonts w:ascii="Times New Roman" w:hAnsi="Times New Roman" w:cs="Times New Roman"/>
                <w:sz w:val="24"/>
                <w:szCs w:val="24"/>
              </w:rPr>
            </w:pPr>
            <w:r w:rsidRPr="00615902">
              <w:rPr>
                <w:rFonts w:ascii="Times New Roman" w:hAnsi="Times New Roman" w:cs="Times New Roman"/>
                <w:sz w:val="24"/>
                <w:szCs w:val="24"/>
              </w:rPr>
              <w:t>Lower</w:t>
            </w:r>
          </w:p>
        </w:tc>
        <w:tc>
          <w:tcPr>
            <w:tcW w:w="990" w:type="dxa"/>
            <w:tcBorders>
              <w:top w:val="single" w:sz="4" w:space="0" w:color="auto"/>
              <w:bottom w:val="single" w:sz="4" w:space="0" w:color="auto"/>
            </w:tcBorders>
            <w:noWrap/>
            <w:hideMark/>
          </w:tcPr>
          <w:p w14:paraId="67FA3DDD" w14:textId="77777777" w:rsidR="008277EF" w:rsidRPr="00615902" w:rsidRDefault="008277EF" w:rsidP="00565E1F">
            <w:pPr>
              <w:rPr>
                <w:rFonts w:ascii="Times New Roman" w:hAnsi="Times New Roman" w:cs="Times New Roman"/>
                <w:sz w:val="24"/>
                <w:szCs w:val="24"/>
              </w:rPr>
            </w:pPr>
            <w:r w:rsidRPr="00615902">
              <w:rPr>
                <w:rFonts w:ascii="Times New Roman" w:hAnsi="Times New Roman" w:cs="Times New Roman"/>
                <w:sz w:val="24"/>
                <w:szCs w:val="24"/>
              </w:rPr>
              <w:t>Upper</w:t>
            </w:r>
          </w:p>
        </w:tc>
        <w:tc>
          <w:tcPr>
            <w:tcW w:w="1080" w:type="dxa"/>
            <w:tcBorders>
              <w:bottom w:val="single" w:sz="4" w:space="0" w:color="auto"/>
            </w:tcBorders>
            <w:noWrap/>
            <w:hideMark/>
          </w:tcPr>
          <w:p w14:paraId="06243F53" w14:textId="72E2E850" w:rsidR="008277EF" w:rsidRPr="007348DB" w:rsidRDefault="007348DB" w:rsidP="00565E1F">
            <w:pPr>
              <w:rPr>
                <w:rFonts w:ascii="Times New Roman" w:hAnsi="Times New Roman" w:cs="Times New Roman"/>
                <w:sz w:val="24"/>
                <w:szCs w:val="24"/>
              </w:rPr>
            </w:pPr>
            <w:r>
              <w:rPr>
                <w:rFonts w:ascii="Times New Roman" w:hAnsi="Times New Roman" w:cs="Times New Roman"/>
                <w:i/>
                <w:iCs/>
                <w:sz w:val="24"/>
                <w:szCs w:val="24"/>
              </w:rPr>
              <w:t>p</w:t>
            </w:r>
          </w:p>
        </w:tc>
      </w:tr>
      <w:tr w:rsidR="008277EF" w:rsidRPr="00615902" w14:paraId="6DBB5E6F" w14:textId="77777777" w:rsidTr="00A23E5A">
        <w:trPr>
          <w:trHeight w:val="288"/>
        </w:trPr>
        <w:tc>
          <w:tcPr>
            <w:tcW w:w="2250" w:type="dxa"/>
            <w:tcBorders>
              <w:top w:val="single" w:sz="4" w:space="0" w:color="auto"/>
            </w:tcBorders>
            <w:noWrap/>
            <w:hideMark/>
          </w:tcPr>
          <w:p w14:paraId="445FE0F0" w14:textId="77777777" w:rsidR="008277EF" w:rsidRPr="00615902" w:rsidRDefault="008277EF" w:rsidP="006F795F">
            <w:pPr>
              <w:rPr>
                <w:rFonts w:ascii="Times New Roman" w:hAnsi="Times New Roman" w:cs="Times New Roman"/>
                <w:sz w:val="24"/>
                <w:szCs w:val="24"/>
              </w:rPr>
            </w:pPr>
            <w:r w:rsidRPr="00615902">
              <w:rPr>
                <w:rFonts w:ascii="Times New Roman" w:hAnsi="Times New Roman" w:cs="Times New Roman"/>
                <w:sz w:val="24"/>
                <w:szCs w:val="24"/>
              </w:rPr>
              <w:t>(Intercept)</w:t>
            </w:r>
          </w:p>
        </w:tc>
        <w:tc>
          <w:tcPr>
            <w:tcW w:w="983" w:type="dxa"/>
            <w:tcBorders>
              <w:top w:val="single" w:sz="4" w:space="0" w:color="auto"/>
            </w:tcBorders>
            <w:noWrap/>
            <w:hideMark/>
          </w:tcPr>
          <w:p w14:paraId="2D4522F1" w14:textId="353FF369" w:rsidR="008277EF" w:rsidRPr="007348DB" w:rsidRDefault="008277EF" w:rsidP="00966F4B">
            <w:pPr>
              <w:jc w:val="both"/>
              <w:rPr>
                <w:rFonts w:ascii="Times New Roman" w:hAnsi="Times New Roman" w:cs="Times New Roman"/>
                <w:b/>
                <w:bCs/>
                <w:sz w:val="24"/>
                <w:szCs w:val="24"/>
              </w:rPr>
            </w:pPr>
            <w:r w:rsidRPr="007348DB">
              <w:rPr>
                <w:rFonts w:ascii="Times New Roman" w:hAnsi="Times New Roman" w:cs="Times New Roman"/>
                <w:b/>
                <w:bCs/>
                <w:sz w:val="24"/>
                <w:szCs w:val="24"/>
              </w:rPr>
              <w:t>9</w:t>
            </w:r>
            <w:r w:rsidR="00FA31D0">
              <w:rPr>
                <w:rFonts w:ascii="Times New Roman" w:hAnsi="Times New Roman" w:cs="Times New Roman"/>
                <w:b/>
                <w:bCs/>
                <w:sz w:val="24"/>
                <w:szCs w:val="24"/>
              </w:rPr>
              <w:t>6.94</w:t>
            </w:r>
            <w:r w:rsidR="007348DB" w:rsidRPr="007348DB">
              <w:rPr>
                <w:rFonts w:ascii="Times New Roman" w:hAnsi="Times New Roman" w:cs="Times New Roman"/>
                <w:b/>
                <w:bCs/>
                <w:sz w:val="24"/>
                <w:szCs w:val="24"/>
              </w:rPr>
              <w:t>**</w:t>
            </w:r>
          </w:p>
        </w:tc>
        <w:tc>
          <w:tcPr>
            <w:tcW w:w="786" w:type="dxa"/>
            <w:tcBorders>
              <w:top w:val="single" w:sz="4" w:space="0" w:color="auto"/>
            </w:tcBorders>
            <w:noWrap/>
            <w:hideMark/>
          </w:tcPr>
          <w:p w14:paraId="505A4387" w14:textId="7169E0BA" w:rsidR="008277EF" w:rsidRPr="00615902" w:rsidRDefault="008277EF" w:rsidP="00565E1F">
            <w:pPr>
              <w:rPr>
                <w:rFonts w:ascii="Times New Roman" w:hAnsi="Times New Roman" w:cs="Times New Roman"/>
                <w:sz w:val="24"/>
                <w:szCs w:val="24"/>
              </w:rPr>
            </w:pPr>
            <w:r w:rsidRPr="00615902">
              <w:rPr>
                <w:rFonts w:ascii="Times New Roman" w:hAnsi="Times New Roman" w:cs="Times New Roman"/>
                <w:sz w:val="24"/>
                <w:szCs w:val="24"/>
              </w:rPr>
              <w:t>1</w:t>
            </w:r>
            <w:r>
              <w:rPr>
                <w:rFonts w:ascii="Times New Roman" w:hAnsi="Times New Roman" w:cs="Times New Roman"/>
                <w:sz w:val="24"/>
                <w:szCs w:val="24"/>
              </w:rPr>
              <w:t>.</w:t>
            </w:r>
            <w:r w:rsidRPr="00615902">
              <w:rPr>
                <w:rFonts w:ascii="Times New Roman" w:hAnsi="Times New Roman" w:cs="Times New Roman"/>
                <w:sz w:val="24"/>
                <w:szCs w:val="24"/>
              </w:rPr>
              <w:t>2</w:t>
            </w:r>
            <w:r w:rsidR="00FA31D0">
              <w:rPr>
                <w:rFonts w:ascii="Times New Roman" w:hAnsi="Times New Roman" w:cs="Times New Roman"/>
                <w:sz w:val="24"/>
                <w:szCs w:val="24"/>
              </w:rPr>
              <w:t>2</w:t>
            </w:r>
          </w:p>
        </w:tc>
        <w:tc>
          <w:tcPr>
            <w:tcW w:w="1291" w:type="dxa"/>
            <w:tcBorders>
              <w:top w:val="single" w:sz="4" w:space="0" w:color="auto"/>
            </w:tcBorders>
            <w:noWrap/>
            <w:hideMark/>
          </w:tcPr>
          <w:p w14:paraId="31DD72ED" w14:textId="5A7F16A9" w:rsidR="008277EF" w:rsidRPr="00615902" w:rsidRDefault="008277EF" w:rsidP="00565E1F">
            <w:pPr>
              <w:rPr>
                <w:rFonts w:ascii="Times New Roman" w:hAnsi="Times New Roman" w:cs="Times New Roman"/>
                <w:sz w:val="24"/>
                <w:szCs w:val="24"/>
              </w:rPr>
            </w:pPr>
            <w:r w:rsidRPr="00615902">
              <w:rPr>
                <w:rFonts w:ascii="Times New Roman" w:hAnsi="Times New Roman" w:cs="Times New Roman"/>
                <w:sz w:val="24"/>
                <w:szCs w:val="24"/>
              </w:rPr>
              <w:t>4</w:t>
            </w:r>
            <w:r w:rsidR="00FA31D0">
              <w:rPr>
                <w:rFonts w:ascii="Times New Roman" w:hAnsi="Times New Roman" w:cs="Times New Roman"/>
                <w:sz w:val="24"/>
                <w:szCs w:val="24"/>
              </w:rPr>
              <w:t>2.39</w:t>
            </w:r>
          </w:p>
        </w:tc>
        <w:tc>
          <w:tcPr>
            <w:tcW w:w="1170" w:type="dxa"/>
            <w:tcBorders>
              <w:top w:val="single" w:sz="4" w:space="0" w:color="auto"/>
            </w:tcBorders>
            <w:noWrap/>
            <w:hideMark/>
          </w:tcPr>
          <w:p w14:paraId="178EC29F" w14:textId="6BAFE493" w:rsidR="008277EF" w:rsidRPr="00615902" w:rsidRDefault="008277EF" w:rsidP="00565E1F">
            <w:pPr>
              <w:rPr>
                <w:rFonts w:ascii="Times New Roman" w:hAnsi="Times New Roman" w:cs="Times New Roman"/>
                <w:sz w:val="24"/>
                <w:szCs w:val="24"/>
              </w:rPr>
            </w:pPr>
            <w:r w:rsidRPr="00615902">
              <w:rPr>
                <w:rFonts w:ascii="Times New Roman" w:hAnsi="Times New Roman" w:cs="Times New Roman"/>
                <w:sz w:val="24"/>
                <w:szCs w:val="24"/>
              </w:rPr>
              <w:t>7</w:t>
            </w:r>
            <w:r w:rsidR="00FA31D0">
              <w:rPr>
                <w:rFonts w:ascii="Times New Roman" w:hAnsi="Times New Roman" w:cs="Times New Roman"/>
                <w:sz w:val="24"/>
                <w:szCs w:val="24"/>
              </w:rPr>
              <w:t>9.53</w:t>
            </w:r>
          </w:p>
        </w:tc>
        <w:tc>
          <w:tcPr>
            <w:tcW w:w="990" w:type="dxa"/>
            <w:tcBorders>
              <w:top w:val="single" w:sz="4" w:space="0" w:color="auto"/>
            </w:tcBorders>
            <w:noWrap/>
            <w:hideMark/>
          </w:tcPr>
          <w:p w14:paraId="5ACCFD0A" w14:textId="55E0D84F" w:rsidR="008277EF" w:rsidRPr="00615902" w:rsidRDefault="008277EF" w:rsidP="00565E1F">
            <w:pPr>
              <w:rPr>
                <w:rFonts w:ascii="Times New Roman" w:hAnsi="Times New Roman" w:cs="Times New Roman"/>
                <w:sz w:val="24"/>
                <w:szCs w:val="24"/>
              </w:rPr>
            </w:pPr>
            <w:r w:rsidRPr="00615902">
              <w:rPr>
                <w:rFonts w:ascii="Times New Roman" w:hAnsi="Times New Roman" w:cs="Times New Roman"/>
                <w:sz w:val="24"/>
                <w:szCs w:val="24"/>
              </w:rPr>
              <w:t>94</w:t>
            </w:r>
            <w:r>
              <w:rPr>
                <w:rFonts w:ascii="Times New Roman" w:hAnsi="Times New Roman" w:cs="Times New Roman"/>
                <w:sz w:val="24"/>
                <w:szCs w:val="24"/>
              </w:rPr>
              <w:t>.</w:t>
            </w:r>
            <w:r w:rsidR="00547EA8">
              <w:rPr>
                <w:rFonts w:ascii="Times New Roman" w:hAnsi="Times New Roman" w:cs="Times New Roman"/>
                <w:sz w:val="24"/>
                <w:szCs w:val="24"/>
              </w:rPr>
              <w:t>55</w:t>
            </w:r>
          </w:p>
        </w:tc>
        <w:tc>
          <w:tcPr>
            <w:tcW w:w="990" w:type="dxa"/>
            <w:tcBorders>
              <w:top w:val="single" w:sz="4" w:space="0" w:color="auto"/>
            </w:tcBorders>
            <w:noWrap/>
            <w:hideMark/>
          </w:tcPr>
          <w:p w14:paraId="05145A14" w14:textId="2DD720BF" w:rsidR="008277EF" w:rsidRPr="00615902" w:rsidRDefault="008277EF" w:rsidP="00565E1F">
            <w:pPr>
              <w:rPr>
                <w:rFonts w:ascii="Times New Roman" w:hAnsi="Times New Roman" w:cs="Times New Roman"/>
                <w:sz w:val="24"/>
                <w:szCs w:val="24"/>
              </w:rPr>
            </w:pPr>
            <w:r w:rsidRPr="00615902">
              <w:rPr>
                <w:rFonts w:ascii="Times New Roman" w:hAnsi="Times New Roman" w:cs="Times New Roman"/>
                <w:sz w:val="24"/>
                <w:szCs w:val="24"/>
              </w:rPr>
              <w:t>99</w:t>
            </w:r>
            <w:r>
              <w:rPr>
                <w:rFonts w:ascii="Times New Roman" w:hAnsi="Times New Roman" w:cs="Times New Roman"/>
                <w:sz w:val="24"/>
                <w:szCs w:val="24"/>
              </w:rPr>
              <w:t>.</w:t>
            </w:r>
            <w:r w:rsidR="00547EA8">
              <w:rPr>
                <w:rFonts w:ascii="Times New Roman" w:hAnsi="Times New Roman" w:cs="Times New Roman"/>
                <w:sz w:val="24"/>
                <w:szCs w:val="24"/>
              </w:rPr>
              <w:t>33</w:t>
            </w:r>
          </w:p>
        </w:tc>
        <w:tc>
          <w:tcPr>
            <w:tcW w:w="1080" w:type="dxa"/>
            <w:tcBorders>
              <w:top w:val="single" w:sz="4" w:space="0" w:color="auto"/>
            </w:tcBorders>
            <w:noWrap/>
            <w:hideMark/>
          </w:tcPr>
          <w:p w14:paraId="78D064E3" w14:textId="77777777" w:rsidR="008277EF" w:rsidRPr="00615902" w:rsidRDefault="008277EF" w:rsidP="00565E1F">
            <w:pPr>
              <w:rPr>
                <w:rFonts w:ascii="Times New Roman" w:hAnsi="Times New Roman" w:cs="Times New Roman"/>
                <w:sz w:val="24"/>
                <w:szCs w:val="24"/>
              </w:rPr>
            </w:pPr>
            <w:r>
              <w:rPr>
                <w:rFonts w:ascii="Times New Roman" w:hAnsi="Times New Roman" w:cs="Times New Roman"/>
                <w:sz w:val="24"/>
                <w:szCs w:val="24"/>
              </w:rPr>
              <w:t>&lt; .001</w:t>
            </w:r>
          </w:p>
        </w:tc>
      </w:tr>
      <w:tr w:rsidR="00CE6BD1" w:rsidRPr="00615902" w14:paraId="312A6133" w14:textId="77777777" w:rsidTr="00A23E5A">
        <w:trPr>
          <w:trHeight w:val="288"/>
        </w:trPr>
        <w:tc>
          <w:tcPr>
            <w:tcW w:w="2250" w:type="dxa"/>
            <w:noWrap/>
          </w:tcPr>
          <w:p w14:paraId="02967355" w14:textId="62751EBA" w:rsidR="00CE6BD1" w:rsidRPr="00CE6BD1" w:rsidRDefault="00CE6BD1" w:rsidP="006F795F">
            <w:pPr>
              <w:rPr>
                <w:rFonts w:ascii="Times New Roman" w:hAnsi="Times New Roman" w:cs="Times New Roman"/>
                <w:b/>
                <w:bCs/>
                <w:sz w:val="24"/>
                <w:szCs w:val="24"/>
              </w:rPr>
            </w:pPr>
            <w:r>
              <w:rPr>
                <w:rFonts w:ascii="Times New Roman" w:hAnsi="Times New Roman" w:cs="Times New Roman"/>
                <w:b/>
                <w:bCs/>
                <w:sz w:val="24"/>
                <w:szCs w:val="24"/>
              </w:rPr>
              <w:t>Controls</w:t>
            </w:r>
          </w:p>
        </w:tc>
        <w:tc>
          <w:tcPr>
            <w:tcW w:w="983" w:type="dxa"/>
            <w:noWrap/>
          </w:tcPr>
          <w:p w14:paraId="60D347C3" w14:textId="77777777" w:rsidR="00CE6BD1" w:rsidRPr="00615902" w:rsidRDefault="00CE6BD1" w:rsidP="00966F4B">
            <w:pPr>
              <w:jc w:val="both"/>
              <w:rPr>
                <w:rFonts w:ascii="Times New Roman" w:hAnsi="Times New Roman" w:cs="Times New Roman"/>
                <w:sz w:val="24"/>
                <w:szCs w:val="24"/>
              </w:rPr>
            </w:pPr>
          </w:p>
        </w:tc>
        <w:tc>
          <w:tcPr>
            <w:tcW w:w="786" w:type="dxa"/>
            <w:noWrap/>
          </w:tcPr>
          <w:p w14:paraId="2474F36A" w14:textId="77777777" w:rsidR="00CE6BD1" w:rsidRPr="00615902" w:rsidRDefault="00CE6BD1" w:rsidP="00565E1F">
            <w:pPr>
              <w:rPr>
                <w:rFonts w:ascii="Times New Roman" w:hAnsi="Times New Roman" w:cs="Times New Roman"/>
                <w:sz w:val="24"/>
                <w:szCs w:val="24"/>
              </w:rPr>
            </w:pPr>
          </w:p>
        </w:tc>
        <w:tc>
          <w:tcPr>
            <w:tcW w:w="1291" w:type="dxa"/>
            <w:noWrap/>
          </w:tcPr>
          <w:p w14:paraId="35AADF62" w14:textId="77777777" w:rsidR="00CE6BD1" w:rsidRPr="00615902" w:rsidRDefault="00CE6BD1" w:rsidP="00565E1F">
            <w:pPr>
              <w:rPr>
                <w:rFonts w:ascii="Times New Roman" w:hAnsi="Times New Roman" w:cs="Times New Roman"/>
                <w:sz w:val="24"/>
                <w:szCs w:val="24"/>
              </w:rPr>
            </w:pPr>
          </w:p>
        </w:tc>
        <w:tc>
          <w:tcPr>
            <w:tcW w:w="1170" w:type="dxa"/>
            <w:noWrap/>
          </w:tcPr>
          <w:p w14:paraId="77487D14" w14:textId="77777777" w:rsidR="00CE6BD1" w:rsidRPr="00615902" w:rsidRDefault="00CE6BD1" w:rsidP="00565E1F">
            <w:pPr>
              <w:rPr>
                <w:rFonts w:ascii="Times New Roman" w:hAnsi="Times New Roman" w:cs="Times New Roman"/>
                <w:sz w:val="24"/>
                <w:szCs w:val="24"/>
              </w:rPr>
            </w:pPr>
          </w:p>
        </w:tc>
        <w:tc>
          <w:tcPr>
            <w:tcW w:w="990" w:type="dxa"/>
            <w:noWrap/>
          </w:tcPr>
          <w:p w14:paraId="32F3573C" w14:textId="77777777" w:rsidR="00CE6BD1" w:rsidRPr="00615902" w:rsidRDefault="00CE6BD1" w:rsidP="00565E1F">
            <w:pPr>
              <w:rPr>
                <w:rFonts w:ascii="Times New Roman" w:hAnsi="Times New Roman" w:cs="Times New Roman"/>
                <w:sz w:val="24"/>
                <w:szCs w:val="24"/>
              </w:rPr>
            </w:pPr>
          </w:p>
        </w:tc>
        <w:tc>
          <w:tcPr>
            <w:tcW w:w="990" w:type="dxa"/>
            <w:noWrap/>
          </w:tcPr>
          <w:p w14:paraId="3C667316" w14:textId="77777777" w:rsidR="00CE6BD1" w:rsidRPr="00615902" w:rsidRDefault="00CE6BD1" w:rsidP="00565E1F">
            <w:pPr>
              <w:rPr>
                <w:rFonts w:ascii="Times New Roman" w:hAnsi="Times New Roman" w:cs="Times New Roman"/>
                <w:sz w:val="24"/>
                <w:szCs w:val="24"/>
              </w:rPr>
            </w:pPr>
          </w:p>
        </w:tc>
        <w:tc>
          <w:tcPr>
            <w:tcW w:w="1080" w:type="dxa"/>
            <w:noWrap/>
          </w:tcPr>
          <w:p w14:paraId="4159E81C" w14:textId="77777777" w:rsidR="00CE6BD1" w:rsidRDefault="00CE6BD1" w:rsidP="00565E1F">
            <w:pPr>
              <w:rPr>
                <w:rFonts w:ascii="Times New Roman" w:hAnsi="Times New Roman" w:cs="Times New Roman"/>
                <w:sz w:val="24"/>
                <w:szCs w:val="24"/>
              </w:rPr>
            </w:pPr>
          </w:p>
        </w:tc>
      </w:tr>
      <w:tr w:rsidR="008277EF" w:rsidRPr="00615902" w14:paraId="142F7B63" w14:textId="77777777" w:rsidTr="00A23E5A">
        <w:trPr>
          <w:trHeight w:val="288"/>
        </w:trPr>
        <w:tc>
          <w:tcPr>
            <w:tcW w:w="2250" w:type="dxa"/>
            <w:noWrap/>
            <w:hideMark/>
          </w:tcPr>
          <w:p w14:paraId="4822BFD6" w14:textId="7FD335E3" w:rsidR="008277EF" w:rsidRPr="00615902" w:rsidRDefault="00297B87" w:rsidP="006F795F">
            <w:pPr>
              <w:rPr>
                <w:rFonts w:ascii="Times New Roman" w:hAnsi="Times New Roman" w:cs="Times New Roman"/>
                <w:sz w:val="24"/>
                <w:szCs w:val="24"/>
              </w:rPr>
            </w:pPr>
            <w:r>
              <w:rPr>
                <w:rFonts w:ascii="Times New Roman" w:hAnsi="Times New Roman" w:cs="Times New Roman"/>
                <w:sz w:val="24"/>
                <w:szCs w:val="24"/>
              </w:rPr>
              <w:t>pre</w:t>
            </w:r>
            <w:r w:rsidR="00CE6BD1">
              <w:rPr>
                <w:rFonts w:ascii="Times New Roman" w:hAnsi="Times New Roman" w:cs="Times New Roman"/>
                <w:sz w:val="24"/>
                <w:szCs w:val="24"/>
              </w:rPr>
              <w:t>C</w:t>
            </w:r>
            <w:r w:rsidR="008277EF" w:rsidRPr="00615902">
              <w:rPr>
                <w:rFonts w:ascii="Times New Roman" w:hAnsi="Times New Roman" w:cs="Times New Roman"/>
                <w:sz w:val="24"/>
                <w:szCs w:val="24"/>
              </w:rPr>
              <w:t>19 Distress</w:t>
            </w:r>
          </w:p>
        </w:tc>
        <w:tc>
          <w:tcPr>
            <w:tcW w:w="983" w:type="dxa"/>
            <w:noWrap/>
            <w:hideMark/>
          </w:tcPr>
          <w:p w14:paraId="782643CA" w14:textId="31101541" w:rsidR="008277EF" w:rsidRPr="007348DB" w:rsidRDefault="008277EF" w:rsidP="00966F4B">
            <w:pPr>
              <w:jc w:val="both"/>
              <w:rPr>
                <w:rFonts w:ascii="Times New Roman" w:hAnsi="Times New Roman" w:cs="Times New Roman"/>
                <w:b/>
                <w:bCs/>
                <w:sz w:val="24"/>
                <w:szCs w:val="24"/>
              </w:rPr>
            </w:pPr>
            <w:r w:rsidRPr="007348DB">
              <w:rPr>
                <w:rFonts w:ascii="Times New Roman" w:hAnsi="Times New Roman" w:cs="Times New Roman"/>
                <w:b/>
                <w:bCs/>
                <w:sz w:val="24"/>
                <w:szCs w:val="24"/>
              </w:rPr>
              <w:t>-1.3</w:t>
            </w:r>
            <w:r w:rsidR="00FA31D0">
              <w:rPr>
                <w:rFonts w:ascii="Times New Roman" w:hAnsi="Times New Roman" w:cs="Times New Roman"/>
                <w:b/>
                <w:bCs/>
                <w:sz w:val="24"/>
                <w:szCs w:val="24"/>
              </w:rPr>
              <w:t>7</w:t>
            </w:r>
            <w:r w:rsidR="007348DB" w:rsidRPr="007348DB">
              <w:rPr>
                <w:rFonts w:ascii="Times New Roman" w:hAnsi="Times New Roman" w:cs="Times New Roman"/>
                <w:b/>
                <w:bCs/>
                <w:sz w:val="24"/>
                <w:szCs w:val="24"/>
              </w:rPr>
              <w:t>**</w:t>
            </w:r>
          </w:p>
        </w:tc>
        <w:tc>
          <w:tcPr>
            <w:tcW w:w="786" w:type="dxa"/>
            <w:noWrap/>
            <w:hideMark/>
          </w:tcPr>
          <w:p w14:paraId="6F038E6C" w14:textId="77777777" w:rsidR="008277EF" w:rsidRPr="00615902" w:rsidRDefault="008277EF" w:rsidP="00565E1F">
            <w:pPr>
              <w:rPr>
                <w:rFonts w:ascii="Times New Roman" w:hAnsi="Times New Roman" w:cs="Times New Roman"/>
                <w:sz w:val="24"/>
                <w:szCs w:val="24"/>
              </w:rPr>
            </w:pPr>
            <w:r w:rsidRPr="00615902">
              <w:rPr>
                <w:rFonts w:ascii="Times New Roman" w:hAnsi="Times New Roman" w:cs="Times New Roman"/>
                <w:sz w:val="24"/>
                <w:szCs w:val="24"/>
              </w:rPr>
              <w:t>0</w:t>
            </w:r>
            <w:r>
              <w:rPr>
                <w:rFonts w:ascii="Times New Roman" w:hAnsi="Times New Roman" w:cs="Times New Roman"/>
                <w:sz w:val="24"/>
                <w:szCs w:val="24"/>
              </w:rPr>
              <w:t>.</w:t>
            </w:r>
            <w:r w:rsidRPr="00615902">
              <w:rPr>
                <w:rFonts w:ascii="Times New Roman" w:hAnsi="Times New Roman" w:cs="Times New Roman"/>
                <w:sz w:val="24"/>
                <w:szCs w:val="24"/>
              </w:rPr>
              <w:t>17</w:t>
            </w:r>
          </w:p>
        </w:tc>
        <w:tc>
          <w:tcPr>
            <w:tcW w:w="1291" w:type="dxa"/>
            <w:noWrap/>
            <w:hideMark/>
          </w:tcPr>
          <w:p w14:paraId="767BB0C1" w14:textId="493A9F96" w:rsidR="008277EF" w:rsidRPr="00615902" w:rsidRDefault="00B66782" w:rsidP="00565E1F">
            <w:pPr>
              <w:rPr>
                <w:rFonts w:ascii="Times New Roman" w:hAnsi="Times New Roman" w:cs="Times New Roman"/>
                <w:sz w:val="24"/>
                <w:szCs w:val="24"/>
              </w:rPr>
            </w:pPr>
            <w:r>
              <w:rPr>
                <w:rFonts w:ascii="Times New Roman" w:hAnsi="Times New Roman" w:cs="Times New Roman"/>
                <w:sz w:val="24"/>
                <w:szCs w:val="24"/>
              </w:rPr>
              <w:t>8108.99</w:t>
            </w:r>
          </w:p>
        </w:tc>
        <w:tc>
          <w:tcPr>
            <w:tcW w:w="1170" w:type="dxa"/>
            <w:noWrap/>
            <w:hideMark/>
          </w:tcPr>
          <w:p w14:paraId="0238CF22" w14:textId="33346EFD" w:rsidR="008277EF" w:rsidRPr="00615902" w:rsidRDefault="008277EF" w:rsidP="00565E1F">
            <w:pPr>
              <w:rPr>
                <w:rFonts w:ascii="Times New Roman" w:hAnsi="Times New Roman" w:cs="Times New Roman"/>
                <w:sz w:val="24"/>
                <w:szCs w:val="24"/>
              </w:rPr>
            </w:pPr>
            <w:r w:rsidRPr="00615902">
              <w:rPr>
                <w:rFonts w:ascii="Times New Roman" w:hAnsi="Times New Roman" w:cs="Times New Roman"/>
                <w:sz w:val="24"/>
                <w:szCs w:val="24"/>
              </w:rPr>
              <w:t>-</w:t>
            </w:r>
            <w:r w:rsidR="00B66782">
              <w:rPr>
                <w:rFonts w:ascii="Times New Roman" w:hAnsi="Times New Roman" w:cs="Times New Roman"/>
                <w:sz w:val="24"/>
                <w:szCs w:val="24"/>
              </w:rPr>
              <w:t>8.08</w:t>
            </w:r>
          </w:p>
        </w:tc>
        <w:tc>
          <w:tcPr>
            <w:tcW w:w="990" w:type="dxa"/>
            <w:noWrap/>
            <w:hideMark/>
          </w:tcPr>
          <w:p w14:paraId="586EF7EF" w14:textId="7D92A67D" w:rsidR="008277EF" w:rsidRPr="00615902" w:rsidRDefault="008277EF" w:rsidP="00565E1F">
            <w:pPr>
              <w:rPr>
                <w:rFonts w:ascii="Times New Roman" w:hAnsi="Times New Roman" w:cs="Times New Roman"/>
                <w:sz w:val="24"/>
                <w:szCs w:val="24"/>
              </w:rPr>
            </w:pPr>
            <w:r w:rsidRPr="00615902">
              <w:rPr>
                <w:rFonts w:ascii="Times New Roman" w:hAnsi="Times New Roman" w:cs="Times New Roman"/>
                <w:sz w:val="24"/>
                <w:szCs w:val="24"/>
              </w:rPr>
              <w:t>-1</w:t>
            </w:r>
            <w:r>
              <w:rPr>
                <w:rFonts w:ascii="Times New Roman" w:hAnsi="Times New Roman" w:cs="Times New Roman"/>
                <w:sz w:val="24"/>
                <w:szCs w:val="24"/>
              </w:rPr>
              <w:t>.</w:t>
            </w:r>
            <w:r w:rsidR="00547EA8">
              <w:rPr>
                <w:rFonts w:ascii="Times New Roman" w:hAnsi="Times New Roman" w:cs="Times New Roman"/>
                <w:sz w:val="24"/>
                <w:szCs w:val="24"/>
              </w:rPr>
              <w:t>70</w:t>
            </w:r>
          </w:p>
        </w:tc>
        <w:tc>
          <w:tcPr>
            <w:tcW w:w="990" w:type="dxa"/>
            <w:noWrap/>
            <w:hideMark/>
          </w:tcPr>
          <w:p w14:paraId="342A6897" w14:textId="7E0A0DA8" w:rsidR="008277EF" w:rsidRPr="00615902" w:rsidRDefault="008277EF" w:rsidP="00565E1F">
            <w:pPr>
              <w:rPr>
                <w:rFonts w:ascii="Times New Roman" w:hAnsi="Times New Roman" w:cs="Times New Roman"/>
                <w:sz w:val="24"/>
                <w:szCs w:val="24"/>
              </w:rPr>
            </w:pPr>
            <w:r w:rsidRPr="00615902">
              <w:rPr>
                <w:rFonts w:ascii="Times New Roman" w:hAnsi="Times New Roman" w:cs="Times New Roman"/>
                <w:sz w:val="24"/>
                <w:szCs w:val="24"/>
              </w:rPr>
              <w:t>-1</w:t>
            </w:r>
            <w:r>
              <w:rPr>
                <w:rFonts w:ascii="Times New Roman" w:hAnsi="Times New Roman" w:cs="Times New Roman"/>
                <w:sz w:val="24"/>
                <w:szCs w:val="24"/>
              </w:rPr>
              <w:t>.</w:t>
            </w:r>
            <w:r w:rsidRPr="00615902">
              <w:rPr>
                <w:rFonts w:ascii="Times New Roman" w:hAnsi="Times New Roman" w:cs="Times New Roman"/>
                <w:sz w:val="24"/>
                <w:szCs w:val="24"/>
              </w:rPr>
              <w:t>0</w:t>
            </w:r>
            <w:r w:rsidR="00223018">
              <w:rPr>
                <w:rFonts w:ascii="Times New Roman" w:hAnsi="Times New Roman" w:cs="Times New Roman"/>
                <w:sz w:val="24"/>
                <w:szCs w:val="24"/>
              </w:rPr>
              <w:t>4</w:t>
            </w:r>
          </w:p>
        </w:tc>
        <w:tc>
          <w:tcPr>
            <w:tcW w:w="1080" w:type="dxa"/>
            <w:noWrap/>
            <w:hideMark/>
          </w:tcPr>
          <w:p w14:paraId="59FB2E63" w14:textId="77777777" w:rsidR="008277EF" w:rsidRPr="00615902" w:rsidRDefault="008277EF" w:rsidP="00565E1F">
            <w:pPr>
              <w:rPr>
                <w:rFonts w:ascii="Times New Roman" w:hAnsi="Times New Roman" w:cs="Times New Roman"/>
                <w:sz w:val="24"/>
                <w:szCs w:val="24"/>
              </w:rPr>
            </w:pPr>
            <w:r>
              <w:rPr>
                <w:rFonts w:ascii="Times New Roman" w:hAnsi="Times New Roman" w:cs="Times New Roman"/>
                <w:sz w:val="24"/>
                <w:szCs w:val="24"/>
              </w:rPr>
              <w:t>&lt; .001</w:t>
            </w:r>
          </w:p>
        </w:tc>
      </w:tr>
      <w:tr w:rsidR="008277EF" w:rsidRPr="00615902" w14:paraId="186A2356" w14:textId="77777777" w:rsidTr="00A23E5A">
        <w:trPr>
          <w:trHeight w:val="288"/>
        </w:trPr>
        <w:tc>
          <w:tcPr>
            <w:tcW w:w="2250" w:type="dxa"/>
            <w:noWrap/>
            <w:hideMark/>
          </w:tcPr>
          <w:p w14:paraId="7C9D3C42" w14:textId="77777777" w:rsidR="008277EF" w:rsidRPr="00615902" w:rsidRDefault="008277EF" w:rsidP="006F795F">
            <w:pPr>
              <w:rPr>
                <w:rFonts w:ascii="Times New Roman" w:hAnsi="Times New Roman" w:cs="Times New Roman"/>
                <w:sz w:val="24"/>
                <w:szCs w:val="24"/>
              </w:rPr>
            </w:pPr>
            <w:r w:rsidRPr="00615902">
              <w:rPr>
                <w:rFonts w:ascii="Times New Roman" w:hAnsi="Times New Roman" w:cs="Times New Roman"/>
                <w:sz w:val="24"/>
                <w:szCs w:val="24"/>
              </w:rPr>
              <w:t>Gender</w:t>
            </w:r>
          </w:p>
        </w:tc>
        <w:tc>
          <w:tcPr>
            <w:tcW w:w="983" w:type="dxa"/>
            <w:noWrap/>
            <w:hideMark/>
          </w:tcPr>
          <w:p w14:paraId="371DB221" w14:textId="62BAD6CC" w:rsidR="008277EF" w:rsidRPr="007348DB" w:rsidRDefault="008277EF" w:rsidP="00966F4B">
            <w:pPr>
              <w:jc w:val="both"/>
              <w:rPr>
                <w:rFonts w:ascii="Times New Roman" w:hAnsi="Times New Roman" w:cs="Times New Roman"/>
                <w:b/>
                <w:bCs/>
                <w:sz w:val="24"/>
                <w:szCs w:val="24"/>
              </w:rPr>
            </w:pPr>
            <w:r w:rsidRPr="007348DB">
              <w:rPr>
                <w:rFonts w:ascii="Times New Roman" w:hAnsi="Times New Roman" w:cs="Times New Roman"/>
                <w:b/>
                <w:bCs/>
                <w:sz w:val="24"/>
                <w:szCs w:val="24"/>
              </w:rPr>
              <w:t>-1.8</w:t>
            </w:r>
            <w:r w:rsidR="00B66782">
              <w:rPr>
                <w:rFonts w:ascii="Times New Roman" w:hAnsi="Times New Roman" w:cs="Times New Roman"/>
                <w:b/>
                <w:bCs/>
                <w:sz w:val="24"/>
                <w:szCs w:val="24"/>
              </w:rPr>
              <w:t>3</w:t>
            </w:r>
            <w:r w:rsidR="007348DB" w:rsidRPr="007348DB">
              <w:rPr>
                <w:rFonts w:ascii="Times New Roman" w:hAnsi="Times New Roman" w:cs="Times New Roman"/>
                <w:b/>
                <w:bCs/>
                <w:sz w:val="24"/>
                <w:szCs w:val="24"/>
              </w:rPr>
              <w:t>**</w:t>
            </w:r>
          </w:p>
        </w:tc>
        <w:tc>
          <w:tcPr>
            <w:tcW w:w="786" w:type="dxa"/>
            <w:noWrap/>
            <w:hideMark/>
          </w:tcPr>
          <w:p w14:paraId="09476319" w14:textId="77777777" w:rsidR="008277EF" w:rsidRPr="00615902" w:rsidRDefault="008277EF" w:rsidP="00565E1F">
            <w:pPr>
              <w:rPr>
                <w:rFonts w:ascii="Times New Roman" w:hAnsi="Times New Roman" w:cs="Times New Roman"/>
                <w:sz w:val="24"/>
                <w:szCs w:val="24"/>
              </w:rPr>
            </w:pPr>
            <w:r w:rsidRPr="00615902">
              <w:rPr>
                <w:rFonts w:ascii="Times New Roman" w:hAnsi="Times New Roman" w:cs="Times New Roman"/>
                <w:sz w:val="24"/>
                <w:szCs w:val="24"/>
              </w:rPr>
              <w:t>0</w:t>
            </w:r>
            <w:r>
              <w:rPr>
                <w:rFonts w:ascii="Times New Roman" w:hAnsi="Times New Roman" w:cs="Times New Roman"/>
                <w:sz w:val="24"/>
                <w:szCs w:val="24"/>
              </w:rPr>
              <w:t>.</w:t>
            </w:r>
            <w:r w:rsidRPr="00615902">
              <w:rPr>
                <w:rFonts w:ascii="Times New Roman" w:hAnsi="Times New Roman" w:cs="Times New Roman"/>
                <w:sz w:val="24"/>
                <w:szCs w:val="24"/>
              </w:rPr>
              <w:t>30</w:t>
            </w:r>
          </w:p>
        </w:tc>
        <w:tc>
          <w:tcPr>
            <w:tcW w:w="1291" w:type="dxa"/>
            <w:noWrap/>
            <w:hideMark/>
          </w:tcPr>
          <w:p w14:paraId="12B17806" w14:textId="2A8C6DD0" w:rsidR="008277EF" w:rsidRPr="00615902" w:rsidRDefault="00B66782" w:rsidP="00565E1F">
            <w:pPr>
              <w:rPr>
                <w:rFonts w:ascii="Times New Roman" w:hAnsi="Times New Roman" w:cs="Times New Roman"/>
                <w:sz w:val="24"/>
                <w:szCs w:val="24"/>
              </w:rPr>
            </w:pPr>
            <w:r>
              <w:rPr>
                <w:rFonts w:ascii="Times New Roman" w:hAnsi="Times New Roman" w:cs="Times New Roman"/>
                <w:sz w:val="24"/>
                <w:szCs w:val="24"/>
              </w:rPr>
              <w:t>11641.25</w:t>
            </w:r>
          </w:p>
        </w:tc>
        <w:tc>
          <w:tcPr>
            <w:tcW w:w="1170" w:type="dxa"/>
            <w:noWrap/>
            <w:hideMark/>
          </w:tcPr>
          <w:p w14:paraId="3D562BA9" w14:textId="34CF3830" w:rsidR="008277EF" w:rsidRPr="00615902" w:rsidRDefault="008277EF" w:rsidP="00565E1F">
            <w:pPr>
              <w:rPr>
                <w:rFonts w:ascii="Times New Roman" w:hAnsi="Times New Roman" w:cs="Times New Roman"/>
                <w:sz w:val="24"/>
                <w:szCs w:val="24"/>
              </w:rPr>
            </w:pPr>
            <w:r w:rsidRPr="00615902">
              <w:rPr>
                <w:rFonts w:ascii="Times New Roman" w:hAnsi="Times New Roman" w:cs="Times New Roman"/>
                <w:sz w:val="24"/>
                <w:szCs w:val="24"/>
              </w:rPr>
              <w:t>-6</w:t>
            </w:r>
            <w:r>
              <w:rPr>
                <w:rFonts w:ascii="Times New Roman" w:hAnsi="Times New Roman" w:cs="Times New Roman"/>
                <w:sz w:val="24"/>
                <w:szCs w:val="24"/>
              </w:rPr>
              <w:t>.</w:t>
            </w:r>
            <w:r w:rsidRPr="00615902">
              <w:rPr>
                <w:rFonts w:ascii="Times New Roman" w:hAnsi="Times New Roman" w:cs="Times New Roman"/>
                <w:sz w:val="24"/>
                <w:szCs w:val="24"/>
              </w:rPr>
              <w:t>1</w:t>
            </w:r>
            <w:r w:rsidR="00A47C46">
              <w:rPr>
                <w:rFonts w:ascii="Times New Roman" w:hAnsi="Times New Roman" w:cs="Times New Roman"/>
                <w:sz w:val="24"/>
                <w:szCs w:val="24"/>
              </w:rPr>
              <w:t>1</w:t>
            </w:r>
          </w:p>
        </w:tc>
        <w:tc>
          <w:tcPr>
            <w:tcW w:w="990" w:type="dxa"/>
            <w:noWrap/>
            <w:hideMark/>
          </w:tcPr>
          <w:p w14:paraId="2DD5D60D" w14:textId="0CAB4861" w:rsidR="008277EF" w:rsidRPr="00615902" w:rsidRDefault="008277EF" w:rsidP="00565E1F">
            <w:pPr>
              <w:rPr>
                <w:rFonts w:ascii="Times New Roman" w:hAnsi="Times New Roman" w:cs="Times New Roman"/>
                <w:sz w:val="24"/>
                <w:szCs w:val="24"/>
              </w:rPr>
            </w:pPr>
            <w:r w:rsidRPr="00615902">
              <w:rPr>
                <w:rFonts w:ascii="Times New Roman" w:hAnsi="Times New Roman" w:cs="Times New Roman"/>
                <w:sz w:val="24"/>
                <w:szCs w:val="24"/>
              </w:rPr>
              <w:t>-2</w:t>
            </w:r>
            <w:r>
              <w:rPr>
                <w:rFonts w:ascii="Times New Roman" w:hAnsi="Times New Roman" w:cs="Times New Roman"/>
                <w:sz w:val="24"/>
                <w:szCs w:val="24"/>
              </w:rPr>
              <w:t>.</w:t>
            </w:r>
            <w:r w:rsidRPr="00615902">
              <w:rPr>
                <w:rFonts w:ascii="Times New Roman" w:hAnsi="Times New Roman" w:cs="Times New Roman"/>
                <w:sz w:val="24"/>
                <w:szCs w:val="24"/>
              </w:rPr>
              <w:t>4</w:t>
            </w:r>
            <w:r w:rsidR="00223018">
              <w:rPr>
                <w:rFonts w:ascii="Times New Roman" w:hAnsi="Times New Roman" w:cs="Times New Roman"/>
                <w:sz w:val="24"/>
                <w:szCs w:val="24"/>
              </w:rPr>
              <w:t>2</w:t>
            </w:r>
          </w:p>
        </w:tc>
        <w:tc>
          <w:tcPr>
            <w:tcW w:w="990" w:type="dxa"/>
            <w:noWrap/>
            <w:hideMark/>
          </w:tcPr>
          <w:p w14:paraId="7F817A86" w14:textId="77777777" w:rsidR="008277EF" w:rsidRPr="00615902" w:rsidRDefault="008277EF" w:rsidP="00565E1F">
            <w:pPr>
              <w:rPr>
                <w:rFonts w:ascii="Times New Roman" w:hAnsi="Times New Roman" w:cs="Times New Roman"/>
                <w:sz w:val="24"/>
                <w:szCs w:val="24"/>
              </w:rPr>
            </w:pPr>
            <w:r w:rsidRPr="00615902">
              <w:rPr>
                <w:rFonts w:ascii="Times New Roman" w:hAnsi="Times New Roman" w:cs="Times New Roman"/>
                <w:sz w:val="24"/>
                <w:szCs w:val="24"/>
              </w:rPr>
              <w:t>-1</w:t>
            </w:r>
            <w:r>
              <w:rPr>
                <w:rFonts w:ascii="Times New Roman" w:hAnsi="Times New Roman" w:cs="Times New Roman"/>
                <w:sz w:val="24"/>
                <w:szCs w:val="24"/>
              </w:rPr>
              <w:t>.</w:t>
            </w:r>
            <w:r w:rsidRPr="00615902">
              <w:rPr>
                <w:rFonts w:ascii="Times New Roman" w:hAnsi="Times New Roman" w:cs="Times New Roman"/>
                <w:sz w:val="24"/>
                <w:szCs w:val="24"/>
              </w:rPr>
              <w:t>25</w:t>
            </w:r>
          </w:p>
        </w:tc>
        <w:tc>
          <w:tcPr>
            <w:tcW w:w="1080" w:type="dxa"/>
            <w:noWrap/>
            <w:hideMark/>
          </w:tcPr>
          <w:p w14:paraId="254663A9" w14:textId="77777777" w:rsidR="008277EF" w:rsidRPr="00615902" w:rsidRDefault="008277EF" w:rsidP="00565E1F">
            <w:pPr>
              <w:rPr>
                <w:rFonts w:ascii="Times New Roman" w:hAnsi="Times New Roman" w:cs="Times New Roman"/>
                <w:sz w:val="24"/>
                <w:szCs w:val="24"/>
              </w:rPr>
            </w:pPr>
            <w:r>
              <w:rPr>
                <w:rFonts w:ascii="Times New Roman" w:hAnsi="Times New Roman" w:cs="Times New Roman"/>
                <w:sz w:val="24"/>
                <w:szCs w:val="24"/>
              </w:rPr>
              <w:t>&lt; .001</w:t>
            </w:r>
          </w:p>
        </w:tc>
      </w:tr>
      <w:tr w:rsidR="008277EF" w:rsidRPr="00615902" w14:paraId="08BC1045" w14:textId="77777777" w:rsidTr="00A23E5A">
        <w:trPr>
          <w:trHeight w:val="288"/>
        </w:trPr>
        <w:tc>
          <w:tcPr>
            <w:tcW w:w="2250" w:type="dxa"/>
            <w:noWrap/>
            <w:hideMark/>
          </w:tcPr>
          <w:p w14:paraId="3ADA6505" w14:textId="44949FD1" w:rsidR="008277EF" w:rsidRPr="00615902" w:rsidRDefault="008277EF" w:rsidP="006F795F">
            <w:pPr>
              <w:rPr>
                <w:rFonts w:ascii="Times New Roman" w:hAnsi="Times New Roman" w:cs="Times New Roman"/>
                <w:sz w:val="24"/>
                <w:szCs w:val="24"/>
              </w:rPr>
            </w:pPr>
            <w:r w:rsidRPr="00615902">
              <w:rPr>
                <w:rFonts w:ascii="Times New Roman" w:hAnsi="Times New Roman" w:cs="Times New Roman"/>
                <w:sz w:val="24"/>
                <w:szCs w:val="24"/>
              </w:rPr>
              <w:t xml:space="preserve">Stress </w:t>
            </w:r>
            <w:r w:rsidR="00CE6BD1">
              <w:rPr>
                <w:rFonts w:ascii="Times New Roman" w:hAnsi="Times New Roman" w:cs="Times New Roman"/>
                <w:sz w:val="24"/>
                <w:szCs w:val="24"/>
              </w:rPr>
              <w:t xml:space="preserve">Comm. </w:t>
            </w:r>
          </w:p>
        </w:tc>
        <w:tc>
          <w:tcPr>
            <w:tcW w:w="983" w:type="dxa"/>
            <w:noWrap/>
            <w:hideMark/>
          </w:tcPr>
          <w:p w14:paraId="6762554B" w14:textId="22047AE5" w:rsidR="008277EF" w:rsidRPr="007348DB" w:rsidRDefault="00966F4B" w:rsidP="00966F4B">
            <w:pPr>
              <w:jc w:val="both"/>
              <w:rPr>
                <w:rFonts w:ascii="Times New Roman" w:hAnsi="Times New Roman" w:cs="Times New Roman"/>
                <w:b/>
                <w:bCs/>
                <w:sz w:val="24"/>
                <w:szCs w:val="24"/>
              </w:rPr>
            </w:pPr>
            <w:r>
              <w:rPr>
                <w:rFonts w:ascii="Times New Roman" w:hAnsi="Times New Roman" w:cs="Times New Roman"/>
                <w:b/>
                <w:bCs/>
                <w:sz w:val="24"/>
                <w:szCs w:val="24"/>
              </w:rPr>
              <w:t xml:space="preserve"> </w:t>
            </w:r>
            <w:r w:rsidR="008277EF" w:rsidRPr="007348DB">
              <w:rPr>
                <w:rFonts w:ascii="Times New Roman" w:hAnsi="Times New Roman" w:cs="Times New Roman"/>
                <w:b/>
                <w:bCs/>
                <w:sz w:val="24"/>
                <w:szCs w:val="24"/>
              </w:rPr>
              <w:t>3.</w:t>
            </w:r>
            <w:r w:rsidR="00A47C46">
              <w:rPr>
                <w:rFonts w:ascii="Times New Roman" w:hAnsi="Times New Roman" w:cs="Times New Roman"/>
                <w:b/>
                <w:bCs/>
                <w:sz w:val="24"/>
                <w:szCs w:val="24"/>
              </w:rPr>
              <w:t>12</w:t>
            </w:r>
            <w:r w:rsidR="007348DB" w:rsidRPr="007348DB">
              <w:rPr>
                <w:rFonts w:ascii="Times New Roman" w:hAnsi="Times New Roman" w:cs="Times New Roman"/>
                <w:b/>
                <w:bCs/>
                <w:sz w:val="24"/>
                <w:szCs w:val="24"/>
              </w:rPr>
              <w:t>**</w:t>
            </w:r>
          </w:p>
        </w:tc>
        <w:tc>
          <w:tcPr>
            <w:tcW w:w="786" w:type="dxa"/>
            <w:noWrap/>
            <w:hideMark/>
          </w:tcPr>
          <w:p w14:paraId="426F0E57" w14:textId="77777777" w:rsidR="008277EF" w:rsidRPr="00615902" w:rsidRDefault="008277EF" w:rsidP="00565E1F">
            <w:pPr>
              <w:rPr>
                <w:rFonts w:ascii="Times New Roman" w:hAnsi="Times New Roman" w:cs="Times New Roman"/>
                <w:sz w:val="24"/>
                <w:szCs w:val="24"/>
              </w:rPr>
            </w:pPr>
            <w:r w:rsidRPr="00615902">
              <w:rPr>
                <w:rFonts w:ascii="Times New Roman" w:hAnsi="Times New Roman" w:cs="Times New Roman"/>
                <w:sz w:val="24"/>
                <w:szCs w:val="24"/>
              </w:rPr>
              <w:t>0</w:t>
            </w:r>
            <w:r>
              <w:rPr>
                <w:rFonts w:ascii="Times New Roman" w:hAnsi="Times New Roman" w:cs="Times New Roman"/>
                <w:sz w:val="24"/>
                <w:szCs w:val="24"/>
              </w:rPr>
              <w:t>.</w:t>
            </w:r>
            <w:r w:rsidRPr="00615902">
              <w:rPr>
                <w:rFonts w:ascii="Times New Roman" w:hAnsi="Times New Roman" w:cs="Times New Roman"/>
                <w:sz w:val="24"/>
                <w:szCs w:val="24"/>
              </w:rPr>
              <w:t>17</w:t>
            </w:r>
          </w:p>
        </w:tc>
        <w:tc>
          <w:tcPr>
            <w:tcW w:w="1291" w:type="dxa"/>
            <w:noWrap/>
            <w:hideMark/>
          </w:tcPr>
          <w:p w14:paraId="3985EF41" w14:textId="0B9DB6DE" w:rsidR="008277EF" w:rsidRPr="00615902" w:rsidRDefault="008277EF" w:rsidP="00565E1F">
            <w:pPr>
              <w:rPr>
                <w:rFonts w:ascii="Times New Roman" w:hAnsi="Times New Roman" w:cs="Times New Roman"/>
                <w:sz w:val="24"/>
                <w:szCs w:val="24"/>
              </w:rPr>
            </w:pPr>
            <w:r w:rsidRPr="00615902">
              <w:rPr>
                <w:rFonts w:ascii="Times New Roman" w:hAnsi="Times New Roman" w:cs="Times New Roman"/>
                <w:sz w:val="24"/>
                <w:szCs w:val="24"/>
              </w:rPr>
              <w:t>11</w:t>
            </w:r>
            <w:r w:rsidR="00A47C46">
              <w:rPr>
                <w:rFonts w:ascii="Times New Roman" w:hAnsi="Times New Roman" w:cs="Times New Roman"/>
                <w:sz w:val="24"/>
                <w:szCs w:val="24"/>
              </w:rPr>
              <w:t>819.56</w:t>
            </w:r>
          </w:p>
        </w:tc>
        <w:tc>
          <w:tcPr>
            <w:tcW w:w="1170" w:type="dxa"/>
            <w:noWrap/>
            <w:hideMark/>
          </w:tcPr>
          <w:p w14:paraId="62386DAC" w14:textId="5603E731" w:rsidR="008277EF" w:rsidRPr="00615902" w:rsidRDefault="008277EF" w:rsidP="00565E1F">
            <w:pPr>
              <w:rPr>
                <w:rFonts w:ascii="Times New Roman" w:hAnsi="Times New Roman" w:cs="Times New Roman"/>
                <w:sz w:val="24"/>
                <w:szCs w:val="24"/>
              </w:rPr>
            </w:pPr>
            <w:r w:rsidRPr="00615902">
              <w:rPr>
                <w:rFonts w:ascii="Times New Roman" w:hAnsi="Times New Roman" w:cs="Times New Roman"/>
                <w:sz w:val="24"/>
                <w:szCs w:val="24"/>
              </w:rPr>
              <w:t>1</w:t>
            </w:r>
            <w:r w:rsidR="00A47C46">
              <w:rPr>
                <w:rFonts w:ascii="Times New Roman" w:hAnsi="Times New Roman" w:cs="Times New Roman"/>
                <w:sz w:val="24"/>
                <w:szCs w:val="24"/>
              </w:rPr>
              <w:t>8.39</w:t>
            </w:r>
          </w:p>
        </w:tc>
        <w:tc>
          <w:tcPr>
            <w:tcW w:w="990" w:type="dxa"/>
            <w:noWrap/>
            <w:hideMark/>
          </w:tcPr>
          <w:p w14:paraId="29D45041" w14:textId="6EC92E53" w:rsidR="008277EF" w:rsidRPr="00615902" w:rsidRDefault="008277EF" w:rsidP="00565E1F">
            <w:pPr>
              <w:rPr>
                <w:rFonts w:ascii="Times New Roman" w:hAnsi="Times New Roman" w:cs="Times New Roman"/>
                <w:sz w:val="24"/>
                <w:szCs w:val="24"/>
              </w:rPr>
            </w:pPr>
            <w:r w:rsidRPr="00615902">
              <w:rPr>
                <w:rFonts w:ascii="Times New Roman" w:hAnsi="Times New Roman" w:cs="Times New Roman"/>
                <w:sz w:val="24"/>
                <w:szCs w:val="24"/>
              </w:rPr>
              <w:t>2</w:t>
            </w:r>
            <w:r>
              <w:rPr>
                <w:rFonts w:ascii="Times New Roman" w:hAnsi="Times New Roman" w:cs="Times New Roman"/>
                <w:sz w:val="24"/>
                <w:szCs w:val="24"/>
              </w:rPr>
              <w:t>.</w:t>
            </w:r>
            <w:r w:rsidRPr="00615902">
              <w:rPr>
                <w:rFonts w:ascii="Times New Roman" w:hAnsi="Times New Roman" w:cs="Times New Roman"/>
                <w:sz w:val="24"/>
                <w:szCs w:val="24"/>
              </w:rPr>
              <w:t>7</w:t>
            </w:r>
            <w:r w:rsidR="00223018">
              <w:rPr>
                <w:rFonts w:ascii="Times New Roman" w:hAnsi="Times New Roman" w:cs="Times New Roman"/>
                <w:sz w:val="24"/>
                <w:szCs w:val="24"/>
              </w:rPr>
              <w:t>9</w:t>
            </w:r>
          </w:p>
        </w:tc>
        <w:tc>
          <w:tcPr>
            <w:tcW w:w="990" w:type="dxa"/>
            <w:noWrap/>
            <w:hideMark/>
          </w:tcPr>
          <w:p w14:paraId="51178F40" w14:textId="370309BC" w:rsidR="008277EF" w:rsidRPr="00615902" w:rsidRDefault="008277EF" w:rsidP="00565E1F">
            <w:pPr>
              <w:rPr>
                <w:rFonts w:ascii="Times New Roman" w:hAnsi="Times New Roman" w:cs="Times New Roman"/>
                <w:sz w:val="24"/>
                <w:szCs w:val="24"/>
              </w:rPr>
            </w:pPr>
            <w:r w:rsidRPr="00615902">
              <w:rPr>
                <w:rFonts w:ascii="Times New Roman" w:hAnsi="Times New Roman" w:cs="Times New Roman"/>
                <w:sz w:val="24"/>
                <w:szCs w:val="24"/>
              </w:rPr>
              <w:t>3</w:t>
            </w:r>
            <w:r>
              <w:rPr>
                <w:rFonts w:ascii="Times New Roman" w:hAnsi="Times New Roman" w:cs="Times New Roman"/>
                <w:sz w:val="24"/>
                <w:szCs w:val="24"/>
              </w:rPr>
              <w:t>.</w:t>
            </w:r>
            <w:r w:rsidR="00223018">
              <w:rPr>
                <w:rFonts w:ascii="Times New Roman" w:hAnsi="Times New Roman" w:cs="Times New Roman"/>
                <w:sz w:val="24"/>
                <w:szCs w:val="24"/>
              </w:rPr>
              <w:t>45</w:t>
            </w:r>
          </w:p>
        </w:tc>
        <w:tc>
          <w:tcPr>
            <w:tcW w:w="1080" w:type="dxa"/>
            <w:noWrap/>
            <w:hideMark/>
          </w:tcPr>
          <w:p w14:paraId="0FDF6897" w14:textId="77777777" w:rsidR="008277EF" w:rsidRPr="00615902" w:rsidRDefault="008277EF" w:rsidP="00565E1F">
            <w:pPr>
              <w:rPr>
                <w:rFonts w:ascii="Times New Roman" w:hAnsi="Times New Roman" w:cs="Times New Roman"/>
                <w:sz w:val="24"/>
                <w:szCs w:val="24"/>
              </w:rPr>
            </w:pPr>
            <w:r>
              <w:rPr>
                <w:rFonts w:ascii="Times New Roman" w:hAnsi="Times New Roman" w:cs="Times New Roman"/>
                <w:sz w:val="24"/>
                <w:szCs w:val="24"/>
              </w:rPr>
              <w:t>&lt; .001</w:t>
            </w:r>
          </w:p>
        </w:tc>
      </w:tr>
      <w:tr w:rsidR="00CE6BD1" w:rsidRPr="00615902" w14:paraId="3F4EEACA" w14:textId="77777777" w:rsidTr="00A23E5A">
        <w:trPr>
          <w:trHeight w:val="288"/>
        </w:trPr>
        <w:tc>
          <w:tcPr>
            <w:tcW w:w="2250" w:type="dxa"/>
            <w:noWrap/>
          </w:tcPr>
          <w:p w14:paraId="67190302" w14:textId="3A6294FC" w:rsidR="00CE6BD1" w:rsidRPr="00CE6BD1" w:rsidRDefault="00CE6BD1" w:rsidP="006F795F">
            <w:pPr>
              <w:rPr>
                <w:rFonts w:ascii="Times New Roman" w:hAnsi="Times New Roman" w:cs="Times New Roman"/>
                <w:b/>
                <w:bCs/>
                <w:sz w:val="24"/>
                <w:szCs w:val="24"/>
              </w:rPr>
            </w:pPr>
            <w:r>
              <w:rPr>
                <w:rFonts w:ascii="Times New Roman" w:hAnsi="Times New Roman" w:cs="Times New Roman"/>
                <w:b/>
                <w:bCs/>
                <w:sz w:val="24"/>
                <w:szCs w:val="24"/>
              </w:rPr>
              <w:t>Predictors</w:t>
            </w:r>
          </w:p>
        </w:tc>
        <w:tc>
          <w:tcPr>
            <w:tcW w:w="983" w:type="dxa"/>
            <w:noWrap/>
          </w:tcPr>
          <w:p w14:paraId="45955518" w14:textId="77777777" w:rsidR="00CE6BD1" w:rsidRPr="00615902" w:rsidRDefault="00CE6BD1" w:rsidP="00966F4B">
            <w:pPr>
              <w:jc w:val="both"/>
              <w:rPr>
                <w:rFonts w:ascii="Times New Roman" w:hAnsi="Times New Roman" w:cs="Times New Roman"/>
                <w:sz w:val="24"/>
                <w:szCs w:val="24"/>
              </w:rPr>
            </w:pPr>
          </w:p>
        </w:tc>
        <w:tc>
          <w:tcPr>
            <w:tcW w:w="786" w:type="dxa"/>
            <w:noWrap/>
          </w:tcPr>
          <w:p w14:paraId="0CEE5835" w14:textId="77777777" w:rsidR="00CE6BD1" w:rsidRPr="00615902" w:rsidRDefault="00CE6BD1" w:rsidP="00565E1F">
            <w:pPr>
              <w:rPr>
                <w:rFonts w:ascii="Times New Roman" w:hAnsi="Times New Roman" w:cs="Times New Roman"/>
                <w:sz w:val="24"/>
                <w:szCs w:val="24"/>
              </w:rPr>
            </w:pPr>
          </w:p>
        </w:tc>
        <w:tc>
          <w:tcPr>
            <w:tcW w:w="1291" w:type="dxa"/>
            <w:noWrap/>
          </w:tcPr>
          <w:p w14:paraId="2EBA9E9B" w14:textId="77777777" w:rsidR="00CE6BD1" w:rsidRPr="00615902" w:rsidRDefault="00CE6BD1" w:rsidP="00565E1F">
            <w:pPr>
              <w:rPr>
                <w:rFonts w:ascii="Times New Roman" w:hAnsi="Times New Roman" w:cs="Times New Roman"/>
                <w:sz w:val="24"/>
                <w:szCs w:val="24"/>
              </w:rPr>
            </w:pPr>
          </w:p>
        </w:tc>
        <w:tc>
          <w:tcPr>
            <w:tcW w:w="1170" w:type="dxa"/>
            <w:noWrap/>
          </w:tcPr>
          <w:p w14:paraId="4863605F" w14:textId="77777777" w:rsidR="00CE6BD1" w:rsidRPr="00615902" w:rsidRDefault="00CE6BD1" w:rsidP="00565E1F">
            <w:pPr>
              <w:rPr>
                <w:rFonts w:ascii="Times New Roman" w:hAnsi="Times New Roman" w:cs="Times New Roman"/>
                <w:sz w:val="24"/>
                <w:szCs w:val="24"/>
              </w:rPr>
            </w:pPr>
          </w:p>
        </w:tc>
        <w:tc>
          <w:tcPr>
            <w:tcW w:w="990" w:type="dxa"/>
            <w:noWrap/>
          </w:tcPr>
          <w:p w14:paraId="277501F7" w14:textId="77777777" w:rsidR="00CE6BD1" w:rsidRPr="00615902" w:rsidRDefault="00CE6BD1" w:rsidP="00565E1F">
            <w:pPr>
              <w:rPr>
                <w:rFonts w:ascii="Times New Roman" w:hAnsi="Times New Roman" w:cs="Times New Roman"/>
                <w:sz w:val="24"/>
                <w:szCs w:val="24"/>
              </w:rPr>
            </w:pPr>
          </w:p>
        </w:tc>
        <w:tc>
          <w:tcPr>
            <w:tcW w:w="990" w:type="dxa"/>
            <w:noWrap/>
          </w:tcPr>
          <w:p w14:paraId="4ED93852" w14:textId="77777777" w:rsidR="00CE6BD1" w:rsidRPr="00615902" w:rsidRDefault="00CE6BD1" w:rsidP="00565E1F">
            <w:pPr>
              <w:rPr>
                <w:rFonts w:ascii="Times New Roman" w:hAnsi="Times New Roman" w:cs="Times New Roman"/>
                <w:sz w:val="24"/>
                <w:szCs w:val="24"/>
              </w:rPr>
            </w:pPr>
          </w:p>
        </w:tc>
        <w:tc>
          <w:tcPr>
            <w:tcW w:w="1080" w:type="dxa"/>
            <w:noWrap/>
          </w:tcPr>
          <w:p w14:paraId="7E528896" w14:textId="77777777" w:rsidR="00CE6BD1" w:rsidRDefault="00CE6BD1" w:rsidP="00565E1F">
            <w:pPr>
              <w:rPr>
                <w:rFonts w:ascii="Times New Roman" w:hAnsi="Times New Roman" w:cs="Times New Roman"/>
                <w:sz w:val="24"/>
                <w:szCs w:val="24"/>
              </w:rPr>
            </w:pPr>
          </w:p>
        </w:tc>
      </w:tr>
      <w:tr w:rsidR="008277EF" w:rsidRPr="00615902" w14:paraId="7D4259D7" w14:textId="77777777" w:rsidTr="00A23E5A">
        <w:trPr>
          <w:trHeight w:val="288"/>
        </w:trPr>
        <w:tc>
          <w:tcPr>
            <w:tcW w:w="2250" w:type="dxa"/>
            <w:noWrap/>
            <w:hideMark/>
          </w:tcPr>
          <w:p w14:paraId="31C8EF60" w14:textId="40A16B22" w:rsidR="008277EF" w:rsidRPr="00615902" w:rsidRDefault="00297B87" w:rsidP="006F795F">
            <w:pPr>
              <w:rPr>
                <w:rFonts w:ascii="Times New Roman" w:hAnsi="Times New Roman" w:cs="Times New Roman"/>
                <w:sz w:val="24"/>
                <w:szCs w:val="24"/>
              </w:rPr>
            </w:pPr>
            <w:r>
              <w:rPr>
                <w:rFonts w:ascii="Times New Roman" w:hAnsi="Times New Roman" w:cs="Times New Roman"/>
                <w:sz w:val="24"/>
                <w:szCs w:val="24"/>
              </w:rPr>
              <w:t>post</w:t>
            </w:r>
            <w:r w:rsidR="00CE6BD1">
              <w:rPr>
                <w:rFonts w:ascii="Times New Roman" w:hAnsi="Times New Roman" w:cs="Times New Roman"/>
                <w:sz w:val="24"/>
                <w:szCs w:val="24"/>
              </w:rPr>
              <w:t>C</w:t>
            </w:r>
            <w:r w:rsidR="008277EF" w:rsidRPr="00615902">
              <w:rPr>
                <w:rFonts w:ascii="Times New Roman" w:hAnsi="Times New Roman" w:cs="Times New Roman"/>
                <w:sz w:val="24"/>
                <w:szCs w:val="24"/>
              </w:rPr>
              <w:t>19 Distress (between)</w:t>
            </w:r>
          </w:p>
        </w:tc>
        <w:tc>
          <w:tcPr>
            <w:tcW w:w="983" w:type="dxa"/>
            <w:noWrap/>
            <w:hideMark/>
          </w:tcPr>
          <w:p w14:paraId="0493F438" w14:textId="0A993436" w:rsidR="008277EF" w:rsidRPr="00615902" w:rsidRDefault="00966F4B" w:rsidP="00966F4B">
            <w:pPr>
              <w:jc w:val="both"/>
              <w:rPr>
                <w:rFonts w:ascii="Times New Roman" w:hAnsi="Times New Roman" w:cs="Times New Roman"/>
                <w:sz w:val="24"/>
                <w:szCs w:val="24"/>
              </w:rPr>
            </w:pPr>
            <w:r>
              <w:rPr>
                <w:rFonts w:ascii="Times New Roman" w:hAnsi="Times New Roman" w:cs="Times New Roman"/>
                <w:sz w:val="24"/>
                <w:szCs w:val="24"/>
              </w:rPr>
              <w:t xml:space="preserve"> </w:t>
            </w:r>
            <w:r w:rsidR="008277EF" w:rsidRPr="00615902">
              <w:rPr>
                <w:rFonts w:ascii="Times New Roman" w:hAnsi="Times New Roman" w:cs="Times New Roman"/>
                <w:sz w:val="24"/>
                <w:szCs w:val="24"/>
              </w:rPr>
              <w:t>0</w:t>
            </w:r>
            <w:r w:rsidR="008277EF">
              <w:rPr>
                <w:rFonts w:ascii="Times New Roman" w:hAnsi="Times New Roman" w:cs="Times New Roman"/>
                <w:sz w:val="24"/>
                <w:szCs w:val="24"/>
              </w:rPr>
              <w:t>.</w:t>
            </w:r>
            <w:r w:rsidR="003656E1">
              <w:rPr>
                <w:rFonts w:ascii="Times New Roman" w:hAnsi="Times New Roman" w:cs="Times New Roman"/>
                <w:sz w:val="24"/>
                <w:szCs w:val="24"/>
              </w:rPr>
              <w:t>44</w:t>
            </w:r>
          </w:p>
        </w:tc>
        <w:tc>
          <w:tcPr>
            <w:tcW w:w="786" w:type="dxa"/>
            <w:noWrap/>
            <w:hideMark/>
          </w:tcPr>
          <w:p w14:paraId="3B0CC09E" w14:textId="3274B6F6" w:rsidR="008277EF" w:rsidRPr="00615902" w:rsidRDefault="008277EF" w:rsidP="00565E1F">
            <w:pPr>
              <w:rPr>
                <w:rFonts w:ascii="Times New Roman" w:hAnsi="Times New Roman" w:cs="Times New Roman"/>
                <w:sz w:val="24"/>
                <w:szCs w:val="24"/>
              </w:rPr>
            </w:pPr>
            <w:r w:rsidRPr="00615902">
              <w:rPr>
                <w:rFonts w:ascii="Times New Roman" w:hAnsi="Times New Roman" w:cs="Times New Roman"/>
                <w:sz w:val="24"/>
                <w:szCs w:val="24"/>
              </w:rPr>
              <w:t>0</w:t>
            </w:r>
            <w:r>
              <w:rPr>
                <w:rFonts w:ascii="Times New Roman" w:hAnsi="Times New Roman" w:cs="Times New Roman"/>
                <w:sz w:val="24"/>
                <w:szCs w:val="24"/>
              </w:rPr>
              <w:t>.</w:t>
            </w:r>
            <w:r w:rsidRPr="00615902">
              <w:rPr>
                <w:rFonts w:ascii="Times New Roman" w:hAnsi="Times New Roman" w:cs="Times New Roman"/>
                <w:sz w:val="24"/>
                <w:szCs w:val="24"/>
              </w:rPr>
              <w:t>2</w:t>
            </w:r>
            <w:r w:rsidR="003656E1">
              <w:rPr>
                <w:rFonts w:ascii="Times New Roman" w:hAnsi="Times New Roman" w:cs="Times New Roman"/>
                <w:sz w:val="24"/>
                <w:szCs w:val="24"/>
              </w:rPr>
              <w:t>4</w:t>
            </w:r>
          </w:p>
        </w:tc>
        <w:tc>
          <w:tcPr>
            <w:tcW w:w="1291" w:type="dxa"/>
            <w:noWrap/>
            <w:hideMark/>
          </w:tcPr>
          <w:p w14:paraId="734630AE" w14:textId="429BCFD0" w:rsidR="008277EF" w:rsidRPr="00615902" w:rsidRDefault="008277EF" w:rsidP="00565E1F">
            <w:pPr>
              <w:rPr>
                <w:rFonts w:ascii="Times New Roman" w:hAnsi="Times New Roman" w:cs="Times New Roman"/>
                <w:sz w:val="24"/>
                <w:szCs w:val="24"/>
              </w:rPr>
            </w:pPr>
            <w:r w:rsidRPr="00615902">
              <w:rPr>
                <w:rFonts w:ascii="Times New Roman" w:hAnsi="Times New Roman" w:cs="Times New Roman"/>
                <w:sz w:val="24"/>
                <w:szCs w:val="24"/>
              </w:rPr>
              <w:t>22</w:t>
            </w:r>
            <w:r>
              <w:rPr>
                <w:rFonts w:ascii="Times New Roman" w:hAnsi="Times New Roman" w:cs="Times New Roman"/>
                <w:sz w:val="24"/>
                <w:szCs w:val="24"/>
              </w:rPr>
              <w:t>.</w:t>
            </w:r>
            <w:r w:rsidR="003656E1">
              <w:rPr>
                <w:rFonts w:ascii="Times New Roman" w:hAnsi="Times New Roman" w:cs="Times New Roman"/>
                <w:sz w:val="24"/>
                <w:szCs w:val="24"/>
              </w:rPr>
              <w:t>80</w:t>
            </w:r>
          </w:p>
        </w:tc>
        <w:tc>
          <w:tcPr>
            <w:tcW w:w="1170" w:type="dxa"/>
            <w:noWrap/>
            <w:hideMark/>
          </w:tcPr>
          <w:p w14:paraId="66C687C2" w14:textId="2B023F1D" w:rsidR="008277EF" w:rsidRPr="00615902" w:rsidRDefault="00E9680E" w:rsidP="00565E1F">
            <w:pPr>
              <w:rPr>
                <w:rFonts w:ascii="Times New Roman" w:hAnsi="Times New Roman" w:cs="Times New Roman"/>
                <w:sz w:val="24"/>
                <w:szCs w:val="24"/>
              </w:rPr>
            </w:pPr>
            <w:r>
              <w:rPr>
                <w:rFonts w:ascii="Times New Roman" w:hAnsi="Times New Roman" w:cs="Times New Roman"/>
                <w:sz w:val="24"/>
                <w:szCs w:val="24"/>
              </w:rPr>
              <w:t>1.81</w:t>
            </w:r>
          </w:p>
        </w:tc>
        <w:tc>
          <w:tcPr>
            <w:tcW w:w="990" w:type="dxa"/>
            <w:noWrap/>
            <w:hideMark/>
          </w:tcPr>
          <w:p w14:paraId="695303C0" w14:textId="103BFF46" w:rsidR="008277EF" w:rsidRPr="00615902" w:rsidRDefault="008277EF" w:rsidP="00565E1F">
            <w:pPr>
              <w:rPr>
                <w:rFonts w:ascii="Times New Roman" w:hAnsi="Times New Roman" w:cs="Times New Roman"/>
                <w:sz w:val="24"/>
                <w:szCs w:val="24"/>
              </w:rPr>
            </w:pPr>
            <w:r w:rsidRPr="00615902">
              <w:rPr>
                <w:rFonts w:ascii="Times New Roman" w:hAnsi="Times New Roman" w:cs="Times New Roman"/>
                <w:sz w:val="24"/>
                <w:szCs w:val="24"/>
              </w:rPr>
              <w:t>-0</w:t>
            </w:r>
            <w:r>
              <w:rPr>
                <w:rFonts w:ascii="Times New Roman" w:hAnsi="Times New Roman" w:cs="Times New Roman"/>
                <w:sz w:val="24"/>
                <w:szCs w:val="24"/>
              </w:rPr>
              <w:t>.</w:t>
            </w:r>
            <w:r w:rsidR="00223018">
              <w:rPr>
                <w:rFonts w:ascii="Times New Roman" w:hAnsi="Times New Roman" w:cs="Times New Roman"/>
                <w:sz w:val="24"/>
                <w:szCs w:val="24"/>
              </w:rPr>
              <w:t>04</w:t>
            </w:r>
          </w:p>
        </w:tc>
        <w:tc>
          <w:tcPr>
            <w:tcW w:w="990" w:type="dxa"/>
            <w:noWrap/>
            <w:hideMark/>
          </w:tcPr>
          <w:p w14:paraId="30C3DAA1" w14:textId="68BCDBB2" w:rsidR="008277EF" w:rsidRPr="00615902" w:rsidRDefault="008277EF" w:rsidP="00565E1F">
            <w:pPr>
              <w:rPr>
                <w:rFonts w:ascii="Times New Roman" w:hAnsi="Times New Roman" w:cs="Times New Roman"/>
                <w:sz w:val="24"/>
                <w:szCs w:val="24"/>
              </w:rPr>
            </w:pPr>
            <w:r w:rsidRPr="00615902">
              <w:rPr>
                <w:rFonts w:ascii="Times New Roman" w:hAnsi="Times New Roman" w:cs="Times New Roman"/>
                <w:sz w:val="24"/>
                <w:szCs w:val="24"/>
              </w:rPr>
              <w:t>0</w:t>
            </w:r>
            <w:r>
              <w:rPr>
                <w:rFonts w:ascii="Times New Roman" w:hAnsi="Times New Roman" w:cs="Times New Roman"/>
                <w:sz w:val="24"/>
                <w:szCs w:val="24"/>
              </w:rPr>
              <w:t>.</w:t>
            </w:r>
            <w:r w:rsidR="00223018">
              <w:rPr>
                <w:rFonts w:ascii="Times New Roman" w:hAnsi="Times New Roman" w:cs="Times New Roman"/>
                <w:sz w:val="24"/>
                <w:szCs w:val="24"/>
              </w:rPr>
              <w:t>91</w:t>
            </w:r>
          </w:p>
        </w:tc>
        <w:tc>
          <w:tcPr>
            <w:tcW w:w="1080" w:type="dxa"/>
            <w:noWrap/>
            <w:hideMark/>
          </w:tcPr>
          <w:p w14:paraId="64A73252" w14:textId="30452F81" w:rsidR="008277EF" w:rsidRPr="00615902" w:rsidRDefault="007348DB" w:rsidP="00565E1F">
            <w:pPr>
              <w:rPr>
                <w:rFonts w:ascii="Times New Roman" w:hAnsi="Times New Roman" w:cs="Times New Roman"/>
                <w:sz w:val="24"/>
                <w:szCs w:val="24"/>
              </w:rPr>
            </w:pPr>
            <w:r>
              <w:rPr>
                <w:rFonts w:ascii="Times New Roman" w:hAnsi="Times New Roman" w:cs="Times New Roman"/>
                <w:sz w:val="24"/>
                <w:szCs w:val="24"/>
              </w:rPr>
              <w:t>0</w:t>
            </w:r>
            <w:r w:rsidR="008277EF">
              <w:rPr>
                <w:rFonts w:ascii="Times New Roman" w:hAnsi="Times New Roman" w:cs="Times New Roman"/>
                <w:sz w:val="24"/>
                <w:szCs w:val="24"/>
              </w:rPr>
              <w:t>.</w:t>
            </w:r>
            <w:r w:rsidR="00102D34">
              <w:rPr>
                <w:rFonts w:ascii="Times New Roman" w:hAnsi="Times New Roman" w:cs="Times New Roman"/>
                <w:sz w:val="24"/>
                <w:szCs w:val="24"/>
              </w:rPr>
              <w:t>08</w:t>
            </w:r>
          </w:p>
        </w:tc>
      </w:tr>
      <w:tr w:rsidR="008277EF" w:rsidRPr="00615902" w14:paraId="385872DC" w14:textId="77777777" w:rsidTr="00A23E5A">
        <w:trPr>
          <w:trHeight w:val="288"/>
        </w:trPr>
        <w:tc>
          <w:tcPr>
            <w:tcW w:w="2250" w:type="dxa"/>
            <w:noWrap/>
            <w:hideMark/>
          </w:tcPr>
          <w:p w14:paraId="757D7614" w14:textId="11491F4E" w:rsidR="008277EF" w:rsidRPr="00615902" w:rsidRDefault="00297B87" w:rsidP="006F795F">
            <w:pPr>
              <w:rPr>
                <w:rFonts w:ascii="Times New Roman" w:hAnsi="Times New Roman" w:cs="Times New Roman"/>
                <w:sz w:val="24"/>
                <w:szCs w:val="24"/>
              </w:rPr>
            </w:pPr>
            <w:r>
              <w:rPr>
                <w:rFonts w:ascii="Times New Roman" w:hAnsi="Times New Roman" w:cs="Times New Roman"/>
                <w:sz w:val="24"/>
                <w:szCs w:val="24"/>
              </w:rPr>
              <w:t>post</w:t>
            </w:r>
            <w:r w:rsidR="00CE6BD1">
              <w:rPr>
                <w:rFonts w:ascii="Times New Roman" w:hAnsi="Times New Roman" w:cs="Times New Roman"/>
                <w:sz w:val="24"/>
                <w:szCs w:val="24"/>
              </w:rPr>
              <w:t>C19</w:t>
            </w:r>
            <w:r w:rsidR="008277EF" w:rsidRPr="00615902">
              <w:rPr>
                <w:rFonts w:ascii="Times New Roman" w:hAnsi="Times New Roman" w:cs="Times New Roman"/>
                <w:sz w:val="24"/>
                <w:szCs w:val="24"/>
              </w:rPr>
              <w:t xml:space="preserve"> Distress (within)</w:t>
            </w:r>
          </w:p>
        </w:tc>
        <w:tc>
          <w:tcPr>
            <w:tcW w:w="983" w:type="dxa"/>
            <w:noWrap/>
            <w:hideMark/>
          </w:tcPr>
          <w:p w14:paraId="6927C989" w14:textId="4E6CE604" w:rsidR="008277EF" w:rsidRPr="007348DB" w:rsidRDefault="008277EF" w:rsidP="00966F4B">
            <w:pPr>
              <w:jc w:val="both"/>
              <w:rPr>
                <w:rFonts w:ascii="Times New Roman" w:hAnsi="Times New Roman" w:cs="Times New Roman"/>
                <w:b/>
                <w:bCs/>
                <w:sz w:val="24"/>
                <w:szCs w:val="24"/>
              </w:rPr>
            </w:pPr>
            <w:r w:rsidRPr="007348DB">
              <w:rPr>
                <w:rFonts w:ascii="Times New Roman" w:hAnsi="Times New Roman" w:cs="Times New Roman"/>
                <w:b/>
                <w:bCs/>
                <w:sz w:val="24"/>
                <w:szCs w:val="24"/>
              </w:rPr>
              <w:t>-0.12</w:t>
            </w:r>
            <w:r w:rsidR="007348DB" w:rsidRPr="007348DB">
              <w:rPr>
                <w:rFonts w:ascii="Times New Roman" w:hAnsi="Times New Roman" w:cs="Times New Roman"/>
                <w:b/>
                <w:bCs/>
                <w:sz w:val="24"/>
                <w:szCs w:val="24"/>
              </w:rPr>
              <w:t>**</w:t>
            </w:r>
          </w:p>
        </w:tc>
        <w:tc>
          <w:tcPr>
            <w:tcW w:w="786" w:type="dxa"/>
            <w:noWrap/>
            <w:hideMark/>
          </w:tcPr>
          <w:p w14:paraId="366B78BE" w14:textId="77777777" w:rsidR="008277EF" w:rsidRPr="00615902" w:rsidRDefault="008277EF" w:rsidP="00565E1F">
            <w:pPr>
              <w:rPr>
                <w:rFonts w:ascii="Times New Roman" w:hAnsi="Times New Roman" w:cs="Times New Roman"/>
                <w:sz w:val="24"/>
                <w:szCs w:val="24"/>
              </w:rPr>
            </w:pPr>
            <w:r w:rsidRPr="00615902">
              <w:rPr>
                <w:rFonts w:ascii="Times New Roman" w:hAnsi="Times New Roman" w:cs="Times New Roman"/>
                <w:sz w:val="24"/>
                <w:szCs w:val="24"/>
              </w:rPr>
              <w:t>0</w:t>
            </w:r>
            <w:r>
              <w:rPr>
                <w:rFonts w:ascii="Times New Roman" w:hAnsi="Times New Roman" w:cs="Times New Roman"/>
                <w:sz w:val="24"/>
                <w:szCs w:val="24"/>
              </w:rPr>
              <w:t>.</w:t>
            </w:r>
            <w:r w:rsidRPr="00615902">
              <w:rPr>
                <w:rFonts w:ascii="Times New Roman" w:hAnsi="Times New Roman" w:cs="Times New Roman"/>
                <w:sz w:val="24"/>
                <w:szCs w:val="24"/>
              </w:rPr>
              <w:t>02</w:t>
            </w:r>
          </w:p>
        </w:tc>
        <w:tc>
          <w:tcPr>
            <w:tcW w:w="1291" w:type="dxa"/>
            <w:noWrap/>
            <w:hideMark/>
          </w:tcPr>
          <w:p w14:paraId="5403E10C" w14:textId="7E17257A" w:rsidR="008277EF" w:rsidRPr="00615902" w:rsidRDefault="008277EF" w:rsidP="00565E1F">
            <w:pPr>
              <w:rPr>
                <w:rFonts w:ascii="Times New Roman" w:hAnsi="Times New Roman" w:cs="Times New Roman"/>
                <w:sz w:val="24"/>
                <w:szCs w:val="24"/>
              </w:rPr>
            </w:pPr>
            <w:r w:rsidRPr="00615902">
              <w:rPr>
                <w:rFonts w:ascii="Times New Roman" w:hAnsi="Times New Roman" w:cs="Times New Roman"/>
                <w:sz w:val="24"/>
                <w:szCs w:val="24"/>
              </w:rPr>
              <w:t>3</w:t>
            </w:r>
            <w:r w:rsidR="006D2F66">
              <w:rPr>
                <w:rFonts w:ascii="Times New Roman" w:hAnsi="Times New Roman" w:cs="Times New Roman"/>
                <w:sz w:val="24"/>
                <w:szCs w:val="24"/>
              </w:rPr>
              <w:t>5.25</w:t>
            </w:r>
          </w:p>
        </w:tc>
        <w:tc>
          <w:tcPr>
            <w:tcW w:w="1170" w:type="dxa"/>
            <w:noWrap/>
            <w:hideMark/>
          </w:tcPr>
          <w:p w14:paraId="33DD62E6" w14:textId="5905B10E" w:rsidR="008277EF" w:rsidRPr="00615902" w:rsidRDefault="008277EF" w:rsidP="00565E1F">
            <w:pPr>
              <w:rPr>
                <w:rFonts w:ascii="Times New Roman" w:hAnsi="Times New Roman" w:cs="Times New Roman"/>
                <w:sz w:val="24"/>
                <w:szCs w:val="24"/>
              </w:rPr>
            </w:pPr>
            <w:r w:rsidRPr="00615902">
              <w:rPr>
                <w:rFonts w:ascii="Times New Roman" w:hAnsi="Times New Roman" w:cs="Times New Roman"/>
                <w:sz w:val="24"/>
                <w:szCs w:val="24"/>
              </w:rPr>
              <w:t>-5</w:t>
            </w:r>
            <w:r>
              <w:rPr>
                <w:rFonts w:ascii="Times New Roman" w:hAnsi="Times New Roman" w:cs="Times New Roman"/>
                <w:sz w:val="24"/>
                <w:szCs w:val="24"/>
              </w:rPr>
              <w:t>.</w:t>
            </w:r>
            <w:r w:rsidR="006D2F66">
              <w:rPr>
                <w:rFonts w:ascii="Times New Roman" w:hAnsi="Times New Roman" w:cs="Times New Roman"/>
                <w:sz w:val="24"/>
                <w:szCs w:val="24"/>
              </w:rPr>
              <w:t>79</w:t>
            </w:r>
          </w:p>
        </w:tc>
        <w:tc>
          <w:tcPr>
            <w:tcW w:w="990" w:type="dxa"/>
            <w:noWrap/>
            <w:hideMark/>
          </w:tcPr>
          <w:p w14:paraId="4F27EDB7" w14:textId="4A664A1D" w:rsidR="008277EF" w:rsidRPr="00615902" w:rsidRDefault="008277EF" w:rsidP="00565E1F">
            <w:pPr>
              <w:rPr>
                <w:rFonts w:ascii="Times New Roman" w:hAnsi="Times New Roman" w:cs="Times New Roman"/>
                <w:sz w:val="24"/>
                <w:szCs w:val="24"/>
              </w:rPr>
            </w:pPr>
            <w:r w:rsidRPr="00615902">
              <w:rPr>
                <w:rFonts w:ascii="Times New Roman" w:hAnsi="Times New Roman" w:cs="Times New Roman"/>
                <w:sz w:val="24"/>
                <w:szCs w:val="24"/>
              </w:rPr>
              <w:t>-0</w:t>
            </w:r>
            <w:r>
              <w:rPr>
                <w:rFonts w:ascii="Times New Roman" w:hAnsi="Times New Roman" w:cs="Times New Roman"/>
                <w:sz w:val="24"/>
                <w:szCs w:val="24"/>
              </w:rPr>
              <w:t>.</w:t>
            </w:r>
            <w:r w:rsidRPr="00615902">
              <w:rPr>
                <w:rFonts w:ascii="Times New Roman" w:hAnsi="Times New Roman" w:cs="Times New Roman"/>
                <w:sz w:val="24"/>
                <w:szCs w:val="24"/>
              </w:rPr>
              <w:t>1</w:t>
            </w:r>
            <w:r w:rsidR="00B73736">
              <w:rPr>
                <w:rFonts w:ascii="Times New Roman" w:hAnsi="Times New Roman" w:cs="Times New Roman"/>
                <w:sz w:val="24"/>
                <w:szCs w:val="24"/>
              </w:rPr>
              <w:t>6</w:t>
            </w:r>
          </w:p>
        </w:tc>
        <w:tc>
          <w:tcPr>
            <w:tcW w:w="990" w:type="dxa"/>
            <w:noWrap/>
            <w:hideMark/>
          </w:tcPr>
          <w:p w14:paraId="49D76F5B" w14:textId="77777777" w:rsidR="008277EF" w:rsidRPr="00615902" w:rsidRDefault="008277EF" w:rsidP="00565E1F">
            <w:pPr>
              <w:rPr>
                <w:rFonts w:ascii="Times New Roman" w:hAnsi="Times New Roman" w:cs="Times New Roman"/>
                <w:sz w:val="24"/>
                <w:szCs w:val="24"/>
              </w:rPr>
            </w:pPr>
            <w:r w:rsidRPr="00615902">
              <w:rPr>
                <w:rFonts w:ascii="Times New Roman" w:hAnsi="Times New Roman" w:cs="Times New Roman"/>
                <w:sz w:val="24"/>
                <w:szCs w:val="24"/>
              </w:rPr>
              <w:t>-0</w:t>
            </w:r>
            <w:r>
              <w:rPr>
                <w:rFonts w:ascii="Times New Roman" w:hAnsi="Times New Roman" w:cs="Times New Roman"/>
                <w:sz w:val="24"/>
                <w:szCs w:val="24"/>
              </w:rPr>
              <w:t>.</w:t>
            </w:r>
            <w:r w:rsidRPr="00615902">
              <w:rPr>
                <w:rFonts w:ascii="Times New Roman" w:hAnsi="Times New Roman" w:cs="Times New Roman"/>
                <w:sz w:val="24"/>
                <w:szCs w:val="24"/>
              </w:rPr>
              <w:t>08</w:t>
            </w:r>
          </w:p>
        </w:tc>
        <w:tc>
          <w:tcPr>
            <w:tcW w:w="1080" w:type="dxa"/>
            <w:noWrap/>
            <w:hideMark/>
          </w:tcPr>
          <w:p w14:paraId="68D7C2C8" w14:textId="77777777" w:rsidR="008277EF" w:rsidRPr="00615902" w:rsidRDefault="008277EF" w:rsidP="00565E1F">
            <w:pPr>
              <w:rPr>
                <w:rFonts w:ascii="Times New Roman" w:hAnsi="Times New Roman" w:cs="Times New Roman"/>
                <w:sz w:val="24"/>
                <w:szCs w:val="24"/>
              </w:rPr>
            </w:pPr>
            <w:r>
              <w:rPr>
                <w:rFonts w:ascii="Times New Roman" w:hAnsi="Times New Roman" w:cs="Times New Roman"/>
                <w:sz w:val="24"/>
                <w:szCs w:val="24"/>
              </w:rPr>
              <w:t>&lt; .001</w:t>
            </w:r>
          </w:p>
        </w:tc>
      </w:tr>
      <w:tr w:rsidR="008277EF" w:rsidRPr="00615902" w14:paraId="45F50A2C" w14:textId="77777777" w:rsidTr="00A23E5A">
        <w:trPr>
          <w:trHeight w:val="288"/>
        </w:trPr>
        <w:tc>
          <w:tcPr>
            <w:tcW w:w="2250" w:type="dxa"/>
            <w:noWrap/>
            <w:hideMark/>
          </w:tcPr>
          <w:p w14:paraId="343B3398" w14:textId="5BE0F740" w:rsidR="008277EF" w:rsidRPr="00615902" w:rsidRDefault="008277EF" w:rsidP="006F795F">
            <w:pPr>
              <w:rPr>
                <w:rFonts w:ascii="Times New Roman" w:hAnsi="Times New Roman" w:cs="Times New Roman"/>
                <w:sz w:val="24"/>
                <w:szCs w:val="24"/>
              </w:rPr>
            </w:pPr>
            <w:r w:rsidRPr="00615902">
              <w:rPr>
                <w:rFonts w:ascii="Times New Roman" w:hAnsi="Times New Roman" w:cs="Times New Roman"/>
                <w:sz w:val="24"/>
                <w:szCs w:val="24"/>
              </w:rPr>
              <w:t xml:space="preserve">Positive </w:t>
            </w:r>
            <w:r w:rsidR="00CE6BD1">
              <w:rPr>
                <w:rFonts w:ascii="Times New Roman" w:hAnsi="Times New Roman" w:cs="Times New Roman"/>
                <w:sz w:val="24"/>
                <w:szCs w:val="24"/>
              </w:rPr>
              <w:t>DC</w:t>
            </w:r>
            <w:r w:rsidRPr="00615902">
              <w:rPr>
                <w:rFonts w:ascii="Times New Roman" w:hAnsi="Times New Roman" w:cs="Times New Roman"/>
                <w:sz w:val="24"/>
                <w:szCs w:val="24"/>
              </w:rPr>
              <w:t xml:space="preserve"> (between)</w:t>
            </w:r>
          </w:p>
        </w:tc>
        <w:tc>
          <w:tcPr>
            <w:tcW w:w="983" w:type="dxa"/>
            <w:noWrap/>
            <w:hideMark/>
          </w:tcPr>
          <w:p w14:paraId="5E37279B" w14:textId="38FF3ECE" w:rsidR="008277EF" w:rsidRPr="00615902" w:rsidRDefault="00966F4B" w:rsidP="00966F4B">
            <w:pPr>
              <w:jc w:val="both"/>
              <w:rPr>
                <w:rFonts w:ascii="Times New Roman" w:hAnsi="Times New Roman" w:cs="Times New Roman"/>
                <w:sz w:val="24"/>
                <w:szCs w:val="24"/>
              </w:rPr>
            </w:pPr>
            <w:r>
              <w:rPr>
                <w:rFonts w:ascii="Times New Roman" w:hAnsi="Times New Roman" w:cs="Times New Roman"/>
                <w:sz w:val="24"/>
                <w:szCs w:val="24"/>
              </w:rPr>
              <w:t xml:space="preserve"> </w:t>
            </w:r>
            <w:r w:rsidR="003675B8" w:rsidRPr="00EA34A7">
              <w:rPr>
                <w:rFonts w:ascii="Times New Roman" w:hAnsi="Times New Roman" w:cs="Times New Roman"/>
                <w:b/>
                <w:bCs/>
                <w:sz w:val="24"/>
                <w:szCs w:val="24"/>
              </w:rPr>
              <w:t>7.98</w:t>
            </w:r>
            <w:r w:rsidR="00FA21AF">
              <w:rPr>
                <w:rFonts w:ascii="Times New Roman" w:hAnsi="Times New Roman" w:cs="Times New Roman"/>
                <w:sz w:val="24"/>
                <w:szCs w:val="24"/>
              </w:rPr>
              <w:t>*</w:t>
            </w:r>
          </w:p>
        </w:tc>
        <w:tc>
          <w:tcPr>
            <w:tcW w:w="786" w:type="dxa"/>
            <w:noWrap/>
            <w:hideMark/>
          </w:tcPr>
          <w:p w14:paraId="04F759E7" w14:textId="78E6EB65" w:rsidR="008277EF" w:rsidRPr="00615902" w:rsidRDefault="003675B8" w:rsidP="00565E1F">
            <w:pPr>
              <w:rPr>
                <w:rFonts w:ascii="Times New Roman" w:hAnsi="Times New Roman" w:cs="Times New Roman"/>
                <w:sz w:val="24"/>
                <w:szCs w:val="24"/>
              </w:rPr>
            </w:pPr>
            <w:r>
              <w:rPr>
                <w:rFonts w:ascii="Times New Roman" w:hAnsi="Times New Roman" w:cs="Times New Roman"/>
                <w:sz w:val="24"/>
                <w:szCs w:val="24"/>
              </w:rPr>
              <w:t>3.81</w:t>
            </w:r>
          </w:p>
        </w:tc>
        <w:tc>
          <w:tcPr>
            <w:tcW w:w="1291" w:type="dxa"/>
            <w:noWrap/>
            <w:hideMark/>
          </w:tcPr>
          <w:p w14:paraId="2040984F" w14:textId="28FD2DD1" w:rsidR="008277EF" w:rsidRPr="00615902" w:rsidRDefault="003675B8" w:rsidP="00565E1F">
            <w:pPr>
              <w:rPr>
                <w:rFonts w:ascii="Times New Roman" w:hAnsi="Times New Roman" w:cs="Times New Roman"/>
                <w:sz w:val="24"/>
                <w:szCs w:val="24"/>
              </w:rPr>
            </w:pPr>
            <w:r>
              <w:rPr>
                <w:rFonts w:ascii="Times New Roman" w:hAnsi="Times New Roman" w:cs="Times New Roman"/>
                <w:sz w:val="24"/>
                <w:szCs w:val="24"/>
              </w:rPr>
              <w:t>19.66</w:t>
            </w:r>
          </w:p>
        </w:tc>
        <w:tc>
          <w:tcPr>
            <w:tcW w:w="1170" w:type="dxa"/>
            <w:noWrap/>
            <w:hideMark/>
          </w:tcPr>
          <w:p w14:paraId="691FDAAD" w14:textId="258D7A23" w:rsidR="008277EF" w:rsidRPr="00615902" w:rsidRDefault="003675B8" w:rsidP="00565E1F">
            <w:pPr>
              <w:rPr>
                <w:rFonts w:ascii="Times New Roman" w:hAnsi="Times New Roman" w:cs="Times New Roman"/>
                <w:sz w:val="24"/>
                <w:szCs w:val="24"/>
              </w:rPr>
            </w:pPr>
            <w:r>
              <w:rPr>
                <w:rFonts w:ascii="Times New Roman" w:hAnsi="Times New Roman" w:cs="Times New Roman"/>
                <w:sz w:val="24"/>
                <w:szCs w:val="24"/>
              </w:rPr>
              <w:t>2.10</w:t>
            </w:r>
          </w:p>
        </w:tc>
        <w:tc>
          <w:tcPr>
            <w:tcW w:w="990" w:type="dxa"/>
            <w:noWrap/>
            <w:hideMark/>
          </w:tcPr>
          <w:p w14:paraId="0614FFBC" w14:textId="045F5127" w:rsidR="008277EF" w:rsidRPr="00615902" w:rsidRDefault="00B73736" w:rsidP="00565E1F">
            <w:pPr>
              <w:rPr>
                <w:rFonts w:ascii="Times New Roman" w:hAnsi="Times New Roman" w:cs="Times New Roman"/>
                <w:sz w:val="24"/>
                <w:szCs w:val="24"/>
              </w:rPr>
            </w:pPr>
            <w:r>
              <w:rPr>
                <w:rFonts w:ascii="Times New Roman" w:hAnsi="Times New Roman" w:cs="Times New Roman"/>
                <w:sz w:val="24"/>
                <w:szCs w:val="24"/>
              </w:rPr>
              <w:t>0.52</w:t>
            </w:r>
          </w:p>
        </w:tc>
        <w:tc>
          <w:tcPr>
            <w:tcW w:w="990" w:type="dxa"/>
            <w:noWrap/>
            <w:hideMark/>
          </w:tcPr>
          <w:p w14:paraId="6EA37D73" w14:textId="245FF2F4" w:rsidR="008277EF" w:rsidRPr="00615902" w:rsidRDefault="008277EF" w:rsidP="00565E1F">
            <w:pPr>
              <w:rPr>
                <w:rFonts w:ascii="Times New Roman" w:hAnsi="Times New Roman" w:cs="Times New Roman"/>
                <w:sz w:val="24"/>
                <w:szCs w:val="24"/>
              </w:rPr>
            </w:pPr>
            <w:r w:rsidRPr="00615902">
              <w:rPr>
                <w:rFonts w:ascii="Times New Roman" w:hAnsi="Times New Roman" w:cs="Times New Roman"/>
                <w:sz w:val="24"/>
                <w:szCs w:val="24"/>
              </w:rPr>
              <w:t>1</w:t>
            </w:r>
            <w:r w:rsidR="00B73736">
              <w:rPr>
                <w:rFonts w:ascii="Times New Roman" w:hAnsi="Times New Roman" w:cs="Times New Roman"/>
                <w:sz w:val="24"/>
                <w:szCs w:val="24"/>
              </w:rPr>
              <w:t>5.43</w:t>
            </w:r>
          </w:p>
        </w:tc>
        <w:tc>
          <w:tcPr>
            <w:tcW w:w="1080" w:type="dxa"/>
            <w:noWrap/>
            <w:hideMark/>
          </w:tcPr>
          <w:p w14:paraId="1110A0C9" w14:textId="13971057" w:rsidR="008277EF" w:rsidRPr="00615902" w:rsidRDefault="007348DB" w:rsidP="00565E1F">
            <w:pPr>
              <w:rPr>
                <w:rFonts w:ascii="Times New Roman" w:hAnsi="Times New Roman" w:cs="Times New Roman"/>
                <w:sz w:val="24"/>
                <w:szCs w:val="24"/>
              </w:rPr>
            </w:pPr>
            <w:r>
              <w:rPr>
                <w:rFonts w:ascii="Times New Roman" w:hAnsi="Times New Roman" w:cs="Times New Roman"/>
                <w:sz w:val="24"/>
                <w:szCs w:val="24"/>
              </w:rPr>
              <w:t>0</w:t>
            </w:r>
            <w:r w:rsidR="008277EF">
              <w:rPr>
                <w:rFonts w:ascii="Times New Roman" w:hAnsi="Times New Roman" w:cs="Times New Roman"/>
                <w:sz w:val="24"/>
                <w:szCs w:val="24"/>
              </w:rPr>
              <w:t>.</w:t>
            </w:r>
            <w:r w:rsidR="00102D34">
              <w:rPr>
                <w:rFonts w:ascii="Times New Roman" w:hAnsi="Times New Roman" w:cs="Times New Roman"/>
                <w:sz w:val="24"/>
                <w:szCs w:val="24"/>
              </w:rPr>
              <w:t>04</w:t>
            </w:r>
          </w:p>
        </w:tc>
      </w:tr>
      <w:tr w:rsidR="008277EF" w:rsidRPr="00615902" w14:paraId="13ED1C62" w14:textId="77777777" w:rsidTr="00A23E5A">
        <w:trPr>
          <w:trHeight w:val="288"/>
        </w:trPr>
        <w:tc>
          <w:tcPr>
            <w:tcW w:w="2250" w:type="dxa"/>
            <w:noWrap/>
            <w:hideMark/>
          </w:tcPr>
          <w:p w14:paraId="64941AF1" w14:textId="14602EE9" w:rsidR="008277EF" w:rsidRPr="00615902" w:rsidRDefault="008277EF" w:rsidP="006F795F">
            <w:pPr>
              <w:rPr>
                <w:rFonts w:ascii="Times New Roman" w:hAnsi="Times New Roman" w:cs="Times New Roman"/>
                <w:sz w:val="24"/>
                <w:szCs w:val="24"/>
              </w:rPr>
            </w:pPr>
            <w:r w:rsidRPr="00615902">
              <w:rPr>
                <w:rFonts w:ascii="Times New Roman" w:hAnsi="Times New Roman" w:cs="Times New Roman"/>
                <w:sz w:val="24"/>
                <w:szCs w:val="24"/>
              </w:rPr>
              <w:t xml:space="preserve">Positive </w:t>
            </w:r>
            <w:r w:rsidR="00CE6BD1">
              <w:rPr>
                <w:rFonts w:ascii="Times New Roman" w:hAnsi="Times New Roman" w:cs="Times New Roman"/>
                <w:sz w:val="24"/>
                <w:szCs w:val="24"/>
              </w:rPr>
              <w:t>DC</w:t>
            </w:r>
            <w:r w:rsidRPr="00615902">
              <w:rPr>
                <w:rFonts w:ascii="Times New Roman" w:hAnsi="Times New Roman" w:cs="Times New Roman"/>
                <w:sz w:val="24"/>
                <w:szCs w:val="24"/>
              </w:rPr>
              <w:t xml:space="preserve"> (within)</w:t>
            </w:r>
          </w:p>
        </w:tc>
        <w:tc>
          <w:tcPr>
            <w:tcW w:w="983" w:type="dxa"/>
            <w:noWrap/>
            <w:hideMark/>
          </w:tcPr>
          <w:p w14:paraId="20DA6B0A" w14:textId="255AA031" w:rsidR="008277EF" w:rsidRPr="007348DB" w:rsidRDefault="008277EF" w:rsidP="00966F4B">
            <w:pPr>
              <w:jc w:val="both"/>
              <w:rPr>
                <w:rFonts w:ascii="Times New Roman" w:hAnsi="Times New Roman" w:cs="Times New Roman"/>
                <w:b/>
                <w:bCs/>
                <w:sz w:val="24"/>
                <w:szCs w:val="24"/>
              </w:rPr>
            </w:pPr>
            <w:r w:rsidRPr="007348DB">
              <w:rPr>
                <w:rFonts w:ascii="Times New Roman" w:hAnsi="Times New Roman" w:cs="Times New Roman"/>
                <w:b/>
                <w:bCs/>
                <w:sz w:val="24"/>
                <w:szCs w:val="24"/>
              </w:rPr>
              <w:t>10.2</w:t>
            </w:r>
            <w:r w:rsidR="00E11F18">
              <w:rPr>
                <w:rFonts w:ascii="Times New Roman" w:hAnsi="Times New Roman" w:cs="Times New Roman"/>
                <w:b/>
                <w:bCs/>
                <w:sz w:val="24"/>
                <w:szCs w:val="24"/>
              </w:rPr>
              <w:t>4</w:t>
            </w:r>
            <w:r w:rsidR="007348DB" w:rsidRPr="007348DB">
              <w:rPr>
                <w:rFonts w:ascii="Times New Roman" w:hAnsi="Times New Roman" w:cs="Times New Roman"/>
                <w:b/>
                <w:bCs/>
                <w:sz w:val="24"/>
                <w:szCs w:val="24"/>
              </w:rPr>
              <w:t>**</w:t>
            </w:r>
          </w:p>
        </w:tc>
        <w:tc>
          <w:tcPr>
            <w:tcW w:w="786" w:type="dxa"/>
            <w:noWrap/>
            <w:hideMark/>
          </w:tcPr>
          <w:p w14:paraId="76493027" w14:textId="20C02F53" w:rsidR="008277EF" w:rsidRPr="00615902" w:rsidRDefault="008277EF" w:rsidP="00565E1F">
            <w:pPr>
              <w:rPr>
                <w:rFonts w:ascii="Times New Roman" w:hAnsi="Times New Roman" w:cs="Times New Roman"/>
                <w:sz w:val="24"/>
                <w:szCs w:val="24"/>
              </w:rPr>
            </w:pPr>
            <w:r w:rsidRPr="00615902">
              <w:rPr>
                <w:rFonts w:ascii="Times New Roman" w:hAnsi="Times New Roman" w:cs="Times New Roman"/>
                <w:sz w:val="24"/>
                <w:szCs w:val="24"/>
              </w:rPr>
              <w:t>0</w:t>
            </w:r>
            <w:r>
              <w:rPr>
                <w:rFonts w:ascii="Times New Roman" w:hAnsi="Times New Roman" w:cs="Times New Roman"/>
                <w:sz w:val="24"/>
                <w:szCs w:val="24"/>
              </w:rPr>
              <w:t>.</w:t>
            </w:r>
            <w:r w:rsidRPr="00615902">
              <w:rPr>
                <w:rFonts w:ascii="Times New Roman" w:hAnsi="Times New Roman" w:cs="Times New Roman"/>
                <w:sz w:val="24"/>
                <w:szCs w:val="24"/>
              </w:rPr>
              <w:t>6</w:t>
            </w:r>
            <w:r w:rsidR="00E11F18">
              <w:rPr>
                <w:rFonts w:ascii="Times New Roman" w:hAnsi="Times New Roman" w:cs="Times New Roman"/>
                <w:sz w:val="24"/>
                <w:szCs w:val="24"/>
              </w:rPr>
              <w:t>3</w:t>
            </w:r>
          </w:p>
        </w:tc>
        <w:tc>
          <w:tcPr>
            <w:tcW w:w="1291" w:type="dxa"/>
            <w:noWrap/>
            <w:hideMark/>
          </w:tcPr>
          <w:p w14:paraId="70C939FB" w14:textId="5C7D48B7" w:rsidR="008277EF" w:rsidRPr="00615902" w:rsidRDefault="008277EF" w:rsidP="00565E1F">
            <w:pPr>
              <w:rPr>
                <w:rFonts w:ascii="Times New Roman" w:hAnsi="Times New Roman" w:cs="Times New Roman"/>
                <w:sz w:val="24"/>
                <w:szCs w:val="24"/>
              </w:rPr>
            </w:pPr>
            <w:r w:rsidRPr="00615902">
              <w:rPr>
                <w:rFonts w:ascii="Times New Roman" w:hAnsi="Times New Roman" w:cs="Times New Roman"/>
                <w:sz w:val="24"/>
                <w:szCs w:val="24"/>
              </w:rPr>
              <w:t>22</w:t>
            </w:r>
            <w:r>
              <w:rPr>
                <w:rFonts w:ascii="Times New Roman" w:hAnsi="Times New Roman" w:cs="Times New Roman"/>
                <w:sz w:val="24"/>
                <w:szCs w:val="24"/>
              </w:rPr>
              <w:t>.</w:t>
            </w:r>
            <w:r w:rsidR="00E11F18">
              <w:rPr>
                <w:rFonts w:ascii="Times New Roman" w:hAnsi="Times New Roman" w:cs="Times New Roman"/>
                <w:sz w:val="24"/>
                <w:szCs w:val="24"/>
              </w:rPr>
              <w:t>86</w:t>
            </w:r>
          </w:p>
        </w:tc>
        <w:tc>
          <w:tcPr>
            <w:tcW w:w="1170" w:type="dxa"/>
            <w:noWrap/>
            <w:hideMark/>
          </w:tcPr>
          <w:p w14:paraId="72C24F16" w14:textId="4D5B76F0" w:rsidR="008277EF" w:rsidRPr="00615902" w:rsidRDefault="008277EF" w:rsidP="00565E1F">
            <w:pPr>
              <w:rPr>
                <w:rFonts w:ascii="Times New Roman" w:hAnsi="Times New Roman" w:cs="Times New Roman"/>
                <w:sz w:val="24"/>
                <w:szCs w:val="24"/>
              </w:rPr>
            </w:pPr>
            <w:r w:rsidRPr="00615902">
              <w:rPr>
                <w:rFonts w:ascii="Times New Roman" w:hAnsi="Times New Roman" w:cs="Times New Roman"/>
                <w:sz w:val="24"/>
                <w:szCs w:val="24"/>
              </w:rPr>
              <w:t>16</w:t>
            </w:r>
            <w:r>
              <w:rPr>
                <w:rFonts w:ascii="Times New Roman" w:hAnsi="Times New Roman" w:cs="Times New Roman"/>
                <w:sz w:val="24"/>
                <w:szCs w:val="24"/>
              </w:rPr>
              <w:t>.</w:t>
            </w:r>
            <w:r w:rsidR="00E11F18">
              <w:rPr>
                <w:rFonts w:ascii="Times New Roman" w:hAnsi="Times New Roman" w:cs="Times New Roman"/>
                <w:sz w:val="24"/>
                <w:szCs w:val="24"/>
              </w:rPr>
              <w:t>36</w:t>
            </w:r>
          </w:p>
        </w:tc>
        <w:tc>
          <w:tcPr>
            <w:tcW w:w="990" w:type="dxa"/>
            <w:noWrap/>
            <w:hideMark/>
          </w:tcPr>
          <w:p w14:paraId="2360F767" w14:textId="48EEA297" w:rsidR="008277EF" w:rsidRPr="00615902" w:rsidRDefault="008277EF" w:rsidP="00565E1F">
            <w:pPr>
              <w:rPr>
                <w:rFonts w:ascii="Times New Roman" w:hAnsi="Times New Roman" w:cs="Times New Roman"/>
                <w:sz w:val="24"/>
                <w:szCs w:val="24"/>
              </w:rPr>
            </w:pPr>
            <w:r w:rsidRPr="00615902">
              <w:rPr>
                <w:rFonts w:ascii="Times New Roman" w:hAnsi="Times New Roman" w:cs="Times New Roman"/>
                <w:sz w:val="24"/>
                <w:szCs w:val="24"/>
              </w:rPr>
              <w:t>9</w:t>
            </w:r>
            <w:r>
              <w:rPr>
                <w:rFonts w:ascii="Times New Roman" w:hAnsi="Times New Roman" w:cs="Times New Roman"/>
                <w:sz w:val="24"/>
                <w:szCs w:val="24"/>
              </w:rPr>
              <w:t>.</w:t>
            </w:r>
            <w:r w:rsidRPr="00615902">
              <w:rPr>
                <w:rFonts w:ascii="Times New Roman" w:hAnsi="Times New Roman" w:cs="Times New Roman"/>
                <w:sz w:val="24"/>
                <w:szCs w:val="24"/>
              </w:rPr>
              <w:t>0</w:t>
            </w:r>
            <w:r w:rsidR="00B75469">
              <w:rPr>
                <w:rFonts w:ascii="Times New Roman" w:hAnsi="Times New Roman" w:cs="Times New Roman"/>
                <w:sz w:val="24"/>
                <w:szCs w:val="24"/>
              </w:rPr>
              <w:t>2</w:t>
            </w:r>
          </w:p>
        </w:tc>
        <w:tc>
          <w:tcPr>
            <w:tcW w:w="990" w:type="dxa"/>
            <w:noWrap/>
            <w:hideMark/>
          </w:tcPr>
          <w:p w14:paraId="5A00005C" w14:textId="05E046B0" w:rsidR="008277EF" w:rsidRPr="00615902" w:rsidRDefault="008277EF" w:rsidP="00565E1F">
            <w:pPr>
              <w:rPr>
                <w:rFonts w:ascii="Times New Roman" w:hAnsi="Times New Roman" w:cs="Times New Roman"/>
                <w:sz w:val="24"/>
                <w:szCs w:val="24"/>
              </w:rPr>
            </w:pPr>
            <w:r w:rsidRPr="00615902">
              <w:rPr>
                <w:rFonts w:ascii="Times New Roman" w:hAnsi="Times New Roman" w:cs="Times New Roman"/>
                <w:sz w:val="24"/>
                <w:szCs w:val="24"/>
              </w:rPr>
              <w:t>11</w:t>
            </w:r>
            <w:r>
              <w:rPr>
                <w:rFonts w:ascii="Times New Roman" w:hAnsi="Times New Roman" w:cs="Times New Roman"/>
                <w:sz w:val="24"/>
                <w:szCs w:val="24"/>
              </w:rPr>
              <w:t>.</w:t>
            </w:r>
            <w:r w:rsidR="00B75469">
              <w:rPr>
                <w:rFonts w:ascii="Times New Roman" w:hAnsi="Times New Roman" w:cs="Times New Roman"/>
                <w:sz w:val="24"/>
                <w:szCs w:val="24"/>
              </w:rPr>
              <w:t>47</w:t>
            </w:r>
          </w:p>
        </w:tc>
        <w:tc>
          <w:tcPr>
            <w:tcW w:w="1080" w:type="dxa"/>
            <w:noWrap/>
            <w:hideMark/>
          </w:tcPr>
          <w:p w14:paraId="4D1AB05F" w14:textId="77777777" w:rsidR="008277EF" w:rsidRPr="00615902" w:rsidRDefault="008277EF" w:rsidP="00565E1F">
            <w:pPr>
              <w:rPr>
                <w:rFonts w:ascii="Times New Roman" w:hAnsi="Times New Roman" w:cs="Times New Roman"/>
                <w:sz w:val="24"/>
                <w:szCs w:val="24"/>
              </w:rPr>
            </w:pPr>
            <w:r>
              <w:rPr>
                <w:rFonts w:ascii="Times New Roman" w:hAnsi="Times New Roman" w:cs="Times New Roman"/>
                <w:sz w:val="24"/>
                <w:szCs w:val="24"/>
              </w:rPr>
              <w:t>&lt; .001</w:t>
            </w:r>
          </w:p>
        </w:tc>
      </w:tr>
      <w:tr w:rsidR="008277EF" w:rsidRPr="00615902" w14:paraId="666AB277" w14:textId="77777777" w:rsidTr="00565E1F">
        <w:trPr>
          <w:trHeight w:val="288"/>
        </w:trPr>
        <w:tc>
          <w:tcPr>
            <w:tcW w:w="2250" w:type="dxa"/>
            <w:tcBorders>
              <w:bottom w:val="single" w:sz="4" w:space="0" w:color="auto"/>
            </w:tcBorders>
            <w:noWrap/>
            <w:hideMark/>
          </w:tcPr>
          <w:p w14:paraId="0A669659" w14:textId="1B40423E" w:rsidR="008277EF" w:rsidRPr="00615902" w:rsidRDefault="008277EF" w:rsidP="006F795F">
            <w:pPr>
              <w:rPr>
                <w:rFonts w:ascii="Times New Roman" w:hAnsi="Times New Roman" w:cs="Times New Roman"/>
                <w:sz w:val="24"/>
                <w:szCs w:val="24"/>
              </w:rPr>
            </w:pPr>
            <w:r w:rsidRPr="00615902">
              <w:rPr>
                <w:rFonts w:ascii="Times New Roman" w:hAnsi="Times New Roman" w:cs="Times New Roman"/>
                <w:sz w:val="24"/>
                <w:szCs w:val="24"/>
              </w:rPr>
              <w:t>PDC (within)</w:t>
            </w:r>
            <w:r w:rsidR="00BC62E7">
              <w:rPr>
                <w:rFonts w:ascii="Times New Roman" w:hAnsi="Times New Roman" w:cs="Times New Roman"/>
                <w:sz w:val="24"/>
                <w:szCs w:val="24"/>
              </w:rPr>
              <w:t xml:space="preserve">* </w:t>
            </w:r>
            <w:r w:rsidR="00297B87">
              <w:rPr>
                <w:rFonts w:ascii="Times New Roman" w:hAnsi="Times New Roman" w:cs="Times New Roman"/>
                <w:sz w:val="24"/>
                <w:szCs w:val="24"/>
              </w:rPr>
              <w:t>post</w:t>
            </w:r>
            <w:r w:rsidR="00CE6BD1">
              <w:rPr>
                <w:rFonts w:ascii="Times New Roman" w:hAnsi="Times New Roman" w:cs="Times New Roman"/>
                <w:sz w:val="24"/>
                <w:szCs w:val="24"/>
              </w:rPr>
              <w:t xml:space="preserve">C19 </w:t>
            </w:r>
            <w:r w:rsidRPr="00615902">
              <w:rPr>
                <w:rFonts w:ascii="Times New Roman" w:hAnsi="Times New Roman" w:cs="Times New Roman"/>
                <w:sz w:val="24"/>
                <w:szCs w:val="24"/>
              </w:rPr>
              <w:t>(within)</w:t>
            </w:r>
          </w:p>
        </w:tc>
        <w:tc>
          <w:tcPr>
            <w:tcW w:w="983" w:type="dxa"/>
            <w:tcBorders>
              <w:bottom w:val="single" w:sz="4" w:space="0" w:color="auto"/>
            </w:tcBorders>
            <w:noWrap/>
            <w:hideMark/>
          </w:tcPr>
          <w:p w14:paraId="1CA29765" w14:textId="2C05B4CC" w:rsidR="008277EF" w:rsidRPr="007348DB" w:rsidRDefault="008277EF" w:rsidP="00966F4B">
            <w:pPr>
              <w:jc w:val="both"/>
              <w:rPr>
                <w:rFonts w:ascii="Times New Roman" w:hAnsi="Times New Roman" w:cs="Times New Roman"/>
                <w:b/>
                <w:bCs/>
                <w:sz w:val="24"/>
                <w:szCs w:val="24"/>
              </w:rPr>
            </w:pPr>
            <w:r w:rsidRPr="007348DB">
              <w:rPr>
                <w:rFonts w:ascii="Times New Roman" w:hAnsi="Times New Roman" w:cs="Times New Roman"/>
                <w:b/>
                <w:bCs/>
                <w:sz w:val="24"/>
                <w:szCs w:val="24"/>
              </w:rPr>
              <w:t>0.14</w:t>
            </w:r>
            <w:r w:rsidR="007348DB" w:rsidRPr="007348DB">
              <w:rPr>
                <w:rFonts w:ascii="Times New Roman" w:hAnsi="Times New Roman" w:cs="Times New Roman"/>
                <w:b/>
                <w:bCs/>
                <w:sz w:val="24"/>
                <w:szCs w:val="24"/>
              </w:rPr>
              <w:t>**</w:t>
            </w:r>
          </w:p>
        </w:tc>
        <w:tc>
          <w:tcPr>
            <w:tcW w:w="786" w:type="dxa"/>
            <w:tcBorders>
              <w:bottom w:val="single" w:sz="4" w:space="0" w:color="auto"/>
            </w:tcBorders>
            <w:noWrap/>
            <w:hideMark/>
          </w:tcPr>
          <w:p w14:paraId="2496C6F9" w14:textId="77777777" w:rsidR="008277EF" w:rsidRPr="00615902" w:rsidRDefault="008277EF" w:rsidP="00565E1F">
            <w:pPr>
              <w:rPr>
                <w:rFonts w:ascii="Times New Roman" w:hAnsi="Times New Roman" w:cs="Times New Roman"/>
                <w:sz w:val="24"/>
                <w:szCs w:val="24"/>
              </w:rPr>
            </w:pPr>
            <w:r w:rsidRPr="00615902">
              <w:rPr>
                <w:rFonts w:ascii="Times New Roman" w:hAnsi="Times New Roman" w:cs="Times New Roman"/>
                <w:sz w:val="24"/>
                <w:szCs w:val="24"/>
              </w:rPr>
              <w:t>0</w:t>
            </w:r>
            <w:r>
              <w:rPr>
                <w:rFonts w:ascii="Times New Roman" w:hAnsi="Times New Roman" w:cs="Times New Roman"/>
                <w:sz w:val="24"/>
                <w:szCs w:val="24"/>
              </w:rPr>
              <w:t>.</w:t>
            </w:r>
            <w:r w:rsidRPr="00615902">
              <w:rPr>
                <w:rFonts w:ascii="Times New Roman" w:hAnsi="Times New Roman" w:cs="Times New Roman"/>
                <w:sz w:val="24"/>
                <w:szCs w:val="24"/>
              </w:rPr>
              <w:t>02</w:t>
            </w:r>
          </w:p>
        </w:tc>
        <w:tc>
          <w:tcPr>
            <w:tcW w:w="1291" w:type="dxa"/>
            <w:tcBorders>
              <w:bottom w:val="single" w:sz="4" w:space="0" w:color="auto"/>
            </w:tcBorders>
            <w:noWrap/>
            <w:hideMark/>
          </w:tcPr>
          <w:p w14:paraId="475C0AA9" w14:textId="73B15D28" w:rsidR="008277EF" w:rsidRPr="00615902" w:rsidRDefault="008277EF" w:rsidP="00565E1F">
            <w:pPr>
              <w:rPr>
                <w:rFonts w:ascii="Times New Roman" w:hAnsi="Times New Roman" w:cs="Times New Roman"/>
                <w:sz w:val="24"/>
                <w:szCs w:val="24"/>
              </w:rPr>
            </w:pPr>
            <w:r w:rsidRPr="00615902">
              <w:rPr>
                <w:rFonts w:ascii="Times New Roman" w:hAnsi="Times New Roman" w:cs="Times New Roman"/>
                <w:sz w:val="24"/>
                <w:szCs w:val="24"/>
              </w:rPr>
              <w:t>1</w:t>
            </w:r>
            <w:r w:rsidR="00E11F18">
              <w:rPr>
                <w:rFonts w:ascii="Times New Roman" w:hAnsi="Times New Roman" w:cs="Times New Roman"/>
                <w:sz w:val="24"/>
                <w:szCs w:val="24"/>
              </w:rPr>
              <w:t>6.77</w:t>
            </w:r>
          </w:p>
        </w:tc>
        <w:tc>
          <w:tcPr>
            <w:tcW w:w="1170" w:type="dxa"/>
            <w:tcBorders>
              <w:bottom w:val="single" w:sz="4" w:space="0" w:color="auto"/>
            </w:tcBorders>
            <w:noWrap/>
            <w:hideMark/>
          </w:tcPr>
          <w:p w14:paraId="3111C4D2" w14:textId="764FC003" w:rsidR="008277EF" w:rsidRPr="00615902" w:rsidRDefault="008277EF" w:rsidP="00565E1F">
            <w:pPr>
              <w:rPr>
                <w:rFonts w:ascii="Times New Roman" w:hAnsi="Times New Roman" w:cs="Times New Roman"/>
                <w:sz w:val="24"/>
                <w:szCs w:val="24"/>
              </w:rPr>
            </w:pPr>
            <w:r w:rsidRPr="00615902">
              <w:rPr>
                <w:rFonts w:ascii="Times New Roman" w:hAnsi="Times New Roman" w:cs="Times New Roman"/>
                <w:sz w:val="24"/>
                <w:szCs w:val="24"/>
              </w:rPr>
              <w:t>6</w:t>
            </w:r>
            <w:r>
              <w:rPr>
                <w:rFonts w:ascii="Times New Roman" w:hAnsi="Times New Roman" w:cs="Times New Roman"/>
                <w:sz w:val="24"/>
                <w:szCs w:val="24"/>
              </w:rPr>
              <w:t>.</w:t>
            </w:r>
            <w:r w:rsidR="00E11F18">
              <w:rPr>
                <w:rFonts w:ascii="Times New Roman" w:hAnsi="Times New Roman" w:cs="Times New Roman"/>
                <w:sz w:val="24"/>
                <w:szCs w:val="24"/>
              </w:rPr>
              <w:t>47</w:t>
            </w:r>
          </w:p>
        </w:tc>
        <w:tc>
          <w:tcPr>
            <w:tcW w:w="990" w:type="dxa"/>
            <w:tcBorders>
              <w:bottom w:val="single" w:sz="4" w:space="0" w:color="auto"/>
            </w:tcBorders>
            <w:noWrap/>
            <w:hideMark/>
          </w:tcPr>
          <w:p w14:paraId="11B87473" w14:textId="77777777" w:rsidR="008277EF" w:rsidRPr="00615902" w:rsidRDefault="008277EF" w:rsidP="00565E1F">
            <w:pPr>
              <w:rPr>
                <w:rFonts w:ascii="Times New Roman" w:hAnsi="Times New Roman" w:cs="Times New Roman"/>
                <w:sz w:val="24"/>
                <w:szCs w:val="24"/>
              </w:rPr>
            </w:pPr>
            <w:r w:rsidRPr="00615902">
              <w:rPr>
                <w:rFonts w:ascii="Times New Roman" w:hAnsi="Times New Roman" w:cs="Times New Roman"/>
                <w:sz w:val="24"/>
                <w:szCs w:val="24"/>
              </w:rPr>
              <w:t>0</w:t>
            </w:r>
            <w:r>
              <w:rPr>
                <w:rFonts w:ascii="Times New Roman" w:hAnsi="Times New Roman" w:cs="Times New Roman"/>
                <w:sz w:val="24"/>
                <w:szCs w:val="24"/>
              </w:rPr>
              <w:t>.</w:t>
            </w:r>
            <w:r w:rsidRPr="00615902">
              <w:rPr>
                <w:rFonts w:ascii="Times New Roman" w:hAnsi="Times New Roman" w:cs="Times New Roman"/>
                <w:sz w:val="24"/>
                <w:szCs w:val="24"/>
              </w:rPr>
              <w:t>09</w:t>
            </w:r>
          </w:p>
        </w:tc>
        <w:tc>
          <w:tcPr>
            <w:tcW w:w="990" w:type="dxa"/>
            <w:tcBorders>
              <w:bottom w:val="single" w:sz="4" w:space="0" w:color="auto"/>
            </w:tcBorders>
            <w:noWrap/>
            <w:hideMark/>
          </w:tcPr>
          <w:p w14:paraId="6C58102E" w14:textId="77777777" w:rsidR="008277EF" w:rsidRPr="00615902" w:rsidRDefault="008277EF" w:rsidP="00565E1F">
            <w:pPr>
              <w:rPr>
                <w:rFonts w:ascii="Times New Roman" w:hAnsi="Times New Roman" w:cs="Times New Roman"/>
                <w:sz w:val="24"/>
                <w:szCs w:val="24"/>
              </w:rPr>
            </w:pPr>
            <w:r w:rsidRPr="00615902">
              <w:rPr>
                <w:rFonts w:ascii="Times New Roman" w:hAnsi="Times New Roman" w:cs="Times New Roman"/>
                <w:sz w:val="24"/>
                <w:szCs w:val="24"/>
              </w:rPr>
              <w:t>0</w:t>
            </w:r>
            <w:r>
              <w:rPr>
                <w:rFonts w:ascii="Times New Roman" w:hAnsi="Times New Roman" w:cs="Times New Roman"/>
                <w:sz w:val="24"/>
                <w:szCs w:val="24"/>
              </w:rPr>
              <w:t>.</w:t>
            </w:r>
            <w:r w:rsidRPr="00615902">
              <w:rPr>
                <w:rFonts w:ascii="Times New Roman" w:hAnsi="Times New Roman" w:cs="Times New Roman"/>
                <w:sz w:val="24"/>
                <w:szCs w:val="24"/>
              </w:rPr>
              <w:t>18</w:t>
            </w:r>
          </w:p>
        </w:tc>
        <w:tc>
          <w:tcPr>
            <w:tcW w:w="1080" w:type="dxa"/>
            <w:tcBorders>
              <w:bottom w:val="single" w:sz="4" w:space="0" w:color="auto"/>
            </w:tcBorders>
            <w:noWrap/>
            <w:hideMark/>
          </w:tcPr>
          <w:p w14:paraId="09719B97" w14:textId="77777777" w:rsidR="008277EF" w:rsidRPr="00615902" w:rsidRDefault="008277EF" w:rsidP="00565E1F">
            <w:pPr>
              <w:rPr>
                <w:rFonts w:ascii="Times New Roman" w:hAnsi="Times New Roman" w:cs="Times New Roman"/>
                <w:sz w:val="24"/>
                <w:szCs w:val="24"/>
              </w:rPr>
            </w:pPr>
            <w:r>
              <w:rPr>
                <w:rFonts w:ascii="Times New Roman" w:hAnsi="Times New Roman" w:cs="Times New Roman"/>
                <w:sz w:val="24"/>
                <w:szCs w:val="24"/>
              </w:rPr>
              <w:t>&lt; .001</w:t>
            </w:r>
          </w:p>
        </w:tc>
      </w:tr>
      <w:tr w:rsidR="007348DB" w:rsidRPr="00615902" w14:paraId="342F7BB3" w14:textId="77777777" w:rsidTr="00565E1F">
        <w:trPr>
          <w:trHeight w:val="288"/>
        </w:trPr>
        <w:tc>
          <w:tcPr>
            <w:tcW w:w="2250" w:type="dxa"/>
            <w:tcBorders>
              <w:top w:val="single" w:sz="4" w:space="0" w:color="auto"/>
            </w:tcBorders>
            <w:noWrap/>
            <w:hideMark/>
          </w:tcPr>
          <w:p w14:paraId="264D6B6E" w14:textId="77777777" w:rsidR="007348DB" w:rsidRPr="00615902" w:rsidRDefault="007348DB" w:rsidP="006F795F">
            <w:pPr>
              <w:rPr>
                <w:rFonts w:ascii="Times New Roman" w:hAnsi="Times New Roman" w:cs="Times New Roman"/>
                <w:sz w:val="24"/>
                <w:szCs w:val="24"/>
              </w:rPr>
            </w:pPr>
          </w:p>
        </w:tc>
        <w:tc>
          <w:tcPr>
            <w:tcW w:w="983" w:type="dxa"/>
            <w:tcBorders>
              <w:top w:val="single" w:sz="4" w:space="0" w:color="auto"/>
            </w:tcBorders>
            <w:noWrap/>
            <w:hideMark/>
          </w:tcPr>
          <w:p w14:paraId="031F1988" w14:textId="77777777" w:rsidR="007348DB" w:rsidRPr="00615902" w:rsidRDefault="007348DB" w:rsidP="006F795F">
            <w:pPr>
              <w:rPr>
                <w:rFonts w:ascii="Times New Roman" w:hAnsi="Times New Roman" w:cs="Times New Roman"/>
                <w:sz w:val="24"/>
                <w:szCs w:val="24"/>
              </w:rPr>
            </w:pPr>
          </w:p>
        </w:tc>
        <w:tc>
          <w:tcPr>
            <w:tcW w:w="786" w:type="dxa"/>
            <w:tcBorders>
              <w:top w:val="single" w:sz="4" w:space="0" w:color="auto"/>
            </w:tcBorders>
            <w:noWrap/>
            <w:hideMark/>
          </w:tcPr>
          <w:p w14:paraId="5B231D38" w14:textId="77777777" w:rsidR="007348DB" w:rsidRPr="00615902" w:rsidRDefault="007348DB" w:rsidP="006F795F">
            <w:pPr>
              <w:rPr>
                <w:rFonts w:ascii="Times New Roman" w:hAnsi="Times New Roman" w:cs="Times New Roman"/>
                <w:sz w:val="24"/>
                <w:szCs w:val="24"/>
              </w:rPr>
            </w:pPr>
          </w:p>
        </w:tc>
        <w:tc>
          <w:tcPr>
            <w:tcW w:w="3451" w:type="dxa"/>
            <w:gridSpan w:val="3"/>
            <w:tcBorders>
              <w:top w:val="single" w:sz="4" w:space="0" w:color="auto"/>
              <w:bottom w:val="single" w:sz="4" w:space="0" w:color="auto"/>
            </w:tcBorders>
            <w:noWrap/>
            <w:hideMark/>
          </w:tcPr>
          <w:p w14:paraId="09ED231F" w14:textId="45120CB1" w:rsidR="007348DB" w:rsidRPr="00615902" w:rsidRDefault="007348DB" w:rsidP="007348DB">
            <w:pPr>
              <w:jc w:val="center"/>
              <w:rPr>
                <w:rFonts w:ascii="Times New Roman" w:hAnsi="Times New Roman" w:cs="Times New Roman"/>
                <w:sz w:val="24"/>
                <w:szCs w:val="24"/>
              </w:rPr>
            </w:pPr>
            <w:r>
              <w:rPr>
                <w:rFonts w:ascii="Times New Roman" w:hAnsi="Times New Roman" w:cs="Times New Roman"/>
                <w:sz w:val="24"/>
                <w:szCs w:val="24"/>
              </w:rPr>
              <w:t>Correlations</w:t>
            </w:r>
          </w:p>
        </w:tc>
        <w:tc>
          <w:tcPr>
            <w:tcW w:w="990" w:type="dxa"/>
            <w:tcBorders>
              <w:top w:val="single" w:sz="4" w:space="0" w:color="auto"/>
            </w:tcBorders>
            <w:noWrap/>
            <w:hideMark/>
          </w:tcPr>
          <w:p w14:paraId="69691D26" w14:textId="77777777" w:rsidR="007348DB" w:rsidRPr="00615902" w:rsidRDefault="007348DB" w:rsidP="006F795F">
            <w:pPr>
              <w:rPr>
                <w:rFonts w:ascii="Times New Roman" w:hAnsi="Times New Roman" w:cs="Times New Roman"/>
                <w:sz w:val="24"/>
                <w:szCs w:val="24"/>
              </w:rPr>
            </w:pPr>
          </w:p>
        </w:tc>
        <w:tc>
          <w:tcPr>
            <w:tcW w:w="1080" w:type="dxa"/>
            <w:tcBorders>
              <w:top w:val="single" w:sz="4" w:space="0" w:color="auto"/>
            </w:tcBorders>
            <w:noWrap/>
            <w:hideMark/>
          </w:tcPr>
          <w:p w14:paraId="00902030" w14:textId="77777777" w:rsidR="007348DB" w:rsidRPr="00615902" w:rsidRDefault="007348DB" w:rsidP="006F795F">
            <w:pPr>
              <w:rPr>
                <w:rFonts w:ascii="Times New Roman" w:hAnsi="Times New Roman" w:cs="Times New Roman"/>
                <w:sz w:val="24"/>
                <w:szCs w:val="24"/>
              </w:rPr>
            </w:pPr>
          </w:p>
        </w:tc>
      </w:tr>
      <w:tr w:rsidR="008277EF" w:rsidRPr="00615902" w14:paraId="6A6687D6" w14:textId="77777777" w:rsidTr="00565E1F">
        <w:trPr>
          <w:trHeight w:val="288"/>
        </w:trPr>
        <w:tc>
          <w:tcPr>
            <w:tcW w:w="2250" w:type="dxa"/>
            <w:tcBorders>
              <w:bottom w:val="single" w:sz="4" w:space="0" w:color="auto"/>
            </w:tcBorders>
            <w:noWrap/>
            <w:hideMark/>
          </w:tcPr>
          <w:p w14:paraId="1CA94697" w14:textId="77777777" w:rsidR="008277EF" w:rsidRPr="00615902" w:rsidRDefault="008277EF" w:rsidP="006F795F">
            <w:pPr>
              <w:rPr>
                <w:rFonts w:ascii="Times New Roman" w:hAnsi="Times New Roman" w:cs="Times New Roman"/>
                <w:sz w:val="24"/>
                <w:szCs w:val="24"/>
              </w:rPr>
            </w:pPr>
            <w:r w:rsidRPr="00615902">
              <w:rPr>
                <w:rFonts w:ascii="Times New Roman" w:hAnsi="Times New Roman" w:cs="Times New Roman"/>
                <w:sz w:val="24"/>
                <w:szCs w:val="24"/>
              </w:rPr>
              <w:t>Random Effects</w:t>
            </w:r>
          </w:p>
        </w:tc>
        <w:tc>
          <w:tcPr>
            <w:tcW w:w="983" w:type="dxa"/>
            <w:tcBorders>
              <w:bottom w:val="single" w:sz="4" w:space="0" w:color="auto"/>
            </w:tcBorders>
            <w:noWrap/>
            <w:hideMark/>
          </w:tcPr>
          <w:p w14:paraId="2505D58D" w14:textId="77777777" w:rsidR="008277EF" w:rsidRPr="00615902" w:rsidRDefault="008277EF" w:rsidP="00565E1F">
            <w:pPr>
              <w:rPr>
                <w:rFonts w:ascii="Times New Roman" w:hAnsi="Times New Roman" w:cs="Times New Roman"/>
                <w:sz w:val="24"/>
                <w:szCs w:val="24"/>
              </w:rPr>
            </w:pPr>
            <w:r w:rsidRPr="00615902">
              <w:rPr>
                <w:rFonts w:ascii="Times New Roman" w:hAnsi="Times New Roman" w:cs="Times New Roman"/>
                <w:sz w:val="24"/>
                <w:szCs w:val="24"/>
              </w:rPr>
              <w:t>Var.</w:t>
            </w:r>
          </w:p>
        </w:tc>
        <w:tc>
          <w:tcPr>
            <w:tcW w:w="786" w:type="dxa"/>
            <w:tcBorders>
              <w:bottom w:val="single" w:sz="4" w:space="0" w:color="auto"/>
            </w:tcBorders>
            <w:noWrap/>
            <w:hideMark/>
          </w:tcPr>
          <w:p w14:paraId="6BDE5760" w14:textId="77777777" w:rsidR="008277EF" w:rsidRPr="00615902" w:rsidRDefault="008277EF" w:rsidP="00565E1F">
            <w:pPr>
              <w:rPr>
                <w:rFonts w:ascii="Times New Roman" w:hAnsi="Times New Roman" w:cs="Times New Roman"/>
                <w:sz w:val="24"/>
                <w:szCs w:val="24"/>
              </w:rPr>
            </w:pPr>
            <w:r w:rsidRPr="00615902">
              <w:rPr>
                <w:rFonts w:ascii="Times New Roman" w:hAnsi="Times New Roman" w:cs="Times New Roman"/>
                <w:sz w:val="24"/>
                <w:szCs w:val="24"/>
              </w:rPr>
              <w:t>SD</w:t>
            </w:r>
          </w:p>
        </w:tc>
        <w:tc>
          <w:tcPr>
            <w:tcW w:w="1291" w:type="dxa"/>
            <w:tcBorders>
              <w:top w:val="single" w:sz="4" w:space="0" w:color="auto"/>
              <w:bottom w:val="single" w:sz="4" w:space="0" w:color="auto"/>
            </w:tcBorders>
            <w:noWrap/>
            <w:hideMark/>
          </w:tcPr>
          <w:p w14:paraId="4BCAFB91" w14:textId="13076767" w:rsidR="008277EF" w:rsidRPr="00615902" w:rsidRDefault="007348DB" w:rsidP="00565E1F">
            <w:pPr>
              <w:rPr>
                <w:rFonts w:ascii="Times New Roman" w:hAnsi="Times New Roman" w:cs="Times New Roman"/>
                <w:sz w:val="24"/>
                <w:szCs w:val="24"/>
              </w:rPr>
            </w:pPr>
            <w:r>
              <w:rPr>
                <w:rFonts w:ascii="Times New Roman" w:hAnsi="Times New Roman" w:cs="Times New Roman"/>
                <w:sz w:val="24"/>
                <w:szCs w:val="24"/>
              </w:rPr>
              <w:t>(Intercept)</w:t>
            </w:r>
          </w:p>
        </w:tc>
        <w:tc>
          <w:tcPr>
            <w:tcW w:w="1170" w:type="dxa"/>
            <w:tcBorders>
              <w:top w:val="single" w:sz="4" w:space="0" w:color="auto"/>
              <w:bottom w:val="single" w:sz="4" w:space="0" w:color="auto"/>
            </w:tcBorders>
            <w:noWrap/>
            <w:hideMark/>
          </w:tcPr>
          <w:p w14:paraId="4521CB4F" w14:textId="46FEBC06" w:rsidR="008277EF" w:rsidRPr="00615902" w:rsidRDefault="001B6EF6" w:rsidP="00565E1F">
            <w:pPr>
              <w:rPr>
                <w:rFonts w:ascii="Times New Roman" w:hAnsi="Times New Roman" w:cs="Times New Roman"/>
                <w:sz w:val="24"/>
                <w:szCs w:val="24"/>
              </w:rPr>
            </w:pPr>
            <w:r>
              <w:rPr>
                <w:rFonts w:ascii="Times New Roman" w:hAnsi="Times New Roman" w:cs="Times New Roman"/>
                <w:sz w:val="24"/>
                <w:szCs w:val="24"/>
              </w:rPr>
              <w:t>post</w:t>
            </w:r>
            <w:r w:rsidR="007348DB">
              <w:rPr>
                <w:rFonts w:ascii="Times New Roman" w:hAnsi="Times New Roman" w:cs="Times New Roman"/>
                <w:sz w:val="24"/>
                <w:szCs w:val="24"/>
              </w:rPr>
              <w:t>C19 Distress</w:t>
            </w:r>
          </w:p>
        </w:tc>
        <w:tc>
          <w:tcPr>
            <w:tcW w:w="990" w:type="dxa"/>
            <w:tcBorders>
              <w:top w:val="single" w:sz="4" w:space="0" w:color="auto"/>
              <w:bottom w:val="single" w:sz="4" w:space="0" w:color="auto"/>
            </w:tcBorders>
            <w:noWrap/>
            <w:hideMark/>
          </w:tcPr>
          <w:p w14:paraId="3C81632D" w14:textId="2F1397BD" w:rsidR="008277EF" w:rsidRPr="00615902" w:rsidRDefault="007348DB" w:rsidP="00565E1F">
            <w:pPr>
              <w:rPr>
                <w:rFonts w:ascii="Times New Roman" w:hAnsi="Times New Roman" w:cs="Times New Roman"/>
                <w:sz w:val="24"/>
                <w:szCs w:val="24"/>
              </w:rPr>
            </w:pPr>
            <w:r>
              <w:rPr>
                <w:rFonts w:ascii="Times New Roman" w:hAnsi="Times New Roman" w:cs="Times New Roman"/>
                <w:sz w:val="24"/>
                <w:szCs w:val="24"/>
              </w:rPr>
              <w:t>Positive DC</w:t>
            </w:r>
          </w:p>
        </w:tc>
        <w:tc>
          <w:tcPr>
            <w:tcW w:w="990" w:type="dxa"/>
            <w:tcBorders>
              <w:bottom w:val="single" w:sz="4" w:space="0" w:color="auto"/>
            </w:tcBorders>
            <w:noWrap/>
            <w:hideMark/>
          </w:tcPr>
          <w:p w14:paraId="4AC68825" w14:textId="77777777" w:rsidR="008277EF" w:rsidRPr="00615902" w:rsidRDefault="008277EF" w:rsidP="006F795F">
            <w:pPr>
              <w:rPr>
                <w:rFonts w:ascii="Times New Roman" w:hAnsi="Times New Roman" w:cs="Times New Roman"/>
                <w:sz w:val="24"/>
                <w:szCs w:val="24"/>
              </w:rPr>
            </w:pPr>
          </w:p>
        </w:tc>
        <w:tc>
          <w:tcPr>
            <w:tcW w:w="1080" w:type="dxa"/>
            <w:tcBorders>
              <w:bottom w:val="single" w:sz="4" w:space="0" w:color="auto"/>
            </w:tcBorders>
            <w:noWrap/>
            <w:hideMark/>
          </w:tcPr>
          <w:p w14:paraId="3D61C244" w14:textId="77777777" w:rsidR="008277EF" w:rsidRPr="00615902" w:rsidRDefault="008277EF" w:rsidP="006F795F">
            <w:pPr>
              <w:rPr>
                <w:rFonts w:ascii="Times New Roman" w:hAnsi="Times New Roman" w:cs="Times New Roman"/>
                <w:sz w:val="24"/>
                <w:szCs w:val="24"/>
              </w:rPr>
            </w:pPr>
          </w:p>
        </w:tc>
      </w:tr>
      <w:tr w:rsidR="008277EF" w:rsidRPr="00615902" w14:paraId="32F4799F" w14:textId="77777777" w:rsidTr="00A23E5A">
        <w:trPr>
          <w:trHeight w:val="288"/>
        </w:trPr>
        <w:tc>
          <w:tcPr>
            <w:tcW w:w="2250" w:type="dxa"/>
            <w:tcBorders>
              <w:top w:val="single" w:sz="4" w:space="0" w:color="auto"/>
            </w:tcBorders>
            <w:noWrap/>
            <w:hideMark/>
          </w:tcPr>
          <w:p w14:paraId="7A761479" w14:textId="77777777" w:rsidR="008277EF" w:rsidRPr="00615902" w:rsidRDefault="008277EF" w:rsidP="006F795F">
            <w:pPr>
              <w:rPr>
                <w:rFonts w:ascii="Times New Roman" w:hAnsi="Times New Roman" w:cs="Times New Roman"/>
                <w:sz w:val="24"/>
                <w:szCs w:val="24"/>
              </w:rPr>
            </w:pPr>
            <w:r w:rsidRPr="00615902">
              <w:rPr>
                <w:rFonts w:ascii="Times New Roman" w:hAnsi="Times New Roman" w:cs="Times New Roman"/>
                <w:sz w:val="24"/>
                <w:szCs w:val="24"/>
              </w:rPr>
              <w:t>(Intercept)</w:t>
            </w:r>
          </w:p>
        </w:tc>
        <w:tc>
          <w:tcPr>
            <w:tcW w:w="983" w:type="dxa"/>
            <w:tcBorders>
              <w:top w:val="single" w:sz="4" w:space="0" w:color="auto"/>
            </w:tcBorders>
            <w:noWrap/>
            <w:hideMark/>
          </w:tcPr>
          <w:p w14:paraId="1EFC7034" w14:textId="16099D56" w:rsidR="008277EF" w:rsidRPr="00615902" w:rsidRDefault="008277EF" w:rsidP="00565E1F">
            <w:pPr>
              <w:rPr>
                <w:rFonts w:ascii="Times New Roman" w:hAnsi="Times New Roman" w:cs="Times New Roman"/>
                <w:sz w:val="24"/>
                <w:szCs w:val="24"/>
              </w:rPr>
            </w:pPr>
            <w:r w:rsidRPr="00615902">
              <w:rPr>
                <w:rFonts w:ascii="Times New Roman" w:hAnsi="Times New Roman" w:cs="Times New Roman"/>
                <w:sz w:val="24"/>
                <w:szCs w:val="24"/>
              </w:rPr>
              <w:t>2</w:t>
            </w:r>
            <w:r w:rsidR="00151DEA">
              <w:rPr>
                <w:rFonts w:ascii="Times New Roman" w:hAnsi="Times New Roman" w:cs="Times New Roman"/>
                <w:sz w:val="24"/>
                <w:szCs w:val="24"/>
              </w:rPr>
              <w:t>5.25</w:t>
            </w:r>
          </w:p>
        </w:tc>
        <w:tc>
          <w:tcPr>
            <w:tcW w:w="786" w:type="dxa"/>
            <w:tcBorders>
              <w:top w:val="single" w:sz="4" w:space="0" w:color="auto"/>
            </w:tcBorders>
            <w:noWrap/>
            <w:hideMark/>
          </w:tcPr>
          <w:p w14:paraId="55693350" w14:textId="09E5A604" w:rsidR="008277EF" w:rsidRPr="00615902" w:rsidRDefault="008277EF" w:rsidP="00565E1F">
            <w:pPr>
              <w:rPr>
                <w:rFonts w:ascii="Times New Roman" w:hAnsi="Times New Roman" w:cs="Times New Roman"/>
                <w:sz w:val="24"/>
                <w:szCs w:val="24"/>
              </w:rPr>
            </w:pPr>
            <w:r w:rsidRPr="00615902">
              <w:rPr>
                <w:rFonts w:ascii="Times New Roman" w:hAnsi="Times New Roman" w:cs="Times New Roman"/>
                <w:sz w:val="24"/>
                <w:szCs w:val="24"/>
              </w:rPr>
              <w:t>5</w:t>
            </w:r>
            <w:r>
              <w:rPr>
                <w:rFonts w:ascii="Times New Roman" w:hAnsi="Times New Roman" w:cs="Times New Roman"/>
                <w:sz w:val="24"/>
                <w:szCs w:val="24"/>
              </w:rPr>
              <w:t>.</w:t>
            </w:r>
            <w:r w:rsidR="00B64C34">
              <w:rPr>
                <w:rFonts w:ascii="Times New Roman" w:hAnsi="Times New Roman" w:cs="Times New Roman"/>
                <w:sz w:val="24"/>
                <w:szCs w:val="24"/>
              </w:rPr>
              <w:t>03</w:t>
            </w:r>
          </w:p>
        </w:tc>
        <w:tc>
          <w:tcPr>
            <w:tcW w:w="1291" w:type="dxa"/>
            <w:tcBorders>
              <w:top w:val="single" w:sz="4" w:space="0" w:color="auto"/>
            </w:tcBorders>
            <w:noWrap/>
            <w:hideMark/>
          </w:tcPr>
          <w:p w14:paraId="3FE25549" w14:textId="77777777" w:rsidR="008277EF" w:rsidRPr="00615902" w:rsidRDefault="008277EF" w:rsidP="00565E1F">
            <w:pPr>
              <w:rPr>
                <w:rFonts w:ascii="Times New Roman" w:hAnsi="Times New Roman" w:cs="Times New Roman"/>
                <w:sz w:val="24"/>
                <w:szCs w:val="24"/>
              </w:rPr>
            </w:pPr>
          </w:p>
        </w:tc>
        <w:tc>
          <w:tcPr>
            <w:tcW w:w="1170" w:type="dxa"/>
            <w:tcBorders>
              <w:top w:val="single" w:sz="4" w:space="0" w:color="auto"/>
            </w:tcBorders>
            <w:noWrap/>
            <w:hideMark/>
          </w:tcPr>
          <w:p w14:paraId="68EEA776" w14:textId="77777777" w:rsidR="008277EF" w:rsidRPr="00615902" w:rsidRDefault="008277EF" w:rsidP="00565E1F">
            <w:pPr>
              <w:rPr>
                <w:rFonts w:ascii="Times New Roman" w:hAnsi="Times New Roman" w:cs="Times New Roman"/>
                <w:sz w:val="24"/>
                <w:szCs w:val="24"/>
              </w:rPr>
            </w:pPr>
          </w:p>
        </w:tc>
        <w:tc>
          <w:tcPr>
            <w:tcW w:w="990" w:type="dxa"/>
            <w:tcBorders>
              <w:top w:val="single" w:sz="4" w:space="0" w:color="auto"/>
            </w:tcBorders>
            <w:noWrap/>
            <w:hideMark/>
          </w:tcPr>
          <w:p w14:paraId="269B40D2" w14:textId="77777777" w:rsidR="008277EF" w:rsidRPr="00615902" w:rsidRDefault="008277EF" w:rsidP="00565E1F">
            <w:pPr>
              <w:rPr>
                <w:rFonts w:ascii="Times New Roman" w:hAnsi="Times New Roman" w:cs="Times New Roman"/>
                <w:sz w:val="24"/>
                <w:szCs w:val="24"/>
              </w:rPr>
            </w:pPr>
          </w:p>
        </w:tc>
        <w:tc>
          <w:tcPr>
            <w:tcW w:w="990" w:type="dxa"/>
            <w:tcBorders>
              <w:top w:val="single" w:sz="4" w:space="0" w:color="auto"/>
            </w:tcBorders>
            <w:noWrap/>
            <w:hideMark/>
          </w:tcPr>
          <w:p w14:paraId="2D1281CC" w14:textId="77777777" w:rsidR="008277EF" w:rsidRPr="00615902" w:rsidRDefault="008277EF" w:rsidP="006F795F">
            <w:pPr>
              <w:rPr>
                <w:rFonts w:ascii="Times New Roman" w:hAnsi="Times New Roman" w:cs="Times New Roman"/>
                <w:sz w:val="24"/>
                <w:szCs w:val="24"/>
              </w:rPr>
            </w:pPr>
          </w:p>
        </w:tc>
        <w:tc>
          <w:tcPr>
            <w:tcW w:w="1080" w:type="dxa"/>
            <w:tcBorders>
              <w:top w:val="single" w:sz="4" w:space="0" w:color="auto"/>
            </w:tcBorders>
            <w:noWrap/>
            <w:hideMark/>
          </w:tcPr>
          <w:p w14:paraId="3A0A29DB" w14:textId="77777777" w:rsidR="008277EF" w:rsidRPr="00615902" w:rsidRDefault="008277EF" w:rsidP="006F795F">
            <w:pPr>
              <w:rPr>
                <w:rFonts w:ascii="Times New Roman" w:hAnsi="Times New Roman" w:cs="Times New Roman"/>
                <w:sz w:val="24"/>
                <w:szCs w:val="24"/>
              </w:rPr>
            </w:pPr>
          </w:p>
        </w:tc>
      </w:tr>
      <w:tr w:rsidR="008277EF" w:rsidRPr="00615902" w14:paraId="672495F4" w14:textId="77777777" w:rsidTr="00A23E5A">
        <w:trPr>
          <w:trHeight w:val="288"/>
        </w:trPr>
        <w:tc>
          <w:tcPr>
            <w:tcW w:w="2250" w:type="dxa"/>
            <w:noWrap/>
            <w:hideMark/>
          </w:tcPr>
          <w:p w14:paraId="67EA920A" w14:textId="53D5F23C" w:rsidR="008277EF" w:rsidRPr="00615902" w:rsidRDefault="00297B87" w:rsidP="006F795F">
            <w:pPr>
              <w:rPr>
                <w:rFonts w:ascii="Times New Roman" w:hAnsi="Times New Roman" w:cs="Times New Roman"/>
                <w:sz w:val="24"/>
                <w:szCs w:val="24"/>
              </w:rPr>
            </w:pPr>
            <w:r>
              <w:rPr>
                <w:rFonts w:ascii="Times New Roman" w:hAnsi="Times New Roman" w:cs="Times New Roman"/>
                <w:sz w:val="24"/>
                <w:szCs w:val="24"/>
              </w:rPr>
              <w:t>post</w:t>
            </w:r>
            <w:r w:rsidR="00871045">
              <w:rPr>
                <w:rFonts w:ascii="Times New Roman" w:hAnsi="Times New Roman" w:cs="Times New Roman"/>
                <w:sz w:val="24"/>
                <w:szCs w:val="24"/>
              </w:rPr>
              <w:t>C</w:t>
            </w:r>
            <w:r w:rsidR="008277EF" w:rsidRPr="00615902">
              <w:rPr>
                <w:rFonts w:ascii="Times New Roman" w:hAnsi="Times New Roman" w:cs="Times New Roman"/>
                <w:sz w:val="24"/>
                <w:szCs w:val="24"/>
              </w:rPr>
              <w:t>19 Distress (within)</w:t>
            </w:r>
          </w:p>
        </w:tc>
        <w:tc>
          <w:tcPr>
            <w:tcW w:w="983" w:type="dxa"/>
            <w:noWrap/>
            <w:hideMark/>
          </w:tcPr>
          <w:p w14:paraId="2CF17C33" w14:textId="136C8B29" w:rsidR="008277EF" w:rsidRPr="00615902" w:rsidRDefault="008277EF" w:rsidP="00565E1F">
            <w:pPr>
              <w:rPr>
                <w:rFonts w:ascii="Times New Roman" w:hAnsi="Times New Roman" w:cs="Times New Roman"/>
                <w:sz w:val="24"/>
                <w:szCs w:val="24"/>
              </w:rPr>
            </w:pPr>
            <w:r w:rsidRPr="00615902">
              <w:rPr>
                <w:rFonts w:ascii="Times New Roman" w:hAnsi="Times New Roman" w:cs="Times New Roman"/>
                <w:sz w:val="24"/>
                <w:szCs w:val="24"/>
              </w:rPr>
              <w:t>0</w:t>
            </w:r>
            <w:r w:rsidR="00666F0E">
              <w:rPr>
                <w:rFonts w:ascii="Times New Roman" w:hAnsi="Times New Roman" w:cs="Times New Roman"/>
                <w:sz w:val="24"/>
                <w:szCs w:val="24"/>
              </w:rPr>
              <w:t>.01</w:t>
            </w:r>
          </w:p>
        </w:tc>
        <w:tc>
          <w:tcPr>
            <w:tcW w:w="786" w:type="dxa"/>
            <w:noWrap/>
            <w:hideMark/>
          </w:tcPr>
          <w:p w14:paraId="47367FF4" w14:textId="77777777" w:rsidR="008277EF" w:rsidRPr="00615902" w:rsidRDefault="008277EF" w:rsidP="00565E1F">
            <w:pPr>
              <w:rPr>
                <w:rFonts w:ascii="Times New Roman" w:hAnsi="Times New Roman" w:cs="Times New Roman"/>
                <w:sz w:val="24"/>
                <w:szCs w:val="24"/>
              </w:rPr>
            </w:pPr>
            <w:r w:rsidRPr="00615902">
              <w:rPr>
                <w:rFonts w:ascii="Times New Roman" w:hAnsi="Times New Roman" w:cs="Times New Roman"/>
                <w:sz w:val="24"/>
                <w:szCs w:val="24"/>
              </w:rPr>
              <w:t>0</w:t>
            </w:r>
            <w:r>
              <w:rPr>
                <w:rFonts w:ascii="Times New Roman" w:hAnsi="Times New Roman" w:cs="Times New Roman"/>
                <w:sz w:val="24"/>
                <w:szCs w:val="24"/>
              </w:rPr>
              <w:t>.</w:t>
            </w:r>
            <w:r w:rsidRPr="00615902">
              <w:rPr>
                <w:rFonts w:ascii="Times New Roman" w:hAnsi="Times New Roman" w:cs="Times New Roman"/>
                <w:sz w:val="24"/>
                <w:szCs w:val="24"/>
              </w:rPr>
              <w:t>07</w:t>
            </w:r>
          </w:p>
        </w:tc>
        <w:tc>
          <w:tcPr>
            <w:tcW w:w="1291" w:type="dxa"/>
            <w:noWrap/>
            <w:hideMark/>
          </w:tcPr>
          <w:p w14:paraId="10D77BCD" w14:textId="46236B3A" w:rsidR="008277EF" w:rsidRPr="00615902" w:rsidRDefault="007F77E9" w:rsidP="00565E1F">
            <w:pPr>
              <w:rPr>
                <w:rFonts w:ascii="Times New Roman" w:hAnsi="Times New Roman" w:cs="Times New Roman"/>
                <w:sz w:val="24"/>
                <w:szCs w:val="24"/>
              </w:rPr>
            </w:pPr>
            <w:r>
              <w:rPr>
                <w:rFonts w:ascii="Times New Roman" w:hAnsi="Times New Roman" w:cs="Times New Roman"/>
                <w:sz w:val="24"/>
                <w:szCs w:val="24"/>
              </w:rPr>
              <w:t xml:space="preserve"> </w:t>
            </w:r>
            <w:r w:rsidR="007348DB">
              <w:rPr>
                <w:rFonts w:ascii="Times New Roman" w:hAnsi="Times New Roman" w:cs="Times New Roman"/>
                <w:sz w:val="24"/>
                <w:szCs w:val="24"/>
              </w:rPr>
              <w:t>0</w:t>
            </w:r>
            <w:r w:rsidR="008277EF">
              <w:rPr>
                <w:rFonts w:ascii="Times New Roman" w:hAnsi="Times New Roman" w:cs="Times New Roman"/>
                <w:sz w:val="24"/>
                <w:szCs w:val="24"/>
              </w:rPr>
              <w:t>.</w:t>
            </w:r>
            <w:r w:rsidR="008277EF" w:rsidRPr="00615902">
              <w:rPr>
                <w:rFonts w:ascii="Times New Roman" w:hAnsi="Times New Roman" w:cs="Times New Roman"/>
                <w:sz w:val="24"/>
                <w:szCs w:val="24"/>
              </w:rPr>
              <w:t>3</w:t>
            </w:r>
            <w:r w:rsidR="00B64C34">
              <w:rPr>
                <w:rFonts w:ascii="Times New Roman" w:hAnsi="Times New Roman" w:cs="Times New Roman"/>
                <w:sz w:val="24"/>
                <w:szCs w:val="24"/>
              </w:rPr>
              <w:t>1</w:t>
            </w:r>
          </w:p>
        </w:tc>
        <w:tc>
          <w:tcPr>
            <w:tcW w:w="1170" w:type="dxa"/>
            <w:noWrap/>
            <w:hideMark/>
          </w:tcPr>
          <w:p w14:paraId="35B517E1" w14:textId="77777777" w:rsidR="008277EF" w:rsidRPr="00615902" w:rsidRDefault="008277EF" w:rsidP="00565E1F">
            <w:pPr>
              <w:rPr>
                <w:rFonts w:ascii="Times New Roman" w:hAnsi="Times New Roman" w:cs="Times New Roman"/>
                <w:sz w:val="24"/>
                <w:szCs w:val="24"/>
              </w:rPr>
            </w:pPr>
          </w:p>
        </w:tc>
        <w:tc>
          <w:tcPr>
            <w:tcW w:w="990" w:type="dxa"/>
            <w:noWrap/>
            <w:hideMark/>
          </w:tcPr>
          <w:p w14:paraId="7F61D33F" w14:textId="77777777" w:rsidR="008277EF" w:rsidRPr="00615902" w:rsidRDefault="008277EF" w:rsidP="00565E1F">
            <w:pPr>
              <w:rPr>
                <w:rFonts w:ascii="Times New Roman" w:hAnsi="Times New Roman" w:cs="Times New Roman"/>
                <w:sz w:val="24"/>
                <w:szCs w:val="24"/>
              </w:rPr>
            </w:pPr>
          </w:p>
        </w:tc>
        <w:tc>
          <w:tcPr>
            <w:tcW w:w="990" w:type="dxa"/>
            <w:noWrap/>
            <w:hideMark/>
          </w:tcPr>
          <w:p w14:paraId="66F22726" w14:textId="77777777" w:rsidR="008277EF" w:rsidRPr="00615902" w:rsidRDefault="008277EF" w:rsidP="006F795F">
            <w:pPr>
              <w:rPr>
                <w:rFonts w:ascii="Times New Roman" w:hAnsi="Times New Roman" w:cs="Times New Roman"/>
                <w:sz w:val="24"/>
                <w:szCs w:val="24"/>
              </w:rPr>
            </w:pPr>
          </w:p>
        </w:tc>
        <w:tc>
          <w:tcPr>
            <w:tcW w:w="1080" w:type="dxa"/>
            <w:noWrap/>
            <w:hideMark/>
          </w:tcPr>
          <w:p w14:paraId="72D4C208" w14:textId="77777777" w:rsidR="008277EF" w:rsidRPr="00615902" w:rsidRDefault="008277EF" w:rsidP="006F795F">
            <w:pPr>
              <w:rPr>
                <w:rFonts w:ascii="Times New Roman" w:hAnsi="Times New Roman" w:cs="Times New Roman"/>
                <w:sz w:val="24"/>
                <w:szCs w:val="24"/>
              </w:rPr>
            </w:pPr>
          </w:p>
        </w:tc>
      </w:tr>
      <w:tr w:rsidR="008277EF" w:rsidRPr="00615902" w14:paraId="17F29AF3" w14:textId="77777777" w:rsidTr="00A23E5A">
        <w:trPr>
          <w:trHeight w:val="288"/>
        </w:trPr>
        <w:tc>
          <w:tcPr>
            <w:tcW w:w="2250" w:type="dxa"/>
            <w:noWrap/>
            <w:hideMark/>
          </w:tcPr>
          <w:p w14:paraId="0199A4F6" w14:textId="01FFC76B" w:rsidR="008277EF" w:rsidRPr="00615902" w:rsidRDefault="008277EF" w:rsidP="006F795F">
            <w:pPr>
              <w:rPr>
                <w:rFonts w:ascii="Times New Roman" w:hAnsi="Times New Roman" w:cs="Times New Roman"/>
                <w:sz w:val="24"/>
                <w:szCs w:val="24"/>
              </w:rPr>
            </w:pPr>
            <w:r w:rsidRPr="00615902">
              <w:rPr>
                <w:rFonts w:ascii="Times New Roman" w:hAnsi="Times New Roman" w:cs="Times New Roman"/>
                <w:sz w:val="24"/>
                <w:szCs w:val="24"/>
              </w:rPr>
              <w:t xml:space="preserve">Positive </w:t>
            </w:r>
            <w:r w:rsidR="00871045">
              <w:rPr>
                <w:rFonts w:ascii="Times New Roman" w:hAnsi="Times New Roman" w:cs="Times New Roman"/>
                <w:sz w:val="24"/>
                <w:szCs w:val="24"/>
              </w:rPr>
              <w:t>DC</w:t>
            </w:r>
            <w:r w:rsidRPr="00615902">
              <w:rPr>
                <w:rFonts w:ascii="Times New Roman" w:hAnsi="Times New Roman" w:cs="Times New Roman"/>
                <w:sz w:val="24"/>
                <w:szCs w:val="24"/>
              </w:rPr>
              <w:t xml:space="preserve"> (within)</w:t>
            </w:r>
          </w:p>
        </w:tc>
        <w:tc>
          <w:tcPr>
            <w:tcW w:w="983" w:type="dxa"/>
            <w:noWrap/>
            <w:hideMark/>
          </w:tcPr>
          <w:p w14:paraId="7E5A1362" w14:textId="326C2E31" w:rsidR="008277EF" w:rsidRPr="00615902" w:rsidRDefault="00666F0E" w:rsidP="00565E1F">
            <w:pPr>
              <w:rPr>
                <w:rFonts w:ascii="Times New Roman" w:hAnsi="Times New Roman" w:cs="Times New Roman"/>
                <w:sz w:val="24"/>
                <w:szCs w:val="24"/>
              </w:rPr>
            </w:pPr>
            <w:r>
              <w:rPr>
                <w:rFonts w:ascii="Times New Roman" w:hAnsi="Times New Roman" w:cs="Times New Roman"/>
                <w:sz w:val="24"/>
                <w:szCs w:val="24"/>
              </w:rPr>
              <w:t>8.50</w:t>
            </w:r>
          </w:p>
        </w:tc>
        <w:tc>
          <w:tcPr>
            <w:tcW w:w="786" w:type="dxa"/>
            <w:noWrap/>
            <w:hideMark/>
          </w:tcPr>
          <w:p w14:paraId="60A68246" w14:textId="7B34CD09" w:rsidR="008277EF" w:rsidRPr="00615902" w:rsidRDefault="008277EF" w:rsidP="00565E1F">
            <w:pPr>
              <w:rPr>
                <w:rFonts w:ascii="Times New Roman" w:hAnsi="Times New Roman" w:cs="Times New Roman"/>
                <w:sz w:val="24"/>
                <w:szCs w:val="24"/>
              </w:rPr>
            </w:pPr>
            <w:r w:rsidRPr="00615902">
              <w:rPr>
                <w:rFonts w:ascii="Times New Roman" w:hAnsi="Times New Roman" w:cs="Times New Roman"/>
                <w:sz w:val="24"/>
                <w:szCs w:val="24"/>
              </w:rPr>
              <w:t>2</w:t>
            </w:r>
            <w:r>
              <w:rPr>
                <w:rFonts w:ascii="Times New Roman" w:hAnsi="Times New Roman" w:cs="Times New Roman"/>
                <w:sz w:val="24"/>
                <w:szCs w:val="24"/>
              </w:rPr>
              <w:t>.</w:t>
            </w:r>
            <w:r w:rsidR="00B64C34">
              <w:rPr>
                <w:rFonts w:ascii="Times New Roman" w:hAnsi="Times New Roman" w:cs="Times New Roman"/>
                <w:sz w:val="24"/>
                <w:szCs w:val="24"/>
              </w:rPr>
              <w:t>92</w:t>
            </w:r>
          </w:p>
        </w:tc>
        <w:tc>
          <w:tcPr>
            <w:tcW w:w="1291" w:type="dxa"/>
            <w:noWrap/>
            <w:hideMark/>
          </w:tcPr>
          <w:p w14:paraId="6EE09D8E" w14:textId="33AADE29" w:rsidR="008277EF" w:rsidRPr="00615902" w:rsidRDefault="008277EF" w:rsidP="00565E1F">
            <w:pPr>
              <w:rPr>
                <w:rFonts w:ascii="Times New Roman" w:hAnsi="Times New Roman" w:cs="Times New Roman"/>
                <w:sz w:val="24"/>
                <w:szCs w:val="24"/>
              </w:rPr>
            </w:pPr>
            <w:r w:rsidRPr="00615902">
              <w:rPr>
                <w:rFonts w:ascii="Times New Roman" w:hAnsi="Times New Roman" w:cs="Times New Roman"/>
                <w:sz w:val="24"/>
                <w:szCs w:val="24"/>
              </w:rPr>
              <w:t>-</w:t>
            </w:r>
            <w:r w:rsidR="007348DB">
              <w:rPr>
                <w:rFonts w:ascii="Times New Roman" w:hAnsi="Times New Roman" w:cs="Times New Roman"/>
                <w:sz w:val="24"/>
                <w:szCs w:val="24"/>
              </w:rPr>
              <w:t>0</w:t>
            </w:r>
            <w:r>
              <w:rPr>
                <w:rFonts w:ascii="Times New Roman" w:hAnsi="Times New Roman" w:cs="Times New Roman"/>
                <w:sz w:val="24"/>
                <w:szCs w:val="24"/>
              </w:rPr>
              <w:t>.</w:t>
            </w:r>
            <w:r w:rsidR="00B64C34">
              <w:rPr>
                <w:rFonts w:ascii="Times New Roman" w:hAnsi="Times New Roman" w:cs="Times New Roman"/>
                <w:sz w:val="24"/>
                <w:szCs w:val="24"/>
              </w:rPr>
              <w:t>80</w:t>
            </w:r>
          </w:p>
        </w:tc>
        <w:tc>
          <w:tcPr>
            <w:tcW w:w="1170" w:type="dxa"/>
            <w:noWrap/>
            <w:hideMark/>
          </w:tcPr>
          <w:p w14:paraId="3A094088" w14:textId="3D19A988" w:rsidR="008277EF" w:rsidRPr="00615902" w:rsidRDefault="008277EF" w:rsidP="00565E1F">
            <w:pPr>
              <w:rPr>
                <w:rFonts w:ascii="Times New Roman" w:hAnsi="Times New Roman" w:cs="Times New Roman"/>
                <w:sz w:val="24"/>
                <w:szCs w:val="24"/>
              </w:rPr>
            </w:pPr>
            <w:r w:rsidRPr="00615902">
              <w:rPr>
                <w:rFonts w:ascii="Times New Roman" w:hAnsi="Times New Roman" w:cs="Times New Roman"/>
                <w:sz w:val="24"/>
                <w:szCs w:val="24"/>
              </w:rPr>
              <w:t>-</w:t>
            </w:r>
            <w:r w:rsidR="007348DB">
              <w:rPr>
                <w:rFonts w:ascii="Times New Roman" w:hAnsi="Times New Roman" w:cs="Times New Roman"/>
                <w:sz w:val="24"/>
                <w:szCs w:val="24"/>
              </w:rPr>
              <w:t>0</w:t>
            </w:r>
            <w:r>
              <w:rPr>
                <w:rFonts w:ascii="Times New Roman" w:hAnsi="Times New Roman" w:cs="Times New Roman"/>
                <w:sz w:val="24"/>
                <w:szCs w:val="24"/>
              </w:rPr>
              <w:t>.</w:t>
            </w:r>
            <w:r w:rsidR="00B64C34">
              <w:rPr>
                <w:rFonts w:ascii="Times New Roman" w:hAnsi="Times New Roman" w:cs="Times New Roman"/>
                <w:sz w:val="24"/>
                <w:szCs w:val="24"/>
              </w:rPr>
              <w:t>71</w:t>
            </w:r>
          </w:p>
        </w:tc>
        <w:tc>
          <w:tcPr>
            <w:tcW w:w="990" w:type="dxa"/>
            <w:noWrap/>
            <w:hideMark/>
          </w:tcPr>
          <w:p w14:paraId="0FFD6345" w14:textId="77777777" w:rsidR="008277EF" w:rsidRPr="00615902" w:rsidRDefault="008277EF" w:rsidP="00565E1F">
            <w:pPr>
              <w:rPr>
                <w:rFonts w:ascii="Times New Roman" w:hAnsi="Times New Roman" w:cs="Times New Roman"/>
                <w:sz w:val="24"/>
                <w:szCs w:val="24"/>
              </w:rPr>
            </w:pPr>
          </w:p>
        </w:tc>
        <w:tc>
          <w:tcPr>
            <w:tcW w:w="990" w:type="dxa"/>
            <w:noWrap/>
            <w:hideMark/>
          </w:tcPr>
          <w:p w14:paraId="06D61AF2" w14:textId="77777777" w:rsidR="008277EF" w:rsidRPr="00615902" w:rsidRDefault="008277EF" w:rsidP="006F795F">
            <w:pPr>
              <w:rPr>
                <w:rFonts w:ascii="Times New Roman" w:hAnsi="Times New Roman" w:cs="Times New Roman"/>
                <w:sz w:val="24"/>
                <w:szCs w:val="24"/>
              </w:rPr>
            </w:pPr>
          </w:p>
        </w:tc>
        <w:tc>
          <w:tcPr>
            <w:tcW w:w="1080" w:type="dxa"/>
            <w:noWrap/>
            <w:hideMark/>
          </w:tcPr>
          <w:p w14:paraId="5ED47753" w14:textId="77777777" w:rsidR="008277EF" w:rsidRPr="00615902" w:rsidRDefault="008277EF" w:rsidP="006F795F">
            <w:pPr>
              <w:rPr>
                <w:rFonts w:ascii="Times New Roman" w:hAnsi="Times New Roman" w:cs="Times New Roman"/>
                <w:sz w:val="24"/>
                <w:szCs w:val="24"/>
              </w:rPr>
            </w:pPr>
          </w:p>
        </w:tc>
      </w:tr>
      <w:tr w:rsidR="008277EF" w:rsidRPr="00615902" w14:paraId="6C7DFBDD" w14:textId="77777777" w:rsidTr="00A23E5A">
        <w:trPr>
          <w:trHeight w:val="288"/>
        </w:trPr>
        <w:tc>
          <w:tcPr>
            <w:tcW w:w="2250" w:type="dxa"/>
            <w:noWrap/>
            <w:hideMark/>
          </w:tcPr>
          <w:p w14:paraId="512F100D" w14:textId="5D0ABB66" w:rsidR="008277EF" w:rsidRPr="00615902" w:rsidRDefault="008277EF" w:rsidP="006F795F">
            <w:pPr>
              <w:rPr>
                <w:rFonts w:ascii="Times New Roman" w:hAnsi="Times New Roman" w:cs="Times New Roman"/>
                <w:sz w:val="24"/>
                <w:szCs w:val="24"/>
              </w:rPr>
            </w:pPr>
            <w:r w:rsidRPr="00615902">
              <w:rPr>
                <w:rFonts w:ascii="Times New Roman" w:hAnsi="Times New Roman" w:cs="Times New Roman"/>
                <w:sz w:val="24"/>
                <w:szCs w:val="24"/>
              </w:rPr>
              <w:t>PDC (within)</w:t>
            </w:r>
            <w:r w:rsidR="00BC62E7">
              <w:rPr>
                <w:rFonts w:ascii="Times New Roman" w:hAnsi="Times New Roman" w:cs="Times New Roman"/>
                <w:sz w:val="24"/>
                <w:szCs w:val="24"/>
              </w:rPr>
              <w:t xml:space="preserve">* </w:t>
            </w:r>
            <w:r w:rsidR="00297B87">
              <w:rPr>
                <w:rFonts w:ascii="Times New Roman" w:hAnsi="Times New Roman" w:cs="Times New Roman"/>
                <w:sz w:val="24"/>
                <w:szCs w:val="24"/>
              </w:rPr>
              <w:t>post</w:t>
            </w:r>
            <w:r w:rsidR="00871045">
              <w:rPr>
                <w:rFonts w:ascii="Times New Roman" w:hAnsi="Times New Roman" w:cs="Times New Roman"/>
                <w:sz w:val="24"/>
                <w:szCs w:val="24"/>
              </w:rPr>
              <w:t>C19</w:t>
            </w:r>
            <w:r w:rsidRPr="00615902">
              <w:rPr>
                <w:rFonts w:ascii="Times New Roman" w:hAnsi="Times New Roman" w:cs="Times New Roman"/>
                <w:sz w:val="24"/>
                <w:szCs w:val="24"/>
              </w:rPr>
              <w:t xml:space="preserve"> (within)</w:t>
            </w:r>
          </w:p>
        </w:tc>
        <w:tc>
          <w:tcPr>
            <w:tcW w:w="983" w:type="dxa"/>
            <w:noWrap/>
            <w:hideMark/>
          </w:tcPr>
          <w:p w14:paraId="1587B045" w14:textId="7A68603F" w:rsidR="008277EF" w:rsidRPr="00615902" w:rsidRDefault="00666F0E" w:rsidP="00565E1F">
            <w:pPr>
              <w:rPr>
                <w:rFonts w:ascii="Times New Roman" w:hAnsi="Times New Roman" w:cs="Times New Roman"/>
                <w:sz w:val="24"/>
                <w:szCs w:val="24"/>
              </w:rPr>
            </w:pPr>
            <w:r>
              <w:rPr>
                <w:rFonts w:ascii="Times New Roman" w:hAnsi="Times New Roman" w:cs="Times New Roman"/>
                <w:sz w:val="24"/>
                <w:szCs w:val="24"/>
              </w:rPr>
              <w:t>0.01</w:t>
            </w:r>
          </w:p>
        </w:tc>
        <w:tc>
          <w:tcPr>
            <w:tcW w:w="786" w:type="dxa"/>
            <w:noWrap/>
            <w:hideMark/>
          </w:tcPr>
          <w:p w14:paraId="11820FFA" w14:textId="114147CD" w:rsidR="008277EF" w:rsidRPr="00615902" w:rsidRDefault="008277EF" w:rsidP="00565E1F">
            <w:pPr>
              <w:rPr>
                <w:rFonts w:ascii="Times New Roman" w:hAnsi="Times New Roman" w:cs="Times New Roman"/>
                <w:sz w:val="24"/>
                <w:szCs w:val="24"/>
              </w:rPr>
            </w:pPr>
            <w:r w:rsidRPr="00615902">
              <w:rPr>
                <w:rFonts w:ascii="Times New Roman" w:hAnsi="Times New Roman" w:cs="Times New Roman"/>
                <w:sz w:val="24"/>
                <w:szCs w:val="24"/>
              </w:rPr>
              <w:t>0</w:t>
            </w:r>
            <w:r>
              <w:rPr>
                <w:rFonts w:ascii="Times New Roman" w:hAnsi="Times New Roman" w:cs="Times New Roman"/>
                <w:sz w:val="24"/>
                <w:szCs w:val="24"/>
              </w:rPr>
              <w:t>.</w:t>
            </w:r>
            <w:r w:rsidRPr="00615902">
              <w:rPr>
                <w:rFonts w:ascii="Times New Roman" w:hAnsi="Times New Roman" w:cs="Times New Roman"/>
                <w:sz w:val="24"/>
                <w:szCs w:val="24"/>
              </w:rPr>
              <w:t>0</w:t>
            </w:r>
            <w:r w:rsidR="00B64C34">
              <w:rPr>
                <w:rFonts w:ascii="Times New Roman" w:hAnsi="Times New Roman" w:cs="Times New Roman"/>
                <w:sz w:val="24"/>
                <w:szCs w:val="24"/>
              </w:rPr>
              <w:t>8</w:t>
            </w:r>
          </w:p>
        </w:tc>
        <w:tc>
          <w:tcPr>
            <w:tcW w:w="1291" w:type="dxa"/>
            <w:noWrap/>
            <w:hideMark/>
          </w:tcPr>
          <w:p w14:paraId="45AB932E" w14:textId="106C4124" w:rsidR="008277EF" w:rsidRPr="00615902" w:rsidRDefault="008277EF" w:rsidP="00565E1F">
            <w:pPr>
              <w:rPr>
                <w:rFonts w:ascii="Times New Roman" w:hAnsi="Times New Roman" w:cs="Times New Roman"/>
                <w:sz w:val="24"/>
                <w:szCs w:val="24"/>
              </w:rPr>
            </w:pPr>
            <w:r w:rsidRPr="00615902">
              <w:rPr>
                <w:rFonts w:ascii="Times New Roman" w:hAnsi="Times New Roman" w:cs="Times New Roman"/>
                <w:sz w:val="24"/>
                <w:szCs w:val="24"/>
              </w:rPr>
              <w:t>-</w:t>
            </w:r>
            <w:r w:rsidR="007348DB">
              <w:rPr>
                <w:rFonts w:ascii="Times New Roman" w:hAnsi="Times New Roman" w:cs="Times New Roman"/>
                <w:sz w:val="24"/>
                <w:szCs w:val="24"/>
              </w:rPr>
              <w:t>0</w:t>
            </w:r>
            <w:r>
              <w:rPr>
                <w:rFonts w:ascii="Times New Roman" w:hAnsi="Times New Roman" w:cs="Times New Roman"/>
                <w:sz w:val="24"/>
                <w:szCs w:val="24"/>
              </w:rPr>
              <w:t>.</w:t>
            </w:r>
            <w:r w:rsidR="00B64C34">
              <w:rPr>
                <w:rFonts w:ascii="Times New Roman" w:hAnsi="Times New Roman" w:cs="Times New Roman"/>
                <w:sz w:val="24"/>
                <w:szCs w:val="24"/>
              </w:rPr>
              <w:t>09</w:t>
            </w:r>
          </w:p>
        </w:tc>
        <w:tc>
          <w:tcPr>
            <w:tcW w:w="1170" w:type="dxa"/>
            <w:noWrap/>
            <w:hideMark/>
          </w:tcPr>
          <w:p w14:paraId="623A2FBD" w14:textId="240BC85D" w:rsidR="008277EF" w:rsidRPr="00615902" w:rsidRDefault="008277EF" w:rsidP="00565E1F">
            <w:pPr>
              <w:rPr>
                <w:rFonts w:ascii="Times New Roman" w:hAnsi="Times New Roman" w:cs="Times New Roman"/>
                <w:sz w:val="24"/>
                <w:szCs w:val="24"/>
              </w:rPr>
            </w:pPr>
            <w:r w:rsidRPr="00615902">
              <w:rPr>
                <w:rFonts w:ascii="Times New Roman" w:hAnsi="Times New Roman" w:cs="Times New Roman"/>
                <w:sz w:val="24"/>
                <w:szCs w:val="24"/>
              </w:rPr>
              <w:t>-</w:t>
            </w:r>
            <w:r w:rsidR="007348DB">
              <w:rPr>
                <w:rFonts w:ascii="Times New Roman" w:hAnsi="Times New Roman" w:cs="Times New Roman"/>
                <w:sz w:val="24"/>
                <w:szCs w:val="24"/>
              </w:rPr>
              <w:t>0</w:t>
            </w:r>
            <w:r>
              <w:rPr>
                <w:rFonts w:ascii="Times New Roman" w:hAnsi="Times New Roman" w:cs="Times New Roman"/>
                <w:sz w:val="24"/>
                <w:szCs w:val="24"/>
              </w:rPr>
              <w:t>.</w:t>
            </w:r>
            <w:r w:rsidRPr="00615902">
              <w:rPr>
                <w:rFonts w:ascii="Times New Roman" w:hAnsi="Times New Roman" w:cs="Times New Roman"/>
                <w:sz w:val="24"/>
                <w:szCs w:val="24"/>
              </w:rPr>
              <w:t>6</w:t>
            </w:r>
            <w:r w:rsidR="00B64C34">
              <w:rPr>
                <w:rFonts w:ascii="Times New Roman" w:hAnsi="Times New Roman" w:cs="Times New Roman"/>
                <w:sz w:val="24"/>
                <w:szCs w:val="24"/>
              </w:rPr>
              <w:t>3</w:t>
            </w:r>
          </w:p>
        </w:tc>
        <w:tc>
          <w:tcPr>
            <w:tcW w:w="990" w:type="dxa"/>
            <w:noWrap/>
            <w:hideMark/>
          </w:tcPr>
          <w:p w14:paraId="6D46524E" w14:textId="731259CB" w:rsidR="008277EF" w:rsidRPr="00615902" w:rsidRDefault="007348DB" w:rsidP="00565E1F">
            <w:pPr>
              <w:rPr>
                <w:rFonts w:ascii="Times New Roman" w:hAnsi="Times New Roman" w:cs="Times New Roman"/>
                <w:sz w:val="24"/>
                <w:szCs w:val="24"/>
              </w:rPr>
            </w:pPr>
            <w:r>
              <w:rPr>
                <w:rFonts w:ascii="Times New Roman" w:hAnsi="Times New Roman" w:cs="Times New Roman"/>
                <w:sz w:val="24"/>
                <w:szCs w:val="24"/>
              </w:rPr>
              <w:t>0</w:t>
            </w:r>
            <w:r w:rsidR="008277EF">
              <w:rPr>
                <w:rFonts w:ascii="Times New Roman" w:hAnsi="Times New Roman" w:cs="Times New Roman"/>
                <w:sz w:val="24"/>
                <w:szCs w:val="24"/>
              </w:rPr>
              <w:t>.</w:t>
            </w:r>
            <w:r w:rsidR="008277EF" w:rsidRPr="00615902">
              <w:rPr>
                <w:rFonts w:ascii="Times New Roman" w:hAnsi="Times New Roman" w:cs="Times New Roman"/>
                <w:sz w:val="24"/>
                <w:szCs w:val="24"/>
              </w:rPr>
              <w:t>5</w:t>
            </w:r>
            <w:r w:rsidR="00B64C34">
              <w:rPr>
                <w:rFonts w:ascii="Times New Roman" w:hAnsi="Times New Roman" w:cs="Times New Roman"/>
                <w:sz w:val="24"/>
                <w:szCs w:val="24"/>
              </w:rPr>
              <w:t>4</w:t>
            </w:r>
          </w:p>
        </w:tc>
        <w:tc>
          <w:tcPr>
            <w:tcW w:w="990" w:type="dxa"/>
            <w:noWrap/>
            <w:hideMark/>
          </w:tcPr>
          <w:p w14:paraId="3DD062B6" w14:textId="77777777" w:rsidR="008277EF" w:rsidRPr="00615902" w:rsidRDefault="008277EF" w:rsidP="006F795F">
            <w:pPr>
              <w:rPr>
                <w:rFonts w:ascii="Times New Roman" w:hAnsi="Times New Roman" w:cs="Times New Roman"/>
                <w:sz w:val="24"/>
                <w:szCs w:val="24"/>
              </w:rPr>
            </w:pPr>
          </w:p>
        </w:tc>
        <w:tc>
          <w:tcPr>
            <w:tcW w:w="1080" w:type="dxa"/>
            <w:noWrap/>
            <w:hideMark/>
          </w:tcPr>
          <w:p w14:paraId="7E67BB00" w14:textId="77777777" w:rsidR="008277EF" w:rsidRPr="00615902" w:rsidRDefault="008277EF" w:rsidP="006F795F">
            <w:pPr>
              <w:rPr>
                <w:rFonts w:ascii="Times New Roman" w:hAnsi="Times New Roman" w:cs="Times New Roman"/>
                <w:sz w:val="24"/>
                <w:szCs w:val="24"/>
              </w:rPr>
            </w:pPr>
          </w:p>
        </w:tc>
      </w:tr>
      <w:tr w:rsidR="008277EF" w:rsidRPr="00615902" w14:paraId="2708AA56" w14:textId="77777777" w:rsidTr="00A23E5A">
        <w:trPr>
          <w:trHeight w:val="288"/>
        </w:trPr>
        <w:tc>
          <w:tcPr>
            <w:tcW w:w="2250" w:type="dxa"/>
            <w:tcBorders>
              <w:bottom w:val="single" w:sz="4" w:space="0" w:color="auto"/>
            </w:tcBorders>
            <w:noWrap/>
            <w:hideMark/>
          </w:tcPr>
          <w:p w14:paraId="383439B5" w14:textId="77777777" w:rsidR="008277EF" w:rsidRPr="00615902" w:rsidRDefault="008277EF" w:rsidP="006F795F">
            <w:pPr>
              <w:rPr>
                <w:rFonts w:ascii="Times New Roman" w:hAnsi="Times New Roman" w:cs="Times New Roman"/>
                <w:sz w:val="24"/>
                <w:szCs w:val="24"/>
              </w:rPr>
            </w:pPr>
            <w:r w:rsidRPr="00615902">
              <w:rPr>
                <w:rFonts w:ascii="Times New Roman" w:hAnsi="Times New Roman" w:cs="Times New Roman"/>
                <w:sz w:val="24"/>
                <w:szCs w:val="24"/>
              </w:rPr>
              <w:t>Residual</w:t>
            </w:r>
          </w:p>
        </w:tc>
        <w:tc>
          <w:tcPr>
            <w:tcW w:w="983" w:type="dxa"/>
            <w:tcBorders>
              <w:bottom w:val="single" w:sz="4" w:space="0" w:color="auto"/>
            </w:tcBorders>
            <w:noWrap/>
            <w:hideMark/>
          </w:tcPr>
          <w:p w14:paraId="4696A84D" w14:textId="448D4841" w:rsidR="008277EF" w:rsidRPr="00615902" w:rsidRDefault="00666F0E" w:rsidP="00565E1F">
            <w:pPr>
              <w:rPr>
                <w:rFonts w:ascii="Times New Roman" w:hAnsi="Times New Roman" w:cs="Times New Roman"/>
                <w:sz w:val="24"/>
                <w:szCs w:val="24"/>
              </w:rPr>
            </w:pPr>
            <w:r>
              <w:rPr>
                <w:rFonts w:ascii="Times New Roman" w:hAnsi="Times New Roman" w:cs="Times New Roman"/>
                <w:sz w:val="24"/>
                <w:szCs w:val="24"/>
              </w:rPr>
              <w:t>162.65</w:t>
            </w:r>
          </w:p>
        </w:tc>
        <w:tc>
          <w:tcPr>
            <w:tcW w:w="786" w:type="dxa"/>
            <w:tcBorders>
              <w:bottom w:val="single" w:sz="4" w:space="0" w:color="auto"/>
            </w:tcBorders>
            <w:noWrap/>
            <w:hideMark/>
          </w:tcPr>
          <w:p w14:paraId="1CC359C2" w14:textId="220BC1ED" w:rsidR="008277EF" w:rsidRPr="00615902" w:rsidRDefault="008277EF" w:rsidP="00565E1F">
            <w:pPr>
              <w:rPr>
                <w:rFonts w:ascii="Times New Roman" w:hAnsi="Times New Roman" w:cs="Times New Roman"/>
                <w:sz w:val="24"/>
                <w:szCs w:val="24"/>
              </w:rPr>
            </w:pPr>
            <w:r w:rsidRPr="00615902">
              <w:rPr>
                <w:rFonts w:ascii="Times New Roman" w:hAnsi="Times New Roman" w:cs="Times New Roman"/>
                <w:sz w:val="24"/>
                <w:szCs w:val="24"/>
              </w:rPr>
              <w:t>12</w:t>
            </w:r>
            <w:r>
              <w:rPr>
                <w:rFonts w:ascii="Times New Roman" w:hAnsi="Times New Roman" w:cs="Times New Roman"/>
                <w:sz w:val="24"/>
                <w:szCs w:val="24"/>
              </w:rPr>
              <w:t>.</w:t>
            </w:r>
            <w:r w:rsidRPr="00615902">
              <w:rPr>
                <w:rFonts w:ascii="Times New Roman" w:hAnsi="Times New Roman" w:cs="Times New Roman"/>
                <w:sz w:val="24"/>
                <w:szCs w:val="24"/>
              </w:rPr>
              <w:t>7</w:t>
            </w:r>
            <w:r w:rsidR="00B64C34">
              <w:rPr>
                <w:rFonts w:ascii="Times New Roman" w:hAnsi="Times New Roman" w:cs="Times New Roman"/>
                <w:sz w:val="24"/>
                <w:szCs w:val="24"/>
              </w:rPr>
              <w:t>5</w:t>
            </w:r>
          </w:p>
        </w:tc>
        <w:tc>
          <w:tcPr>
            <w:tcW w:w="1291" w:type="dxa"/>
            <w:tcBorders>
              <w:bottom w:val="single" w:sz="4" w:space="0" w:color="auto"/>
            </w:tcBorders>
            <w:noWrap/>
            <w:hideMark/>
          </w:tcPr>
          <w:p w14:paraId="0D571B68" w14:textId="77777777" w:rsidR="008277EF" w:rsidRPr="00615902" w:rsidRDefault="008277EF" w:rsidP="00565E1F">
            <w:pPr>
              <w:rPr>
                <w:rFonts w:ascii="Times New Roman" w:hAnsi="Times New Roman" w:cs="Times New Roman"/>
                <w:sz w:val="24"/>
                <w:szCs w:val="24"/>
              </w:rPr>
            </w:pPr>
          </w:p>
        </w:tc>
        <w:tc>
          <w:tcPr>
            <w:tcW w:w="1170" w:type="dxa"/>
            <w:tcBorders>
              <w:bottom w:val="single" w:sz="4" w:space="0" w:color="auto"/>
            </w:tcBorders>
            <w:noWrap/>
            <w:hideMark/>
          </w:tcPr>
          <w:p w14:paraId="61C31389" w14:textId="77777777" w:rsidR="008277EF" w:rsidRPr="00615902" w:rsidRDefault="008277EF" w:rsidP="00565E1F">
            <w:pPr>
              <w:rPr>
                <w:rFonts w:ascii="Times New Roman" w:hAnsi="Times New Roman" w:cs="Times New Roman"/>
                <w:sz w:val="24"/>
                <w:szCs w:val="24"/>
              </w:rPr>
            </w:pPr>
          </w:p>
        </w:tc>
        <w:tc>
          <w:tcPr>
            <w:tcW w:w="990" w:type="dxa"/>
            <w:tcBorders>
              <w:bottom w:val="single" w:sz="4" w:space="0" w:color="auto"/>
            </w:tcBorders>
            <w:noWrap/>
            <w:hideMark/>
          </w:tcPr>
          <w:p w14:paraId="13D155CD" w14:textId="77777777" w:rsidR="008277EF" w:rsidRPr="00615902" w:rsidRDefault="008277EF" w:rsidP="00565E1F">
            <w:pPr>
              <w:rPr>
                <w:rFonts w:ascii="Times New Roman" w:hAnsi="Times New Roman" w:cs="Times New Roman"/>
                <w:sz w:val="24"/>
                <w:szCs w:val="24"/>
              </w:rPr>
            </w:pPr>
          </w:p>
        </w:tc>
        <w:tc>
          <w:tcPr>
            <w:tcW w:w="990" w:type="dxa"/>
            <w:tcBorders>
              <w:bottom w:val="single" w:sz="4" w:space="0" w:color="auto"/>
            </w:tcBorders>
            <w:noWrap/>
            <w:hideMark/>
          </w:tcPr>
          <w:p w14:paraId="60D54395" w14:textId="77777777" w:rsidR="008277EF" w:rsidRPr="00615902" w:rsidRDefault="008277EF" w:rsidP="006F795F">
            <w:pPr>
              <w:rPr>
                <w:rFonts w:ascii="Times New Roman" w:hAnsi="Times New Roman" w:cs="Times New Roman"/>
                <w:sz w:val="24"/>
                <w:szCs w:val="24"/>
              </w:rPr>
            </w:pPr>
          </w:p>
        </w:tc>
        <w:tc>
          <w:tcPr>
            <w:tcW w:w="1080" w:type="dxa"/>
            <w:tcBorders>
              <w:bottom w:val="single" w:sz="4" w:space="0" w:color="auto"/>
            </w:tcBorders>
            <w:noWrap/>
            <w:hideMark/>
          </w:tcPr>
          <w:p w14:paraId="708E881D" w14:textId="77777777" w:rsidR="008277EF" w:rsidRPr="00615902" w:rsidRDefault="008277EF" w:rsidP="006F795F">
            <w:pPr>
              <w:rPr>
                <w:rFonts w:ascii="Times New Roman" w:hAnsi="Times New Roman" w:cs="Times New Roman"/>
                <w:sz w:val="24"/>
                <w:szCs w:val="24"/>
              </w:rPr>
            </w:pPr>
          </w:p>
        </w:tc>
      </w:tr>
    </w:tbl>
    <w:p w14:paraId="4D91FAAA" w14:textId="672D84FE" w:rsidR="008277EF" w:rsidRPr="008277EF" w:rsidRDefault="008277EF" w:rsidP="008277EF">
      <w:pPr>
        <w:rPr>
          <w:rFonts w:ascii="Times New Roman" w:hAnsi="Times New Roman" w:cs="Times New Roman"/>
          <w:i/>
          <w:iCs/>
          <w:sz w:val="24"/>
          <w:szCs w:val="24"/>
        </w:rPr>
      </w:pPr>
      <w:r w:rsidRPr="008277EF">
        <w:rPr>
          <w:rFonts w:ascii="Times New Roman" w:hAnsi="Times New Roman" w:cs="Times New Roman"/>
          <w:i/>
          <w:iCs/>
          <w:sz w:val="24"/>
          <w:szCs w:val="24"/>
        </w:rPr>
        <w:t>Note</w:t>
      </w:r>
      <w:r>
        <w:rPr>
          <w:rFonts w:ascii="Times New Roman" w:hAnsi="Times New Roman" w:cs="Times New Roman"/>
          <w:i/>
          <w:iCs/>
          <w:sz w:val="24"/>
          <w:szCs w:val="24"/>
        </w:rPr>
        <w:t xml:space="preserve">. </w:t>
      </w:r>
      <w:r w:rsidRPr="009B70E8">
        <w:rPr>
          <w:rFonts w:ascii="Times New Roman" w:hAnsi="Times New Roman" w:cs="Times New Roman"/>
          <w:b/>
          <w:bCs/>
          <w:sz w:val="24"/>
          <w:szCs w:val="24"/>
        </w:rPr>
        <w:t>p&lt;0.05*; p&lt;0.01**</w:t>
      </w:r>
      <w:r w:rsidR="00D371D1" w:rsidRPr="00297B87">
        <w:rPr>
          <w:rFonts w:ascii="Times New Roman" w:hAnsi="Times New Roman" w:cs="Times New Roman"/>
          <w:sz w:val="24"/>
          <w:szCs w:val="24"/>
        </w:rPr>
        <w:t xml:space="preserve">; </w:t>
      </w:r>
      <w:r w:rsidR="00297B87">
        <w:rPr>
          <w:rFonts w:ascii="Times New Roman" w:hAnsi="Times New Roman" w:cs="Times New Roman"/>
          <w:sz w:val="24"/>
          <w:szCs w:val="24"/>
        </w:rPr>
        <w:t>preC19 Distress = symptoms of psychological distress rated prior to each country’s specific COVID-19 restrictions; p</w:t>
      </w:r>
      <w:r w:rsidR="00405BCB">
        <w:rPr>
          <w:rFonts w:ascii="Times New Roman" w:hAnsi="Times New Roman" w:cs="Times New Roman"/>
          <w:sz w:val="24"/>
          <w:szCs w:val="24"/>
        </w:rPr>
        <w:t>ost</w:t>
      </w:r>
      <w:r w:rsidR="00297B87">
        <w:rPr>
          <w:rFonts w:ascii="Times New Roman" w:hAnsi="Times New Roman" w:cs="Times New Roman"/>
          <w:sz w:val="24"/>
          <w:szCs w:val="24"/>
        </w:rPr>
        <w:t xml:space="preserve">C19 Distress = symptoms of psychological distress rated after these restrictions were in place; </w:t>
      </w:r>
      <w:r w:rsidR="00D371D1">
        <w:rPr>
          <w:rFonts w:ascii="Times New Roman" w:hAnsi="Times New Roman" w:cs="Times New Roman"/>
          <w:sz w:val="24"/>
          <w:szCs w:val="24"/>
        </w:rPr>
        <w:t>Stress comm</w:t>
      </w:r>
      <w:r w:rsidR="00822BEF">
        <w:rPr>
          <w:rFonts w:ascii="Times New Roman" w:hAnsi="Times New Roman" w:cs="Times New Roman"/>
          <w:sz w:val="24"/>
          <w:szCs w:val="24"/>
        </w:rPr>
        <w:t>.</w:t>
      </w:r>
      <w:r w:rsidR="00D371D1">
        <w:rPr>
          <w:rFonts w:ascii="Times New Roman" w:hAnsi="Times New Roman" w:cs="Times New Roman"/>
          <w:sz w:val="24"/>
          <w:szCs w:val="24"/>
        </w:rPr>
        <w:t xml:space="preserve"> = stress communication</w:t>
      </w:r>
      <w:r w:rsidR="00CE6BD1">
        <w:rPr>
          <w:rFonts w:ascii="Times New Roman" w:hAnsi="Times New Roman" w:cs="Times New Roman"/>
          <w:sz w:val="24"/>
          <w:szCs w:val="24"/>
        </w:rPr>
        <w:t>; DC = dyadic coping.</w:t>
      </w:r>
      <w:r w:rsidR="007348DB">
        <w:rPr>
          <w:rFonts w:ascii="Times New Roman" w:hAnsi="Times New Roman" w:cs="Times New Roman"/>
          <w:sz w:val="24"/>
          <w:szCs w:val="24"/>
        </w:rPr>
        <w:t xml:space="preserve"> PDC = positive dyadic coping.</w:t>
      </w:r>
    </w:p>
    <w:p w14:paraId="744A28AB" w14:textId="77777777" w:rsidR="008277EF" w:rsidRDefault="008277EF" w:rsidP="008277EF"/>
    <w:p w14:paraId="5C070AF3" w14:textId="77777777" w:rsidR="008277EF" w:rsidRDefault="008277EF" w:rsidP="008277EF">
      <w:r>
        <w:br w:type="page"/>
      </w:r>
    </w:p>
    <w:p w14:paraId="153BFC99" w14:textId="77777777" w:rsidR="008277EF" w:rsidRPr="00D76E1E" w:rsidRDefault="008277EF" w:rsidP="008277EF">
      <w:pPr>
        <w:rPr>
          <w:rFonts w:ascii="Times New Roman" w:hAnsi="Times New Roman" w:cs="Times New Roman"/>
          <w:b/>
          <w:sz w:val="24"/>
          <w:szCs w:val="24"/>
        </w:rPr>
      </w:pPr>
      <w:r w:rsidRPr="00D76E1E">
        <w:rPr>
          <w:rFonts w:ascii="Times New Roman" w:hAnsi="Times New Roman" w:cs="Times New Roman"/>
          <w:b/>
          <w:sz w:val="24"/>
          <w:szCs w:val="24"/>
        </w:rPr>
        <w:lastRenderedPageBreak/>
        <w:t>Table 4b</w:t>
      </w:r>
    </w:p>
    <w:p w14:paraId="3BA677A1" w14:textId="7A4E2408" w:rsidR="008277EF" w:rsidRPr="00D76E1E" w:rsidRDefault="008277EF" w:rsidP="008277EF">
      <w:pPr>
        <w:rPr>
          <w:rFonts w:ascii="Times New Roman" w:hAnsi="Times New Roman" w:cs="Times New Roman"/>
          <w:i/>
          <w:sz w:val="24"/>
          <w:szCs w:val="24"/>
        </w:rPr>
      </w:pPr>
      <w:r w:rsidRPr="00D76E1E">
        <w:rPr>
          <w:rFonts w:ascii="Times New Roman" w:hAnsi="Times New Roman" w:cs="Times New Roman"/>
          <w:i/>
          <w:sz w:val="24"/>
          <w:szCs w:val="24"/>
        </w:rPr>
        <w:t>Parameter estimates for the model with perceived partner negative DC as a moderator</w:t>
      </w:r>
      <w:r w:rsidR="000D2CEE">
        <w:rPr>
          <w:rFonts w:ascii="Times New Roman" w:hAnsi="Times New Roman" w:cs="Times New Roman"/>
          <w:i/>
          <w:sz w:val="24"/>
          <w:szCs w:val="24"/>
        </w:rPr>
        <w:t xml:space="preserve"> </w:t>
      </w:r>
      <w:r w:rsidRPr="00D76E1E">
        <w:rPr>
          <w:rFonts w:ascii="Times New Roman" w:hAnsi="Times New Roman" w:cs="Times New Roman"/>
          <w:i/>
          <w:sz w:val="24"/>
          <w:szCs w:val="24"/>
        </w:rPr>
        <w:t>(Hypothesis 3)</w:t>
      </w:r>
    </w:p>
    <w:tbl>
      <w:tblPr>
        <w:tblStyle w:val="TableGrid"/>
        <w:tblW w:w="9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40"/>
        <w:gridCol w:w="1056"/>
        <w:gridCol w:w="800"/>
        <w:gridCol w:w="1317"/>
        <w:gridCol w:w="1170"/>
        <w:gridCol w:w="1083"/>
        <w:gridCol w:w="909"/>
        <w:gridCol w:w="1158"/>
      </w:tblGrid>
      <w:tr w:rsidR="00BC62E7" w:rsidRPr="00615902" w14:paraId="50D2BDED" w14:textId="77777777" w:rsidTr="00565E1F">
        <w:trPr>
          <w:trHeight w:val="288"/>
        </w:trPr>
        <w:tc>
          <w:tcPr>
            <w:tcW w:w="2340" w:type="dxa"/>
            <w:tcBorders>
              <w:top w:val="single" w:sz="4" w:space="0" w:color="auto"/>
            </w:tcBorders>
            <w:noWrap/>
            <w:hideMark/>
          </w:tcPr>
          <w:p w14:paraId="7C482703" w14:textId="77777777" w:rsidR="00BC62E7" w:rsidRPr="00615902" w:rsidRDefault="00BC62E7" w:rsidP="006F795F">
            <w:pPr>
              <w:rPr>
                <w:rFonts w:ascii="Times New Roman" w:hAnsi="Times New Roman" w:cs="Times New Roman"/>
                <w:sz w:val="24"/>
                <w:szCs w:val="24"/>
              </w:rPr>
            </w:pPr>
          </w:p>
        </w:tc>
        <w:tc>
          <w:tcPr>
            <w:tcW w:w="943" w:type="dxa"/>
            <w:tcBorders>
              <w:top w:val="single" w:sz="4" w:space="0" w:color="auto"/>
            </w:tcBorders>
            <w:noWrap/>
            <w:hideMark/>
          </w:tcPr>
          <w:p w14:paraId="770DA1E3" w14:textId="77777777" w:rsidR="00BC62E7" w:rsidRPr="00615902" w:rsidRDefault="00BC62E7" w:rsidP="006F795F">
            <w:pPr>
              <w:rPr>
                <w:rFonts w:ascii="Times New Roman" w:hAnsi="Times New Roman" w:cs="Times New Roman"/>
                <w:sz w:val="24"/>
                <w:szCs w:val="24"/>
              </w:rPr>
            </w:pPr>
          </w:p>
        </w:tc>
        <w:tc>
          <w:tcPr>
            <w:tcW w:w="800" w:type="dxa"/>
            <w:tcBorders>
              <w:top w:val="single" w:sz="4" w:space="0" w:color="auto"/>
            </w:tcBorders>
            <w:noWrap/>
            <w:hideMark/>
          </w:tcPr>
          <w:p w14:paraId="61086EC9" w14:textId="77777777" w:rsidR="00BC62E7" w:rsidRPr="00615902" w:rsidRDefault="00BC62E7" w:rsidP="006F795F">
            <w:pPr>
              <w:rPr>
                <w:rFonts w:ascii="Times New Roman" w:hAnsi="Times New Roman" w:cs="Times New Roman"/>
                <w:sz w:val="24"/>
                <w:szCs w:val="24"/>
              </w:rPr>
            </w:pPr>
          </w:p>
        </w:tc>
        <w:tc>
          <w:tcPr>
            <w:tcW w:w="1317" w:type="dxa"/>
            <w:tcBorders>
              <w:top w:val="single" w:sz="4" w:space="0" w:color="auto"/>
            </w:tcBorders>
            <w:noWrap/>
            <w:hideMark/>
          </w:tcPr>
          <w:p w14:paraId="1B8EEF76" w14:textId="77777777" w:rsidR="00BC62E7" w:rsidRPr="00615902" w:rsidRDefault="00BC62E7" w:rsidP="006F795F">
            <w:pPr>
              <w:rPr>
                <w:rFonts w:ascii="Times New Roman" w:hAnsi="Times New Roman" w:cs="Times New Roman"/>
                <w:sz w:val="24"/>
                <w:szCs w:val="24"/>
              </w:rPr>
            </w:pPr>
          </w:p>
        </w:tc>
        <w:tc>
          <w:tcPr>
            <w:tcW w:w="1170" w:type="dxa"/>
            <w:tcBorders>
              <w:top w:val="single" w:sz="4" w:space="0" w:color="auto"/>
            </w:tcBorders>
            <w:noWrap/>
            <w:hideMark/>
          </w:tcPr>
          <w:p w14:paraId="55853E8F" w14:textId="77777777" w:rsidR="00BC62E7" w:rsidRPr="00615902" w:rsidRDefault="00BC62E7" w:rsidP="006F795F">
            <w:pPr>
              <w:rPr>
                <w:rFonts w:ascii="Times New Roman" w:hAnsi="Times New Roman" w:cs="Times New Roman"/>
                <w:sz w:val="24"/>
                <w:szCs w:val="24"/>
              </w:rPr>
            </w:pPr>
          </w:p>
        </w:tc>
        <w:tc>
          <w:tcPr>
            <w:tcW w:w="1992" w:type="dxa"/>
            <w:gridSpan w:val="2"/>
            <w:tcBorders>
              <w:top w:val="single" w:sz="4" w:space="0" w:color="auto"/>
              <w:bottom w:val="single" w:sz="4" w:space="0" w:color="auto"/>
            </w:tcBorders>
            <w:noWrap/>
            <w:hideMark/>
          </w:tcPr>
          <w:p w14:paraId="2AAC62D8" w14:textId="77777777" w:rsidR="00BC62E7" w:rsidRPr="00615902" w:rsidRDefault="00BC62E7" w:rsidP="00BC62E7">
            <w:pPr>
              <w:jc w:val="center"/>
              <w:rPr>
                <w:rFonts w:ascii="Times New Roman" w:hAnsi="Times New Roman" w:cs="Times New Roman"/>
                <w:sz w:val="24"/>
                <w:szCs w:val="24"/>
              </w:rPr>
            </w:pPr>
            <w:r w:rsidRPr="00615902">
              <w:rPr>
                <w:rFonts w:ascii="Times New Roman" w:hAnsi="Times New Roman" w:cs="Times New Roman"/>
                <w:sz w:val="24"/>
                <w:szCs w:val="24"/>
              </w:rPr>
              <w:t>95% C</w:t>
            </w:r>
            <w:r>
              <w:rPr>
                <w:rFonts w:ascii="Times New Roman" w:hAnsi="Times New Roman" w:cs="Times New Roman"/>
                <w:sz w:val="24"/>
                <w:szCs w:val="24"/>
              </w:rPr>
              <w:t>I</w:t>
            </w:r>
          </w:p>
          <w:p w14:paraId="544A4785" w14:textId="3258C4E6" w:rsidR="00BC62E7" w:rsidRPr="00615902" w:rsidRDefault="00BC62E7" w:rsidP="00BC62E7">
            <w:pPr>
              <w:jc w:val="center"/>
              <w:rPr>
                <w:rFonts w:ascii="Times New Roman" w:hAnsi="Times New Roman" w:cs="Times New Roman"/>
                <w:sz w:val="24"/>
                <w:szCs w:val="24"/>
              </w:rPr>
            </w:pPr>
          </w:p>
        </w:tc>
        <w:tc>
          <w:tcPr>
            <w:tcW w:w="1158" w:type="dxa"/>
            <w:tcBorders>
              <w:top w:val="single" w:sz="4" w:space="0" w:color="auto"/>
            </w:tcBorders>
            <w:noWrap/>
            <w:hideMark/>
          </w:tcPr>
          <w:p w14:paraId="40A68F42" w14:textId="77777777" w:rsidR="00BC62E7" w:rsidRPr="00615902" w:rsidRDefault="00BC62E7" w:rsidP="006F795F">
            <w:pPr>
              <w:rPr>
                <w:rFonts w:ascii="Times New Roman" w:hAnsi="Times New Roman" w:cs="Times New Roman"/>
                <w:sz w:val="24"/>
                <w:szCs w:val="24"/>
              </w:rPr>
            </w:pPr>
          </w:p>
        </w:tc>
      </w:tr>
      <w:tr w:rsidR="00A23E5A" w:rsidRPr="00615902" w14:paraId="7FF689EB" w14:textId="77777777" w:rsidTr="00565E1F">
        <w:trPr>
          <w:trHeight w:val="288"/>
        </w:trPr>
        <w:tc>
          <w:tcPr>
            <w:tcW w:w="2340" w:type="dxa"/>
            <w:tcBorders>
              <w:bottom w:val="single" w:sz="4" w:space="0" w:color="auto"/>
            </w:tcBorders>
            <w:noWrap/>
            <w:hideMark/>
          </w:tcPr>
          <w:p w14:paraId="3FCD1CF7" w14:textId="77777777" w:rsidR="008277EF" w:rsidRPr="00615902" w:rsidRDefault="008277EF" w:rsidP="006F795F">
            <w:pPr>
              <w:rPr>
                <w:rFonts w:ascii="Times New Roman" w:hAnsi="Times New Roman" w:cs="Times New Roman"/>
                <w:sz w:val="24"/>
                <w:szCs w:val="24"/>
              </w:rPr>
            </w:pPr>
            <w:r w:rsidRPr="00615902">
              <w:rPr>
                <w:rFonts w:ascii="Times New Roman" w:hAnsi="Times New Roman" w:cs="Times New Roman"/>
                <w:sz w:val="24"/>
                <w:szCs w:val="24"/>
              </w:rPr>
              <w:t>Fixed Effects</w:t>
            </w:r>
          </w:p>
        </w:tc>
        <w:tc>
          <w:tcPr>
            <w:tcW w:w="943" w:type="dxa"/>
            <w:tcBorders>
              <w:bottom w:val="single" w:sz="4" w:space="0" w:color="auto"/>
            </w:tcBorders>
            <w:noWrap/>
            <w:hideMark/>
          </w:tcPr>
          <w:p w14:paraId="3ADD10D7" w14:textId="77777777" w:rsidR="008277EF" w:rsidRPr="00615902" w:rsidRDefault="008277EF" w:rsidP="00565E1F">
            <w:pPr>
              <w:rPr>
                <w:rFonts w:ascii="Times New Roman" w:hAnsi="Times New Roman" w:cs="Times New Roman"/>
                <w:sz w:val="24"/>
                <w:szCs w:val="24"/>
              </w:rPr>
            </w:pPr>
            <w:r w:rsidRPr="00615902">
              <w:rPr>
                <w:rFonts w:ascii="Times New Roman" w:hAnsi="Times New Roman" w:cs="Times New Roman"/>
                <w:sz w:val="24"/>
                <w:szCs w:val="24"/>
              </w:rPr>
              <w:t>Estimate</w:t>
            </w:r>
          </w:p>
        </w:tc>
        <w:tc>
          <w:tcPr>
            <w:tcW w:w="800" w:type="dxa"/>
            <w:tcBorders>
              <w:bottom w:val="single" w:sz="4" w:space="0" w:color="auto"/>
            </w:tcBorders>
            <w:noWrap/>
            <w:hideMark/>
          </w:tcPr>
          <w:p w14:paraId="4DDBCB2A" w14:textId="77777777" w:rsidR="008277EF" w:rsidRPr="00615902" w:rsidRDefault="008277EF" w:rsidP="00565E1F">
            <w:pPr>
              <w:rPr>
                <w:rFonts w:ascii="Times New Roman" w:hAnsi="Times New Roman" w:cs="Times New Roman"/>
                <w:sz w:val="24"/>
                <w:szCs w:val="24"/>
              </w:rPr>
            </w:pPr>
            <w:r w:rsidRPr="00615902">
              <w:rPr>
                <w:rFonts w:ascii="Times New Roman" w:hAnsi="Times New Roman" w:cs="Times New Roman"/>
                <w:sz w:val="24"/>
                <w:szCs w:val="24"/>
              </w:rPr>
              <w:t>SE</w:t>
            </w:r>
          </w:p>
        </w:tc>
        <w:tc>
          <w:tcPr>
            <w:tcW w:w="1317" w:type="dxa"/>
            <w:tcBorders>
              <w:bottom w:val="single" w:sz="4" w:space="0" w:color="auto"/>
            </w:tcBorders>
            <w:noWrap/>
            <w:hideMark/>
          </w:tcPr>
          <w:p w14:paraId="040DF9E8" w14:textId="124D831D" w:rsidR="008277EF" w:rsidRPr="00615902" w:rsidRDefault="007348DB" w:rsidP="00565E1F">
            <w:pPr>
              <w:rPr>
                <w:rFonts w:ascii="Times New Roman" w:hAnsi="Times New Roman" w:cs="Times New Roman"/>
                <w:sz w:val="24"/>
                <w:szCs w:val="24"/>
              </w:rPr>
            </w:pPr>
            <w:r>
              <w:rPr>
                <w:rFonts w:ascii="Times New Roman" w:hAnsi="Times New Roman" w:cs="Times New Roman"/>
                <w:sz w:val="24"/>
                <w:szCs w:val="24"/>
              </w:rPr>
              <w:t>D</w:t>
            </w:r>
            <w:r w:rsidR="008277EF" w:rsidRPr="00615902">
              <w:rPr>
                <w:rFonts w:ascii="Times New Roman" w:hAnsi="Times New Roman" w:cs="Times New Roman"/>
                <w:sz w:val="24"/>
                <w:szCs w:val="24"/>
              </w:rPr>
              <w:t>f</w:t>
            </w:r>
          </w:p>
        </w:tc>
        <w:tc>
          <w:tcPr>
            <w:tcW w:w="1170" w:type="dxa"/>
            <w:tcBorders>
              <w:bottom w:val="single" w:sz="4" w:space="0" w:color="auto"/>
            </w:tcBorders>
            <w:noWrap/>
            <w:hideMark/>
          </w:tcPr>
          <w:p w14:paraId="2738DF1F" w14:textId="16C989FB" w:rsidR="008277EF" w:rsidRPr="00BC62E7" w:rsidRDefault="00BC62E7" w:rsidP="00565E1F">
            <w:pPr>
              <w:rPr>
                <w:rFonts w:ascii="Times New Roman" w:hAnsi="Times New Roman" w:cs="Times New Roman"/>
                <w:i/>
                <w:iCs/>
                <w:sz w:val="24"/>
                <w:szCs w:val="24"/>
              </w:rPr>
            </w:pPr>
            <w:r>
              <w:rPr>
                <w:rFonts w:ascii="Times New Roman" w:hAnsi="Times New Roman" w:cs="Times New Roman"/>
                <w:i/>
                <w:iCs/>
                <w:sz w:val="24"/>
                <w:szCs w:val="24"/>
              </w:rPr>
              <w:t>t</w:t>
            </w:r>
          </w:p>
        </w:tc>
        <w:tc>
          <w:tcPr>
            <w:tcW w:w="1083" w:type="dxa"/>
            <w:tcBorders>
              <w:top w:val="single" w:sz="4" w:space="0" w:color="auto"/>
              <w:bottom w:val="single" w:sz="4" w:space="0" w:color="auto"/>
            </w:tcBorders>
            <w:noWrap/>
            <w:hideMark/>
          </w:tcPr>
          <w:p w14:paraId="4BD477AF" w14:textId="77777777" w:rsidR="008277EF" w:rsidRPr="00615902" w:rsidRDefault="008277EF" w:rsidP="00565E1F">
            <w:pPr>
              <w:rPr>
                <w:rFonts w:ascii="Times New Roman" w:hAnsi="Times New Roman" w:cs="Times New Roman"/>
                <w:sz w:val="24"/>
                <w:szCs w:val="24"/>
              </w:rPr>
            </w:pPr>
            <w:r w:rsidRPr="00615902">
              <w:rPr>
                <w:rFonts w:ascii="Times New Roman" w:hAnsi="Times New Roman" w:cs="Times New Roman"/>
                <w:sz w:val="24"/>
                <w:szCs w:val="24"/>
              </w:rPr>
              <w:t>Lower</w:t>
            </w:r>
          </w:p>
        </w:tc>
        <w:tc>
          <w:tcPr>
            <w:tcW w:w="909" w:type="dxa"/>
            <w:tcBorders>
              <w:top w:val="single" w:sz="4" w:space="0" w:color="auto"/>
              <w:bottom w:val="single" w:sz="4" w:space="0" w:color="auto"/>
            </w:tcBorders>
            <w:noWrap/>
            <w:hideMark/>
          </w:tcPr>
          <w:p w14:paraId="31006318" w14:textId="77777777" w:rsidR="008277EF" w:rsidRPr="00615902" w:rsidRDefault="008277EF" w:rsidP="00565E1F">
            <w:pPr>
              <w:rPr>
                <w:rFonts w:ascii="Times New Roman" w:hAnsi="Times New Roman" w:cs="Times New Roman"/>
                <w:sz w:val="24"/>
                <w:szCs w:val="24"/>
              </w:rPr>
            </w:pPr>
            <w:r w:rsidRPr="00615902">
              <w:rPr>
                <w:rFonts w:ascii="Times New Roman" w:hAnsi="Times New Roman" w:cs="Times New Roman"/>
                <w:sz w:val="24"/>
                <w:szCs w:val="24"/>
              </w:rPr>
              <w:t>Upper</w:t>
            </w:r>
          </w:p>
        </w:tc>
        <w:tc>
          <w:tcPr>
            <w:tcW w:w="1158" w:type="dxa"/>
            <w:tcBorders>
              <w:bottom w:val="single" w:sz="4" w:space="0" w:color="auto"/>
            </w:tcBorders>
            <w:noWrap/>
            <w:hideMark/>
          </w:tcPr>
          <w:p w14:paraId="76E6667C" w14:textId="4950F427" w:rsidR="008277EF" w:rsidRPr="00BC62E7" w:rsidRDefault="00BC62E7" w:rsidP="00565E1F">
            <w:pPr>
              <w:rPr>
                <w:rFonts w:ascii="Times New Roman" w:hAnsi="Times New Roman" w:cs="Times New Roman"/>
                <w:i/>
                <w:iCs/>
                <w:sz w:val="24"/>
                <w:szCs w:val="24"/>
              </w:rPr>
            </w:pPr>
            <w:r>
              <w:rPr>
                <w:rFonts w:ascii="Times New Roman" w:hAnsi="Times New Roman" w:cs="Times New Roman"/>
                <w:i/>
                <w:iCs/>
                <w:sz w:val="24"/>
                <w:szCs w:val="24"/>
              </w:rPr>
              <w:t>p</w:t>
            </w:r>
          </w:p>
        </w:tc>
      </w:tr>
      <w:tr w:rsidR="00A23E5A" w:rsidRPr="00615902" w14:paraId="5972A508" w14:textId="77777777" w:rsidTr="00A23E5A">
        <w:trPr>
          <w:trHeight w:val="288"/>
        </w:trPr>
        <w:tc>
          <w:tcPr>
            <w:tcW w:w="2340" w:type="dxa"/>
            <w:tcBorders>
              <w:top w:val="single" w:sz="4" w:space="0" w:color="auto"/>
            </w:tcBorders>
            <w:noWrap/>
            <w:hideMark/>
          </w:tcPr>
          <w:p w14:paraId="30160BB6" w14:textId="77777777" w:rsidR="008277EF" w:rsidRPr="00615902" w:rsidRDefault="008277EF" w:rsidP="006F795F">
            <w:pPr>
              <w:rPr>
                <w:rFonts w:ascii="Times New Roman" w:hAnsi="Times New Roman" w:cs="Times New Roman"/>
                <w:sz w:val="24"/>
                <w:szCs w:val="24"/>
              </w:rPr>
            </w:pPr>
            <w:r w:rsidRPr="00615902">
              <w:rPr>
                <w:rFonts w:ascii="Times New Roman" w:hAnsi="Times New Roman" w:cs="Times New Roman"/>
                <w:sz w:val="24"/>
                <w:szCs w:val="24"/>
              </w:rPr>
              <w:t>(Intercept)</w:t>
            </w:r>
          </w:p>
        </w:tc>
        <w:tc>
          <w:tcPr>
            <w:tcW w:w="943" w:type="dxa"/>
            <w:tcBorders>
              <w:top w:val="single" w:sz="4" w:space="0" w:color="auto"/>
            </w:tcBorders>
            <w:noWrap/>
            <w:hideMark/>
          </w:tcPr>
          <w:p w14:paraId="58CC0B06" w14:textId="381B5A45" w:rsidR="008277EF" w:rsidRPr="00A23E5A" w:rsidRDefault="008277EF" w:rsidP="00565E1F">
            <w:pPr>
              <w:rPr>
                <w:rFonts w:ascii="Times New Roman" w:hAnsi="Times New Roman" w:cs="Times New Roman"/>
                <w:b/>
                <w:bCs/>
                <w:sz w:val="24"/>
                <w:szCs w:val="24"/>
              </w:rPr>
            </w:pPr>
            <w:r w:rsidRPr="00A23E5A">
              <w:rPr>
                <w:rFonts w:ascii="Times New Roman" w:hAnsi="Times New Roman" w:cs="Times New Roman"/>
                <w:b/>
                <w:bCs/>
                <w:sz w:val="24"/>
                <w:szCs w:val="24"/>
              </w:rPr>
              <w:t>81.</w:t>
            </w:r>
            <w:r w:rsidR="00324A71">
              <w:rPr>
                <w:rFonts w:ascii="Times New Roman" w:hAnsi="Times New Roman" w:cs="Times New Roman"/>
                <w:b/>
                <w:bCs/>
                <w:sz w:val="24"/>
                <w:szCs w:val="24"/>
              </w:rPr>
              <w:t>60</w:t>
            </w:r>
            <w:r w:rsidR="00A23E5A" w:rsidRPr="00A23E5A">
              <w:rPr>
                <w:rFonts w:ascii="Times New Roman" w:hAnsi="Times New Roman" w:cs="Times New Roman"/>
                <w:b/>
                <w:bCs/>
                <w:sz w:val="24"/>
                <w:szCs w:val="24"/>
              </w:rPr>
              <w:t>**</w:t>
            </w:r>
          </w:p>
        </w:tc>
        <w:tc>
          <w:tcPr>
            <w:tcW w:w="800" w:type="dxa"/>
            <w:tcBorders>
              <w:top w:val="single" w:sz="4" w:space="0" w:color="auto"/>
            </w:tcBorders>
            <w:noWrap/>
            <w:hideMark/>
          </w:tcPr>
          <w:p w14:paraId="26CFD114" w14:textId="0C62D340" w:rsidR="008277EF" w:rsidRPr="00615902" w:rsidRDefault="008277EF" w:rsidP="00565E1F">
            <w:pPr>
              <w:rPr>
                <w:rFonts w:ascii="Times New Roman" w:hAnsi="Times New Roman" w:cs="Times New Roman"/>
                <w:sz w:val="24"/>
                <w:szCs w:val="24"/>
              </w:rPr>
            </w:pPr>
            <w:r w:rsidRPr="00615902">
              <w:rPr>
                <w:rFonts w:ascii="Times New Roman" w:hAnsi="Times New Roman" w:cs="Times New Roman"/>
                <w:sz w:val="24"/>
                <w:szCs w:val="24"/>
              </w:rPr>
              <w:t>1</w:t>
            </w:r>
            <w:r>
              <w:rPr>
                <w:rFonts w:ascii="Times New Roman" w:hAnsi="Times New Roman" w:cs="Times New Roman"/>
                <w:sz w:val="24"/>
                <w:szCs w:val="24"/>
              </w:rPr>
              <w:t>.</w:t>
            </w:r>
            <w:r w:rsidR="00324A71">
              <w:rPr>
                <w:rFonts w:ascii="Times New Roman" w:hAnsi="Times New Roman" w:cs="Times New Roman"/>
                <w:sz w:val="24"/>
                <w:szCs w:val="24"/>
              </w:rPr>
              <w:t>19</w:t>
            </w:r>
          </w:p>
        </w:tc>
        <w:tc>
          <w:tcPr>
            <w:tcW w:w="1317" w:type="dxa"/>
            <w:tcBorders>
              <w:top w:val="single" w:sz="4" w:space="0" w:color="auto"/>
            </w:tcBorders>
            <w:noWrap/>
            <w:hideMark/>
          </w:tcPr>
          <w:p w14:paraId="0D94B553" w14:textId="094B6FC2" w:rsidR="008277EF" w:rsidRPr="00615902" w:rsidRDefault="008277EF" w:rsidP="00565E1F">
            <w:pPr>
              <w:rPr>
                <w:rFonts w:ascii="Times New Roman" w:hAnsi="Times New Roman" w:cs="Times New Roman"/>
                <w:sz w:val="24"/>
                <w:szCs w:val="24"/>
              </w:rPr>
            </w:pPr>
            <w:r w:rsidRPr="00615902">
              <w:rPr>
                <w:rFonts w:ascii="Times New Roman" w:hAnsi="Times New Roman" w:cs="Times New Roman"/>
                <w:sz w:val="24"/>
                <w:szCs w:val="24"/>
              </w:rPr>
              <w:t>3</w:t>
            </w:r>
            <w:r w:rsidR="00324A71">
              <w:rPr>
                <w:rFonts w:ascii="Times New Roman" w:hAnsi="Times New Roman" w:cs="Times New Roman"/>
                <w:sz w:val="24"/>
                <w:szCs w:val="24"/>
              </w:rPr>
              <w:t>3.90</w:t>
            </w:r>
          </w:p>
        </w:tc>
        <w:tc>
          <w:tcPr>
            <w:tcW w:w="1170" w:type="dxa"/>
            <w:tcBorders>
              <w:top w:val="single" w:sz="4" w:space="0" w:color="auto"/>
            </w:tcBorders>
            <w:noWrap/>
            <w:hideMark/>
          </w:tcPr>
          <w:p w14:paraId="1CFCE874" w14:textId="006ED0A0" w:rsidR="008277EF" w:rsidRPr="00615902" w:rsidRDefault="008277EF" w:rsidP="00565E1F">
            <w:pPr>
              <w:rPr>
                <w:rFonts w:ascii="Times New Roman" w:hAnsi="Times New Roman" w:cs="Times New Roman"/>
                <w:sz w:val="24"/>
                <w:szCs w:val="24"/>
              </w:rPr>
            </w:pPr>
            <w:r w:rsidRPr="00615902">
              <w:rPr>
                <w:rFonts w:ascii="Times New Roman" w:hAnsi="Times New Roman" w:cs="Times New Roman"/>
                <w:sz w:val="24"/>
                <w:szCs w:val="24"/>
              </w:rPr>
              <w:t>6</w:t>
            </w:r>
            <w:r w:rsidR="00324A71">
              <w:rPr>
                <w:rFonts w:ascii="Times New Roman" w:hAnsi="Times New Roman" w:cs="Times New Roman"/>
                <w:sz w:val="24"/>
                <w:szCs w:val="24"/>
              </w:rPr>
              <w:t>8.38</w:t>
            </w:r>
          </w:p>
        </w:tc>
        <w:tc>
          <w:tcPr>
            <w:tcW w:w="1083" w:type="dxa"/>
            <w:tcBorders>
              <w:top w:val="single" w:sz="4" w:space="0" w:color="auto"/>
            </w:tcBorders>
            <w:noWrap/>
            <w:hideMark/>
          </w:tcPr>
          <w:p w14:paraId="2D6E5F91" w14:textId="40A6FC10" w:rsidR="008277EF" w:rsidRPr="00615902" w:rsidRDefault="008277EF" w:rsidP="00565E1F">
            <w:pPr>
              <w:rPr>
                <w:rFonts w:ascii="Times New Roman" w:hAnsi="Times New Roman" w:cs="Times New Roman"/>
                <w:sz w:val="24"/>
                <w:szCs w:val="24"/>
              </w:rPr>
            </w:pPr>
            <w:r w:rsidRPr="00615902">
              <w:rPr>
                <w:rFonts w:ascii="Times New Roman" w:hAnsi="Times New Roman" w:cs="Times New Roman"/>
                <w:sz w:val="24"/>
                <w:szCs w:val="24"/>
              </w:rPr>
              <w:t>7</w:t>
            </w:r>
            <w:r w:rsidR="008868D0">
              <w:rPr>
                <w:rFonts w:ascii="Times New Roman" w:hAnsi="Times New Roman" w:cs="Times New Roman"/>
                <w:sz w:val="24"/>
                <w:szCs w:val="24"/>
              </w:rPr>
              <w:t>9.27</w:t>
            </w:r>
          </w:p>
        </w:tc>
        <w:tc>
          <w:tcPr>
            <w:tcW w:w="909" w:type="dxa"/>
            <w:tcBorders>
              <w:top w:val="single" w:sz="4" w:space="0" w:color="auto"/>
            </w:tcBorders>
            <w:noWrap/>
            <w:hideMark/>
          </w:tcPr>
          <w:p w14:paraId="7E5504B4" w14:textId="6120B5EC" w:rsidR="008277EF" w:rsidRPr="00615902" w:rsidRDefault="008277EF" w:rsidP="00565E1F">
            <w:pPr>
              <w:rPr>
                <w:rFonts w:ascii="Times New Roman" w:hAnsi="Times New Roman" w:cs="Times New Roman"/>
                <w:sz w:val="24"/>
                <w:szCs w:val="24"/>
              </w:rPr>
            </w:pPr>
            <w:r w:rsidRPr="00615902">
              <w:rPr>
                <w:rFonts w:ascii="Times New Roman" w:hAnsi="Times New Roman" w:cs="Times New Roman"/>
                <w:sz w:val="24"/>
                <w:szCs w:val="24"/>
              </w:rPr>
              <w:t>83</w:t>
            </w:r>
            <w:r>
              <w:rPr>
                <w:rFonts w:ascii="Times New Roman" w:hAnsi="Times New Roman" w:cs="Times New Roman"/>
                <w:sz w:val="24"/>
                <w:szCs w:val="24"/>
              </w:rPr>
              <w:t>.</w:t>
            </w:r>
            <w:r w:rsidR="008868D0">
              <w:rPr>
                <w:rFonts w:ascii="Times New Roman" w:hAnsi="Times New Roman" w:cs="Times New Roman"/>
                <w:sz w:val="24"/>
                <w:szCs w:val="24"/>
              </w:rPr>
              <w:t>94</w:t>
            </w:r>
          </w:p>
        </w:tc>
        <w:tc>
          <w:tcPr>
            <w:tcW w:w="1158" w:type="dxa"/>
            <w:tcBorders>
              <w:top w:val="single" w:sz="4" w:space="0" w:color="auto"/>
            </w:tcBorders>
            <w:noWrap/>
            <w:hideMark/>
          </w:tcPr>
          <w:p w14:paraId="1EA27517" w14:textId="77777777" w:rsidR="008277EF" w:rsidRPr="00615902" w:rsidRDefault="008277EF" w:rsidP="00565E1F">
            <w:pPr>
              <w:rPr>
                <w:rFonts w:ascii="Times New Roman" w:hAnsi="Times New Roman" w:cs="Times New Roman"/>
                <w:sz w:val="24"/>
                <w:szCs w:val="24"/>
              </w:rPr>
            </w:pPr>
            <w:r>
              <w:rPr>
                <w:rFonts w:ascii="Times New Roman" w:hAnsi="Times New Roman" w:cs="Times New Roman"/>
                <w:sz w:val="24"/>
                <w:szCs w:val="24"/>
              </w:rPr>
              <w:t>&lt; .001</w:t>
            </w:r>
          </w:p>
        </w:tc>
      </w:tr>
      <w:tr w:rsidR="00A23E5A" w:rsidRPr="00615902" w14:paraId="49920A94" w14:textId="77777777" w:rsidTr="00A23E5A">
        <w:trPr>
          <w:trHeight w:val="288"/>
        </w:trPr>
        <w:tc>
          <w:tcPr>
            <w:tcW w:w="2340" w:type="dxa"/>
            <w:noWrap/>
          </w:tcPr>
          <w:p w14:paraId="32FF29EB" w14:textId="68CC6578" w:rsidR="00871045" w:rsidRPr="00871045" w:rsidRDefault="00871045" w:rsidP="006F795F">
            <w:pPr>
              <w:rPr>
                <w:rFonts w:ascii="Times New Roman" w:hAnsi="Times New Roman" w:cs="Times New Roman"/>
                <w:b/>
                <w:bCs/>
                <w:sz w:val="24"/>
                <w:szCs w:val="24"/>
              </w:rPr>
            </w:pPr>
            <w:r>
              <w:rPr>
                <w:rFonts w:ascii="Times New Roman" w:hAnsi="Times New Roman" w:cs="Times New Roman"/>
                <w:b/>
                <w:bCs/>
                <w:sz w:val="24"/>
                <w:szCs w:val="24"/>
              </w:rPr>
              <w:t>Controls</w:t>
            </w:r>
          </w:p>
        </w:tc>
        <w:tc>
          <w:tcPr>
            <w:tcW w:w="943" w:type="dxa"/>
            <w:noWrap/>
          </w:tcPr>
          <w:p w14:paraId="01F7F6BD" w14:textId="77777777" w:rsidR="00871045" w:rsidRPr="00615902" w:rsidRDefault="00871045" w:rsidP="00565E1F">
            <w:pPr>
              <w:rPr>
                <w:rFonts w:ascii="Times New Roman" w:hAnsi="Times New Roman" w:cs="Times New Roman"/>
                <w:sz w:val="24"/>
                <w:szCs w:val="24"/>
              </w:rPr>
            </w:pPr>
          </w:p>
        </w:tc>
        <w:tc>
          <w:tcPr>
            <w:tcW w:w="800" w:type="dxa"/>
            <w:noWrap/>
          </w:tcPr>
          <w:p w14:paraId="20C16663" w14:textId="77777777" w:rsidR="00871045" w:rsidRPr="00615902" w:rsidRDefault="00871045" w:rsidP="00565E1F">
            <w:pPr>
              <w:rPr>
                <w:rFonts w:ascii="Times New Roman" w:hAnsi="Times New Roman" w:cs="Times New Roman"/>
                <w:sz w:val="24"/>
                <w:szCs w:val="24"/>
              </w:rPr>
            </w:pPr>
          </w:p>
        </w:tc>
        <w:tc>
          <w:tcPr>
            <w:tcW w:w="1317" w:type="dxa"/>
            <w:noWrap/>
          </w:tcPr>
          <w:p w14:paraId="3681A083" w14:textId="77777777" w:rsidR="00871045" w:rsidRPr="00615902" w:rsidRDefault="00871045" w:rsidP="00565E1F">
            <w:pPr>
              <w:rPr>
                <w:rFonts w:ascii="Times New Roman" w:hAnsi="Times New Roman" w:cs="Times New Roman"/>
                <w:sz w:val="24"/>
                <w:szCs w:val="24"/>
              </w:rPr>
            </w:pPr>
          </w:p>
        </w:tc>
        <w:tc>
          <w:tcPr>
            <w:tcW w:w="1170" w:type="dxa"/>
            <w:noWrap/>
          </w:tcPr>
          <w:p w14:paraId="25F78314" w14:textId="77777777" w:rsidR="00871045" w:rsidRPr="00615902" w:rsidRDefault="00871045" w:rsidP="00565E1F">
            <w:pPr>
              <w:rPr>
                <w:rFonts w:ascii="Times New Roman" w:hAnsi="Times New Roman" w:cs="Times New Roman"/>
                <w:sz w:val="24"/>
                <w:szCs w:val="24"/>
              </w:rPr>
            </w:pPr>
          </w:p>
        </w:tc>
        <w:tc>
          <w:tcPr>
            <w:tcW w:w="1083" w:type="dxa"/>
            <w:noWrap/>
          </w:tcPr>
          <w:p w14:paraId="236C66AA" w14:textId="77777777" w:rsidR="00871045" w:rsidRPr="00615902" w:rsidRDefault="00871045" w:rsidP="00565E1F">
            <w:pPr>
              <w:rPr>
                <w:rFonts w:ascii="Times New Roman" w:hAnsi="Times New Roman" w:cs="Times New Roman"/>
                <w:sz w:val="24"/>
                <w:szCs w:val="24"/>
              </w:rPr>
            </w:pPr>
          </w:p>
        </w:tc>
        <w:tc>
          <w:tcPr>
            <w:tcW w:w="909" w:type="dxa"/>
            <w:noWrap/>
          </w:tcPr>
          <w:p w14:paraId="10AB5DC7" w14:textId="77777777" w:rsidR="00871045" w:rsidRPr="00615902" w:rsidRDefault="00871045" w:rsidP="00565E1F">
            <w:pPr>
              <w:rPr>
                <w:rFonts w:ascii="Times New Roman" w:hAnsi="Times New Roman" w:cs="Times New Roman"/>
                <w:sz w:val="24"/>
                <w:szCs w:val="24"/>
              </w:rPr>
            </w:pPr>
          </w:p>
        </w:tc>
        <w:tc>
          <w:tcPr>
            <w:tcW w:w="1158" w:type="dxa"/>
            <w:noWrap/>
          </w:tcPr>
          <w:p w14:paraId="193962DA" w14:textId="77777777" w:rsidR="00871045" w:rsidRDefault="00871045" w:rsidP="00565E1F">
            <w:pPr>
              <w:rPr>
                <w:rFonts w:ascii="Times New Roman" w:hAnsi="Times New Roman" w:cs="Times New Roman"/>
                <w:sz w:val="24"/>
                <w:szCs w:val="24"/>
              </w:rPr>
            </w:pPr>
          </w:p>
        </w:tc>
      </w:tr>
      <w:tr w:rsidR="00A23E5A" w:rsidRPr="00615902" w14:paraId="3F97AEAC" w14:textId="77777777" w:rsidTr="00A23E5A">
        <w:trPr>
          <w:trHeight w:val="288"/>
        </w:trPr>
        <w:tc>
          <w:tcPr>
            <w:tcW w:w="2340" w:type="dxa"/>
            <w:noWrap/>
            <w:hideMark/>
          </w:tcPr>
          <w:p w14:paraId="1E320E28" w14:textId="2F33479F" w:rsidR="008277EF" w:rsidRPr="00615902" w:rsidRDefault="00897A13" w:rsidP="006F795F">
            <w:pPr>
              <w:rPr>
                <w:rFonts w:ascii="Times New Roman" w:hAnsi="Times New Roman" w:cs="Times New Roman"/>
                <w:sz w:val="24"/>
                <w:szCs w:val="24"/>
              </w:rPr>
            </w:pPr>
            <w:r>
              <w:rPr>
                <w:rFonts w:ascii="Times New Roman" w:hAnsi="Times New Roman" w:cs="Times New Roman"/>
                <w:sz w:val="24"/>
                <w:szCs w:val="24"/>
              </w:rPr>
              <w:t>pre</w:t>
            </w:r>
            <w:r w:rsidR="00721410">
              <w:rPr>
                <w:rFonts w:ascii="Times New Roman" w:hAnsi="Times New Roman" w:cs="Times New Roman"/>
                <w:sz w:val="24"/>
                <w:szCs w:val="24"/>
              </w:rPr>
              <w:t>C</w:t>
            </w:r>
            <w:r w:rsidR="008277EF" w:rsidRPr="00615902">
              <w:rPr>
                <w:rFonts w:ascii="Times New Roman" w:hAnsi="Times New Roman" w:cs="Times New Roman"/>
                <w:sz w:val="24"/>
                <w:szCs w:val="24"/>
              </w:rPr>
              <w:t>19 Distress</w:t>
            </w:r>
          </w:p>
        </w:tc>
        <w:tc>
          <w:tcPr>
            <w:tcW w:w="943" w:type="dxa"/>
            <w:noWrap/>
            <w:hideMark/>
          </w:tcPr>
          <w:p w14:paraId="0155DDBE" w14:textId="3EEFFCD8" w:rsidR="008277EF" w:rsidRPr="00A23E5A" w:rsidRDefault="008277EF" w:rsidP="00565E1F">
            <w:pPr>
              <w:rPr>
                <w:rFonts w:ascii="Times New Roman" w:hAnsi="Times New Roman" w:cs="Times New Roman"/>
                <w:b/>
                <w:bCs/>
                <w:sz w:val="24"/>
                <w:szCs w:val="24"/>
              </w:rPr>
            </w:pPr>
            <w:r w:rsidRPr="00A23E5A">
              <w:rPr>
                <w:rFonts w:ascii="Times New Roman" w:hAnsi="Times New Roman" w:cs="Times New Roman"/>
                <w:b/>
                <w:bCs/>
                <w:sz w:val="24"/>
                <w:szCs w:val="24"/>
              </w:rPr>
              <w:t>-0.</w:t>
            </w:r>
            <w:r w:rsidR="00324A71">
              <w:rPr>
                <w:rFonts w:ascii="Times New Roman" w:hAnsi="Times New Roman" w:cs="Times New Roman"/>
                <w:b/>
                <w:bCs/>
                <w:sz w:val="24"/>
                <w:szCs w:val="24"/>
              </w:rPr>
              <w:t>92</w:t>
            </w:r>
            <w:r w:rsidR="00A23E5A" w:rsidRPr="00A23E5A">
              <w:rPr>
                <w:rFonts w:ascii="Times New Roman" w:hAnsi="Times New Roman" w:cs="Times New Roman"/>
                <w:b/>
                <w:bCs/>
                <w:sz w:val="24"/>
                <w:szCs w:val="24"/>
              </w:rPr>
              <w:t>**</w:t>
            </w:r>
          </w:p>
        </w:tc>
        <w:tc>
          <w:tcPr>
            <w:tcW w:w="800" w:type="dxa"/>
            <w:noWrap/>
            <w:hideMark/>
          </w:tcPr>
          <w:p w14:paraId="562860E5" w14:textId="77777777" w:rsidR="008277EF" w:rsidRPr="00615902" w:rsidRDefault="008277EF" w:rsidP="00565E1F">
            <w:pPr>
              <w:rPr>
                <w:rFonts w:ascii="Times New Roman" w:hAnsi="Times New Roman" w:cs="Times New Roman"/>
                <w:sz w:val="24"/>
                <w:szCs w:val="24"/>
              </w:rPr>
            </w:pPr>
            <w:r w:rsidRPr="00615902">
              <w:rPr>
                <w:rFonts w:ascii="Times New Roman" w:hAnsi="Times New Roman" w:cs="Times New Roman"/>
                <w:sz w:val="24"/>
                <w:szCs w:val="24"/>
              </w:rPr>
              <w:t>0</w:t>
            </w:r>
            <w:r>
              <w:rPr>
                <w:rFonts w:ascii="Times New Roman" w:hAnsi="Times New Roman" w:cs="Times New Roman"/>
                <w:sz w:val="24"/>
                <w:szCs w:val="24"/>
              </w:rPr>
              <w:t>.</w:t>
            </w:r>
            <w:r w:rsidRPr="00615902">
              <w:rPr>
                <w:rFonts w:ascii="Times New Roman" w:hAnsi="Times New Roman" w:cs="Times New Roman"/>
                <w:sz w:val="24"/>
                <w:szCs w:val="24"/>
              </w:rPr>
              <w:t>18</w:t>
            </w:r>
          </w:p>
        </w:tc>
        <w:tc>
          <w:tcPr>
            <w:tcW w:w="1317" w:type="dxa"/>
            <w:noWrap/>
            <w:hideMark/>
          </w:tcPr>
          <w:p w14:paraId="661A04BC" w14:textId="261CC499" w:rsidR="008277EF" w:rsidRPr="00615902" w:rsidRDefault="00324A71" w:rsidP="00565E1F">
            <w:pPr>
              <w:rPr>
                <w:rFonts w:ascii="Times New Roman" w:hAnsi="Times New Roman" w:cs="Times New Roman"/>
                <w:sz w:val="24"/>
                <w:szCs w:val="24"/>
              </w:rPr>
            </w:pPr>
            <w:r>
              <w:rPr>
                <w:rFonts w:ascii="Times New Roman" w:hAnsi="Times New Roman" w:cs="Times New Roman"/>
                <w:sz w:val="24"/>
                <w:szCs w:val="24"/>
              </w:rPr>
              <w:t>10962.08</w:t>
            </w:r>
          </w:p>
        </w:tc>
        <w:tc>
          <w:tcPr>
            <w:tcW w:w="1170" w:type="dxa"/>
            <w:noWrap/>
            <w:hideMark/>
          </w:tcPr>
          <w:p w14:paraId="0F3499E9" w14:textId="0C36CA08" w:rsidR="008277EF" w:rsidRPr="00615902" w:rsidRDefault="008277EF" w:rsidP="00565E1F">
            <w:pPr>
              <w:rPr>
                <w:rFonts w:ascii="Times New Roman" w:hAnsi="Times New Roman" w:cs="Times New Roman"/>
                <w:sz w:val="24"/>
                <w:szCs w:val="24"/>
              </w:rPr>
            </w:pPr>
            <w:r w:rsidRPr="00615902">
              <w:rPr>
                <w:rFonts w:ascii="Times New Roman" w:hAnsi="Times New Roman" w:cs="Times New Roman"/>
                <w:sz w:val="24"/>
                <w:szCs w:val="24"/>
              </w:rPr>
              <w:t>-</w:t>
            </w:r>
            <w:r w:rsidR="00324A71">
              <w:rPr>
                <w:rFonts w:ascii="Times New Roman" w:hAnsi="Times New Roman" w:cs="Times New Roman"/>
                <w:sz w:val="24"/>
                <w:szCs w:val="24"/>
              </w:rPr>
              <w:t>5.03</w:t>
            </w:r>
          </w:p>
        </w:tc>
        <w:tc>
          <w:tcPr>
            <w:tcW w:w="1083" w:type="dxa"/>
            <w:noWrap/>
            <w:hideMark/>
          </w:tcPr>
          <w:p w14:paraId="70012B8D" w14:textId="2CF157BE" w:rsidR="008277EF" w:rsidRPr="00615902" w:rsidRDefault="008277EF" w:rsidP="00565E1F">
            <w:pPr>
              <w:rPr>
                <w:rFonts w:ascii="Times New Roman" w:hAnsi="Times New Roman" w:cs="Times New Roman"/>
                <w:sz w:val="24"/>
                <w:szCs w:val="24"/>
              </w:rPr>
            </w:pPr>
            <w:r w:rsidRPr="00615902">
              <w:rPr>
                <w:rFonts w:ascii="Times New Roman" w:hAnsi="Times New Roman" w:cs="Times New Roman"/>
                <w:sz w:val="24"/>
                <w:szCs w:val="24"/>
              </w:rPr>
              <w:t>-1</w:t>
            </w:r>
            <w:r>
              <w:rPr>
                <w:rFonts w:ascii="Times New Roman" w:hAnsi="Times New Roman" w:cs="Times New Roman"/>
                <w:sz w:val="24"/>
                <w:szCs w:val="24"/>
              </w:rPr>
              <w:t>.</w:t>
            </w:r>
            <w:r w:rsidRPr="00615902">
              <w:rPr>
                <w:rFonts w:ascii="Times New Roman" w:hAnsi="Times New Roman" w:cs="Times New Roman"/>
                <w:sz w:val="24"/>
                <w:szCs w:val="24"/>
              </w:rPr>
              <w:t>2</w:t>
            </w:r>
            <w:r w:rsidR="008868D0">
              <w:rPr>
                <w:rFonts w:ascii="Times New Roman" w:hAnsi="Times New Roman" w:cs="Times New Roman"/>
                <w:sz w:val="24"/>
                <w:szCs w:val="24"/>
              </w:rPr>
              <w:t>8</w:t>
            </w:r>
          </w:p>
        </w:tc>
        <w:tc>
          <w:tcPr>
            <w:tcW w:w="909" w:type="dxa"/>
            <w:noWrap/>
            <w:hideMark/>
          </w:tcPr>
          <w:p w14:paraId="77F0AAFE" w14:textId="41BFEEC3" w:rsidR="008277EF" w:rsidRPr="00615902" w:rsidRDefault="008277EF" w:rsidP="00565E1F">
            <w:pPr>
              <w:rPr>
                <w:rFonts w:ascii="Times New Roman" w:hAnsi="Times New Roman" w:cs="Times New Roman"/>
                <w:sz w:val="24"/>
                <w:szCs w:val="24"/>
              </w:rPr>
            </w:pPr>
            <w:r w:rsidRPr="00615902">
              <w:rPr>
                <w:rFonts w:ascii="Times New Roman" w:hAnsi="Times New Roman" w:cs="Times New Roman"/>
                <w:sz w:val="24"/>
                <w:szCs w:val="24"/>
              </w:rPr>
              <w:t>-0</w:t>
            </w:r>
            <w:r>
              <w:rPr>
                <w:rFonts w:ascii="Times New Roman" w:hAnsi="Times New Roman" w:cs="Times New Roman"/>
                <w:sz w:val="24"/>
                <w:szCs w:val="24"/>
              </w:rPr>
              <w:t>.</w:t>
            </w:r>
            <w:r w:rsidRPr="00615902">
              <w:rPr>
                <w:rFonts w:ascii="Times New Roman" w:hAnsi="Times New Roman" w:cs="Times New Roman"/>
                <w:sz w:val="24"/>
                <w:szCs w:val="24"/>
              </w:rPr>
              <w:t>5</w:t>
            </w:r>
            <w:r w:rsidR="008B1364">
              <w:rPr>
                <w:rFonts w:ascii="Times New Roman" w:hAnsi="Times New Roman" w:cs="Times New Roman"/>
                <w:sz w:val="24"/>
                <w:szCs w:val="24"/>
              </w:rPr>
              <w:t>6</w:t>
            </w:r>
          </w:p>
        </w:tc>
        <w:tc>
          <w:tcPr>
            <w:tcW w:w="1158" w:type="dxa"/>
            <w:noWrap/>
            <w:hideMark/>
          </w:tcPr>
          <w:p w14:paraId="66DCCC54" w14:textId="77777777" w:rsidR="008277EF" w:rsidRPr="00615902" w:rsidRDefault="008277EF" w:rsidP="00565E1F">
            <w:pPr>
              <w:rPr>
                <w:rFonts w:ascii="Times New Roman" w:hAnsi="Times New Roman" w:cs="Times New Roman"/>
                <w:sz w:val="24"/>
                <w:szCs w:val="24"/>
              </w:rPr>
            </w:pPr>
            <w:r>
              <w:rPr>
                <w:rFonts w:ascii="Times New Roman" w:hAnsi="Times New Roman" w:cs="Times New Roman"/>
                <w:sz w:val="24"/>
                <w:szCs w:val="24"/>
              </w:rPr>
              <w:t>&lt; .001</w:t>
            </w:r>
          </w:p>
        </w:tc>
      </w:tr>
      <w:tr w:rsidR="00A23E5A" w:rsidRPr="00615902" w14:paraId="7DA553A9" w14:textId="77777777" w:rsidTr="00A23E5A">
        <w:trPr>
          <w:trHeight w:val="288"/>
        </w:trPr>
        <w:tc>
          <w:tcPr>
            <w:tcW w:w="2340" w:type="dxa"/>
            <w:noWrap/>
            <w:hideMark/>
          </w:tcPr>
          <w:p w14:paraId="3914D580" w14:textId="77777777" w:rsidR="008277EF" w:rsidRPr="00615902" w:rsidRDefault="008277EF" w:rsidP="006F795F">
            <w:pPr>
              <w:rPr>
                <w:rFonts w:ascii="Times New Roman" w:hAnsi="Times New Roman" w:cs="Times New Roman"/>
                <w:sz w:val="24"/>
                <w:szCs w:val="24"/>
              </w:rPr>
            </w:pPr>
            <w:r w:rsidRPr="00615902">
              <w:rPr>
                <w:rFonts w:ascii="Times New Roman" w:hAnsi="Times New Roman" w:cs="Times New Roman"/>
                <w:sz w:val="24"/>
                <w:szCs w:val="24"/>
              </w:rPr>
              <w:t>Gender</w:t>
            </w:r>
          </w:p>
        </w:tc>
        <w:tc>
          <w:tcPr>
            <w:tcW w:w="943" w:type="dxa"/>
            <w:noWrap/>
            <w:hideMark/>
          </w:tcPr>
          <w:p w14:paraId="6F4F613F" w14:textId="7B378767" w:rsidR="008277EF" w:rsidRPr="00A23E5A" w:rsidRDefault="008277EF" w:rsidP="00565E1F">
            <w:pPr>
              <w:rPr>
                <w:rFonts w:ascii="Times New Roman" w:hAnsi="Times New Roman" w:cs="Times New Roman"/>
                <w:b/>
                <w:bCs/>
                <w:sz w:val="24"/>
                <w:szCs w:val="24"/>
              </w:rPr>
            </w:pPr>
            <w:r w:rsidRPr="00A23E5A">
              <w:rPr>
                <w:rFonts w:ascii="Times New Roman" w:hAnsi="Times New Roman" w:cs="Times New Roman"/>
                <w:b/>
                <w:bCs/>
                <w:sz w:val="24"/>
                <w:szCs w:val="24"/>
              </w:rPr>
              <w:t>-2.1</w:t>
            </w:r>
            <w:r w:rsidR="00324A71">
              <w:rPr>
                <w:rFonts w:ascii="Times New Roman" w:hAnsi="Times New Roman" w:cs="Times New Roman"/>
                <w:b/>
                <w:bCs/>
                <w:sz w:val="24"/>
                <w:szCs w:val="24"/>
              </w:rPr>
              <w:t>1</w:t>
            </w:r>
            <w:r w:rsidR="00A23E5A" w:rsidRPr="00A23E5A">
              <w:rPr>
                <w:rFonts w:ascii="Times New Roman" w:hAnsi="Times New Roman" w:cs="Times New Roman"/>
                <w:b/>
                <w:bCs/>
                <w:sz w:val="24"/>
                <w:szCs w:val="24"/>
              </w:rPr>
              <w:t>**</w:t>
            </w:r>
          </w:p>
        </w:tc>
        <w:tc>
          <w:tcPr>
            <w:tcW w:w="800" w:type="dxa"/>
            <w:noWrap/>
            <w:hideMark/>
          </w:tcPr>
          <w:p w14:paraId="53528E3E" w14:textId="77777777" w:rsidR="008277EF" w:rsidRPr="00615902" w:rsidRDefault="008277EF" w:rsidP="00565E1F">
            <w:pPr>
              <w:rPr>
                <w:rFonts w:ascii="Times New Roman" w:hAnsi="Times New Roman" w:cs="Times New Roman"/>
                <w:sz w:val="24"/>
                <w:szCs w:val="24"/>
              </w:rPr>
            </w:pPr>
            <w:r w:rsidRPr="00615902">
              <w:rPr>
                <w:rFonts w:ascii="Times New Roman" w:hAnsi="Times New Roman" w:cs="Times New Roman"/>
                <w:sz w:val="24"/>
                <w:szCs w:val="24"/>
              </w:rPr>
              <w:t>0</w:t>
            </w:r>
            <w:r>
              <w:rPr>
                <w:rFonts w:ascii="Times New Roman" w:hAnsi="Times New Roman" w:cs="Times New Roman"/>
                <w:sz w:val="24"/>
                <w:szCs w:val="24"/>
              </w:rPr>
              <w:t>.</w:t>
            </w:r>
            <w:r w:rsidRPr="00615902">
              <w:rPr>
                <w:rFonts w:ascii="Times New Roman" w:hAnsi="Times New Roman" w:cs="Times New Roman"/>
                <w:sz w:val="24"/>
                <w:szCs w:val="24"/>
              </w:rPr>
              <w:t>32</w:t>
            </w:r>
          </w:p>
        </w:tc>
        <w:tc>
          <w:tcPr>
            <w:tcW w:w="1317" w:type="dxa"/>
            <w:noWrap/>
            <w:hideMark/>
          </w:tcPr>
          <w:p w14:paraId="2127D125" w14:textId="71742D30" w:rsidR="008277EF" w:rsidRPr="00615902" w:rsidRDefault="00324A71" w:rsidP="00565E1F">
            <w:pPr>
              <w:rPr>
                <w:rFonts w:ascii="Times New Roman" w:hAnsi="Times New Roman" w:cs="Times New Roman"/>
                <w:sz w:val="24"/>
                <w:szCs w:val="24"/>
              </w:rPr>
            </w:pPr>
            <w:r>
              <w:rPr>
                <w:rFonts w:ascii="Times New Roman" w:hAnsi="Times New Roman" w:cs="Times New Roman"/>
                <w:sz w:val="24"/>
                <w:szCs w:val="24"/>
              </w:rPr>
              <w:t>11929.83</w:t>
            </w:r>
          </w:p>
        </w:tc>
        <w:tc>
          <w:tcPr>
            <w:tcW w:w="1170" w:type="dxa"/>
            <w:noWrap/>
            <w:hideMark/>
          </w:tcPr>
          <w:p w14:paraId="0F8F2C25" w14:textId="1C526F15" w:rsidR="008277EF" w:rsidRPr="00615902" w:rsidRDefault="008277EF" w:rsidP="00565E1F">
            <w:pPr>
              <w:rPr>
                <w:rFonts w:ascii="Times New Roman" w:hAnsi="Times New Roman" w:cs="Times New Roman"/>
                <w:sz w:val="24"/>
                <w:szCs w:val="24"/>
              </w:rPr>
            </w:pPr>
            <w:r w:rsidRPr="00615902">
              <w:rPr>
                <w:rFonts w:ascii="Times New Roman" w:hAnsi="Times New Roman" w:cs="Times New Roman"/>
                <w:sz w:val="24"/>
                <w:szCs w:val="24"/>
              </w:rPr>
              <w:t>-6</w:t>
            </w:r>
            <w:r>
              <w:rPr>
                <w:rFonts w:ascii="Times New Roman" w:hAnsi="Times New Roman" w:cs="Times New Roman"/>
                <w:sz w:val="24"/>
                <w:szCs w:val="24"/>
              </w:rPr>
              <w:t>.</w:t>
            </w:r>
            <w:r w:rsidR="00324A71">
              <w:rPr>
                <w:rFonts w:ascii="Times New Roman" w:hAnsi="Times New Roman" w:cs="Times New Roman"/>
                <w:sz w:val="24"/>
                <w:szCs w:val="24"/>
              </w:rPr>
              <w:t>56</w:t>
            </w:r>
          </w:p>
        </w:tc>
        <w:tc>
          <w:tcPr>
            <w:tcW w:w="1083" w:type="dxa"/>
            <w:noWrap/>
            <w:hideMark/>
          </w:tcPr>
          <w:p w14:paraId="029D47A9" w14:textId="217C4B6D" w:rsidR="008277EF" w:rsidRPr="00615902" w:rsidRDefault="008277EF" w:rsidP="00565E1F">
            <w:pPr>
              <w:rPr>
                <w:rFonts w:ascii="Times New Roman" w:hAnsi="Times New Roman" w:cs="Times New Roman"/>
                <w:sz w:val="24"/>
                <w:szCs w:val="24"/>
              </w:rPr>
            </w:pPr>
            <w:r w:rsidRPr="00615902">
              <w:rPr>
                <w:rFonts w:ascii="Times New Roman" w:hAnsi="Times New Roman" w:cs="Times New Roman"/>
                <w:sz w:val="24"/>
                <w:szCs w:val="24"/>
              </w:rPr>
              <w:t>-2</w:t>
            </w:r>
            <w:r>
              <w:rPr>
                <w:rFonts w:ascii="Times New Roman" w:hAnsi="Times New Roman" w:cs="Times New Roman"/>
                <w:sz w:val="24"/>
                <w:szCs w:val="24"/>
              </w:rPr>
              <w:t>.</w:t>
            </w:r>
            <w:r w:rsidRPr="00615902">
              <w:rPr>
                <w:rFonts w:ascii="Times New Roman" w:hAnsi="Times New Roman" w:cs="Times New Roman"/>
                <w:sz w:val="24"/>
                <w:szCs w:val="24"/>
              </w:rPr>
              <w:t>7</w:t>
            </w:r>
            <w:r w:rsidR="008B1364">
              <w:rPr>
                <w:rFonts w:ascii="Times New Roman" w:hAnsi="Times New Roman" w:cs="Times New Roman"/>
                <w:sz w:val="24"/>
                <w:szCs w:val="24"/>
              </w:rPr>
              <w:t>4</w:t>
            </w:r>
          </w:p>
        </w:tc>
        <w:tc>
          <w:tcPr>
            <w:tcW w:w="909" w:type="dxa"/>
            <w:noWrap/>
            <w:hideMark/>
          </w:tcPr>
          <w:p w14:paraId="66D2C50E" w14:textId="4B01035F" w:rsidR="008277EF" w:rsidRPr="00615902" w:rsidRDefault="008277EF" w:rsidP="00565E1F">
            <w:pPr>
              <w:rPr>
                <w:rFonts w:ascii="Times New Roman" w:hAnsi="Times New Roman" w:cs="Times New Roman"/>
                <w:sz w:val="24"/>
                <w:szCs w:val="24"/>
              </w:rPr>
            </w:pPr>
            <w:r w:rsidRPr="00615902">
              <w:rPr>
                <w:rFonts w:ascii="Times New Roman" w:hAnsi="Times New Roman" w:cs="Times New Roman"/>
                <w:sz w:val="24"/>
                <w:szCs w:val="24"/>
              </w:rPr>
              <w:t>-1</w:t>
            </w:r>
            <w:r>
              <w:rPr>
                <w:rFonts w:ascii="Times New Roman" w:hAnsi="Times New Roman" w:cs="Times New Roman"/>
                <w:sz w:val="24"/>
                <w:szCs w:val="24"/>
              </w:rPr>
              <w:t>.</w:t>
            </w:r>
            <w:r w:rsidR="008B1364">
              <w:rPr>
                <w:rFonts w:ascii="Times New Roman" w:hAnsi="Times New Roman" w:cs="Times New Roman"/>
                <w:sz w:val="24"/>
                <w:szCs w:val="24"/>
              </w:rPr>
              <w:t>48</w:t>
            </w:r>
          </w:p>
        </w:tc>
        <w:tc>
          <w:tcPr>
            <w:tcW w:w="1158" w:type="dxa"/>
            <w:noWrap/>
            <w:hideMark/>
          </w:tcPr>
          <w:p w14:paraId="3EDE9FCD" w14:textId="77777777" w:rsidR="008277EF" w:rsidRPr="00615902" w:rsidRDefault="008277EF" w:rsidP="00565E1F">
            <w:pPr>
              <w:rPr>
                <w:rFonts w:ascii="Times New Roman" w:hAnsi="Times New Roman" w:cs="Times New Roman"/>
                <w:sz w:val="24"/>
                <w:szCs w:val="24"/>
              </w:rPr>
            </w:pPr>
            <w:r>
              <w:rPr>
                <w:rFonts w:ascii="Times New Roman" w:hAnsi="Times New Roman" w:cs="Times New Roman"/>
                <w:sz w:val="24"/>
                <w:szCs w:val="24"/>
              </w:rPr>
              <w:t>&lt; .001</w:t>
            </w:r>
          </w:p>
        </w:tc>
      </w:tr>
      <w:tr w:rsidR="00A23E5A" w:rsidRPr="00615902" w14:paraId="140CEA48" w14:textId="77777777" w:rsidTr="00A23E5A">
        <w:trPr>
          <w:trHeight w:val="288"/>
        </w:trPr>
        <w:tc>
          <w:tcPr>
            <w:tcW w:w="2340" w:type="dxa"/>
            <w:noWrap/>
            <w:hideMark/>
          </w:tcPr>
          <w:p w14:paraId="4A877294" w14:textId="501CA223" w:rsidR="008277EF" w:rsidRPr="00615902" w:rsidRDefault="008277EF" w:rsidP="006F795F">
            <w:pPr>
              <w:rPr>
                <w:rFonts w:ascii="Times New Roman" w:hAnsi="Times New Roman" w:cs="Times New Roman"/>
                <w:sz w:val="24"/>
                <w:szCs w:val="24"/>
              </w:rPr>
            </w:pPr>
            <w:r w:rsidRPr="00615902">
              <w:rPr>
                <w:rFonts w:ascii="Times New Roman" w:hAnsi="Times New Roman" w:cs="Times New Roman"/>
                <w:sz w:val="24"/>
                <w:szCs w:val="24"/>
              </w:rPr>
              <w:t xml:space="preserve">Stress </w:t>
            </w:r>
            <w:r w:rsidR="00871045">
              <w:rPr>
                <w:rFonts w:ascii="Times New Roman" w:hAnsi="Times New Roman" w:cs="Times New Roman"/>
                <w:sz w:val="24"/>
                <w:szCs w:val="24"/>
              </w:rPr>
              <w:t xml:space="preserve">Comm. </w:t>
            </w:r>
          </w:p>
        </w:tc>
        <w:tc>
          <w:tcPr>
            <w:tcW w:w="943" w:type="dxa"/>
            <w:noWrap/>
            <w:hideMark/>
          </w:tcPr>
          <w:p w14:paraId="49437F17" w14:textId="00EB24E3" w:rsidR="008277EF" w:rsidRPr="00A23E5A" w:rsidRDefault="004F52C8" w:rsidP="00565E1F">
            <w:pPr>
              <w:rPr>
                <w:rFonts w:ascii="Times New Roman" w:hAnsi="Times New Roman" w:cs="Times New Roman"/>
                <w:b/>
                <w:bCs/>
                <w:sz w:val="24"/>
                <w:szCs w:val="24"/>
              </w:rPr>
            </w:pPr>
            <w:r>
              <w:rPr>
                <w:rFonts w:ascii="Times New Roman" w:hAnsi="Times New Roman" w:cs="Times New Roman"/>
                <w:b/>
                <w:bCs/>
                <w:sz w:val="24"/>
                <w:szCs w:val="24"/>
              </w:rPr>
              <w:t xml:space="preserve"> </w:t>
            </w:r>
            <w:r w:rsidR="008277EF" w:rsidRPr="00A23E5A">
              <w:rPr>
                <w:rFonts w:ascii="Times New Roman" w:hAnsi="Times New Roman" w:cs="Times New Roman"/>
                <w:b/>
                <w:bCs/>
                <w:sz w:val="24"/>
                <w:szCs w:val="24"/>
              </w:rPr>
              <w:t>7.2</w:t>
            </w:r>
            <w:r w:rsidR="003E4784">
              <w:rPr>
                <w:rFonts w:ascii="Times New Roman" w:hAnsi="Times New Roman" w:cs="Times New Roman"/>
                <w:b/>
                <w:bCs/>
                <w:sz w:val="24"/>
                <w:szCs w:val="24"/>
              </w:rPr>
              <w:t>1</w:t>
            </w:r>
            <w:r w:rsidR="00A23E5A" w:rsidRPr="00A23E5A">
              <w:rPr>
                <w:rFonts w:ascii="Times New Roman" w:hAnsi="Times New Roman" w:cs="Times New Roman"/>
                <w:b/>
                <w:bCs/>
                <w:sz w:val="24"/>
                <w:szCs w:val="24"/>
              </w:rPr>
              <w:t>**</w:t>
            </w:r>
          </w:p>
        </w:tc>
        <w:tc>
          <w:tcPr>
            <w:tcW w:w="800" w:type="dxa"/>
            <w:noWrap/>
            <w:hideMark/>
          </w:tcPr>
          <w:p w14:paraId="3D6F81B4" w14:textId="77777777" w:rsidR="008277EF" w:rsidRPr="00615902" w:rsidRDefault="008277EF" w:rsidP="00565E1F">
            <w:pPr>
              <w:rPr>
                <w:rFonts w:ascii="Times New Roman" w:hAnsi="Times New Roman" w:cs="Times New Roman"/>
                <w:sz w:val="24"/>
                <w:szCs w:val="24"/>
              </w:rPr>
            </w:pPr>
            <w:r w:rsidRPr="00615902">
              <w:rPr>
                <w:rFonts w:ascii="Times New Roman" w:hAnsi="Times New Roman" w:cs="Times New Roman"/>
                <w:sz w:val="24"/>
                <w:szCs w:val="24"/>
              </w:rPr>
              <w:t>0</w:t>
            </w:r>
            <w:r>
              <w:rPr>
                <w:rFonts w:ascii="Times New Roman" w:hAnsi="Times New Roman" w:cs="Times New Roman"/>
                <w:sz w:val="24"/>
                <w:szCs w:val="24"/>
              </w:rPr>
              <w:t>.</w:t>
            </w:r>
            <w:r w:rsidRPr="00615902">
              <w:rPr>
                <w:rFonts w:ascii="Times New Roman" w:hAnsi="Times New Roman" w:cs="Times New Roman"/>
                <w:sz w:val="24"/>
                <w:szCs w:val="24"/>
              </w:rPr>
              <w:t>15</w:t>
            </w:r>
          </w:p>
        </w:tc>
        <w:tc>
          <w:tcPr>
            <w:tcW w:w="1317" w:type="dxa"/>
            <w:noWrap/>
            <w:hideMark/>
          </w:tcPr>
          <w:p w14:paraId="79CFA2E4" w14:textId="4AE923BF" w:rsidR="008277EF" w:rsidRPr="00615902" w:rsidRDefault="003E4784" w:rsidP="00565E1F">
            <w:pPr>
              <w:rPr>
                <w:rFonts w:ascii="Times New Roman" w:hAnsi="Times New Roman" w:cs="Times New Roman"/>
                <w:sz w:val="24"/>
                <w:szCs w:val="24"/>
              </w:rPr>
            </w:pPr>
            <w:r>
              <w:rPr>
                <w:rFonts w:ascii="Times New Roman" w:hAnsi="Times New Roman" w:cs="Times New Roman"/>
                <w:sz w:val="24"/>
                <w:szCs w:val="24"/>
              </w:rPr>
              <w:t>11931.43</w:t>
            </w:r>
          </w:p>
        </w:tc>
        <w:tc>
          <w:tcPr>
            <w:tcW w:w="1170" w:type="dxa"/>
            <w:noWrap/>
            <w:hideMark/>
          </w:tcPr>
          <w:p w14:paraId="2DA8F020" w14:textId="728368A1" w:rsidR="008277EF" w:rsidRPr="00615902" w:rsidRDefault="003E4784" w:rsidP="00565E1F">
            <w:pPr>
              <w:rPr>
                <w:rFonts w:ascii="Times New Roman" w:hAnsi="Times New Roman" w:cs="Times New Roman"/>
                <w:sz w:val="24"/>
                <w:szCs w:val="24"/>
              </w:rPr>
            </w:pPr>
            <w:r>
              <w:rPr>
                <w:rFonts w:ascii="Times New Roman" w:hAnsi="Times New Roman" w:cs="Times New Roman"/>
                <w:sz w:val="24"/>
                <w:szCs w:val="24"/>
              </w:rPr>
              <w:t>46.74</w:t>
            </w:r>
          </w:p>
        </w:tc>
        <w:tc>
          <w:tcPr>
            <w:tcW w:w="1083" w:type="dxa"/>
            <w:noWrap/>
            <w:hideMark/>
          </w:tcPr>
          <w:p w14:paraId="4510D9A9" w14:textId="57F2D5FB" w:rsidR="008277EF" w:rsidRPr="00615902" w:rsidRDefault="005571FF" w:rsidP="00565E1F">
            <w:pPr>
              <w:rPr>
                <w:rFonts w:ascii="Times New Roman" w:hAnsi="Times New Roman" w:cs="Times New Roman"/>
                <w:sz w:val="24"/>
                <w:szCs w:val="24"/>
              </w:rPr>
            </w:pPr>
            <w:r>
              <w:rPr>
                <w:rFonts w:ascii="Times New Roman" w:hAnsi="Times New Roman" w:cs="Times New Roman"/>
                <w:sz w:val="24"/>
                <w:szCs w:val="24"/>
              </w:rPr>
              <w:t xml:space="preserve"> </w:t>
            </w:r>
            <w:r w:rsidR="008277EF" w:rsidRPr="00615902">
              <w:rPr>
                <w:rFonts w:ascii="Times New Roman" w:hAnsi="Times New Roman" w:cs="Times New Roman"/>
                <w:sz w:val="24"/>
                <w:szCs w:val="24"/>
              </w:rPr>
              <w:t>6</w:t>
            </w:r>
            <w:r w:rsidR="008277EF">
              <w:rPr>
                <w:rFonts w:ascii="Times New Roman" w:hAnsi="Times New Roman" w:cs="Times New Roman"/>
                <w:sz w:val="24"/>
                <w:szCs w:val="24"/>
              </w:rPr>
              <w:t>.</w:t>
            </w:r>
            <w:r w:rsidR="008B1364">
              <w:rPr>
                <w:rFonts w:ascii="Times New Roman" w:hAnsi="Times New Roman" w:cs="Times New Roman"/>
                <w:sz w:val="24"/>
                <w:szCs w:val="24"/>
              </w:rPr>
              <w:t>91</w:t>
            </w:r>
          </w:p>
        </w:tc>
        <w:tc>
          <w:tcPr>
            <w:tcW w:w="909" w:type="dxa"/>
            <w:noWrap/>
            <w:hideMark/>
          </w:tcPr>
          <w:p w14:paraId="327B00A9" w14:textId="1A07DCE6" w:rsidR="008277EF" w:rsidRPr="00615902" w:rsidRDefault="005571FF" w:rsidP="00565E1F">
            <w:pPr>
              <w:rPr>
                <w:rFonts w:ascii="Times New Roman" w:hAnsi="Times New Roman" w:cs="Times New Roman"/>
                <w:sz w:val="24"/>
                <w:szCs w:val="24"/>
              </w:rPr>
            </w:pPr>
            <w:r>
              <w:rPr>
                <w:rFonts w:ascii="Times New Roman" w:hAnsi="Times New Roman" w:cs="Times New Roman"/>
                <w:sz w:val="24"/>
                <w:szCs w:val="24"/>
              </w:rPr>
              <w:t xml:space="preserve"> </w:t>
            </w:r>
            <w:r w:rsidR="008277EF" w:rsidRPr="00615902">
              <w:rPr>
                <w:rFonts w:ascii="Times New Roman" w:hAnsi="Times New Roman" w:cs="Times New Roman"/>
                <w:sz w:val="24"/>
                <w:szCs w:val="24"/>
              </w:rPr>
              <w:t>7</w:t>
            </w:r>
            <w:r w:rsidR="008277EF">
              <w:rPr>
                <w:rFonts w:ascii="Times New Roman" w:hAnsi="Times New Roman" w:cs="Times New Roman"/>
                <w:sz w:val="24"/>
                <w:szCs w:val="24"/>
              </w:rPr>
              <w:t>.</w:t>
            </w:r>
            <w:r w:rsidR="008277EF" w:rsidRPr="00615902">
              <w:rPr>
                <w:rFonts w:ascii="Times New Roman" w:hAnsi="Times New Roman" w:cs="Times New Roman"/>
                <w:sz w:val="24"/>
                <w:szCs w:val="24"/>
              </w:rPr>
              <w:t>5</w:t>
            </w:r>
            <w:r w:rsidR="008B1364">
              <w:rPr>
                <w:rFonts w:ascii="Times New Roman" w:hAnsi="Times New Roman" w:cs="Times New Roman"/>
                <w:sz w:val="24"/>
                <w:szCs w:val="24"/>
              </w:rPr>
              <w:t>2</w:t>
            </w:r>
          </w:p>
        </w:tc>
        <w:tc>
          <w:tcPr>
            <w:tcW w:w="1158" w:type="dxa"/>
            <w:noWrap/>
            <w:hideMark/>
          </w:tcPr>
          <w:p w14:paraId="33D52C30" w14:textId="77777777" w:rsidR="008277EF" w:rsidRPr="00615902" w:rsidRDefault="008277EF" w:rsidP="00565E1F">
            <w:pPr>
              <w:rPr>
                <w:rFonts w:ascii="Times New Roman" w:hAnsi="Times New Roman" w:cs="Times New Roman"/>
                <w:sz w:val="24"/>
                <w:szCs w:val="24"/>
              </w:rPr>
            </w:pPr>
            <w:r>
              <w:rPr>
                <w:rFonts w:ascii="Times New Roman" w:hAnsi="Times New Roman" w:cs="Times New Roman"/>
                <w:sz w:val="24"/>
                <w:szCs w:val="24"/>
              </w:rPr>
              <w:t>&lt; .001</w:t>
            </w:r>
          </w:p>
        </w:tc>
      </w:tr>
      <w:tr w:rsidR="00A23E5A" w:rsidRPr="00615902" w14:paraId="7028E8EA" w14:textId="77777777" w:rsidTr="00A23E5A">
        <w:trPr>
          <w:trHeight w:val="288"/>
        </w:trPr>
        <w:tc>
          <w:tcPr>
            <w:tcW w:w="2340" w:type="dxa"/>
            <w:noWrap/>
          </w:tcPr>
          <w:p w14:paraId="7B8E95A2" w14:textId="783771BD" w:rsidR="00871045" w:rsidRPr="00871045" w:rsidRDefault="00871045" w:rsidP="006F795F">
            <w:pPr>
              <w:rPr>
                <w:rFonts w:ascii="Times New Roman" w:hAnsi="Times New Roman" w:cs="Times New Roman"/>
                <w:b/>
                <w:bCs/>
                <w:sz w:val="24"/>
                <w:szCs w:val="24"/>
              </w:rPr>
            </w:pPr>
            <w:r>
              <w:rPr>
                <w:rFonts w:ascii="Times New Roman" w:hAnsi="Times New Roman" w:cs="Times New Roman"/>
                <w:b/>
                <w:bCs/>
                <w:sz w:val="24"/>
                <w:szCs w:val="24"/>
              </w:rPr>
              <w:t>Predictors</w:t>
            </w:r>
          </w:p>
        </w:tc>
        <w:tc>
          <w:tcPr>
            <w:tcW w:w="943" w:type="dxa"/>
            <w:noWrap/>
          </w:tcPr>
          <w:p w14:paraId="280F6A74" w14:textId="77777777" w:rsidR="00871045" w:rsidRPr="00615902" w:rsidRDefault="00871045" w:rsidP="00565E1F">
            <w:pPr>
              <w:rPr>
                <w:rFonts w:ascii="Times New Roman" w:hAnsi="Times New Roman" w:cs="Times New Roman"/>
                <w:sz w:val="24"/>
                <w:szCs w:val="24"/>
              </w:rPr>
            </w:pPr>
          </w:p>
        </w:tc>
        <w:tc>
          <w:tcPr>
            <w:tcW w:w="800" w:type="dxa"/>
            <w:noWrap/>
          </w:tcPr>
          <w:p w14:paraId="7273AEB1" w14:textId="77777777" w:rsidR="00871045" w:rsidRPr="00615902" w:rsidRDefault="00871045" w:rsidP="00565E1F">
            <w:pPr>
              <w:rPr>
                <w:rFonts w:ascii="Times New Roman" w:hAnsi="Times New Roman" w:cs="Times New Roman"/>
                <w:sz w:val="24"/>
                <w:szCs w:val="24"/>
              </w:rPr>
            </w:pPr>
          </w:p>
        </w:tc>
        <w:tc>
          <w:tcPr>
            <w:tcW w:w="1317" w:type="dxa"/>
            <w:noWrap/>
          </w:tcPr>
          <w:p w14:paraId="5B01B23D" w14:textId="77777777" w:rsidR="00871045" w:rsidRPr="00615902" w:rsidRDefault="00871045" w:rsidP="00565E1F">
            <w:pPr>
              <w:rPr>
                <w:rFonts w:ascii="Times New Roman" w:hAnsi="Times New Roman" w:cs="Times New Roman"/>
                <w:sz w:val="24"/>
                <w:szCs w:val="24"/>
              </w:rPr>
            </w:pPr>
          </w:p>
        </w:tc>
        <w:tc>
          <w:tcPr>
            <w:tcW w:w="1170" w:type="dxa"/>
            <w:noWrap/>
          </w:tcPr>
          <w:p w14:paraId="6B1FA466" w14:textId="77777777" w:rsidR="00871045" w:rsidRPr="00615902" w:rsidRDefault="00871045" w:rsidP="00565E1F">
            <w:pPr>
              <w:rPr>
                <w:rFonts w:ascii="Times New Roman" w:hAnsi="Times New Roman" w:cs="Times New Roman"/>
                <w:sz w:val="24"/>
                <w:szCs w:val="24"/>
              </w:rPr>
            </w:pPr>
          </w:p>
        </w:tc>
        <w:tc>
          <w:tcPr>
            <w:tcW w:w="1083" w:type="dxa"/>
            <w:noWrap/>
          </w:tcPr>
          <w:p w14:paraId="37F2DFE1" w14:textId="77777777" w:rsidR="00871045" w:rsidRPr="00615902" w:rsidRDefault="00871045" w:rsidP="00565E1F">
            <w:pPr>
              <w:rPr>
                <w:rFonts w:ascii="Times New Roman" w:hAnsi="Times New Roman" w:cs="Times New Roman"/>
                <w:sz w:val="24"/>
                <w:szCs w:val="24"/>
              </w:rPr>
            </w:pPr>
          </w:p>
        </w:tc>
        <w:tc>
          <w:tcPr>
            <w:tcW w:w="909" w:type="dxa"/>
            <w:noWrap/>
          </w:tcPr>
          <w:p w14:paraId="7B839A45" w14:textId="77777777" w:rsidR="00871045" w:rsidRPr="00615902" w:rsidRDefault="00871045" w:rsidP="00565E1F">
            <w:pPr>
              <w:rPr>
                <w:rFonts w:ascii="Times New Roman" w:hAnsi="Times New Roman" w:cs="Times New Roman"/>
                <w:sz w:val="24"/>
                <w:szCs w:val="24"/>
              </w:rPr>
            </w:pPr>
          </w:p>
        </w:tc>
        <w:tc>
          <w:tcPr>
            <w:tcW w:w="1158" w:type="dxa"/>
            <w:noWrap/>
          </w:tcPr>
          <w:p w14:paraId="02C2399D" w14:textId="77777777" w:rsidR="00871045" w:rsidRDefault="00871045" w:rsidP="00565E1F">
            <w:pPr>
              <w:rPr>
                <w:rFonts w:ascii="Times New Roman" w:hAnsi="Times New Roman" w:cs="Times New Roman"/>
                <w:sz w:val="24"/>
                <w:szCs w:val="24"/>
              </w:rPr>
            </w:pPr>
          </w:p>
        </w:tc>
      </w:tr>
      <w:tr w:rsidR="00A23E5A" w:rsidRPr="00615902" w14:paraId="17205592" w14:textId="77777777" w:rsidTr="00A23E5A">
        <w:trPr>
          <w:trHeight w:val="288"/>
        </w:trPr>
        <w:tc>
          <w:tcPr>
            <w:tcW w:w="2340" w:type="dxa"/>
            <w:noWrap/>
            <w:hideMark/>
          </w:tcPr>
          <w:p w14:paraId="4E849283" w14:textId="0709F84C" w:rsidR="008277EF" w:rsidRPr="00615902" w:rsidRDefault="00897A13" w:rsidP="006F795F">
            <w:pPr>
              <w:rPr>
                <w:rFonts w:ascii="Times New Roman" w:hAnsi="Times New Roman" w:cs="Times New Roman"/>
                <w:sz w:val="24"/>
                <w:szCs w:val="24"/>
              </w:rPr>
            </w:pPr>
            <w:r>
              <w:rPr>
                <w:rFonts w:ascii="Times New Roman" w:hAnsi="Times New Roman" w:cs="Times New Roman"/>
                <w:sz w:val="24"/>
                <w:szCs w:val="24"/>
              </w:rPr>
              <w:t>post</w:t>
            </w:r>
            <w:r w:rsidR="008277EF" w:rsidRPr="00615902">
              <w:rPr>
                <w:rFonts w:ascii="Times New Roman" w:hAnsi="Times New Roman" w:cs="Times New Roman"/>
                <w:sz w:val="24"/>
                <w:szCs w:val="24"/>
              </w:rPr>
              <w:t>C19 Distress (between)</w:t>
            </w:r>
          </w:p>
        </w:tc>
        <w:tc>
          <w:tcPr>
            <w:tcW w:w="943" w:type="dxa"/>
            <w:noWrap/>
            <w:hideMark/>
          </w:tcPr>
          <w:p w14:paraId="4EF59AEF" w14:textId="3AB212E9" w:rsidR="008277EF" w:rsidRPr="00615902" w:rsidRDefault="008277EF" w:rsidP="00565E1F">
            <w:pPr>
              <w:rPr>
                <w:rFonts w:ascii="Times New Roman" w:hAnsi="Times New Roman" w:cs="Times New Roman"/>
                <w:sz w:val="24"/>
                <w:szCs w:val="24"/>
              </w:rPr>
            </w:pPr>
            <w:r w:rsidRPr="00615902">
              <w:rPr>
                <w:rFonts w:ascii="Times New Roman" w:hAnsi="Times New Roman" w:cs="Times New Roman"/>
                <w:sz w:val="24"/>
                <w:szCs w:val="24"/>
              </w:rPr>
              <w:t>-0</w:t>
            </w:r>
            <w:r>
              <w:rPr>
                <w:rFonts w:ascii="Times New Roman" w:hAnsi="Times New Roman" w:cs="Times New Roman"/>
                <w:sz w:val="24"/>
                <w:szCs w:val="24"/>
              </w:rPr>
              <w:t>.</w:t>
            </w:r>
            <w:r w:rsidRPr="00615902">
              <w:rPr>
                <w:rFonts w:ascii="Times New Roman" w:hAnsi="Times New Roman" w:cs="Times New Roman"/>
                <w:sz w:val="24"/>
                <w:szCs w:val="24"/>
              </w:rPr>
              <w:t>2</w:t>
            </w:r>
            <w:r w:rsidR="003E4784">
              <w:rPr>
                <w:rFonts w:ascii="Times New Roman" w:hAnsi="Times New Roman" w:cs="Times New Roman"/>
                <w:sz w:val="24"/>
                <w:szCs w:val="24"/>
              </w:rPr>
              <w:t>4</w:t>
            </w:r>
          </w:p>
        </w:tc>
        <w:tc>
          <w:tcPr>
            <w:tcW w:w="800" w:type="dxa"/>
            <w:noWrap/>
            <w:hideMark/>
          </w:tcPr>
          <w:p w14:paraId="3F459984" w14:textId="5C8C46B1" w:rsidR="008277EF" w:rsidRPr="00615902" w:rsidRDefault="008277EF" w:rsidP="00565E1F">
            <w:pPr>
              <w:rPr>
                <w:rFonts w:ascii="Times New Roman" w:hAnsi="Times New Roman" w:cs="Times New Roman"/>
                <w:sz w:val="24"/>
                <w:szCs w:val="24"/>
              </w:rPr>
            </w:pPr>
            <w:r w:rsidRPr="00615902">
              <w:rPr>
                <w:rFonts w:ascii="Times New Roman" w:hAnsi="Times New Roman" w:cs="Times New Roman"/>
                <w:sz w:val="24"/>
                <w:szCs w:val="24"/>
              </w:rPr>
              <w:t>0</w:t>
            </w:r>
            <w:r>
              <w:rPr>
                <w:rFonts w:ascii="Times New Roman" w:hAnsi="Times New Roman" w:cs="Times New Roman"/>
                <w:sz w:val="24"/>
                <w:szCs w:val="24"/>
              </w:rPr>
              <w:t>.</w:t>
            </w:r>
            <w:r w:rsidR="003E4784">
              <w:rPr>
                <w:rFonts w:ascii="Times New Roman" w:hAnsi="Times New Roman" w:cs="Times New Roman"/>
                <w:sz w:val="24"/>
                <w:szCs w:val="24"/>
              </w:rPr>
              <w:t>39</w:t>
            </w:r>
          </w:p>
        </w:tc>
        <w:tc>
          <w:tcPr>
            <w:tcW w:w="1317" w:type="dxa"/>
            <w:noWrap/>
            <w:hideMark/>
          </w:tcPr>
          <w:p w14:paraId="6C1F3CDC" w14:textId="0C80CA2C" w:rsidR="008277EF" w:rsidRPr="00615902" w:rsidRDefault="008277EF" w:rsidP="00565E1F">
            <w:pPr>
              <w:rPr>
                <w:rFonts w:ascii="Times New Roman" w:hAnsi="Times New Roman" w:cs="Times New Roman"/>
                <w:sz w:val="24"/>
                <w:szCs w:val="24"/>
              </w:rPr>
            </w:pPr>
            <w:r w:rsidRPr="00615902">
              <w:rPr>
                <w:rFonts w:ascii="Times New Roman" w:hAnsi="Times New Roman" w:cs="Times New Roman"/>
                <w:sz w:val="24"/>
                <w:szCs w:val="24"/>
              </w:rPr>
              <w:t>21</w:t>
            </w:r>
            <w:r>
              <w:rPr>
                <w:rFonts w:ascii="Times New Roman" w:hAnsi="Times New Roman" w:cs="Times New Roman"/>
                <w:sz w:val="24"/>
                <w:szCs w:val="24"/>
              </w:rPr>
              <w:t>.</w:t>
            </w:r>
            <w:r w:rsidR="0042084D">
              <w:rPr>
                <w:rFonts w:ascii="Times New Roman" w:hAnsi="Times New Roman" w:cs="Times New Roman"/>
                <w:sz w:val="24"/>
                <w:szCs w:val="24"/>
              </w:rPr>
              <w:t>43</w:t>
            </w:r>
          </w:p>
        </w:tc>
        <w:tc>
          <w:tcPr>
            <w:tcW w:w="1170" w:type="dxa"/>
            <w:noWrap/>
            <w:hideMark/>
          </w:tcPr>
          <w:p w14:paraId="056EB0F2" w14:textId="43D8B39B" w:rsidR="008277EF" w:rsidRPr="00615902" w:rsidRDefault="008277EF" w:rsidP="00565E1F">
            <w:pPr>
              <w:rPr>
                <w:rFonts w:ascii="Times New Roman" w:hAnsi="Times New Roman" w:cs="Times New Roman"/>
                <w:sz w:val="24"/>
                <w:szCs w:val="24"/>
              </w:rPr>
            </w:pPr>
            <w:r w:rsidRPr="00615902">
              <w:rPr>
                <w:rFonts w:ascii="Times New Roman" w:hAnsi="Times New Roman" w:cs="Times New Roman"/>
                <w:sz w:val="24"/>
                <w:szCs w:val="24"/>
              </w:rPr>
              <w:t>-0</w:t>
            </w:r>
            <w:r>
              <w:rPr>
                <w:rFonts w:ascii="Times New Roman" w:hAnsi="Times New Roman" w:cs="Times New Roman"/>
                <w:sz w:val="24"/>
                <w:szCs w:val="24"/>
              </w:rPr>
              <w:t>.</w:t>
            </w:r>
            <w:r w:rsidR="0042084D">
              <w:rPr>
                <w:rFonts w:ascii="Times New Roman" w:hAnsi="Times New Roman" w:cs="Times New Roman"/>
                <w:sz w:val="24"/>
                <w:szCs w:val="24"/>
              </w:rPr>
              <w:t>61</w:t>
            </w:r>
          </w:p>
        </w:tc>
        <w:tc>
          <w:tcPr>
            <w:tcW w:w="1083" w:type="dxa"/>
            <w:noWrap/>
            <w:hideMark/>
          </w:tcPr>
          <w:p w14:paraId="0286F27C" w14:textId="6B6F0EEF" w:rsidR="008277EF" w:rsidRPr="00615902" w:rsidRDefault="008277EF" w:rsidP="00565E1F">
            <w:pPr>
              <w:rPr>
                <w:rFonts w:ascii="Times New Roman" w:hAnsi="Times New Roman" w:cs="Times New Roman"/>
                <w:sz w:val="24"/>
                <w:szCs w:val="24"/>
              </w:rPr>
            </w:pPr>
            <w:r w:rsidRPr="00615902">
              <w:rPr>
                <w:rFonts w:ascii="Times New Roman" w:hAnsi="Times New Roman" w:cs="Times New Roman"/>
                <w:sz w:val="24"/>
                <w:szCs w:val="24"/>
              </w:rPr>
              <w:t>-1</w:t>
            </w:r>
            <w:r>
              <w:rPr>
                <w:rFonts w:ascii="Times New Roman" w:hAnsi="Times New Roman" w:cs="Times New Roman"/>
                <w:sz w:val="24"/>
                <w:szCs w:val="24"/>
              </w:rPr>
              <w:t>.</w:t>
            </w:r>
            <w:r w:rsidRPr="00615902">
              <w:rPr>
                <w:rFonts w:ascii="Times New Roman" w:hAnsi="Times New Roman" w:cs="Times New Roman"/>
                <w:sz w:val="24"/>
                <w:szCs w:val="24"/>
              </w:rPr>
              <w:t>0</w:t>
            </w:r>
            <w:r w:rsidR="008B1364">
              <w:rPr>
                <w:rFonts w:ascii="Times New Roman" w:hAnsi="Times New Roman" w:cs="Times New Roman"/>
                <w:sz w:val="24"/>
                <w:szCs w:val="24"/>
              </w:rPr>
              <w:t>0</w:t>
            </w:r>
          </w:p>
        </w:tc>
        <w:tc>
          <w:tcPr>
            <w:tcW w:w="909" w:type="dxa"/>
            <w:noWrap/>
            <w:hideMark/>
          </w:tcPr>
          <w:p w14:paraId="0E1125DD" w14:textId="1E9CC78F" w:rsidR="008277EF" w:rsidRPr="00615902" w:rsidRDefault="005571FF" w:rsidP="00565E1F">
            <w:pPr>
              <w:rPr>
                <w:rFonts w:ascii="Times New Roman" w:hAnsi="Times New Roman" w:cs="Times New Roman"/>
                <w:sz w:val="24"/>
                <w:szCs w:val="24"/>
              </w:rPr>
            </w:pPr>
            <w:r>
              <w:rPr>
                <w:rFonts w:ascii="Times New Roman" w:hAnsi="Times New Roman" w:cs="Times New Roman"/>
                <w:sz w:val="24"/>
                <w:szCs w:val="24"/>
              </w:rPr>
              <w:t xml:space="preserve"> </w:t>
            </w:r>
            <w:r w:rsidR="008277EF" w:rsidRPr="00615902">
              <w:rPr>
                <w:rFonts w:ascii="Times New Roman" w:hAnsi="Times New Roman" w:cs="Times New Roman"/>
                <w:sz w:val="24"/>
                <w:szCs w:val="24"/>
              </w:rPr>
              <w:t>0</w:t>
            </w:r>
            <w:r w:rsidR="008277EF">
              <w:rPr>
                <w:rFonts w:ascii="Times New Roman" w:hAnsi="Times New Roman" w:cs="Times New Roman"/>
                <w:sz w:val="24"/>
                <w:szCs w:val="24"/>
              </w:rPr>
              <w:t>.</w:t>
            </w:r>
            <w:r w:rsidR="008B1364">
              <w:rPr>
                <w:rFonts w:ascii="Times New Roman" w:hAnsi="Times New Roman" w:cs="Times New Roman"/>
                <w:sz w:val="24"/>
                <w:szCs w:val="24"/>
              </w:rPr>
              <w:t>53</w:t>
            </w:r>
          </w:p>
        </w:tc>
        <w:tc>
          <w:tcPr>
            <w:tcW w:w="1158" w:type="dxa"/>
            <w:noWrap/>
            <w:hideMark/>
          </w:tcPr>
          <w:p w14:paraId="42E64636" w14:textId="4B4C4229" w:rsidR="008277EF" w:rsidRPr="00615902" w:rsidRDefault="00A23E5A" w:rsidP="00565E1F">
            <w:pPr>
              <w:rPr>
                <w:rFonts w:ascii="Times New Roman" w:hAnsi="Times New Roman" w:cs="Times New Roman"/>
                <w:sz w:val="24"/>
                <w:szCs w:val="24"/>
              </w:rPr>
            </w:pPr>
            <w:r>
              <w:rPr>
                <w:rFonts w:ascii="Times New Roman" w:hAnsi="Times New Roman" w:cs="Times New Roman"/>
                <w:sz w:val="24"/>
                <w:szCs w:val="24"/>
              </w:rPr>
              <w:t>0</w:t>
            </w:r>
            <w:r w:rsidR="008277EF">
              <w:rPr>
                <w:rFonts w:ascii="Times New Roman" w:hAnsi="Times New Roman" w:cs="Times New Roman"/>
                <w:sz w:val="24"/>
                <w:szCs w:val="24"/>
              </w:rPr>
              <w:t>.</w:t>
            </w:r>
            <w:r w:rsidR="005B43A6">
              <w:rPr>
                <w:rFonts w:ascii="Times New Roman" w:hAnsi="Times New Roman" w:cs="Times New Roman"/>
                <w:sz w:val="24"/>
                <w:szCs w:val="24"/>
              </w:rPr>
              <w:t>55</w:t>
            </w:r>
          </w:p>
        </w:tc>
      </w:tr>
      <w:tr w:rsidR="00A23E5A" w:rsidRPr="00615902" w14:paraId="730BFA0D" w14:textId="77777777" w:rsidTr="00A23E5A">
        <w:trPr>
          <w:trHeight w:val="288"/>
        </w:trPr>
        <w:tc>
          <w:tcPr>
            <w:tcW w:w="2340" w:type="dxa"/>
            <w:noWrap/>
            <w:hideMark/>
          </w:tcPr>
          <w:p w14:paraId="4E7F6E3F" w14:textId="2C0EF63C" w:rsidR="008277EF" w:rsidRPr="00615902" w:rsidRDefault="00897A13" w:rsidP="006F795F">
            <w:pPr>
              <w:rPr>
                <w:rFonts w:ascii="Times New Roman" w:hAnsi="Times New Roman" w:cs="Times New Roman"/>
                <w:sz w:val="24"/>
                <w:szCs w:val="24"/>
              </w:rPr>
            </w:pPr>
            <w:r>
              <w:rPr>
                <w:rFonts w:ascii="Times New Roman" w:hAnsi="Times New Roman" w:cs="Times New Roman"/>
                <w:sz w:val="24"/>
                <w:szCs w:val="24"/>
              </w:rPr>
              <w:t>post</w:t>
            </w:r>
            <w:r w:rsidR="00721410">
              <w:rPr>
                <w:rFonts w:ascii="Times New Roman" w:hAnsi="Times New Roman" w:cs="Times New Roman"/>
                <w:sz w:val="24"/>
                <w:szCs w:val="24"/>
              </w:rPr>
              <w:t>C</w:t>
            </w:r>
            <w:r w:rsidR="008277EF" w:rsidRPr="00615902">
              <w:rPr>
                <w:rFonts w:ascii="Times New Roman" w:hAnsi="Times New Roman" w:cs="Times New Roman"/>
                <w:sz w:val="24"/>
                <w:szCs w:val="24"/>
              </w:rPr>
              <w:t>19 Distress (within)</w:t>
            </w:r>
          </w:p>
        </w:tc>
        <w:tc>
          <w:tcPr>
            <w:tcW w:w="943" w:type="dxa"/>
            <w:noWrap/>
            <w:hideMark/>
          </w:tcPr>
          <w:p w14:paraId="09B5472C" w14:textId="7D568CF0" w:rsidR="008277EF" w:rsidRPr="00A23E5A" w:rsidRDefault="008277EF" w:rsidP="00565E1F">
            <w:pPr>
              <w:rPr>
                <w:rFonts w:ascii="Times New Roman" w:hAnsi="Times New Roman" w:cs="Times New Roman"/>
                <w:b/>
                <w:bCs/>
                <w:sz w:val="24"/>
                <w:szCs w:val="24"/>
              </w:rPr>
            </w:pPr>
            <w:r w:rsidRPr="00A23E5A">
              <w:rPr>
                <w:rFonts w:ascii="Times New Roman" w:hAnsi="Times New Roman" w:cs="Times New Roman"/>
                <w:b/>
                <w:bCs/>
                <w:sz w:val="24"/>
                <w:szCs w:val="24"/>
              </w:rPr>
              <w:t>-0.10</w:t>
            </w:r>
            <w:r w:rsidR="00A23E5A" w:rsidRPr="00A23E5A">
              <w:rPr>
                <w:rFonts w:ascii="Times New Roman" w:hAnsi="Times New Roman" w:cs="Times New Roman"/>
                <w:b/>
                <w:bCs/>
                <w:sz w:val="24"/>
                <w:szCs w:val="24"/>
              </w:rPr>
              <w:t>**</w:t>
            </w:r>
          </w:p>
        </w:tc>
        <w:tc>
          <w:tcPr>
            <w:tcW w:w="800" w:type="dxa"/>
            <w:noWrap/>
            <w:hideMark/>
          </w:tcPr>
          <w:p w14:paraId="0A782620" w14:textId="77777777" w:rsidR="008277EF" w:rsidRPr="00615902" w:rsidRDefault="008277EF" w:rsidP="00565E1F">
            <w:pPr>
              <w:rPr>
                <w:rFonts w:ascii="Times New Roman" w:hAnsi="Times New Roman" w:cs="Times New Roman"/>
                <w:sz w:val="24"/>
                <w:szCs w:val="24"/>
              </w:rPr>
            </w:pPr>
            <w:r w:rsidRPr="00615902">
              <w:rPr>
                <w:rFonts w:ascii="Times New Roman" w:hAnsi="Times New Roman" w:cs="Times New Roman"/>
                <w:sz w:val="24"/>
                <w:szCs w:val="24"/>
              </w:rPr>
              <w:t>0</w:t>
            </w:r>
            <w:r>
              <w:rPr>
                <w:rFonts w:ascii="Times New Roman" w:hAnsi="Times New Roman" w:cs="Times New Roman"/>
                <w:sz w:val="24"/>
                <w:szCs w:val="24"/>
              </w:rPr>
              <w:t>.</w:t>
            </w:r>
            <w:r w:rsidRPr="00615902">
              <w:rPr>
                <w:rFonts w:ascii="Times New Roman" w:hAnsi="Times New Roman" w:cs="Times New Roman"/>
                <w:sz w:val="24"/>
                <w:szCs w:val="24"/>
              </w:rPr>
              <w:t>02</w:t>
            </w:r>
          </w:p>
        </w:tc>
        <w:tc>
          <w:tcPr>
            <w:tcW w:w="1317" w:type="dxa"/>
            <w:noWrap/>
            <w:hideMark/>
          </w:tcPr>
          <w:p w14:paraId="3E5B4383" w14:textId="5770E0EE" w:rsidR="008277EF" w:rsidRPr="00615902" w:rsidRDefault="00B125A6" w:rsidP="00565E1F">
            <w:pPr>
              <w:rPr>
                <w:rFonts w:ascii="Times New Roman" w:hAnsi="Times New Roman" w:cs="Times New Roman"/>
                <w:sz w:val="24"/>
                <w:szCs w:val="24"/>
              </w:rPr>
            </w:pPr>
            <w:r>
              <w:rPr>
                <w:rFonts w:ascii="Times New Roman" w:hAnsi="Times New Roman" w:cs="Times New Roman"/>
                <w:sz w:val="24"/>
                <w:szCs w:val="24"/>
              </w:rPr>
              <w:t>33.14</w:t>
            </w:r>
          </w:p>
        </w:tc>
        <w:tc>
          <w:tcPr>
            <w:tcW w:w="1170" w:type="dxa"/>
            <w:noWrap/>
            <w:hideMark/>
          </w:tcPr>
          <w:p w14:paraId="4E39C0AC" w14:textId="2071EA72" w:rsidR="008277EF" w:rsidRPr="00615902" w:rsidRDefault="008277EF" w:rsidP="00565E1F">
            <w:pPr>
              <w:rPr>
                <w:rFonts w:ascii="Times New Roman" w:hAnsi="Times New Roman" w:cs="Times New Roman"/>
                <w:sz w:val="24"/>
                <w:szCs w:val="24"/>
              </w:rPr>
            </w:pPr>
            <w:r w:rsidRPr="00615902">
              <w:rPr>
                <w:rFonts w:ascii="Times New Roman" w:hAnsi="Times New Roman" w:cs="Times New Roman"/>
                <w:sz w:val="24"/>
                <w:szCs w:val="24"/>
              </w:rPr>
              <w:t>-4</w:t>
            </w:r>
            <w:r>
              <w:rPr>
                <w:rFonts w:ascii="Times New Roman" w:hAnsi="Times New Roman" w:cs="Times New Roman"/>
                <w:sz w:val="24"/>
                <w:szCs w:val="24"/>
              </w:rPr>
              <w:t>.</w:t>
            </w:r>
            <w:r w:rsidR="00B125A6">
              <w:rPr>
                <w:rFonts w:ascii="Times New Roman" w:hAnsi="Times New Roman" w:cs="Times New Roman"/>
                <w:sz w:val="24"/>
                <w:szCs w:val="24"/>
              </w:rPr>
              <w:t>15</w:t>
            </w:r>
          </w:p>
        </w:tc>
        <w:tc>
          <w:tcPr>
            <w:tcW w:w="1083" w:type="dxa"/>
            <w:noWrap/>
            <w:hideMark/>
          </w:tcPr>
          <w:p w14:paraId="18A15649" w14:textId="77777777" w:rsidR="008277EF" w:rsidRPr="00615902" w:rsidRDefault="008277EF" w:rsidP="00565E1F">
            <w:pPr>
              <w:rPr>
                <w:rFonts w:ascii="Times New Roman" w:hAnsi="Times New Roman" w:cs="Times New Roman"/>
                <w:sz w:val="24"/>
                <w:szCs w:val="24"/>
              </w:rPr>
            </w:pPr>
            <w:r w:rsidRPr="00615902">
              <w:rPr>
                <w:rFonts w:ascii="Times New Roman" w:hAnsi="Times New Roman" w:cs="Times New Roman"/>
                <w:sz w:val="24"/>
                <w:szCs w:val="24"/>
              </w:rPr>
              <w:t>-0</w:t>
            </w:r>
            <w:r>
              <w:rPr>
                <w:rFonts w:ascii="Times New Roman" w:hAnsi="Times New Roman" w:cs="Times New Roman"/>
                <w:sz w:val="24"/>
                <w:szCs w:val="24"/>
              </w:rPr>
              <w:t>.</w:t>
            </w:r>
            <w:r w:rsidRPr="00615902">
              <w:rPr>
                <w:rFonts w:ascii="Times New Roman" w:hAnsi="Times New Roman" w:cs="Times New Roman"/>
                <w:sz w:val="24"/>
                <w:szCs w:val="24"/>
              </w:rPr>
              <w:t>14</w:t>
            </w:r>
          </w:p>
        </w:tc>
        <w:tc>
          <w:tcPr>
            <w:tcW w:w="909" w:type="dxa"/>
            <w:noWrap/>
            <w:hideMark/>
          </w:tcPr>
          <w:p w14:paraId="0077F328" w14:textId="77777777" w:rsidR="008277EF" w:rsidRPr="00615902" w:rsidRDefault="008277EF" w:rsidP="00565E1F">
            <w:pPr>
              <w:rPr>
                <w:rFonts w:ascii="Times New Roman" w:hAnsi="Times New Roman" w:cs="Times New Roman"/>
                <w:sz w:val="24"/>
                <w:szCs w:val="24"/>
              </w:rPr>
            </w:pPr>
            <w:r w:rsidRPr="00615902">
              <w:rPr>
                <w:rFonts w:ascii="Times New Roman" w:hAnsi="Times New Roman" w:cs="Times New Roman"/>
                <w:sz w:val="24"/>
                <w:szCs w:val="24"/>
              </w:rPr>
              <w:t>-0</w:t>
            </w:r>
            <w:r>
              <w:rPr>
                <w:rFonts w:ascii="Times New Roman" w:hAnsi="Times New Roman" w:cs="Times New Roman"/>
                <w:sz w:val="24"/>
                <w:szCs w:val="24"/>
              </w:rPr>
              <w:t>.</w:t>
            </w:r>
            <w:r w:rsidRPr="00615902">
              <w:rPr>
                <w:rFonts w:ascii="Times New Roman" w:hAnsi="Times New Roman" w:cs="Times New Roman"/>
                <w:sz w:val="24"/>
                <w:szCs w:val="24"/>
              </w:rPr>
              <w:t>05</w:t>
            </w:r>
          </w:p>
        </w:tc>
        <w:tc>
          <w:tcPr>
            <w:tcW w:w="1158" w:type="dxa"/>
            <w:noWrap/>
            <w:hideMark/>
          </w:tcPr>
          <w:p w14:paraId="14B807B2" w14:textId="77777777" w:rsidR="008277EF" w:rsidRPr="00615902" w:rsidRDefault="008277EF" w:rsidP="00565E1F">
            <w:pPr>
              <w:rPr>
                <w:rFonts w:ascii="Times New Roman" w:hAnsi="Times New Roman" w:cs="Times New Roman"/>
                <w:sz w:val="24"/>
                <w:szCs w:val="24"/>
              </w:rPr>
            </w:pPr>
            <w:r>
              <w:rPr>
                <w:rFonts w:ascii="Times New Roman" w:hAnsi="Times New Roman" w:cs="Times New Roman"/>
                <w:sz w:val="24"/>
                <w:szCs w:val="24"/>
              </w:rPr>
              <w:t>&lt; .001</w:t>
            </w:r>
          </w:p>
        </w:tc>
      </w:tr>
      <w:tr w:rsidR="00A23E5A" w:rsidRPr="00615902" w14:paraId="1440C537" w14:textId="77777777" w:rsidTr="00A23E5A">
        <w:trPr>
          <w:trHeight w:val="288"/>
        </w:trPr>
        <w:tc>
          <w:tcPr>
            <w:tcW w:w="2340" w:type="dxa"/>
            <w:noWrap/>
            <w:hideMark/>
          </w:tcPr>
          <w:p w14:paraId="2D84A784" w14:textId="6547630A" w:rsidR="008277EF" w:rsidRPr="00615902" w:rsidRDefault="008277EF" w:rsidP="006F795F">
            <w:pPr>
              <w:rPr>
                <w:rFonts w:ascii="Times New Roman" w:hAnsi="Times New Roman" w:cs="Times New Roman"/>
                <w:sz w:val="24"/>
                <w:szCs w:val="24"/>
              </w:rPr>
            </w:pPr>
            <w:r w:rsidRPr="00615902">
              <w:rPr>
                <w:rFonts w:ascii="Times New Roman" w:hAnsi="Times New Roman" w:cs="Times New Roman"/>
                <w:sz w:val="24"/>
                <w:szCs w:val="24"/>
              </w:rPr>
              <w:t xml:space="preserve">Negative </w:t>
            </w:r>
            <w:r w:rsidR="00721410">
              <w:rPr>
                <w:rFonts w:ascii="Times New Roman" w:hAnsi="Times New Roman" w:cs="Times New Roman"/>
                <w:sz w:val="24"/>
                <w:szCs w:val="24"/>
              </w:rPr>
              <w:t>DC</w:t>
            </w:r>
            <w:r w:rsidRPr="00615902">
              <w:rPr>
                <w:rFonts w:ascii="Times New Roman" w:hAnsi="Times New Roman" w:cs="Times New Roman"/>
                <w:sz w:val="24"/>
                <w:szCs w:val="24"/>
              </w:rPr>
              <w:t xml:space="preserve"> (between)</w:t>
            </w:r>
          </w:p>
        </w:tc>
        <w:tc>
          <w:tcPr>
            <w:tcW w:w="943" w:type="dxa"/>
            <w:noWrap/>
            <w:hideMark/>
          </w:tcPr>
          <w:p w14:paraId="551B4CA4" w14:textId="0DCE915E" w:rsidR="008277EF" w:rsidRPr="00615902" w:rsidRDefault="008277EF" w:rsidP="00565E1F">
            <w:pPr>
              <w:rPr>
                <w:rFonts w:ascii="Times New Roman" w:hAnsi="Times New Roman" w:cs="Times New Roman"/>
                <w:sz w:val="24"/>
                <w:szCs w:val="24"/>
              </w:rPr>
            </w:pPr>
            <w:r w:rsidRPr="00615902">
              <w:rPr>
                <w:rFonts w:ascii="Times New Roman" w:hAnsi="Times New Roman" w:cs="Times New Roman"/>
                <w:sz w:val="24"/>
                <w:szCs w:val="24"/>
              </w:rPr>
              <w:t>-1</w:t>
            </w:r>
            <w:r>
              <w:rPr>
                <w:rFonts w:ascii="Times New Roman" w:hAnsi="Times New Roman" w:cs="Times New Roman"/>
                <w:sz w:val="24"/>
                <w:szCs w:val="24"/>
              </w:rPr>
              <w:t>.</w:t>
            </w:r>
            <w:r w:rsidR="00B125A6">
              <w:rPr>
                <w:rFonts w:ascii="Times New Roman" w:hAnsi="Times New Roman" w:cs="Times New Roman"/>
                <w:sz w:val="24"/>
                <w:szCs w:val="24"/>
              </w:rPr>
              <w:t>20</w:t>
            </w:r>
          </w:p>
        </w:tc>
        <w:tc>
          <w:tcPr>
            <w:tcW w:w="800" w:type="dxa"/>
            <w:noWrap/>
            <w:hideMark/>
          </w:tcPr>
          <w:p w14:paraId="135819AE" w14:textId="48AB89BB" w:rsidR="008277EF" w:rsidRPr="00615902" w:rsidRDefault="008277EF" w:rsidP="00565E1F">
            <w:pPr>
              <w:rPr>
                <w:rFonts w:ascii="Times New Roman" w:hAnsi="Times New Roman" w:cs="Times New Roman"/>
                <w:sz w:val="24"/>
                <w:szCs w:val="24"/>
              </w:rPr>
            </w:pPr>
            <w:r w:rsidRPr="00615902">
              <w:rPr>
                <w:rFonts w:ascii="Times New Roman" w:hAnsi="Times New Roman" w:cs="Times New Roman"/>
                <w:sz w:val="24"/>
                <w:szCs w:val="24"/>
              </w:rPr>
              <w:t>1</w:t>
            </w:r>
            <w:r>
              <w:rPr>
                <w:rFonts w:ascii="Times New Roman" w:hAnsi="Times New Roman" w:cs="Times New Roman"/>
                <w:sz w:val="24"/>
                <w:szCs w:val="24"/>
              </w:rPr>
              <w:t>.</w:t>
            </w:r>
            <w:r w:rsidRPr="00615902">
              <w:rPr>
                <w:rFonts w:ascii="Times New Roman" w:hAnsi="Times New Roman" w:cs="Times New Roman"/>
                <w:sz w:val="24"/>
                <w:szCs w:val="24"/>
              </w:rPr>
              <w:t>8</w:t>
            </w:r>
            <w:r w:rsidR="00B125A6">
              <w:rPr>
                <w:rFonts w:ascii="Times New Roman" w:hAnsi="Times New Roman" w:cs="Times New Roman"/>
                <w:sz w:val="24"/>
                <w:szCs w:val="24"/>
              </w:rPr>
              <w:t>5</w:t>
            </w:r>
          </w:p>
        </w:tc>
        <w:tc>
          <w:tcPr>
            <w:tcW w:w="1317" w:type="dxa"/>
            <w:noWrap/>
            <w:hideMark/>
          </w:tcPr>
          <w:p w14:paraId="35DDE37B" w14:textId="77CFA8D1" w:rsidR="008277EF" w:rsidRPr="00615902" w:rsidRDefault="008277EF" w:rsidP="00565E1F">
            <w:pPr>
              <w:rPr>
                <w:rFonts w:ascii="Times New Roman" w:hAnsi="Times New Roman" w:cs="Times New Roman"/>
                <w:sz w:val="24"/>
                <w:szCs w:val="24"/>
              </w:rPr>
            </w:pPr>
            <w:r w:rsidRPr="00615902">
              <w:rPr>
                <w:rFonts w:ascii="Times New Roman" w:hAnsi="Times New Roman" w:cs="Times New Roman"/>
                <w:sz w:val="24"/>
                <w:szCs w:val="24"/>
              </w:rPr>
              <w:t>20</w:t>
            </w:r>
            <w:r>
              <w:rPr>
                <w:rFonts w:ascii="Times New Roman" w:hAnsi="Times New Roman" w:cs="Times New Roman"/>
                <w:sz w:val="24"/>
                <w:szCs w:val="24"/>
              </w:rPr>
              <w:t>.</w:t>
            </w:r>
            <w:r w:rsidR="00B125A6">
              <w:rPr>
                <w:rFonts w:ascii="Times New Roman" w:hAnsi="Times New Roman" w:cs="Times New Roman"/>
                <w:sz w:val="24"/>
                <w:szCs w:val="24"/>
              </w:rPr>
              <w:t>75</w:t>
            </w:r>
          </w:p>
        </w:tc>
        <w:tc>
          <w:tcPr>
            <w:tcW w:w="1170" w:type="dxa"/>
            <w:noWrap/>
            <w:hideMark/>
          </w:tcPr>
          <w:p w14:paraId="1C6CB329" w14:textId="748C4A9D" w:rsidR="008277EF" w:rsidRPr="00615902" w:rsidRDefault="008277EF" w:rsidP="00565E1F">
            <w:pPr>
              <w:rPr>
                <w:rFonts w:ascii="Times New Roman" w:hAnsi="Times New Roman" w:cs="Times New Roman"/>
                <w:sz w:val="24"/>
                <w:szCs w:val="24"/>
              </w:rPr>
            </w:pPr>
            <w:r w:rsidRPr="00615902">
              <w:rPr>
                <w:rFonts w:ascii="Times New Roman" w:hAnsi="Times New Roman" w:cs="Times New Roman"/>
                <w:sz w:val="24"/>
                <w:szCs w:val="24"/>
              </w:rPr>
              <w:t>-0</w:t>
            </w:r>
            <w:r>
              <w:rPr>
                <w:rFonts w:ascii="Times New Roman" w:hAnsi="Times New Roman" w:cs="Times New Roman"/>
                <w:sz w:val="24"/>
                <w:szCs w:val="24"/>
              </w:rPr>
              <w:t>.</w:t>
            </w:r>
            <w:r w:rsidR="00B125A6">
              <w:rPr>
                <w:rFonts w:ascii="Times New Roman" w:hAnsi="Times New Roman" w:cs="Times New Roman"/>
                <w:sz w:val="24"/>
                <w:szCs w:val="24"/>
              </w:rPr>
              <w:t>65</w:t>
            </w:r>
          </w:p>
        </w:tc>
        <w:tc>
          <w:tcPr>
            <w:tcW w:w="1083" w:type="dxa"/>
            <w:noWrap/>
            <w:hideMark/>
          </w:tcPr>
          <w:p w14:paraId="1121FEB2" w14:textId="4517706E" w:rsidR="008277EF" w:rsidRPr="00615902" w:rsidRDefault="008277EF" w:rsidP="00565E1F">
            <w:pPr>
              <w:rPr>
                <w:rFonts w:ascii="Times New Roman" w:hAnsi="Times New Roman" w:cs="Times New Roman"/>
                <w:sz w:val="24"/>
                <w:szCs w:val="24"/>
              </w:rPr>
            </w:pPr>
            <w:r w:rsidRPr="00615902">
              <w:rPr>
                <w:rFonts w:ascii="Times New Roman" w:hAnsi="Times New Roman" w:cs="Times New Roman"/>
                <w:sz w:val="24"/>
                <w:szCs w:val="24"/>
              </w:rPr>
              <w:t>-4</w:t>
            </w:r>
            <w:r>
              <w:rPr>
                <w:rFonts w:ascii="Times New Roman" w:hAnsi="Times New Roman" w:cs="Times New Roman"/>
                <w:sz w:val="24"/>
                <w:szCs w:val="24"/>
              </w:rPr>
              <w:t>.</w:t>
            </w:r>
            <w:r w:rsidRPr="00615902">
              <w:rPr>
                <w:rFonts w:ascii="Times New Roman" w:hAnsi="Times New Roman" w:cs="Times New Roman"/>
                <w:sz w:val="24"/>
                <w:szCs w:val="24"/>
              </w:rPr>
              <w:t>8</w:t>
            </w:r>
            <w:r w:rsidR="001F37F3">
              <w:rPr>
                <w:rFonts w:ascii="Times New Roman" w:hAnsi="Times New Roman" w:cs="Times New Roman"/>
                <w:sz w:val="24"/>
                <w:szCs w:val="24"/>
              </w:rPr>
              <w:t>3</w:t>
            </w:r>
          </w:p>
        </w:tc>
        <w:tc>
          <w:tcPr>
            <w:tcW w:w="909" w:type="dxa"/>
            <w:noWrap/>
            <w:hideMark/>
          </w:tcPr>
          <w:p w14:paraId="60349B20" w14:textId="2F410E7E" w:rsidR="008277EF" w:rsidRPr="00615902" w:rsidRDefault="005571FF" w:rsidP="00565E1F">
            <w:pPr>
              <w:rPr>
                <w:rFonts w:ascii="Times New Roman" w:hAnsi="Times New Roman" w:cs="Times New Roman"/>
                <w:sz w:val="24"/>
                <w:szCs w:val="24"/>
              </w:rPr>
            </w:pPr>
            <w:r>
              <w:rPr>
                <w:rFonts w:ascii="Times New Roman" w:hAnsi="Times New Roman" w:cs="Times New Roman"/>
                <w:sz w:val="24"/>
                <w:szCs w:val="24"/>
              </w:rPr>
              <w:t xml:space="preserve"> </w:t>
            </w:r>
            <w:r w:rsidR="008277EF" w:rsidRPr="00615902">
              <w:rPr>
                <w:rFonts w:ascii="Times New Roman" w:hAnsi="Times New Roman" w:cs="Times New Roman"/>
                <w:sz w:val="24"/>
                <w:szCs w:val="24"/>
              </w:rPr>
              <w:t>2</w:t>
            </w:r>
            <w:r w:rsidR="008277EF">
              <w:rPr>
                <w:rFonts w:ascii="Times New Roman" w:hAnsi="Times New Roman" w:cs="Times New Roman"/>
                <w:sz w:val="24"/>
                <w:szCs w:val="24"/>
              </w:rPr>
              <w:t>.</w:t>
            </w:r>
            <w:r w:rsidR="001F37F3">
              <w:rPr>
                <w:rFonts w:ascii="Times New Roman" w:hAnsi="Times New Roman" w:cs="Times New Roman"/>
                <w:sz w:val="24"/>
                <w:szCs w:val="24"/>
              </w:rPr>
              <w:t>42</w:t>
            </w:r>
          </w:p>
        </w:tc>
        <w:tc>
          <w:tcPr>
            <w:tcW w:w="1158" w:type="dxa"/>
            <w:noWrap/>
            <w:hideMark/>
          </w:tcPr>
          <w:p w14:paraId="5D2FF7C2" w14:textId="3E056F26" w:rsidR="008277EF" w:rsidRPr="00615902" w:rsidRDefault="00A23E5A" w:rsidP="00565E1F">
            <w:pPr>
              <w:rPr>
                <w:rFonts w:ascii="Times New Roman" w:hAnsi="Times New Roman" w:cs="Times New Roman"/>
                <w:sz w:val="24"/>
                <w:szCs w:val="24"/>
              </w:rPr>
            </w:pPr>
            <w:r>
              <w:rPr>
                <w:rFonts w:ascii="Times New Roman" w:hAnsi="Times New Roman" w:cs="Times New Roman"/>
                <w:sz w:val="24"/>
                <w:szCs w:val="24"/>
              </w:rPr>
              <w:t>0</w:t>
            </w:r>
            <w:r w:rsidR="008277EF">
              <w:rPr>
                <w:rFonts w:ascii="Times New Roman" w:hAnsi="Times New Roman" w:cs="Times New Roman"/>
                <w:sz w:val="24"/>
                <w:szCs w:val="24"/>
              </w:rPr>
              <w:t>.</w:t>
            </w:r>
            <w:r w:rsidR="008277EF" w:rsidRPr="00615902">
              <w:rPr>
                <w:rFonts w:ascii="Times New Roman" w:hAnsi="Times New Roman" w:cs="Times New Roman"/>
                <w:sz w:val="24"/>
                <w:szCs w:val="24"/>
              </w:rPr>
              <w:t>5</w:t>
            </w:r>
            <w:r w:rsidR="005B43A6">
              <w:rPr>
                <w:rFonts w:ascii="Times New Roman" w:hAnsi="Times New Roman" w:cs="Times New Roman"/>
                <w:sz w:val="24"/>
                <w:szCs w:val="24"/>
              </w:rPr>
              <w:t>2</w:t>
            </w:r>
          </w:p>
        </w:tc>
      </w:tr>
      <w:tr w:rsidR="00A23E5A" w:rsidRPr="00615902" w14:paraId="0ED9B0CA" w14:textId="77777777" w:rsidTr="00A23E5A">
        <w:trPr>
          <w:trHeight w:val="288"/>
        </w:trPr>
        <w:tc>
          <w:tcPr>
            <w:tcW w:w="2340" w:type="dxa"/>
            <w:noWrap/>
            <w:hideMark/>
          </w:tcPr>
          <w:p w14:paraId="13DA8C80" w14:textId="42E9E5A2" w:rsidR="008277EF" w:rsidRPr="00615902" w:rsidRDefault="008277EF" w:rsidP="006F795F">
            <w:pPr>
              <w:rPr>
                <w:rFonts w:ascii="Times New Roman" w:hAnsi="Times New Roman" w:cs="Times New Roman"/>
                <w:sz w:val="24"/>
                <w:szCs w:val="24"/>
              </w:rPr>
            </w:pPr>
            <w:r w:rsidRPr="00615902">
              <w:rPr>
                <w:rFonts w:ascii="Times New Roman" w:hAnsi="Times New Roman" w:cs="Times New Roman"/>
                <w:sz w:val="24"/>
                <w:szCs w:val="24"/>
              </w:rPr>
              <w:t xml:space="preserve">Negative </w:t>
            </w:r>
            <w:r w:rsidR="00721410">
              <w:rPr>
                <w:rFonts w:ascii="Times New Roman" w:hAnsi="Times New Roman" w:cs="Times New Roman"/>
                <w:sz w:val="24"/>
                <w:szCs w:val="24"/>
              </w:rPr>
              <w:t>DC</w:t>
            </w:r>
            <w:r w:rsidRPr="00615902">
              <w:rPr>
                <w:rFonts w:ascii="Times New Roman" w:hAnsi="Times New Roman" w:cs="Times New Roman"/>
                <w:sz w:val="24"/>
                <w:szCs w:val="24"/>
              </w:rPr>
              <w:t xml:space="preserve"> (within)</w:t>
            </w:r>
          </w:p>
        </w:tc>
        <w:tc>
          <w:tcPr>
            <w:tcW w:w="943" w:type="dxa"/>
            <w:noWrap/>
            <w:hideMark/>
          </w:tcPr>
          <w:p w14:paraId="424CC2D9" w14:textId="7185D832" w:rsidR="008277EF" w:rsidRPr="00A23E5A" w:rsidRDefault="008277EF" w:rsidP="00565E1F">
            <w:pPr>
              <w:rPr>
                <w:rFonts w:ascii="Times New Roman" w:hAnsi="Times New Roman" w:cs="Times New Roman"/>
                <w:b/>
                <w:bCs/>
                <w:sz w:val="24"/>
                <w:szCs w:val="24"/>
              </w:rPr>
            </w:pPr>
            <w:r w:rsidRPr="00A23E5A">
              <w:rPr>
                <w:rFonts w:ascii="Times New Roman" w:hAnsi="Times New Roman" w:cs="Times New Roman"/>
                <w:b/>
                <w:bCs/>
                <w:sz w:val="24"/>
                <w:szCs w:val="24"/>
              </w:rPr>
              <w:t>-5.</w:t>
            </w:r>
            <w:r w:rsidR="00B125A6">
              <w:rPr>
                <w:rFonts w:ascii="Times New Roman" w:hAnsi="Times New Roman" w:cs="Times New Roman"/>
                <w:b/>
                <w:bCs/>
                <w:sz w:val="24"/>
                <w:szCs w:val="24"/>
              </w:rPr>
              <w:t>60</w:t>
            </w:r>
            <w:r w:rsidR="00A23E5A" w:rsidRPr="00A23E5A">
              <w:rPr>
                <w:rFonts w:ascii="Times New Roman" w:hAnsi="Times New Roman" w:cs="Times New Roman"/>
                <w:b/>
                <w:bCs/>
                <w:sz w:val="24"/>
                <w:szCs w:val="24"/>
              </w:rPr>
              <w:t>**</w:t>
            </w:r>
          </w:p>
        </w:tc>
        <w:tc>
          <w:tcPr>
            <w:tcW w:w="800" w:type="dxa"/>
            <w:noWrap/>
            <w:hideMark/>
          </w:tcPr>
          <w:p w14:paraId="15DBC917" w14:textId="77777777" w:rsidR="008277EF" w:rsidRPr="00615902" w:rsidRDefault="008277EF" w:rsidP="00565E1F">
            <w:pPr>
              <w:rPr>
                <w:rFonts w:ascii="Times New Roman" w:hAnsi="Times New Roman" w:cs="Times New Roman"/>
                <w:sz w:val="24"/>
                <w:szCs w:val="24"/>
              </w:rPr>
            </w:pPr>
            <w:r w:rsidRPr="00615902">
              <w:rPr>
                <w:rFonts w:ascii="Times New Roman" w:hAnsi="Times New Roman" w:cs="Times New Roman"/>
                <w:sz w:val="24"/>
                <w:szCs w:val="24"/>
              </w:rPr>
              <w:t>0</w:t>
            </w:r>
            <w:r>
              <w:rPr>
                <w:rFonts w:ascii="Times New Roman" w:hAnsi="Times New Roman" w:cs="Times New Roman"/>
                <w:sz w:val="24"/>
                <w:szCs w:val="24"/>
              </w:rPr>
              <w:t>.</w:t>
            </w:r>
            <w:r w:rsidRPr="00615902">
              <w:rPr>
                <w:rFonts w:ascii="Times New Roman" w:hAnsi="Times New Roman" w:cs="Times New Roman"/>
                <w:sz w:val="24"/>
                <w:szCs w:val="24"/>
              </w:rPr>
              <w:t>87</w:t>
            </w:r>
          </w:p>
        </w:tc>
        <w:tc>
          <w:tcPr>
            <w:tcW w:w="1317" w:type="dxa"/>
            <w:noWrap/>
            <w:hideMark/>
          </w:tcPr>
          <w:p w14:paraId="2BBE2B0F" w14:textId="36C3FCBC" w:rsidR="008277EF" w:rsidRPr="00615902" w:rsidRDefault="008277EF" w:rsidP="00565E1F">
            <w:pPr>
              <w:rPr>
                <w:rFonts w:ascii="Times New Roman" w:hAnsi="Times New Roman" w:cs="Times New Roman"/>
                <w:sz w:val="24"/>
                <w:szCs w:val="24"/>
              </w:rPr>
            </w:pPr>
            <w:r w:rsidRPr="00615902">
              <w:rPr>
                <w:rFonts w:ascii="Times New Roman" w:hAnsi="Times New Roman" w:cs="Times New Roman"/>
                <w:sz w:val="24"/>
                <w:szCs w:val="24"/>
              </w:rPr>
              <w:t>23</w:t>
            </w:r>
            <w:r>
              <w:rPr>
                <w:rFonts w:ascii="Times New Roman" w:hAnsi="Times New Roman" w:cs="Times New Roman"/>
                <w:sz w:val="24"/>
                <w:szCs w:val="24"/>
              </w:rPr>
              <w:t>.</w:t>
            </w:r>
            <w:r w:rsidRPr="00615902">
              <w:rPr>
                <w:rFonts w:ascii="Times New Roman" w:hAnsi="Times New Roman" w:cs="Times New Roman"/>
                <w:sz w:val="24"/>
                <w:szCs w:val="24"/>
              </w:rPr>
              <w:t>1</w:t>
            </w:r>
            <w:r w:rsidR="003C06D2">
              <w:rPr>
                <w:rFonts w:ascii="Times New Roman" w:hAnsi="Times New Roman" w:cs="Times New Roman"/>
                <w:sz w:val="24"/>
                <w:szCs w:val="24"/>
              </w:rPr>
              <w:t>8</w:t>
            </w:r>
          </w:p>
        </w:tc>
        <w:tc>
          <w:tcPr>
            <w:tcW w:w="1170" w:type="dxa"/>
            <w:noWrap/>
            <w:hideMark/>
          </w:tcPr>
          <w:p w14:paraId="39869EAA" w14:textId="17C39AD5" w:rsidR="008277EF" w:rsidRPr="00615902" w:rsidRDefault="008277EF" w:rsidP="00565E1F">
            <w:pPr>
              <w:rPr>
                <w:rFonts w:ascii="Times New Roman" w:hAnsi="Times New Roman" w:cs="Times New Roman"/>
                <w:sz w:val="24"/>
                <w:szCs w:val="24"/>
              </w:rPr>
            </w:pPr>
            <w:r w:rsidRPr="00615902">
              <w:rPr>
                <w:rFonts w:ascii="Times New Roman" w:hAnsi="Times New Roman" w:cs="Times New Roman"/>
                <w:sz w:val="24"/>
                <w:szCs w:val="24"/>
              </w:rPr>
              <w:t>-6</w:t>
            </w:r>
            <w:r>
              <w:rPr>
                <w:rFonts w:ascii="Times New Roman" w:hAnsi="Times New Roman" w:cs="Times New Roman"/>
                <w:sz w:val="24"/>
                <w:szCs w:val="24"/>
              </w:rPr>
              <w:t>.</w:t>
            </w:r>
            <w:r w:rsidRPr="00615902">
              <w:rPr>
                <w:rFonts w:ascii="Times New Roman" w:hAnsi="Times New Roman" w:cs="Times New Roman"/>
                <w:sz w:val="24"/>
                <w:szCs w:val="24"/>
              </w:rPr>
              <w:t>4</w:t>
            </w:r>
            <w:r w:rsidR="003C06D2">
              <w:rPr>
                <w:rFonts w:ascii="Times New Roman" w:hAnsi="Times New Roman" w:cs="Times New Roman"/>
                <w:sz w:val="24"/>
                <w:szCs w:val="24"/>
              </w:rPr>
              <w:t>2</w:t>
            </w:r>
          </w:p>
        </w:tc>
        <w:tc>
          <w:tcPr>
            <w:tcW w:w="1083" w:type="dxa"/>
            <w:noWrap/>
            <w:hideMark/>
          </w:tcPr>
          <w:p w14:paraId="7C81ACC8" w14:textId="46178B63" w:rsidR="008277EF" w:rsidRPr="00615902" w:rsidRDefault="008277EF" w:rsidP="00565E1F">
            <w:pPr>
              <w:rPr>
                <w:rFonts w:ascii="Times New Roman" w:hAnsi="Times New Roman" w:cs="Times New Roman"/>
                <w:sz w:val="24"/>
                <w:szCs w:val="24"/>
              </w:rPr>
            </w:pPr>
            <w:r w:rsidRPr="00615902">
              <w:rPr>
                <w:rFonts w:ascii="Times New Roman" w:hAnsi="Times New Roman" w:cs="Times New Roman"/>
                <w:sz w:val="24"/>
                <w:szCs w:val="24"/>
              </w:rPr>
              <w:t>-7</w:t>
            </w:r>
            <w:r>
              <w:rPr>
                <w:rFonts w:ascii="Times New Roman" w:hAnsi="Times New Roman" w:cs="Times New Roman"/>
                <w:sz w:val="24"/>
                <w:szCs w:val="24"/>
              </w:rPr>
              <w:t>.</w:t>
            </w:r>
            <w:r w:rsidR="001F37F3">
              <w:rPr>
                <w:rFonts w:ascii="Times New Roman" w:hAnsi="Times New Roman" w:cs="Times New Roman"/>
                <w:sz w:val="24"/>
                <w:szCs w:val="24"/>
              </w:rPr>
              <w:t>31</w:t>
            </w:r>
          </w:p>
        </w:tc>
        <w:tc>
          <w:tcPr>
            <w:tcW w:w="909" w:type="dxa"/>
            <w:noWrap/>
            <w:hideMark/>
          </w:tcPr>
          <w:p w14:paraId="15CE6A5F" w14:textId="104B1CAD" w:rsidR="008277EF" w:rsidRPr="00615902" w:rsidRDefault="008277EF" w:rsidP="00565E1F">
            <w:pPr>
              <w:rPr>
                <w:rFonts w:ascii="Times New Roman" w:hAnsi="Times New Roman" w:cs="Times New Roman"/>
                <w:sz w:val="24"/>
                <w:szCs w:val="24"/>
              </w:rPr>
            </w:pPr>
            <w:r w:rsidRPr="00615902">
              <w:rPr>
                <w:rFonts w:ascii="Times New Roman" w:hAnsi="Times New Roman" w:cs="Times New Roman"/>
                <w:sz w:val="24"/>
                <w:szCs w:val="24"/>
              </w:rPr>
              <w:t>-3</w:t>
            </w:r>
            <w:r>
              <w:rPr>
                <w:rFonts w:ascii="Times New Roman" w:hAnsi="Times New Roman" w:cs="Times New Roman"/>
                <w:sz w:val="24"/>
                <w:szCs w:val="24"/>
              </w:rPr>
              <w:t>.</w:t>
            </w:r>
            <w:r w:rsidR="001F37F3">
              <w:rPr>
                <w:rFonts w:ascii="Times New Roman" w:hAnsi="Times New Roman" w:cs="Times New Roman"/>
                <w:sz w:val="24"/>
                <w:szCs w:val="24"/>
              </w:rPr>
              <w:t>89</w:t>
            </w:r>
          </w:p>
        </w:tc>
        <w:tc>
          <w:tcPr>
            <w:tcW w:w="1158" w:type="dxa"/>
            <w:noWrap/>
            <w:hideMark/>
          </w:tcPr>
          <w:p w14:paraId="2AD37FC7" w14:textId="77777777" w:rsidR="008277EF" w:rsidRPr="00615902" w:rsidRDefault="008277EF" w:rsidP="00565E1F">
            <w:pPr>
              <w:rPr>
                <w:rFonts w:ascii="Times New Roman" w:hAnsi="Times New Roman" w:cs="Times New Roman"/>
                <w:sz w:val="24"/>
                <w:szCs w:val="24"/>
              </w:rPr>
            </w:pPr>
            <w:r>
              <w:rPr>
                <w:rFonts w:ascii="Times New Roman" w:hAnsi="Times New Roman" w:cs="Times New Roman"/>
                <w:sz w:val="24"/>
                <w:szCs w:val="24"/>
              </w:rPr>
              <w:t>&lt; .001</w:t>
            </w:r>
          </w:p>
        </w:tc>
      </w:tr>
      <w:tr w:rsidR="00A23E5A" w:rsidRPr="00615902" w14:paraId="58B02BBC" w14:textId="77777777" w:rsidTr="00565E1F">
        <w:trPr>
          <w:trHeight w:val="288"/>
        </w:trPr>
        <w:tc>
          <w:tcPr>
            <w:tcW w:w="2340" w:type="dxa"/>
            <w:tcBorders>
              <w:bottom w:val="single" w:sz="4" w:space="0" w:color="auto"/>
            </w:tcBorders>
            <w:noWrap/>
            <w:hideMark/>
          </w:tcPr>
          <w:p w14:paraId="505FF166" w14:textId="1938706C" w:rsidR="008277EF" w:rsidRPr="00615902" w:rsidRDefault="008277EF" w:rsidP="006F795F">
            <w:pPr>
              <w:rPr>
                <w:rFonts w:ascii="Times New Roman" w:hAnsi="Times New Roman" w:cs="Times New Roman"/>
                <w:sz w:val="24"/>
                <w:szCs w:val="24"/>
              </w:rPr>
            </w:pPr>
            <w:r w:rsidRPr="00615902">
              <w:rPr>
                <w:rFonts w:ascii="Times New Roman" w:hAnsi="Times New Roman" w:cs="Times New Roman"/>
                <w:sz w:val="24"/>
                <w:szCs w:val="24"/>
              </w:rPr>
              <w:t>NDC (within)</w:t>
            </w:r>
            <w:r w:rsidR="00565E1F">
              <w:rPr>
                <w:rFonts w:ascii="Times New Roman" w:hAnsi="Times New Roman" w:cs="Times New Roman"/>
                <w:sz w:val="24"/>
                <w:szCs w:val="24"/>
              </w:rPr>
              <w:t>*</w:t>
            </w:r>
            <w:r w:rsidRPr="00615902">
              <w:rPr>
                <w:rFonts w:ascii="Times New Roman" w:hAnsi="Times New Roman" w:cs="Times New Roman"/>
                <w:sz w:val="24"/>
                <w:szCs w:val="24"/>
              </w:rPr>
              <w:t xml:space="preserve"> </w:t>
            </w:r>
            <w:r w:rsidR="00897A13">
              <w:rPr>
                <w:rFonts w:ascii="Times New Roman" w:hAnsi="Times New Roman" w:cs="Times New Roman"/>
                <w:sz w:val="24"/>
                <w:szCs w:val="24"/>
              </w:rPr>
              <w:t>post</w:t>
            </w:r>
            <w:r w:rsidR="00721410">
              <w:rPr>
                <w:rFonts w:ascii="Times New Roman" w:hAnsi="Times New Roman" w:cs="Times New Roman"/>
                <w:sz w:val="24"/>
                <w:szCs w:val="24"/>
              </w:rPr>
              <w:t>C19</w:t>
            </w:r>
            <w:r w:rsidRPr="00615902">
              <w:rPr>
                <w:rFonts w:ascii="Times New Roman" w:hAnsi="Times New Roman" w:cs="Times New Roman"/>
                <w:sz w:val="24"/>
                <w:szCs w:val="24"/>
              </w:rPr>
              <w:t xml:space="preserve"> (within)</w:t>
            </w:r>
          </w:p>
        </w:tc>
        <w:tc>
          <w:tcPr>
            <w:tcW w:w="943" w:type="dxa"/>
            <w:tcBorders>
              <w:bottom w:val="single" w:sz="4" w:space="0" w:color="auto"/>
            </w:tcBorders>
            <w:noWrap/>
            <w:hideMark/>
          </w:tcPr>
          <w:p w14:paraId="0BBCC2DB" w14:textId="65BB08CE" w:rsidR="008277EF" w:rsidRPr="00A23E5A" w:rsidRDefault="008277EF" w:rsidP="00565E1F">
            <w:pPr>
              <w:rPr>
                <w:rFonts w:ascii="Times New Roman" w:hAnsi="Times New Roman" w:cs="Times New Roman"/>
                <w:b/>
                <w:bCs/>
                <w:sz w:val="24"/>
                <w:szCs w:val="24"/>
              </w:rPr>
            </w:pPr>
            <w:r w:rsidRPr="00A23E5A">
              <w:rPr>
                <w:rFonts w:ascii="Times New Roman" w:hAnsi="Times New Roman" w:cs="Times New Roman"/>
                <w:b/>
                <w:bCs/>
                <w:sz w:val="24"/>
                <w:szCs w:val="24"/>
              </w:rPr>
              <w:t>-0.06</w:t>
            </w:r>
            <w:r w:rsidR="00A23E5A" w:rsidRPr="00A23E5A">
              <w:rPr>
                <w:rFonts w:ascii="Times New Roman" w:hAnsi="Times New Roman" w:cs="Times New Roman"/>
                <w:b/>
                <w:bCs/>
                <w:sz w:val="24"/>
                <w:szCs w:val="24"/>
              </w:rPr>
              <w:t>*</w:t>
            </w:r>
          </w:p>
        </w:tc>
        <w:tc>
          <w:tcPr>
            <w:tcW w:w="800" w:type="dxa"/>
            <w:tcBorders>
              <w:bottom w:val="single" w:sz="4" w:space="0" w:color="auto"/>
            </w:tcBorders>
            <w:noWrap/>
            <w:hideMark/>
          </w:tcPr>
          <w:p w14:paraId="638BF524" w14:textId="77777777" w:rsidR="008277EF" w:rsidRPr="00615902" w:rsidRDefault="008277EF" w:rsidP="00565E1F">
            <w:pPr>
              <w:rPr>
                <w:rFonts w:ascii="Times New Roman" w:hAnsi="Times New Roman" w:cs="Times New Roman"/>
                <w:sz w:val="24"/>
                <w:szCs w:val="24"/>
              </w:rPr>
            </w:pPr>
            <w:r w:rsidRPr="00615902">
              <w:rPr>
                <w:rFonts w:ascii="Times New Roman" w:hAnsi="Times New Roman" w:cs="Times New Roman"/>
                <w:sz w:val="24"/>
                <w:szCs w:val="24"/>
              </w:rPr>
              <w:t>0</w:t>
            </w:r>
            <w:r>
              <w:rPr>
                <w:rFonts w:ascii="Times New Roman" w:hAnsi="Times New Roman" w:cs="Times New Roman"/>
                <w:sz w:val="24"/>
                <w:szCs w:val="24"/>
              </w:rPr>
              <w:t>.</w:t>
            </w:r>
            <w:r w:rsidRPr="00615902">
              <w:rPr>
                <w:rFonts w:ascii="Times New Roman" w:hAnsi="Times New Roman" w:cs="Times New Roman"/>
                <w:sz w:val="24"/>
                <w:szCs w:val="24"/>
              </w:rPr>
              <w:t>02</w:t>
            </w:r>
          </w:p>
        </w:tc>
        <w:tc>
          <w:tcPr>
            <w:tcW w:w="1317" w:type="dxa"/>
            <w:tcBorders>
              <w:bottom w:val="single" w:sz="4" w:space="0" w:color="auto"/>
            </w:tcBorders>
            <w:noWrap/>
            <w:hideMark/>
          </w:tcPr>
          <w:p w14:paraId="0B485F04" w14:textId="01DC448F" w:rsidR="008277EF" w:rsidRPr="00615902" w:rsidRDefault="003C06D2" w:rsidP="00565E1F">
            <w:pPr>
              <w:rPr>
                <w:rFonts w:ascii="Times New Roman" w:hAnsi="Times New Roman" w:cs="Times New Roman"/>
                <w:sz w:val="24"/>
                <w:szCs w:val="24"/>
              </w:rPr>
            </w:pPr>
            <w:r>
              <w:rPr>
                <w:rFonts w:ascii="Times New Roman" w:hAnsi="Times New Roman" w:cs="Times New Roman"/>
                <w:sz w:val="24"/>
                <w:szCs w:val="24"/>
              </w:rPr>
              <w:t>22.41</w:t>
            </w:r>
          </w:p>
        </w:tc>
        <w:tc>
          <w:tcPr>
            <w:tcW w:w="1170" w:type="dxa"/>
            <w:tcBorders>
              <w:bottom w:val="single" w:sz="4" w:space="0" w:color="auto"/>
            </w:tcBorders>
            <w:noWrap/>
            <w:hideMark/>
          </w:tcPr>
          <w:p w14:paraId="7271D65F" w14:textId="77777777" w:rsidR="008277EF" w:rsidRPr="00615902" w:rsidRDefault="008277EF" w:rsidP="00565E1F">
            <w:pPr>
              <w:rPr>
                <w:rFonts w:ascii="Times New Roman" w:hAnsi="Times New Roman" w:cs="Times New Roman"/>
                <w:sz w:val="24"/>
                <w:szCs w:val="24"/>
              </w:rPr>
            </w:pPr>
            <w:r w:rsidRPr="00615902">
              <w:rPr>
                <w:rFonts w:ascii="Times New Roman" w:hAnsi="Times New Roman" w:cs="Times New Roman"/>
                <w:sz w:val="24"/>
                <w:szCs w:val="24"/>
              </w:rPr>
              <w:t>-2</w:t>
            </w:r>
            <w:r>
              <w:rPr>
                <w:rFonts w:ascii="Times New Roman" w:hAnsi="Times New Roman" w:cs="Times New Roman"/>
                <w:sz w:val="24"/>
                <w:szCs w:val="24"/>
              </w:rPr>
              <w:t>.</w:t>
            </w:r>
            <w:r w:rsidRPr="00615902">
              <w:rPr>
                <w:rFonts w:ascii="Times New Roman" w:hAnsi="Times New Roman" w:cs="Times New Roman"/>
                <w:sz w:val="24"/>
                <w:szCs w:val="24"/>
              </w:rPr>
              <w:t>67</w:t>
            </w:r>
          </w:p>
        </w:tc>
        <w:tc>
          <w:tcPr>
            <w:tcW w:w="1083" w:type="dxa"/>
            <w:tcBorders>
              <w:bottom w:val="single" w:sz="4" w:space="0" w:color="auto"/>
            </w:tcBorders>
            <w:noWrap/>
            <w:hideMark/>
          </w:tcPr>
          <w:p w14:paraId="1439E404" w14:textId="77777777" w:rsidR="008277EF" w:rsidRPr="00615902" w:rsidRDefault="008277EF" w:rsidP="00565E1F">
            <w:pPr>
              <w:rPr>
                <w:rFonts w:ascii="Times New Roman" w:hAnsi="Times New Roman" w:cs="Times New Roman"/>
                <w:sz w:val="24"/>
                <w:szCs w:val="24"/>
              </w:rPr>
            </w:pPr>
            <w:r w:rsidRPr="00615902">
              <w:rPr>
                <w:rFonts w:ascii="Times New Roman" w:hAnsi="Times New Roman" w:cs="Times New Roman"/>
                <w:sz w:val="24"/>
                <w:szCs w:val="24"/>
              </w:rPr>
              <w:t>-0</w:t>
            </w:r>
            <w:r>
              <w:rPr>
                <w:rFonts w:ascii="Times New Roman" w:hAnsi="Times New Roman" w:cs="Times New Roman"/>
                <w:sz w:val="24"/>
                <w:szCs w:val="24"/>
              </w:rPr>
              <w:t>.</w:t>
            </w:r>
            <w:r w:rsidRPr="00615902">
              <w:rPr>
                <w:rFonts w:ascii="Times New Roman" w:hAnsi="Times New Roman" w:cs="Times New Roman"/>
                <w:sz w:val="24"/>
                <w:szCs w:val="24"/>
              </w:rPr>
              <w:t>1</w:t>
            </w:r>
            <w:r>
              <w:rPr>
                <w:rFonts w:ascii="Times New Roman" w:hAnsi="Times New Roman" w:cs="Times New Roman"/>
                <w:sz w:val="24"/>
                <w:szCs w:val="24"/>
              </w:rPr>
              <w:t>0</w:t>
            </w:r>
          </w:p>
        </w:tc>
        <w:tc>
          <w:tcPr>
            <w:tcW w:w="909" w:type="dxa"/>
            <w:tcBorders>
              <w:bottom w:val="single" w:sz="4" w:space="0" w:color="auto"/>
            </w:tcBorders>
            <w:noWrap/>
            <w:hideMark/>
          </w:tcPr>
          <w:p w14:paraId="0BED1757" w14:textId="77777777" w:rsidR="008277EF" w:rsidRPr="00615902" w:rsidRDefault="008277EF" w:rsidP="00565E1F">
            <w:pPr>
              <w:rPr>
                <w:rFonts w:ascii="Times New Roman" w:hAnsi="Times New Roman" w:cs="Times New Roman"/>
                <w:sz w:val="24"/>
                <w:szCs w:val="24"/>
              </w:rPr>
            </w:pPr>
            <w:r w:rsidRPr="00615902">
              <w:rPr>
                <w:rFonts w:ascii="Times New Roman" w:hAnsi="Times New Roman" w:cs="Times New Roman"/>
                <w:sz w:val="24"/>
                <w:szCs w:val="24"/>
              </w:rPr>
              <w:t>-0</w:t>
            </w:r>
            <w:r>
              <w:rPr>
                <w:rFonts w:ascii="Times New Roman" w:hAnsi="Times New Roman" w:cs="Times New Roman"/>
                <w:sz w:val="24"/>
                <w:szCs w:val="24"/>
              </w:rPr>
              <w:t>.</w:t>
            </w:r>
            <w:r w:rsidRPr="00615902">
              <w:rPr>
                <w:rFonts w:ascii="Times New Roman" w:hAnsi="Times New Roman" w:cs="Times New Roman"/>
                <w:sz w:val="24"/>
                <w:szCs w:val="24"/>
              </w:rPr>
              <w:t>02</w:t>
            </w:r>
          </w:p>
        </w:tc>
        <w:tc>
          <w:tcPr>
            <w:tcW w:w="1158" w:type="dxa"/>
            <w:tcBorders>
              <w:bottom w:val="single" w:sz="4" w:space="0" w:color="auto"/>
            </w:tcBorders>
            <w:noWrap/>
            <w:hideMark/>
          </w:tcPr>
          <w:p w14:paraId="21A52CB0" w14:textId="7A3ECF94" w:rsidR="008277EF" w:rsidRPr="00615902" w:rsidRDefault="005B43A6" w:rsidP="00C93DDC">
            <w:pPr>
              <w:rPr>
                <w:rFonts w:ascii="Times New Roman" w:hAnsi="Times New Roman" w:cs="Times New Roman"/>
                <w:sz w:val="24"/>
                <w:szCs w:val="24"/>
              </w:rPr>
            </w:pPr>
            <w:r>
              <w:rPr>
                <w:rFonts w:ascii="Times New Roman" w:hAnsi="Times New Roman" w:cs="Times New Roman"/>
                <w:sz w:val="24"/>
                <w:szCs w:val="24"/>
              </w:rPr>
              <w:t>0.01</w:t>
            </w:r>
          </w:p>
        </w:tc>
      </w:tr>
      <w:tr w:rsidR="00A23E5A" w:rsidRPr="00615902" w14:paraId="45EB7771" w14:textId="77777777" w:rsidTr="00565E1F">
        <w:trPr>
          <w:trHeight w:val="288"/>
        </w:trPr>
        <w:tc>
          <w:tcPr>
            <w:tcW w:w="2340" w:type="dxa"/>
            <w:tcBorders>
              <w:top w:val="single" w:sz="4" w:space="0" w:color="auto"/>
            </w:tcBorders>
            <w:noWrap/>
            <w:hideMark/>
          </w:tcPr>
          <w:p w14:paraId="798AB64B" w14:textId="77777777" w:rsidR="00A23E5A" w:rsidRPr="00615902" w:rsidRDefault="00A23E5A" w:rsidP="006F795F">
            <w:pPr>
              <w:rPr>
                <w:rFonts w:ascii="Times New Roman" w:hAnsi="Times New Roman" w:cs="Times New Roman"/>
                <w:sz w:val="24"/>
                <w:szCs w:val="24"/>
              </w:rPr>
            </w:pPr>
          </w:p>
        </w:tc>
        <w:tc>
          <w:tcPr>
            <w:tcW w:w="943" w:type="dxa"/>
            <w:tcBorders>
              <w:top w:val="single" w:sz="4" w:space="0" w:color="auto"/>
            </w:tcBorders>
            <w:noWrap/>
            <w:hideMark/>
          </w:tcPr>
          <w:p w14:paraId="598043C5" w14:textId="77777777" w:rsidR="00A23E5A" w:rsidRPr="00615902" w:rsidRDefault="00A23E5A" w:rsidP="006F795F">
            <w:pPr>
              <w:rPr>
                <w:rFonts w:ascii="Times New Roman" w:hAnsi="Times New Roman" w:cs="Times New Roman"/>
                <w:sz w:val="24"/>
                <w:szCs w:val="24"/>
              </w:rPr>
            </w:pPr>
          </w:p>
        </w:tc>
        <w:tc>
          <w:tcPr>
            <w:tcW w:w="800" w:type="dxa"/>
            <w:tcBorders>
              <w:top w:val="single" w:sz="4" w:space="0" w:color="auto"/>
            </w:tcBorders>
            <w:noWrap/>
            <w:hideMark/>
          </w:tcPr>
          <w:p w14:paraId="28B4C565" w14:textId="77777777" w:rsidR="00A23E5A" w:rsidRPr="00615902" w:rsidRDefault="00A23E5A" w:rsidP="006F795F">
            <w:pPr>
              <w:rPr>
                <w:rFonts w:ascii="Times New Roman" w:hAnsi="Times New Roman" w:cs="Times New Roman"/>
                <w:sz w:val="24"/>
                <w:szCs w:val="24"/>
              </w:rPr>
            </w:pPr>
          </w:p>
        </w:tc>
        <w:tc>
          <w:tcPr>
            <w:tcW w:w="3570" w:type="dxa"/>
            <w:gridSpan w:val="3"/>
            <w:tcBorders>
              <w:top w:val="single" w:sz="4" w:space="0" w:color="auto"/>
              <w:bottom w:val="single" w:sz="4" w:space="0" w:color="auto"/>
            </w:tcBorders>
            <w:noWrap/>
            <w:hideMark/>
          </w:tcPr>
          <w:p w14:paraId="1B8CB430" w14:textId="319F2265" w:rsidR="00A23E5A" w:rsidRPr="00615902" w:rsidRDefault="00A23E5A" w:rsidP="00A23E5A">
            <w:pPr>
              <w:jc w:val="center"/>
              <w:rPr>
                <w:rFonts w:ascii="Times New Roman" w:hAnsi="Times New Roman" w:cs="Times New Roman"/>
                <w:sz w:val="24"/>
                <w:szCs w:val="24"/>
              </w:rPr>
            </w:pPr>
            <w:r>
              <w:rPr>
                <w:rFonts w:ascii="Times New Roman" w:hAnsi="Times New Roman" w:cs="Times New Roman"/>
                <w:sz w:val="24"/>
                <w:szCs w:val="24"/>
              </w:rPr>
              <w:t>Correlations</w:t>
            </w:r>
          </w:p>
        </w:tc>
        <w:tc>
          <w:tcPr>
            <w:tcW w:w="909" w:type="dxa"/>
            <w:tcBorders>
              <w:top w:val="single" w:sz="4" w:space="0" w:color="auto"/>
            </w:tcBorders>
            <w:noWrap/>
            <w:hideMark/>
          </w:tcPr>
          <w:p w14:paraId="7FE95366" w14:textId="77777777" w:rsidR="00A23E5A" w:rsidRPr="00615902" w:rsidRDefault="00A23E5A" w:rsidP="006F795F">
            <w:pPr>
              <w:rPr>
                <w:rFonts w:ascii="Times New Roman" w:hAnsi="Times New Roman" w:cs="Times New Roman"/>
                <w:sz w:val="24"/>
                <w:szCs w:val="24"/>
              </w:rPr>
            </w:pPr>
          </w:p>
        </w:tc>
        <w:tc>
          <w:tcPr>
            <w:tcW w:w="1158" w:type="dxa"/>
            <w:tcBorders>
              <w:top w:val="single" w:sz="4" w:space="0" w:color="auto"/>
            </w:tcBorders>
            <w:noWrap/>
            <w:hideMark/>
          </w:tcPr>
          <w:p w14:paraId="35317893" w14:textId="77777777" w:rsidR="00A23E5A" w:rsidRPr="00615902" w:rsidRDefault="00A23E5A" w:rsidP="006F795F">
            <w:pPr>
              <w:rPr>
                <w:rFonts w:ascii="Times New Roman" w:hAnsi="Times New Roman" w:cs="Times New Roman"/>
                <w:sz w:val="24"/>
                <w:szCs w:val="24"/>
              </w:rPr>
            </w:pPr>
          </w:p>
        </w:tc>
      </w:tr>
      <w:tr w:rsidR="00A23E5A" w:rsidRPr="00615902" w14:paraId="36053CE6" w14:textId="77777777" w:rsidTr="00565E1F">
        <w:trPr>
          <w:trHeight w:val="288"/>
        </w:trPr>
        <w:tc>
          <w:tcPr>
            <w:tcW w:w="2340" w:type="dxa"/>
            <w:tcBorders>
              <w:bottom w:val="single" w:sz="4" w:space="0" w:color="auto"/>
            </w:tcBorders>
            <w:noWrap/>
            <w:hideMark/>
          </w:tcPr>
          <w:p w14:paraId="7552144C" w14:textId="77777777" w:rsidR="008277EF" w:rsidRPr="00615902" w:rsidRDefault="008277EF" w:rsidP="006F795F">
            <w:pPr>
              <w:rPr>
                <w:rFonts w:ascii="Times New Roman" w:hAnsi="Times New Roman" w:cs="Times New Roman"/>
                <w:sz w:val="24"/>
                <w:szCs w:val="24"/>
              </w:rPr>
            </w:pPr>
            <w:r w:rsidRPr="00615902">
              <w:rPr>
                <w:rFonts w:ascii="Times New Roman" w:hAnsi="Times New Roman" w:cs="Times New Roman"/>
                <w:sz w:val="24"/>
                <w:szCs w:val="24"/>
              </w:rPr>
              <w:t>Random Effects</w:t>
            </w:r>
          </w:p>
        </w:tc>
        <w:tc>
          <w:tcPr>
            <w:tcW w:w="943" w:type="dxa"/>
            <w:tcBorders>
              <w:bottom w:val="single" w:sz="4" w:space="0" w:color="auto"/>
            </w:tcBorders>
            <w:noWrap/>
            <w:hideMark/>
          </w:tcPr>
          <w:p w14:paraId="68E1972D" w14:textId="77777777" w:rsidR="008277EF" w:rsidRPr="00615902" w:rsidRDefault="008277EF" w:rsidP="00565E1F">
            <w:pPr>
              <w:rPr>
                <w:rFonts w:ascii="Times New Roman" w:hAnsi="Times New Roman" w:cs="Times New Roman"/>
                <w:sz w:val="24"/>
                <w:szCs w:val="24"/>
              </w:rPr>
            </w:pPr>
            <w:r w:rsidRPr="00615902">
              <w:rPr>
                <w:rFonts w:ascii="Times New Roman" w:hAnsi="Times New Roman" w:cs="Times New Roman"/>
                <w:sz w:val="24"/>
                <w:szCs w:val="24"/>
              </w:rPr>
              <w:t>Var.</w:t>
            </w:r>
          </w:p>
        </w:tc>
        <w:tc>
          <w:tcPr>
            <w:tcW w:w="800" w:type="dxa"/>
            <w:tcBorders>
              <w:bottom w:val="single" w:sz="4" w:space="0" w:color="auto"/>
            </w:tcBorders>
            <w:noWrap/>
            <w:hideMark/>
          </w:tcPr>
          <w:p w14:paraId="31718505" w14:textId="77777777" w:rsidR="008277EF" w:rsidRPr="00615902" w:rsidRDefault="008277EF" w:rsidP="00565E1F">
            <w:pPr>
              <w:rPr>
                <w:rFonts w:ascii="Times New Roman" w:hAnsi="Times New Roman" w:cs="Times New Roman"/>
                <w:sz w:val="24"/>
                <w:szCs w:val="24"/>
              </w:rPr>
            </w:pPr>
            <w:r w:rsidRPr="00615902">
              <w:rPr>
                <w:rFonts w:ascii="Times New Roman" w:hAnsi="Times New Roman" w:cs="Times New Roman"/>
                <w:sz w:val="24"/>
                <w:szCs w:val="24"/>
              </w:rPr>
              <w:t>SD</w:t>
            </w:r>
          </w:p>
        </w:tc>
        <w:tc>
          <w:tcPr>
            <w:tcW w:w="1317" w:type="dxa"/>
            <w:tcBorders>
              <w:top w:val="single" w:sz="4" w:space="0" w:color="auto"/>
              <w:bottom w:val="single" w:sz="4" w:space="0" w:color="auto"/>
            </w:tcBorders>
            <w:noWrap/>
            <w:hideMark/>
          </w:tcPr>
          <w:p w14:paraId="6B08EB54" w14:textId="735BC718" w:rsidR="008277EF" w:rsidRPr="00615902" w:rsidRDefault="00A23E5A" w:rsidP="00565E1F">
            <w:pPr>
              <w:rPr>
                <w:rFonts w:ascii="Times New Roman" w:hAnsi="Times New Roman" w:cs="Times New Roman"/>
                <w:sz w:val="24"/>
                <w:szCs w:val="24"/>
              </w:rPr>
            </w:pPr>
            <w:r>
              <w:rPr>
                <w:rFonts w:ascii="Times New Roman" w:hAnsi="Times New Roman" w:cs="Times New Roman"/>
                <w:sz w:val="24"/>
                <w:szCs w:val="24"/>
              </w:rPr>
              <w:t>(Intercept)</w:t>
            </w:r>
          </w:p>
        </w:tc>
        <w:tc>
          <w:tcPr>
            <w:tcW w:w="1170" w:type="dxa"/>
            <w:tcBorders>
              <w:top w:val="single" w:sz="4" w:space="0" w:color="auto"/>
              <w:bottom w:val="single" w:sz="4" w:space="0" w:color="auto"/>
            </w:tcBorders>
            <w:noWrap/>
            <w:hideMark/>
          </w:tcPr>
          <w:p w14:paraId="5038DF8A" w14:textId="6CC43BB3" w:rsidR="008277EF" w:rsidRPr="00615902" w:rsidRDefault="001B6EF6" w:rsidP="00565E1F">
            <w:pPr>
              <w:rPr>
                <w:rFonts w:ascii="Times New Roman" w:hAnsi="Times New Roman" w:cs="Times New Roman"/>
                <w:sz w:val="24"/>
                <w:szCs w:val="24"/>
              </w:rPr>
            </w:pPr>
            <w:r>
              <w:rPr>
                <w:rFonts w:ascii="Times New Roman" w:hAnsi="Times New Roman" w:cs="Times New Roman"/>
                <w:sz w:val="24"/>
                <w:szCs w:val="24"/>
              </w:rPr>
              <w:t>post</w:t>
            </w:r>
            <w:r w:rsidR="00A23E5A">
              <w:rPr>
                <w:rFonts w:ascii="Times New Roman" w:hAnsi="Times New Roman" w:cs="Times New Roman"/>
                <w:sz w:val="24"/>
                <w:szCs w:val="24"/>
              </w:rPr>
              <w:t>C19 Distress</w:t>
            </w:r>
          </w:p>
        </w:tc>
        <w:tc>
          <w:tcPr>
            <w:tcW w:w="1083" w:type="dxa"/>
            <w:tcBorders>
              <w:top w:val="single" w:sz="4" w:space="0" w:color="auto"/>
              <w:bottom w:val="single" w:sz="4" w:space="0" w:color="auto"/>
            </w:tcBorders>
            <w:noWrap/>
            <w:hideMark/>
          </w:tcPr>
          <w:p w14:paraId="30E48BDF" w14:textId="274BE739" w:rsidR="008277EF" w:rsidRPr="00615902" w:rsidRDefault="00A23E5A" w:rsidP="00565E1F">
            <w:pPr>
              <w:rPr>
                <w:rFonts w:ascii="Times New Roman" w:hAnsi="Times New Roman" w:cs="Times New Roman"/>
                <w:sz w:val="24"/>
                <w:szCs w:val="24"/>
              </w:rPr>
            </w:pPr>
            <w:r>
              <w:rPr>
                <w:rFonts w:ascii="Times New Roman" w:hAnsi="Times New Roman" w:cs="Times New Roman"/>
                <w:sz w:val="24"/>
                <w:szCs w:val="24"/>
              </w:rPr>
              <w:t>Negative DC</w:t>
            </w:r>
          </w:p>
        </w:tc>
        <w:tc>
          <w:tcPr>
            <w:tcW w:w="909" w:type="dxa"/>
            <w:tcBorders>
              <w:bottom w:val="single" w:sz="4" w:space="0" w:color="auto"/>
            </w:tcBorders>
            <w:noWrap/>
            <w:hideMark/>
          </w:tcPr>
          <w:p w14:paraId="4AD6C294" w14:textId="77777777" w:rsidR="008277EF" w:rsidRPr="00615902" w:rsidRDefault="008277EF" w:rsidP="00565E1F">
            <w:pPr>
              <w:rPr>
                <w:rFonts w:ascii="Times New Roman" w:hAnsi="Times New Roman" w:cs="Times New Roman"/>
                <w:sz w:val="24"/>
                <w:szCs w:val="24"/>
              </w:rPr>
            </w:pPr>
          </w:p>
        </w:tc>
        <w:tc>
          <w:tcPr>
            <w:tcW w:w="1158" w:type="dxa"/>
            <w:tcBorders>
              <w:bottom w:val="single" w:sz="4" w:space="0" w:color="auto"/>
            </w:tcBorders>
            <w:noWrap/>
            <w:hideMark/>
          </w:tcPr>
          <w:p w14:paraId="2BF37611" w14:textId="77777777" w:rsidR="008277EF" w:rsidRPr="00615902" w:rsidRDefault="008277EF" w:rsidP="006F795F">
            <w:pPr>
              <w:rPr>
                <w:rFonts w:ascii="Times New Roman" w:hAnsi="Times New Roman" w:cs="Times New Roman"/>
                <w:sz w:val="24"/>
                <w:szCs w:val="24"/>
              </w:rPr>
            </w:pPr>
          </w:p>
        </w:tc>
      </w:tr>
      <w:tr w:rsidR="00A23E5A" w:rsidRPr="00615902" w14:paraId="2DAD0768" w14:textId="77777777" w:rsidTr="00A23E5A">
        <w:trPr>
          <w:trHeight w:val="288"/>
        </w:trPr>
        <w:tc>
          <w:tcPr>
            <w:tcW w:w="2340" w:type="dxa"/>
            <w:tcBorders>
              <w:top w:val="single" w:sz="4" w:space="0" w:color="auto"/>
            </w:tcBorders>
            <w:noWrap/>
            <w:hideMark/>
          </w:tcPr>
          <w:p w14:paraId="01FE0B6A" w14:textId="77777777" w:rsidR="008277EF" w:rsidRPr="00615902" w:rsidRDefault="008277EF" w:rsidP="006F795F">
            <w:pPr>
              <w:rPr>
                <w:rFonts w:ascii="Times New Roman" w:hAnsi="Times New Roman" w:cs="Times New Roman"/>
                <w:sz w:val="24"/>
                <w:szCs w:val="24"/>
              </w:rPr>
            </w:pPr>
            <w:r w:rsidRPr="00615902">
              <w:rPr>
                <w:rFonts w:ascii="Times New Roman" w:hAnsi="Times New Roman" w:cs="Times New Roman"/>
                <w:sz w:val="24"/>
                <w:szCs w:val="24"/>
              </w:rPr>
              <w:t>(Intercept)</w:t>
            </w:r>
          </w:p>
        </w:tc>
        <w:tc>
          <w:tcPr>
            <w:tcW w:w="943" w:type="dxa"/>
            <w:tcBorders>
              <w:top w:val="single" w:sz="4" w:space="0" w:color="auto"/>
            </w:tcBorders>
            <w:noWrap/>
            <w:hideMark/>
          </w:tcPr>
          <w:p w14:paraId="0A089C68" w14:textId="79552F60" w:rsidR="008277EF" w:rsidRPr="00615902" w:rsidRDefault="008277EF" w:rsidP="00565E1F">
            <w:pPr>
              <w:rPr>
                <w:rFonts w:ascii="Times New Roman" w:hAnsi="Times New Roman" w:cs="Times New Roman"/>
                <w:sz w:val="24"/>
                <w:szCs w:val="24"/>
              </w:rPr>
            </w:pPr>
            <w:r w:rsidRPr="00615902">
              <w:rPr>
                <w:rFonts w:ascii="Times New Roman" w:hAnsi="Times New Roman" w:cs="Times New Roman"/>
                <w:sz w:val="24"/>
                <w:szCs w:val="24"/>
              </w:rPr>
              <w:t>2</w:t>
            </w:r>
            <w:r w:rsidR="008752F6">
              <w:rPr>
                <w:rFonts w:ascii="Times New Roman" w:hAnsi="Times New Roman" w:cs="Times New Roman"/>
                <w:sz w:val="24"/>
                <w:szCs w:val="24"/>
              </w:rPr>
              <w:t>4.54</w:t>
            </w:r>
          </w:p>
        </w:tc>
        <w:tc>
          <w:tcPr>
            <w:tcW w:w="800" w:type="dxa"/>
            <w:tcBorders>
              <w:top w:val="single" w:sz="4" w:space="0" w:color="auto"/>
            </w:tcBorders>
            <w:noWrap/>
            <w:hideMark/>
          </w:tcPr>
          <w:p w14:paraId="0764EC6C" w14:textId="335481AD" w:rsidR="008277EF" w:rsidRPr="00615902" w:rsidRDefault="00F61378" w:rsidP="00565E1F">
            <w:pPr>
              <w:rPr>
                <w:rFonts w:ascii="Times New Roman" w:hAnsi="Times New Roman" w:cs="Times New Roman"/>
                <w:sz w:val="24"/>
                <w:szCs w:val="24"/>
              </w:rPr>
            </w:pPr>
            <w:r>
              <w:rPr>
                <w:rFonts w:ascii="Times New Roman" w:hAnsi="Times New Roman" w:cs="Times New Roman"/>
                <w:sz w:val="24"/>
                <w:szCs w:val="24"/>
              </w:rPr>
              <w:t>4.95</w:t>
            </w:r>
          </w:p>
        </w:tc>
        <w:tc>
          <w:tcPr>
            <w:tcW w:w="1317" w:type="dxa"/>
            <w:tcBorders>
              <w:top w:val="single" w:sz="4" w:space="0" w:color="auto"/>
            </w:tcBorders>
            <w:noWrap/>
            <w:hideMark/>
          </w:tcPr>
          <w:p w14:paraId="45CE9CE7" w14:textId="77777777" w:rsidR="008277EF" w:rsidRPr="00615902" w:rsidRDefault="008277EF" w:rsidP="00565E1F">
            <w:pPr>
              <w:rPr>
                <w:rFonts w:ascii="Times New Roman" w:hAnsi="Times New Roman" w:cs="Times New Roman"/>
                <w:sz w:val="24"/>
                <w:szCs w:val="24"/>
              </w:rPr>
            </w:pPr>
          </w:p>
        </w:tc>
        <w:tc>
          <w:tcPr>
            <w:tcW w:w="1170" w:type="dxa"/>
            <w:tcBorders>
              <w:top w:val="single" w:sz="4" w:space="0" w:color="auto"/>
            </w:tcBorders>
            <w:noWrap/>
            <w:hideMark/>
          </w:tcPr>
          <w:p w14:paraId="226624E9" w14:textId="77777777" w:rsidR="008277EF" w:rsidRPr="00615902" w:rsidRDefault="008277EF" w:rsidP="00565E1F">
            <w:pPr>
              <w:rPr>
                <w:rFonts w:ascii="Times New Roman" w:hAnsi="Times New Roman" w:cs="Times New Roman"/>
                <w:sz w:val="24"/>
                <w:szCs w:val="24"/>
              </w:rPr>
            </w:pPr>
          </w:p>
        </w:tc>
        <w:tc>
          <w:tcPr>
            <w:tcW w:w="1083" w:type="dxa"/>
            <w:tcBorders>
              <w:top w:val="single" w:sz="4" w:space="0" w:color="auto"/>
            </w:tcBorders>
            <w:noWrap/>
            <w:hideMark/>
          </w:tcPr>
          <w:p w14:paraId="43A2CD2B" w14:textId="77777777" w:rsidR="008277EF" w:rsidRPr="00615902" w:rsidRDefault="008277EF" w:rsidP="00565E1F">
            <w:pPr>
              <w:rPr>
                <w:rFonts w:ascii="Times New Roman" w:hAnsi="Times New Roman" w:cs="Times New Roman"/>
                <w:sz w:val="24"/>
                <w:szCs w:val="24"/>
              </w:rPr>
            </w:pPr>
          </w:p>
        </w:tc>
        <w:tc>
          <w:tcPr>
            <w:tcW w:w="909" w:type="dxa"/>
            <w:tcBorders>
              <w:top w:val="single" w:sz="4" w:space="0" w:color="auto"/>
            </w:tcBorders>
            <w:noWrap/>
            <w:hideMark/>
          </w:tcPr>
          <w:p w14:paraId="57A5D23F" w14:textId="77777777" w:rsidR="008277EF" w:rsidRPr="00615902" w:rsidRDefault="008277EF" w:rsidP="00565E1F">
            <w:pPr>
              <w:rPr>
                <w:rFonts w:ascii="Times New Roman" w:hAnsi="Times New Roman" w:cs="Times New Roman"/>
                <w:sz w:val="24"/>
                <w:szCs w:val="24"/>
              </w:rPr>
            </w:pPr>
          </w:p>
        </w:tc>
        <w:tc>
          <w:tcPr>
            <w:tcW w:w="1158" w:type="dxa"/>
            <w:tcBorders>
              <w:top w:val="single" w:sz="4" w:space="0" w:color="auto"/>
            </w:tcBorders>
            <w:noWrap/>
            <w:hideMark/>
          </w:tcPr>
          <w:p w14:paraId="0F7F9CBF" w14:textId="77777777" w:rsidR="008277EF" w:rsidRPr="00615902" w:rsidRDefault="008277EF" w:rsidP="006F795F">
            <w:pPr>
              <w:rPr>
                <w:rFonts w:ascii="Times New Roman" w:hAnsi="Times New Roman" w:cs="Times New Roman"/>
                <w:sz w:val="24"/>
                <w:szCs w:val="24"/>
              </w:rPr>
            </w:pPr>
          </w:p>
        </w:tc>
      </w:tr>
      <w:tr w:rsidR="00A23E5A" w:rsidRPr="00615902" w14:paraId="106F3301" w14:textId="77777777" w:rsidTr="00A23E5A">
        <w:trPr>
          <w:trHeight w:val="288"/>
        </w:trPr>
        <w:tc>
          <w:tcPr>
            <w:tcW w:w="2340" w:type="dxa"/>
            <w:noWrap/>
            <w:hideMark/>
          </w:tcPr>
          <w:p w14:paraId="6201E736" w14:textId="1FDBDCA5" w:rsidR="008277EF" w:rsidRPr="00615902" w:rsidRDefault="008277EF" w:rsidP="006F795F">
            <w:pPr>
              <w:rPr>
                <w:rFonts w:ascii="Times New Roman" w:hAnsi="Times New Roman" w:cs="Times New Roman"/>
                <w:sz w:val="24"/>
                <w:szCs w:val="24"/>
              </w:rPr>
            </w:pPr>
            <w:r w:rsidRPr="00615902">
              <w:rPr>
                <w:rFonts w:ascii="Times New Roman" w:hAnsi="Times New Roman" w:cs="Times New Roman"/>
                <w:sz w:val="24"/>
                <w:szCs w:val="24"/>
              </w:rPr>
              <w:t>Post-C19 Distress (within)</w:t>
            </w:r>
          </w:p>
        </w:tc>
        <w:tc>
          <w:tcPr>
            <w:tcW w:w="943" w:type="dxa"/>
            <w:noWrap/>
            <w:hideMark/>
          </w:tcPr>
          <w:p w14:paraId="7E0FF8ED" w14:textId="77777777" w:rsidR="008277EF" w:rsidRPr="00615902" w:rsidRDefault="008277EF" w:rsidP="00565E1F">
            <w:pPr>
              <w:rPr>
                <w:rFonts w:ascii="Times New Roman" w:hAnsi="Times New Roman" w:cs="Times New Roman"/>
                <w:sz w:val="24"/>
                <w:szCs w:val="24"/>
              </w:rPr>
            </w:pPr>
            <w:r w:rsidRPr="00615902">
              <w:rPr>
                <w:rFonts w:ascii="Times New Roman" w:hAnsi="Times New Roman" w:cs="Times New Roman"/>
                <w:sz w:val="24"/>
                <w:szCs w:val="24"/>
              </w:rPr>
              <w:t>0</w:t>
            </w:r>
            <w:r>
              <w:rPr>
                <w:rFonts w:ascii="Times New Roman" w:hAnsi="Times New Roman" w:cs="Times New Roman"/>
                <w:sz w:val="24"/>
                <w:szCs w:val="24"/>
              </w:rPr>
              <w:t>.</w:t>
            </w:r>
            <w:r w:rsidRPr="00615902">
              <w:rPr>
                <w:rFonts w:ascii="Times New Roman" w:hAnsi="Times New Roman" w:cs="Times New Roman"/>
                <w:sz w:val="24"/>
                <w:szCs w:val="24"/>
              </w:rPr>
              <w:t>01</w:t>
            </w:r>
          </w:p>
        </w:tc>
        <w:tc>
          <w:tcPr>
            <w:tcW w:w="800" w:type="dxa"/>
            <w:noWrap/>
            <w:hideMark/>
          </w:tcPr>
          <w:p w14:paraId="45CD9508" w14:textId="77777777" w:rsidR="008277EF" w:rsidRPr="00615902" w:rsidRDefault="008277EF" w:rsidP="00565E1F">
            <w:pPr>
              <w:rPr>
                <w:rFonts w:ascii="Times New Roman" w:hAnsi="Times New Roman" w:cs="Times New Roman"/>
                <w:sz w:val="24"/>
                <w:szCs w:val="24"/>
              </w:rPr>
            </w:pPr>
            <w:r w:rsidRPr="00615902">
              <w:rPr>
                <w:rFonts w:ascii="Times New Roman" w:hAnsi="Times New Roman" w:cs="Times New Roman"/>
                <w:sz w:val="24"/>
                <w:szCs w:val="24"/>
              </w:rPr>
              <w:t>0</w:t>
            </w:r>
            <w:r>
              <w:rPr>
                <w:rFonts w:ascii="Times New Roman" w:hAnsi="Times New Roman" w:cs="Times New Roman"/>
                <w:sz w:val="24"/>
                <w:szCs w:val="24"/>
              </w:rPr>
              <w:t>.</w:t>
            </w:r>
            <w:r w:rsidRPr="00615902">
              <w:rPr>
                <w:rFonts w:ascii="Times New Roman" w:hAnsi="Times New Roman" w:cs="Times New Roman"/>
                <w:sz w:val="24"/>
                <w:szCs w:val="24"/>
              </w:rPr>
              <w:t>08</w:t>
            </w:r>
          </w:p>
        </w:tc>
        <w:tc>
          <w:tcPr>
            <w:tcW w:w="1317" w:type="dxa"/>
            <w:noWrap/>
            <w:hideMark/>
          </w:tcPr>
          <w:p w14:paraId="7ADB3456" w14:textId="4BFFA3D6" w:rsidR="008277EF" w:rsidRPr="00615902" w:rsidRDefault="005571FF" w:rsidP="00565E1F">
            <w:pPr>
              <w:rPr>
                <w:rFonts w:ascii="Times New Roman" w:hAnsi="Times New Roman" w:cs="Times New Roman"/>
                <w:sz w:val="24"/>
                <w:szCs w:val="24"/>
              </w:rPr>
            </w:pPr>
            <w:r>
              <w:rPr>
                <w:rFonts w:ascii="Times New Roman" w:hAnsi="Times New Roman" w:cs="Times New Roman"/>
                <w:sz w:val="24"/>
                <w:szCs w:val="24"/>
              </w:rPr>
              <w:t xml:space="preserve"> </w:t>
            </w:r>
            <w:r w:rsidR="00A23E5A">
              <w:rPr>
                <w:rFonts w:ascii="Times New Roman" w:hAnsi="Times New Roman" w:cs="Times New Roman"/>
                <w:sz w:val="24"/>
                <w:szCs w:val="24"/>
              </w:rPr>
              <w:t>0</w:t>
            </w:r>
            <w:r w:rsidR="008277EF">
              <w:rPr>
                <w:rFonts w:ascii="Times New Roman" w:hAnsi="Times New Roman" w:cs="Times New Roman"/>
                <w:sz w:val="24"/>
                <w:szCs w:val="24"/>
              </w:rPr>
              <w:t>.</w:t>
            </w:r>
            <w:r w:rsidR="008277EF" w:rsidRPr="00615902">
              <w:rPr>
                <w:rFonts w:ascii="Times New Roman" w:hAnsi="Times New Roman" w:cs="Times New Roman"/>
                <w:sz w:val="24"/>
                <w:szCs w:val="24"/>
              </w:rPr>
              <w:t>2</w:t>
            </w:r>
            <w:r w:rsidR="0028062D">
              <w:rPr>
                <w:rFonts w:ascii="Times New Roman" w:hAnsi="Times New Roman" w:cs="Times New Roman"/>
                <w:sz w:val="24"/>
                <w:szCs w:val="24"/>
              </w:rPr>
              <w:t>6</w:t>
            </w:r>
          </w:p>
        </w:tc>
        <w:tc>
          <w:tcPr>
            <w:tcW w:w="1170" w:type="dxa"/>
            <w:noWrap/>
            <w:hideMark/>
          </w:tcPr>
          <w:p w14:paraId="4673BEAE" w14:textId="77777777" w:rsidR="008277EF" w:rsidRPr="00615902" w:rsidRDefault="008277EF" w:rsidP="00565E1F">
            <w:pPr>
              <w:rPr>
                <w:rFonts w:ascii="Times New Roman" w:hAnsi="Times New Roman" w:cs="Times New Roman"/>
                <w:sz w:val="24"/>
                <w:szCs w:val="24"/>
              </w:rPr>
            </w:pPr>
          </w:p>
        </w:tc>
        <w:tc>
          <w:tcPr>
            <w:tcW w:w="1083" w:type="dxa"/>
            <w:noWrap/>
            <w:hideMark/>
          </w:tcPr>
          <w:p w14:paraId="6166E15D" w14:textId="77777777" w:rsidR="008277EF" w:rsidRPr="00615902" w:rsidRDefault="008277EF" w:rsidP="00565E1F">
            <w:pPr>
              <w:rPr>
                <w:rFonts w:ascii="Times New Roman" w:hAnsi="Times New Roman" w:cs="Times New Roman"/>
                <w:sz w:val="24"/>
                <w:szCs w:val="24"/>
              </w:rPr>
            </w:pPr>
          </w:p>
        </w:tc>
        <w:tc>
          <w:tcPr>
            <w:tcW w:w="909" w:type="dxa"/>
            <w:noWrap/>
            <w:hideMark/>
          </w:tcPr>
          <w:p w14:paraId="42E0A9EA" w14:textId="77777777" w:rsidR="008277EF" w:rsidRPr="00615902" w:rsidRDefault="008277EF" w:rsidP="00565E1F">
            <w:pPr>
              <w:rPr>
                <w:rFonts w:ascii="Times New Roman" w:hAnsi="Times New Roman" w:cs="Times New Roman"/>
                <w:sz w:val="24"/>
                <w:szCs w:val="24"/>
              </w:rPr>
            </w:pPr>
          </w:p>
        </w:tc>
        <w:tc>
          <w:tcPr>
            <w:tcW w:w="1158" w:type="dxa"/>
            <w:noWrap/>
            <w:hideMark/>
          </w:tcPr>
          <w:p w14:paraId="3FE35CE2" w14:textId="77777777" w:rsidR="008277EF" w:rsidRPr="00615902" w:rsidRDefault="008277EF" w:rsidP="006F795F">
            <w:pPr>
              <w:rPr>
                <w:rFonts w:ascii="Times New Roman" w:hAnsi="Times New Roman" w:cs="Times New Roman"/>
                <w:sz w:val="24"/>
                <w:szCs w:val="24"/>
              </w:rPr>
            </w:pPr>
          </w:p>
        </w:tc>
      </w:tr>
      <w:tr w:rsidR="00A23E5A" w:rsidRPr="00615902" w14:paraId="026B64DC" w14:textId="77777777" w:rsidTr="00A23E5A">
        <w:trPr>
          <w:trHeight w:val="288"/>
        </w:trPr>
        <w:tc>
          <w:tcPr>
            <w:tcW w:w="2340" w:type="dxa"/>
            <w:noWrap/>
            <w:hideMark/>
          </w:tcPr>
          <w:p w14:paraId="15046C3B" w14:textId="67DC7B4C" w:rsidR="008277EF" w:rsidRPr="00615902" w:rsidRDefault="008277EF" w:rsidP="006F795F">
            <w:pPr>
              <w:rPr>
                <w:rFonts w:ascii="Times New Roman" w:hAnsi="Times New Roman" w:cs="Times New Roman"/>
                <w:sz w:val="24"/>
                <w:szCs w:val="24"/>
              </w:rPr>
            </w:pPr>
            <w:r w:rsidRPr="00615902">
              <w:rPr>
                <w:rFonts w:ascii="Times New Roman" w:hAnsi="Times New Roman" w:cs="Times New Roman"/>
                <w:sz w:val="24"/>
                <w:szCs w:val="24"/>
              </w:rPr>
              <w:t xml:space="preserve">Negative </w:t>
            </w:r>
            <w:r w:rsidR="00721410">
              <w:rPr>
                <w:rFonts w:ascii="Times New Roman" w:hAnsi="Times New Roman" w:cs="Times New Roman"/>
                <w:sz w:val="24"/>
                <w:szCs w:val="24"/>
              </w:rPr>
              <w:t>DC</w:t>
            </w:r>
            <w:r w:rsidRPr="00615902">
              <w:rPr>
                <w:rFonts w:ascii="Times New Roman" w:hAnsi="Times New Roman" w:cs="Times New Roman"/>
                <w:sz w:val="24"/>
                <w:szCs w:val="24"/>
              </w:rPr>
              <w:t xml:space="preserve"> (within)</w:t>
            </w:r>
          </w:p>
        </w:tc>
        <w:tc>
          <w:tcPr>
            <w:tcW w:w="943" w:type="dxa"/>
            <w:noWrap/>
            <w:hideMark/>
          </w:tcPr>
          <w:p w14:paraId="65B8D61E" w14:textId="293D285A" w:rsidR="008277EF" w:rsidRPr="00615902" w:rsidRDefault="008277EF" w:rsidP="00565E1F">
            <w:pPr>
              <w:rPr>
                <w:rFonts w:ascii="Times New Roman" w:hAnsi="Times New Roman" w:cs="Times New Roman"/>
                <w:sz w:val="24"/>
                <w:szCs w:val="24"/>
              </w:rPr>
            </w:pPr>
            <w:r w:rsidRPr="00615902">
              <w:rPr>
                <w:rFonts w:ascii="Times New Roman" w:hAnsi="Times New Roman" w:cs="Times New Roman"/>
                <w:sz w:val="24"/>
                <w:szCs w:val="24"/>
              </w:rPr>
              <w:t>17</w:t>
            </w:r>
            <w:r>
              <w:rPr>
                <w:rFonts w:ascii="Times New Roman" w:hAnsi="Times New Roman" w:cs="Times New Roman"/>
                <w:sz w:val="24"/>
                <w:szCs w:val="24"/>
              </w:rPr>
              <w:t>.</w:t>
            </w:r>
            <w:r w:rsidR="00C93DDC">
              <w:rPr>
                <w:rFonts w:ascii="Times New Roman" w:hAnsi="Times New Roman" w:cs="Times New Roman"/>
                <w:sz w:val="24"/>
                <w:szCs w:val="24"/>
              </w:rPr>
              <w:t>44</w:t>
            </w:r>
          </w:p>
        </w:tc>
        <w:tc>
          <w:tcPr>
            <w:tcW w:w="800" w:type="dxa"/>
            <w:noWrap/>
            <w:hideMark/>
          </w:tcPr>
          <w:p w14:paraId="7EFB300F" w14:textId="2A41D5D8" w:rsidR="008277EF" w:rsidRPr="00615902" w:rsidRDefault="008277EF" w:rsidP="00565E1F">
            <w:pPr>
              <w:rPr>
                <w:rFonts w:ascii="Times New Roman" w:hAnsi="Times New Roman" w:cs="Times New Roman"/>
                <w:sz w:val="24"/>
                <w:szCs w:val="24"/>
              </w:rPr>
            </w:pPr>
            <w:r w:rsidRPr="00615902">
              <w:rPr>
                <w:rFonts w:ascii="Times New Roman" w:hAnsi="Times New Roman" w:cs="Times New Roman"/>
                <w:sz w:val="24"/>
                <w:szCs w:val="24"/>
              </w:rPr>
              <w:t>4</w:t>
            </w:r>
            <w:r>
              <w:rPr>
                <w:rFonts w:ascii="Times New Roman" w:hAnsi="Times New Roman" w:cs="Times New Roman"/>
                <w:sz w:val="24"/>
                <w:szCs w:val="24"/>
              </w:rPr>
              <w:t>.</w:t>
            </w:r>
            <w:r w:rsidRPr="00615902">
              <w:rPr>
                <w:rFonts w:ascii="Times New Roman" w:hAnsi="Times New Roman" w:cs="Times New Roman"/>
                <w:sz w:val="24"/>
                <w:szCs w:val="24"/>
              </w:rPr>
              <w:t>1</w:t>
            </w:r>
            <w:r w:rsidR="0028062D">
              <w:rPr>
                <w:rFonts w:ascii="Times New Roman" w:hAnsi="Times New Roman" w:cs="Times New Roman"/>
                <w:sz w:val="24"/>
                <w:szCs w:val="24"/>
              </w:rPr>
              <w:t>8</w:t>
            </w:r>
          </w:p>
        </w:tc>
        <w:tc>
          <w:tcPr>
            <w:tcW w:w="1317" w:type="dxa"/>
            <w:noWrap/>
            <w:hideMark/>
          </w:tcPr>
          <w:p w14:paraId="056FB6A0" w14:textId="3AB58E72" w:rsidR="008277EF" w:rsidRPr="00615902" w:rsidRDefault="008277EF" w:rsidP="00565E1F">
            <w:pPr>
              <w:rPr>
                <w:rFonts w:ascii="Times New Roman" w:hAnsi="Times New Roman" w:cs="Times New Roman"/>
                <w:sz w:val="24"/>
                <w:szCs w:val="24"/>
              </w:rPr>
            </w:pPr>
            <w:r w:rsidRPr="00615902">
              <w:rPr>
                <w:rFonts w:ascii="Times New Roman" w:hAnsi="Times New Roman" w:cs="Times New Roman"/>
                <w:sz w:val="24"/>
                <w:szCs w:val="24"/>
              </w:rPr>
              <w:t>-</w:t>
            </w:r>
            <w:r w:rsidR="00A23E5A">
              <w:rPr>
                <w:rFonts w:ascii="Times New Roman" w:hAnsi="Times New Roman" w:cs="Times New Roman"/>
                <w:sz w:val="24"/>
                <w:szCs w:val="24"/>
              </w:rPr>
              <w:t>0</w:t>
            </w:r>
            <w:r>
              <w:rPr>
                <w:rFonts w:ascii="Times New Roman" w:hAnsi="Times New Roman" w:cs="Times New Roman"/>
                <w:sz w:val="24"/>
                <w:szCs w:val="24"/>
              </w:rPr>
              <w:t>.</w:t>
            </w:r>
            <w:r w:rsidRPr="00615902">
              <w:rPr>
                <w:rFonts w:ascii="Times New Roman" w:hAnsi="Times New Roman" w:cs="Times New Roman"/>
                <w:sz w:val="24"/>
                <w:szCs w:val="24"/>
              </w:rPr>
              <w:t>1</w:t>
            </w:r>
            <w:r w:rsidR="0028062D">
              <w:rPr>
                <w:rFonts w:ascii="Times New Roman" w:hAnsi="Times New Roman" w:cs="Times New Roman"/>
                <w:sz w:val="24"/>
                <w:szCs w:val="24"/>
              </w:rPr>
              <w:t>3</w:t>
            </w:r>
          </w:p>
        </w:tc>
        <w:tc>
          <w:tcPr>
            <w:tcW w:w="1170" w:type="dxa"/>
            <w:noWrap/>
            <w:hideMark/>
          </w:tcPr>
          <w:p w14:paraId="29BDBF50" w14:textId="6226701F" w:rsidR="008277EF" w:rsidRPr="00615902" w:rsidRDefault="005571FF" w:rsidP="00565E1F">
            <w:pPr>
              <w:rPr>
                <w:rFonts w:ascii="Times New Roman" w:hAnsi="Times New Roman" w:cs="Times New Roman"/>
                <w:sz w:val="24"/>
                <w:szCs w:val="24"/>
              </w:rPr>
            </w:pPr>
            <w:r>
              <w:rPr>
                <w:rFonts w:ascii="Times New Roman" w:hAnsi="Times New Roman" w:cs="Times New Roman"/>
                <w:sz w:val="24"/>
                <w:szCs w:val="24"/>
              </w:rPr>
              <w:t xml:space="preserve"> </w:t>
            </w:r>
            <w:r w:rsidR="00A23E5A">
              <w:rPr>
                <w:rFonts w:ascii="Times New Roman" w:hAnsi="Times New Roman" w:cs="Times New Roman"/>
                <w:sz w:val="24"/>
                <w:szCs w:val="24"/>
              </w:rPr>
              <w:t>0</w:t>
            </w:r>
            <w:r w:rsidR="008277EF">
              <w:rPr>
                <w:rFonts w:ascii="Times New Roman" w:hAnsi="Times New Roman" w:cs="Times New Roman"/>
                <w:sz w:val="24"/>
                <w:szCs w:val="24"/>
              </w:rPr>
              <w:t>.</w:t>
            </w:r>
            <w:r w:rsidR="008277EF" w:rsidRPr="00615902">
              <w:rPr>
                <w:rFonts w:ascii="Times New Roman" w:hAnsi="Times New Roman" w:cs="Times New Roman"/>
                <w:sz w:val="24"/>
                <w:szCs w:val="24"/>
              </w:rPr>
              <w:t>0</w:t>
            </w:r>
            <w:r w:rsidR="0028062D">
              <w:rPr>
                <w:rFonts w:ascii="Times New Roman" w:hAnsi="Times New Roman" w:cs="Times New Roman"/>
                <w:sz w:val="24"/>
                <w:szCs w:val="24"/>
              </w:rPr>
              <w:t>4</w:t>
            </w:r>
          </w:p>
        </w:tc>
        <w:tc>
          <w:tcPr>
            <w:tcW w:w="1083" w:type="dxa"/>
            <w:noWrap/>
            <w:hideMark/>
          </w:tcPr>
          <w:p w14:paraId="6F6139D3" w14:textId="77777777" w:rsidR="008277EF" w:rsidRPr="00615902" w:rsidRDefault="008277EF" w:rsidP="00565E1F">
            <w:pPr>
              <w:rPr>
                <w:rFonts w:ascii="Times New Roman" w:hAnsi="Times New Roman" w:cs="Times New Roman"/>
                <w:sz w:val="24"/>
                <w:szCs w:val="24"/>
              </w:rPr>
            </w:pPr>
          </w:p>
        </w:tc>
        <w:tc>
          <w:tcPr>
            <w:tcW w:w="909" w:type="dxa"/>
            <w:noWrap/>
            <w:hideMark/>
          </w:tcPr>
          <w:p w14:paraId="7FF444B7" w14:textId="77777777" w:rsidR="008277EF" w:rsidRPr="00615902" w:rsidRDefault="008277EF" w:rsidP="00565E1F">
            <w:pPr>
              <w:rPr>
                <w:rFonts w:ascii="Times New Roman" w:hAnsi="Times New Roman" w:cs="Times New Roman"/>
                <w:sz w:val="24"/>
                <w:szCs w:val="24"/>
              </w:rPr>
            </w:pPr>
          </w:p>
        </w:tc>
        <w:tc>
          <w:tcPr>
            <w:tcW w:w="1158" w:type="dxa"/>
            <w:noWrap/>
            <w:hideMark/>
          </w:tcPr>
          <w:p w14:paraId="58FD246E" w14:textId="77777777" w:rsidR="008277EF" w:rsidRPr="00615902" w:rsidRDefault="008277EF" w:rsidP="006F795F">
            <w:pPr>
              <w:rPr>
                <w:rFonts w:ascii="Times New Roman" w:hAnsi="Times New Roman" w:cs="Times New Roman"/>
                <w:sz w:val="24"/>
                <w:szCs w:val="24"/>
              </w:rPr>
            </w:pPr>
          </w:p>
        </w:tc>
      </w:tr>
      <w:tr w:rsidR="00A23E5A" w:rsidRPr="00615902" w14:paraId="0C75BE05" w14:textId="77777777" w:rsidTr="00A23E5A">
        <w:trPr>
          <w:trHeight w:val="288"/>
        </w:trPr>
        <w:tc>
          <w:tcPr>
            <w:tcW w:w="2340" w:type="dxa"/>
            <w:noWrap/>
            <w:hideMark/>
          </w:tcPr>
          <w:p w14:paraId="6D08F7AD" w14:textId="2BDF4F0F" w:rsidR="008277EF" w:rsidRPr="00615902" w:rsidRDefault="008277EF" w:rsidP="006F795F">
            <w:pPr>
              <w:rPr>
                <w:rFonts w:ascii="Times New Roman" w:hAnsi="Times New Roman" w:cs="Times New Roman"/>
                <w:sz w:val="24"/>
                <w:szCs w:val="24"/>
              </w:rPr>
            </w:pPr>
            <w:r w:rsidRPr="00615902">
              <w:rPr>
                <w:rFonts w:ascii="Times New Roman" w:hAnsi="Times New Roman" w:cs="Times New Roman"/>
                <w:sz w:val="24"/>
                <w:szCs w:val="24"/>
              </w:rPr>
              <w:t>NDC (within)</w:t>
            </w:r>
            <w:r w:rsidR="00A23E5A">
              <w:rPr>
                <w:rFonts w:ascii="Times New Roman" w:hAnsi="Times New Roman" w:cs="Times New Roman"/>
                <w:sz w:val="24"/>
                <w:szCs w:val="24"/>
              </w:rPr>
              <w:t>*</w:t>
            </w:r>
            <w:r w:rsidRPr="00615902">
              <w:rPr>
                <w:rFonts w:ascii="Times New Roman" w:hAnsi="Times New Roman" w:cs="Times New Roman"/>
                <w:sz w:val="24"/>
                <w:szCs w:val="24"/>
              </w:rPr>
              <w:t xml:space="preserve"> </w:t>
            </w:r>
            <w:proofErr w:type="gramStart"/>
            <w:r w:rsidRPr="00615902">
              <w:rPr>
                <w:rFonts w:ascii="Times New Roman" w:hAnsi="Times New Roman" w:cs="Times New Roman"/>
                <w:sz w:val="24"/>
                <w:szCs w:val="24"/>
              </w:rPr>
              <w:t>Post-</w:t>
            </w:r>
            <w:r w:rsidR="00721410">
              <w:rPr>
                <w:rFonts w:ascii="Times New Roman" w:hAnsi="Times New Roman" w:cs="Times New Roman"/>
                <w:sz w:val="24"/>
                <w:szCs w:val="24"/>
              </w:rPr>
              <w:t>C19</w:t>
            </w:r>
            <w:proofErr w:type="gramEnd"/>
            <w:r w:rsidRPr="00615902">
              <w:rPr>
                <w:rFonts w:ascii="Times New Roman" w:hAnsi="Times New Roman" w:cs="Times New Roman"/>
                <w:sz w:val="24"/>
                <w:szCs w:val="24"/>
              </w:rPr>
              <w:t xml:space="preserve"> (within)</w:t>
            </w:r>
          </w:p>
        </w:tc>
        <w:tc>
          <w:tcPr>
            <w:tcW w:w="943" w:type="dxa"/>
            <w:noWrap/>
            <w:hideMark/>
          </w:tcPr>
          <w:p w14:paraId="0C12AB0E" w14:textId="77777777" w:rsidR="008277EF" w:rsidRPr="00615902" w:rsidRDefault="008277EF" w:rsidP="00565E1F">
            <w:pPr>
              <w:rPr>
                <w:rFonts w:ascii="Times New Roman" w:hAnsi="Times New Roman" w:cs="Times New Roman"/>
                <w:sz w:val="24"/>
                <w:szCs w:val="24"/>
              </w:rPr>
            </w:pPr>
            <w:r w:rsidRPr="00615902">
              <w:rPr>
                <w:rFonts w:ascii="Times New Roman" w:hAnsi="Times New Roman" w:cs="Times New Roman"/>
                <w:sz w:val="24"/>
                <w:szCs w:val="24"/>
              </w:rPr>
              <w:t>0</w:t>
            </w:r>
            <w:r>
              <w:rPr>
                <w:rFonts w:ascii="Times New Roman" w:hAnsi="Times New Roman" w:cs="Times New Roman"/>
                <w:sz w:val="24"/>
                <w:szCs w:val="24"/>
              </w:rPr>
              <w:t>.</w:t>
            </w:r>
            <w:r w:rsidRPr="00615902">
              <w:rPr>
                <w:rFonts w:ascii="Times New Roman" w:hAnsi="Times New Roman" w:cs="Times New Roman"/>
                <w:sz w:val="24"/>
                <w:szCs w:val="24"/>
              </w:rPr>
              <w:t>01</w:t>
            </w:r>
          </w:p>
        </w:tc>
        <w:tc>
          <w:tcPr>
            <w:tcW w:w="800" w:type="dxa"/>
            <w:noWrap/>
            <w:hideMark/>
          </w:tcPr>
          <w:p w14:paraId="4338DE39" w14:textId="77A844C0" w:rsidR="008277EF" w:rsidRPr="00615902" w:rsidRDefault="008277EF" w:rsidP="00565E1F">
            <w:pPr>
              <w:rPr>
                <w:rFonts w:ascii="Times New Roman" w:hAnsi="Times New Roman" w:cs="Times New Roman"/>
                <w:sz w:val="24"/>
                <w:szCs w:val="24"/>
              </w:rPr>
            </w:pPr>
            <w:r w:rsidRPr="00615902">
              <w:rPr>
                <w:rFonts w:ascii="Times New Roman" w:hAnsi="Times New Roman" w:cs="Times New Roman"/>
                <w:sz w:val="24"/>
                <w:szCs w:val="24"/>
              </w:rPr>
              <w:t>0</w:t>
            </w:r>
            <w:r>
              <w:rPr>
                <w:rFonts w:ascii="Times New Roman" w:hAnsi="Times New Roman" w:cs="Times New Roman"/>
                <w:sz w:val="24"/>
                <w:szCs w:val="24"/>
              </w:rPr>
              <w:t>.</w:t>
            </w:r>
            <w:r w:rsidRPr="00615902">
              <w:rPr>
                <w:rFonts w:ascii="Times New Roman" w:hAnsi="Times New Roman" w:cs="Times New Roman"/>
                <w:sz w:val="24"/>
                <w:szCs w:val="24"/>
              </w:rPr>
              <w:t>0</w:t>
            </w:r>
            <w:r w:rsidR="0028062D">
              <w:rPr>
                <w:rFonts w:ascii="Times New Roman" w:hAnsi="Times New Roman" w:cs="Times New Roman"/>
                <w:sz w:val="24"/>
                <w:szCs w:val="24"/>
              </w:rPr>
              <w:t>9</w:t>
            </w:r>
          </w:p>
        </w:tc>
        <w:tc>
          <w:tcPr>
            <w:tcW w:w="1317" w:type="dxa"/>
            <w:noWrap/>
            <w:hideMark/>
          </w:tcPr>
          <w:p w14:paraId="77B21C00" w14:textId="0D6284BF" w:rsidR="008277EF" w:rsidRPr="00615902" w:rsidRDefault="005571FF" w:rsidP="00565E1F">
            <w:pPr>
              <w:rPr>
                <w:rFonts w:ascii="Times New Roman" w:hAnsi="Times New Roman" w:cs="Times New Roman"/>
                <w:sz w:val="24"/>
                <w:szCs w:val="24"/>
              </w:rPr>
            </w:pPr>
            <w:r>
              <w:rPr>
                <w:rFonts w:ascii="Times New Roman" w:hAnsi="Times New Roman" w:cs="Times New Roman"/>
                <w:sz w:val="24"/>
                <w:szCs w:val="24"/>
              </w:rPr>
              <w:t xml:space="preserve"> </w:t>
            </w:r>
            <w:r w:rsidR="00A23E5A">
              <w:rPr>
                <w:rFonts w:ascii="Times New Roman" w:hAnsi="Times New Roman" w:cs="Times New Roman"/>
                <w:sz w:val="24"/>
                <w:szCs w:val="24"/>
              </w:rPr>
              <w:t>0</w:t>
            </w:r>
            <w:r w:rsidR="008277EF">
              <w:rPr>
                <w:rFonts w:ascii="Times New Roman" w:hAnsi="Times New Roman" w:cs="Times New Roman"/>
                <w:sz w:val="24"/>
                <w:szCs w:val="24"/>
              </w:rPr>
              <w:t>.</w:t>
            </w:r>
            <w:r w:rsidR="008277EF" w:rsidRPr="00615902">
              <w:rPr>
                <w:rFonts w:ascii="Times New Roman" w:hAnsi="Times New Roman" w:cs="Times New Roman"/>
                <w:sz w:val="24"/>
                <w:szCs w:val="24"/>
              </w:rPr>
              <w:t>0</w:t>
            </w:r>
            <w:r w:rsidR="0028062D">
              <w:rPr>
                <w:rFonts w:ascii="Times New Roman" w:hAnsi="Times New Roman" w:cs="Times New Roman"/>
                <w:sz w:val="24"/>
                <w:szCs w:val="24"/>
              </w:rPr>
              <w:t>3</w:t>
            </w:r>
          </w:p>
        </w:tc>
        <w:tc>
          <w:tcPr>
            <w:tcW w:w="1170" w:type="dxa"/>
            <w:noWrap/>
            <w:hideMark/>
          </w:tcPr>
          <w:p w14:paraId="06E93067" w14:textId="178B44C4" w:rsidR="008277EF" w:rsidRPr="00615902" w:rsidRDefault="008277EF" w:rsidP="00565E1F">
            <w:pPr>
              <w:rPr>
                <w:rFonts w:ascii="Times New Roman" w:hAnsi="Times New Roman" w:cs="Times New Roman"/>
                <w:sz w:val="24"/>
                <w:szCs w:val="24"/>
              </w:rPr>
            </w:pPr>
            <w:r w:rsidRPr="00615902">
              <w:rPr>
                <w:rFonts w:ascii="Times New Roman" w:hAnsi="Times New Roman" w:cs="Times New Roman"/>
                <w:sz w:val="24"/>
                <w:szCs w:val="24"/>
              </w:rPr>
              <w:t>-</w:t>
            </w:r>
            <w:r w:rsidR="00A23E5A">
              <w:rPr>
                <w:rFonts w:ascii="Times New Roman" w:hAnsi="Times New Roman" w:cs="Times New Roman"/>
                <w:sz w:val="24"/>
                <w:szCs w:val="24"/>
              </w:rPr>
              <w:t>0</w:t>
            </w:r>
            <w:r>
              <w:rPr>
                <w:rFonts w:ascii="Times New Roman" w:hAnsi="Times New Roman" w:cs="Times New Roman"/>
                <w:sz w:val="24"/>
                <w:szCs w:val="24"/>
              </w:rPr>
              <w:t>.</w:t>
            </w:r>
            <w:r w:rsidR="00761277">
              <w:rPr>
                <w:rFonts w:ascii="Times New Roman" w:hAnsi="Times New Roman" w:cs="Times New Roman"/>
                <w:sz w:val="24"/>
                <w:szCs w:val="24"/>
              </w:rPr>
              <w:t>16</w:t>
            </w:r>
          </w:p>
        </w:tc>
        <w:tc>
          <w:tcPr>
            <w:tcW w:w="1083" w:type="dxa"/>
            <w:noWrap/>
            <w:hideMark/>
          </w:tcPr>
          <w:p w14:paraId="3AF29165" w14:textId="54D9E194" w:rsidR="008277EF" w:rsidRPr="00615902" w:rsidRDefault="00A23E5A" w:rsidP="00565E1F">
            <w:pPr>
              <w:rPr>
                <w:rFonts w:ascii="Times New Roman" w:hAnsi="Times New Roman" w:cs="Times New Roman"/>
                <w:sz w:val="24"/>
                <w:szCs w:val="24"/>
              </w:rPr>
            </w:pPr>
            <w:r>
              <w:rPr>
                <w:rFonts w:ascii="Times New Roman" w:hAnsi="Times New Roman" w:cs="Times New Roman"/>
                <w:sz w:val="24"/>
                <w:szCs w:val="24"/>
              </w:rPr>
              <w:t>0</w:t>
            </w:r>
            <w:r w:rsidR="008277EF">
              <w:rPr>
                <w:rFonts w:ascii="Times New Roman" w:hAnsi="Times New Roman" w:cs="Times New Roman"/>
                <w:sz w:val="24"/>
                <w:szCs w:val="24"/>
              </w:rPr>
              <w:t>.</w:t>
            </w:r>
            <w:r w:rsidR="008277EF" w:rsidRPr="00615902">
              <w:rPr>
                <w:rFonts w:ascii="Times New Roman" w:hAnsi="Times New Roman" w:cs="Times New Roman"/>
                <w:sz w:val="24"/>
                <w:szCs w:val="24"/>
              </w:rPr>
              <w:t>2</w:t>
            </w:r>
            <w:r w:rsidR="00761277">
              <w:rPr>
                <w:rFonts w:ascii="Times New Roman" w:hAnsi="Times New Roman" w:cs="Times New Roman"/>
                <w:sz w:val="24"/>
                <w:szCs w:val="24"/>
              </w:rPr>
              <w:t>7</w:t>
            </w:r>
          </w:p>
        </w:tc>
        <w:tc>
          <w:tcPr>
            <w:tcW w:w="909" w:type="dxa"/>
            <w:noWrap/>
            <w:hideMark/>
          </w:tcPr>
          <w:p w14:paraId="06C0AF74" w14:textId="77777777" w:rsidR="008277EF" w:rsidRPr="00615902" w:rsidRDefault="008277EF" w:rsidP="00565E1F">
            <w:pPr>
              <w:rPr>
                <w:rFonts w:ascii="Times New Roman" w:hAnsi="Times New Roman" w:cs="Times New Roman"/>
                <w:sz w:val="24"/>
                <w:szCs w:val="24"/>
              </w:rPr>
            </w:pPr>
          </w:p>
        </w:tc>
        <w:tc>
          <w:tcPr>
            <w:tcW w:w="1158" w:type="dxa"/>
            <w:noWrap/>
            <w:hideMark/>
          </w:tcPr>
          <w:p w14:paraId="2917ADDD" w14:textId="77777777" w:rsidR="008277EF" w:rsidRPr="00615902" w:rsidRDefault="008277EF" w:rsidP="006F795F">
            <w:pPr>
              <w:rPr>
                <w:rFonts w:ascii="Times New Roman" w:hAnsi="Times New Roman" w:cs="Times New Roman"/>
                <w:sz w:val="24"/>
                <w:szCs w:val="24"/>
              </w:rPr>
            </w:pPr>
          </w:p>
        </w:tc>
      </w:tr>
      <w:tr w:rsidR="00A23E5A" w:rsidRPr="00615902" w14:paraId="743FC411" w14:textId="77777777" w:rsidTr="00A23E5A">
        <w:trPr>
          <w:trHeight w:val="288"/>
        </w:trPr>
        <w:tc>
          <w:tcPr>
            <w:tcW w:w="2340" w:type="dxa"/>
            <w:tcBorders>
              <w:bottom w:val="single" w:sz="4" w:space="0" w:color="auto"/>
            </w:tcBorders>
            <w:noWrap/>
            <w:hideMark/>
          </w:tcPr>
          <w:p w14:paraId="1C078B47" w14:textId="77777777" w:rsidR="008277EF" w:rsidRPr="00615902" w:rsidRDefault="008277EF" w:rsidP="006F795F">
            <w:pPr>
              <w:rPr>
                <w:rFonts w:ascii="Times New Roman" w:hAnsi="Times New Roman" w:cs="Times New Roman"/>
                <w:sz w:val="24"/>
                <w:szCs w:val="24"/>
              </w:rPr>
            </w:pPr>
            <w:r w:rsidRPr="00615902">
              <w:rPr>
                <w:rFonts w:ascii="Times New Roman" w:hAnsi="Times New Roman" w:cs="Times New Roman"/>
                <w:sz w:val="24"/>
                <w:szCs w:val="24"/>
              </w:rPr>
              <w:t>Residual</w:t>
            </w:r>
          </w:p>
        </w:tc>
        <w:tc>
          <w:tcPr>
            <w:tcW w:w="943" w:type="dxa"/>
            <w:tcBorders>
              <w:bottom w:val="single" w:sz="4" w:space="0" w:color="auto"/>
            </w:tcBorders>
            <w:noWrap/>
            <w:hideMark/>
          </w:tcPr>
          <w:p w14:paraId="6876E4E1" w14:textId="2B1485CB" w:rsidR="008277EF" w:rsidRPr="00615902" w:rsidRDefault="008277EF" w:rsidP="00565E1F">
            <w:pPr>
              <w:rPr>
                <w:rFonts w:ascii="Times New Roman" w:hAnsi="Times New Roman" w:cs="Times New Roman"/>
                <w:sz w:val="24"/>
                <w:szCs w:val="24"/>
              </w:rPr>
            </w:pPr>
            <w:r w:rsidRPr="00615902">
              <w:rPr>
                <w:rFonts w:ascii="Times New Roman" w:hAnsi="Times New Roman" w:cs="Times New Roman"/>
                <w:sz w:val="24"/>
                <w:szCs w:val="24"/>
              </w:rPr>
              <w:t>18</w:t>
            </w:r>
            <w:r w:rsidR="00C93DDC">
              <w:rPr>
                <w:rFonts w:ascii="Times New Roman" w:hAnsi="Times New Roman" w:cs="Times New Roman"/>
                <w:sz w:val="24"/>
                <w:szCs w:val="24"/>
              </w:rPr>
              <w:t>5.90</w:t>
            </w:r>
          </w:p>
        </w:tc>
        <w:tc>
          <w:tcPr>
            <w:tcW w:w="800" w:type="dxa"/>
            <w:tcBorders>
              <w:bottom w:val="single" w:sz="4" w:space="0" w:color="auto"/>
            </w:tcBorders>
            <w:noWrap/>
            <w:hideMark/>
          </w:tcPr>
          <w:p w14:paraId="34376D85" w14:textId="4D5D8A39" w:rsidR="008277EF" w:rsidRPr="00615902" w:rsidRDefault="008277EF" w:rsidP="00565E1F">
            <w:pPr>
              <w:rPr>
                <w:rFonts w:ascii="Times New Roman" w:hAnsi="Times New Roman" w:cs="Times New Roman"/>
                <w:sz w:val="24"/>
                <w:szCs w:val="24"/>
              </w:rPr>
            </w:pPr>
            <w:r w:rsidRPr="00615902">
              <w:rPr>
                <w:rFonts w:ascii="Times New Roman" w:hAnsi="Times New Roman" w:cs="Times New Roman"/>
                <w:sz w:val="24"/>
                <w:szCs w:val="24"/>
              </w:rPr>
              <w:t>13</w:t>
            </w:r>
            <w:r>
              <w:rPr>
                <w:rFonts w:ascii="Times New Roman" w:hAnsi="Times New Roman" w:cs="Times New Roman"/>
                <w:sz w:val="24"/>
                <w:szCs w:val="24"/>
              </w:rPr>
              <w:t>.</w:t>
            </w:r>
            <w:r w:rsidRPr="00615902">
              <w:rPr>
                <w:rFonts w:ascii="Times New Roman" w:hAnsi="Times New Roman" w:cs="Times New Roman"/>
                <w:sz w:val="24"/>
                <w:szCs w:val="24"/>
              </w:rPr>
              <w:t>6</w:t>
            </w:r>
            <w:r w:rsidR="0028062D">
              <w:rPr>
                <w:rFonts w:ascii="Times New Roman" w:hAnsi="Times New Roman" w:cs="Times New Roman"/>
                <w:sz w:val="24"/>
                <w:szCs w:val="24"/>
              </w:rPr>
              <w:t>3</w:t>
            </w:r>
          </w:p>
        </w:tc>
        <w:tc>
          <w:tcPr>
            <w:tcW w:w="1317" w:type="dxa"/>
            <w:tcBorders>
              <w:bottom w:val="single" w:sz="4" w:space="0" w:color="auto"/>
            </w:tcBorders>
            <w:noWrap/>
            <w:hideMark/>
          </w:tcPr>
          <w:p w14:paraId="4D7162BA" w14:textId="77777777" w:rsidR="008277EF" w:rsidRPr="00615902" w:rsidRDefault="008277EF" w:rsidP="00565E1F">
            <w:pPr>
              <w:rPr>
                <w:rFonts w:ascii="Times New Roman" w:hAnsi="Times New Roman" w:cs="Times New Roman"/>
                <w:sz w:val="24"/>
                <w:szCs w:val="24"/>
              </w:rPr>
            </w:pPr>
          </w:p>
        </w:tc>
        <w:tc>
          <w:tcPr>
            <w:tcW w:w="1170" w:type="dxa"/>
            <w:tcBorders>
              <w:bottom w:val="single" w:sz="4" w:space="0" w:color="auto"/>
            </w:tcBorders>
            <w:noWrap/>
            <w:hideMark/>
          </w:tcPr>
          <w:p w14:paraId="11E56A7E" w14:textId="77777777" w:rsidR="008277EF" w:rsidRPr="00615902" w:rsidRDefault="008277EF" w:rsidP="00565E1F">
            <w:pPr>
              <w:rPr>
                <w:rFonts w:ascii="Times New Roman" w:hAnsi="Times New Roman" w:cs="Times New Roman"/>
                <w:sz w:val="24"/>
                <w:szCs w:val="24"/>
              </w:rPr>
            </w:pPr>
          </w:p>
        </w:tc>
        <w:tc>
          <w:tcPr>
            <w:tcW w:w="1083" w:type="dxa"/>
            <w:tcBorders>
              <w:bottom w:val="single" w:sz="4" w:space="0" w:color="auto"/>
            </w:tcBorders>
            <w:noWrap/>
            <w:hideMark/>
          </w:tcPr>
          <w:p w14:paraId="29330CFC" w14:textId="77777777" w:rsidR="008277EF" w:rsidRPr="00615902" w:rsidRDefault="008277EF" w:rsidP="00565E1F">
            <w:pPr>
              <w:rPr>
                <w:rFonts w:ascii="Times New Roman" w:hAnsi="Times New Roman" w:cs="Times New Roman"/>
                <w:sz w:val="24"/>
                <w:szCs w:val="24"/>
              </w:rPr>
            </w:pPr>
          </w:p>
        </w:tc>
        <w:tc>
          <w:tcPr>
            <w:tcW w:w="909" w:type="dxa"/>
            <w:tcBorders>
              <w:bottom w:val="single" w:sz="4" w:space="0" w:color="auto"/>
            </w:tcBorders>
            <w:noWrap/>
            <w:hideMark/>
          </w:tcPr>
          <w:p w14:paraId="2685F5A4" w14:textId="77777777" w:rsidR="008277EF" w:rsidRPr="00615902" w:rsidRDefault="008277EF" w:rsidP="00565E1F">
            <w:pPr>
              <w:rPr>
                <w:rFonts w:ascii="Times New Roman" w:hAnsi="Times New Roman" w:cs="Times New Roman"/>
                <w:sz w:val="24"/>
                <w:szCs w:val="24"/>
              </w:rPr>
            </w:pPr>
          </w:p>
        </w:tc>
        <w:tc>
          <w:tcPr>
            <w:tcW w:w="1158" w:type="dxa"/>
            <w:tcBorders>
              <w:bottom w:val="single" w:sz="4" w:space="0" w:color="auto"/>
            </w:tcBorders>
            <w:noWrap/>
            <w:hideMark/>
          </w:tcPr>
          <w:p w14:paraId="7C2D631A" w14:textId="77777777" w:rsidR="008277EF" w:rsidRPr="00615902" w:rsidRDefault="008277EF" w:rsidP="006F795F">
            <w:pPr>
              <w:rPr>
                <w:rFonts w:ascii="Times New Roman" w:hAnsi="Times New Roman" w:cs="Times New Roman"/>
                <w:sz w:val="24"/>
                <w:szCs w:val="24"/>
              </w:rPr>
            </w:pPr>
          </w:p>
        </w:tc>
      </w:tr>
    </w:tbl>
    <w:p w14:paraId="536728F5" w14:textId="174F8424" w:rsidR="00871045" w:rsidRPr="008277EF" w:rsidRDefault="00871045" w:rsidP="00871045">
      <w:pPr>
        <w:rPr>
          <w:rFonts w:ascii="Times New Roman" w:hAnsi="Times New Roman" w:cs="Times New Roman"/>
          <w:i/>
          <w:iCs/>
          <w:sz w:val="24"/>
          <w:szCs w:val="24"/>
        </w:rPr>
      </w:pPr>
      <w:r w:rsidRPr="008277EF">
        <w:rPr>
          <w:rFonts w:ascii="Times New Roman" w:hAnsi="Times New Roman" w:cs="Times New Roman"/>
          <w:i/>
          <w:iCs/>
          <w:sz w:val="24"/>
          <w:szCs w:val="24"/>
        </w:rPr>
        <w:t>Note</w:t>
      </w:r>
      <w:r>
        <w:rPr>
          <w:rFonts w:ascii="Times New Roman" w:hAnsi="Times New Roman" w:cs="Times New Roman"/>
          <w:i/>
          <w:iCs/>
          <w:sz w:val="24"/>
          <w:szCs w:val="24"/>
        </w:rPr>
        <w:t xml:space="preserve">. </w:t>
      </w:r>
      <w:r w:rsidRPr="00A23E5A">
        <w:rPr>
          <w:rFonts w:ascii="Times New Roman" w:hAnsi="Times New Roman" w:cs="Times New Roman"/>
          <w:b/>
          <w:bCs/>
          <w:sz w:val="24"/>
          <w:szCs w:val="24"/>
        </w:rPr>
        <w:t>p&lt;0.05*; p&lt;0.01**;</w:t>
      </w:r>
      <w:r>
        <w:rPr>
          <w:rFonts w:ascii="Times New Roman" w:hAnsi="Times New Roman" w:cs="Times New Roman"/>
          <w:sz w:val="24"/>
          <w:szCs w:val="24"/>
        </w:rPr>
        <w:t xml:space="preserve"> </w:t>
      </w:r>
      <w:r w:rsidR="00297B87">
        <w:rPr>
          <w:rFonts w:ascii="Times New Roman" w:hAnsi="Times New Roman" w:cs="Times New Roman"/>
          <w:sz w:val="24"/>
          <w:szCs w:val="24"/>
        </w:rPr>
        <w:t>preC19 Distress = symptoms of psychological distress rated prior to each country’s specific COVID-19 restrictions; p</w:t>
      </w:r>
      <w:r w:rsidR="00405BCB">
        <w:rPr>
          <w:rFonts w:ascii="Times New Roman" w:hAnsi="Times New Roman" w:cs="Times New Roman"/>
          <w:sz w:val="24"/>
          <w:szCs w:val="24"/>
        </w:rPr>
        <w:t>ost</w:t>
      </w:r>
      <w:r w:rsidR="00297B87">
        <w:rPr>
          <w:rFonts w:ascii="Times New Roman" w:hAnsi="Times New Roman" w:cs="Times New Roman"/>
          <w:sz w:val="24"/>
          <w:szCs w:val="24"/>
        </w:rPr>
        <w:t xml:space="preserve">C19 Distress = symptoms of psychological distress rated after these restrictions were in place; </w:t>
      </w:r>
      <w:r>
        <w:rPr>
          <w:rFonts w:ascii="Times New Roman" w:hAnsi="Times New Roman" w:cs="Times New Roman"/>
          <w:sz w:val="24"/>
          <w:szCs w:val="24"/>
        </w:rPr>
        <w:t>Stress comm</w:t>
      </w:r>
      <w:r w:rsidR="00822BEF">
        <w:rPr>
          <w:rFonts w:ascii="Times New Roman" w:hAnsi="Times New Roman" w:cs="Times New Roman"/>
          <w:sz w:val="24"/>
          <w:szCs w:val="24"/>
        </w:rPr>
        <w:t>.</w:t>
      </w:r>
      <w:r>
        <w:rPr>
          <w:rFonts w:ascii="Times New Roman" w:hAnsi="Times New Roman" w:cs="Times New Roman"/>
          <w:sz w:val="24"/>
          <w:szCs w:val="24"/>
        </w:rPr>
        <w:t xml:space="preserve"> = stress communication; DC = dyadic coping.</w:t>
      </w:r>
      <w:r w:rsidR="00565E1F">
        <w:rPr>
          <w:rFonts w:ascii="Times New Roman" w:hAnsi="Times New Roman" w:cs="Times New Roman"/>
          <w:sz w:val="24"/>
          <w:szCs w:val="24"/>
        </w:rPr>
        <w:t xml:space="preserve"> NDC = negative dyadic coping.</w:t>
      </w:r>
    </w:p>
    <w:p w14:paraId="6A30F10D" w14:textId="77777777" w:rsidR="00157C67" w:rsidRDefault="00157C67" w:rsidP="00585B7B">
      <w:pPr>
        <w:pStyle w:val="PlainText"/>
        <w:rPr>
          <w:rFonts w:ascii="Times New Roman" w:hAnsi="Times New Roman" w:cs="Times New Roman"/>
          <w:sz w:val="24"/>
          <w:szCs w:val="24"/>
        </w:rPr>
      </w:pPr>
    </w:p>
    <w:p w14:paraId="07E0313C" w14:textId="77777777" w:rsidR="0023561A" w:rsidRPr="00BD0698" w:rsidRDefault="0023561A" w:rsidP="00BD0698">
      <w:pPr>
        <w:pStyle w:val="PlainText"/>
        <w:spacing w:line="480" w:lineRule="auto"/>
        <w:rPr>
          <w:rFonts w:ascii="Times New Roman" w:hAnsi="Times New Roman" w:cs="Times New Roman"/>
          <w:sz w:val="24"/>
          <w:szCs w:val="24"/>
        </w:rPr>
      </w:pPr>
    </w:p>
    <w:p w14:paraId="1A5C5502" w14:textId="276C3CAD" w:rsidR="00243662" w:rsidRDefault="00243662" w:rsidP="00243662">
      <w:pPr>
        <w:rPr>
          <w:sz w:val="21"/>
          <w:szCs w:val="21"/>
        </w:rPr>
      </w:pPr>
      <w:r>
        <w:rPr>
          <w:sz w:val="21"/>
          <w:szCs w:val="21"/>
        </w:rPr>
        <w:br w:type="page"/>
      </w:r>
      <w:r w:rsidR="00853ADF">
        <w:rPr>
          <w:noProof/>
          <w:sz w:val="21"/>
          <w:szCs w:val="21"/>
        </w:rPr>
        <w:lastRenderedPageBreak/>
        <w:drawing>
          <wp:inline distT="0" distB="0" distL="0" distR="0" wp14:anchorId="7E609289" wp14:editId="79B6DB1F">
            <wp:extent cx="5943600" cy="2971800"/>
            <wp:effectExtent l="0" t="0" r="0" b="0"/>
            <wp:docPr id="2" name="Picture 2" descr="Chart, bar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Chart, bar chart&#10;&#10;Description automatically generated"/>
                    <pic:cNvPicPr/>
                  </pic:nvPicPr>
                  <pic:blipFill>
                    <a:blip r:embed="rId18" cstate="print">
                      <a:extLst>
                        <a:ext uri="{28A0092B-C50C-407E-A947-70E740481C1C}">
                          <a14:useLocalDpi xmlns:a14="http://schemas.microsoft.com/office/drawing/2010/main" val="0"/>
                        </a:ext>
                      </a:extLst>
                    </a:blip>
                    <a:stretch>
                      <a:fillRect/>
                    </a:stretch>
                  </pic:blipFill>
                  <pic:spPr>
                    <a:xfrm>
                      <a:off x="0" y="0"/>
                      <a:ext cx="5943600" cy="2971800"/>
                    </a:xfrm>
                    <a:prstGeom prst="rect">
                      <a:avLst/>
                    </a:prstGeom>
                  </pic:spPr>
                </pic:pic>
              </a:graphicData>
            </a:graphic>
          </wp:inline>
        </w:drawing>
      </w:r>
    </w:p>
    <w:p w14:paraId="351EF02E" w14:textId="6AC2B9DA" w:rsidR="00BF1FC2" w:rsidRDefault="00853ADF" w:rsidP="00243662">
      <w:r>
        <w:rPr>
          <w:noProof/>
        </w:rPr>
        <w:drawing>
          <wp:inline distT="0" distB="0" distL="0" distR="0" wp14:anchorId="4B60C9EB" wp14:editId="5F48A3DE">
            <wp:extent cx="5943600" cy="2971800"/>
            <wp:effectExtent l="0" t="0" r="0" b="0"/>
            <wp:docPr id="5" name="Picture 5" descr="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Chart&#10;&#10;Description automatically generated"/>
                    <pic:cNvPicPr/>
                  </pic:nvPicPr>
                  <pic:blipFill>
                    <a:blip r:embed="rId19" cstate="print">
                      <a:extLst>
                        <a:ext uri="{28A0092B-C50C-407E-A947-70E740481C1C}">
                          <a14:useLocalDpi xmlns:a14="http://schemas.microsoft.com/office/drawing/2010/main" val="0"/>
                        </a:ext>
                      </a:extLst>
                    </a:blip>
                    <a:stretch>
                      <a:fillRect/>
                    </a:stretch>
                  </pic:blipFill>
                  <pic:spPr>
                    <a:xfrm>
                      <a:off x="0" y="0"/>
                      <a:ext cx="5943600" cy="2971800"/>
                    </a:xfrm>
                    <a:prstGeom prst="rect">
                      <a:avLst/>
                    </a:prstGeom>
                  </pic:spPr>
                </pic:pic>
              </a:graphicData>
            </a:graphic>
          </wp:inline>
        </w:drawing>
      </w:r>
    </w:p>
    <w:p w14:paraId="24D3DC27" w14:textId="530491C9" w:rsidR="00243662" w:rsidRPr="00E06039" w:rsidRDefault="00E06039" w:rsidP="00243662">
      <w:pPr>
        <w:spacing w:line="240" w:lineRule="auto"/>
        <w:rPr>
          <w:rFonts w:ascii="Times New Roman" w:hAnsi="Times New Roman" w:cs="Times New Roman"/>
          <w:sz w:val="24"/>
          <w:szCs w:val="24"/>
        </w:rPr>
      </w:pPr>
      <w:r w:rsidRPr="00E06039">
        <w:rPr>
          <w:rFonts w:ascii="Times New Roman" w:hAnsi="Times New Roman" w:cs="Times New Roman"/>
          <w:i/>
          <w:iCs/>
          <w:sz w:val="24"/>
          <w:szCs w:val="24"/>
        </w:rPr>
        <w:t>Figure 1</w:t>
      </w:r>
      <w:r w:rsidR="00243662" w:rsidRPr="00E06039">
        <w:rPr>
          <w:rFonts w:ascii="Times New Roman" w:hAnsi="Times New Roman" w:cs="Times New Roman"/>
          <w:sz w:val="24"/>
          <w:szCs w:val="24"/>
        </w:rPr>
        <w:t xml:space="preserve">. </w:t>
      </w:r>
      <w:r w:rsidR="00D305E3">
        <w:rPr>
          <w:rFonts w:ascii="Times New Roman" w:hAnsi="Times New Roman" w:cs="Times New Roman"/>
          <w:sz w:val="24"/>
          <w:szCs w:val="24"/>
        </w:rPr>
        <w:t>The d</w:t>
      </w:r>
      <w:r w:rsidR="00637C04">
        <w:rPr>
          <w:rFonts w:ascii="Times New Roman" w:hAnsi="Times New Roman" w:cs="Times New Roman"/>
          <w:sz w:val="24"/>
          <w:szCs w:val="24"/>
        </w:rPr>
        <w:t xml:space="preserve">otted line in panel A </w:t>
      </w:r>
      <w:r w:rsidR="00A05E95">
        <w:rPr>
          <w:rFonts w:ascii="Times New Roman" w:hAnsi="Times New Roman" w:cs="Times New Roman"/>
          <w:sz w:val="24"/>
          <w:szCs w:val="24"/>
        </w:rPr>
        <w:t>denotes the average difference</w:t>
      </w:r>
      <w:r w:rsidR="00E32795">
        <w:rPr>
          <w:rFonts w:ascii="Times New Roman" w:hAnsi="Times New Roman" w:cs="Times New Roman"/>
          <w:sz w:val="24"/>
          <w:szCs w:val="24"/>
        </w:rPr>
        <w:t xml:space="preserve"> (i.e., fixed </w:t>
      </w:r>
      <w:r w:rsidR="00810E60">
        <w:rPr>
          <w:rFonts w:ascii="Times New Roman" w:hAnsi="Times New Roman" w:cs="Times New Roman"/>
          <w:sz w:val="24"/>
          <w:szCs w:val="24"/>
        </w:rPr>
        <w:t>intercept</w:t>
      </w:r>
      <w:r w:rsidR="00E32795">
        <w:rPr>
          <w:rFonts w:ascii="Times New Roman" w:hAnsi="Times New Roman" w:cs="Times New Roman"/>
          <w:sz w:val="24"/>
          <w:szCs w:val="24"/>
        </w:rPr>
        <w:t>)</w:t>
      </w:r>
      <w:r w:rsidR="00A05E95">
        <w:rPr>
          <w:rFonts w:ascii="Times New Roman" w:hAnsi="Times New Roman" w:cs="Times New Roman"/>
          <w:sz w:val="24"/>
          <w:szCs w:val="24"/>
        </w:rPr>
        <w:t xml:space="preserve"> in pre- and post-COVID-19 distress (</w:t>
      </w:r>
      <w:r w:rsidR="00113B20">
        <w:rPr>
          <w:rFonts w:ascii="Times New Roman" w:hAnsi="Times New Roman" w:cs="Times New Roman"/>
          <w:i/>
          <w:iCs/>
          <w:sz w:val="24"/>
          <w:szCs w:val="24"/>
        </w:rPr>
        <w:t>b</w:t>
      </w:r>
      <w:proofErr w:type="gramStart"/>
      <w:r w:rsidR="00E32795">
        <w:rPr>
          <w:rFonts w:ascii="Times New Roman" w:hAnsi="Times New Roman" w:cs="Times New Roman"/>
          <w:i/>
          <w:iCs/>
          <w:sz w:val="24"/>
          <w:szCs w:val="24"/>
          <w:vertAlign w:val="subscript"/>
        </w:rPr>
        <w:t>0</w:t>
      </w:r>
      <w:r w:rsidR="00E32795">
        <w:rPr>
          <w:rFonts w:ascii="Times New Roman" w:hAnsi="Times New Roman" w:cs="Times New Roman"/>
          <w:i/>
          <w:iCs/>
          <w:sz w:val="24"/>
          <w:szCs w:val="24"/>
        </w:rPr>
        <w:t xml:space="preserve"> </w:t>
      </w:r>
      <w:r w:rsidR="00113B20">
        <w:rPr>
          <w:rFonts w:ascii="Times New Roman" w:hAnsi="Times New Roman" w:cs="Times New Roman"/>
          <w:i/>
          <w:iCs/>
          <w:sz w:val="24"/>
          <w:szCs w:val="24"/>
        </w:rPr>
        <w:t xml:space="preserve"> </w:t>
      </w:r>
      <w:r w:rsidR="00113B20">
        <w:rPr>
          <w:rFonts w:ascii="Times New Roman" w:hAnsi="Times New Roman" w:cs="Times New Roman"/>
          <w:sz w:val="24"/>
          <w:szCs w:val="24"/>
        </w:rPr>
        <w:t>=</w:t>
      </w:r>
      <w:proofErr w:type="gramEnd"/>
      <w:r w:rsidR="00113B20">
        <w:rPr>
          <w:rFonts w:ascii="Times New Roman" w:hAnsi="Times New Roman" w:cs="Times New Roman"/>
          <w:sz w:val="24"/>
          <w:szCs w:val="24"/>
        </w:rPr>
        <w:t xml:space="preserve"> 2.3</w:t>
      </w:r>
      <w:r w:rsidR="003A3E19">
        <w:rPr>
          <w:rFonts w:ascii="Times New Roman" w:hAnsi="Times New Roman" w:cs="Times New Roman"/>
          <w:sz w:val="24"/>
          <w:szCs w:val="24"/>
        </w:rPr>
        <w:t>3</w:t>
      </w:r>
      <w:r w:rsidR="00113B20">
        <w:rPr>
          <w:rFonts w:ascii="Times New Roman" w:hAnsi="Times New Roman" w:cs="Times New Roman"/>
          <w:sz w:val="24"/>
          <w:szCs w:val="24"/>
        </w:rPr>
        <w:t xml:space="preserve">). </w:t>
      </w:r>
      <w:r w:rsidR="00243662" w:rsidRPr="00E06039">
        <w:rPr>
          <w:rFonts w:ascii="Times New Roman" w:hAnsi="Times New Roman" w:cs="Times New Roman"/>
          <w:sz w:val="24"/>
          <w:szCs w:val="24"/>
        </w:rPr>
        <w:t>Dotted lines</w:t>
      </w:r>
      <w:r w:rsidR="00113B20">
        <w:rPr>
          <w:rFonts w:ascii="Times New Roman" w:hAnsi="Times New Roman" w:cs="Times New Roman"/>
          <w:sz w:val="24"/>
          <w:szCs w:val="24"/>
        </w:rPr>
        <w:t xml:space="preserve"> in panels B</w:t>
      </w:r>
      <w:r w:rsidR="0085457B">
        <w:rPr>
          <w:rFonts w:ascii="Times New Roman" w:hAnsi="Times New Roman" w:cs="Times New Roman"/>
          <w:sz w:val="24"/>
          <w:szCs w:val="24"/>
        </w:rPr>
        <w:t>, C, and D</w:t>
      </w:r>
      <w:r w:rsidR="000851A4">
        <w:rPr>
          <w:rFonts w:ascii="Times New Roman" w:hAnsi="Times New Roman" w:cs="Times New Roman"/>
          <w:sz w:val="24"/>
          <w:szCs w:val="24"/>
        </w:rPr>
        <w:t xml:space="preserve"> </w:t>
      </w:r>
      <w:r w:rsidR="00243662" w:rsidRPr="00E06039">
        <w:rPr>
          <w:rFonts w:ascii="Times New Roman" w:hAnsi="Times New Roman" w:cs="Times New Roman"/>
          <w:sz w:val="24"/>
          <w:szCs w:val="24"/>
        </w:rPr>
        <w:t xml:space="preserve">represent the estimated fixed effect of each variable on relationship </w:t>
      </w:r>
      <w:r w:rsidR="004C0F31">
        <w:rPr>
          <w:rFonts w:ascii="Times New Roman" w:hAnsi="Times New Roman" w:cs="Times New Roman"/>
          <w:sz w:val="24"/>
          <w:szCs w:val="24"/>
        </w:rPr>
        <w:t>quality</w:t>
      </w:r>
      <w:r w:rsidR="00243662" w:rsidRPr="00E06039">
        <w:rPr>
          <w:rFonts w:ascii="Times New Roman" w:hAnsi="Times New Roman" w:cs="Times New Roman"/>
          <w:sz w:val="24"/>
          <w:szCs w:val="24"/>
        </w:rPr>
        <w:t xml:space="preserve">. </w:t>
      </w:r>
      <w:r w:rsidR="00295C64">
        <w:rPr>
          <w:rFonts w:ascii="Times New Roman" w:hAnsi="Times New Roman" w:cs="Times New Roman"/>
          <w:sz w:val="24"/>
          <w:szCs w:val="24"/>
        </w:rPr>
        <w:t>Country-specific coefficients</w:t>
      </w:r>
      <w:r w:rsidR="009953CF">
        <w:rPr>
          <w:rFonts w:ascii="Times New Roman" w:hAnsi="Times New Roman" w:cs="Times New Roman"/>
          <w:sz w:val="24"/>
          <w:szCs w:val="24"/>
        </w:rPr>
        <w:t xml:space="preserve"> (i.e., conditional modes)</w:t>
      </w:r>
      <w:r w:rsidR="00243662" w:rsidRPr="00E06039">
        <w:rPr>
          <w:rFonts w:ascii="Times New Roman" w:hAnsi="Times New Roman" w:cs="Times New Roman"/>
          <w:sz w:val="24"/>
          <w:szCs w:val="24"/>
        </w:rPr>
        <w:t xml:space="preserve"> are centered around the fixed effect with 95% confidence intervals.</w:t>
      </w:r>
    </w:p>
    <w:p w14:paraId="6EB17CE3" w14:textId="7AF221BD" w:rsidR="006E3D28" w:rsidRDefault="006E3D28">
      <w:r>
        <w:br w:type="page"/>
      </w:r>
    </w:p>
    <w:p w14:paraId="36053FC1" w14:textId="77777777" w:rsidR="00243662" w:rsidRDefault="00243662" w:rsidP="00243662">
      <w:pPr>
        <w:jc w:val="both"/>
      </w:pPr>
    </w:p>
    <w:p w14:paraId="2A10FD90" w14:textId="1C388D86" w:rsidR="00243662" w:rsidRDefault="00EA5499" w:rsidP="00243662">
      <w:pPr>
        <w:jc w:val="both"/>
      </w:pPr>
      <w:r>
        <w:rPr>
          <w:noProof/>
        </w:rPr>
        <w:drawing>
          <wp:inline distT="0" distB="0" distL="0" distR="0" wp14:anchorId="409A0C2C" wp14:editId="427FFBDB">
            <wp:extent cx="5943600" cy="2971800"/>
            <wp:effectExtent l="0" t="0" r="0" b="0"/>
            <wp:docPr id="7" name="Picture 7" descr="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Chart&#10;&#10;Description automatically generated"/>
                    <pic:cNvPicPr/>
                  </pic:nvPicPr>
                  <pic:blipFill>
                    <a:blip r:embed="rId20" cstate="print">
                      <a:extLst>
                        <a:ext uri="{28A0092B-C50C-407E-A947-70E740481C1C}">
                          <a14:useLocalDpi xmlns:a14="http://schemas.microsoft.com/office/drawing/2010/main" val="0"/>
                        </a:ext>
                      </a:extLst>
                    </a:blip>
                    <a:stretch>
                      <a:fillRect/>
                    </a:stretch>
                  </pic:blipFill>
                  <pic:spPr>
                    <a:xfrm>
                      <a:off x="0" y="0"/>
                      <a:ext cx="5943600" cy="2971800"/>
                    </a:xfrm>
                    <a:prstGeom prst="rect">
                      <a:avLst/>
                    </a:prstGeom>
                  </pic:spPr>
                </pic:pic>
              </a:graphicData>
            </a:graphic>
          </wp:inline>
        </w:drawing>
      </w:r>
    </w:p>
    <w:p w14:paraId="68DC42C5" w14:textId="672A52B8" w:rsidR="00243662" w:rsidRDefault="00EA5499" w:rsidP="00243662">
      <w:pPr>
        <w:jc w:val="both"/>
      </w:pPr>
      <w:r>
        <w:rPr>
          <w:noProof/>
        </w:rPr>
        <w:drawing>
          <wp:inline distT="0" distB="0" distL="0" distR="0" wp14:anchorId="5DB45B19" wp14:editId="487C6A58">
            <wp:extent cx="5943600" cy="2971800"/>
            <wp:effectExtent l="0" t="0" r="0" b="0"/>
            <wp:docPr id="8" name="Picture 8" descr="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Chart&#10;&#10;Description automatically generated"/>
                    <pic:cNvPicPr/>
                  </pic:nvPicPr>
                  <pic:blipFill>
                    <a:blip r:embed="rId21" cstate="print">
                      <a:extLst>
                        <a:ext uri="{28A0092B-C50C-407E-A947-70E740481C1C}">
                          <a14:useLocalDpi xmlns:a14="http://schemas.microsoft.com/office/drawing/2010/main" val="0"/>
                        </a:ext>
                      </a:extLst>
                    </a:blip>
                    <a:stretch>
                      <a:fillRect/>
                    </a:stretch>
                  </pic:blipFill>
                  <pic:spPr>
                    <a:xfrm>
                      <a:off x="0" y="0"/>
                      <a:ext cx="5943600" cy="2971800"/>
                    </a:xfrm>
                    <a:prstGeom prst="rect">
                      <a:avLst/>
                    </a:prstGeom>
                  </pic:spPr>
                </pic:pic>
              </a:graphicData>
            </a:graphic>
          </wp:inline>
        </w:drawing>
      </w:r>
    </w:p>
    <w:p w14:paraId="64FA6804" w14:textId="7733746A" w:rsidR="00243662" w:rsidRPr="00E06039" w:rsidRDefault="00E06039" w:rsidP="00243662">
      <w:pPr>
        <w:spacing w:line="240" w:lineRule="auto"/>
        <w:jc w:val="both"/>
        <w:rPr>
          <w:rFonts w:ascii="Times New Roman" w:hAnsi="Times New Roman" w:cs="Times New Roman"/>
          <w:sz w:val="24"/>
          <w:szCs w:val="24"/>
        </w:rPr>
      </w:pPr>
      <w:r>
        <w:rPr>
          <w:rFonts w:ascii="Times New Roman" w:hAnsi="Times New Roman" w:cs="Times New Roman"/>
          <w:i/>
          <w:iCs/>
          <w:sz w:val="24"/>
          <w:szCs w:val="24"/>
        </w:rPr>
        <w:t>Figure 2</w:t>
      </w:r>
      <w:r w:rsidR="00243662" w:rsidRPr="00E06039">
        <w:rPr>
          <w:rFonts w:ascii="Times New Roman" w:hAnsi="Times New Roman" w:cs="Times New Roman"/>
          <w:sz w:val="24"/>
          <w:szCs w:val="24"/>
        </w:rPr>
        <w:t xml:space="preserve">. </w:t>
      </w:r>
      <w:r w:rsidR="003C3A40">
        <w:rPr>
          <w:rFonts w:ascii="Times New Roman" w:hAnsi="Times New Roman" w:cs="Times New Roman"/>
          <w:sz w:val="24"/>
          <w:szCs w:val="24"/>
        </w:rPr>
        <w:t>The d</w:t>
      </w:r>
      <w:r w:rsidR="00243662" w:rsidRPr="00E06039">
        <w:rPr>
          <w:rFonts w:ascii="Times New Roman" w:hAnsi="Times New Roman" w:cs="Times New Roman"/>
          <w:sz w:val="24"/>
          <w:szCs w:val="24"/>
        </w:rPr>
        <w:t xml:space="preserve">otted line represents the fixed effect for the interaction term and </w:t>
      </w:r>
      <w:r w:rsidR="00224D07">
        <w:rPr>
          <w:rFonts w:ascii="Times New Roman" w:hAnsi="Times New Roman" w:cs="Times New Roman"/>
          <w:sz w:val="24"/>
          <w:szCs w:val="24"/>
        </w:rPr>
        <w:t>country-specific coefficients</w:t>
      </w:r>
      <w:r w:rsidR="00243662" w:rsidRPr="00E06039">
        <w:rPr>
          <w:rFonts w:ascii="Times New Roman" w:hAnsi="Times New Roman" w:cs="Times New Roman"/>
          <w:sz w:val="24"/>
          <w:szCs w:val="24"/>
        </w:rPr>
        <w:t xml:space="preserve"> are centered around the fixed effect with 95% confidence intervals. Interactions are decomposed by holding </w:t>
      </w:r>
      <w:r w:rsidR="00B44901">
        <w:rPr>
          <w:rFonts w:ascii="Times New Roman" w:hAnsi="Times New Roman" w:cs="Times New Roman"/>
          <w:sz w:val="24"/>
          <w:szCs w:val="24"/>
        </w:rPr>
        <w:t xml:space="preserve">respective positive and negative DC </w:t>
      </w:r>
      <w:r w:rsidR="00243662" w:rsidRPr="00E06039">
        <w:rPr>
          <w:rFonts w:ascii="Times New Roman" w:hAnsi="Times New Roman" w:cs="Times New Roman"/>
          <w:sz w:val="24"/>
          <w:szCs w:val="24"/>
        </w:rPr>
        <w:t>constant at three values (+1SD, mean, -1SD), respectively</w:t>
      </w:r>
      <w:r w:rsidR="00D709FC">
        <w:rPr>
          <w:rFonts w:ascii="Times New Roman" w:hAnsi="Times New Roman" w:cs="Times New Roman"/>
          <w:sz w:val="24"/>
          <w:szCs w:val="24"/>
        </w:rPr>
        <w:t>, and slopes are plotted with 95% confidence intervals</w:t>
      </w:r>
      <w:r w:rsidR="00243662" w:rsidRPr="00E06039">
        <w:rPr>
          <w:rFonts w:ascii="Times New Roman" w:hAnsi="Times New Roman" w:cs="Times New Roman"/>
          <w:sz w:val="24"/>
          <w:szCs w:val="24"/>
        </w:rPr>
        <w:t xml:space="preserve">. Post-COVID-19 distress is measured as the deviation of each participant from their country’s mean level of post-COVID-19 distress. </w:t>
      </w:r>
    </w:p>
    <w:p w14:paraId="7575433B" w14:textId="77777777" w:rsidR="00243662" w:rsidRDefault="00243662" w:rsidP="00243662">
      <w:pPr>
        <w:jc w:val="both"/>
      </w:pPr>
    </w:p>
    <w:p w14:paraId="67859CF2" w14:textId="77777777" w:rsidR="0023561A" w:rsidRDefault="0023561A" w:rsidP="00732729">
      <w:pPr>
        <w:spacing w:after="0" w:line="480" w:lineRule="auto"/>
        <w:rPr>
          <w:sz w:val="21"/>
          <w:szCs w:val="21"/>
        </w:rPr>
      </w:pPr>
    </w:p>
    <w:sectPr w:rsidR="0023561A" w:rsidSect="0017514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7ACF94" w14:textId="77777777" w:rsidR="000B4E31" w:rsidRDefault="000B4E31" w:rsidP="001C3B53">
      <w:pPr>
        <w:spacing w:after="0" w:line="240" w:lineRule="auto"/>
      </w:pPr>
      <w:r>
        <w:separator/>
      </w:r>
    </w:p>
  </w:endnote>
  <w:endnote w:type="continuationSeparator" w:id="0">
    <w:p w14:paraId="07AEA5EE" w14:textId="77777777" w:rsidR="000B4E31" w:rsidRDefault="000B4E31" w:rsidP="001C3B53">
      <w:pPr>
        <w:spacing w:after="0" w:line="240" w:lineRule="auto"/>
      </w:pPr>
      <w:r>
        <w:continuationSeparator/>
      </w:r>
    </w:p>
  </w:endnote>
  <w:endnote w:id="1">
    <w:p w14:paraId="599C98AE" w14:textId="09CAFFBA" w:rsidR="00DE4C0B" w:rsidRPr="00F935EF" w:rsidRDefault="00DE4C0B">
      <w:pPr>
        <w:pStyle w:val="EndnoteText"/>
        <w:rPr>
          <w:rFonts w:ascii="Times New Roman" w:hAnsi="Times New Roman" w:cs="Times New Roman"/>
        </w:rPr>
      </w:pPr>
      <w:r w:rsidRPr="00F935EF">
        <w:rPr>
          <w:rStyle w:val="EndnoteReference"/>
          <w:rFonts w:ascii="Times New Roman" w:hAnsi="Times New Roman" w:cs="Times New Roman"/>
        </w:rPr>
        <w:endnoteRef/>
      </w:r>
      <w:r w:rsidRPr="00F935EF">
        <w:rPr>
          <w:rFonts w:ascii="Times New Roman" w:hAnsi="Times New Roman" w:cs="Times New Roman"/>
        </w:rPr>
        <w:t xml:space="preserve"> </w:t>
      </w:r>
      <w:r w:rsidR="00EF1115" w:rsidRPr="00F935EF">
        <w:rPr>
          <w:rFonts w:ascii="Times New Roman" w:hAnsi="Times New Roman" w:cs="Times New Roman"/>
          <w:sz w:val="24"/>
          <w:szCs w:val="24"/>
        </w:rPr>
        <w:t>I</w:t>
      </w:r>
      <w:r w:rsidRPr="00F935EF">
        <w:rPr>
          <w:rFonts w:ascii="Times New Roman" w:hAnsi="Times New Roman" w:cs="Times New Roman"/>
          <w:sz w:val="24"/>
          <w:szCs w:val="24"/>
        </w:rPr>
        <w:t>nclusion criterion were selected based on research conducted with the systemic transactional model (</w:t>
      </w:r>
      <w:r w:rsidR="00164F7E" w:rsidRPr="00F935EF">
        <w:rPr>
          <w:rFonts w:ascii="Times New Roman" w:hAnsi="Times New Roman" w:cs="Times New Roman"/>
          <w:sz w:val="24"/>
          <w:szCs w:val="24"/>
        </w:rPr>
        <w:t xml:space="preserve">e.g., Bodenmann, </w:t>
      </w:r>
      <w:r w:rsidR="00F935EF" w:rsidRPr="00F935EF">
        <w:rPr>
          <w:rFonts w:ascii="Times New Roman" w:hAnsi="Times New Roman" w:cs="Times New Roman"/>
          <w:sz w:val="24"/>
          <w:szCs w:val="24"/>
        </w:rPr>
        <w:t>et al.,</w:t>
      </w:r>
      <w:r w:rsidR="00164F7E" w:rsidRPr="00F935EF">
        <w:rPr>
          <w:rFonts w:ascii="Times New Roman" w:hAnsi="Times New Roman" w:cs="Times New Roman"/>
          <w:sz w:val="24"/>
          <w:szCs w:val="24"/>
        </w:rPr>
        <w:t xml:space="preserve"> 2006; </w:t>
      </w:r>
      <w:r w:rsidR="00BB5B31" w:rsidRPr="00F935EF">
        <w:rPr>
          <w:rFonts w:ascii="Times New Roman" w:hAnsi="Times New Roman" w:cs="Times New Roman"/>
          <w:sz w:val="24"/>
          <w:szCs w:val="24"/>
        </w:rPr>
        <w:t xml:space="preserve">Bodenmann et al., 2010).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9053C2" w14:textId="77777777" w:rsidR="000B4E31" w:rsidRDefault="000B4E31" w:rsidP="001C3B53">
      <w:pPr>
        <w:spacing w:after="0" w:line="240" w:lineRule="auto"/>
      </w:pPr>
      <w:r>
        <w:separator/>
      </w:r>
    </w:p>
  </w:footnote>
  <w:footnote w:type="continuationSeparator" w:id="0">
    <w:p w14:paraId="5CB0BA29" w14:textId="77777777" w:rsidR="000B4E31" w:rsidRDefault="000B4E31" w:rsidP="001C3B5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sz w:val="24"/>
        <w:szCs w:val="24"/>
      </w:rPr>
      <w:id w:val="-1082752449"/>
      <w:docPartObj>
        <w:docPartGallery w:val="Page Numbers (Top of Page)"/>
        <w:docPartUnique/>
      </w:docPartObj>
    </w:sdtPr>
    <w:sdtEndPr>
      <w:rPr>
        <w:noProof/>
      </w:rPr>
    </w:sdtEndPr>
    <w:sdtContent>
      <w:p w14:paraId="0424756E" w14:textId="2F8CC7B0" w:rsidR="00C76F0D" w:rsidRPr="007F51CE" w:rsidRDefault="00C76F0D">
        <w:pPr>
          <w:pStyle w:val="Header"/>
          <w:jc w:val="right"/>
          <w:rPr>
            <w:rFonts w:ascii="Times New Roman" w:hAnsi="Times New Roman" w:cs="Times New Roman"/>
            <w:sz w:val="24"/>
            <w:szCs w:val="24"/>
          </w:rPr>
        </w:pPr>
        <w:r w:rsidRPr="007F51CE">
          <w:rPr>
            <w:rFonts w:ascii="Times New Roman" w:hAnsi="Times New Roman" w:cs="Times New Roman"/>
            <w:sz w:val="24"/>
            <w:szCs w:val="24"/>
          </w:rPr>
          <w:t xml:space="preserve">COVID-19, STRESS, AND COPING ACROSS </w:t>
        </w:r>
        <w:r>
          <w:rPr>
            <w:rFonts w:ascii="Times New Roman" w:hAnsi="Times New Roman" w:cs="Times New Roman"/>
            <w:sz w:val="24"/>
            <w:szCs w:val="24"/>
          </w:rPr>
          <w:t>COUNTRIES</w:t>
        </w:r>
        <w:r w:rsidRPr="007F51CE">
          <w:rPr>
            <w:rFonts w:ascii="Times New Roman" w:hAnsi="Times New Roman" w:cs="Times New Roman"/>
            <w:sz w:val="24"/>
            <w:szCs w:val="24"/>
          </w:rPr>
          <w:tab/>
        </w:r>
        <w:r w:rsidRPr="007F51CE">
          <w:rPr>
            <w:rFonts w:ascii="Times New Roman" w:hAnsi="Times New Roman" w:cs="Times New Roman"/>
            <w:sz w:val="24"/>
            <w:szCs w:val="24"/>
          </w:rPr>
          <w:fldChar w:fldCharType="begin"/>
        </w:r>
        <w:r w:rsidRPr="007F51CE">
          <w:rPr>
            <w:rFonts w:ascii="Times New Roman" w:hAnsi="Times New Roman" w:cs="Times New Roman"/>
            <w:sz w:val="24"/>
            <w:szCs w:val="24"/>
          </w:rPr>
          <w:instrText xml:space="preserve"> PAGE   \* MERGEFORMAT </w:instrText>
        </w:r>
        <w:r w:rsidRPr="007F51CE">
          <w:rPr>
            <w:rFonts w:ascii="Times New Roman" w:hAnsi="Times New Roman" w:cs="Times New Roman"/>
            <w:sz w:val="24"/>
            <w:szCs w:val="24"/>
          </w:rPr>
          <w:fldChar w:fldCharType="separate"/>
        </w:r>
        <w:r w:rsidRPr="007F51CE">
          <w:rPr>
            <w:rFonts w:ascii="Times New Roman" w:hAnsi="Times New Roman" w:cs="Times New Roman"/>
            <w:noProof/>
            <w:sz w:val="24"/>
            <w:szCs w:val="24"/>
          </w:rPr>
          <w:t>2</w:t>
        </w:r>
        <w:r w:rsidRPr="007F51CE">
          <w:rPr>
            <w:rFonts w:ascii="Times New Roman" w:hAnsi="Times New Roman" w:cs="Times New Roman"/>
            <w:noProof/>
            <w:sz w:val="24"/>
            <w:szCs w:val="24"/>
          </w:rPr>
          <w:fldChar w:fldCharType="end"/>
        </w:r>
      </w:p>
    </w:sdtContent>
  </w:sdt>
  <w:p w14:paraId="3AB5D916" w14:textId="77777777" w:rsidR="00C76F0D" w:rsidRDefault="00C76F0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7685F6F"/>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86005CF"/>
    <w:multiLevelType w:val="hybridMultilevel"/>
    <w:tmpl w:val="9446AD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CD157A6"/>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616D6FEA"/>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6D18061F"/>
    <w:multiLevelType w:val="hybridMultilevel"/>
    <w:tmpl w:val="12E2B6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3"/>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6EA1"/>
    <w:rsid w:val="00002AE8"/>
    <w:rsid w:val="0000412A"/>
    <w:rsid w:val="000050BD"/>
    <w:rsid w:val="00005330"/>
    <w:rsid w:val="00010982"/>
    <w:rsid w:val="00010A31"/>
    <w:rsid w:val="00011071"/>
    <w:rsid w:val="0001125D"/>
    <w:rsid w:val="0001144B"/>
    <w:rsid w:val="00016C5B"/>
    <w:rsid w:val="000171D1"/>
    <w:rsid w:val="000172AC"/>
    <w:rsid w:val="00017ECF"/>
    <w:rsid w:val="00017F1D"/>
    <w:rsid w:val="00021571"/>
    <w:rsid w:val="00022B98"/>
    <w:rsid w:val="00023601"/>
    <w:rsid w:val="00025561"/>
    <w:rsid w:val="00025E6A"/>
    <w:rsid w:val="00030CA2"/>
    <w:rsid w:val="0003188D"/>
    <w:rsid w:val="000324F5"/>
    <w:rsid w:val="00033485"/>
    <w:rsid w:val="0003730A"/>
    <w:rsid w:val="00037398"/>
    <w:rsid w:val="00040943"/>
    <w:rsid w:val="00041554"/>
    <w:rsid w:val="00041F18"/>
    <w:rsid w:val="00042D57"/>
    <w:rsid w:val="00050E76"/>
    <w:rsid w:val="00052976"/>
    <w:rsid w:val="000570E5"/>
    <w:rsid w:val="00061D22"/>
    <w:rsid w:val="000629C4"/>
    <w:rsid w:val="00066767"/>
    <w:rsid w:val="00066944"/>
    <w:rsid w:val="0007182E"/>
    <w:rsid w:val="00071D0C"/>
    <w:rsid w:val="000722F7"/>
    <w:rsid w:val="000733AF"/>
    <w:rsid w:val="0007412E"/>
    <w:rsid w:val="000767EE"/>
    <w:rsid w:val="000769A1"/>
    <w:rsid w:val="000810DA"/>
    <w:rsid w:val="0008157A"/>
    <w:rsid w:val="000836C1"/>
    <w:rsid w:val="0008425B"/>
    <w:rsid w:val="000851A4"/>
    <w:rsid w:val="00086153"/>
    <w:rsid w:val="000869BC"/>
    <w:rsid w:val="00086BB0"/>
    <w:rsid w:val="000879FC"/>
    <w:rsid w:val="0009205A"/>
    <w:rsid w:val="00093251"/>
    <w:rsid w:val="000947D2"/>
    <w:rsid w:val="00095DB0"/>
    <w:rsid w:val="00097BD0"/>
    <w:rsid w:val="000A149A"/>
    <w:rsid w:val="000A2119"/>
    <w:rsid w:val="000A4C33"/>
    <w:rsid w:val="000A5D83"/>
    <w:rsid w:val="000A5EC8"/>
    <w:rsid w:val="000A62CB"/>
    <w:rsid w:val="000A6C31"/>
    <w:rsid w:val="000B1827"/>
    <w:rsid w:val="000B37ED"/>
    <w:rsid w:val="000B38DA"/>
    <w:rsid w:val="000B430B"/>
    <w:rsid w:val="000B4E31"/>
    <w:rsid w:val="000B6567"/>
    <w:rsid w:val="000B7258"/>
    <w:rsid w:val="000B73B9"/>
    <w:rsid w:val="000B7D79"/>
    <w:rsid w:val="000C170D"/>
    <w:rsid w:val="000C25E5"/>
    <w:rsid w:val="000C3A57"/>
    <w:rsid w:val="000C5F8A"/>
    <w:rsid w:val="000D11E2"/>
    <w:rsid w:val="000D18FB"/>
    <w:rsid w:val="000D2CEE"/>
    <w:rsid w:val="000D377D"/>
    <w:rsid w:val="000D4880"/>
    <w:rsid w:val="000D5721"/>
    <w:rsid w:val="000D57F4"/>
    <w:rsid w:val="000D62ED"/>
    <w:rsid w:val="000D6567"/>
    <w:rsid w:val="000E09A6"/>
    <w:rsid w:val="000E0C78"/>
    <w:rsid w:val="000E20DA"/>
    <w:rsid w:val="000E3783"/>
    <w:rsid w:val="000E4BCF"/>
    <w:rsid w:val="000F13F5"/>
    <w:rsid w:val="000F1BDE"/>
    <w:rsid w:val="000F2C5E"/>
    <w:rsid w:val="000F645C"/>
    <w:rsid w:val="000F6705"/>
    <w:rsid w:val="000F7533"/>
    <w:rsid w:val="000F785F"/>
    <w:rsid w:val="001012CF"/>
    <w:rsid w:val="00102D34"/>
    <w:rsid w:val="001104E8"/>
    <w:rsid w:val="00112D33"/>
    <w:rsid w:val="0011339C"/>
    <w:rsid w:val="00113B20"/>
    <w:rsid w:val="00115162"/>
    <w:rsid w:val="0012025E"/>
    <w:rsid w:val="00121D33"/>
    <w:rsid w:val="001223F5"/>
    <w:rsid w:val="00122649"/>
    <w:rsid w:val="001228E3"/>
    <w:rsid w:val="00122D36"/>
    <w:rsid w:val="00124325"/>
    <w:rsid w:val="0012640E"/>
    <w:rsid w:val="00126A0C"/>
    <w:rsid w:val="00126CD6"/>
    <w:rsid w:val="00127739"/>
    <w:rsid w:val="001308B4"/>
    <w:rsid w:val="00130CA6"/>
    <w:rsid w:val="00131196"/>
    <w:rsid w:val="00131364"/>
    <w:rsid w:val="00131EB0"/>
    <w:rsid w:val="00135869"/>
    <w:rsid w:val="00136CF5"/>
    <w:rsid w:val="00136FFB"/>
    <w:rsid w:val="00140D56"/>
    <w:rsid w:val="001417E0"/>
    <w:rsid w:val="00142AE7"/>
    <w:rsid w:val="00142F43"/>
    <w:rsid w:val="001449DD"/>
    <w:rsid w:val="00150862"/>
    <w:rsid w:val="0015139F"/>
    <w:rsid w:val="00151DEA"/>
    <w:rsid w:val="00153401"/>
    <w:rsid w:val="00153E51"/>
    <w:rsid w:val="00155857"/>
    <w:rsid w:val="00156B52"/>
    <w:rsid w:val="00156ED2"/>
    <w:rsid w:val="001578D7"/>
    <w:rsid w:val="00157C67"/>
    <w:rsid w:val="00157C86"/>
    <w:rsid w:val="00160AA8"/>
    <w:rsid w:val="001614ED"/>
    <w:rsid w:val="00161BA1"/>
    <w:rsid w:val="0016341D"/>
    <w:rsid w:val="00163D40"/>
    <w:rsid w:val="00163FBA"/>
    <w:rsid w:val="00164F7E"/>
    <w:rsid w:val="0016508D"/>
    <w:rsid w:val="00166D1E"/>
    <w:rsid w:val="001673A7"/>
    <w:rsid w:val="00167C51"/>
    <w:rsid w:val="00170F2D"/>
    <w:rsid w:val="0017133B"/>
    <w:rsid w:val="00172AF7"/>
    <w:rsid w:val="001741ED"/>
    <w:rsid w:val="00175149"/>
    <w:rsid w:val="0017620C"/>
    <w:rsid w:val="001768B9"/>
    <w:rsid w:val="00176944"/>
    <w:rsid w:val="00177C28"/>
    <w:rsid w:val="00177FF1"/>
    <w:rsid w:val="00181288"/>
    <w:rsid w:val="001831FA"/>
    <w:rsid w:val="00186C47"/>
    <w:rsid w:val="00190206"/>
    <w:rsid w:val="001933E1"/>
    <w:rsid w:val="00193D73"/>
    <w:rsid w:val="0019406D"/>
    <w:rsid w:val="0019412C"/>
    <w:rsid w:val="00197695"/>
    <w:rsid w:val="001A0E1A"/>
    <w:rsid w:val="001A18E0"/>
    <w:rsid w:val="001A1A06"/>
    <w:rsid w:val="001A5D2C"/>
    <w:rsid w:val="001A6263"/>
    <w:rsid w:val="001A636F"/>
    <w:rsid w:val="001A66FC"/>
    <w:rsid w:val="001A7A25"/>
    <w:rsid w:val="001A7B33"/>
    <w:rsid w:val="001A7FF2"/>
    <w:rsid w:val="001B1DD2"/>
    <w:rsid w:val="001B3ED6"/>
    <w:rsid w:val="001B642C"/>
    <w:rsid w:val="001B6EF6"/>
    <w:rsid w:val="001B7055"/>
    <w:rsid w:val="001B73A7"/>
    <w:rsid w:val="001B753B"/>
    <w:rsid w:val="001C019D"/>
    <w:rsid w:val="001C12DF"/>
    <w:rsid w:val="001C274F"/>
    <w:rsid w:val="001C3A5C"/>
    <w:rsid w:val="001C3B53"/>
    <w:rsid w:val="001C5FC9"/>
    <w:rsid w:val="001C6293"/>
    <w:rsid w:val="001C6F2C"/>
    <w:rsid w:val="001C7DE1"/>
    <w:rsid w:val="001D27D0"/>
    <w:rsid w:val="001D3A32"/>
    <w:rsid w:val="001D581B"/>
    <w:rsid w:val="001D5C5C"/>
    <w:rsid w:val="001D644F"/>
    <w:rsid w:val="001D6A9B"/>
    <w:rsid w:val="001E0071"/>
    <w:rsid w:val="001E46DF"/>
    <w:rsid w:val="001E51E2"/>
    <w:rsid w:val="001E66E1"/>
    <w:rsid w:val="001E70B0"/>
    <w:rsid w:val="001F01AF"/>
    <w:rsid w:val="001F1092"/>
    <w:rsid w:val="001F1632"/>
    <w:rsid w:val="001F2DD8"/>
    <w:rsid w:val="001F37F3"/>
    <w:rsid w:val="001F4D78"/>
    <w:rsid w:val="001F4DE2"/>
    <w:rsid w:val="001F63EA"/>
    <w:rsid w:val="0020020B"/>
    <w:rsid w:val="00202600"/>
    <w:rsid w:val="00205854"/>
    <w:rsid w:val="0020613D"/>
    <w:rsid w:val="00206EE9"/>
    <w:rsid w:val="00210576"/>
    <w:rsid w:val="00211B0C"/>
    <w:rsid w:val="00217AE5"/>
    <w:rsid w:val="0022098D"/>
    <w:rsid w:val="002212E4"/>
    <w:rsid w:val="00221E4D"/>
    <w:rsid w:val="00221F6D"/>
    <w:rsid w:val="00222F09"/>
    <w:rsid w:val="00223018"/>
    <w:rsid w:val="00224D07"/>
    <w:rsid w:val="00225720"/>
    <w:rsid w:val="002274A6"/>
    <w:rsid w:val="00231AE3"/>
    <w:rsid w:val="002327E2"/>
    <w:rsid w:val="00232CA4"/>
    <w:rsid w:val="0023428B"/>
    <w:rsid w:val="00235557"/>
    <w:rsid w:val="0023561A"/>
    <w:rsid w:val="00236B7F"/>
    <w:rsid w:val="00242C99"/>
    <w:rsid w:val="00243662"/>
    <w:rsid w:val="00243F58"/>
    <w:rsid w:val="00244DD9"/>
    <w:rsid w:val="00244F82"/>
    <w:rsid w:val="00245E07"/>
    <w:rsid w:val="00246A47"/>
    <w:rsid w:val="00247058"/>
    <w:rsid w:val="0025094B"/>
    <w:rsid w:val="00252B0D"/>
    <w:rsid w:val="00253629"/>
    <w:rsid w:val="00253C56"/>
    <w:rsid w:val="00254853"/>
    <w:rsid w:val="00255A98"/>
    <w:rsid w:val="00257843"/>
    <w:rsid w:val="00260FBE"/>
    <w:rsid w:val="00265C4E"/>
    <w:rsid w:val="00266F22"/>
    <w:rsid w:val="0027101C"/>
    <w:rsid w:val="0027103A"/>
    <w:rsid w:val="00271211"/>
    <w:rsid w:val="0027141F"/>
    <w:rsid w:val="00271ECA"/>
    <w:rsid w:val="002724D4"/>
    <w:rsid w:val="00273662"/>
    <w:rsid w:val="00275F33"/>
    <w:rsid w:val="0028062D"/>
    <w:rsid w:val="00281817"/>
    <w:rsid w:val="0028291C"/>
    <w:rsid w:val="00282DD4"/>
    <w:rsid w:val="00283424"/>
    <w:rsid w:val="00283696"/>
    <w:rsid w:val="00285BDA"/>
    <w:rsid w:val="00292EDA"/>
    <w:rsid w:val="002943D5"/>
    <w:rsid w:val="00295C64"/>
    <w:rsid w:val="00296C03"/>
    <w:rsid w:val="00297B87"/>
    <w:rsid w:val="002A2A3E"/>
    <w:rsid w:val="002A3977"/>
    <w:rsid w:val="002A6C7A"/>
    <w:rsid w:val="002A6C7C"/>
    <w:rsid w:val="002B1449"/>
    <w:rsid w:val="002B14BE"/>
    <w:rsid w:val="002B487F"/>
    <w:rsid w:val="002B6AE1"/>
    <w:rsid w:val="002B6EA1"/>
    <w:rsid w:val="002B7EA4"/>
    <w:rsid w:val="002C37CC"/>
    <w:rsid w:val="002C39CF"/>
    <w:rsid w:val="002C4F2E"/>
    <w:rsid w:val="002C5A5A"/>
    <w:rsid w:val="002C6A5B"/>
    <w:rsid w:val="002D1784"/>
    <w:rsid w:val="002D2EFC"/>
    <w:rsid w:val="002D517E"/>
    <w:rsid w:val="002D7176"/>
    <w:rsid w:val="002E0762"/>
    <w:rsid w:val="002E0C36"/>
    <w:rsid w:val="002E20EF"/>
    <w:rsid w:val="002E612B"/>
    <w:rsid w:val="002E7707"/>
    <w:rsid w:val="002E77E8"/>
    <w:rsid w:val="002F0F5C"/>
    <w:rsid w:val="002F3200"/>
    <w:rsid w:val="002F3405"/>
    <w:rsid w:val="002F45C4"/>
    <w:rsid w:val="002F59A2"/>
    <w:rsid w:val="002F71DE"/>
    <w:rsid w:val="002F7BCE"/>
    <w:rsid w:val="00300213"/>
    <w:rsid w:val="00301059"/>
    <w:rsid w:val="00301A4F"/>
    <w:rsid w:val="003021A6"/>
    <w:rsid w:val="003030AB"/>
    <w:rsid w:val="00304991"/>
    <w:rsid w:val="00304F80"/>
    <w:rsid w:val="00305305"/>
    <w:rsid w:val="00311B2F"/>
    <w:rsid w:val="00312196"/>
    <w:rsid w:val="00312CC7"/>
    <w:rsid w:val="00315985"/>
    <w:rsid w:val="00316613"/>
    <w:rsid w:val="00316B21"/>
    <w:rsid w:val="0031700B"/>
    <w:rsid w:val="003172E9"/>
    <w:rsid w:val="003210A5"/>
    <w:rsid w:val="003234F9"/>
    <w:rsid w:val="00324807"/>
    <w:rsid w:val="00324A71"/>
    <w:rsid w:val="00325D0D"/>
    <w:rsid w:val="00332087"/>
    <w:rsid w:val="00332C60"/>
    <w:rsid w:val="003372D1"/>
    <w:rsid w:val="0034153E"/>
    <w:rsid w:val="00341B07"/>
    <w:rsid w:val="00341CA8"/>
    <w:rsid w:val="003425BD"/>
    <w:rsid w:val="00342A29"/>
    <w:rsid w:val="00342FA8"/>
    <w:rsid w:val="00343C12"/>
    <w:rsid w:val="00344951"/>
    <w:rsid w:val="00345F93"/>
    <w:rsid w:val="003467BB"/>
    <w:rsid w:val="0034742F"/>
    <w:rsid w:val="00347528"/>
    <w:rsid w:val="003524A0"/>
    <w:rsid w:val="0035460C"/>
    <w:rsid w:val="0035509A"/>
    <w:rsid w:val="0035527B"/>
    <w:rsid w:val="003569FF"/>
    <w:rsid w:val="00357FE7"/>
    <w:rsid w:val="00361A6F"/>
    <w:rsid w:val="0036219B"/>
    <w:rsid w:val="0036319B"/>
    <w:rsid w:val="003643FF"/>
    <w:rsid w:val="003656E1"/>
    <w:rsid w:val="00365C75"/>
    <w:rsid w:val="003662EE"/>
    <w:rsid w:val="003675B8"/>
    <w:rsid w:val="00371220"/>
    <w:rsid w:val="00372DB2"/>
    <w:rsid w:val="003740CA"/>
    <w:rsid w:val="003741AD"/>
    <w:rsid w:val="00375193"/>
    <w:rsid w:val="00376739"/>
    <w:rsid w:val="00377E9F"/>
    <w:rsid w:val="003830F3"/>
    <w:rsid w:val="00383DB3"/>
    <w:rsid w:val="00384B0C"/>
    <w:rsid w:val="00386BAF"/>
    <w:rsid w:val="00392303"/>
    <w:rsid w:val="00392DBE"/>
    <w:rsid w:val="00393074"/>
    <w:rsid w:val="003935E2"/>
    <w:rsid w:val="00393AA0"/>
    <w:rsid w:val="0039530F"/>
    <w:rsid w:val="00395B44"/>
    <w:rsid w:val="0039683A"/>
    <w:rsid w:val="00397152"/>
    <w:rsid w:val="003A1FCF"/>
    <w:rsid w:val="003A209E"/>
    <w:rsid w:val="003A352A"/>
    <w:rsid w:val="003A3E19"/>
    <w:rsid w:val="003A40B2"/>
    <w:rsid w:val="003A42FC"/>
    <w:rsid w:val="003A53B5"/>
    <w:rsid w:val="003A699B"/>
    <w:rsid w:val="003B0DE9"/>
    <w:rsid w:val="003B0E69"/>
    <w:rsid w:val="003B1C2B"/>
    <w:rsid w:val="003B54EE"/>
    <w:rsid w:val="003B554D"/>
    <w:rsid w:val="003B5DEB"/>
    <w:rsid w:val="003B64F1"/>
    <w:rsid w:val="003B6A05"/>
    <w:rsid w:val="003C06D2"/>
    <w:rsid w:val="003C3A40"/>
    <w:rsid w:val="003C462F"/>
    <w:rsid w:val="003C52C8"/>
    <w:rsid w:val="003C6232"/>
    <w:rsid w:val="003D38C9"/>
    <w:rsid w:val="003D66C4"/>
    <w:rsid w:val="003E23B8"/>
    <w:rsid w:val="003E3614"/>
    <w:rsid w:val="003E4784"/>
    <w:rsid w:val="003E513D"/>
    <w:rsid w:val="003E5D72"/>
    <w:rsid w:val="003E764F"/>
    <w:rsid w:val="003F0F23"/>
    <w:rsid w:val="003F1630"/>
    <w:rsid w:val="003F2FCD"/>
    <w:rsid w:val="003F4344"/>
    <w:rsid w:val="003F675D"/>
    <w:rsid w:val="003F6B4B"/>
    <w:rsid w:val="003F6B5C"/>
    <w:rsid w:val="003F6EBA"/>
    <w:rsid w:val="003F7CEE"/>
    <w:rsid w:val="00400536"/>
    <w:rsid w:val="00400EC0"/>
    <w:rsid w:val="0040400B"/>
    <w:rsid w:val="00405A36"/>
    <w:rsid w:val="00405AEC"/>
    <w:rsid w:val="00405BCB"/>
    <w:rsid w:val="00406ED1"/>
    <w:rsid w:val="004165A0"/>
    <w:rsid w:val="00416852"/>
    <w:rsid w:val="00416FD8"/>
    <w:rsid w:val="0042084D"/>
    <w:rsid w:val="004209D9"/>
    <w:rsid w:val="00421D01"/>
    <w:rsid w:val="00425621"/>
    <w:rsid w:val="00426772"/>
    <w:rsid w:val="00426EA2"/>
    <w:rsid w:val="00426FA8"/>
    <w:rsid w:val="00431A5A"/>
    <w:rsid w:val="00433A0C"/>
    <w:rsid w:val="00434A9A"/>
    <w:rsid w:val="00434F7B"/>
    <w:rsid w:val="00435808"/>
    <w:rsid w:val="0043740B"/>
    <w:rsid w:val="00440548"/>
    <w:rsid w:val="004428B3"/>
    <w:rsid w:val="00442D02"/>
    <w:rsid w:val="00442D08"/>
    <w:rsid w:val="00443F5A"/>
    <w:rsid w:val="00446E88"/>
    <w:rsid w:val="004502BD"/>
    <w:rsid w:val="00450FF7"/>
    <w:rsid w:val="00451DD3"/>
    <w:rsid w:val="004539A0"/>
    <w:rsid w:val="00455D24"/>
    <w:rsid w:val="00456E89"/>
    <w:rsid w:val="00460683"/>
    <w:rsid w:val="00460C1F"/>
    <w:rsid w:val="0046211E"/>
    <w:rsid w:val="00462A9F"/>
    <w:rsid w:val="00462CF6"/>
    <w:rsid w:val="004638BF"/>
    <w:rsid w:val="004648EA"/>
    <w:rsid w:val="00464D08"/>
    <w:rsid w:val="0046580C"/>
    <w:rsid w:val="004706A5"/>
    <w:rsid w:val="00473A3E"/>
    <w:rsid w:val="00473C2E"/>
    <w:rsid w:val="00474023"/>
    <w:rsid w:val="00475742"/>
    <w:rsid w:val="00475D1E"/>
    <w:rsid w:val="00477427"/>
    <w:rsid w:val="00477E9E"/>
    <w:rsid w:val="00480BAA"/>
    <w:rsid w:val="00480E85"/>
    <w:rsid w:val="0048205D"/>
    <w:rsid w:val="00482CA9"/>
    <w:rsid w:val="00484B00"/>
    <w:rsid w:val="00484D0B"/>
    <w:rsid w:val="0048554E"/>
    <w:rsid w:val="004856AD"/>
    <w:rsid w:val="00486210"/>
    <w:rsid w:val="00486250"/>
    <w:rsid w:val="00490AAA"/>
    <w:rsid w:val="00490C6B"/>
    <w:rsid w:val="00491E7E"/>
    <w:rsid w:val="00492F0B"/>
    <w:rsid w:val="00493481"/>
    <w:rsid w:val="00494944"/>
    <w:rsid w:val="00497848"/>
    <w:rsid w:val="004A0451"/>
    <w:rsid w:val="004A19EF"/>
    <w:rsid w:val="004A1C7B"/>
    <w:rsid w:val="004A277E"/>
    <w:rsid w:val="004A5389"/>
    <w:rsid w:val="004B00E9"/>
    <w:rsid w:val="004B13AF"/>
    <w:rsid w:val="004B33F8"/>
    <w:rsid w:val="004B705F"/>
    <w:rsid w:val="004C0636"/>
    <w:rsid w:val="004C0F31"/>
    <w:rsid w:val="004C32D1"/>
    <w:rsid w:val="004C5015"/>
    <w:rsid w:val="004C50DB"/>
    <w:rsid w:val="004C77E3"/>
    <w:rsid w:val="004D1523"/>
    <w:rsid w:val="004D17E3"/>
    <w:rsid w:val="004D1BE1"/>
    <w:rsid w:val="004D6515"/>
    <w:rsid w:val="004E0EF7"/>
    <w:rsid w:val="004E2809"/>
    <w:rsid w:val="004E4413"/>
    <w:rsid w:val="004F00EC"/>
    <w:rsid w:val="004F2158"/>
    <w:rsid w:val="004F3F0C"/>
    <w:rsid w:val="004F4243"/>
    <w:rsid w:val="004F52C8"/>
    <w:rsid w:val="004F5862"/>
    <w:rsid w:val="004F7E51"/>
    <w:rsid w:val="00500037"/>
    <w:rsid w:val="00500339"/>
    <w:rsid w:val="00501120"/>
    <w:rsid w:val="00501213"/>
    <w:rsid w:val="0050382E"/>
    <w:rsid w:val="005048D7"/>
    <w:rsid w:val="00506C20"/>
    <w:rsid w:val="005078CC"/>
    <w:rsid w:val="00507A00"/>
    <w:rsid w:val="005108B0"/>
    <w:rsid w:val="00511940"/>
    <w:rsid w:val="0051327F"/>
    <w:rsid w:val="00513A41"/>
    <w:rsid w:val="00513E40"/>
    <w:rsid w:val="00514BF3"/>
    <w:rsid w:val="00515E83"/>
    <w:rsid w:val="00522782"/>
    <w:rsid w:val="005238C3"/>
    <w:rsid w:val="00525743"/>
    <w:rsid w:val="005271D2"/>
    <w:rsid w:val="00530E93"/>
    <w:rsid w:val="005310DA"/>
    <w:rsid w:val="005325A8"/>
    <w:rsid w:val="00532669"/>
    <w:rsid w:val="005355A7"/>
    <w:rsid w:val="005417F7"/>
    <w:rsid w:val="00544392"/>
    <w:rsid w:val="00544475"/>
    <w:rsid w:val="00544600"/>
    <w:rsid w:val="005452F1"/>
    <w:rsid w:val="005461D3"/>
    <w:rsid w:val="00547CBE"/>
    <w:rsid w:val="00547EA8"/>
    <w:rsid w:val="00550D7B"/>
    <w:rsid w:val="005535B3"/>
    <w:rsid w:val="00554EAF"/>
    <w:rsid w:val="00555938"/>
    <w:rsid w:val="005571FF"/>
    <w:rsid w:val="00561A5E"/>
    <w:rsid w:val="0056264E"/>
    <w:rsid w:val="00562D14"/>
    <w:rsid w:val="00564E28"/>
    <w:rsid w:val="00565DFF"/>
    <w:rsid w:val="00565E1F"/>
    <w:rsid w:val="00566A34"/>
    <w:rsid w:val="00570511"/>
    <w:rsid w:val="005711E6"/>
    <w:rsid w:val="00572058"/>
    <w:rsid w:val="005725B0"/>
    <w:rsid w:val="0057360A"/>
    <w:rsid w:val="00574A72"/>
    <w:rsid w:val="00575E2D"/>
    <w:rsid w:val="005762BF"/>
    <w:rsid w:val="00577F2E"/>
    <w:rsid w:val="00581FB7"/>
    <w:rsid w:val="0058278B"/>
    <w:rsid w:val="00582C06"/>
    <w:rsid w:val="00584F22"/>
    <w:rsid w:val="00585166"/>
    <w:rsid w:val="00585B7B"/>
    <w:rsid w:val="0058663A"/>
    <w:rsid w:val="00586D24"/>
    <w:rsid w:val="00587812"/>
    <w:rsid w:val="005927EA"/>
    <w:rsid w:val="00593B7B"/>
    <w:rsid w:val="0059403D"/>
    <w:rsid w:val="00594B69"/>
    <w:rsid w:val="00597F1B"/>
    <w:rsid w:val="005A0286"/>
    <w:rsid w:val="005A0A79"/>
    <w:rsid w:val="005A0F51"/>
    <w:rsid w:val="005A1E4E"/>
    <w:rsid w:val="005A29BD"/>
    <w:rsid w:val="005A6473"/>
    <w:rsid w:val="005B0C5D"/>
    <w:rsid w:val="005B1174"/>
    <w:rsid w:val="005B1AE7"/>
    <w:rsid w:val="005B201B"/>
    <w:rsid w:val="005B2408"/>
    <w:rsid w:val="005B287E"/>
    <w:rsid w:val="005B4087"/>
    <w:rsid w:val="005B43A6"/>
    <w:rsid w:val="005B63EC"/>
    <w:rsid w:val="005B6901"/>
    <w:rsid w:val="005C00AE"/>
    <w:rsid w:val="005C1BAE"/>
    <w:rsid w:val="005C20D2"/>
    <w:rsid w:val="005C3B6D"/>
    <w:rsid w:val="005C3C62"/>
    <w:rsid w:val="005D0F10"/>
    <w:rsid w:val="005D1296"/>
    <w:rsid w:val="005D43BB"/>
    <w:rsid w:val="005D5AB6"/>
    <w:rsid w:val="005D5BF7"/>
    <w:rsid w:val="005D6E14"/>
    <w:rsid w:val="005E00FE"/>
    <w:rsid w:val="005E283B"/>
    <w:rsid w:val="005E2933"/>
    <w:rsid w:val="005E2E62"/>
    <w:rsid w:val="005E3512"/>
    <w:rsid w:val="005E3DDF"/>
    <w:rsid w:val="005E46A7"/>
    <w:rsid w:val="005E737B"/>
    <w:rsid w:val="005E73F7"/>
    <w:rsid w:val="005F1123"/>
    <w:rsid w:val="005F1236"/>
    <w:rsid w:val="005F1E42"/>
    <w:rsid w:val="005F4943"/>
    <w:rsid w:val="005F4BFD"/>
    <w:rsid w:val="005F5D4F"/>
    <w:rsid w:val="005F6BA0"/>
    <w:rsid w:val="005F7A21"/>
    <w:rsid w:val="0060024A"/>
    <w:rsid w:val="00600E18"/>
    <w:rsid w:val="0060313E"/>
    <w:rsid w:val="0060428C"/>
    <w:rsid w:val="006124C8"/>
    <w:rsid w:val="00612E3D"/>
    <w:rsid w:val="0061306A"/>
    <w:rsid w:val="00613BC2"/>
    <w:rsid w:val="006143FD"/>
    <w:rsid w:val="00614C54"/>
    <w:rsid w:val="0061611A"/>
    <w:rsid w:val="006177A4"/>
    <w:rsid w:val="00617BC9"/>
    <w:rsid w:val="006243D1"/>
    <w:rsid w:val="00630E01"/>
    <w:rsid w:val="006339DC"/>
    <w:rsid w:val="0063507E"/>
    <w:rsid w:val="0063751C"/>
    <w:rsid w:val="00637C04"/>
    <w:rsid w:val="00642DB9"/>
    <w:rsid w:val="00642DFF"/>
    <w:rsid w:val="006462D5"/>
    <w:rsid w:val="006469FA"/>
    <w:rsid w:val="00646E25"/>
    <w:rsid w:val="00653E03"/>
    <w:rsid w:val="00656789"/>
    <w:rsid w:val="00657940"/>
    <w:rsid w:val="00657AEF"/>
    <w:rsid w:val="0066047C"/>
    <w:rsid w:val="00661771"/>
    <w:rsid w:val="00662A42"/>
    <w:rsid w:val="00663750"/>
    <w:rsid w:val="00664BBD"/>
    <w:rsid w:val="00666AE5"/>
    <w:rsid w:val="00666F0E"/>
    <w:rsid w:val="00670D1B"/>
    <w:rsid w:val="006713CC"/>
    <w:rsid w:val="00681212"/>
    <w:rsid w:val="006815D3"/>
    <w:rsid w:val="00681B03"/>
    <w:rsid w:val="0068292F"/>
    <w:rsid w:val="00682A6E"/>
    <w:rsid w:val="00682D50"/>
    <w:rsid w:val="0068387F"/>
    <w:rsid w:val="00691233"/>
    <w:rsid w:val="0069317E"/>
    <w:rsid w:val="00693CA6"/>
    <w:rsid w:val="006974E7"/>
    <w:rsid w:val="006A0B18"/>
    <w:rsid w:val="006A31F6"/>
    <w:rsid w:val="006A4C53"/>
    <w:rsid w:val="006A6899"/>
    <w:rsid w:val="006B07EA"/>
    <w:rsid w:val="006B1B12"/>
    <w:rsid w:val="006B2687"/>
    <w:rsid w:val="006B30B0"/>
    <w:rsid w:val="006B3D5D"/>
    <w:rsid w:val="006B5A91"/>
    <w:rsid w:val="006B7EEC"/>
    <w:rsid w:val="006C3735"/>
    <w:rsid w:val="006C3B1C"/>
    <w:rsid w:val="006C5135"/>
    <w:rsid w:val="006C5F45"/>
    <w:rsid w:val="006C6282"/>
    <w:rsid w:val="006C668A"/>
    <w:rsid w:val="006C66C6"/>
    <w:rsid w:val="006C7D05"/>
    <w:rsid w:val="006D01DC"/>
    <w:rsid w:val="006D16E6"/>
    <w:rsid w:val="006D2DF0"/>
    <w:rsid w:val="006D2F66"/>
    <w:rsid w:val="006D45B0"/>
    <w:rsid w:val="006E0A30"/>
    <w:rsid w:val="006E1983"/>
    <w:rsid w:val="006E1DAD"/>
    <w:rsid w:val="006E3542"/>
    <w:rsid w:val="006E3A46"/>
    <w:rsid w:val="006E3D28"/>
    <w:rsid w:val="006E41E0"/>
    <w:rsid w:val="006E4646"/>
    <w:rsid w:val="006E5130"/>
    <w:rsid w:val="006E5354"/>
    <w:rsid w:val="006E622A"/>
    <w:rsid w:val="006F0F2D"/>
    <w:rsid w:val="006F2687"/>
    <w:rsid w:val="006F38F8"/>
    <w:rsid w:val="006F3A4F"/>
    <w:rsid w:val="006F3CDC"/>
    <w:rsid w:val="006F624F"/>
    <w:rsid w:val="006F6658"/>
    <w:rsid w:val="006F695C"/>
    <w:rsid w:val="006F795F"/>
    <w:rsid w:val="00701D2A"/>
    <w:rsid w:val="00703F29"/>
    <w:rsid w:val="00705148"/>
    <w:rsid w:val="007053F6"/>
    <w:rsid w:val="007065D0"/>
    <w:rsid w:val="00706610"/>
    <w:rsid w:val="00715856"/>
    <w:rsid w:val="0071620E"/>
    <w:rsid w:val="00716546"/>
    <w:rsid w:val="00717959"/>
    <w:rsid w:val="0072026C"/>
    <w:rsid w:val="00720EBA"/>
    <w:rsid w:val="00721013"/>
    <w:rsid w:val="00721410"/>
    <w:rsid w:val="00721FBB"/>
    <w:rsid w:val="00722D18"/>
    <w:rsid w:val="00725138"/>
    <w:rsid w:val="0072789E"/>
    <w:rsid w:val="007279E6"/>
    <w:rsid w:val="00727B52"/>
    <w:rsid w:val="00730B1C"/>
    <w:rsid w:val="00730D1C"/>
    <w:rsid w:val="00732729"/>
    <w:rsid w:val="00733594"/>
    <w:rsid w:val="007348DB"/>
    <w:rsid w:val="00734BA6"/>
    <w:rsid w:val="00735E23"/>
    <w:rsid w:val="007366B6"/>
    <w:rsid w:val="00740CDF"/>
    <w:rsid w:val="00742D08"/>
    <w:rsid w:val="00743987"/>
    <w:rsid w:val="00743C35"/>
    <w:rsid w:val="007451A7"/>
    <w:rsid w:val="00746510"/>
    <w:rsid w:val="00747748"/>
    <w:rsid w:val="0074794F"/>
    <w:rsid w:val="00747EAA"/>
    <w:rsid w:val="007506A1"/>
    <w:rsid w:val="0075077E"/>
    <w:rsid w:val="00751C1D"/>
    <w:rsid w:val="00751E9A"/>
    <w:rsid w:val="0075448D"/>
    <w:rsid w:val="00756828"/>
    <w:rsid w:val="00757DA4"/>
    <w:rsid w:val="00760AF6"/>
    <w:rsid w:val="00760DBF"/>
    <w:rsid w:val="00760F33"/>
    <w:rsid w:val="00761277"/>
    <w:rsid w:val="00761BE5"/>
    <w:rsid w:val="00764CDB"/>
    <w:rsid w:val="007656BE"/>
    <w:rsid w:val="00767352"/>
    <w:rsid w:val="00771ED9"/>
    <w:rsid w:val="00773673"/>
    <w:rsid w:val="00773984"/>
    <w:rsid w:val="00775EEF"/>
    <w:rsid w:val="007778A3"/>
    <w:rsid w:val="00777D7F"/>
    <w:rsid w:val="007822CC"/>
    <w:rsid w:val="00784393"/>
    <w:rsid w:val="00785741"/>
    <w:rsid w:val="00785D5D"/>
    <w:rsid w:val="0079245C"/>
    <w:rsid w:val="0079394F"/>
    <w:rsid w:val="00793A1F"/>
    <w:rsid w:val="00793CCC"/>
    <w:rsid w:val="00793DD4"/>
    <w:rsid w:val="00795216"/>
    <w:rsid w:val="00796FFC"/>
    <w:rsid w:val="00797A6A"/>
    <w:rsid w:val="007A08DF"/>
    <w:rsid w:val="007A1B32"/>
    <w:rsid w:val="007A294F"/>
    <w:rsid w:val="007A34B0"/>
    <w:rsid w:val="007A387D"/>
    <w:rsid w:val="007A38F2"/>
    <w:rsid w:val="007A42C4"/>
    <w:rsid w:val="007A648E"/>
    <w:rsid w:val="007B0163"/>
    <w:rsid w:val="007B1E10"/>
    <w:rsid w:val="007B370B"/>
    <w:rsid w:val="007B509D"/>
    <w:rsid w:val="007B574B"/>
    <w:rsid w:val="007B6139"/>
    <w:rsid w:val="007B65B8"/>
    <w:rsid w:val="007B7119"/>
    <w:rsid w:val="007B7170"/>
    <w:rsid w:val="007B72EF"/>
    <w:rsid w:val="007B7DBD"/>
    <w:rsid w:val="007C017D"/>
    <w:rsid w:val="007C1569"/>
    <w:rsid w:val="007C279D"/>
    <w:rsid w:val="007C2D5F"/>
    <w:rsid w:val="007C2F1D"/>
    <w:rsid w:val="007C3544"/>
    <w:rsid w:val="007C453D"/>
    <w:rsid w:val="007C7F36"/>
    <w:rsid w:val="007D2E15"/>
    <w:rsid w:val="007D2E31"/>
    <w:rsid w:val="007D3782"/>
    <w:rsid w:val="007D4048"/>
    <w:rsid w:val="007D44A4"/>
    <w:rsid w:val="007D767E"/>
    <w:rsid w:val="007D78E1"/>
    <w:rsid w:val="007E1306"/>
    <w:rsid w:val="007E2634"/>
    <w:rsid w:val="007E3331"/>
    <w:rsid w:val="007E4152"/>
    <w:rsid w:val="007E67BB"/>
    <w:rsid w:val="007E71FA"/>
    <w:rsid w:val="007F09C7"/>
    <w:rsid w:val="007F1334"/>
    <w:rsid w:val="007F2BD1"/>
    <w:rsid w:val="007F2E10"/>
    <w:rsid w:val="007F324F"/>
    <w:rsid w:val="007F3ABC"/>
    <w:rsid w:val="007F3CAD"/>
    <w:rsid w:val="007F3F83"/>
    <w:rsid w:val="007F4C4C"/>
    <w:rsid w:val="007F50B8"/>
    <w:rsid w:val="007F51CE"/>
    <w:rsid w:val="007F6464"/>
    <w:rsid w:val="007F64E6"/>
    <w:rsid w:val="007F74D8"/>
    <w:rsid w:val="007F77E9"/>
    <w:rsid w:val="007F7DE6"/>
    <w:rsid w:val="00801A82"/>
    <w:rsid w:val="00803280"/>
    <w:rsid w:val="00804E50"/>
    <w:rsid w:val="00805A42"/>
    <w:rsid w:val="00810E60"/>
    <w:rsid w:val="008116FC"/>
    <w:rsid w:val="00811ECF"/>
    <w:rsid w:val="008176E3"/>
    <w:rsid w:val="00820468"/>
    <w:rsid w:val="00820A5C"/>
    <w:rsid w:val="0082135F"/>
    <w:rsid w:val="00821E31"/>
    <w:rsid w:val="00822BEF"/>
    <w:rsid w:val="008239CC"/>
    <w:rsid w:val="00823A4D"/>
    <w:rsid w:val="008256F2"/>
    <w:rsid w:val="008277EF"/>
    <w:rsid w:val="00831850"/>
    <w:rsid w:val="008326E5"/>
    <w:rsid w:val="00835738"/>
    <w:rsid w:val="008359FE"/>
    <w:rsid w:val="00840295"/>
    <w:rsid w:val="00841444"/>
    <w:rsid w:val="00842C0E"/>
    <w:rsid w:val="00842F24"/>
    <w:rsid w:val="008433CA"/>
    <w:rsid w:val="0084456D"/>
    <w:rsid w:val="00844946"/>
    <w:rsid w:val="008466F1"/>
    <w:rsid w:val="00852B09"/>
    <w:rsid w:val="00853287"/>
    <w:rsid w:val="00853608"/>
    <w:rsid w:val="00853ADF"/>
    <w:rsid w:val="00854274"/>
    <w:rsid w:val="0085457B"/>
    <w:rsid w:val="008548C6"/>
    <w:rsid w:val="00854FEC"/>
    <w:rsid w:val="00855345"/>
    <w:rsid w:val="008571DB"/>
    <w:rsid w:val="00857DBB"/>
    <w:rsid w:val="00860D99"/>
    <w:rsid w:val="00862A8C"/>
    <w:rsid w:val="00862F82"/>
    <w:rsid w:val="008630B4"/>
    <w:rsid w:val="00864DC6"/>
    <w:rsid w:val="008653CA"/>
    <w:rsid w:val="00865A1E"/>
    <w:rsid w:val="00871045"/>
    <w:rsid w:val="0087282B"/>
    <w:rsid w:val="008732B7"/>
    <w:rsid w:val="008752F6"/>
    <w:rsid w:val="008759E5"/>
    <w:rsid w:val="0087635B"/>
    <w:rsid w:val="008779F5"/>
    <w:rsid w:val="0088059E"/>
    <w:rsid w:val="0088100D"/>
    <w:rsid w:val="0088264C"/>
    <w:rsid w:val="00882D2C"/>
    <w:rsid w:val="00885C4E"/>
    <w:rsid w:val="00885D52"/>
    <w:rsid w:val="008868D0"/>
    <w:rsid w:val="00891D67"/>
    <w:rsid w:val="00892978"/>
    <w:rsid w:val="008949EB"/>
    <w:rsid w:val="0089532F"/>
    <w:rsid w:val="008958A6"/>
    <w:rsid w:val="00895F54"/>
    <w:rsid w:val="0089736D"/>
    <w:rsid w:val="00897688"/>
    <w:rsid w:val="00897A13"/>
    <w:rsid w:val="008A168C"/>
    <w:rsid w:val="008A2E69"/>
    <w:rsid w:val="008A3632"/>
    <w:rsid w:val="008A386A"/>
    <w:rsid w:val="008A6349"/>
    <w:rsid w:val="008A68C8"/>
    <w:rsid w:val="008B028B"/>
    <w:rsid w:val="008B0601"/>
    <w:rsid w:val="008B1364"/>
    <w:rsid w:val="008B387E"/>
    <w:rsid w:val="008B40F3"/>
    <w:rsid w:val="008B534F"/>
    <w:rsid w:val="008B545A"/>
    <w:rsid w:val="008B6940"/>
    <w:rsid w:val="008B7F69"/>
    <w:rsid w:val="008C0BAB"/>
    <w:rsid w:val="008C2961"/>
    <w:rsid w:val="008C2A3D"/>
    <w:rsid w:val="008C46A3"/>
    <w:rsid w:val="008C4B47"/>
    <w:rsid w:val="008C4E0A"/>
    <w:rsid w:val="008C5906"/>
    <w:rsid w:val="008C5B42"/>
    <w:rsid w:val="008C6493"/>
    <w:rsid w:val="008D03FD"/>
    <w:rsid w:val="008D3698"/>
    <w:rsid w:val="008D6E2F"/>
    <w:rsid w:val="008E1203"/>
    <w:rsid w:val="008E2896"/>
    <w:rsid w:val="008E458C"/>
    <w:rsid w:val="008E514F"/>
    <w:rsid w:val="008E6275"/>
    <w:rsid w:val="008F016F"/>
    <w:rsid w:val="008F1B93"/>
    <w:rsid w:val="008F2919"/>
    <w:rsid w:val="008F2B8C"/>
    <w:rsid w:val="008F5798"/>
    <w:rsid w:val="008F5A10"/>
    <w:rsid w:val="008F5BC0"/>
    <w:rsid w:val="008F64D3"/>
    <w:rsid w:val="008F6C84"/>
    <w:rsid w:val="008F6E1D"/>
    <w:rsid w:val="00900A2D"/>
    <w:rsid w:val="0090158D"/>
    <w:rsid w:val="00902D40"/>
    <w:rsid w:val="009037D1"/>
    <w:rsid w:val="00903F31"/>
    <w:rsid w:val="00904D9D"/>
    <w:rsid w:val="0091084D"/>
    <w:rsid w:val="00911D28"/>
    <w:rsid w:val="0091257F"/>
    <w:rsid w:val="00913A40"/>
    <w:rsid w:val="00913CF8"/>
    <w:rsid w:val="009142B8"/>
    <w:rsid w:val="00914976"/>
    <w:rsid w:val="009151F7"/>
    <w:rsid w:val="00920E2B"/>
    <w:rsid w:val="00921318"/>
    <w:rsid w:val="009220C6"/>
    <w:rsid w:val="00923376"/>
    <w:rsid w:val="00923871"/>
    <w:rsid w:val="00924E49"/>
    <w:rsid w:val="0092518B"/>
    <w:rsid w:val="00925D46"/>
    <w:rsid w:val="00927412"/>
    <w:rsid w:val="00930992"/>
    <w:rsid w:val="00934697"/>
    <w:rsid w:val="009348DE"/>
    <w:rsid w:val="009376AF"/>
    <w:rsid w:val="00937D0B"/>
    <w:rsid w:val="009414C9"/>
    <w:rsid w:val="00941B20"/>
    <w:rsid w:val="0094291D"/>
    <w:rsid w:val="00950584"/>
    <w:rsid w:val="00954933"/>
    <w:rsid w:val="0095635B"/>
    <w:rsid w:val="00960008"/>
    <w:rsid w:val="0096026B"/>
    <w:rsid w:val="00963B7D"/>
    <w:rsid w:val="009668A9"/>
    <w:rsid w:val="00966F00"/>
    <w:rsid w:val="00966F4B"/>
    <w:rsid w:val="009675E8"/>
    <w:rsid w:val="00967B60"/>
    <w:rsid w:val="00972694"/>
    <w:rsid w:val="009751F6"/>
    <w:rsid w:val="00975A96"/>
    <w:rsid w:val="00984447"/>
    <w:rsid w:val="00984877"/>
    <w:rsid w:val="00991333"/>
    <w:rsid w:val="00992962"/>
    <w:rsid w:val="00992F4A"/>
    <w:rsid w:val="00993890"/>
    <w:rsid w:val="00994486"/>
    <w:rsid w:val="0099450D"/>
    <w:rsid w:val="00994D44"/>
    <w:rsid w:val="009951BF"/>
    <w:rsid w:val="009953CF"/>
    <w:rsid w:val="00997697"/>
    <w:rsid w:val="009A0155"/>
    <w:rsid w:val="009A01CE"/>
    <w:rsid w:val="009A020E"/>
    <w:rsid w:val="009A0B3A"/>
    <w:rsid w:val="009A1A51"/>
    <w:rsid w:val="009A2E85"/>
    <w:rsid w:val="009A2E88"/>
    <w:rsid w:val="009A6821"/>
    <w:rsid w:val="009A774E"/>
    <w:rsid w:val="009A7DDA"/>
    <w:rsid w:val="009B05A8"/>
    <w:rsid w:val="009B1006"/>
    <w:rsid w:val="009B13E5"/>
    <w:rsid w:val="009B14CB"/>
    <w:rsid w:val="009B15FA"/>
    <w:rsid w:val="009B2796"/>
    <w:rsid w:val="009B2EAE"/>
    <w:rsid w:val="009B4C59"/>
    <w:rsid w:val="009B6B04"/>
    <w:rsid w:val="009B70E8"/>
    <w:rsid w:val="009C0C87"/>
    <w:rsid w:val="009C0CA4"/>
    <w:rsid w:val="009C22AF"/>
    <w:rsid w:val="009C2D7A"/>
    <w:rsid w:val="009C3D85"/>
    <w:rsid w:val="009C42F3"/>
    <w:rsid w:val="009C44EA"/>
    <w:rsid w:val="009D0655"/>
    <w:rsid w:val="009D17A9"/>
    <w:rsid w:val="009D18F0"/>
    <w:rsid w:val="009D4B6C"/>
    <w:rsid w:val="009D6B92"/>
    <w:rsid w:val="009E101C"/>
    <w:rsid w:val="009E2847"/>
    <w:rsid w:val="009E36B9"/>
    <w:rsid w:val="009E5898"/>
    <w:rsid w:val="009E5D94"/>
    <w:rsid w:val="009E5E24"/>
    <w:rsid w:val="009E69ED"/>
    <w:rsid w:val="009E79B9"/>
    <w:rsid w:val="009F057C"/>
    <w:rsid w:val="009F166A"/>
    <w:rsid w:val="009F1715"/>
    <w:rsid w:val="009F1CA6"/>
    <w:rsid w:val="009F215D"/>
    <w:rsid w:val="009F26ED"/>
    <w:rsid w:val="009F2B17"/>
    <w:rsid w:val="009F4345"/>
    <w:rsid w:val="009F4395"/>
    <w:rsid w:val="009F66EE"/>
    <w:rsid w:val="009F7334"/>
    <w:rsid w:val="009F73B2"/>
    <w:rsid w:val="00A02237"/>
    <w:rsid w:val="00A022D5"/>
    <w:rsid w:val="00A027DD"/>
    <w:rsid w:val="00A035D0"/>
    <w:rsid w:val="00A05E95"/>
    <w:rsid w:val="00A06F3F"/>
    <w:rsid w:val="00A06F74"/>
    <w:rsid w:val="00A12653"/>
    <w:rsid w:val="00A14A32"/>
    <w:rsid w:val="00A14A84"/>
    <w:rsid w:val="00A20953"/>
    <w:rsid w:val="00A21A4B"/>
    <w:rsid w:val="00A23E5A"/>
    <w:rsid w:val="00A24B72"/>
    <w:rsid w:val="00A2518C"/>
    <w:rsid w:val="00A25ECF"/>
    <w:rsid w:val="00A319A9"/>
    <w:rsid w:val="00A3347C"/>
    <w:rsid w:val="00A34094"/>
    <w:rsid w:val="00A42606"/>
    <w:rsid w:val="00A42885"/>
    <w:rsid w:val="00A42AFB"/>
    <w:rsid w:val="00A437D0"/>
    <w:rsid w:val="00A43A42"/>
    <w:rsid w:val="00A45001"/>
    <w:rsid w:val="00A4552E"/>
    <w:rsid w:val="00A45A3F"/>
    <w:rsid w:val="00A47C46"/>
    <w:rsid w:val="00A50428"/>
    <w:rsid w:val="00A5202E"/>
    <w:rsid w:val="00A52915"/>
    <w:rsid w:val="00A52BC2"/>
    <w:rsid w:val="00A53293"/>
    <w:rsid w:val="00A534E9"/>
    <w:rsid w:val="00A5414E"/>
    <w:rsid w:val="00A54FFA"/>
    <w:rsid w:val="00A552CE"/>
    <w:rsid w:val="00A55C86"/>
    <w:rsid w:val="00A573B6"/>
    <w:rsid w:val="00A577B6"/>
    <w:rsid w:val="00A57F46"/>
    <w:rsid w:val="00A62446"/>
    <w:rsid w:val="00A62CB9"/>
    <w:rsid w:val="00A655D3"/>
    <w:rsid w:val="00A66A52"/>
    <w:rsid w:val="00A67AF4"/>
    <w:rsid w:val="00A67C86"/>
    <w:rsid w:val="00A73126"/>
    <w:rsid w:val="00A73617"/>
    <w:rsid w:val="00A742E4"/>
    <w:rsid w:val="00A76A9B"/>
    <w:rsid w:val="00A77E4A"/>
    <w:rsid w:val="00A8079A"/>
    <w:rsid w:val="00A841AD"/>
    <w:rsid w:val="00A84609"/>
    <w:rsid w:val="00A861EC"/>
    <w:rsid w:val="00A8661C"/>
    <w:rsid w:val="00A86A07"/>
    <w:rsid w:val="00A90656"/>
    <w:rsid w:val="00A92153"/>
    <w:rsid w:val="00A94217"/>
    <w:rsid w:val="00A97650"/>
    <w:rsid w:val="00AA055C"/>
    <w:rsid w:val="00AA195A"/>
    <w:rsid w:val="00AA1F28"/>
    <w:rsid w:val="00AA2110"/>
    <w:rsid w:val="00AA29B9"/>
    <w:rsid w:val="00AA6D9D"/>
    <w:rsid w:val="00AB227B"/>
    <w:rsid w:val="00AB2397"/>
    <w:rsid w:val="00AB27D2"/>
    <w:rsid w:val="00AB3C03"/>
    <w:rsid w:val="00AB3C8A"/>
    <w:rsid w:val="00AB4728"/>
    <w:rsid w:val="00AB4EB1"/>
    <w:rsid w:val="00AB5817"/>
    <w:rsid w:val="00AB70B1"/>
    <w:rsid w:val="00AC03D0"/>
    <w:rsid w:val="00AC05B3"/>
    <w:rsid w:val="00AC0618"/>
    <w:rsid w:val="00AC105E"/>
    <w:rsid w:val="00AC1652"/>
    <w:rsid w:val="00AC1A59"/>
    <w:rsid w:val="00AC25EC"/>
    <w:rsid w:val="00AC27B5"/>
    <w:rsid w:val="00AC2DDD"/>
    <w:rsid w:val="00AC31E7"/>
    <w:rsid w:val="00AC5292"/>
    <w:rsid w:val="00AC5A32"/>
    <w:rsid w:val="00AC67E0"/>
    <w:rsid w:val="00AC6B55"/>
    <w:rsid w:val="00AC7DA3"/>
    <w:rsid w:val="00AD1852"/>
    <w:rsid w:val="00AD254F"/>
    <w:rsid w:val="00AD4013"/>
    <w:rsid w:val="00AD4363"/>
    <w:rsid w:val="00AD455A"/>
    <w:rsid w:val="00AD4D11"/>
    <w:rsid w:val="00AE129D"/>
    <w:rsid w:val="00AE206C"/>
    <w:rsid w:val="00AE24E3"/>
    <w:rsid w:val="00AE3167"/>
    <w:rsid w:val="00AE3FFC"/>
    <w:rsid w:val="00AE437B"/>
    <w:rsid w:val="00AE6025"/>
    <w:rsid w:val="00AF04AB"/>
    <w:rsid w:val="00AF145D"/>
    <w:rsid w:val="00AF15C2"/>
    <w:rsid w:val="00AF1B03"/>
    <w:rsid w:val="00AF34E8"/>
    <w:rsid w:val="00AF3B40"/>
    <w:rsid w:val="00AF3D53"/>
    <w:rsid w:val="00AF4194"/>
    <w:rsid w:val="00AF607A"/>
    <w:rsid w:val="00AF74F8"/>
    <w:rsid w:val="00B00EEF"/>
    <w:rsid w:val="00B01920"/>
    <w:rsid w:val="00B03E5E"/>
    <w:rsid w:val="00B05F06"/>
    <w:rsid w:val="00B06462"/>
    <w:rsid w:val="00B10903"/>
    <w:rsid w:val="00B116F1"/>
    <w:rsid w:val="00B125A6"/>
    <w:rsid w:val="00B12927"/>
    <w:rsid w:val="00B13F3A"/>
    <w:rsid w:val="00B1516B"/>
    <w:rsid w:val="00B15B80"/>
    <w:rsid w:val="00B16983"/>
    <w:rsid w:val="00B17120"/>
    <w:rsid w:val="00B1723A"/>
    <w:rsid w:val="00B17B2D"/>
    <w:rsid w:val="00B17F8B"/>
    <w:rsid w:val="00B27093"/>
    <w:rsid w:val="00B27869"/>
    <w:rsid w:val="00B31417"/>
    <w:rsid w:val="00B33566"/>
    <w:rsid w:val="00B35409"/>
    <w:rsid w:val="00B3679D"/>
    <w:rsid w:val="00B36FE5"/>
    <w:rsid w:val="00B405D4"/>
    <w:rsid w:val="00B42A87"/>
    <w:rsid w:val="00B44901"/>
    <w:rsid w:val="00B457E2"/>
    <w:rsid w:val="00B45F05"/>
    <w:rsid w:val="00B46D22"/>
    <w:rsid w:val="00B478CB"/>
    <w:rsid w:val="00B478FE"/>
    <w:rsid w:val="00B51145"/>
    <w:rsid w:val="00B51CFB"/>
    <w:rsid w:val="00B5277A"/>
    <w:rsid w:val="00B53903"/>
    <w:rsid w:val="00B56220"/>
    <w:rsid w:val="00B57036"/>
    <w:rsid w:val="00B60932"/>
    <w:rsid w:val="00B62C78"/>
    <w:rsid w:val="00B63DD6"/>
    <w:rsid w:val="00B64C34"/>
    <w:rsid w:val="00B650E0"/>
    <w:rsid w:val="00B659A5"/>
    <w:rsid w:val="00B66782"/>
    <w:rsid w:val="00B71CDA"/>
    <w:rsid w:val="00B71CF4"/>
    <w:rsid w:val="00B72059"/>
    <w:rsid w:val="00B723FA"/>
    <w:rsid w:val="00B73736"/>
    <w:rsid w:val="00B74E2A"/>
    <w:rsid w:val="00B75469"/>
    <w:rsid w:val="00B7594D"/>
    <w:rsid w:val="00B7684C"/>
    <w:rsid w:val="00B80097"/>
    <w:rsid w:val="00B80277"/>
    <w:rsid w:val="00B80302"/>
    <w:rsid w:val="00B8057C"/>
    <w:rsid w:val="00B816FC"/>
    <w:rsid w:val="00B82519"/>
    <w:rsid w:val="00B835BF"/>
    <w:rsid w:val="00B83B53"/>
    <w:rsid w:val="00B8528B"/>
    <w:rsid w:val="00B8640C"/>
    <w:rsid w:val="00B90A15"/>
    <w:rsid w:val="00B91A45"/>
    <w:rsid w:val="00B92395"/>
    <w:rsid w:val="00B928A0"/>
    <w:rsid w:val="00B92B11"/>
    <w:rsid w:val="00B934A0"/>
    <w:rsid w:val="00B94286"/>
    <w:rsid w:val="00B94404"/>
    <w:rsid w:val="00B94E65"/>
    <w:rsid w:val="00B94F6C"/>
    <w:rsid w:val="00B9528C"/>
    <w:rsid w:val="00B97B62"/>
    <w:rsid w:val="00B97F45"/>
    <w:rsid w:val="00BA0A3C"/>
    <w:rsid w:val="00BA1596"/>
    <w:rsid w:val="00BA1E9A"/>
    <w:rsid w:val="00BA228D"/>
    <w:rsid w:val="00BA27F9"/>
    <w:rsid w:val="00BA2D82"/>
    <w:rsid w:val="00BA4B2B"/>
    <w:rsid w:val="00BA732F"/>
    <w:rsid w:val="00BA7C3E"/>
    <w:rsid w:val="00BB0017"/>
    <w:rsid w:val="00BB0AAD"/>
    <w:rsid w:val="00BB0E07"/>
    <w:rsid w:val="00BB39B3"/>
    <w:rsid w:val="00BB3E42"/>
    <w:rsid w:val="00BB5B31"/>
    <w:rsid w:val="00BB77EC"/>
    <w:rsid w:val="00BB7E33"/>
    <w:rsid w:val="00BC043A"/>
    <w:rsid w:val="00BC1621"/>
    <w:rsid w:val="00BC62E7"/>
    <w:rsid w:val="00BC6EB3"/>
    <w:rsid w:val="00BC74BE"/>
    <w:rsid w:val="00BD0321"/>
    <w:rsid w:val="00BD0456"/>
    <w:rsid w:val="00BD0548"/>
    <w:rsid w:val="00BD0698"/>
    <w:rsid w:val="00BD0FC7"/>
    <w:rsid w:val="00BD1D62"/>
    <w:rsid w:val="00BD2BA0"/>
    <w:rsid w:val="00BD2CED"/>
    <w:rsid w:val="00BD39C0"/>
    <w:rsid w:val="00BD3A3F"/>
    <w:rsid w:val="00BD50DA"/>
    <w:rsid w:val="00BE05DC"/>
    <w:rsid w:val="00BE0A6D"/>
    <w:rsid w:val="00BE2721"/>
    <w:rsid w:val="00BE3F53"/>
    <w:rsid w:val="00BE47A4"/>
    <w:rsid w:val="00BE483C"/>
    <w:rsid w:val="00BE4D38"/>
    <w:rsid w:val="00BE55C9"/>
    <w:rsid w:val="00BE78D3"/>
    <w:rsid w:val="00BF13F9"/>
    <w:rsid w:val="00BF141E"/>
    <w:rsid w:val="00BF1FC2"/>
    <w:rsid w:val="00BF47D1"/>
    <w:rsid w:val="00BF493F"/>
    <w:rsid w:val="00BF617A"/>
    <w:rsid w:val="00BF6D58"/>
    <w:rsid w:val="00BF6E62"/>
    <w:rsid w:val="00C00E75"/>
    <w:rsid w:val="00C00F8C"/>
    <w:rsid w:val="00C01E53"/>
    <w:rsid w:val="00C01F68"/>
    <w:rsid w:val="00C0293C"/>
    <w:rsid w:val="00C044B3"/>
    <w:rsid w:val="00C0692E"/>
    <w:rsid w:val="00C1017D"/>
    <w:rsid w:val="00C10218"/>
    <w:rsid w:val="00C10562"/>
    <w:rsid w:val="00C10C76"/>
    <w:rsid w:val="00C11821"/>
    <w:rsid w:val="00C1266B"/>
    <w:rsid w:val="00C12B1B"/>
    <w:rsid w:val="00C136D7"/>
    <w:rsid w:val="00C14293"/>
    <w:rsid w:val="00C144A6"/>
    <w:rsid w:val="00C20AE4"/>
    <w:rsid w:val="00C21EED"/>
    <w:rsid w:val="00C240DD"/>
    <w:rsid w:val="00C24FA6"/>
    <w:rsid w:val="00C27FBF"/>
    <w:rsid w:val="00C30099"/>
    <w:rsid w:val="00C305C2"/>
    <w:rsid w:val="00C33821"/>
    <w:rsid w:val="00C3412F"/>
    <w:rsid w:val="00C36CD7"/>
    <w:rsid w:val="00C370E5"/>
    <w:rsid w:val="00C37493"/>
    <w:rsid w:val="00C375E3"/>
    <w:rsid w:val="00C37E83"/>
    <w:rsid w:val="00C429F4"/>
    <w:rsid w:val="00C459FA"/>
    <w:rsid w:val="00C46F9B"/>
    <w:rsid w:val="00C47DA8"/>
    <w:rsid w:val="00C50697"/>
    <w:rsid w:val="00C5385F"/>
    <w:rsid w:val="00C53E3A"/>
    <w:rsid w:val="00C54277"/>
    <w:rsid w:val="00C54A84"/>
    <w:rsid w:val="00C54D1A"/>
    <w:rsid w:val="00C55322"/>
    <w:rsid w:val="00C570E0"/>
    <w:rsid w:val="00C57B5F"/>
    <w:rsid w:val="00C57C6C"/>
    <w:rsid w:val="00C6069F"/>
    <w:rsid w:val="00C61FBC"/>
    <w:rsid w:val="00C62E93"/>
    <w:rsid w:val="00C64490"/>
    <w:rsid w:val="00C6639E"/>
    <w:rsid w:val="00C668FE"/>
    <w:rsid w:val="00C66990"/>
    <w:rsid w:val="00C67FF1"/>
    <w:rsid w:val="00C70235"/>
    <w:rsid w:val="00C70FA2"/>
    <w:rsid w:val="00C713C4"/>
    <w:rsid w:val="00C72AAD"/>
    <w:rsid w:val="00C755CB"/>
    <w:rsid w:val="00C75DF6"/>
    <w:rsid w:val="00C75FD0"/>
    <w:rsid w:val="00C7629C"/>
    <w:rsid w:val="00C76F0D"/>
    <w:rsid w:val="00C77913"/>
    <w:rsid w:val="00C800DD"/>
    <w:rsid w:val="00C80180"/>
    <w:rsid w:val="00C817BD"/>
    <w:rsid w:val="00C822F8"/>
    <w:rsid w:val="00C823D0"/>
    <w:rsid w:val="00C82FC2"/>
    <w:rsid w:val="00C85C11"/>
    <w:rsid w:val="00C8637B"/>
    <w:rsid w:val="00C924FC"/>
    <w:rsid w:val="00C93DDC"/>
    <w:rsid w:val="00C94E20"/>
    <w:rsid w:val="00CA0783"/>
    <w:rsid w:val="00CA0B37"/>
    <w:rsid w:val="00CA2D75"/>
    <w:rsid w:val="00CA44EC"/>
    <w:rsid w:val="00CA59D7"/>
    <w:rsid w:val="00CA78B4"/>
    <w:rsid w:val="00CA7B89"/>
    <w:rsid w:val="00CB103C"/>
    <w:rsid w:val="00CB1602"/>
    <w:rsid w:val="00CB2C9C"/>
    <w:rsid w:val="00CB4EF1"/>
    <w:rsid w:val="00CB79C8"/>
    <w:rsid w:val="00CC02EB"/>
    <w:rsid w:val="00CC02FB"/>
    <w:rsid w:val="00CC127F"/>
    <w:rsid w:val="00CC3CF3"/>
    <w:rsid w:val="00CC4380"/>
    <w:rsid w:val="00CC56F9"/>
    <w:rsid w:val="00CC677A"/>
    <w:rsid w:val="00CD07BD"/>
    <w:rsid w:val="00CD08CB"/>
    <w:rsid w:val="00CD20F8"/>
    <w:rsid w:val="00CD27BA"/>
    <w:rsid w:val="00CD35B7"/>
    <w:rsid w:val="00CD4BA5"/>
    <w:rsid w:val="00CD6089"/>
    <w:rsid w:val="00CD60E8"/>
    <w:rsid w:val="00CD6CF6"/>
    <w:rsid w:val="00CD6F47"/>
    <w:rsid w:val="00CD7C93"/>
    <w:rsid w:val="00CE0DB4"/>
    <w:rsid w:val="00CE37AD"/>
    <w:rsid w:val="00CE6BD1"/>
    <w:rsid w:val="00CF29C5"/>
    <w:rsid w:val="00CF3940"/>
    <w:rsid w:val="00CF4026"/>
    <w:rsid w:val="00D01733"/>
    <w:rsid w:val="00D0204D"/>
    <w:rsid w:val="00D05676"/>
    <w:rsid w:val="00D068F6"/>
    <w:rsid w:val="00D06DE7"/>
    <w:rsid w:val="00D10A71"/>
    <w:rsid w:val="00D11C81"/>
    <w:rsid w:val="00D12C02"/>
    <w:rsid w:val="00D17C67"/>
    <w:rsid w:val="00D20262"/>
    <w:rsid w:val="00D22CAF"/>
    <w:rsid w:val="00D27E1C"/>
    <w:rsid w:val="00D305E3"/>
    <w:rsid w:val="00D361E0"/>
    <w:rsid w:val="00D36DF3"/>
    <w:rsid w:val="00D371D1"/>
    <w:rsid w:val="00D37D94"/>
    <w:rsid w:val="00D40D0C"/>
    <w:rsid w:val="00D41C4A"/>
    <w:rsid w:val="00D42938"/>
    <w:rsid w:val="00D431C3"/>
    <w:rsid w:val="00D44A3A"/>
    <w:rsid w:val="00D506D9"/>
    <w:rsid w:val="00D52F73"/>
    <w:rsid w:val="00D532B2"/>
    <w:rsid w:val="00D55DE4"/>
    <w:rsid w:val="00D56402"/>
    <w:rsid w:val="00D5693B"/>
    <w:rsid w:val="00D56FAE"/>
    <w:rsid w:val="00D625D0"/>
    <w:rsid w:val="00D62FD0"/>
    <w:rsid w:val="00D6356E"/>
    <w:rsid w:val="00D64B6E"/>
    <w:rsid w:val="00D65754"/>
    <w:rsid w:val="00D66756"/>
    <w:rsid w:val="00D709FC"/>
    <w:rsid w:val="00D70D31"/>
    <w:rsid w:val="00D713D6"/>
    <w:rsid w:val="00D72FC9"/>
    <w:rsid w:val="00D75DCB"/>
    <w:rsid w:val="00D76DB8"/>
    <w:rsid w:val="00D76E1E"/>
    <w:rsid w:val="00D813F7"/>
    <w:rsid w:val="00D818A7"/>
    <w:rsid w:val="00D902C3"/>
    <w:rsid w:val="00D91828"/>
    <w:rsid w:val="00D91F8B"/>
    <w:rsid w:val="00D9260E"/>
    <w:rsid w:val="00D92759"/>
    <w:rsid w:val="00D937AF"/>
    <w:rsid w:val="00D93A67"/>
    <w:rsid w:val="00D9664F"/>
    <w:rsid w:val="00D97BD3"/>
    <w:rsid w:val="00DA0044"/>
    <w:rsid w:val="00DA3202"/>
    <w:rsid w:val="00DA46BA"/>
    <w:rsid w:val="00DA4844"/>
    <w:rsid w:val="00DB02CB"/>
    <w:rsid w:val="00DB335C"/>
    <w:rsid w:val="00DB3BF7"/>
    <w:rsid w:val="00DB4319"/>
    <w:rsid w:val="00DB6742"/>
    <w:rsid w:val="00DB6CEF"/>
    <w:rsid w:val="00DB71AD"/>
    <w:rsid w:val="00DC075E"/>
    <w:rsid w:val="00DC2417"/>
    <w:rsid w:val="00DC280D"/>
    <w:rsid w:val="00DC45E4"/>
    <w:rsid w:val="00DC4C88"/>
    <w:rsid w:val="00DC4E44"/>
    <w:rsid w:val="00DC68D1"/>
    <w:rsid w:val="00DD1462"/>
    <w:rsid w:val="00DD15E7"/>
    <w:rsid w:val="00DD38D0"/>
    <w:rsid w:val="00DD6ACC"/>
    <w:rsid w:val="00DE0979"/>
    <w:rsid w:val="00DE32D2"/>
    <w:rsid w:val="00DE4A4F"/>
    <w:rsid w:val="00DE4C0B"/>
    <w:rsid w:val="00DE5817"/>
    <w:rsid w:val="00DE5BDF"/>
    <w:rsid w:val="00DE7AD0"/>
    <w:rsid w:val="00DF357E"/>
    <w:rsid w:val="00DF536C"/>
    <w:rsid w:val="00DF59FB"/>
    <w:rsid w:val="00DF6868"/>
    <w:rsid w:val="00DF6874"/>
    <w:rsid w:val="00E00595"/>
    <w:rsid w:val="00E00DC8"/>
    <w:rsid w:val="00E03A82"/>
    <w:rsid w:val="00E06039"/>
    <w:rsid w:val="00E07AFA"/>
    <w:rsid w:val="00E10731"/>
    <w:rsid w:val="00E11610"/>
    <w:rsid w:val="00E11F18"/>
    <w:rsid w:val="00E12A7A"/>
    <w:rsid w:val="00E14ECA"/>
    <w:rsid w:val="00E1533C"/>
    <w:rsid w:val="00E16415"/>
    <w:rsid w:val="00E17A98"/>
    <w:rsid w:val="00E210AF"/>
    <w:rsid w:val="00E2167A"/>
    <w:rsid w:val="00E248EB"/>
    <w:rsid w:val="00E25D09"/>
    <w:rsid w:val="00E262D7"/>
    <w:rsid w:val="00E26468"/>
    <w:rsid w:val="00E312B1"/>
    <w:rsid w:val="00E32795"/>
    <w:rsid w:val="00E338A8"/>
    <w:rsid w:val="00E33D04"/>
    <w:rsid w:val="00E3434C"/>
    <w:rsid w:val="00E352C0"/>
    <w:rsid w:val="00E35B87"/>
    <w:rsid w:val="00E37168"/>
    <w:rsid w:val="00E41D45"/>
    <w:rsid w:val="00E45AFF"/>
    <w:rsid w:val="00E45D97"/>
    <w:rsid w:val="00E46C97"/>
    <w:rsid w:val="00E51FF2"/>
    <w:rsid w:val="00E52D58"/>
    <w:rsid w:val="00E55620"/>
    <w:rsid w:val="00E6013C"/>
    <w:rsid w:val="00E60B54"/>
    <w:rsid w:val="00E631EE"/>
    <w:rsid w:val="00E63240"/>
    <w:rsid w:val="00E64AB7"/>
    <w:rsid w:val="00E64C02"/>
    <w:rsid w:val="00E65E3E"/>
    <w:rsid w:val="00E6661F"/>
    <w:rsid w:val="00E70970"/>
    <w:rsid w:val="00E70B4F"/>
    <w:rsid w:val="00E71060"/>
    <w:rsid w:val="00E71808"/>
    <w:rsid w:val="00E749A0"/>
    <w:rsid w:val="00E74F0C"/>
    <w:rsid w:val="00E75F1A"/>
    <w:rsid w:val="00E767F6"/>
    <w:rsid w:val="00E7751E"/>
    <w:rsid w:val="00E8135E"/>
    <w:rsid w:val="00E813C6"/>
    <w:rsid w:val="00E81FFF"/>
    <w:rsid w:val="00E8230E"/>
    <w:rsid w:val="00E827E1"/>
    <w:rsid w:val="00E82FD6"/>
    <w:rsid w:val="00E8540C"/>
    <w:rsid w:val="00E9041D"/>
    <w:rsid w:val="00E9051F"/>
    <w:rsid w:val="00E909EC"/>
    <w:rsid w:val="00E924C9"/>
    <w:rsid w:val="00E9551A"/>
    <w:rsid w:val="00E9674A"/>
    <w:rsid w:val="00E9680E"/>
    <w:rsid w:val="00E974FA"/>
    <w:rsid w:val="00E97F29"/>
    <w:rsid w:val="00EA0A24"/>
    <w:rsid w:val="00EA20F1"/>
    <w:rsid w:val="00EA32AB"/>
    <w:rsid w:val="00EA34A7"/>
    <w:rsid w:val="00EA5499"/>
    <w:rsid w:val="00EA5FBF"/>
    <w:rsid w:val="00EA60C6"/>
    <w:rsid w:val="00EA67E1"/>
    <w:rsid w:val="00EA6EC5"/>
    <w:rsid w:val="00EB11DC"/>
    <w:rsid w:val="00EB16BD"/>
    <w:rsid w:val="00EB17F9"/>
    <w:rsid w:val="00EB1E98"/>
    <w:rsid w:val="00EB2FD2"/>
    <w:rsid w:val="00EB3D2E"/>
    <w:rsid w:val="00EB415F"/>
    <w:rsid w:val="00EB4272"/>
    <w:rsid w:val="00EB506E"/>
    <w:rsid w:val="00EB52F4"/>
    <w:rsid w:val="00EB54F4"/>
    <w:rsid w:val="00EB6D30"/>
    <w:rsid w:val="00EB7600"/>
    <w:rsid w:val="00EC0877"/>
    <w:rsid w:val="00EC1782"/>
    <w:rsid w:val="00EC3941"/>
    <w:rsid w:val="00EC6D47"/>
    <w:rsid w:val="00ED2490"/>
    <w:rsid w:val="00ED24EC"/>
    <w:rsid w:val="00ED272C"/>
    <w:rsid w:val="00ED5094"/>
    <w:rsid w:val="00ED6017"/>
    <w:rsid w:val="00ED635F"/>
    <w:rsid w:val="00ED6727"/>
    <w:rsid w:val="00ED6870"/>
    <w:rsid w:val="00ED6CDE"/>
    <w:rsid w:val="00EE055A"/>
    <w:rsid w:val="00EE2DA3"/>
    <w:rsid w:val="00EE4573"/>
    <w:rsid w:val="00EE46F2"/>
    <w:rsid w:val="00EE4DF8"/>
    <w:rsid w:val="00EE61C7"/>
    <w:rsid w:val="00EE7642"/>
    <w:rsid w:val="00EF0E7B"/>
    <w:rsid w:val="00EF1115"/>
    <w:rsid w:val="00EF159F"/>
    <w:rsid w:val="00EF1941"/>
    <w:rsid w:val="00EF1DC8"/>
    <w:rsid w:val="00EF45C0"/>
    <w:rsid w:val="00EF5F2E"/>
    <w:rsid w:val="00EF65E6"/>
    <w:rsid w:val="00EF707A"/>
    <w:rsid w:val="00F01964"/>
    <w:rsid w:val="00F01E0F"/>
    <w:rsid w:val="00F01EF0"/>
    <w:rsid w:val="00F01F94"/>
    <w:rsid w:val="00F03838"/>
    <w:rsid w:val="00F04FE4"/>
    <w:rsid w:val="00F06BAE"/>
    <w:rsid w:val="00F1211B"/>
    <w:rsid w:val="00F124AD"/>
    <w:rsid w:val="00F12B01"/>
    <w:rsid w:val="00F146F8"/>
    <w:rsid w:val="00F160F4"/>
    <w:rsid w:val="00F17B40"/>
    <w:rsid w:val="00F21472"/>
    <w:rsid w:val="00F2199D"/>
    <w:rsid w:val="00F25BA7"/>
    <w:rsid w:val="00F26B76"/>
    <w:rsid w:val="00F304D4"/>
    <w:rsid w:val="00F3062C"/>
    <w:rsid w:val="00F30A56"/>
    <w:rsid w:val="00F31169"/>
    <w:rsid w:val="00F31417"/>
    <w:rsid w:val="00F32543"/>
    <w:rsid w:val="00F331C1"/>
    <w:rsid w:val="00F333F6"/>
    <w:rsid w:val="00F341CB"/>
    <w:rsid w:val="00F348EC"/>
    <w:rsid w:val="00F4031C"/>
    <w:rsid w:val="00F4127B"/>
    <w:rsid w:val="00F4338E"/>
    <w:rsid w:val="00F43AAD"/>
    <w:rsid w:val="00F460EE"/>
    <w:rsid w:val="00F4664A"/>
    <w:rsid w:val="00F46E3A"/>
    <w:rsid w:val="00F502F9"/>
    <w:rsid w:val="00F5044C"/>
    <w:rsid w:val="00F526F3"/>
    <w:rsid w:val="00F54F74"/>
    <w:rsid w:val="00F5590F"/>
    <w:rsid w:val="00F56376"/>
    <w:rsid w:val="00F577E7"/>
    <w:rsid w:val="00F6091C"/>
    <w:rsid w:val="00F61378"/>
    <w:rsid w:val="00F61395"/>
    <w:rsid w:val="00F62047"/>
    <w:rsid w:val="00F63FD0"/>
    <w:rsid w:val="00F65609"/>
    <w:rsid w:val="00F70E69"/>
    <w:rsid w:val="00F71520"/>
    <w:rsid w:val="00F72E10"/>
    <w:rsid w:val="00F800B8"/>
    <w:rsid w:val="00F8047E"/>
    <w:rsid w:val="00F817A6"/>
    <w:rsid w:val="00F834F0"/>
    <w:rsid w:val="00F84839"/>
    <w:rsid w:val="00F85833"/>
    <w:rsid w:val="00F85A2D"/>
    <w:rsid w:val="00F90E99"/>
    <w:rsid w:val="00F91AC5"/>
    <w:rsid w:val="00F932BC"/>
    <w:rsid w:val="00F935EF"/>
    <w:rsid w:val="00F93BCF"/>
    <w:rsid w:val="00F942EE"/>
    <w:rsid w:val="00F95BE6"/>
    <w:rsid w:val="00FA21AF"/>
    <w:rsid w:val="00FA31D0"/>
    <w:rsid w:val="00FA564C"/>
    <w:rsid w:val="00FA7C3D"/>
    <w:rsid w:val="00FA7C42"/>
    <w:rsid w:val="00FB2332"/>
    <w:rsid w:val="00FB3BC8"/>
    <w:rsid w:val="00FB5A86"/>
    <w:rsid w:val="00FB65CD"/>
    <w:rsid w:val="00FB773F"/>
    <w:rsid w:val="00FB7C35"/>
    <w:rsid w:val="00FC2939"/>
    <w:rsid w:val="00FC4C90"/>
    <w:rsid w:val="00FC661E"/>
    <w:rsid w:val="00FC6B9D"/>
    <w:rsid w:val="00FC7C5B"/>
    <w:rsid w:val="00FD0E51"/>
    <w:rsid w:val="00FD2623"/>
    <w:rsid w:val="00FD2971"/>
    <w:rsid w:val="00FD2CDB"/>
    <w:rsid w:val="00FD333D"/>
    <w:rsid w:val="00FD386B"/>
    <w:rsid w:val="00FD532E"/>
    <w:rsid w:val="00FD6A15"/>
    <w:rsid w:val="00FE05DA"/>
    <w:rsid w:val="00FE0A4B"/>
    <w:rsid w:val="00FE0BB7"/>
    <w:rsid w:val="00FE182C"/>
    <w:rsid w:val="00FE1C38"/>
    <w:rsid w:val="00FE29A2"/>
    <w:rsid w:val="00FE62F7"/>
    <w:rsid w:val="00FE7395"/>
    <w:rsid w:val="00FE7D8D"/>
    <w:rsid w:val="00FF4B08"/>
    <w:rsid w:val="00FF536A"/>
    <w:rsid w:val="00FF55AE"/>
    <w:rsid w:val="00FF68FA"/>
    <w:rsid w:val="00FF76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A723C9"/>
  <w15:chartTrackingRefBased/>
  <w15:docId w15:val="{5C545B58-6B7F-4410-9FA1-21800A8614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C7791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4">
    <w:name w:val="heading 4"/>
    <w:basedOn w:val="Normal"/>
    <w:link w:val="Heading4Char"/>
    <w:uiPriority w:val="9"/>
    <w:semiHidden/>
    <w:unhideWhenUsed/>
    <w:qFormat/>
    <w:rsid w:val="000947D2"/>
    <w:pPr>
      <w:spacing w:before="100" w:beforeAutospacing="1" w:after="100" w:afterAutospacing="1" w:line="240" w:lineRule="auto"/>
      <w:outlineLvl w:val="3"/>
    </w:pPr>
    <w:rPr>
      <w:rFonts w:ascii="Calibri" w:eastAsia="Times New Roman" w:hAnsi="Calibri" w:cs="Calibri"/>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B16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F0F2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F0F2D"/>
    <w:rPr>
      <w:rFonts w:ascii="Segoe UI" w:hAnsi="Segoe UI" w:cs="Segoe UI"/>
      <w:sz w:val="18"/>
      <w:szCs w:val="18"/>
    </w:rPr>
  </w:style>
  <w:style w:type="character" w:styleId="CommentReference">
    <w:name w:val="annotation reference"/>
    <w:basedOn w:val="DefaultParagraphFont"/>
    <w:uiPriority w:val="99"/>
    <w:semiHidden/>
    <w:unhideWhenUsed/>
    <w:rsid w:val="00E52D58"/>
    <w:rPr>
      <w:sz w:val="16"/>
      <w:szCs w:val="16"/>
    </w:rPr>
  </w:style>
  <w:style w:type="paragraph" w:styleId="CommentText">
    <w:name w:val="annotation text"/>
    <w:basedOn w:val="Normal"/>
    <w:link w:val="CommentTextChar"/>
    <w:uiPriority w:val="99"/>
    <w:unhideWhenUsed/>
    <w:rsid w:val="00E52D58"/>
    <w:pPr>
      <w:spacing w:line="240" w:lineRule="auto"/>
    </w:pPr>
    <w:rPr>
      <w:sz w:val="20"/>
      <w:szCs w:val="20"/>
    </w:rPr>
  </w:style>
  <w:style w:type="character" w:customStyle="1" w:styleId="CommentTextChar">
    <w:name w:val="Comment Text Char"/>
    <w:basedOn w:val="DefaultParagraphFont"/>
    <w:link w:val="CommentText"/>
    <w:uiPriority w:val="99"/>
    <w:rsid w:val="00E52D58"/>
    <w:rPr>
      <w:sz w:val="20"/>
      <w:szCs w:val="20"/>
    </w:rPr>
  </w:style>
  <w:style w:type="paragraph" w:styleId="CommentSubject">
    <w:name w:val="annotation subject"/>
    <w:basedOn w:val="CommentText"/>
    <w:next w:val="CommentText"/>
    <w:link w:val="CommentSubjectChar"/>
    <w:uiPriority w:val="99"/>
    <w:semiHidden/>
    <w:unhideWhenUsed/>
    <w:rsid w:val="00E52D58"/>
    <w:rPr>
      <w:b/>
      <w:bCs/>
    </w:rPr>
  </w:style>
  <w:style w:type="character" w:customStyle="1" w:styleId="CommentSubjectChar">
    <w:name w:val="Comment Subject Char"/>
    <w:basedOn w:val="CommentTextChar"/>
    <w:link w:val="CommentSubject"/>
    <w:uiPriority w:val="99"/>
    <w:semiHidden/>
    <w:rsid w:val="00E52D58"/>
    <w:rPr>
      <w:b/>
      <w:bCs/>
      <w:sz w:val="20"/>
      <w:szCs w:val="20"/>
    </w:rPr>
  </w:style>
  <w:style w:type="character" w:styleId="Hyperlink">
    <w:name w:val="Hyperlink"/>
    <w:basedOn w:val="DefaultParagraphFont"/>
    <w:uiPriority w:val="99"/>
    <w:unhideWhenUsed/>
    <w:rsid w:val="00732729"/>
    <w:rPr>
      <w:color w:val="0563C1"/>
      <w:u w:val="single"/>
    </w:rPr>
  </w:style>
  <w:style w:type="character" w:customStyle="1" w:styleId="Heading4Char">
    <w:name w:val="Heading 4 Char"/>
    <w:basedOn w:val="DefaultParagraphFont"/>
    <w:link w:val="Heading4"/>
    <w:uiPriority w:val="9"/>
    <w:semiHidden/>
    <w:rsid w:val="000947D2"/>
    <w:rPr>
      <w:rFonts w:ascii="Calibri" w:eastAsia="Times New Roman" w:hAnsi="Calibri" w:cs="Calibri"/>
      <w:b/>
      <w:bCs/>
      <w:sz w:val="24"/>
      <w:szCs w:val="24"/>
    </w:rPr>
  </w:style>
  <w:style w:type="paragraph" w:customStyle="1" w:styleId="xmsolistparagraph">
    <w:name w:val="x_msolistparagraph"/>
    <w:basedOn w:val="Normal"/>
    <w:rsid w:val="00D27E1C"/>
    <w:pPr>
      <w:spacing w:before="100" w:beforeAutospacing="1" w:after="100" w:afterAutospacing="1" w:line="240" w:lineRule="auto"/>
    </w:pPr>
    <w:rPr>
      <w:rFonts w:ascii="Calibri" w:hAnsi="Calibri" w:cs="Calibri"/>
    </w:rPr>
  </w:style>
  <w:style w:type="character" w:customStyle="1" w:styleId="highlight">
    <w:name w:val="highlight"/>
    <w:basedOn w:val="DefaultParagraphFont"/>
    <w:rsid w:val="003F6EBA"/>
  </w:style>
  <w:style w:type="character" w:styleId="UnresolvedMention">
    <w:name w:val="Unresolved Mention"/>
    <w:basedOn w:val="DefaultParagraphFont"/>
    <w:uiPriority w:val="99"/>
    <w:semiHidden/>
    <w:unhideWhenUsed/>
    <w:rsid w:val="004D17E3"/>
    <w:rPr>
      <w:color w:val="605E5C"/>
      <w:shd w:val="clear" w:color="auto" w:fill="E1DFDD"/>
    </w:rPr>
  </w:style>
  <w:style w:type="paragraph" w:styleId="PlainText">
    <w:name w:val="Plain Text"/>
    <w:basedOn w:val="Normal"/>
    <w:link w:val="PlainTextChar"/>
    <w:uiPriority w:val="99"/>
    <w:semiHidden/>
    <w:unhideWhenUsed/>
    <w:rsid w:val="0023561A"/>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23561A"/>
    <w:rPr>
      <w:rFonts w:ascii="Calibri" w:hAnsi="Calibri"/>
      <w:szCs w:val="21"/>
    </w:rPr>
  </w:style>
  <w:style w:type="paragraph" w:styleId="FootnoteText">
    <w:name w:val="footnote text"/>
    <w:basedOn w:val="Normal"/>
    <w:link w:val="FootnoteTextChar"/>
    <w:uiPriority w:val="99"/>
    <w:semiHidden/>
    <w:unhideWhenUsed/>
    <w:rsid w:val="001C3B5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C3B53"/>
    <w:rPr>
      <w:sz w:val="20"/>
      <w:szCs w:val="20"/>
    </w:rPr>
  </w:style>
  <w:style w:type="character" w:styleId="FootnoteReference">
    <w:name w:val="footnote reference"/>
    <w:basedOn w:val="DefaultParagraphFont"/>
    <w:uiPriority w:val="99"/>
    <w:semiHidden/>
    <w:unhideWhenUsed/>
    <w:rsid w:val="001C3B53"/>
    <w:rPr>
      <w:vertAlign w:val="superscript"/>
    </w:rPr>
  </w:style>
  <w:style w:type="character" w:customStyle="1" w:styleId="Heading2Char">
    <w:name w:val="Heading 2 Char"/>
    <w:basedOn w:val="DefaultParagraphFont"/>
    <w:link w:val="Heading2"/>
    <w:uiPriority w:val="9"/>
    <w:rsid w:val="00C77913"/>
    <w:rPr>
      <w:rFonts w:asciiTheme="majorHAnsi" w:eastAsiaTheme="majorEastAsia" w:hAnsiTheme="majorHAnsi" w:cstheme="majorBidi"/>
      <w:color w:val="2F5496" w:themeColor="accent1" w:themeShade="BF"/>
      <w:sz w:val="26"/>
      <w:szCs w:val="26"/>
    </w:rPr>
  </w:style>
  <w:style w:type="character" w:styleId="FollowedHyperlink">
    <w:name w:val="FollowedHyperlink"/>
    <w:basedOn w:val="DefaultParagraphFont"/>
    <w:uiPriority w:val="99"/>
    <w:semiHidden/>
    <w:unhideWhenUsed/>
    <w:rsid w:val="00EE4573"/>
    <w:rPr>
      <w:color w:val="954F72" w:themeColor="followedHyperlink"/>
      <w:u w:val="single"/>
    </w:rPr>
  </w:style>
  <w:style w:type="character" w:styleId="Emphasis">
    <w:name w:val="Emphasis"/>
    <w:basedOn w:val="DefaultParagraphFont"/>
    <w:uiPriority w:val="20"/>
    <w:qFormat/>
    <w:rsid w:val="007F2E10"/>
    <w:rPr>
      <w:i/>
      <w:iCs/>
    </w:rPr>
  </w:style>
  <w:style w:type="paragraph" w:styleId="Header">
    <w:name w:val="header"/>
    <w:basedOn w:val="Normal"/>
    <w:link w:val="HeaderChar"/>
    <w:uiPriority w:val="99"/>
    <w:unhideWhenUsed/>
    <w:rsid w:val="008C2961"/>
    <w:pPr>
      <w:tabs>
        <w:tab w:val="center" w:pos="4680"/>
        <w:tab w:val="right" w:pos="9360"/>
      </w:tabs>
      <w:spacing w:after="0" w:line="240" w:lineRule="auto"/>
    </w:pPr>
  </w:style>
  <w:style w:type="character" w:customStyle="1" w:styleId="HeaderChar">
    <w:name w:val="Header Char"/>
    <w:basedOn w:val="DefaultParagraphFont"/>
    <w:link w:val="Header"/>
    <w:uiPriority w:val="99"/>
    <w:rsid w:val="008C2961"/>
  </w:style>
  <w:style w:type="paragraph" w:styleId="Footer">
    <w:name w:val="footer"/>
    <w:basedOn w:val="Normal"/>
    <w:link w:val="FooterChar"/>
    <w:uiPriority w:val="99"/>
    <w:unhideWhenUsed/>
    <w:rsid w:val="008C2961"/>
    <w:pPr>
      <w:tabs>
        <w:tab w:val="center" w:pos="4680"/>
        <w:tab w:val="right" w:pos="9360"/>
      </w:tabs>
      <w:spacing w:after="0" w:line="240" w:lineRule="auto"/>
    </w:pPr>
  </w:style>
  <w:style w:type="character" w:customStyle="1" w:styleId="FooterChar">
    <w:name w:val="Footer Char"/>
    <w:basedOn w:val="DefaultParagraphFont"/>
    <w:link w:val="Footer"/>
    <w:uiPriority w:val="99"/>
    <w:rsid w:val="008C2961"/>
  </w:style>
  <w:style w:type="paragraph" w:styleId="Revision">
    <w:name w:val="Revision"/>
    <w:hidden/>
    <w:uiPriority w:val="99"/>
    <w:semiHidden/>
    <w:rsid w:val="0020613D"/>
    <w:pPr>
      <w:spacing w:after="0" w:line="240" w:lineRule="auto"/>
    </w:pPr>
  </w:style>
  <w:style w:type="character" w:styleId="PlaceholderText">
    <w:name w:val="Placeholder Text"/>
    <w:basedOn w:val="DefaultParagraphFont"/>
    <w:uiPriority w:val="99"/>
    <w:semiHidden/>
    <w:rsid w:val="006243D1"/>
    <w:rPr>
      <w:color w:val="808080"/>
    </w:rPr>
  </w:style>
  <w:style w:type="character" w:customStyle="1" w:styleId="meta-citation">
    <w:name w:val="meta-citation"/>
    <w:basedOn w:val="DefaultParagraphFont"/>
    <w:rsid w:val="00BB3E42"/>
  </w:style>
  <w:style w:type="character" w:customStyle="1" w:styleId="citation-doi">
    <w:name w:val="citation-doi"/>
    <w:basedOn w:val="DefaultParagraphFont"/>
    <w:rsid w:val="0039530F"/>
  </w:style>
  <w:style w:type="paragraph" w:styleId="NormalWeb">
    <w:name w:val="Normal (Web)"/>
    <w:basedOn w:val="Normal"/>
    <w:uiPriority w:val="99"/>
    <w:unhideWhenUsed/>
    <w:rsid w:val="00A45001"/>
    <w:pPr>
      <w:spacing w:before="100" w:beforeAutospacing="1" w:after="100" w:afterAutospacing="1" w:line="240" w:lineRule="auto"/>
    </w:pPr>
    <w:rPr>
      <w:rFonts w:ascii="Times New Roman" w:eastAsia="Times New Roman" w:hAnsi="Times New Roman" w:cs="Times New Roman"/>
      <w:sz w:val="24"/>
      <w:szCs w:val="24"/>
    </w:rPr>
  </w:style>
  <w:style w:type="paragraph" w:styleId="EndnoteText">
    <w:name w:val="endnote text"/>
    <w:basedOn w:val="Normal"/>
    <w:link w:val="EndnoteTextChar"/>
    <w:uiPriority w:val="99"/>
    <w:semiHidden/>
    <w:unhideWhenUsed/>
    <w:rsid w:val="00DE4C0B"/>
    <w:pPr>
      <w:spacing w:after="0" w:line="240" w:lineRule="auto"/>
    </w:pPr>
    <w:rPr>
      <w:sz w:val="20"/>
      <w:szCs w:val="20"/>
    </w:rPr>
  </w:style>
  <w:style w:type="character" w:customStyle="1" w:styleId="EndnoteTextChar">
    <w:name w:val="Endnote Text Char"/>
    <w:basedOn w:val="DefaultParagraphFont"/>
    <w:link w:val="EndnoteText"/>
    <w:uiPriority w:val="99"/>
    <w:semiHidden/>
    <w:rsid w:val="00DE4C0B"/>
    <w:rPr>
      <w:sz w:val="20"/>
      <w:szCs w:val="20"/>
    </w:rPr>
  </w:style>
  <w:style w:type="character" w:styleId="EndnoteReference">
    <w:name w:val="endnote reference"/>
    <w:basedOn w:val="DefaultParagraphFont"/>
    <w:uiPriority w:val="99"/>
    <w:semiHidden/>
    <w:unhideWhenUsed/>
    <w:rsid w:val="00DE4C0B"/>
    <w:rPr>
      <w:vertAlign w:val="superscript"/>
    </w:rPr>
  </w:style>
  <w:style w:type="character" w:customStyle="1" w:styleId="identifier">
    <w:name w:val="identifier"/>
    <w:basedOn w:val="DefaultParagraphFont"/>
    <w:rsid w:val="007B509D"/>
  </w:style>
  <w:style w:type="character" w:customStyle="1" w:styleId="doi">
    <w:name w:val="doi"/>
    <w:basedOn w:val="DefaultParagraphFont"/>
    <w:rsid w:val="00A861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80868">
      <w:bodyDiv w:val="1"/>
      <w:marLeft w:val="0"/>
      <w:marRight w:val="0"/>
      <w:marTop w:val="0"/>
      <w:marBottom w:val="0"/>
      <w:divBdr>
        <w:top w:val="none" w:sz="0" w:space="0" w:color="auto"/>
        <w:left w:val="none" w:sz="0" w:space="0" w:color="auto"/>
        <w:bottom w:val="none" w:sz="0" w:space="0" w:color="auto"/>
        <w:right w:val="none" w:sz="0" w:space="0" w:color="auto"/>
      </w:divBdr>
    </w:div>
    <w:div w:id="29687992">
      <w:bodyDiv w:val="1"/>
      <w:marLeft w:val="0"/>
      <w:marRight w:val="0"/>
      <w:marTop w:val="0"/>
      <w:marBottom w:val="0"/>
      <w:divBdr>
        <w:top w:val="none" w:sz="0" w:space="0" w:color="auto"/>
        <w:left w:val="none" w:sz="0" w:space="0" w:color="auto"/>
        <w:bottom w:val="none" w:sz="0" w:space="0" w:color="auto"/>
        <w:right w:val="none" w:sz="0" w:space="0" w:color="auto"/>
      </w:divBdr>
    </w:div>
    <w:div w:id="50273867">
      <w:bodyDiv w:val="1"/>
      <w:marLeft w:val="0"/>
      <w:marRight w:val="0"/>
      <w:marTop w:val="0"/>
      <w:marBottom w:val="0"/>
      <w:divBdr>
        <w:top w:val="none" w:sz="0" w:space="0" w:color="auto"/>
        <w:left w:val="none" w:sz="0" w:space="0" w:color="auto"/>
        <w:bottom w:val="none" w:sz="0" w:space="0" w:color="auto"/>
        <w:right w:val="none" w:sz="0" w:space="0" w:color="auto"/>
      </w:divBdr>
    </w:div>
    <w:div w:id="111172621">
      <w:bodyDiv w:val="1"/>
      <w:marLeft w:val="0"/>
      <w:marRight w:val="0"/>
      <w:marTop w:val="0"/>
      <w:marBottom w:val="0"/>
      <w:divBdr>
        <w:top w:val="none" w:sz="0" w:space="0" w:color="auto"/>
        <w:left w:val="none" w:sz="0" w:space="0" w:color="auto"/>
        <w:bottom w:val="none" w:sz="0" w:space="0" w:color="auto"/>
        <w:right w:val="none" w:sz="0" w:space="0" w:color="auto"/>
      </w:divBdr>
    </w:div>
    <w:div w:id="114909584">
      <w:bodyDiv w:val="1"/>
      <w:marLeft w:val="0"/>
      <w:marRight w:val="0"/>
      <w:marTop w:val="0"/>
      <w:marBottom w:val="0"/>
      <w:divBdr>
        <w:top w:val="none" w:sz="0" w:space="0" w:color="auto"/>
        <w:left w:val="none" w:sz="0" w:space="0" w:color="auto"/>
        <w:bottom w:val="none" w:sz="0" w:space="0" w:color="auto"/>
        <w:right w:val="none" w:sz="0" w:space="0" w:color="auto"/>
      </w:divBdr>
    </w:div>
    <w:div w:id="188837258">
      <w:bodyDiv w:val="1"/>
      <w:marLeft w:val="0"/>
      <w:marRight w:val="0"/>
      <w:marTop w:val="0"/>
      <w:marBottom w:val="0"/>
      <w:divBdr>
        <w:top w:val="none" w:sz="0" w:space="0" w:color="auto"/>
        <w:left w:val="none" w:sz="0" w:space="0" w:color="auto"/>
        <w:bottom w:val="none" w:sz="0" w:space="0" w:color="auto"/>
        <w:right w:val="none" w:sz="0" w:space="0" w:color="auto"/>
      </w:divBdr>
    </w:div>
    <w:div w:id="213465726">
      <w:bodyDiv w:val="1"/>
      <w:marLeft w:val="0"/>
      <w:marRight w:val="0"/>
      <w:marTop w:val="0"/>
      <w:marBottom w:val="0"/>
      <w:divBdr>
        <w:top w:val="none" w:sz="0" w:space="0" w:color="auto"/>
        <w:left w:val="none" w:sz="0" w:space="0" w:color="auto"/>
        <w:bottom w:val="none" w:sz="0" w:space="0" w:color="auto"/>
        <w:right w:val="none" w:sz="0" w:space="0" w:color="auto"/>
      </w:divBdr>
    </w:div>
    <w:div w:id="226301156">
      <w:bodyDiv w:val="1"/>
      <w:marLeft w:val="0"/>
      <w:marRight w:val="0"/>
      <w:marTop w:val="0"/>
      <w:marBottom w:val="0"/>
      <w:divBdr>
        <w:top w:val="none" w:sz="0" w:space="0" w:color="auto"/>
        <w:left w:val="none" w:sz="0" w:space="0" w:color="auto"/>
        <w:bottom w:val="none" w:sz="0" w:space="0" w:color="auto"/>
        <w:right w:val="none" w:sz="0" w:space="0" w:color="auto"/>
      </w:divBdr>
    </w:div>
    <w:div w:id="345407355">
      <w:bodyDiv w:val="1"/>
      <w:marLeft w:val="0"/>
      <w:marRight w:val="0"/>
      <w:marTop w:val="0"/>
      <w:marBottom w:val="0"/>
      <w:divBdr>
        <w:top w:val="none" w:sz="0" w:space="0" w:color="auto"/>
        <w:left w:val="none" w:sz="0" w:space="0" w:color="auto"/>
        <w:bottom w:val="none" w:sz="0" w:space="0" w:color="auto"/>
        <w:right w:val="none" w:sz="0" w:space="0" w:color="auto"/>
      </w:divBdr>
    </w:div>
    <w:div w:id="391541004">
      <w:bodyDiv w:val="1"/>
      <w:marLeft w:val="0"/>
      <w:marRight w:val="0"/>
      <w:marTop w:val="0"/>
      <w:marBottom w:val="0"/>
      <w:divBdr>
        <w:top w:val="none" w:sz="0" w:space="0" w:color="auto"/>
        <w:left w:val="none" w:sz="0" w:space="0" w:color="auto"/>
        <w:bottom w:val="none" w:sz="0" w:space="0" w:color="auto"/>
        <w:right w:val="none" w:sz="0" w:space="0" w:color="auto"/>
      </w:divBdr>
    </w:div>
    <w:div w:id="427045132">
      <w:bodyDiv w:val="1"/>
      <w:marLeft w:val="0"/>
      <w:marRight w:val="0"/>
      <w:marTop w:val="0"/>
      <w:marBottom w:val="0"/>
      <w:divBdr>
        <w:top w:val="none" w:sz="0" w:space="0" w:color="auto"/>
        <w:left w:val="none" w:sz="0" w:space="0" w:color="auto"/>
        <w:bottom w:val="none" w:sz="0" w:space="0" w:color="auto"/>
        <w:right w:val="none" w:sz="0" w:space="0" w:color="auto"/>
      </w:divBdr>
    </w:div>
    <w:div w:id="558907818">
      <w:bodyDiv w:val="1"/>
      <w:marLeft w:val="0"/>
      <w:marRight w:val="0"/>
      <w:marTop w:val="0"/>
      <w:marBottom w:val="0"/>
      <w:divBdr>
        <w:top w:val="none" w:sz="0" w:space="0" w:color="auto"/>
        <w:left w:val="none" w:sz="0" w:space="0" w:color="auto"/>
        <w:bottom w:val="none" w:sz="0" w:space="0" w:color="auto"/>
        <w:right w:val="none" w:sz="0" w:space="0" w:color="auto"/>
      </w:divBdr>
    </w:div>
    <w:div w:id="637300822">
      <w:bodyDiv w:val="1"/>
      <w:marLeft w:val="0"/>
      <w:marRight w:val="0"/>
      <w:marTop w:val="0"/>
      <w:marBottom w:val="0"/>
      <w:divBdr>
        <w:top w:val="none" w:sz="0" w:space="0" w:color="auto"/>
        <w:left w:val="none" w:sz="0" w:space="0" w:color="auto"/>
        <w:bottom w:val="none" w:sz="0" w:space="0" w:color="auto"/>
        <w:right w:val="none" w:sz="0" w:space="0" w:color="auto"/>
      </w:divBdr>
    </w:div>
    <w:div w:id="782194940">
      <w:bodyDiv w:val="1"/>
      <w:marLeft w:val="0"/>
      <w:marRight w:val="0"/>
      <w:marTop w:val="0"/>
      <w:marBottom w:val="0"/>
      <w:divBdr>
        <w:top w:val="none" w:sz="0" w:space="0" w:color="auto"/>
        <w:left w:val="none" w:sz="0" w:space="0" w:color="auto"/>
        <w:bottom w:val="none" w:sz="0" w:space="0" w:color="auto"/>
        <w:right w:val="none" w:sz="0" w:space="0" w:color="auto"/>
      </w:divBdr>
    </w:div>
    <w:div w:id="863178694">
      <w:bodyDiv w:val="1"/>
      <w:marLeft w:val="0"/>
      <w:marRight w:val="0"/>
      <w:marTop w:val="0"/>
      <w:marBottom w:val="0"/>
      <w:divBdr>
        <w:top w:val="none" w:sz="0" w:space="0" w:color="auto"/>
        <w:left w:val="none" w:sz="0" w:space="0" w:color="auto"/>
        <w:bottom w:val="none" w:sz="0" w:space="0" w:color="auto"/>
        <w:right w:val="none" w:sz="0" w:space="0" w:color="auto"/>
      </w:divBdr>
    </w:div>
    <w:div w:id="929965413">
      <w:bodyDiv w:val="1"/>
      <w:marLeft w:val="0"/>
      <w:marRight w:val="0"/>
      <w:marTop w:val="0"/>
      <w:marBottom w:val="0"/>
      <w:divBdr>
        <w:top w:val="none" w:sz="0" w:space="0" w:color="auto"/>
        <w:left w:val="none" w:sz="0" w:space="0" w:color="auto"/>
        <w:bottom w:val="none" w:sz="0" w:space="0" w:color="auto"/>
        <w:right w:val="none" w:sz="0" w:space="0" w:color="auto"/>
      </w:divBdr>
    </w:div>
    <w:div w:id="973174098">
      <w:bodyDiv w:val="1"/>
      <w:marLeft w:val="0"/>
      <w:marRight w:val="0"/>
      <w:marTop w:val="0"/>
      <w:marBottom w:val="0"/>
      <w:divBdr>
        <w:top w:val="none" w:sz="0" w:space="0" w:color="auto"/>
        <w:left w:val="none" w:sz="0" w:space="0" w:color="auto"/>
        <w:bottom w:val="none" w:sz="0" w:space="0" w:color="auto"/>
        <w:right w:val="none" w:sz="0" w:space="0" w:color="auto"/>
      </w:divBdr>
    </w:div>
    <w:div w:id="1069889198">
      <w:bodyDiv w:val="1"/>
      <w:marLeft w:val="0"/>
      <w:marRight w:val="0"/>
      <w:marTop w:val="0"/>
      <w:marBottom w:val="0"/>
      <w:divBdr>
        <w:top w:val="none" w:sz="0" w:space="0" w:color="auto"/>
        <w:left w:val="none" w:sz="0" w:space="0" w:color="auto"/>
        <w:bottom w:val="none" w:sz="0" w:space="0" w:color="auto"/>
        <w:right w:val="none" w:sz="0" w:space="0" w:color="auto"/>
      </w:divBdr>
    </w:div>
    <w:div w:id="1193348174">
      <w:bodyDiv w:val="1"/>
      <w:marLeft w:val="0"/>
      <w:marRight w:val="0"/>
      <w:marTop w:val="0"/>
      <w:marBottom w:val="0"/>
      <w:divBdr>
        <w:top w:val="none" w:sz="0" w:space="0" w:color="auto"/>
        <w:left w:val="none" w:sz="0" w:space="0" w:color="auto"/>
        <w:bottom w:val="none" w:sz="0" w:space="0" w:color="auto"/>
        <w:right w:val="none" w:sz="0" w:space="0" w:color="auto"/>
      </w:divBdr>
    </w:div>
    <w:div w:id="1218127131">
      <w:bodyDiv w:val="1"/>
      <w:marLeft w:val="0"/>
      <w:marRight w:val="0"/>
      <w:marTop w:val="0"/>
      <w:marBottom w:val="0"/>
      <w:divBdr>
        <w:top w:val="none" w:sz="0" w:space="0" w:color="auto"/>
        <w:left w:val="none" w:sz="0" w:space="0" w:color="auto"/>
        <w:bottom w:val="none" w:sz="0" w:space="0" w:color="auto"/>
        <w:right w:val="none" w:sz="0" w:space="0" w:color="auto"/>
      </w:divBdr>
    </w:div>
    <w:div w:id="1289824965">
      <w:bodyDiv w:val="1"/>
      <w:marLeft w:val="0"/>
      <w:marRight w:val="0"/>
      <w:marTop w:val="0"/>
      <w:marBottom w:val="0"/>
      <w:divBdr>
        <w:top w:val="none" w:sz="0" w:space="0" w:color="auto"/>
        <w:left w:val="none" w:sz="0" w:space="0" w:color="auto"/>
        <w:bottom w:val="none" w:sz="0" w:space="0" w:color="auto"/>
        <w:right w:val="none" w:sz="0" w:space="0" w:color="auto"/>
      </w:divBdr>
    </w:div>
    <w:div w:id="1294143198">
      <w:bodyDiv w:val="1"/>
      <w:marLeft w:val="0"/>
      <w:marRight w:val="0"/>
      <w:marTop w:val="0"/>
      <w:marBottom w:val="0"/>
      <w:divBdr>
        <w:top w:val="none" w:sz="0" w:space="0" w:color="auto"/>
        <w:left w:val="none" w:sz="0" w:space="0" w:color="auto"/>
        <w:bottom w:val="none" w:sz="0" w:space="0" w:color="auto"/>
        <w:right w:val="none" w:sz="0" w:space="0" w:color="auto"/>
      </w:divBdr>
    </w:div>
    <w:div w:id="1342783492">
      <w:bodyDiv w:val="1"/>
      <w:marLeft w:val="0"/>
      <w:marRight w:val="0"/>
      <w:marTop w:val="0"/>
      <w:marBottom w:val="0"/>
      <w:divBdr>
        <w:top w:val="none" w:sz="0" w:space="0" w:color="auto"/>
        <w:left w:val="none" w:sz="0" w:space="0" w:color="auto"/>
        <w:bottom w:val="none" w:sz="0" w:space="0" w:color="auto"/>
        <w:right w:val="none" w:sz="0" w:space="0" w:color="auto"/>
      </w:divBdr>
    </w:div>
    <w:div w:id="1363945897">
      <w:bodyDiv w:val="1"/>
      <w:marLeft w:val="0"/>
      <w:marRight w:val="0"/>
      <w:marTop w:val="0"/>
      <w:marBottom w:val="0"/>
      <w:divBdr>
        <w:top w:val="none" w:sz="0" w:space="0" w:color="auto"/>
        <w:left w:val="none" w:sz="0" w:space="0" w:color="auto"/>
        <w:bottom w:val="none" w:sz="0" w:space="0" w:color="auto"/>
        <w:right w:val="none" w:sz="0" w:space="0" w:color="auto"/>
      </w:divBdr>
    </w:div>
    <w:div w:id="1414618796">
      <w:bodyDiv w:val="1"/>
      <w:marLeft w:val="0"/>
      <w:marRight w:val="0"/>
      <w:marTop w:val="0"/>
      <w:marBottom w:val="0"/>
      <w:divBdr>
        <w:top w:val="none" w:sz="0" w:space="0" w:color="auto"/>
        <w:left w:val="none" w:sz="0" w:space="0" w:color="auto"/>
        <w:bottom w:val="none" w:sz="0" w:space="0" w:color="auto"/>
        <w:right w:val="none" w:sz="0" w:space="0" w:color="auto"/>
      </w:divBdr>
    </w:div>
    <w:div w:id="1544245191">
      <w:bodyDiv w:val="1"/>
      <w:marLeft w:val="0"/>
      <w:marRight w:val="0"/>
      <w:marTop w:val="0"/>
      <w:marBottom w:val="0"/>
      <w:divBdr>
        <w:top w:val="none" w:sz="0" w:space="0" w:color="auto"/>
        <w:left w:val="none" w:sz="0" w:space="0" w:color="auto"/>
        <w:bottom w:val="none" w:sz="0" w:space="0" w:color="auto"/>
        <w:right w:val="none" w:sz="0" w:space="0" w:color="auto"/>
      </w:divBdr>
    </w:div>
    <w:div w:id="1609581650">
      <w:bodyDiv w:val="1"/>
      <w:marLeft w:val="0"/>
      <w:marRight w:val="0"/>
      <w:marTop w:val="0"/>
      <w:marBottom w:val="0"/>
      <w:divBdr>
        <w:top w:val="none" w:sz="0" w:space="0" w:color="auto"/>
        <w:left w:val="none" w:sz="0" w:space="0" w:color="auto"/>
        <w:bottom w:val="none" w:sz="0" w:space="0" w:color="auto"/>
        <w:right w:val="none" w:sz="0" w:space="0" w:color="auto"/>
      </w:divBdr>
    </w:div>
    <w:div w:id="1828326962">
      <w:bodyDiv w:val="1"/>
      <w:marLeft w:val="0"/>
      <w:marRight w:val="0"/>
      <w:marTop w:val="0"/>
      <w:marBottom w:val="0"/>
      <w:divBdr>
        <w:top w:val="none" w:sz="0" w:space="0" w:color="auto"/>
        <w:left w:val="none" w:sz="0" w:space="0" w:color="auto"/>
        <w:bottom w:val="none" w:sz="0" w:space="0" w:color="auto"/>
        <w:right w:val="none" w:sz="0" w:space="0" w:color="auto"/>
      </w:divBdr>
    </w:div>
    <w:div w:id="1917202157">
      <w:bodyDiv w:val="1"/>
      <w:marLeft w:val="0"/>
      <w:marRight w:val="0"/>
      <w:marTop w:val="0"/>
      <w:marBottom w:val="0"/>
      <w:divBdr>
        <w:top w:val="none" w:sz="0" w:space="0" w:color="auto"/>
        <w:left w:val="none" w:sz="0" w:space="0" w:color="auto"/>
        <w:bottom w:val="none" w:sz="0" w:space="0" w:color="auto"/>
        <w:right w:val="none" w:sz="0" w:space="0" w:color="auto"/>
      </w:divBdr>
    </w:div>
    <w:div w:id="1983149532">
      <w:bodyDiv w:val="1"/>
      <w:marLeft w:val="0"/>
      <w:marRight w:val="0"/>
      <w:marTop w:val="0"/>
      <w:marBottom w:val="0"/>
      <w:divBdr>
        <w:top w:val="none" w:sz="0" w:space="0" w:color="auto"/>
        <w:left w:val="none" w:sz="0" w:space="0" w:color="auto"/>
        <w:bottom w:val="none" w:sz="0" w:space="0" w:color="auto"/>
        <w:right w:val="none" w:sz="0" w:space="0" w:color="auto"/>
      </w:divBdr>
    </w:div>
    <w:div w:id="2023437559">
      <w:bodyDiv w:val="1"/>
      <w:marLeft w:val="0"/>
      <w:marRight w:val="0"/>
      <w:marTop w:val="0"/>
      <w:marBottom w:val="0"/>
      <w:divBdr>
        <w:top w:val="none" w:sz="0" w:space="0" w:color="auto"/>
        <w:left w:val="none" w:sz="0" w:space="0" w:color="auto"/>
        <w:bottom w:val="none" w:sz="0" w:space="0" w:color="auto"/>
        <w:right w:val="none" w:sz="0" w:space="0" w:color="auto"/>
      </w:divBdr>
    </w:div>
    <w:div w:id="2109690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177%2F0146167200265007" TargetMode="External"/><Relationship Id="rId13" Type="http://schemas.openxmlformats.org/officeDocument/2006/relationships/hyperlink" Target="http://dx.doi.org/10.1037/amp0000714" TargetMode="External"/><Relationship Id="rId18" Type="http://schemas.openxmlformats.org/officeDocument/2006/relationships/image" Target="media/image1.tiff"/><Relationship Id="rId3" Type="http://schemas.openxmlformats.org/officeDocument/2006/relationships/styles" Target="styles.xml"/><Relationship Id="rId21" Type="http://schemas.openxmlformats.org/officeDocument/2006/relationships/image" Target="media/image4.tiff"/><Relationship Id="rId7" Type="http://schemas.openxmlformats.org/officeDocument/2006/relationships/endnotes" Target="endnotes.xml"/><Relationship Id="rId12" Type="http://schemas.openxmlformats.org/officeDocument/2006/relationships/hyperlink" Target="https://dx.doi.org/10.1037%2Fa0020836"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who.int/teams/mental-health-and-substance-use/covid-19" TargetMode="External"/><Relationship Id="rId20" Type="http://schemas.openxmlformats.org/officeDocument/2006/relationships/image" Target="media/image3.tif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037/met0000144" TargetMode="External"/><Relationship Id="rId5" Type="http://schemas.openxmlformats.org/officeDocument/2006/relationships/webSettings" Target="webSettings.xml"/><Relationship Id="rId15" Type="http://schemas.openxmlformats.org/officeDocument/2006/relationships/hyperlink" Target="https://www.who.int/dg/speeches/detail/who-" TargetMode="External"/><Relationship Id="rId23" Type="http://schemas.openxmlformats.org/officeDocument/2006/relationships/theme" Target="theme/theme1.xml"/><Relationship Id="rId10" Type="http://schemas.openxmlformats.org/officeDocument/2006/relationships/hyperlink" Target="https://doi.org/10.1037/0003-066x" TargetMode="External"/><Relationship Id="rId19" Type="http://schemas.openxmlformats.org/officeDocument/2006/relationships/image" Target="media/image2.tiff"/><Relationship Id="rId4" Type="http://schemas.openxmlformats.org/officeDocument/2006/relationships/settings" Target="settings.xml"/><Relationship Id="rId9" Type="http://schemas.openxmlformats.org/officeDocument/2006/relationships/hyperlink" Target="https://doi.org/10.31234/osf.io/m7f8a" TargetMode="External"/><Relationship Id="rId14" Type="http://schemas.openxmlformats.org/officeDocument/2006/relationships/hyperlink" Target="https://doi.org/10.1016/j.cpr.2008.10.004"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076BA8EB-221C-1D4D-81B6-3A1D9B88AB58}">
  <we:reference id="f78a3046-9e99-4300-aa2b-5814002b01a2" version="1.28.0.0" store="EXCatalog" storeType="EXCatalog"/>
  <we:alternateReferences>
    <we:reference id="WA104382081" version="1.28.0.0" store="nl-NL" storeType="OMEX"/>
  </we:alternateReferences>
  <we:properties>
    <we:property name="MENDELEY_CITATIONS" val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13DBFB-3B34-4180-B37F-A4BEDFD50C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40</Pages>
  <Words>9670</Words>
  <Characters>55125</Characters>
  <Application>Microsoft Office Word</Application>
  <DocSecurity>0</DocSecurity>
  <Lines>459</Lines>
  <Paragraphs>129</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
    </vt:vector>
  </TitlesOfParts>
  <Company/>
  <LinksUpToDate>false</LinksUpToDate>
  <CharactersWithSpaces>64666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Lauren Hocker (Student)</dc:creator>
  <cp:keywords/>
  <dc:description/>
  <cp:lastModifiedBy>Ashley Randall</cp:lastModifiedBy>
  <cp:revision>38</cp:revision>
  <cp:lastPrinted>2021-01-11T14:41:00Z</cp:lastPrinted>
  <dcterms:created xsi:type="dcterms:W3CDTF">2021-05-30T21:27:00Z</dcterms:created>
  <dcterms:modified xsi:type="dcterms:W3CDTF">2021-05-31T13:16:00Z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9156974a-afea-38fe-813f-27d5977db0e1</vt:lpwstr>
  </property>
  <property fmtid="{D5CDD505-2E9C-101B-9397-08002B2CF9AE}" pid="4" name="Mendeley Recent Style Id 0_1">
    <vt:lpwstr>http://www.zotero.org/styles/american-political-science-association</vt:lpwstr>
  </property>
  <property fmtid="{D5CDD505-2E9C-101B-9397-08002B2CF9AE}" pid="5" name="Mendeley Recent Style Name 0_1">
    <vt:lpwstr>American Political Science Association</vt:lpwstr>
  </property>
  <property fmtid="{D5CDD505-2E9C-101B-9397-08002B2CF9AE}" pid="6" name="Mendeley Recent Style Id 1_1">
    <vt:lpwstr>http://www.zotero.org/styles/apa</vt:lpwstr>
  </property>
  <property fmtid="{D5CDD505-2E9C-101B-9397-08002B2CF9AE}" pid="7" name="Mendeley Recent Style Name 1_1">
    <vt:lpwstr>American Psychological Association 7th edition</vt:lpwstr>
  </property>
  <property fmtid="{D5CDD505-2E9C-101B-9397-08002B2CF9AE}" pid="8" name="Mendeley Recent Style Id 2_1">
    <vt:lpwstr>http://www.zotero.org/styles/american-sociological-association</vt:lpwstr>
  </property>
  <property fmtid="{D5CDD505-2E9C-101B-9397-08002B2CF9AE}" pid="9" name="Mendeley Recent Style Name 2_1">
    <vt:lpwstr>American Sociological Association 6th edition</vt:lpwstr>
  </property>
  <property fmtid="{D5CDD505-2E9C-101B-9397-08002B2CF9AE}" pid="10" name="Mendeley Recent Style Id 3_1">
    <vt:lpwstr>http://www.zotero.org/styles/harvard-cardiff-university</vt:lpwstr>
  </property>
  <property fmtid="{D5CDD505-2E9C-101B-9397-08002B2CF9AE}" pid="11" name="Mendeley Recent Style Name 3_1">
    <vt:lpwstr>Cardiff University - Harvard</vt:lpwstr>
  </property>
  <property fmtid="{D5CDD505-2E9C-101B-9397-08002B2CF9AE}" pid="12" name="Mendeley Recent Style Id 4_1">
    <vt:lpwstr>http://www.zotero.org/styles/chicago-author-date</vt:lpwstr>
  </property>
  <property fmtid="{D5CDD505-2E9C-101B-9397-08002B2CF9AE}" pid="13" name="Mendeley Recent Style Name 4_1">
    <vt:lpwstr>Chicago Manual of Style 17th edition (author-date)</vt:lpwstr>
  </property>
  <property fmtid="{D5CDD505-2E9C-101B-9397-08002B2CF9AE}" pid="14" name="Mendeley Recent Style Id 5_1">
    <vt:lpwstr>http://www.zotero.org/styles/harvard-cite-them-right</vt:lpwstr>
  </property>
  <property fmtid="{D5CDD505-2E9C-101B-9397-08002B2CF9AE}" pid="15" name="Mendeley Recent Style Name 5_1">
    <vt:lpwstr>Cite Them Right 10th edition - Harvard</vt:lpwstr>
  </property>
  <property fmtid="{D5CDD505-2E9C-101B-9397-08002B2CF9AE}" pid="16" name="Mendeley Recent Style Id 6_1">
    <vt:lpwstr>http://www.zotero.org/styles/elsevier-harvard</vt:lpwstr>
  </property>
  <property fmtid="{D5CDD505-2E9C-101B-9397-08002B2CF9AE}" pid="17" name="Mendeley Recent Style Name 6_1">
    <vt:lpwstr>Elsevier - Harvard (with titles)</vt:lpwstr>
  </property>
  <property fmtid="{D5CDD505-2E9C-101B-9397-08002B2CF9AE}" pid="18" name="Mendeley Recent Style Id 7_1">
    <vt:lpwstr>http://www.zotero.org/styles/harvard1</vt:lpwstr>
  </property>
  <property fmtid="{D5CDD505-2E9C-101B-9397-08002B2CF9AE}" pid="19" name="Mendeley Recent Style Name 7_1">
    <vt:lpwstr>Harvard reference format 1 (deprecated)</vt:lpwstr>
  </property>
  <property fmtid="{D5CDD505-2E9C-101B-9397-08002B2CF9AE}" pid="20" name="Mendeley Recent Style Id 8_1">
    <vt:lpwstr>http://www.zotero.org/styles/ieee</vt:lpwstr>
  </property>
  <property fmtid="{D5CDD505-2E9C-101B-9397-08002B2CF9AE}" pid="21" name="Mendeley Recent Style Name 8_1">
    <vt:lpwstr>IEEE</vt:lpwstr>
  </property>
  <property fmtid="{D5CDD505-2E9C-101B-9397-08002B2CF9AE}" pid="22" name="Mendeley Recent Style Id 9_1">
    <vt:lpwstr>http://www.zotero.org/styles/sage-harvard</vt:lpwstr>
  </property>
  <property fmtid="{D5CDD505-2E9C-101B-9397-08002B2CF9AE}" pid="23" name="Mendeley Recent Style Name 9_1">
    <vt:lpwstr>SAGE - Harvard</vt:lpwstr>
  </property>
</Properties>
</file>