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AD2" w:rsidRPr="006D51E9" w:rsidRDefault="00AD4994">
      <w:pPr>
        <w:rPr>
          <w:rFonts w:ascii="Arial" w:hAnsi="Arial" w:cs="Arial"/>
          <w:sz w:val="24"/>
          <w:szCs w:val="24"/>
        </w:rPr>
      </w:pPr>
      <w:r w:rsidRPr="006D51E9">
        <w:rPr>
          <w:rFonts w:ascii="Arial" w:hAnsi="Arial" w:cs="Arial"/>
          <w:sz w:val="24"/>
          <w:szCs w:val="24"/>
        </w:rPr>
        <w:t>Su</w:t>
      </w:r>
      <w:r w:rsidR="0092180E">
        <w:rPr>
          <w:rFonts w:ascii="Arial" w:hAnsi="Arial" w:cs="Arial"/>
          <w:sz w:val="24"/>
          <w:szCs w:val="24"/>
        </w:rPr>
        <w:t>pplemental</w:t>
      </w:r>
      <w:r w:rsidR="00A33389" w:rsidRPr="006D51E9">
        <w:rPr>
          <w:rFonts w:ascii="Arial" w:hAnsi="Arial" w:cs="Arial"/>
          <w:sz w:val="24"/>
          <w:szCs w:val="24"/>
        </w:rPr>
        <w:t xml:space="preserve"> Information</w:t>
      </w:r>
      <w:r w:rsidRPr="006D51E9">
        <w:rPr>
          <w:rFonts w:ascii="Arial" w:hAnsi="Arial" w:cs="Arial"/>
          <w:sz w:val="24"/>
          <w:szCs w:val="24"/>
        </w:rPr>
        <w:t xml:space="preserve"> for Beith et al</w:t>
      </w:r>
      <w:r w:rsidR="0092180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93E58">
        <w:rPr>
          <w:rFonts w:ascii="Arial" w:hAnsi="Arial" w:cs="Arial"/>
          <w:sz w:val="24"/>
          <w:szCs w:val="24"/>
        </w:rPr>
        <w:t>Recurring</w:t>
      </w:r>
      <w:proofErr w:type="gramEnd"/>
      <w:r w:rsidR="0092180E">
        <w:rPr>
          <w:rFonts w:ascii="Arial" w:hAnsi="Arial" w:cs="Arial"/>
          <w:sz w:val="24"/>
          <w:szCs w:val="24"/>
        </w:rPr>
        <w:t xml:space="preserve"> photic zone </w:t>
      </w:r>
      <w:proofErr w:type="spellStart"/>
      <w:r w:rsidR="0092180E">
        <w:rPr>
          <w:rFonts w:ascii="Arial" w:hAnsi="Arial" w:cs="Arial"/>
          <w:sz w:val="24"/>
          <w:szCs w:val="24"/>
        </w:rPr>
        <w:t>euxinia</w:t>
      </w:r>
      <w:proofErr w:type="spellEnd"/>
      <w:r w:rsidR="0092180E">
        <w:rPr>
          <w:rFonts w:ascii="Arial" w:hAnsi="Arial" w:cs="Arial"/>
          <w:sz w:val="24"/>
          <w:szCs w:val="24"/>
        </w:rPr>
        <w:t xml:space="preserve"> in the northwest Te</w:t>
      </w:r>
      <w:r w:rsidR="00A508C4">
        <w:rPr>
          <w:rFonts w:ascii="Arial" w:hAnsi="Arial" w:cs="Arial"/>
          <w:sz w:val="24"/>
          <w:szCs w:val="24"/>
        </w:rPr>
        <w:t>thys impinged</w:t>
      </w:r>
      <w:r w:rsidR="009D28E2">
        <w:rPr>
          <w:rFonts w:ascii="Arial" w:hAnsi="Arial" w:cs="Arial"/>
          <w:sz w:val="24"/>
          <w:szCs w:val="24"/>
        </w:rPr>
        <w:t xml:space="preserve"> end-Triassic </w:t>
      </w:r>
      <w:r w:rsidR="0092180E">
        <w:rPr>
          <w:rFonts w:ascii="Arial" w:hAnsi="Arial" w:cs="Arial"/>
          <w:sz w:val="24"/>
          <w:szCs w:val="24"/>
        </w:rPr>
        <w:t>extinction recovery</w:t>
      </w:r>
    </w:p>
    <w:p w:rsidR="00AD4994" w:rsidRDefault="00A333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Table S2</w:t>
      </w:r>
      <w:r w:rsidR="00500CA7">
        <w:rPr>
          <w:rFonts w:ascii="Arial" w:hAnsi="Arial" w:cs="Arial"/>
          <w:b/>
          <w:sz w:val="24"/>
          <w:szCs w:val="24"/>
        </w:rPr>
        <w:t xml:space="preserve">. </w:t>
      </w:r>
      <w:r w:rsidR="00CE4B45">
        <w:rPr>
          <w:rFonts w:ascii="Arial" w:hAnsi="Arial" w:cs="Arial"/>
          <w:b/>
          <w:sz w:val="24"/>
          <w:szCs w:val="24"/>
        </w:rPr>
        <w:t xml:space="preserve">Biomarkers: their principal </w:t>
      </w:r>
      <w:proofErr w:type="spellStart"/>
      <w:r w:rsidR="00CE4B45">
        <w:rPr>
          <w:rFonts w:ascii="Arial" w:hAnsi="Arial" w:cs="Arial"/>
          <w:b/>
          <w:sz w:val="24"/>
          <w:szCs w:val="24"/>
        </w:rPr>
        <w:t>palaeoecological</w:t>
      </w:r>
      <w:proofErr w:type="spellEnd"/>
      <w:r w:rsidR="00CE4B45">
        <w:rPr>
          <w:rFonts w:ascii="Arial" w:hAnsi="Arial" w:cs="Arial"/>
          <w:b/>
          <w:sz w:val="24"/>
          <w:szCs w:val="24"/>
        </w:rPr>
        <w:t xml:space="preserve">/environmental interpretations </w:t>
      </w:r>
    </w:p>
    <w:tbl>
      <w:tblPr>
        <w:tblW w:w="887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8"/>
        <w:gridCol w:w="3009"/>
        <w:gridCol w:w="3153"/>
      </w:tblGrid>
      <w:tr w:rsidR="00CB5954" w:rsidTr="00CE4B45">
        <w:trPr>
          <w:trHeight w:val="490"/>
        </w:trPr>
        <w:tc>
          <w:tcPr>
            <w:tcW w:w="8870" w:type="dxa"/>
            <w:gridSpan w:val="3"/>
            <w:vAlign w:val="center"/>
          </w:tcPr>
          <w:p w:rsidR="00CB5954" w:rsidRPr="008109C6" w:rsidRDefault="00CB5954" w:rsidP="00CB5954">
            <w:pPr>
              <w:ind w:left="-35"/>
              <w:jc w:val="center"/>
              <w:rPr>
                <w:rFonts w:ascii="Arial" w:hAnsi="Arial" w:cs="Arial"/>
                <w:b/>
              </w:rPr>
            </w:pPr>
            <w:r w:rsidRPr="008109C6">
              <w:rPr>
                <w:rFonts w:ascii="Arial" w:hAnsi="Arial" w:cs="Arial"/>
                <w:b/>
              </w:rPr>
              <w:t>C</w:t>
            </w:r>
            <w:r w:rsidRPr="008109C6">
              <w:rPr>
                <w:rFonts w:ascii="Arial" w:hAnsi="Arial" w:cs="Arial"/>
                <w:b/>
                <w:vertAlign w:val="subscript"/>
              </w:rPr>
              <w:t>40</w:t>
            </w:r>
            <w:r w:rsidRPr="008109C6">
              <w:rPr>
                <w:rFonts w:ascii="Arial" w:hAnsi="Arial" w:cs="Arial"/>
                <w:b/>
              </w:rPr>
              <w:t xml:space="preserve"> carotenoids</w:t>
            </w:r>
          </w:p>
        </w:tc>
      </w:tr>
      <w:tr w:rsidR="00CE4B45" w:rsidTr="00F917DA">
        <w:trPr>
          <w:trHeight w:val="437"/>
        </w:trPr>
        <w:tc>
          <w:tcPr>
            <w:tcW w:w="2708" w:type="dxa"/>
            <w:vAlign w:val="center"/>
          </w:tcPr>
          <w:p w:rsidR="00CE4B45" w:rsidRPr="00E85657" w:rsidRDefault="00CE4B45" w:rsidP="00CE4B45">
            <w:pPr>
              <w:jc w:val="center"/>
              <w:rPr>
                <w:rFonts w:ascii="Arial" w:hAnsi="Arial" w:cs="Arial"/>
              </w:rPr>
            </w:pPr>
            <w:proofErr w:type="spellStart"/>
            <w:r w:rsidRPr="00E85657">
              <w:rPr>
                <w:rFonts w:ascii="Arial" w:hAnsi="Arial" w:cs="Arial"/>
              </w:rPr>
              <w:t>Isorenieratane</w:t>
            </w:r>
            <w:proofErr w:type="spellEnd"/>
          </w:p>
        </w:tc>
        <w:tc>
          <w:tcPr>
            <w:tcW w:w="3009" w:type="dxa"/>
            <w:vAlign w:val="center"/>
          </w:tcPr>
          <w:p w:rsidR="00CE4B45" w:rsidRPr="00E85657" w:rsidRDefault="00E85657" w:rsidP="00E85657">
            <w:pPr>
              <w:jc w:val="center"/>
              <w:rPr>
                <w:rFonts w:ascii="Arial" w:hAnsi="Arial" w:cs="Arial"/>
              </w:rPr>
            </w:pPr>
            <w:r w:rsidRPr="00E85657">
              <w:rPr>
                <w:rFonts w:ascii="Arial" w:hAnsi="Arial" w:cs="Arial"/>
              </w:rPr>
              <w:t xml:space="preserve">Brown-pigmented </w:t>
            </w:r>
            <w:proofErr w:type="spellStart"/>
            <w:r w:rsidRPr="00E85657">
              <w:rPr>
                <w:rFonts w:ascii="Arial" w:hAnsi="Arial" w:cs="Arial"/>
                <w:i/>
              </w:rPr>
              <w:t>Chlorobiaceae</w:t>
            </w:r>
            <w:proofErr w:type="spellEnd"/>
          </w:p>
        </w:tc>
        <w:tc>
          <w:tcPr>
            <w:tcW w:w="3153" w:type="dxa"/>
            <w:vAlign w:val="center"/>
          </w:tcPr>
          <w:p w:rsidR="00CE4B45" w:rsidRPr="008109C6" w:rsidRDefault="00F917DA" w:rsidP="00F917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Summons and Po</w:t>
            </w:r>
            <w:r w:rsidR="001E6686">
              <w:rPr>
                <w:rFonts w:ascii="Arial" w:hAnsi="Arial" w:cs="Arial"/>
              </w:rPr>
              <w:t>well, 1987; Koopmans et al, 1996</w:t>
            </w:r>
            <w:r w:rsidR="008852F8">
              <w:rPr>
                <w:rFonts w:ascii="Arial" w:hAnsi="Arial" w:cs="Arial"/>
              </w:rPr>
              <w:t>a,b</w:t>
            </w:r>
          </w:p>
        </w:tc>
      </w:tr>
      <w:tr w:rsidR="00CE4B45" w:rsidTr="00F917DA">
        <w:trPr>
          <w:trHeight w:val="530"/>
        </w:trPr>
        <w:tc>
          <w:tcPr>
            <w:tcW w:w="2708" w:type="dxa"/>
            <w:vAlign w:val="center"/>
          </w:tcPr>
          <w:p w:rsidR="00CE4B45" w:rsidRPr="00E85657" w:rsidRDefault="00CE4B45" w:rsidP="00CE4B45">
            <w:pPr>
              <w:jc w:val="center"/>
              <w:rPr>
                <w:rFonts w:ascii="Arial" w:hAnsi="Arial" w:cs="Arial"/>
              </w:rPr>
            </w:pPr>
            <w:proofErr w:type="spellStart"/>
            <w:r w:rsidRPr="00E85657">
              <w:rPr>
                <w:rFonts w:ascii="Arial" w:hAnsi="Arial" w:cs="Arial"/>
              </w:rPr>
              <w:t>Chlorobactane</w:t>
            </w:r>
            <w:proofErr w:type="spellEnd"/>
          </w:p>
        </w:tc>
        <w:tc>
          <w:tcPr>
            <w:tcW w:w="3009" w:type="dxa"/>
            <w:vAlign w:val="center"/>
          </w:tcPr>
          <w:p w:rsidR="00CE4B45" w:rsidRPr="00E85657" w:rsidRDefault="00E85657" w:rsidP="00E85657">
            <w:pPr>
              <w:jc w:val="center"/>
              <w:rPr>
                <w:rFonts w:ascii="Arial" w:hAnsi="Arial" w:cs="Arial"/>
              </w:rPr>
            </w:pPr>
            <w:r w:rsidRPr="00E85657">
              <w:rPr>
                <w:rFonts w:ascii="Arial" w:hAnsi="Arial" w:cs="Arial"/>
              </w:rPr>
              <w:t xml:space="preserve">Green-pigmented </w:t>
            </w:r>
            <w:proofErr w:type="spellStart"/>
            <w:r w:rsidRPr="00E85657">
              <w:rPr>
                <w:rFonts w:ascii="Arial" w:hAnsi="Arial" w:cs="Arial"/>
                <w:i/>
              </w:rPr>
              <w:t>Chlorobiaceae</w:t>
            </w:r>
            <w:proofErr w:type="spellEnd"/>
          </w:p>
        </w:tc>
        <w:tc>
          <w:tcPr>
            <w:tcW w:w="3153" w:type="dxa"/>
            <w:vAlign w:val="center"/>
          </w:tcPr>
          <w:p w:rsidR="00CE4B45" w:rsidRPr="008109C6" w:rsidRDefault="00106206" w:rsidP="00F917DA">
            <w:pPr>
              <w:jc w:val="center"/>
              <w:rPr>
                <w:rFonts w:ascii="Arial" w:hAnsi="Arial" w:cs="Arial"/>
              </w:rPr>
            </w:pPr>
            <w:r w:rsidRPr="008D21B1">
              <w:rPr>
                <w:rFonts w:ascii="Arial" w:hAnsi="Arial" w:cs="Arial"/>
              </w:rPr>
              <w:t>Grice et al, 1998</w:t>
            </w:r>
          </w:p>
        </w:tc>
      </w:tr>
      <w:tr w:rsidR="00CE4B45" w:rsidTr="00F917DA">
        <w:trPr>
          <w:trHeight w:val="530"/>
        </w:trPr>
        <w:tc>
          <w:tcPr>
            <w:tcW w:w="2708" w:type="dxa"/>
            <w:vAlign w:val="center"/>
          </w:tcPr>
          <w:p w:rsidR="00CE4B45" w:rsidRPr="00E85657" w:rsidRDefault="00CE4B45" w:rsidP="00CE4B45">
            <w:pPr>
              <w:jc w:val="center"/>
              <w:rPr>
                <w:rFonts w:ascii="Arial" w:hAnsi="Arial" w:cs="Arial"/>
              </w:rPr>
            </w:pPr>
            <w:proofErr w:type="spellStart"/>
            <w:r w:rsidRPr="00E85657">
              <w:rPr>
                <w:rFonts w:ascii="Arial" w:hAnsi="Arial" w:cs="Arial"/>
              </w:rPr>
              <w:t>Okenane</w:t>
            </w:r>
            <w:proofErr w:type="spellEnd"/>
          </w:p>
        </w:tc>
        <w:tc>
          <w:tcPr>
            <w:tcW w:w="3009" w:type="dxa"/>
            <w:vAlign w:val="center"/>
          </w:tcPr>
          <w:p w:rsidR="00CE4B45" w:rsidRPr="00E85657" w:rsidRDefault="00E85657" w:rsidP="00E85657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E85657">
              <w:rPr>
                <w:rFonts w:ascii="Arial" w:hAnsi="Arial" w:cs="Arial"/>
                <w:i/>
              </w:rPr>
              <w:t>Chromaticeae</w:t>
            </w:r>
            <w:proofErr w:type="spellEnd"/>
          </w:p>
        </w:tc>
        <w:tc>
          <w:tcPr>
            <w:tcW w:w="3153" w:type="dxa"/>
            <w:vAlign w:val="center"/>
          </w:tcPr>
          <w:p w:rsidR="00CE4B45" w:rsidRPr="008109C6" w:rsidRDefault="00106206" w:rsidP="00F917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Brocks et al, 2005</w:t>
            </w:r>
          </w:p>
        </w:tc>
      </w:tr>
      <w:tr w:rsidR="00CE4B45" w:rsidTr="00736ED9">
        <w:trPr>
          <w:trHeight w:val="530"/>
        </w:trPr>
        <w:tc>
          <w:tcPr>
            <w:tcW w:w="8870" w:type="dxa"/>
            <w:gridSpan w:val="3"/>
          </w:tcPr>
          <w:p w:rsidR="00CE4B45" w:rsidRPr="008109C6" w:rsidRDefault="00CE4B45" w:rsidP="00CE4B4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109C6">
              <w:rPr>
                <w:rFonts w:ascii="Arial" w:hAnsi="Arial" w:cs="Arial"/>
                <w:b/>
              </w:rPr>
              <w:t>Hopanes</w:t>
            </w:r>
            <w:proofErr w:type="spellEnd"/>
          </w:p>
        </w:tc>
      </w:tr>
      <w:tr w:rsidR="00CE4B45" w:rsidTr="006B5DFC">
        <w:trPr>
          <w:trHeight w:val="530"/>
        </w:trPr>
        <w:tc>
          <w:tcPr>
            <w:tcW w:w="2708" w:type="dxa"/>
            <w:vAlign w:val="center"/>
          </w:tcPr>
          <w:p w:rsidR="00CE4B45" w:rsidRPr="008109C6" w:rsidRDefault="00CE4B45" w:rsidP="00CE4B45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t>C</w:t>
            </w:r>
            <w:r w:rsidRPr="008109C6">
              <w:rPr>
                <w:rFonts w:ascii="Arial" w:hAnsi="Arial" w:cs="Arial"/>
                <w:vertAlign w:val="subscript"/>
              </w:rPr>
              <w:t>35</w:t>
            </w:r>
            <w:r w:rsidRPr="008109C6">
              <w:rPr>
                <w:rFonts w:ascii="Arial" w:hAnsi="Arial" w:cs="Arial"/>
              </w:rPr>
              <w:t xml:space="preserve"> </w:t>
            </w:r>
            <w:proofErr w:type="spellStart"/>
            <w:r w:rsidRPr="008109C6">
              <w:rPr>
                <w:rFonts w:ascii="Arial" w:hAnsi="Arial" w:cs="Arial"/>
              </w:rPr>
              <w:t>Homohopane</w:t>
            </w:r>
            <w:proofErr w:type="spellEnd"/>
            <w:r w:rsidRPr="008109C6">
              <w:rPr>
                <w:rFonts w:ascii="Arial" w:hAnsi="Arial" w:cs="Arial"/>
              </w:rPr>
              <w:t xml:space="preserve"> Index (%)</w:t>
            </w:r>
          </w:p>
        </w:tc>
        <w:tc>
          <w:tcPr>
            <w:tcW w:w="3009" w:type="dxa"/>
            <w:vAlign w:val="center"/>
          </w:tcPr>
          <w:p w:rsidR="00CE4B45" w:rsidRPr="008109C6" w:rsidRDefault="00E85657" w:rsidP="00E85657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t>Redox conditions</w:t>
            </w:r>
          </w:p>
        </w:tc>
        <w:tc>
          <w:tcPr>
            <w:tcW w:w="3153" w:type="dxa"/>
            <w:vAlign w:val="center"/>
          </w:tcPr>
          <w:p w:rsidR="00CE4B45" w:rsidRPr="008109C6" w:rsidRDefault="00106206" w:rsidP="006B5D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Peters and </w:t>
            </w:r>
            <w:proofErr w:type="spellStart"/>
            <w:r>
              <w:rPr>
                <w:rFonts w:ascii="Arial" w:hAnsi="Arial" w:cs="Arial"/>
              </w:rPr>
              <w:t>Moldowan</w:t>
            </w:r>
            <w:proofErr w:type="spellEnd"/>
            <w:r>
              <w:rPr>
                <w:rFonts w:ascii="Arial" w:hAnsi="Arial" w:cs="Arial"/>
              </w:rPr>
              <w:t xml:space="preserve">, 1991; </w:t>
            </w:r>
            <w:proofErr w:type="spellStart"/>
            <w:r>
              <w:rPr>
                <w:rFonts w:ascii="Arial" w:hAnsi="Arial" w:cs="Arial"/>
              </w:rPr>
              <w:t>Sinninghe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Damsté</w:t>
            </w:r>
            <w:proofErr w:type="spellEnd"/>
            <w:r>
              <w:rPr>
                <w:rFonts w:ascii="Arial" w:hAnsi="Arial" w:cs="Arial"/>
              </w:rPr>
              <w:t xml:space="preserve"> et al, 1995</w:t>
            </w:r>
          </w:p>
        </w:tc>
      </w:tr>
      <w:tr w:rsidR="00CE4B45" w:rsidTr="006B5DFC">
        <w:trPr>
          <w:trHeight w:val="530"/>
        </w:trPr>
        <w:tc>
          <w:tcPr>
            <w:tcW w:w="2708" w:type="dxa"/>
            <w:vAlign w:val="center"/>
          </w:tcPr>
          <w:p w:rsidR="00CE4B45" w:rsidRPr="008109C6" w:rsidRDefault="00CE4B45" w:rsidP="00CE4B45">
            <w:pPr>
              <w:jc w:val="center"/>
              <w:rPr>
                <w:rFonts w:ascii="Arial" w:hAnsi="Arial" w:cs="Arial"/>
              </w:rPr>
            </w:pPr>
            <w:proofErr w:type="spellStart"/>
            <w:r w:rsidRPr="008109C6">
              <w:rPr>
                <w:rFonts w:ascii="Arial" w:hAnsi="Arial" w:cs="Arial"/>
              </w:rPr>
              <w:t>Gammacerane</w:t>
            </w:r>
            <w:proofErr w:type="spellEnd"/>
            <w:r w:rsidRPr="008109C6">
              <w:rPr>
                <w:rFonts w:ascii="Arial" w:hAnsi="Arial" w:cs="Arial"/>
              </w:rPr>
              <w:t xml:space="preserve"> Index (%)</w:t>
            </w:r>
          </w:p>
        </w:tc>
        <w:tc>
          <w:tcPr>
            <w:tcW w:w="3009" w:type="dxa"/>
            <w:vAlign w:val="center"/>
          </w:tcPr>
          <w:p w:rsidR="00CE4B45" w:rsidRPr="008109C6" w:rsidRDefault="00E85657" w:rsidP="00E85657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t>Stratification</w:t>
            </w:r>
          </w:p>
        </w:tc>
        <w:tc>
          <w:tcPr>
            <w:tcW w:w="3153" w:type="dxa"/>
            <w:vAlign w:val="center"/>
          </w:tcPr>
          <w:p w:rsidR="00CE4B45" w:rsidRPr="008109C6" w:rsidRDefault="008109C6" w:rsidP="006B5D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ten </w:t>
            </w:r>
            <w:r w:rsidR="00106206">
              <w:rPr>
                <w:rFonts w:ascii="Arial" w:hAnsi="Arial" w:cs="Arial"/>
              </w:rPr>
              <w:t>Haven et al,</w:t>
            </w:r>
            <w:r w:rsidR="002E31F4">
              <w:rPr>
                <w:rFonts w:ascii="Arial" w:hAnsi="Arial" w:cs="Arial"/>
              </w:rPr>
              <w:t xml:space="preserve"> 198</w:t>
            </w:r>
            <w:r w:rsidR="0074578D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; </w:t>
            </w:r>
            <w:r w:rsidR="00F917DA">
              <w:rPr>
                <w:rFonts w:ascii="Arial" w:hAnsi="Arial" w:cs="Arial"/>
              </w:rPr>
              <w:t>Harvey and McM</w:t>
            </w:r>
            <w:r w:rsidR="00106206">
              <w:rPr>
                <w:rFonts w:ascii="Arial" w:hAnsi="Arial" w:cs="Arial"/>
              </w:rPr>
              <w:t>anus, 1991</w:t>
            </w:r>
          </w:p>
        </w:tc>
      </w:tr>
      <w:tr w:rsidR="00CE4B45" w:rsidTr="006B5DFC">
        <w:trPr>
          <w:trHeight w:val="530"/>
        </w:trPr>
        <w:tc>
          <w:tcPr>
            <w:tcW w:w="2708" w:type="dxa"/>
            <w:vAlign w:val="center"/>
          </w:tcPr>
          <w:p w:rsidR="00CE4B45" w:rsidRPr="008109C6" w:rsidRDefault="00CE4B45" w:rsidP="00CE4B45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t>C</w:t>
            </w:r>
            <w:r w:rsidRPr="008109C6">
              <w:rPr>
                <w:rFonts w:ascii="Arial" w:hAnsi="Arial" w:cs="Arial"/>
                <w:vertAlign w:val="subscript"/>
              </w:rPr>
              <w:t>31</w:t>
            </w:r>
            <w:r w:rsidRPr="008109C6">
              <w:rPr>
                <w:rFonts w:ascii="Arial" w:hAnsi="Arial" w:cs="Arial"/>
              </w:rPr>
              <w:t xml:space="preserve"> 2α-</w:t>
            </w:r>
            <w:proofErr w:type="spellStart"/>
            <w:r w:rsidRPr="008109C6">
              <w:rPr>
                <w:rFonts w:ascii="Arial" w:hAnsi="Arial" w:cs="Arial"/>
              </w:rPr>
              <w:t>Methylhopane</w:t>
            </w:r>
            <w:proofErr w:type="spellEnd"/>
            <w:r w:rsidRPr="008109C6">
              <w:rPr>
                <w:rFonts w:ascii="Arial" w:hAnsi="Arial" w:cs="Arial"/>
              </w:rPr>
              <w:t xml:space="preserve"> Index (%)</w:t>
            </w:r>
          </w:p>
        </w:tc>
        <w:tc>
          <w:tcPr>
            <w:tcW w:w="3009" w:type="dxa"/>
            <w:vAlign w:val="center"/>
          </w:tcPr>
          <w:p w:rsidR="00CE4B45" w:rsidRPr="008109C6" w:rsidRDefault="00E85657" w:rsidP="00E85657">
            <w:pPr>
              <w:jc w:val="center"/>
              <w:rPr>
                <w:rFonts w:ascii="Arial" w:hAnsi="Arial" w:cs="Arial"/>
              </w:rPr>
            </w:pPr>
            <w:r w:rsidRPr="008D21B1">
              <w:rPr>
                <w:rFonts w:ascii="Arial" w:hAnsi="Arial" w:cs="Arial"/>
              </w:rPr>
              <w:t>Aerobic cyanobacteria; other sources</w:t>
            </w:r>
          </w:p>
        </w:tc>
        <w:tc>
          <w:tcPr>
            <w:tcW w:w="3153" w:type="dxa"/>
            <w:vAlign w:val="center"/>
          </w:tcPr>
          <w:p w:rsidR="00CE4B45" w:rsidRPr="008109C6" w:rsidRDefault="006B5DFC" w:rsidP="006B5D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Summons et al, 1999; </w:t>
            </w:r>
            <w:proofErr w:type="spellStart"/>
            <w:r>
              <w:rPr>
                <w:rFonts w:ascii="Arial" w:hAnsi="Arial" w:cs="Arial"/>
              </w:rPr>
              <w:t>Renoux</w:t>
            </w:r>
            <w:proofErr w:type="spellEnd"/>
            <w:r>
              <w:rPr>
                <w:rFonts w:ascii="Arial" w:hAnsi="Arial" w:cs="Arial"/>
              </w:rPr>
              <w:t xml:space="preserve"> and Rohmer, 1985</w:t>
            </w:r>
          </w:p>
        </w:tc>
      </w:tr>
      <w:tr w:rsidR="00CE4B45" w:rsidTr="006B5DFC">
        <w:trPr>
          <w:trHeight w:val="530"/>
        </w:trPr>
        <w:tc>
          <w:tcPr>
            <w:tcW w:w="2708" w:type="dxa"/>
            <w:vAlign w:val="center"/>
          </w:tcPr>
          <w:p w:rsidR="00CE4B45" w:rsidRPr="008109C6" w:rsidRDefault="00CE4B45" w:rsidP="00CE4B45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t>C</w:t>
            </w:r>
            <w:r w:rsidRPr="008109C6">
              <w:rPr>
                <w:rFonts w:ascii="Arial" w:hAnsi="Arial" w:cs="Arial"/>
                <w:vertAlign w:val="subscript"/>
              </w:rPr>
              <w:t>31</w:t>
            </w:r>
            <w:r w:rsidRPr="008109C6">
              <w:rPr>
                <w:rFonts w:ascii="Arial" w:hAnsi="Arial" w:cs="Arial"/>
              </w:rPr>
              <w:t xml:space="preserve"> 3β-</w:t>
            </w:r>
            <w:proofErr w:type="spellStart"/>
            <w:r w:rsidRPr="008109C6">
              <w:rPr>
                <w:rFonts w:ascii="Arial" w:hAnsi="Arial" w:cs="Arial"/>
              </w:rPr>
              <w:t>Methylhopane</w:t>
            </w:r>
            <w:proofErr w:type="spellEnd"/>
            <w:r w:rsidRPr="008109C6">
              <w:rPr>
                <w:rFonts w:ascii="Arial" w:hAnsi="Arial" w:cs="Arial"/>
              </w:rPr>
              <w:t xml:space="preserve"> Index (%)</w:t>
            </w:r>
          </w:p>
        </w:tc>
        <w:tc>
          <w:tcPr>
            <w:tcW w:w="3009" w:type="dxa"/>
            <w:vAlign w:val="center"/>
          </w:tcPr>
          <w:p w:rsidR="00CE4B45" w:rsidRPr="008109C6" w:rsidRDefault="00E85657" w:rsidP="00E85657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t xml:space="preserve">Aerobic </w:t>
            </w:r>
            <w:proofErr w:type="spellStart"/>
            <w:r w:rsidRPr="008109C6">
              <w:rPr>
                <w:rFonts w:ascii="Arial" w:hAnsi="Arial" w:cs="Arial"/>
              </w:rPr>
              <w:t>methanotrophs</w:t>
            </w:r>
            <w:proofErr w:type="spellEnd"/>
          </w:p>
        </w:tc>
        <w:tc>
          <w:tcPr>
            <w:tcW w:w="3153" w:type="dxa"/>
            <w:vAlign w:val="center"/>
          </w:tcPr>
          <w:p w:rsidR="00CE4B45" w:rsidRPr="008109C6" w:rsidRDefault="006B5DFC" w:rsidP="006B5DF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Zundel</w:t>
            </w:r>
            <w:proofErr w:type="spellEnd"/>
            <w:r>
              <w:rPr>
                <w:rFonts w:ascii="Arial" w:hAnsi="Arial" w:cs="Arial"/>
              </w:rPr>
              <w:t xml:space="preserve"> and Rohmer, 1985; </w:t>
            </w:r>
            <w:proofErr w:type="spellStart"/>
            <w:r>
              <w:rPr>
                <w:rFonts w:ascii="Arial" w:hAnsi="Arial" w:cs="Arial"/>
              </w:rPr>
              <w:t>Farrimond</w:t>
            </w:r>
            <w:proofErr w:type="spellEnd"/>
            <w:r>
              <w:rPr>
                <w:rFonts w:ascii="Arial" w:hAnsi="Arial" w:cs="Arial"/>
              </w:rPr>
              <w:t xml:space="preserve"> et al, 2004</w:t>
            </w:r>
          </w:p>
        </w:tc>
      </w:tr>
      <w:tr w:rsidR="00CE4B45" w:rsidTr="006C7245">
        <w:trPr>
          <w:trHeight w:val="530"/>
        </w:trPr>
        <w:tc>
          <w:tcPr>
            <w:tcW w:w="8870" w:type="dxa"/>
            <w:gridSpan w:val="3"/>
            <w:vAlign w:val="center"/>
          </w:tcPr>
          <w:p w:rsidR="00CE4B45" w:rsidRPr="00145FA5" w:rsidRDefault="00CE4B45" w:rsidP="00C0428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45FA5">
              <w:rPr>
                <w:rFonts w:ascii="Arial" w:hAnsi="Arial" w:cs="Arial"/>
                <w:b/>
              </w:rPr>
              <w:t>Steranes</w:t>
            </w:r>
            <w:proofErr w:type="spellEnd"/>
          </w:p>
        </w:tc>
      </w:tr>
      <w:tr w:rsidR="00CE4B45" w:rsidTr="006B5DFC">
        <w:trPr>
          <w:trHeight w:val="530"/>
        </w:trPr>
        <w:tc>
          <w:tcPr>
            <w:tcW w:w="2708" w:type="dxa"/>
            <w:vAlign w:val="center"/>
          </w:tcPr>
          <w:p w:rsidR="00CE4B45" w:rsidRPr="008109C6" w:rsidRDefault="00C42D3B" w:rsidP="00C04289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t>C</w:t>
            </w:r>
            <w:r w:rsidRPr="008109C6">
              <w:rPr>
                <w:rFonts w:ascii="Arial" w:hAnsi="Arial" w:cs="Arial"/>
                <w:vertAlign w:val="subscript"/>
              </w:rPr>
              <w:t>27</w:t>
            </w:r>
            <w:r w:rsidRPr="008109C6">
              <w:rPr>
                <w:rFonts w:ascii="Arial" w:hAnsi="Arial" w:cs="Arial"/>
              </w:rPr>
              <w:t xml:space="preserve"> </w:t>
            </w:r>
            <w:proofErr w:type="spellStart"/>
            <w:r w:rsidRPr="008109C6">
              <w:rPr>
                <w:rFonts w:ascii="Arial" w:hAnsi="Arial" w:cs="Arial"/>
              </w:rPr>
              <w:t>Sterane</w:t>
            </w:r>
            <w:proofErr w:type="spellEnd"/>
            <w:r w:rsidRPr="008109C6">
              <w:rPr>
                <w:rFonts w:ascii="Arial" w:hAnsi="Arial" w:cs="Arial"/>
              </w:rPr>
              <w:t xml:space="preserve"> Index (%)</w:t>
            </w:r>
          </w:p>
        </w:tc>
        <w:tc>
          <w:tcPr>
            <w:tcW w:w="3009" w:type="dxa"/>
            <w:vAlign w:val="center"/>
          </w:tcPr>
          <w:p w:rsidR="00CE4B45" w:rsidRPr="008109C6" w:rsidRDefault="00F917DA" w:rsidP="00C04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 algae;</w:t>
            </w:r>
            <w:r w:rsidR="00E85657" w:rsidRPr="008109C6">
              <w:rPr>
                <w:rFonts w:ascii="Arial" w:hAnsi="Arial" w:cs="Arial"/>
              </w:rPr>
              <w:t xml:space="preserve"> zooplankton</w:t>
            </w:r>
          </w:p>
        </w:tc>
        <w:tc>
          <w:tcPr>
            <w:tcW w:w="3153" w:type="dxa"/>
            <w:vAlign w:val="center"/>
          </w:tcPr>
          <w:p w:rsidR="00CE4B45" w:rsidRPr="008109C6" w:rsidRDefault="006B5DFC" w:rsidP="006B5D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Patterson, 1971; </w:t>
            </w:r>
            <w:proofErr w:type="spellStart"/>
            <w:r>
              <w:rPr>
                <w:rFonts w:ascii="Arial" w:hAnsi="Arial" w:cs="Arial"/>
              </w:rPr>
              <w:t>Kodner</w:t>
            </w:r>
            <w:proofErr w:type="spellEnd"/>
            <w:r>
              <w:rPr>
                <w:rFonts w:ascii="Arial" w:hAnsi="Arial" w:cs="Arial"/>
              </w:rPr>
              <w:t xml:space="preserve"> et al, 2008</w:t>
            </w:r>
          </w:p>
        </w:tc>
      </w:tr>
      <w:tr w:rsidR="00CE4B45" w:rsidTr="006B5DFC">
        <w:trPr>
          <w:trHeight w:val="530"/>
        </w:trPr>
        <w:tc>
          <w:tcPr>
            <w:tcW w:w="2708" w:type="dxa"/>
            <w:vAlign w:val="center"/>
          </w:tcPr>
          <w:p w:rsidR="00CE4B45" w:rsidRPr="008109C6" w:rsidRDefault="00C42D3B" w:rsidP="00C04289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t>C</w:t>
            </w:r>
            <w:r w:rsidRPr="008109C6">
              <w:rPr>
                <w:rFonts w:ascii="Arial" w:hAnsi="Arial" w:cs="Arial"/>
                <w:vertAlign w:val="subscript"/>
              </w:rPr>
              <w:t>28</w:t>
            </w:r>
            <w:r w:rsidRPr="008109C6">
              <w:rPr>
                <w:rFonts w:ascii="Arial" w:hAnsi="Arial" w:cs="Arial"/>
              </w:rPr>
              <w:t xml:space="preserve"> </w:t>
            </w:r>
            <w:proofErr w:type="spellStart"/>
            <w:r w:rsidRPr="008109C6">
              <w:rPr>
                <w:rFonts w:ascii="Arial" w:hAnsi="Arial" w:cs="Arial"/>
              </w:rPr>
              <w:t>Sterane</w:t>
            </w:r>
            <w:proofErr w:type="spellEnd"/>
            <w:r w:rsidRPr="008109C6">
              <w:rPr>
                <w:rFonts w:ascii="Arial" w:hAnsi="Arial" w:cs="Arial"/>
              </w:rPr>
              <w:t xml:space="preserve"> Index (%)</w:t>
            </w:r>
          </w:p>
        </w:tc>
        <w:tc>
          <w:tcPr>
            <w:tcW w:w="3009" w:type="dxa"/>
            <w:vAlign w:val="center"/>
          </w:tcPr>
          <w:p w:rsidR="00CE4B45" w:rsidRPr="008109C6" w:rsidRDefault="00E85657" w:rsidP="00C04289">
            <w:pPr>
              <w:jc w:val="center"/>
              <w:rPr>
                <w:rFonts w:ascii="Arial" w:hAnsi="Arial" w:cs="Arial"/>
              </w:rPr>
            </w:pPr>
            <w:proofErr w:type="spellStart"/>
            <w:r w:rsidRPr="008109C6">
              <w:rPr>
                <w:rFonts w:ascii="Arial" w:hAnsi="Arial" w:cs="Arial"/>
              </w:rPr>
              <w:t>Prasinophytes</w:t>
            </w:r>
            <w:proofErr w:type="spellEnd"/>
            <w:r w:rsidRPr="008109C6">
              <w:rPr>
                <w:rFonts w:ascii="Arial" w:hAnsi="Arial" w:cs="Arial"/>
              </w:rPr>
              <w:t xml:space="preserve">; Chlorophyll </w:t>
            </w:r>
            <w:r w:rsidRPr="006B5DFC">
              <w:rPr>
                <w:rFonts w:ascii="Arial" w:hAnsi="Arial" w:cs="Arial"/>
                <w:i/>
              </w:rPr>
              <w:t>c</w:t>
            </w:r>
            <w:r w:rsidRPr="008109C6">
              <w:rPr>
                <w:rFonts w:ascii="Arial" w:hAnsi="Arial" w:cs="Arial"/>
              </w:rPr>
              <w:t xml:space="preserve"> algae</w:t>
            </w:r>
          </w:p>
        </w:tc>
        <w:tc>
          <w:tcPr>
            <w:tcW w:w="3153" w:type="dxa"/>
            <w:vAlign w:val="center"/>
          </w:tcPr>
          <w:p w:rsidR="00CE4B45" w:rsidRPr="008109C6" w:rsidRDefault="006B5DFC" w:rsidP="006B5DF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Volkman</w:t>
            </w:r>
            <w:proofErr w:type="spellEnd"/>
            <w:r>
              <w:rPr>
                <w:rFonts w:ascii="Arial" w:hAnsi="Arial" w:cs="Arial"/>
              </w:rPr>
              <w:t xml:space="preserve"> et al, 1994; 1998</w:t>
            </w:r>
          </w:p>
        </w:tc>
      </w:tr>
      <w:tr w:rsidR="00CE4B45" w:rsidTr="006B5DFC">
        <w:trPr>
          <w:trHeight w:val="530"/>
        </w:trPr>
        <w:tc>
          <w:tcPr>
            <w:tcW w:w="2708" w:type="dxa"/>
            <w:vAlign w:val="center"/>
          </w:tcPr>
          <w:p w:rsidR="00CE4B45" w:rsidRPr="008109C6" w:rsidRDefault="00C42D3B" w:rsidP="00C04289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t>C</w:t>
            </w:r>
            <w:r w:rsidRPr="008109C6">
              <w:rPr>
                <w:rFonts w:ascii="Arial" w:hAnsi="Arial" w:cs="Arial"/>
                <w:vertAlign w:val="subscript"/>
              </w:rPr>
              <w:t>29</w:t>
            </w:r>
            <w:r w:rsidRPr="008109C6">
              <w:rPr>
                <w:rFonts w:ascii="Arial" w:hAnsi="Arial" w:cs="Arial"/>
              </w:rPr>
              <w:t xml:space="preserve"> </w:t>
            </w:r>
            <w:proofErr w:type="spellStart"/>
            <w:r w:rsidRPr="008109C6">
              <w:rPr>
                <w:rFonts w:ascii="Arial" w:hAnsi="Arial" w:cs="Arial"/>
              </w:rPr>
              <w:t>Sterane</w:t>
            </w:r>
            <w:proofErr w:type="spellEnd"/>
            <w:r w:rsidRPr="008109C6">
              <w:rPr>
                <w:rFonts w:ascii="Arial" w:hAnsi="Arial" w:cs="Arial"/>
              </w:rPr>
              <w:t xml:space="preserve"> Index (%)</w:t>
            </w:r>
          </w:p>
        </w:tc>
        <w:tc>
          <w:tcPr>
            <w:tcW w:w="3009" w:type="dxa"/>
            <w:vAlign w:val="center"/>
          </w:tcPr>
          <w:p w:rsidR="00CE4B45" w:rsidRPr="008109C6" w:rsidRDefault="00E85657" w:rsidP="00C04289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t>Green algae; land plants</w:t>
            </w:r>
          </w:p>
        </w:tc>
        <w:tc>
          <w:tcPr>
            <w:tcW w:w="3153" w:type="dxa"/>
            <w:vAlign w:val="center"/>
          </w:tcPr>
          <w:p w:rsidR="00CE4B45" w:rsidRPr="008109C6" w:rsidRDefault="006B5DFC" w:rsidP="006B5DF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Volkman</w:t>
            </w:r>
            <w:proofErr w:type="spellEnd"/>
            <w:r>
              <w:rPr>
                <w:rFonts w:ascii="Arial" w:hAnsi="Arial" w:cs="Arial"/>
              </w:rPr>
              <w:t xml:space="preserve"> et al, 1994; </w:t>
            </w:r>
            <w:proofErr w:type="spellStart"/>
            <w:r>
              <w:rPr>
                <w:rFonts w:ascii="Arial" w:hAnsi="Arial" w:cs="Arial"/>
              </w:rPr>
              <w:t>Kodner</w:t>
            </w:r>
            <w:proofErr w:type="spellEnd"/>
            <w:r>
              <w:rPr>
                <w:rFonts w:ascii="Arial" w:hAnsi="Arial" w:cs="Arial"/>
              </w:rPr>
              <w:t xml:space="preserve"> et al, 2008</w:t>
            </w:r>
          </w:p>
        </w:tc>
      </w:tr>
      <w:tr w:rsidR="00CE4B45" w:rsidTr="006B5DFC">
        <w:trPr>
          <w:trHeight w:val="530"/>
        </w:trPr>
        <w:tc>
          <w:tcPr>
            <w:tcW w:w="2708" w:type="dxa"/>
            <w:vAlign w:val="center"/>
          </w:tcPr>
          <w:p w:rsidR="00CE4B45" w:rsidRPr="008109C6" w:rsidRDefault="00C42D3B" w:rsidP="00C04289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t>C</w:t>
            </w:r>
            <w:r w:rsidRPr="008109C6">
              <w:rPr>
                <w:rFonts w:ascii="Arial" w:hAnsi="Arial" w:cs="Arial"/>
                <w:vertAlign w:val="subscript"/>
              </w:rPr>
              <w:t>30</w:t>
            </w:r>
            <w:r w:rsidRPr="008109C6">
              <w:rPr>
                <w:rFonts w:ascii="Arial" w:hAnsi="Arial" w:cs="Arial"/>
              </w:rPr>
              <w:t xml:space="preserve"> </w:t>
            </w:r>
            <w:proofErr w:type="spellStart"/>
            <w:r w:rsidRPr="008109C6">
              <w:rPr>
                <w:rFonts w:ascii="Arial" w:hAnsi="Arial" w:cs="Arial"/>
              </w:rPr>
              <w:t>Sterane</w:t>
            </w:r>
            <w:proofErr w:type="spellEnd"/>
            <w:r w:rsidRPr="008109C6">
              <w:rPr>
                <w:rFonts w:ascii="Arial" w:hAnsi="Arial" w:cs="Arial"/>
              </w:rPr>
              <w:t xml:space="preserve"> Index (%)</w:t>
            </w:r>
          </w:p>
        </w:tc>
        <w:tc>
          <w:tcPr>
            <w:tcW w:w="3009" w:type="dxa"/>
            <w:vAlign w:val="center"/>
          </w:tcPr>
          <w:p w:rsidR="00CE4B45" w:rsidRPr="008109C6" w:rsidRDefault="00E85657" w:rsidP="00C04289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t xml:space="preserve">Marine </w:t>
            </w:r>
            <w:proofErr w:type="spellStart"/>
            <w:r w:rsidRPr="008109C6">
              <w:rPr>
                <w:rFonts w:ascii="Arial" w:hAnsi="Arial" w:cs="Arial"/>
              </w:rPr>
              <w:t>pelagophytes</w:t>
            </w:r>
            <w:proofErr w:type="spellEnd"/>
          </w:p>
        </w:tc>
        <w:tc>
          <w:tcPr>
            <w:tcW w:w="3153" w:type="dxa"/>
            <w:vAlign w:val="center"/>
          </w:tcPr>
          <w:p w:rsidR="00CE4B45" w:rsidRPr="008109C6" w:rsidRDefault="006B5DFC" w:rsidP="006B5DF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Volkman</w:t>
            </w:r>
            <w:proofErr w:type="spellEnd"/>
            <w:r>
              <w:rPr>
                <w:rFonts w:ascii="Arial" w:hAnsi="Arial" w:cs="Arial"/>
              </w:rPr>
              <w:t>, 2003</w:t>
            </w:r>
          </w:p>
        </w:tc>
      </w:tr>
      <w:tr w:rsidR="00CE4B45" w:rsidTr="006B5DFC">
        <w:trPr>
          <w:trHeight w:val="530"/>
        </w:trPr>
        <w:tc>
          <w:tcPr>
            <w:tcW w:w="2708" w:type="dxa"/>
            <w:vAlign w:val="center"/>
          </w:tcPr>
          <w:p w:rsidR="00CE4B45" w:rsidRPr="008109C6" w:rsidRDefault="00C42D3B" w:rsidP="00C04289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t>C</w:t>
            </w:r>
            <w:r w:rsidRPr="008109C6">
              <w:rPr>
                <w:rFonts w:ascii="Arial" w:hAnsi="Arial" w:cs="Arial"/>
                <w:vertAlign w:val="subscript"/>
              </w:rPr>
              <w:t>30</w:t>
            </w:r>
            <w:r w:rsidRPr="008109C6">
              <w:rPr>
                <w:rFonts w:ascii="Arial" w:hAnsi="Arial" w:cs="Arial"/>
              </w:rPr>
              <w:t xml:space="preserve"> 4-Methylsterane</w:t>
            </w:r>
          </w:p>
        </w:tc>
        <w:tc>
          <w:tcPr>
            <w:tcW w:w="3009" w:type="dxa"/>
            <w:vAlign w:val="center"/>
          </w:tcPr>
          <w:p w:rsidR="00CE4B45" w:rsidRPr="008109C6" w:rsidRDefault="00E85657" w:rsidP="00C04289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t xml:space="preserve"> Freshwater dinoflagellates</w:t>
            </w:r>
          </w:p>
        </w:tc>
        <w:tc>
          <w:tcPr>
            <w:tcW w:w="3153" w:type="dxa"/>
            <w:vAlign w:val="center"/>
          </w:tcPr>
          <w:p w:rsidR="00CE4B45" w:rsidRPr="008109C6" w:rsidRDefault="006B5DFC" w:rsidP="006B5DF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Curiale</w:t>
            </w:r>
            <w:proofErr w:type="spellEnd"/>
            <w:r>
              <w:rPr>
                <w:rFonts w:ascii="Arial" w:hAnsi="Arial" w:cs="Arial"/>
              </w:rPr>
              <w:t>, 1987; Goodwin et al, 1988</w:t>
            </w:r>
          </w:p>
        </w:tc>
      </w:tr>
      <w:tr w:rsidR="00CE4B45" w:rsidTr="0035560A">
        <w:trPr>
          <w:trHeight w:val="530"/>
        </w:trPr>
        <w:tc>
          <w:tcPr>
            <w:tcW w:w="8870" w:type="dxa"/>
            <w:gridSpan w:val="3"/>
            <w:vAlign w:val="center"/>
          </w:tcPr>
          <w:p w:rsidR="00CE4B45" w:rsidRPr="008109C6" w:rsidRDefault="00CE4B45" w:rsidP="00C04289">
            <w:pPr>
              <w:jc w:val="center"/>
              <w:rPr>
                <w:rFonts w:ascii="Arial" w:hAnsi="Arial" w:cs="Arial"/>
                <w:b/>
              </w:rPr>
            </w:pPr>
            <w:r w:rsidRPr="008109C6">
              <w:rPr>
                <w:rFonts w:ascii="Arial" w:hAnsi="Arial" w:cs="Arial"/>
                <w:b/>
              </w:rPr>
              <w:t>Other Ratios</w:t>
            </w:r>
          </w:p>
        </w:tc>
      </w:tr>
      <w:tr w:rsidR="00CE4B45" w:rsidTr="006B5DFC">
        <w:trPr>
          <w:trHeight w:val="530"/>
        </w:trPr>
        <w:tc>
          <w:tcPr>
            <w:tcW w:w="2708" w:type="dxa"/>
            <w:vAlign w:val="center"/>
          </w:tcPr>
          <w:p w:rsidR="00CE4B45" w:rsidRPr="008109C6" w:rsidRDefault="00C42D3B" w:rsidP="00C04289">
            <w:pPr>
              <w:jc w:val="center"/>
              <w:rPr>
                <w:rFonts w:ascii="Arial" w:hAnsi="Arial" w:cs="Arial"/>
              </w:rPr>
            </w:pPr>
            <w:proofErr w:type="spellStart"/>
            <w:r w:rsidRPr="008109C6">
              <w:rPr>
                <w:rFonts w:ascii="Arial" w:hAnsi="Arial" w:cs="Arial"/>
              </w:rPr>
              <w:t>Pristane</w:t>
            </w:r>
            <w:proofErr w:type="spellEnd"/>
            <w:r w:rsidRPr="008109C6">
              <w:rPr>
                <w:rFonts w:ascii="Arial" w:hAnsi="Arial" w:cs="Arial"/>
              </w:rPr>
              <w:t>/</w:t>
            </w:r>
            <w:proofErr w:type="spellStart"/>
            <w:r w:rsidRPr="008109C6">
              <w:rPr>
                <w:rFonts w:ascii="Arial" w:hAnsi="Arial" w:cs="Arial"/>
              </w:rPr>
              <w:t>Phytane</w:t>
            </w:r>
            <w:proofErr w:type="spellEnd"/>
            <w:r w:rsidRPr="008109C6">
              <w:rPr>
                <w:rFonts w:ascii="Arial" w:hAnsi="Arial" w:cs="Arial"/>
              </w:rPr>
              <w:t xml:space="preserve"> (</w:t>
            </w:r>
            <w:proofErr w:type="spellStart"/>
            <w:r w:rsidRPr="008109C6">
              <w:rPr>
                <w:rFonts w:ascii="Arial" w:hAnsi="Arial" w:cs="Arial"/>
              </w:rPr>
              <w:t>Pr</w:t>
            </w:r>
            <w:proofErr w:type="spellEnd"/>
            <w:r w:rsidRPr="008109C6">
              <w:rPr>
                <w:rFonts w:ascii="Arial" w:hAnsi="Arial" w:cs="Arial"/>
              </w:rPr>
              <w:t>/</w:t>
            </w:r>
            <w:proofErr w:type="spellStart"/>
            <w:r w:rsidRPr="008109C6">
              <w:rPr>
                <w:rFonts w:ascii="Arial" w:hAnsi="Arial" w:cs="Arial"/>
              </w:rPr>
              <w:t>Ph</w:t>
            </w:r>
            <w:proofErr w:type="spellEnd"/>
            <w:r w:rsidRPr="008109C6">
              <w:rPr>
                <w:rFonts w:ascii="Arial" w:hAnsi="Arial" w:cs="Arial"/>
              </w:rPr>
              <w:t>)</w:t>
            </w:r>
          </w:p>
        </w:tc>
        <w:tc>
          <w:tcPr>
            <w:tcW w:w="3009" w:type="dxa"/>
            <w:vAlign w:val="center"/>
          </w:tcPr>
          <w:p w:rsidR="00CE4B45" w:rsidRPr="008109C6" w:rsidRDefault="008109C6" w:rsidP="00C04289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t>Redox conditions</w:t>
            </w:r>
          </w:p>
        </w:tc>
        <w:tc>
          <w:tcPr>
            <w:tcW w:w="3153" w:type="dxa"/>
            <w:vAlign w:val="center"/>
          </w:tcPr>
          <w:p w:rsidR="00CE4B45" w:rsidRPr="008109C6" w:rsidRDefault="00106206" w:rsidP="006B5D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Powell and </w:t>
            </w:r>
            <w:proofErr w:type="spellStart"/>
            <w:r>
              <w:rPr>
                <w:rFonts w:ascii="Arial" w:hAnsi="Arial" w:cs="Arial"/>
              </w:rPr>
              <w:t>McKirdy</w:t>
            </w:r>
            <w:proofErr w:type="spellEnd"/>
            <w:r>
              <w:rPr>
                <w:rFonts w:ascii="Arial" w:hAnsi="Arial" w:cs="Arial"/>
              </w:rPr>
              <w:t xml:space="preserve">, 1973; </w:t>
            </w:r>
            <w:proofErr w:type="spellStart"/>
            <w:r>
              <w:rPr>
                <w:rFonts w:ascii="Arial" w:hAnsi="Arial" w:cs="Arial"/>
              </w:rPr>
              <w:t>Didyk</w:t>
            </w:r>
            <w:proofErr w:type="spellEnd"/>
            <w:r>
              <w:rPr>
                <w:rFonts w:ascii="Arial" w:hAnsi="Arial" w:cs="Arial"/>
              </w:rPr>
              <w:t xml:space="preserve"> et al, 1978</w:t>
            </w:r>
          </w:p>
        </w:tc>
      </w:tr>
      <w:tr w:rsidR="00CE4B45" w:rsidTr="002E31F4">
        <w:trPr>
          <w:trHeight w:val="530"/>
        </w:trPr>
        <w:tc>
          <w:tcPr>
            <w:tcW w:w="2708" w:type="dxa"/>
            <w:vAlign w:val="center"/>
          </w:tcPr>
          <w:p w:rsidR="00CE4B45" w:rsidRPr="008109C6" w:rsidRDefault="00C42D3B" w:rsidP="00C04289">
            <w:pPr>
              <w:jc w:val="center"/>
              <w:rPr>
                <w:rFonts w:ascii="Arial" w:hAnsi="Arial" w:cs="Arial"/>
              </w:rPr>
            </w:pPr>
            <w:proofErr w:type="spellStart"/>
            <w:r w:rsidRPr="008109C6">
              <w:rPr>
                <w:rFonts w:ascii="Arial" w:hAnsi="Arial" w:cs="Arial"/>
              </w:rPr>
              <w:t>Pr</w:t>
            </w:r>
            <w:proofErr w:type="spellEnd"/>
            <w:r w:rsidRPr="008109C6">
              <w:rPr>
                <w:rFonts w:ascii="Arial" w:hAnsi="Arial" w:cs="Arial"/>
              </w:rPr>
              <w:t>/</w:t>
            </w:r>
            <w:r w:rsidRPr="008109C6">
              <w:rPr>
                <w:rFonts w:ascii="Arial" w:hAnsi="Arial" w:cs="Arial"/>
                <w:i/>
              </w:rPr>
              <w:t>n</w:t>
            </w:r>
            <w:r w:rsidRPr="008109C6">
              <w:rPr>
                <w:rFonts w:ascii="Arial" w:hAnsi="Arial" w:cs="Arial"/>
              </w:rPr>
              <w:t>-C</w:t>
            </w:r>
            <w:r w:rsidRPr="008109C6">
              <w:rPr>
                <w:rFonts w:ascii="Arial" w:hAnsi="Arial" w:cs="Arial"/>
                <w:vertAlign w:val="subscript"/>
              </w:rPr>
              <w:t>17</w:t>
            </w:r>
            <w:r w:rsidRPr="008109C6">
              <w:rPr>
                <w:rFonts w:ascii="Arial" w:hAnsi="Arial" w:cs="Arial"/>
              </w:rPr>
              <w:t xml:space="preserve"> and </w:t>
            </w:r>
            <w:proofErr w:type="spellStart"/>
            <w:r w:rsidRPr="008109C6">
              <w:rPr>
                <w:rFonts w:ascii="Arial" w:hAnsi="Arial" w:cs="Arial"/>
              </w:rPr>
              <w:t>Ph</w:t>
            </w:r>
            <w:proofErr w:type="spellEnd"/>
            <w:r w:rsidRPr="008109C6">
              <w:rPr>
                <w:rFonts w:ascii="Arial" w:hAnsi="Arial" w:cs="Arial"/>
              </w:rPr>
              <w:t>/</w:t>
            </w:r>
            <w:r w:rsidRPr="008109C6">
              <w:rPr>
                <w:rFonts w:ascii="Arial" w:hAnsi="Arial" w:cs="Arial"/>
                <w:i/>
              </w:rPr>
              <w:t>n</w:t>
            </w:r>
            <w:r w:rsidRPr="008109C6">
              <w:rPr>
                <w:rFonts w:ascii="Arial" w:hAnsi="Arial" w:cs="Arial"/>
              </w:rPr>
              <w:t>-C</w:t>
            </w:r>
            <w:r w:rsidRPr="008109C6">
              <w:rPr>
                <w:rFonts w:ascii="Arial" w:hAnsi="Arial" w:cs="Arial"/>
                <w:vertAlign w:val="subscript"/>
              </w:rPr>
              <w:t>18</w:t>
            </w:r>
          </w:p>
        </w:tc>
        <w:tc>
          <w:tcPr>
            <w:tcW w:w="3009" w:type="dxa"/>
            <w:vAlign w:val="center"/>
          </w:tcPr>
          <w:p w:rsidR="00CE4B45" w:rsidRPr="008109C6" w:rsidRDefault="008109C6" w:rsidP="00C04289">
            <w:pPr>
              <w:jc w:val="center"/>
              <w:rPr>
                <w:rFonts w:ascii="Arial" w:hAnsi="Arial" w:cs="Arial"/>
              </w:rPr>
            </w:pPr>
            <w:r w:rsidRPr="008D21B1">
              <w:rPr>
                <w:rFonts w:ascii="Arial" w:hAnsi="Arial" w:cs="Arial"/>
              </w:rPr>
              <w:t>Thermal maturity</w:t>
            </w:r>
          </w:p>
        </w:tc>
        <w:tc>
          <w:tcPr>
            <w:tcW w:w="3153" w:type="dxa"/>
            <w:vAlign w:val="center"/>
          </w:tcPr>
          <w:p w:rsidR="00CE4B45" w:rsidRPr="008109C6" w:rsidRDefault="002E31F4" w:rsidP="002E31F4">
            <w:pPr>
              <w:jc w:val="center"/>
              <w:rPr>
                <w:rFonts w:ascii="Arial" w:hAnsi="Arial" w:cs="Arial"/>
              </w:rPr>
            </w:pPr>
            <w:r w:rsidRPr="00CC60CF">
              <w:rPr>
                <w:rFonts w:ascii="Arial" w:hAnsi="Arial" w:cs="Arial"/>
              </w:rPr>
              <w:t>ten Haven et al, 1987</w:t>
            </w:r>
          </w:p>
        </w:tc>
      </w:tr>
      <w:tr w:rsidR="00CE4B45" w:rsidTr="006B5DFC">
        <w:trPr>
          <w:trHeight w:val="530"/>
        </w:trPr>
        <w:tc>
          <w:tcPr>
            <w:tcW w:w="2708" w:type="dxa"/>
            <w:vAlign w:val="center"/>
          </w:tcPr>
          <w:p w:rsidR="00CE4B45" w:rsidRPr="008109C6" w:rsidRDefault="00C42D3B" w:rsidP="00C04289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t>Aryl Isoprenoid Ratio (AIR)</w:t>
            </w:r>
          </w:p>
        </w:tc>
        <w:tc>
          <w:tcPr>
            <w:tcW w:w="3009" w:type="dxa"/>
            <w:vAlign w:val="center"/>
          </w:tcPr>
          <w:p w:rsidR="00CE4B45" w:rsidRPr="008109C6" w:rsidRDefault="008109C6" w:rsidP="00C04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Persistent vs Episodic photic zone </w:t>
            </w:r>
            <w:proofErr w:type="spellStart"/>
            <w:r>
              <w:rPr>
                <w:rFonts w:ascii="Arial" w:hAnsi="Arial" w:cs="Arial"/>
              </w:rPr>
              <w:t>euxinia</w:t>
            </w:r>
            <w:proofErr w:type="spellEnd"/>
          </w:p>
        </w:tc>
        <w:tc>
          <w:tcPr>
            <w:tcW w:w="3153" w:type="dxa"/>
            <w:vAlign w:val="center"/>
          </w:tcPr>
          <w:p w:rsidR="00CE4B45" w:rsidRPr="008109C6" w:rsidRDefault="008109C6" w:rsidP="006B5DF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Schwark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Frimmel</w:t>
            </w:r>
            <w:proofErr w:type="spellEnd"/>
            <w:r>
              <w:rPr>
                <w:rFonts w:ascii="Arial" w:hAnsi="Arial" w:cs="Arial"/>
              </w:rPr>
              <w:t>, 2004</w:t>
            </w:r>
          </w:p>
        </w:tc>
      </w:tr>
      <w:tr w:rsidR="00CE4B45" w:rsidTr="002E31F4">
        <w:trPr>
          <w:trHeight w:val="530"/>
        </w:trPr>
        <w:tc>
          <w:tcPr>
            <w:tcW w:w="2708" w:type="dxa"/>
            <w:vAlign w:val="center"/>
          </w:tcPr>
          <w:p w:rsidR="00CE4B45" w:rsidRPr="008109C6" w:rsidRDefault="00C42D3B" w:rsidP="00C04289">
            <w:pPr>
              <w:jc w:val="center"/>
              <w:rPr>
                <w:rFonts w:ascii="Arial" w:hAnsi="Arial" w:cs="Arial"/>
              </w:rPr>
            </w:pPr>
            <w:r w:rsidRPr="008109C6">
              <w:rPr>
                <w:rFonts w:ascii="Arial" w:hAnsi="Arial" w:cs="Arial"/>
              </w:rPr>
              <w:lastRenderedPageBreak/>
              <w:t>Odd over Even Predominance (OEP)</w:t>
            </w:r>
          </w:p>
        </w:tc>
        <w:tc>
          <w:tcPr>
            <w:tcW w:w="3009" w:type="dxa"/>
            <w:vAlign w:val="center"/>
          </w:tcPr>
          <w:p w:rsidR="00CE4B45" w:rsidRPr="008109C6" w:rsidRDefault="008109C6" w:rsidP="00C04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Terrestrial vs Marine input</w:t>
            </w:r>
          </w:p>
        </w:tc>
        <w:tc>
          <w:tcPr>
            <w:tcW w:w="3153" w:type="dxa"/>
            <w:vAlign w:val="center"/>
          </w:tcPr>
          <w:p w:rsidR="00CE4B45" w:rsidRPr="008109C6" w:rsidRDefault="002E31F4" w:rsidP="002E31F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Scalan</w:t>
            </w:r>
            <w:proofErr w:type="spellEnd"/>
            <w:r>
              <w:rPr>
                <w:rFonts w:ascii="Arial" w:hAnsi="Arial" w:cs="Arial"/>
              </w:rPr>
              <w:t xml:space="preserve"> and Smith, 1970; Peters et al, 2005</w:t>
            </w:r>
          </w:p>
        </w:tc>
      </w:tr>
    </w:tbl>
    <w:p w:rsidR="00AD4994" w:rsidRPr="00145FA5" w:rsidRDefault="00AD4994">
      <w:pPr>
        <w:rPr>
          <w:rFonts w:ascii="Arial" w:hAnsi="Arial" w:cs="Arial"/>
          <w:b/>
          <w:sz w:val="24"/>
          <w:szCs w:val="24"/>
        </w:rPr>
      </w:pPr>
    </w:p>
    <w:p w:rsidR="00145FA5" w:rsidRDefault="00145FA5">
      <w:pPr>
        <w:rPr>
          <w:rFonts w:ascii="Arial" w:hAnsi="Arial" w:cs="Arial"/>
          <w:b/>
          <w:sz w:val="24"/>
          <w:szCs w:val="24"/>
        </w:rPr>
      </w:pPr>
      <w:r w:rsidRPr="00145FA5">
        <w:rPr>
          <w:rFonts w:ascii="Arial" w:hAnsi="Arial" w:cs="Arial"/>
          <w:b/>
          <w:sz w:val="24"/>
          <w:szCs w:val="24"/>
        </w:rPr>
        <w:t>GC-MS analytical difficulties</w:t>
      </w:r>
    </w:p>
    <w:p w:rsidR="00145FA5" w:rsidRDefault="00E00386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Okenane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33389">
        <w:rPr>
          <w:rFonts w:ascii="Arial" w:hAnsi="Arial" w:cs="Arial"/>
          <w:sz w:val="24"/>
          <w:szCs w:val="24"/>
        </w:rPr>
        <w:t xml:space="preserve">and </w:t>
      </w:r>
      <w:proofErr w:type="spellStart"/>
      <w:r w:rsidR="00A33389">
        <w:rPr>
          <w:rFonts w:ascii="Arial" w:hAnsi="Arial" w:cs="Arial"/>
          <w:sz w:val="24"/>
          <w:szCs w:val="24"/>
        </w:rPr>
        <w:t>chlorobactane</w:t>
      </w:r>
      <w:proofErr w:type="spellEnd"/>
      <w:r w:rsidR="00A33389">
        <w:rPr>
          <w:rFonts w:ascii="Arial" w:hAnsi="Arial" w:cs="Arial"/>
          <w:sz w:val="24"/>
          <w:szCs w:val="24"/>
        </w:rPr>
        <w:t xml:space="preserve">: </w:t>
      </w:r>
      <w:r w:rsidR="001B072C">
        <w:rPr>
          <w:rFonts w:ascii="Arial" w:hAnsi="Arial" w:cs="Arial"/>
          <w:sz w:val="24"/>
          <w:szCs w:val="24"/>
        </w:rPr>
        <w:t xml:space="preserve">GC-MS analyses were run in selected ion monitoring mode (SIM) using primary fragment </w:t>
      </w:r>
      <w:r w:rsidR="007E2D84">
        <w:rPr>
          <w:rFonts w:ascii="Arial" w:hAnsi="Arial" w:cs="Arial"/>
          <w:sz w:val="24"/>
          <w:szCs w:val="24"/>
        </w:rPr>
        <w:t>ion</w:t>
      </w:r>
      <w:r w:rsidR="001B072C">
        <w:rPr>
          <w:rFonts w:ascii="Arial" w:hAnsi="Arial" w:cs="Arial"/>
          <w:sz w:val="24"/>
          <w:szCs w:val="24"/>
        </w:rPr>
        <w:t xml:space="preserve">s 133 and 134 m/z and molecular ion 554 m/z. </w:t>
      </w:r>
      <w:r w:rsidR="007E2D84">
        <w:rPr>
          <w:rFonts w:ascii="Arial" w:hAnsi="Arial" w:cs="Arial"/>
          <w:sz w:val="24"/>
          <w:szCs w:val="24"/>
        </w:rPr>
        <w:t>D</w:t>
      </w:r>
      <w:r w:rsidR="001B072C">
        <w:rPr>
          <w:rFonts w:ascii="Arial" w:hAnsi="Arial" w:cs="Arial"/>
          <w:sz w:val="24"/>
          <w:szCs w:val="24"/>
        </w:rPr>
        <w:t>ue to low % TOC</w:t>
      </w:r>
      <w:r w:rsidR="007E2D8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E2D84">
        <w:rPr>
          <w:rFonts w:ascii="Arial" w:hAnsi="Arial" w:cs="Arial"/>
          <w:sz w:val="24"/>
          <w:szCs w:val="24"/>
        </w:rPr>
        <w:t>Felixkirk</w:t>
      </w:r>
      <w:proofErr w:type="spellEnd"/>
      <w:r w:rsidR="007E2D84">
        <w:rPr>
          <w:rFonts w:ascii="Arial" w:hAnsi="Arial" w:cs="Arial"/>
          <w:sz w:val="24"/>
          <w:szCs w:val="24"/>
        </w:rPr>
        <w:t xml:space="preserve"> samples showed very poorly resolved trace chromatographic peaks for </w:t>
      </w:r>
      <w:proofErr w:type="spellStart"/>
      <w:r w:rsidR="007E2D84">
        <w:rPr>
          <w:rFonts w:ascii="Arial" w:hAnsi="Arial" w:cs="Arial"/>
          <w:sz w:val="24"/>
          <w:szCs w:val="24"/>
        </w:rPr>
        <w:t>okenane</w:t>
      </w:r>
      <w:proofErr w:type="spellEnd"/>
      <w:r w:rsidR="007E2D8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7E2D84">
        <w:rPr>
          <w:rFonts w:ascii="Arial" w:hAnsi="Arial" w:cs="Arial"/>
          <w:sz w:val="24"/>
          <w:szCs w:val="24"/>
        </w:rPr>
        <w:t>chlorobactane</w:t>
      </w:r>
      <w:proofErr w:type="spellEnd"/>
      <w:r w:rsidR="007E2D84">
        <w:rPr>
          <w:rFonts w:ascii="Arial" w:hAnsi="Arial" w:cs="Arial"/>
          <w:sz w:val="24"/>
          <w:szCs w:val="24"/>
        </w:rPr>
        <w:t xml:space="preserve"> which were well below the acceptable signal/noise ratio of 3. Quantification was not possible; molecular sieving was not done due to low TOC. </w:t>
      </w:r>
    </w:p>
    <w:p w:rsidR="00E00386" w:rsidRDefault="007E2D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7E2D84">
        <w:rPr>
          <w:rFonts w:ascii="Arial" w:hAnsi="Arial" w:cs="Arial"/>
          <w:sz w:val="24"/>
          <w:szCs w:val="24"/>
          <w:vertAlign w:val="subscript"/>
        </w:rPr>
        <w:t>30</w:t>
      </w:r>
      <w:r w:rsidR="00B15E40">
        <w:rPr>
          <w:rFonts w:ascii="Arial" w:hAnsi="Arial" w:cs="Arial"/>
          <w:sz w:val="24"/>
          <w:szCs w:val="24"/>
        </w:rPr>
        <w:t xml:space="preserve"> 4-methylsterane:</w:t>
      </w:r>
      <w:r w:rsidR="0008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5CFB">
        <w:rPr>
          <w:rFonts w:ascii="Arial" w:hAnsi="Arial" w:cs="Arial"/>
          <w:sz w:val="24"/>
          <w:szCs w:val="24"/>
        </w:rPr>
        <w:t>F</w:t>
      </w:r>
      <w:r w:rsidR="00326005">
        <w:rPr>
          <w:rFonts w:ascii="Arial" w:hAnsi="Arial" w:cs="Arial"/>
          <w:sz w:val="24"/>
          <w:szCs w:val="24"/>
        </w:rPr>
        <w:t>elixkirk</w:t>
      </w:r>
      <w:proofErr w:type="spellEnd"/>
      <w:r w:rsidR="00326005">
        <w:rPr>
          <w:rFonts w:ascii="Arial" w:hAnsi="Arial" w:cs="Arial"/>
          <w:sz w:val="24"/>
          <w:szCs w:val="24"/>
        </w:rPr>
        <w:t xml:space="preserve"> samples were analysed</w:t>
      </w:r>
      <w:r w:rsidR="00085CFB">
        <w:rPr>
          <w:rFonts w:ascii="Arial" w:hAnsi="Arial" w:cs="Arial"/>
          <w:sz w:val="24"/>
          <w:szCs w:val="24"/>
        </w:rPr>
        <w:t xml:space="preserve"> us</w:t>
      </w:r>
      <w:r w:rsidR="00B15E40">
        <w:rPr>
          <w:rFonts w:ascii="Arial" w:hAnsi="Arial" w:cs="Arial"/>
          <w:sz w:val="24"/>
          <w:szCs w:val="24"/>
        </w:rPr>
        <w:t>ing fragment ions 231 and 98 m</w:t>
      </w:r>
      <w:r w:rsidR="007C1EDE">
        <w:rPr>
          <w:rFonts w:ascii="Arial" w:hAnsi="Arial" w:cs="Arial"/>
          <w:sz w:val="24"/>
          <w:szCs w:val="24"/>
        </w:rPr>
        <w:t>/</w:t>
      </w:r>
      <w:r w:rsidR="00B15E40">
        <w:rPr>
          <w:rFonts w:ascii="Arial" w:hAnsi="Arial" w:cs="Arial"/>
          <w:sz w:val="24"/>
          <w:szCs w:val="24"/>
        </w:rPr>
        <w:t xml:space="preserve">z </w:t>
      </w:r>
      <w:r w:rsidR="007B6E58">
        <w:rPr>
          <w:rFonts w:ascii="Arial" w:hAnsi="Arial" w:cs="Arial"/>
          <w:sz w:val="24"/>
          <w:szCs w:val="24"/>
        </w:rPr>
        <w:t xml:space="preserve">on a separate DB-5 column from </w:t>
      </w:r>
      <w:proofErr w:type="spellStart"/>
      <w:r w:rsidR="007B6E58">
        <w:rPr>
          <w:rFonts w:ascii="Arial" w:hAnsi="Arial" w:cs="Arial"/>
          <w:sz w:val="24"/>
          <w:szCs w:val="24"/>
        </w:rPr>
        <w:t>Lavernock</w:t>
      </w:r>
      <w:proofErr w:type="spellEnd"/>
      <w:r w:rsidR="00F93E58">
        <w:rPr>
          <w:rFonts w:ascii="Arial" w:hAnsi="Arial" w:cs="Arial"/>
          <w:sz w:val="24"/>
          <w:szCs w:val="24"/>
        </w:rPr>
        <w:t xml:space="preserve"> samples.</w:t>
      </w:r>
      <w:r w:rsidR="0008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85CFB">
        <w:rPr>
          <w:rFonts w:ascii="Arial" w:hAnsi="Arial" w:cs="Arial"/>
          <w:sz w:val="24"/>
          <w:szCs w:val="24"/>
        </w:rPr>
        <w:t>Lavernock</w:t>
      </w:r>
      <w:proofErr w:type="spellEnd"/>
      <w:r w:rsidR="00085CFB">
        <w:rPr>
          <w:rFonts w:ascii="Arial" w:hAnsi="Arial" w:cs="Arial"/>
          <w:sz w:val="24"/>
          <w:szCs w:val="24"/>
        </w:rPr>
        <w:t xml:space="preserve"> samples showed a co-elution of C</w:t>
      </w:r>
      <w:r w:rsidR="00085CFB" w:rsidRPr="00085CFB">
        <w:rPr>
          <w:rFonts w:ascii="Arial" w:hAnsi="Arial" w:cs="Arial"/>
          <w:sz w:val="24"/>
          <w:szCs w:val="24"/>
          <w:vertAlign w:val="subscript"/>
        </w:rPr>
        <w:t>30</w:t>
      </w:r>
      <w:r w:rsidR="00085CFB">
        <w:rPr>
          <w:rFonts w:ascii="Arial" w:hAnsi="Arial" w:cs="Arial"/>
          <w:sz w:val="24"/>
          <w:szCs w:val="24"/>
        </w:rPr>
        <w:t xml:space="preserve"> 4-methylsteranes as an unresolved shoulde</w:t>
      </w:r>
      <w:r w:rsidR="007B6E58">
        <w:rPr>
          <w:rFonts w:ascii="Arial" w:hAnsi="Arial" w:cs="Arial"/>
          <w:sz w:val="24"/>
          <w:szCs w:val="24"/>
        </w:rPr>
        <w:t xml:space="preserve">r on a much larger </w:t>
      </w:r>
      <w:proofErr w:type="spellStart"/>
      <w:r w:rsidR="007B6E58">
        <w:rPr>
          <w:rFonts w:ascii="Arial" w:hAnsi="Arial" w:cs="Arial"/>
          <w:sz w:val="24"/>
          <w:szCs w:val="24"/>
        </w:rPr>
        <w:t>hopane</w:t>
      </w:r>
      <w:proofErr w:type="spellEnd"/>
      <w:r w:rsidR="007B6E58">
        <w:rPr>
          <w:rFonts w:ascii="Arial" w:hAnsi="Arial" w:cs="Arial"/>
          <w:sz w:val="24"/>
          <w:szCs w:val="24"/>
        </w:rPr>
        <w:t xml:space="preserve"> peak, prohibiting peak resolution and quantification.</w:t>
      </w:r>
    </w:p>
    <w:p w:rsidR="00E00386" w:rsidRDefault="00E00386">
      <w:pPr>
        <w:rPr>
          <w:rFonts w:ascii="Arial" w:hAnsi="Arial" w:cs="Arial"/>
          <w:sz w:val="24"/>
          <w:szCs w:val="24"/>
        </w:rPr>
      </w:pPr>
    </w:p>
    <w:p w:rsidR="00E00386" w:rsidRPr="00980FB5" w:rsidRDefault="00A33389">
      <w:pPr>
        <w:rPr>
          <w:rFonts w:ascii="Arial" w:hAnsi="Arial" w:cs="Arial"/>
          <w:b/>
          <w:sz w:val="24"/>
          <w:szCs w:val="24"/>
        </w:rPr>
      </w:pPr>
      <w:r w:rsidRPr="00A33389">
        <w:rPr>
          <w:rFonts w:ascii="Arial" w:hAnsi="Arial" w:cs="Arial"/>
          <w:b/>
          <w:sz w:val="24"/>
          <w:szCs w:val="24"/>
        </w:rPr>
        <w:t>Figure S1.</w:t>
      </w:r>
      <w:r w:rsidR="00E00386" w:rsidRPr="00A3338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00386" w:rsidRPr="00A33389">
        <w:rPr>
          <w:rFonts w:ascii="Arial" w:hAnsi="Arial" w:cs="Arial"/>
          <w:b/>
          <w:sz w:val="24"/>
          <w:szCs w:val="24"/>
        </w:rPr>
        <w:t>Vitrinite</w:t>
      </w:r>
      <w:proofErr w:type="spellEnd"/>
      <w:r w:rsidR="00E00386" w:rsidRPr="00A33389">
        <w:rPr>
          <w:rFonts w:ascii="Arial" w:hAnsi="Arial" w:cs="Arial"/>
          <w:b/>
          <w:sz w:val="24"/>
          <w:szCs w:val="24"/>
        </w:rPr>
        <w:t xml:space="preserve"> Reflectance Histograms</w:t>
      </w:r>
    </w:p>
    <w:p w:rsidR="00E00386" w:rsidRDefault="00E00386">
      <w:pPr>
        <w:rPr>
          <w:rFonts w:ascii="Arial" w:hAnsi="Arial" w:cs="Arial"/>
          <w:sz w:val="24"/>
          <w:szCs w:val="24"/>
        </w:rPr>
      </w:pPr>
    </w:p>
    <w:p w:rsidR="00E00386" w:rsidRDefault="00E0038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349B899D">
            <wp:extent cx="2984740" cy="1514761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648" cy="1519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0FB5" w:rsidRDefault="00980FB5">
      <w:pPr>
        <w:rPr>
          <w:rFonts w:ascii="Arial" w:hAnsi="Arial" w:cs="Arial"/>
          <w:sz w:val="24"/>
          <w:szCs w:val="24"/>
        </w:rPr>
      </w:pPr>
      <w:r w:rsidRPr="00980FB5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3000375" cy="1555169"/>
            <wp:effectExtent l="0" t="0" r="0" b="6985"/>
            <wp:docPr id="2" name="Picture 2" descr="C:\Users\Sarah\AppData\Local\Temp\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\AppData\Local\Temp\image0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331" cy="1568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386" w:rsidRPr="00E00386" w:rsidRDefault="00E00386">
      <w:pPr>
        <w:rPr>
          <w:rFonts w:ascii="Arial" w:hAnsi="Arial" w:cs="Arial"/>
          <w:b/>
          <w:sz w:val="24"/>
          <w:szCs w:val="24"/>
        </w:rPr>
      </w:pPr>
    </w:p>
    <w:p w:rsidR="00E00386" w:rsidRDefault="00500CA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References</w:t>
      </w:r>
    </w:p>
    <w:p w:rsidR="004D4D39" w:rsidRPr="004D4D39" w:rsidRDefault="004D4D39" w:rsidP="004D4D39">
      <w:pPr>
        <w:rPr>
          <w:rFonts w:ascii="Arial" w:hAnsi="Arial" w:cs="Arial"/>
          <w:sz w:val="24"/>
          <w:szCs w:val="24"/>
        </w:rPr>
      </w:pPr>
      <w:r w:rsidRPr="004D4D39">
        <w:rPr>
          <w:rFonts w:ascii="Arial" w:hAnsi="Arial" w:cs="Arial"/>
          <w:sz w:val="24"/>
          <w:szCs w:val="24"/>
        </w:rPr>
        <w:t xml:space="preserve">Brocks, J.J., Love, G.D., Summons, R.E., Knoll, A.H., Logan, G.A. and Bowden, S.A., 2005. Biomarker evidence for green and purple sulphur bacteria in a stratified </w:t>
      </w:r>
      <w:proofErr w:type="spellStart"/>
      <w:r w:rsidRPr="004D4D39">
        <w:rPr>
          <w:rFonts w:ascii="Arial" w:hAnsi="Arial" w:cs="Arial"/>
          <w:sz w:val="24"/>
          <w:szCs w:val="24"/>
        </w:rPr>
        <w:t>Palaeoproterozoic</w:t>
      </w:r>
      <w:proofErr w:type="spellEnd"/>
      <w:r w:rsidRPr="004D4D39">
        <w:rPr>
          <w:rFonts w:ascii="Arial" w:hAnsi="Arial" w:cs="Arial"/>
          <w:sz w:val="24"/>
          <w:szCs w:val="24"/>
        </w:rPr>
        <w:t xml:space="preserve"> sea. Nature</w:t>
      </w:r>
      <w:r w:rsidR="006516A2">
        <w:rPr>
          <w:rFonts w:ascii="Arial" w:hAnsi="Arial" w:cs="Arial"/>
          <w:sz w:val="24"/>
          <w:szCs w:val="24"/>
        </w:rPr>
        <w:t>.</w:t>
      </w:r>
      <w:r w:rsidRPr="004D4D39">
        <w:rPr>
          <w:rFonts w:ascii="Arial" w:hAnsi="Arial" w:cs="Arial"/>
          <w:sz w:val="24"/>
          <w:szCs w:val="24"/>
        </w:rPr>
        <w:t xml:space="preserve"> 437(7060), 866-870</w:t>
      </w:r>
      <w:r w:rsidR="006516A2">
        <w:rPr>
          <w:rFonts w:ascii="Arial" w:hAnsi="Arial" w:cs="Arial"/>
          <w:sz w:val="24"/>
          <w:szCs w:val="24"/>
        </w:rPr>
        <w:t xml:space="preserve">. </w:t>
      </w:r>
      <w:r w:rsidR="006516A2" w:rsidRPr="0013128A">
        <w:rPr>
          <w:rFonts w:ascii="Arial" w:hAnsi="Arial" w:cs="Arial"/>
          <w:sz w:val="24"/>
          <w:szCs w:val="24"/>
        </w:rPr>
        <w:t>https://doi:10.1038/nature04068</w:t>
      </w:r>
      <w:r w:rsidR="006516A2">
        <w:rPr>
          <w:rFonts w:ascii="Arial" w:hAnsi="Arial" w:cs="Arial"/>
          <w:sz w:val="24"/>
          <w:szCs w:val="24"/>
        </w:rPr>
        <w:t xml:space="preserve"> </w:t>
      </w:r>
    </w:p>
    <w:p w:rsidR="004D4D39" w:rsidRPr="004D4D39" w:rsidRDefault="004D4D39" w:rsidP="004D4D39">
      <w:pPr>
        <w:rPr>
          <w:rFonts w:ascii="Arial" w:hAnsi="Arial" w:cs="Arial"/>
          <w:sz w:val="24"/>
          <w:szCs w:val="24"/>
        </w:rPr>
      </w:pPr>
      <w:proofErr w:type="spellStart"/>
      <w:r w:rsidRPr="004D4D39">
        <w:rPr>
          <w:rFonts w:ascii="Arial" w:hAnsi="Arial" w:cs="Arial"/>
          <w:sz w:val="24"/>
          <w:szCs w:val="24"/>
        </w:rPr>
        <w:lastRenderedPageBreak/>
        <w:t>Curiale</w:t>
      </w:r>
      <w:proofErr w:type="spellEnd"/>
      <w:r w:rsidRPr="004D4D39">
        <w:rPr>
          <w:rFonts w:ascii="Arial" w:hAnsi="Arial" w:cs="Arial"/>
          <w:sz w:val="24"/>
          <w:szCs w:val="24"/>
        </w:rPr>
        <w:t xml:space="preserve">, J.A., 1987. </w:t>
      </w:r>
      <w:r w:rsidR="006516A2">
        <w:rPr>
          <w:rFonts w:ascii="Arial" w:hAnsi="Arial" w:cs="Arial"/>
          <w:sz w:val="24"/>
          <w:szCs w:val="24"/>
        </w:rPr>
        <w:t xml:space="preserve">Steroidal hydrocarbons of the </w:t>
      </w:r>
      <w:proofErr w:type="spellStart"/>
      <w:r w:rsidR="006516A2">
        <w:rPr>
          <w:rFonts w:ascii="Arial" w:hAnsi="Arial" w:cs="Arial"/>
          <w:sz w:val="24"/>
          <w:szCs w:val="24"/>
        </w:rPr>
        <w:t>Kishenehn</w:t>
      </w:r>
      <w:proofErr w:type="spellEnd"/>
      <w:r w:rsidR="006516A2">
        <w:rPr>
          <w:rFonts w:ascii="Arial" w:hAnsi="Arial" w:cs="Arial"/>
          <w:sz w:val="24"/>
          <w:szCs w:val="24"/>
        </w:rPr>
        <w:t xml:space="preserve"> Formation, northwest Montana. Org. Geochem, 11(4), 233-244. https://</w:t>
      </w:r>
      <w:r w:rsidR="001305C0">
        <w:rPr>
          <w:rFonts w:ascii="Arial" w:hAnsi="Arial" w:cs="Arial"/>
          <w:sz w:val="24"/>
          <w:szCs w:val="24"/>
        </w:rPr>
        <w:t>doi.org/10.1016/0146-</w:t>
      </w:r>
      <w:proofErr w:type="gramStart"/>
      <w:r w:rsidR="001305C0">
        <w:rPr>
          <w:rFonts w:ascii="Arial" w:hAnsi="Arial" w:cs="Arial"/>
          <w:sz w:val="24"/>
          <w:szCs w:val="24"/>
        </w:rPr>
        <w:t>6380(</w:t>
      </w:r>
      <w:proofErr w:type="gramEnd"/>
      <w:r w:rsidR="001305C0">
        <w:rPr>
          <w:rFonts w:ascii="Arial" w:hAnsi="Arial" w:cs="Arial"/>
          <w:sz w:val="24"/>
          <w:szCs w:val="24"/>
        </w:rPr>
        <w:t>87)90034-9</w:t>
      </w:r>
    </w:p>
    <w:p w:rsidR="004D4D39" w:rsidRDefault="004D4D39" w:rsidP="004D4D39">
      <w:pPr>
        <w:rPr>
          <w:rFonts w:ascii="Arial" w:hAnsi="Arial" w:cs="Arial"/>
          <w:sz w:val="24"/>
          <w:szCs w:val="24"/>
        </w:rPr>
      </w:pPr>
      <w:proofErr w:type="spellStart"/>
      <w:r w:rsidRPr="004D4D39">
        <w:rPr>
          <w:rFonts w:ascii="Arial" w:hAnsi="Arial" w:cs="Arial"/>
          <w:sz w:val="24"/>
          <w:szCs w:val="24"/>
        </w:rPr>
        <w:t>Didyk</w:t>
      </w:r>
      <w:proofErr w:type="spellEnd"/>
      <w:r w:rsidRPr="004D4D39">
        <w:rPr>
          <w:rFonts w:ascii="Arial" w:hAnsi="Arial" w:cs="Arial"/>
          <w:sz w:val="24"/>
          <w:szCs w:val="24"/>
        </w:rPr>
        <w:t xml:space="preserve">, B.M., </w:t>
      </w:r>
      <w:proofErr w:type="spellStart"/>
      <w:r w:rsidRPr="004D4D39">
        <w:rPr>
          <w:rFonts w:ascii="Arial" w:hAnsi="Arial" w:cs="Arial"/>
          <w:sz w:val="24"/>
          <w:szCs w:val="24"/>
        </w:rPr>
        <w:t>Simoneit</w:t>
      </w:r>
      <w:proofErr w:type="spellEnd"/>
      <w:r w:rsidRPr="004D4D39">
        <w:rPr>
          <w:rFonts w:ascii="Arial" w:hAnsi="Arial" w:cs="Arial"/>
          <w:sz w:val="24"/>
          <w:szCs w:val="24"/>
        </w:rPr>
        <w:t xml:space="preserve">, B.R.T., </w:t>
      </w:r>
      <w:proofErr w:type="spellStart"/>
      <w:r w:rsidRPr="004D4D39">
        <w:rPr>
          <w:rFonts w:ascii="Arial" w:hAnsi="Arial" w:cs="Arial"/>
          <w:sz w:val="24"/>
          <w:szCs w:val="24"/>
        </w:rPr>
        <w:t>Brassell</w:t>
      </w:r>
      <w:proofErr w:type="spellEnd"/>
      <w:r w:rsidRPr="004D4D39">
        <w:rPr>
          <w:rFonts w:ascii="Arial" w:hAnsi="Arial" w:cs="Arial"/>
          <w:sz w:val="24"/>
          <w:szCs w:val="24"/>
        </w:rPr>
        <w:t>, S.C.</w:t>
      </w:r>
      <w:r w:rsidR="001305C0">
        <w:rPr>
          <w:rFonts w:ascii="Arial" w:hAnsi="Arial" w:cs="Arial"/>
          <w:sz w:val="24"/>
          <w:szCs w:val="24"/>
        </w:rPr>
        <w:t xml:space="preserve"> and</w:t>
      </w:r>
      <w:r w:rsidRPr="004D4D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39">
        <w:rPr>
          <w:rFonts w:ascii="Arial" w:hAnsi="Arial" w:cs="Arial"/>
          <w:sz w:val="24"/>
          <w:szCs w:val="24"/>
        </w:rPr>
        <w:t>Eglinton</w:t>
      </w:r>
      <w:proofErr w:type="spellEnd"/>
      <w:r w:rsidRPr="004D4D39">
        <w:rPr>
          <w:rFonts w:ascii="Arial" w:hAnsi="Arial" w:cs="Arial"/>
          <w:sz w:val="24"/>
          <w:szCs w:val="24"/>
        </w:rPr>
        <w:t>, G.</w:t>
      </w:r>
      <w:r w:rsidR="001305C0">
        <w:rPr>
          <w:rFonts w:ascii="Arial" w:hAnsi="Arial" w:cs="Arial"/>
          <w:sz w:val="24"/>
          <w:szCs w:val="24"/>
        </w:rPr>
        <w:t>,</w:t>
      </w:r>
      <w:r w:rsidRPr="004D4D39">
        <w:rPr>
          <w:rFonts w:ascii="Arial" w:hAnsi="Arial" w:cs="Arial"/>
          <w:sz w:val="24"/>
          <w:szCs w:val="24"/>
        </w:rPr>
        <w:t xml:space="preserve"> 1978</w:t>
      </w:r>
      <w:r w:rsidR="001305C0">
        <w:rPr>
          <w:rFonts w:ascii="Arial" w:hAnsi="Arial" w:cs="Arial"/>
          <w:sz w:val="24"/>
          <w:szCs w:val="24"/>
        </w:rPr>
        <w:t>.</w:t>
      </w:r>
      <w:r w:rsidRPr="004D4D39">
        <w:rPr>
          <w:rFonts w:ascii="Arial" w:hAnsi="Arial" w:cs="Arial"/>
          <w:sz w:val="24"/>
          <w:szCs w:val="24"/>
        </w:rPr>
        <w:t xml:space="preserve"> Organic geochemical indicators of </w:t>
      </w:r>
      <w:proofErr w:type="spellStart"/>
      <w:r w:rsidRPr="004D4D39">
        <w:rPr>
          <w:rFonts w:ascii="Arial" w:hAnsi="Arial" w:cs="Arial"/>
          <w:sz w:val="24"/>
          <w:szCs w:val="24"/>
        </w:rPr>
        <w:t>palaeoenvironmental</w:t>
      </w:r>
      <w:proofErr w:type="spellEnd"/>
      <w:r w:rsidRPr="004D4D39">
        <w:rPr>
          <w:rFonts w:ascii="Arial" w:hAnsi="Arial" w:cs="Arial"/>
          <w:sz w:val="24"/>
          <w:szCs w:val="24"/>
        </w:rPr>
        <w:t xml:space="preserve"> conditions of sedimentation. Nature. 272, 216-222</w:t>
      </w:r>
    </w:p>
    <w:p w:rsidR="004D4D39" w:rsidRDefault="004D4D39" w:rsidP="004D4D39">
      <w:pPr>
        <w:rPr>
          <w:rFonts w:ascii="Arial" w:hAnsi="Arial" w:cs="Arial"/>
          <w:sz w:val="24"/>
          <w:szCs w:val="24"/>
        </w:rPr>
      </w:pPr>
      <w:proofErr w:type="spellStart"/>
      <w:r w:rsidRPr="004D4D39">
        <w:rPr>
          <w:rFonts w:ascii="Arial" w:hAnsi="Arial" w:cs="Arial"/>
          <w:sz w:val="24"/>
          <w:szCs w:val="24"/>
        </w:rPr>
        <w:t>Farrimond</w:t>
      </w:r>
      <w:proofErr w:type="spellEnd"/>
      <w:r w:rsidRPr="004D4D39">
        <w:rPr>
          <w:rFonts w:ascii="Arial" w:hAnsi="Arial" w:cs="Arial"/>
          <w:sz w:val="24"/>
          <w:szCs w:val="24"/>
        </w:rPr>
        <w:t>, P., Talbot, H.M., Watson, D.F., Schulz, L.K.</w:t>
      </w:r>
      <w:r w:rsidR="001305C0">
        <w:rPr>
          <w:rFonts w:ascii="Arial" w:hAnsi="Arial" w:cs="Arial"/>
          <w:sz w:val="24"/>
          <w:szCs w:val="24"/>
        </w:rPr>
        <w:t xml:space="preserve"> and</w:t>
      </w:r>
      <w:r w:rsidRPr="004D4D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39">
        <w:rPr>
          <w:rFonts w:ascii="Arial" w:hAnsi="Arial" w:cs="Arial"/>
          <w:sz w:val="24"/>
          <w:szCs w:val="24"/>
        </w:rPr>
        <w:t>Wilhelms</w:t>
      </w:r>
      <w:proofErr w:type="spellEnd"/>
      <w:r w:rsidRPr="004D4D39">
        <w:rPr>
          <w:rFonts w:ascii="Arial" w:hAnsi="Arial" w:cs="Arial"/>
          <w:sz w:val="24"/>
          <w:szCs w:val="24"/>
        </w:rPr>
        <w:t>, A.</w:t>
      </w:r>
      <w:r w:rsidR="001305C0">
        <w:rPr>
          <w:rFonts w:ascii="Arial" w:hAnsi="Arial" w:cs="Arial"/>
          <w:sz w:val="24"/>
          <w:szCs w:val="24"/>
        </w:rPr>
        <w:t>,</w:t>
      </w:r>
      <w:r w:rsidRPr="004D4D39">
        <w:rPr>
          <w:rFonts w:ascii="Arial" w:hAnsi="Arial" w:cs="Arial"/>
          <w:sz w:val="24"/>
          <w:szCs w:val="24"/>
        </w:rPr>
        <w:t xml:space="preserve"> 2004</w:t>
      </w:r>
      <w:r w:rsidR="001305C0">
        <w:rPr>
          <w:rFonts w:ascii="Arial" w:hAnsi="Arial" w:cs="Arial"/>
          <w:sz w:val="24"/>
          <w:szCs w:val="24"/>
        </w:rPr>
        <w:t>.</w:t>
      </w:r>
      <w:r w:rsidRPr="004D4D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39">
        <w:rPr>
          <w:rFonts w:ascii="Arial" w:hAnsi="Arial" w:cs="Arial"/>
          <w:sz w:val="24"/>
          <w:szCs w:val="24"/>
        </w:rPr>
        <w:t>Methylhopanoids</w:t>
      </w:r>
      <w:proofErr w:type="spellEnd"/>
      <w:r w:rsidRPr="004D4D39">
        <w:rPr>
          <w:rFonts w:ascii="Arial" w:hAnsi="Arial" w:cs="Arial"/>
          <w:sz w:val="24"/>
          <w:szCs w:val="24"/>
        </w:rPr>
        <w:t xml:space="preserve">: molecular indicators of ancient bacteria and a petroleum correlation tool. </w:t>
      </w:r>
      <w:proofErr w:type="spellStart"/>
      <w:r w:rsidRPr="004D4D39">
        <w:rPr>
          <w:rFonts w:ascii="Arial" w:hAnsi="Arial" w:cs="Arial"/>
          <w:sz w:val="24"/>
          <w:szCs w:val="24"/>
        </w:rPr>
        <w:t>Geochim</w:t>
      </w:r>
      <w:proofErr w:type="spellEnd"/>
      <w:r w:rsidRPr="004D4D3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4D39">
        <w:rPr>
          <w:rFonts w:ascii="Arial" w:hAnsi="Arial" w:cs="Arial"/>
          <w:sz w:val="24"/>
          <w:szCs w:val="24"/>
        </w:rPr>
        <w:t>Cosmochim</w:t>
      </w:r>
      <w:proofErr w:type="spellEnd"/>
      <w:r w:rsidRPr="004D4D3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4D39">
        <w:rPr>
          <w:rFonts w:ascii="Arial" w:hAnsi="Arial" w:cs="Arial"/>
          <w:sz w:val="24"/>
          <w:szCs w:val="24"/>
        </w:rPr>
        <w:t>Acta</w:t>
      </w:r>
      <w:proofErr w:type="spellEnd"/>
      <w:r w:rsidRPr="004D4D39">
        <w:rPr>
          <w:rFonts w:ascii="Arial" w:hAnsi="Arial" w:cs="Arial"/>
          <w:sz w:val="24"/>
          <w:szCs w:val="24"/>
        </w:rPr>
        <w:t>. 68, 3873-3882</w:t>
      </w:r>
      <w:r w:rsidR="001305C0">
        <w:rPr>
          <w:rFonts w:ascii="Arial" w:hAnsi="Arial" w:cs="Arial"/>
          <w:sz w:val="24"/>
          <w:szCs w:val="24"/>
        </w:rPr>
        <w:t>. https://doi:10.1016/j.gca.2004.04.011</w:t>
      </w:r>
      <w:r w:rsidRPr="004D4D39">
        <w:rPr>
          <w:rFonts w:ascii="Arial" w:hAnsi="Arial" w:cs="Arial"/>
          <w:sz w:val="24"/>
          <w:szCs w:val="24"/>
        </w:rPr>
        <w:t xml:space="preserve">  </w:t>
      </w:r>
    </w:p>
    <w:p w:rsidR="004D4D39" w:rsidRPr="004D4D39" w:rsidRDefault="004D4D39" w:rsidP="004D4D39">
      <w:pPr>
        <w:rPr>
          <w:rFonts w:ascii="Arial" w:hAnsi="Arial" w:cs="Arial"/>
          <w:sz w:val="24"/>
          <w:szCs w:val="24"/>
        </w:rPr>
      </w:pPr>
      <w:r w:rsidRPr="004D4D39">
        <w:rPr>
          <w:rFonts w:ascii="Arial" w:hAnsi="Arial" w:cs="Arial"/>
          <w:sz w:val="24"/>
          <w:szCs w:val="24"/>
        </w:rPr>
        <w:t xml:space="preserve">Goodwin, </w:t>
      </w:r>
      <w:r w:rsidR="001305C0">
        <w:rPr>
          <w:rFonts w:ascii="Arial" w:hAnsi="Arial" w:cs="Arial"/>
          <w:sz w:val="24"/>
          <w:szCs w:val="24"/>
        </w:rPr>
        <w:t xml:space="preserve">N.S., </w:t>
      </w:r>
      <w:r w:rsidR="001305C0" w:rsidRPr="001305C0">
        <w:rPr>
          <w:rFonts w:ascii="Arial" w:hAnsi="Arial" w:cs="Arial"/>
          <w:sz w:val="24"/>
          <w:szCs w:val="24"/>
        </w:rPr>
        <w:t>Mann, A.L. and Patience, R.L., 1988. Structure and significance of C</w:t>
      </w:r>
      <w:r w:rsidR="001305C0" w:rsidRPr="0013128A">
        <w:rPr>
          <w:rFonts w:ascii="Arial" w:hAnsi="Arial" w:cs="Arial"/>
          <w:sz w:val="24"/>
          <w:szCs w:val="24"/>
          <w:vertAlign w:val="subscript"/>
        </w:rPr>
        <w:t>30</w:t>
      </w:r>
      <w:r w:rsidR="001305C0" w:rsidRPr="001305C0">
        <w:rPr>
          <w:rFonts w:ascii="Arial" w:hAnsi="Arial" w:cs="Arial"/>
          <w:sz w:val="24"/>
          <w:szCs w:val="24"/>
        </w:rPr>
        <w:t xml:space="preserve"> 4-methyl </w:t>
      </w:r>
      <w:proofErr w:type="spellStart"/>
      <w:r w:rsidR="001305C0" w:rsidRPr="001305C0">
        <w:rPr>
          <w:rFonts w:ascii="Arial" w:hAnsi="Arial" w:cs="Arial"/>
          <w:sz w:val="24"/>
          <w:szCs w:val="24"/>
        </w:rPr>
        <w:t>steranes</w:t>
      </w:r>
      <w:proofErr w:type="spellEnd"/>
      <w:r w:rsidR="001305C0" w:rsidRPr="001305C0">
        <w:rPr>
          <w:rFonts w:ascii="Arial" w:hAnsi="Arial" w:cs="Arial"/>
          <w:sz w:val="24"/>
          <w:szCs w:val="24"/>
        </w:rPr>
        <w:t xml:space="preserve"> in lacustrine shales and oils. Org. Geochem. 12(5) 495-506. </w:t>
      </w:r>
    </w:p>
    <w:p w:rsidR="004D4D39" w:rsidRDefault="004D4D39" w:rsidP="004D4D39">
      <w:pPr>
        <w:rPr>
          <w:rFonts w:ascii="Arial" w:hAnsi="Arial" w:cs="Arial"/>
          <w:sz w:val="24"/>
          <w:szCs w:val="24"/>
        </w:rPr>
      </w:pPr>
      <w:r w:rsidRPr="004D4D39">
        <w:rPr>
          <w:rFonts w:ascii="Arial" w:hAnsi="Arial" w:cs="Arial"/>
          <w:sz w:val="24"/>
          <w:szCs w:val="24"/>
        </w:rPr>
        <w:t xml:space="preserve">Grice, K., Schouten, S., Peters, K.E. and </w:t>
      </w:r>
      <w:proofErr w:type="spellStart"/>
      <w:r w:rsidR="001305C0">
        <w:rPr>
          <w:rFonts w:ascii="Arial" w:hAnsi="Arial" w:cs="Arial"/>
          <w:sz w:val="24"/>
          <w:szCs w:val="24"/>
        </w:rPr>
        <w:t>Sinninghe</w:t>
      </w:r>
      <w:proofErr w:type="spellEnd"/>
      <w:r w:rsidR="001305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39">
        <w:rPr>
          <w:rFonts w:ascii="Arial" w:hAnsi="Arial" w:cs="Arial"/>
          <w:sz w:val="24"/>
          <w:szCs w:val="24"/>
        </w:rPr>
        <w:t>Damsté</w:t>
      </w:r>
      <w:proofErr w:type="spellEnd"/>
      <w:r w:rsidRPr="004D4D39">
        <w:rPr>
          <w:rFonts w:ascii="Arial" w:hAnsi="Arial" w:cs="Arial"/>
          <w:sz w:val="24"/>
          <w:szCs w:val="24"/>
        </w:rPr>
        <w:t>, J.S.</w:t>
      </w:r>
      <w:r w:rsidR="001305C0">
        <w:rPr>
          <w:rFonts w:ascii="Arial" w:hAnsi="Arial" w:cs="Arial"/>
          <w:sz w:val="24"/>
          <w:szCs w:val="24"/>
        </w:rPr>
        <w:t>,</w:t>
      </w:r>
      <w:r w:rsidRPr="004D4D39">
        <w:rPr>
          <w:rFonts w:ascii="Arial" w:hAnsi="Arial" w:cs="Arial"/>
          <w:sz w:val="24"/>
          <w:szCs w:val="24"/>
        </w:rPr>
        <w:t xml:space="preserve"> 1998</w:t>
      </w:r>
      <w:r w:rsidR="001305C0">
        <w:rPr>
          <w:rFonts w:ascii="Arial" w:hAnsi="Arial" w:cs="Arial"/>
          <w:sz w:val="24"/>
          <w:szCs w:val="24"/>
        </w:rPr>
        <w:t>.</w:t>
      </w:r>
      <w:r w:rsidRPr="004D4D39">
        <w:rPr>
          <w:rFonts w:ascii="Arial" w:hAnsi="Arial" w:cs="Arial"/>
          <w:sz w:val="24"/>
          <w:szCs w:val="24"/>
        </w:rPr>
        <w:t xml:space="preserve"> Molecular isotopic characterisation of hydrocarbon biomarkers in Palaeocene–Eocene evaporitic, lacustrine source rocks from the </w:t>
      </w:r>
      <w:proofErr w:type="spellStart"/>
      <w:r w:rsidRPr="004D4D39">
        <w:rPr>
          <w:rFonts w:ascii="Arial" w:hAnsi="Arial" w:cs="Arial"/>
          <w:sz w:val="24"/>
          <w:szCs w:val="24"/>
        </w:rPr>
        <w:t>Jianghan</w:t>
      </w:r>
      <w:proofErr w:type="spellEnd"/>
      <w:r w:rsidRPr="004D4D39">
        <w:rPr>
          <w:rFonts w:ascii="Arial" w:hAnsi="Arial" w:cs="Arial"/>
          <w:sz w:val="24"/>
          <w:szCs w:val="24"/>
        </w:rPr>
        <w:t xml:space="preserve"> Basin, China. Org</w:t>
      </w:r>
      <w:r w:rsidR="001305C0">
        <w:rPr>
          <w:rFonts w:ascii="Arial" w:hAnsi="Arial" w:cs="Arial"/>
          <w:sz w:val="24"/>
          <w:szCs w:val="24"/>
        </w:rPr>
        <w:t>.</w:t>
      </w:r>
      <w:r w:rsidRPr="004D4D39">
        <w:rPr>
          <w:rFonts w:ascii="Arial" w:hAnsi="Arial" w:cs="Arial"/>
          <w:sz w:val="24"/>
          <w:szCs w:val="24"/>
        </w:rPr>
        <w:t xml:space="preserve"> Geochem</w:t>
      </w:r>
      <w:r w:rsidR="001305C0">
        <w:rPr>
          <w:rFonts w:ascii="Arial" w:hAnsi="Arial" w:cs="Arial"/>
          <w:sz w:val="24"/>
          <w:szCs w:val="24"/>
        </w:rPr>
        <w:t>.</w:t>
      </w:r>
      <w:r w:rsidRPr="004D4D39">
        <w:rPr>
          <w:rFonts w:ascii="Arial" w:hAnsi="Arial" w:cs="Arial"/>
          <w:sz w:val="24"/>
          <w:szCs w:val="24"/>
        </w:rPr>
        <w:t xml:space="preserve"> 29, 1745-1764</w:t>
      </w:r>
      <w:r w:rsidR="001305C0">
        <w:rPr>
          <w:rFonts w:ascii="Arial" w:hAnsi="Arial" w:cs="Arial"/>
          <w:sz w:val="24"/>
          <w:szCs w:val="24"/>
        </w:rPr>
        <w:t>. https://doi.org/10.1016/S0146-</w:t>
      </w:r>
      <w:proofErr w:type="gramStart"/>
      <w:r w:rsidR="001305C0">
        <w:rPr>
          <w:rFonts w:ascii="Arial" w:hAnsi="Arial" w:cs="Arial"/>
          <w:sz w:val="24"/>
          <w:szCs w:val="24"/>
        </w:rPr>
        <w:t>6380(</w:t>
      </w:r>
      <w:proofErr w:type="gramEnd"/>
      <w:r w:rsidR="001305C0">
        <w:rPr>
          <w:rFonts w:ascii="Arial" w:hAnsi="Arial" w:cs="Arial"/>
          <w:sz w:val="24"/>
          <w:szCs w:val="24"/>
        </w:rPr>
        <w:t>98)00075-8</w:t>
      </w:r>
    </w:p>
    <w:p w:rsidR="004D4D39" w:rsidRDefault="004D4D39" w:rsidP="004D4D39">
      <w:pPr>
        <w:rPr>
          <w:rFonts w:ascii="Arial" w:hAnsi="Arial" w:cs="Arial"/>
          <w:sz w:val="24"/>
          <w:szCs w:val="24"/>
        </w:rPr>
      </w:pPr>
      <w:r w:rsidRPr="004D4D39">
        <w:rPr>
          <w:rFonts w:ascii="Arial" w:hAnsi="Arial" w:cs="Arial"/>
          <w:sz w:val="24"/>
          <w:szCs w:val="24"/>
        </w:rPr>
        <w:t>Harvey, H.R.</w:t>
      </w:r>
      <w:r w:rsidR="001305C0">
        <w:rPr>
          <w:rFonts w:ascii="Arial" w:hAnsi="Arial" w:cs="Arial"/>
          <w:sz w:val="24"/>
          <w:szCs w:val="24"/>
        </w:rPr>
        <w:t xml:space="preserve"> and </w:t>
      </w:r>
      <w:r w:rsidRPr="004D4D39">
        <w:rPr>
          <w:rFonts w:ascii="Arial" w:hAnsi="Arial" w:cs="Arial"/>
          <w:sz w:val="24"/>
          <w:szCs w:val="24"/>
        </w:rPr>
        <w:t>McManus, G.B.</w:t>
      </w:r>
      <w:r w:rsidR="001305C0">
        <w:rPr>
          <w:rFonts w:ascii="Arial" w:hAnsi="Arial" w:cs="Arial"/>
          <w:sz w:val="24"/>
          <w:szCs w:val="24"/>
        </w:rPr>
        <w:t>,</w:t>
      </w:r>
      <w:r w:rsidRPr="004D4D39">
        <w:rPr>
          <w:rFonts w:ascii="Arial" w:hAnsi="Arial" w:cs="Arial"/>
          <w:sz w:val="24"/>
          <w:szCs w:val="24"/>
        </w:rPr>
        <w:t xml:space="preserve"> 1991</w:t>
      </w:r>
      <w:r w:rsidR="001305C0">
        <w:rPr>
          <w:rFonts w:ascii="Arial" w:hAnsi="Arial" w:cs="Arial"/>
          <w:sz w:val="24"/>
          <w:szCs w:val="24"/>
        </w:rPr>
        <w:t>.</w:t>
      </w:r>
      <w:r w:rsidRPr="004D4D39">
        <w:rPr>
          <w:rFonts w:ascii="Arial" w:hAnsi="Arial" w:cs="Arial"/>
          <w:sz w:val="24"/>
          <w:szCs w:val="24"/>
        </w:rPr>
        <w:t xml:space="preserve"> Marine ciliates as a widespread source of </w:t>
      </w:r>
      <w:proofErr w:type="spellStart"/>
      <w:r w:rsidRPr="004D4D39">
        <w:rPr>
          <w:rFonts w:ascii="Arial" w:hAnsi="Arial" w:cs="Arial"/>
          <w:sz w:val="24"/>
          <w:szCs w:val="24"/>
        </w:rPr>
        <w:t>tetrahymanol</w:t>
      </w:r>
      <w:proofErr w:type="spellEnd"/>
      <w:r w:rsidRPr="004D4D39">
        <w:rPr>
          <w:rFonts w:ascii="Arial" w:hAnsi="Arial" w:cs="Arial"/>
          <w:sz w:val="24"/>
          <w:szCs w:val="24"/>
        </w:rPr>
        <w:t xml:space="preserve"> and hopan-3β-</w:t>
      </w:r>
      <w:proofErr w:type="spellStart"/>
      <w:r w:rsidRPr="004D4D39">
        <w:rPr>
          <w:rFonts w:ascii="Arial" w:hAnsi="Arial" w:cs="Arial"/>
          <w:sz w:val="24"/>
          <w:szCs w:val="24"/>
        </w:rPr>
        <w:t>ol</w:t>
      </w:r>
      <w:proofErr w:type="spellEnd"/>
      <w:r w:rsidRPr="004D4D39">
        <w:rPr>
          <w:rFonts w:ascii="Arial" w:hAnsi="Arial" w:cs="Arial"/>
          <w:sz w:val="24"/>
          <w:szCs w:val="24"/>
        </w:rPr>
        <w:t xml:space="preserve"> in sediments. </w:t>
      </w:r>
      <w:proofErr w:type="spellStart"/>
      <w:r w:rsidRPr="004D4D39">
        <w:rPr>
          <w:rFonts w:ascii="Arial" w:hAnsi="Arial" w:cs="Arial"/>
          <w:sz w:val="24"/>
          <w:szCs w:val="24"/>
        </w:rPr>
        <w:t>Geochim</w:t>
      </w:r>
      <w:proofErr w:type="spellEnd"/>
      <w:r w:rsidRPr="004D4D3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4D39">
        <w:rPr>
          <w:rFonts w:ascii="Arial" w:hAnsi="Arial" w:cs="Arial"/>
          <w:sz w:val="24"/>
          <w:szCs w:val="24"/>
        </w:rPr>
        <w:t>Cosmochim</w:t>
      </w:r>
      <w:proofErr w:type="spellEnd"/>
      <w:r w:rsidRPr="004D4D3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4D39">
        <w:rPr>
          <w:rFonts w:ascii="Arial" w:hAnsi="Arial" w:cs="Arial"/>
          <w:sz w:val="24"/>
          <w:szCs w:val="24"/>
        </w:rPr>
        <w:t>Acta</w:t>
      </w:r>
      <w:proofErr w:type="spellEnd"/>
      <w:r w:rsidRPr="004D4D39">
        <w:rPr>
          <w:rFonts w:ascii="Arial" w:hAnsi="Arial" w:cs="Arial"/>
          <w:sz w:val="24"/>
          <w:szCs w:val="24"/>
        </w:rPr>
        <w:t>. 55, 3387-3390</w:t>
      </w:r>
      <w:r w:rsidR="001305C0">
        <w:rPr>
          <w:rFonts w:ascii="Arial" w:hAnsi="Arial" w:cs="Arial"/>
          <w:sz w:val="24"/>
          <w:szCs w:val="24"/>
        </w:rPr>
        <w:t>. https://doi.org/10.1016/0016-</w:t>
      </w:r>
      <w:proofErr w:type="gramStart"/>
      <w:r w:rsidR="001305C0">
        <w:rPr>
          <w:rFonts w:ascii="Arial" w:hAnsi="Arial" w:cs="Arial"/>
          <w:sz w:val="24"/>
          <w:szCs w:val="24"/>
        </w:rPr>
        <w:t>7037(</w:t>
      </w:r>
      <w:proofErr w:type="gramEnd"/>
      <w:r w:rsidR="001305C0">
        <w:rPr>
          <w:rFonts w:ascii="Arial" w:hAnsi="Arial" w:cs="Arial"/>
          <w:sz w:val="24"/>
          <w:szCs w:val="24"/>
        </w:rPr>
        <w:t>91)90496-R</w:t>
      </w:r>
    </w:p>
    <w:p w:rsidR="004D4D39" w:rsidRDefault="004D4D39" w:rsidP="004D4D39">
      <w:pPr>
        <w:rPr>
          <w:rFonts w:ascii="Arial" w:hAnsi="Arial" w:cs="Arial"/>
          <w:sz w:val="24"/>
          <w:szCs w:val="24"/>
        </w:rPr>
      </w:pPr>
      <w:proofErr w:type="spellStart"/>
      <w:r w:rsidRPr="004D4D39">
        <w:rPr>
          <w:rFonts w:ascii="Arial" w:hAnsi="Arial" w:cs="Arial"/>
          <w:sz w:val="24"/>
          <w:szCs w:val="24"/>
        </w:rPr>
        <w:t>Kodner</w:t>
      </w:r>
      <w:proofErr w:type="spellEnd"/>
      <w:r w:rsidRPr="004D4D39">
        <w:rPr>
          <w:rFonts w:ascii="Arial" w:hAnsi="Arial" w:cs="Arial"/>
          <w:sz w:val="24"/>
          <w:szCs w:val="24"/>
        </w:rPr>
        <w:t xml:space="preserve">, R.B., Pearson, A., Summons, R.E. and Knoll, A.H., 2008. Sterols in red and green algae: quantification, phylogeny, and relevance for the interpretation of geologic </w:t>
      </w:r>
      <w:proofErr w:type="spellStart"/>
      <w:r w:rsidRPr="004D4D39">
        <w:rPr>
          <w:rFonts w:ascii="Arial" w:hAnsi="Arial" w:cs="Arial"/>
          <w:sz w:val="24"/>
          <w:szCs w:val="24"/>
        </w:rPr>
        <w:t>steranes</w:t>
      </w:r>
      <w:proofErr w:type="spellEnd"/>
      <w:r w:rsidRPr="004D4D3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D4D39">
        <w:rPr>
          <w:rFonts w:ascii="Arial" w:hAnsi="Arial" w:cs="Arial"/>
          <w:sz w:val="24"/>
          <w:szCs w:val="24"/>
        </w:rPr>
        <w:t>Geobiol</w:t>
      </w:r>
      <w:proofErr w:type="spellEnd"/>
      <w:r w:rsidR="001305C0">
        <w:rPr>
          <w:rFonts w:ascii="Arial" w:hAnsi="Arial" w:cs="Arial"/>
          <w:sz w:val="24"/>
          <w:szCs w:val="24"/>
        </w:rPr>
        <w:t>.</w:t>
      </w:r>
      <w:r w:rsidRPr="004D4D39">
        <w:rPr>
          <w:rFonts w:ascii="Arial" w:hAnsi="Arial" w:cs="Arial"/>
          <w:sz w:val="24"/>
          <w:szCs w:val="24"/>
        </w:rPr>
        <w:t xml:space="preserve"> 6(4), 411-420</w:t>
      </w:r>
      <w:r w:rsidR="001305C0">
        <w:rPr>
          <w:rFonts w:ascii="Arial" w:hAnsi="Arial" w:cs="Arial"/>
          <w:sz w:val="24"/>
          <w:szCs w:val="24"/>
        </w:rPr>
        <w:t xml:space="preserve">. </w:t>
      </w:r>
      <w:r w:rsidR="008852F8" w:rsidRPr="00EC6239">
        <w:rPr>
          <w:rFonts w:ascii="Arial" w:hAnsi="Arial" w:cs="Arial"/>
          <w:sz w:val="24"/>
          <w:szCs w:val="24"/>
        </w:rPr>
        <w:t>https://doi.org/10.1111/j.1472-4669.2008.00167.x</w:t>
      </w:r>
    </w:p>
    <w:p w:rsidR="008852F8" w:rsidRDefault="008852F8" w:rsidP="004D4D39">
      <w:pPr>
        <w:rPr>
          <w:rFonts w:ascii="Arial" w:hAnsi="Arial" w:cs="Arial"/>
          <w:sz w:val="24"/>
          <w:szCs w:val="24"/>
        </w:rPr>
      </w:pPr>
      <w:r w:rsidRPr="008852F8">
        <w:rPr>
          <w:rFonts w:ascii="Arial" w:hAnsi="Arial" w:cs="Arial"/>
          <w:sz w:val="24"/>
          <w:szCs w:val="24"/>
        </w:rPr>
        <w:t xml:space="preserve">Koopmans, M.P., </w:t>
      </w:r>
      <w:proofErr w:type="spellStart"/>
      <w:r w:rsidRPr="008852F8">
        <w:rPr>
          <w:rFonts w:ascii="Arial" w:hAnsi="Arial" w:cs="Arial"/>
          <w:sz w:val="24"/>
          <w:szCs w:val="24"/>
        </w:rPr>
        <w:t>Köster</w:t>
      </w:r>
      <w:proofErr w:type="spellEnd"/>
      <w:r w:rsidRPr="008852F8">
        <w:rPr>
          <w:rFonts w:ascii="Arial" w:hAnsi="Arial" w:cs="Arial"/>
          <w:sz w:val="24"/>
          <w:szCs w:val="24"/>
        </w:rPr>
        <w:t xml:space="preserve">, J., van </w:t>
      </w:r>
      <w:proofErr w:type="spellStart"/>
      <w:r w:rsidRPr="008852F8">
        <w:rPr>
          <w:rFonts w:ascii="Arial" w:hAnsi="Arial" w:cs="Arial"/>
          <w:sz w:val="24"/>
          <w:szCs w:val="24"/>
        </w:rPr>
        <w:t>Kaam</w:t>
      </w:r>
      <w:proofErr w:type="spellEnd"/>
      <w:r w:rsidRPr="008852F8">
        <w:rPr>
          <w:rFonts w:ascii="Arial" w:hAnsi="Arial" w:cs="Arial"/>
          <w:sz w:val="24"/>
          <w:szCs w:val="24"/>
        </w:rPr>
        <w:t xml:space="preserve"> –Peters, H.M.E., </w:t>
      </w:r>
      <w:proofErr w:type="spellStart"/>
      <w:r w:rsidRPr="008852F8">
        <w:rPr>
          <w:rFonts w:ascii="Arial" w:hAnsi="Arial" w:cs="Arial"/>
          <w:sz w:val="24"/>
          <w:szCs w:val="24"/>
        </w:rPr>
        <w:t>Kenig</w:t>
      </w:r>
      <w:proofErr w:type="spellEnd"/>
      <w:r w:rsidRPr="008852F8">
        <w:rPr>
          <w:rFonts w:ascii="Arial" w:hAnsi="Arial" w:cs="Arial"/>
          <w:sz w:val="24"/>
          <w:szCs w:val="24"/>
        </w:rPr>
        <w:t xml:space="preserve">, F., Schouten, S., </w:t>
      </w:r>
      <w:proofErr w:type="spellStart"/>
      <w:r w:rsidRPr="008852F8">
        <w:rPr>
          <w:rFonts w:ascii="Arial" w:hAnsi="Arial" w:cs="Arial"/>
          <w:sz w:val="24"/>
          <w:szCs w:val="24"/>
        </w:rPr>
        <w:t>Hartgers</w:t>
      </w:r>
      <w:proofErr w:type="spellEnd"/>
      <w:r w:rsidRPr="008852F8">
        <w:rPr>
          <w:rFonts w:ascii="Arial" w:hAnsi="Arial" w:cs="Arial"/>
          <w:sz w:val="24"/>
          <w:szCs w:val="24"/>
        </w:rPr>
        <w:t xml:space="preserve">, W.A., de </w:t>
      </w:r>
      <w:proofErr w:type="spellStart"/>
      <w:r w:rsidRPr="008852F8">
        <w:rPr>
          <w:rFonts w:ascii="Arial" w:hAnsi="Arial" w:cs="Arial"/>
          <w:sz w:val="24"/>
          <w:szCs w:val="24"/>
        </w:rPr>
        <w:t>Leeuw</w:t>
      </w:r>
      <w:proofErr w:type="spellEnd"/>
      <w:r w:rsidRPr="008852F8">
        <w:rPr>
          <w:rFonts w:ascii="Arial" w:hAnsi="Arial" w:cs="Arial"/>
          <w:sz w:val="24"/>
          <w:szCs w:val="24"/>
        </w:rPr>
        <w:t xml:space="preserve">, J.W. and </w:t>
      </w:r>
      <w:proofErr w:type="spellStart"/>
      <w:r w:rsidRPr="008852F8">
        <w:rPr>
          <w:rFonts w:ascii="Arial" w:hAnsi="Arial" w:cs="Arial"/>
          <w:sz w:val="24"/>
          <w:szCs w:val="24"/>
        </w:rPr>
        <w:t>Sinninghe</w:t>
      </w:r>
      <w:proofErr w:type="spellEnd"/>
      <w:r w:rsidRPr="008852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852F8">
        <w:rPr>
          <w:rFonts w:ascii="Arial" w:hAnsi="Arial" w:cs="Arial"/>
          <w:sz w:val="24"/>
          <w:szCs w:val="24"/>
        </w:rPr>
        <w:t>Damsté</w:t>
      </w:r>
      <w:proofErr w:type="spellEnd"/>
      <w:r w:rsidRPr="008852F8">
        <w:rPr>
          <w:rFonts w:ascii="Arial" w:hAnsi="Arial" w:cs="Arial"/>
          <w:sz w:val="24"/>
          <w:szCs w:val="24"/>
        </w:rPr>
        <w:t xml:space="preserve">, J.S., 1996a. Diagenetic and </w:t>
      </w:r>
      <w:proofErr w:type="spellStart"/>
      <w:r w:rsidRPr="008852F8">
        <w:rPr>
          <w:rFonts w:ascii="Arial" w:hAnsi="Arial" w:cs="Arial"/>
          <w:sz w:val="24"/>
          <w:szCs w:val="24"/>
        </w:rPr>
        <w:t>catagenetic</w:t>
      </w:r>
      <w:proofErr w:type="spellEnd"/>
      <w:r w:rsidRPr="008852F8">
        <w:rPr>
          <w:rFonts w:ascii="Arial" w:hAnsi="Arial" w:cs="Arial"/>
          <w:sz w:val="24"/>
          <w:szCs w:val="24"/>
        </w:rPr>
        <w:t xml:space="preserve"> products of </w:t>
      </w:r>
      <w:proofErr w:type="spellStart"/>
      <w:r w:rsidRPr="008852F8">
        <w:rPr>
          <w:rFonts w:ascii="Arial" w:hAnsi="Arial" w:cs="Arial"/>
          <w:sz w:val="24"/>
          <w:szCs w:val="24"/>
        </w:rPr>
        <w:t>isorenieratene</w:t>
      </w:r>
      <w:proofErr w:type="spellEnd"/>
      <w:r w:rsidRPr="008852F8">
        <w:rPr>
          <w:rFonts w:ascii="Arial" w:hAnsi="Arial" w:cs="Arial"/>
          <w:sz w:val="24"/>
          <w:szCs w:val="24"/>
        </w:rPr>
        <w:t xml:space="preserve">: Molecular indicators for photic zone anoxia. </w:t>
      </w:r>
      <w:proofErr w:type="spellStart"/>
      <w:r w:rsidRPr="008852F8">
        <w:rPr>
          <w:rFonts w:ascii="Arial" w:hAnsi="Arial" w:cs="Arial"/>
          <w:sz w:val="24"/>
          <w:szCs w:val="24"/>
        </w:rPr>
        <w:t>Geochim</w:t>
      </w:r>
      <w:proofErr w:type="spellEnd"/>
      <w:r w:rsidRPr="008852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52F8">
        <w:rPr>
          <w:rFonts w:ascii="Arial" w:hAnsi="Arial" w:cs="Arial"/>
          <w:sz w:val="24"/>
          <w:szCs w:val="24"/>
        </w:rPr>
        <w:t>Cosmochim</w:t>
      </w:r>
      <w:proofErr w:type="spellEnd"/>
      <w:r w:rsidRPr="008852F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852F8">
        <w:rPr>
          <w:rFonts w:ascii="Arial" w:hAnsi="Arial" w:cs="Arial"/>
          <w:sz w:val="24"/>
          <w:szCs w:val="24"/>
        </w:rPr>
        <w:t>Acta</w:t>
      </w:r>
      <w:proofErr w:type="spellEnd"/>
      <w:r w:rsidRPr="008852F8">
        <w:rPr>
          <w:rFonts w:ascii="Arial" w:hAnsi="Arial" w:cs="Arial"/>
          <w:sz w:val="24"/>
          <w:szCs w:val="24"/>
        </w:rPr>
        <w:t>. 60(22), 4467-4496. https://doi.org/10.1016/S0016-</w:t>
      </w:r>
      <w:proofErr w:type="gramStart"/>
      <w:r w:rsidRPr="008852F8">
        <w:rPr>
          <w:rFonts w:ascii="Arial" w:hAnsi="Arial" w:cs="Arial"/>
          <w:sz w:val="24"/>
          <w:szCs w:val="24"/>
        </w:rPr>
        <w:t>7037(</w:t>
      </w:r>
      <w:proofErr w:type="gramEnd"/>
      <w:r w:rsidRPr="008852F8">
        <w:rPr>
          <w:rFonts w:ascii="Arial" w:hAnsi="Arial" w:cs="Arial"/>
          <w:sz w:val="24"/>
          <w:szCs w:val="24"/>
        </w:rPr>
        <w:t xml:space="preserve">96)00238-4  </w:t>
      </w:r>
    </w:p>
    <w:p w:rsidR="004D4D39" w:rsidRDefault="004D4D39" w:rsidP="004D4D39">
      <w:pPr>
        <w:rPr>
          <w:rFonts w:ascii="Arial" w:hAnsi="Arial" w:cs="Arial"/>
          <w:sz w:val="24"/>
          <w:szCs w:val="24"/>
        </w:rPr>
      </w:pPr>
      <w:r w:rsidRPr="004D4D39">
        <w:rPr>
          <w:rFonts w:ascii="Arial" w:hAnsi="Arial" w:cs="Arial"/>
          <w:sz w:val="24"/>
          <w:szCs w:val="24"/>
        </w:rPr>
        <w:t xml:space="preserve">Koopmans, M.P., Schouten, S., </w:t>
      </w:r>
      <w:proofErr w:type="spellStart"/>
      <w:r w:rsidRPr="004D4D39">
        <w:rPr>
          <w:rFonts w:ascii="Arial" w:hAnsi="Arial" w:cs="Arial"/>
          <w:sz w:val="24"/>
          <w:szCs w:val="24"/>
        </w:rPr>
        <w:t>Kohnen</w:t>
      </w:r>
      <w:proofErr w:type="spellEnd"/>
      <w:r w:rsidRPr="004D4D39">
        <w:rPr>
          <w:rFonts w:ascii="Arial" w:hAnsi="Arial" w:cs="Arial"/>
          <w:sz w:val="24"/>
          <w:szCs w:val="24"/>
        </w:rPr>
        <w:t>, M.E.L.</w:t>
      </w:r>
      <w:r w:rsidR="008852F8">
        <w:rPr>
          <w:rFonts w:ascii="Arial" w:hAnsi="Arial" w:cs="Arial"/>
          <w:sz w:val="24"/>
          <w:szCs w:val="24"/>
        </w:rPr>
        <w:t xml:space="preserve"> and</w:t>
      </w:r>
      <w:r w:rsidRPr="004D4D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39">
        <w:rPr>
          <w:rFonts w:ascii="Arial" w:hAnsi="Arial" w:cs="Arial"/>
          <w:sz w:val="24"/>
          <w:szCs w:val="24"/>
        </w:rPr>
        <w:t>Sinninghe</w:t>
      </w:r>
      <w:proofErr w:type="spellEnd"/>
      <w:r w:rsidRPr="004D4D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39">
        <w:rPr>
          <w:rFonts w:ascii="Arial" w:hAnsi="Arial" w:cs="Arial"/>
          <w:sz w:val="24"/>
          <w:szCs w:val="24"/>
        </w:rPr>
        <w:t>Damsté</w:t>
      </w:r>
      <w:proofErr w:type="spellEnd"/>
      <w:r w:rsidRPr="004D4D39">
        <w:rPr>
          <w:rFonts w:ascii="Arial" w:hAnsi="Arial" w:cs="Arial"/>
          <w:sz w:val="24"/>
          <w:szCs w:val="24"/>
        </w:rPr>
        <w:t>.</w:t>
      </w:r>
      <w:r w:rsidR="008852F8">
        <w:rPr>
          <w:rFonts w:ascii="Arial" w:hAnsi="Arial" w:cs="Arial"/>
          <w:sz w:val="24"/>
          <w:szCs w:val="24"/>
        </w:rPr>
        <w:t>,</w:t>
      </w:r>
      <w:r w:rsidRPr="004D4D39">
        <w:rPr>
          <w:rFonts w:ascii="Arial" w:hAnsi="Arial" w:cs="Arial"/>
          <w:sz w:val="24"/>
          <w:szCs w:val="24"/>
        </w:rPr>
        <w:t xml:space="preserve"> 1996</w:t>
      </w:r>
      <w:r w:rsidR="008852F8">
        <w:rPr>
          <w:rFonts w:ascii="Arial" w:hAnsi="Arial" w:cs="Arial"/>
          <w:sz w:val="24"/>
          <w:szCs w:val="24"/>
        </w:rPr>
        <w:t>b.</w:t>
      </w:r>
      <w:r w:rsidRPr="004D4D39">
        <w:rPr>
          <w:rFonts w:ascii="Arial" w:hAnsi="Arial" w:cs="Arial"/>
          <w:sz w:val="24"/>
          <w:szCs w:val="24"/>
        </w:rPr>
        <w:t xml:space="preserve"> Restricted utility of aryl isoprenoids as indicators for photic zone anoxi</w:t>
      </w:r>
      <w:r w:rsidR="00D61880">
        <w:rPr>
          <w:rFonts w:ascii="Arial" w:hAnsi="Arial" w:cs="Arial"/>
          <w:sz w:val="24"/>
          <w:szCs w:val="24"/>
        </w:rPr>
        <w:t xml:space="preserve">a. </w:t>
      </w:r>
      <w:proofErr w:type="spellStart"/>
      <w:r w:rsidR="00D61880">
        <w:rPr>
          <w:rFonts w:ascii="Arial" w:hAnsi="Arial" w:cs="Arial"/>
          <w:sz w:val="24"/>
          <w:szCs w:val="24"/>
        </w:rPr>
        <w:t>Geochim</w:t>
      </w:r>
      <w:proofErr w:type="spellEnd"/>
      <w:r w:rsidR="00D6188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61880">
        <w:rPr>
          <w:rFonts w:ascii="Arial" w:hAnsi="Arial" w:cs="Arial"/>
          <w:sz w:val="24"/>
          <w:szCs w:val="24"/>
        </w:rPr>
        <w:t>Cosmochim</w:t>
      </w:r>
      <w:proofErr w:type="spellEnd"/>
      <w:r w:rsidR="00D6188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61880">
        <w:rPr>
          <w:rFonts w:ascii="Arial" w:hAnsi="Arial" w:cs="Arial"/>
          <w:sz w:val="24"/>
          <w:szCs w:val="24"/>
        </w:rPr>
        <w:t>Acta</w:t>
      </w:r>
      <w:proofErr w:type="spellEnd"/>
      <w:r w:rsidR="00D61880">
        <w:rPr>
          <w:rFonts w:ascii="Arial" w:hAnsi="Arial" w:cs="Arial"/>
          <w:sz w:val="24"/>
          <w:szCs w:val="24"/>
        </w:rPr>
        <w:t>. 60</w:t>
      </w:r>
      <w:r w:rsidRPr="004D4D39">
        <w:rPr>
          <w:rFonts w:ascii="Arial" w:hAnsi="Arial" w:cs="Arial"/>
          <w:sz w:val="24"/>
          <w:szCs w:val="24"/>
        </w:rPr>
        <w:t>(23)</w:t>
      </w:r>
      <w:r w:rsidR="008852F8">
        <w:rPr>
          <w:rFonts w:ascii="Arial" w:hAnsi="Arial" w:cs="Arial"/>
          <w:sz w:val="24"/>
          <w:szCs w:val="24"/>
        </w:rPr>
        <w:t>,</w:t>
      </w:r>
      <w:r w:rsidRPr="004D4D39">
        <w:rPr>
          <w:rFonts w:ascii="Arial" w:hAnsi="Arial" w:cs="Arial"/>
          <w:sz w:val="24"/>
          <w:szCs w:val="24"/>
        </w:rPr>
        <w:t xml:space="preserve"> 4873-4876</w:t>
      </w:r>
      <w:r w:rsidR="008852F8">
        <w:rPr>
          <w:rFonts w:ascii="Arial" w:hAnsi="Arial" w:cs="Arial"/>
          <w:sz w:val="24"/>
          <w:szCs w:val="24"/>
        </w:rPr>
        <w:t>. https://doi.org/10.1016/S0016-</w:t>
      </w:r>
      <w:proofErr w:type="gramStart"/>
      <w:r w:rsidR="008852F8">
        <w:rPr>
          <w:rFonts w:ascii="Arial" w:hAnsi="Arial" w:cs="Arial"/>
          <w:sz w:val="24"/>
          <w:szCs w:val="24"/>
        </w:rPr>
        <w:t>7037(</w:t>
      </w:r>
      <w:proofErr w:type="gramEnd"/>
      <w:r w:rsidR="008852F8">
        <w:rPr>
          <w:rFonts w:ascii="Arial" w:hAnsi="Arial" w:cs="Arial"/>
          <w:sz w:val="24"/>
          <w:szCs w:val="24"/>
        </w:rPr>
        <w:t>96)00238-4</w:t>
      </w:r>
    </w:p>
    <w:p w:rsidR="004D4D39" w:rsidRDefault="004D4D39" w:rsidP="004D4D39">
      <w:pPr>
        <w:rPr>
          <w:rFonts w:ascii="Arial" w:hAnsi="Arial" w:cs="Arial"/>
          <w:sz w:val="24"/>
          <w:szCs w:val="24"/>
        </w:rPr>
      </w:pPr>
      <w:r w:rsidRPr="004D4D39">
        <w:rPr>
          <w:rFonts w:ascii="Arial" w:hAnsi="Arial" w:cs="Arial"/>
          <w:sz w:val="24"/>
          <w:szCs w:val="24"/>
        </w:rPr>
        <w:t>Patterson, G.W., 1971. The distribut</w:t>
      </w:r>
      <w:r w:rsidR="00D61880">
        <w:rPr>
          <w:rFonts w:ascii="Arial" w:hAnsi="Arial" w:cs="Arial"/>
          <w:sz w:val="24"/>
          <w:szCs w:val="24"/>
        </w:rPr>
        <w:t xml:space="preserve">ion of sterols in algae. Lipids. 6(2), </w:t>
      </w:r>
      <w:r w:rsidRPr="004D4D39">
        <w:rPr>
          <w:rFonts w:ascii="Arial" w:hAnsi="Arial" w:cs="Arial"/>
          <w:sz w:val="24"/>
          <w:szCs w:val="24"/>
        </w:rPr>
        <w:t>120-127</w:t>
      </w:r>
      <w:r w:rsidR="008852F8">
        <w:rPr>
          <w:rFonts w:ascii="Arial" w:hAnsi="Arial" w:cs="Arial"/>
          <w:sz w:val="24"/>
          <w:szCs w:val="24"/>
        </w:rPr>
        <w:t>.</w:t>
      </w:r>
    </w:p>
    <w:p w:rsidR="004D4D39" w:rsidRDefault="004D4D39" w:rsidP="004D4D39">
      <w:pPr>
        <w:rPr>
          <w:rFonts w:ascii="Arial" w:hAnsi="Arial" w:cs="Arial"/>
          <w:sz w:val="24"/>
          <w:szCs w:val="24"/>
        </w:rPr>
      </w:pPr>
      <w:r w:rsidRPr="004D4D39">
        <w:rPr>
          <w:rFonts w:ascii="Arial" w:hAnsi="Arial" w:cs="Arial"/>
          <w:sz w:val="24"/>
          <w:szCs w:val="24"/>
        </w:rPr>
        <w:t>Peters, K.E.</w:t>
      </w:r>
      <w:r w:rsidR="008852F8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4D4D39">
        <w:rPr>
          <w:rFonts w:ascii="Arial" w:hAnsi="Arial" w:cs="Arial"/>
          <w:sz w:val="24"/>
          <w:szCs w:val="24"/>
        </w:rPr>
        <w:t>Moldowan</w:t>
      </w:r>
      <w:proofErr w:type="spellEnd"/>
      <w:r w:rsidRPr="004D4D39">
        <w:rPr>
          <w:rFonts w:ascii="Arial" w:hAnsi="Arial" w:cs="Arial"/>
          <w:sz w:val="24"/>
          <w:szCs w:val="24"/>
        </w:rPr>
        <w:t>, J.M.</w:t>
      </w:r>
      <w:r w:rsidR="008852F8">
        <w:rPr>
          <w:rFonts w:ascii="Arial" w:hAnsi="Arial" w:cs="Arial"/>
          <w:sz w:val="24"/>
          <w:szCs w:val="24"/>
        </w:rPr>
        <w:t>,</w:t>
      </w:r>
      <w:r w:rsidRPr="004D4D39">
        <w:rPr>
          <w:rFonts w:ascii="Arial" w:hAnsi="Arial" w:cs="Arial"/>
          <w:sz w:val="24"/>
          <w:szCs w:val="24"/>
        </w:rPr>
        <w:t xml:space="preserve"> 1991</w:t>
      </w:r>
      <w:r w:rsidR="008852F8">
        <w:rPr>
          <w:rFonts w:ascii="Arial" w:hAnsi="Arial" w:cs="Arial"/>
          <w:sz w:val="24"/>
          <w:szCs w:val="24"/>
        </w:rPr>
        <w:t>.</w:t>
      </w:r>
      <w:r w:rsidRPr="004D4D39">
        <w:rPr>
          <w:rFonts w:ascii="Arial" w:hAnsi="Arial" w:cs="Arial"/>
          <w:sz w:val="24"/>
          <w:szCs w:val="24"/>
        </w:rPr>
        <w:t xml:space="preserve"> Effects of source, thermal maturity, and biodegradation on the distribution and isomerization of </w:t>
      </w:r>
      <w:proofErr w:type="spellStart"/>
      <w:r w:rsidRPr="004D4D39">
        <w:rPr>
          <w:rFonts w:ascii="Arial" w:hAnsi="Arial" w:cs="Arial"/>
          <w:sz w:val="24"/>
          <w:szCs w:val="24"/>
        </w:rPr>
        <w:t>homohopanes</w:t>
      </w:r>
      <w:proofErr w:type="spellEnd"/>
      <w:r w:rsidR="00D61880">
        <w:rPr>
          <w:rFonts w:ascii="Arial" w:hAnsi="Arial" w:cs="Arial"/>
          <w:sz w:val="24"/>
          <w:szCs w:val="24"/>
        </w:rPr>
        <w:t xml:space="preserve"> in petroleum. Org. Geochem. 1</w:t>
      </w:r>
      <w:r w:rsidR="008852F8">
        <w:rPr>
          <w:rFonts w:ascii="Arial" w:hAnsi="Arial" w:cs="Arial"/>
          <w:sz w:val="24"/>
          <w:szCs w:val="24"/>
        </w:rPr>
        <w:t>7</w:t>
      </w:r>
      <w:r w:rsidRPr="004D4D39">
        <w:rPr>
          <w:rFonts w:ascii="Arial" w:hAnsi="Arial" w:cs="Arial"/>
          <w:sz w:val="24"/>
          <w:szCs w:val="24"/>
        </w:rPr>
        <w:t>(1)</w:t>
      </w:r>
      <w:r w:rsidR="008852F8">
        <w:rPr>
          <w:rFonts w:ascii="Arial" w:hAnsi="Arial" w:cs="Arial"/>
          <w:sz w:val="24"/>
          <w:szCs w:val="24"/>
        </w:rPr>
        <w:t>,</w:t>
      </w:r>
      <w:r w:rsidRPr="004D4D39">
        <w:rPr>
          <w:rFonts w:ascii="Arial" w:hAnsi="Arial" w:cs="Arial"/>
          <w:sz w:val="24"/>
          <w:szCs w:val="24"/>
        </w:rPr>
        <w:t xml:space="preserve"> 47-61</w:t>
      </w:r>
      <w:r w:rsidR="008852F8">
        <w:rPr>
          <w:rFonts w:ascii="Arial" w:hAnsi="Arial" w:cs="Arial"/>
          <w:sz w:val="24"/>
          <w:szCs w:val="24"/>
        </w:rPr>
        <w:t>. https://doi.org/10.1016/0146-</w:t>
      </w:r>
      <w:proofErr w:type="gramStart"/>
      <w:r w:rsidR="008852F8">
        <w:rPr>
          <w:rFonts w:ascii="Arial" w:hAnsi="Arial" w:cs="Arial"/>
          <w:sz w:val="24"/>
          <w:szCs w:val="24"/>
        </w:rPr>
        <w:t>6380(</w:t>
      </w:r>
      <w:proofErr w:type="gramEnd"/>
      <w:r w:rsidR="008852F8">
        <w:rPr>
          <w:rFonts w:ascii="Arial" w:hAnsi="Arial" w:cs="Arial"/>
          <w:sz w:val="24"/>
          <w:szCs w:val="24"/>
        </w:rPr>
        <w:t>91)90039-M</w:t>
      </w:r>
    </w:p>
    <w:p w:rsidR="004D4D39" w:rsidRDefault="004D4D39" w:rsidP="004D4D39">
      <w:pPr>
        <w:rPr>
          <w:rFonts w:ascii="Arial" w:hAnsi="Arial" w:cs="Arial"/>
          <w:sz w:val="24"/>
          <w:szCs w:val="24"/>
        </w:rPr>
      </w:pPr>
      <w:r w:rsidRPr="004D4D39">
        <w:rPr>
          <w:rFonts w:ascii="Arial" w:hAnsi="Arial" w:cs="Arial"/>
          <w:sz w:val="24"/>
          <w:szCs w:val="24"/>
        </w:rPr>
        <w:lastRenderedPageBreak/>
        <w:t>Peters, K.E., Walters, C.C.</w:t>
      </w:r>
      <w:r w:rsidR="008852F8">
        <w:rPr>
          <w:rFonts w:ascii="Arial" w:hAnsi="Arial" w:cs="Arial"/>
          <w:sz w:val="24"/>
          <w:szCs w:val="24"/>
        </w:rPr>
        <w:t xml:space="preserve"> and</w:t>
      </w:r>
      <w:r w:rsidRPr="004D4D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4D39">
        <w:rPr>
          <w:rFonts w:ascii="Arial" w:hAnsi="Arial" w:cs="Arial"/>
          <w:sz w:val="24"/>
          <w:szCs w:val="24"/>
        </w:rPr>
        <w:t>Moldowan</w:t>
      </w:r>
      <w:proofErr w:type="spellEnd"/>
      <w:r w:rsidRPr="004D4D39">
        <w:rPr>
          <w:rFonts w:ascii="Arial" w:hAnsi="Arial" w:cs="Arial"/>
          <w:sz w:val="24"/>
          <w:szCs w:val="24"/>
        </w:rPr>
        <w:t>, J.M.</w:t>
      </w:r>
      <w:r w:rsidR="008852F8">
        <w:rPr>
          <w:rFonts w:ascii="Arial" w:hAnsi="Arial" w:cs="Arial"/>
          <w:sz w:val="24"/>
          <w:szCs w:val="24"/>
        </w:rPr>
        <w:t>,</w:t>
      </w:r>
      <w:r w:rsidRPr="004D4D39">
        <w:rPr>
          <w:rFonts w:ascii="Arial" w:hAnsi="Arial" w:cs="Arial"/>
          <w:sz w:val="24"/>
          <w:szCs w:val="24"/>
        </w:rPr>
        <w:t xml:space="preserve"> 2005</w:t>
      </w:r>
      <w:r w:rsidR="008852F8">
        <w:rPr>
          <w:rFonts w:ascii="Arial" w:hAnsi="Arial" w:cs="Arial"/>
          <w:sz w:val="24"/>
          <w:szCs w:val="24"/>
        </w:rPr>
        <w:t>.</w:t>
      </w:r>
      <w:r w:rsidRPr="004D4D39">
        <w:rPr>
          <w:rFonts w:ascii="Arial" w:hAnsi="Arial" w:cs="Arial"/>
          <w:sz w:val="24"/>
          <w:szCs w:val="24"/>
        </w:rPr>
        <w:t xml:space="preserve"> The Biomarker Guide Volume 2 Biomarkers and isotopes in petroleum exploration and Earth history</w:t>
      </w:r>
      <w:r w:rsidR="008852F8">
        <w:rPr>
          <w:rFonts w:ascii="Arial" w:hAnsi="Arial" w:cs="Arial"/>
          <w:sz w:val="24"/>
          <w:szCs w:val="24"/>
        </w:rPr>
        <w:t>,</w:t>
      </w:r>
      <w:r w:rsidRPr="004D4D39">
        <w:rPr>
          <w:rFonts w:ascii="Arial" w:hAnsi="Arial" w:cs="Arial"/>
          <w:sz w:val="24"/>
          <w:szCs w:val="24"/>
        </w:rPr>
        <w:t xml:space="preserve"> </w:t>
      </w:r>
      <w:r w:rsidR="008852F8">
        <w:rPr>
          <w:rFonts w:ascii="Arial" w:hAnsi="Arial" w:cs="Arial"/>
          <w:sz w:val="24"/>
          <w:szCs w:val="24"/>
        </w:rPr>
        <w:t>second</w:t>
      </w:r>
      <w:r w:rsidRPr="004D4D39">
        <w:rPr>
          <w:rFonts w:ascii="Arial" w:hAnsi="Arial" w:cs="Arial"/>
          <w:sz w:val="24"/>
          <w:szCs w:val="24"/>
        </w:rPr>
        <w:t xml:space="preserve"> ed</w:t>
      </w:r>
      <w:r w:rsidR="008852F8">
        <w:rPr>
          <w:rFonts w:ascii="Arial" w:hAnsi="Arial" w:cs="Arial"/>
          <w:sz w:val="24"/>
          <w:szCs w:val="24"/>
        </w:rPr>
        <w:t>.</w:t>
      </w:r>
      <w:r w:rsidRPr="004D4D39">
        <w:rPr>
          <w:rFonts w:ascii="Arial" w:hAnsi="Arial" w:cs="Arial"/>
          <w:sz w:val="24"/>
          <w:szCs w:val="24"/>
        </w:rPr>
        <w:t xml:space="preserve"> Cambridge University Press</w:t>
      </w:r>
      <w:r w:rsidR="008852F8">
        <w:rPr>
          <w:rFonts w:ascii="Arial" w:hAnsi="Arial" w:cs="Arial"/>
          <w:sz w:val="24"/>
          <w:szCs w:val="24"/>
        </w:rPr>
        <w:t>, New York</w:t>
      </w:r>
    </w:p>
    <w:p w:rsidR="00A54433" w:rsidRDefault="00A54433" w:rsidP="004D4D39">
      <w:pPr>
        <w:rPr>
          <w:rFonts w:ascii="Arial" w:hAnsi="Arial" w:cs="Arial"/>
          <w:sz w:val="24"/>
          <w:szCs w:val="24"/>
        </w:rPr>
      </w:pPr>
      <w:r w:rsidRPr="00A54433">
        <w:rPr>
          <w:rFonts w:ascii="Arial" w:hAnsi="Arial" w:cs="Arial"/>
          <w:sz w:val="24"/>
          <w:szCs w:val="24"/>
        </w:rPr>
        <w:t>Powell, J.H.</w:t>
      </w:r>
      <w:r w:rsidR="008852F8">
        <w:rPr>
          <w:rFonts w:ascii="Arial" w:hAnsi="Arial" w:cs="Arial"/>
          <w:sz w:val="24"/>
          <w:szCs w:val="24"/>
        </w:rPr>
        <w:t xml:space="preserve"> and</w:t>
      </w:r>
      <w:r w:rsidRPr="00A544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33">
        <w:rPr>
          <w:rFonts w:ascii="Arial" w:hAnsi="Arial" w:cs="Arial"/>
          <w:sz w:val="24"/>
          <w:szCs w:val="24"/>
        </w:rPr>
        <w:t>McKirdy</w:t>
      </w:r>
      <w:proofErr w:type="spellEnd"/>
      <w:r w:rsidRPr="00A54433">
        <w:rPr>
          <w:rFonts w:ascii="Arial" w:hAnsi="Arial" w:cs="Arial"/>
          <w:sz w:val="24"/>
          <w:szCs w:val="24"/>
        </w:rPr>
        <w:t>, D.M.</w:t>
      </w:r>
      <w:r w:rsidR="008852F8">
        <w:rPr>
          <w:rFonts w:ascii="Arial" w:hAnsi="Arial" w:cs="Arial"/>
          <w:sz w:val="24"/>
          <w:szCs w:val="24"/>
        </w:rPr>
        <w:t>,</w:t>
      </w:r>
      <w:r w:rsidRPr="00A54433">
        <w:rPr>
          <w:rFonts w:ascii="Arial" w:hAnsi="Arial" w:cs="Arial"/>
          <w:sz w:val="24"/>
          <w:szCs w:val="24"/>
        </w:rPr>
        <w:t xml:space="preserve"> 1973</w:t>
      </w:r>
      <w:r w:rsidR="008852F8">
        <w:rPr>
          <w:rFonts w:ascii="Arial" w:hAnsi="Arial" w:cs="Arial"/>
          <w:sz w:val="24"/>
          <w:szCs w:val="24"/>
        </w:rPr>
        <w:t>.</w:t>
      </w:r>
      <w:r w:rsidRPr="00A54433">
        <w:rPr>
          <w:rFonts w:ascii="Arial" w:hAnsi="Arial" w:cs="Arial"/>
          <w:sz w:val="24"/>
          <w:szCs w:val="24"/>
        </w:rPr>
        <w:t xml:space="preserve"> Relationship between ratio of </w:t>
      </w:r>
      <w:proofErr w:type="spellStart"/>
      <w:r w:rsidRPr="00A54433">
        <w:rPr>
          <w:rFonts w:ascii="Arial" w:hAnsi="Arial" w:cs="Arial"/>
          <w:sz w:val="24"/>
          <w:szCs w:val="24"/>
        </w:rPr>
        <w:t>pristane</w:t>
      </w:r>
      <w:proofErr w:type="spellEnd"/>
      <w:r w:rsidRPr="00A54433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A54433">
        <w:rPr>
          <w:rFonts w:ascii="Arial" w:hAnsi="Arial" w:cs="Arial"/>
          <w:sz w:val="24"/>
          <w:szCs w:val="24"/>
        </w:rPr>
        <w:t>phytane</w:t>
      </w:r>
      <w:proofErr w:type="spellEnd"/>
      <w:r w:rsidRPr="00A54433">
        <w:rPr>
          <w:rFonts w:ascii="Arial" w:hAnsi="Arial" w:cs="Arial"/>
          <w:sz w:val="24"/>
          <w:szCs w:val="24"/>
        </w:rPr>
        <w:t>, crude oil composition and geological environment in Australia. Nat. Phys. Sci. 243(124), 37-39</w:t>
      </w:r>
      <w:r w:rsidR="008852F8">
        <w:rPr>
          <w:rFonts w:ascii="Arial" w:hAnsi="Arial" w:cs="Arial"/>
          <w:sz w:val="24"/>
          <w:szCs w:val="24"/>
        </w:rPr>
        <w:t>.</w:t>
      </w:r>
    </w:p>
    <w:p w:rsidR="00A54433" w:rsidRDefault="00A54433" w:rsidP="004D4D39">
      <w:pPr>
        <w:rPr>
          <w:rFonts w:ascii="Arial" w:hAnsi="Arial" w:cs="Arial"/>
          <w:sz w:val="24"/>
          <w:szCs w:val="24"/>
        </w:rPr>
      </w:pPr>
      <w:proofErr w:type="spellStart"/>
      <w:r w:rsidRPr="00A54433">
        <w:rPr>
          <w:rFonts w:ascii="Arial" w:hAnsi="Arial" w:cs="Arial"/>
          <w:sz w:val="24"/>
          <w:szCs w:val="24"/>
        </w:rPr>
        <w:t>Renoux</w:t>
      </w:r>
      <w:proofErr w:type="spellEnd"/>
      <w:r w:rsidRPr="00A54433">
        <w:rPr>
          <w:rFonts w:ascii="Arial" w:hAnsi="Arial" w:cs="Arial"/>
          <w:sz w:val="24"/>
          <w:szCs w:val="24"/>
        </w:rPr>
        <w:t>, J-M.</w:t>
      </w:r>
      <w:r w:rsidR="008852F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52F8">
        <w:rPr>
          <w:rFonts w:ascii="Arial" w:hAnsi="Arial" w:cs="Arial"/>
          <w:sz w:val="24"/>
          <w:szCs w:val="24"/>
        </w:rPr>
        <w:t>and</w:t>
      </w:r>
      <w:proofErr w:type="gramEnd"/>
      <w:r w:rsidRPr="00A54433">
        <w:rPr>
          <w:rFonts w:ascii="Arial" w:hAnsi="Arial" w:cs="Arial"/>
          <w:sz w:val="24"/>
          <w:szCs w:val="24"/>
        </w:rPr>
        <w:t xml:space="preserve"> Rohmer, M.</w:t>
      </w:r>
      <w:r w:rsidR="008852F8">
        <w:rPr>
          <w:rFonts w:ascii="Arial" w:hAnsi="Arial" w:cs="Arial"/>
          <w:sz w:val="24"/>
          <w:szCs w:val="24"/>
        </w:rPr>
        <w:t>,</w:t>
      </w:r>
      <w:r w:rsidRPr="00A54433">
        <w:rPr>
          <w:rFonts w:ascii="Arial" w:hAnsi="Arial" w:cs="Arial"/>
          <w:sz w:val="24"/>
          <w:szCs w:val="24"/>
        </w:rPr>
        <w:t xml:space="preserve"> 1985. New </w:t>
      </w:r>
      <w:proofErr w:type="spellStart"/>
      <w:r w:rsidRPr="00A54433">
        <w:rPr>
          <w:rFonts w:ascii="Arial" w:hAnsi="Arial" w:cs="Arial"/>
          <w:sz w:val="24"/>
          <w:szCs w:val="24"/>
        </w:rPr>
        <w:t>bacteriohopanetetrol</w:t>
      </w:r>
      <w:proofErr w:type="spellEnd"/>
      <w:r w:rsidRPr="00A544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33">
        <w:rPr>
          <w:rFonts w:ascii="Arial" w:hAnsi="Arial" w:cs="Arial"/>
          <w:sz w:val="24"/>
          <w:szCs w:val="24"/>
        </w:rPr>
        <w:t>cyclitol</w:t>
      </w:r>
      <w:proofErr w:type="spellEnd"/>
      <w:r w:rsidRPr="00A54433">
        <w:rPr>
          <w:rFonts w:ascii="Arial" w:hAnsi="Arial" w:cs="Arial"/>
          <w:sz w:val="24"/>
          <w:szCs w:val="24"/>
        </w:rPr>
        <w:t xml:space="preserve"> ethers from the methylotrophic bacterium </w:t>
      </w:r>
      <w:proofErr w:type="spellStart"/>
      <w:r w:rsidRPr="0013128A">
        <w:rPr>
          <w:rFonts w:ascii="Arial" w:hAnsi="Arial" w:cs="Arial"/>
          <w:i/>
          <w:sz w:val="24"/>
          <w:szCs w:val="24"/>
        </w:rPr>
        <w:t>Methylobacterium</w:t>
      </w:r>
      <w:proofErr w:type="spellEnd"/>
      <w:r w:rsidRPr="0013128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128A">
        <w:rPr>
          <w:rFonts w:ascii="Arial" w:hAnsi="Arial" w:cs="Arial"/>
          <w:i/>
          <w:sz w:val="24"/>
          <w:szCs w:val="24"/>
        </w:rPr>
        <w:t>organophilum</w:t>
      </w:r>
      <w:proofErr w:type="spellEnd"/>
      <w:r w:rsidRPr="00A54433">
        <w:rPr>
          <w:rFonts w:ascii="Arial" w:hAnsi="Arial" w:cs="Arial"/>
          <w:sz w:val="24"/>
          <w:szCs w:val="24"/>
        </w:rPr>
        <w:t>. Eur</w:t>
      </w:r>
      <w:r w:rsidR="00EB1B92">
        <w:rPr>
          <w:rFonts w:ascii="Arial" w:hAnsi="Arial" w:cs="Arial"/>
          <w:sz w:val="24"/>
          <w:szCs w:val="24"/>
        </w:rPr>
        <w:t>.</w:t>
      </w:r>
      <w:r w:rsidR="00D61880">
        <w:rPr>
          <w:rFonts w:ascii="Arial" w:hAnsi="Arial" w:cs="Arial"/>
          <w:sz w:val="24"/>
          <w:szCs w:val="24"/>
        </w:rPr>
        <w:t xml:space="preserve"> J</w:t>
      </w:r>
      <w:r w:rsidR="00EB1B92">
        <w:rPr>
          <w:rFonts w:ascii="Arial" w:hAnsi="Arial" w:cs="Arial"/>
          <w:sz w:val="24"/>
          <w:szCs w:val="24"/>
        </w:rPr>
        <w:t>.</w:t>
      </w:r>
      <w:r w:rsidR="00D618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1880">
        <w:rPr>
          <w:rFonts w:ascii="Arial" w:hAnsi="Arial" w:cs="Arial"/>
          <w:sz w:val="24"/>
          <w:szCs w:val="24"/>
        </w:rPr>
        <w:t>Biochem</w:t>
      </w:r>
      <w:proofErr w:type="spellEnd"/>
      <w:r w:rsidR="00D61880">
        <w:rPr>
          <w:rFonts w:ascii="Arial" w:hAnsi="Arial" w:cs="Arial"/>
          <w:sz w:val="24"/>
          <w:szCs w:val="24"/>
        </w:rPr>
        <w:t>. 151</w:t>
      </w:r>
      <w:r w:rsidRPr="00A54433">
        <w:rPr>
          <w:rFonts w:ascii="Arial" w:hAnsi="Arial" w:cs="Arial"/>
          <w:sz w:val="24"/>
          <w:szCs w:val="24"/>
        </w:rPr>
        <w:t>(2)</w:t>
      </w:r>
      <w:r w:rsidR="00EB1B92">
        <w:rPr>
          <w:rFonts w:ascii="Arial" w:hAnsi="Arial" w:cs="Arial"/>
          <w:sz w:val="24"/>
          <w:szCs w:val="24"/>
        </w:rPr>
        <w:t>,</w:t>
      </w:r>
      <w:r w:rsidRPr="00A54433">
        <w:rPr>
          <w:rFonts w:ascii="Arial" w:hAnsi="Arial" w:cs="Arial"/>
          <w:sz w:val="24"/>
          <w:szCs w:val="24"/>
        </w:rPr>
        <w:t xml:space="preserve"> 405-410</w:t>
      </w:r>
      <w:r w:rsidR="00EB1B92">
        <w:rPr>
          <w:rFonts w:ascii="Arial" w:hAnsi="Arial" w:cs="Arial"/>
          <w:sz w:val="24"/>
          <w:szCs w:val="24"/>
        </w:rPr>
        <w:t>. https://doi.org/10.1111/j.1432-1033.1985.tb09116.x</w:t>
      </w:r>
    </w:p>
    <w:p w:rsidR="00A54433" w:rsidRPr="00620A77" w:rsidRDefault="00620A77" w:rsidP="004D4D39">
      <w:pPr>
        <w:rPr>
          <w:rFonts w:ascii="Arial" w:hAnsi="Arial" w:cs="Arial"/>
          <w:sz w:val="24"/>
          <w:szCs w:val="24"/>
        </w:rPr>
      </w:pPr>
      <w:proofErr w:type="spellStart"/>
      <w:r w:rsidRPr="00620A77">
        <w:rPr>
          <w:rFonts w:ascii="Arial" w:hAnsi="Arial" w:cs="Arial"/>
          <w:sz w:val="24"/>
          <w:szCs w:val="24"/>
        </w:rPr>
        <w:t>Scalan</w:t>
      </w:r>
      <w:proofErr w:type="spellEnd"/>
      <w:r w:rsidRPr="00620A77">
        <w:rPr>
          <w:rFonts w:ascii="Arial" w:hAnsi="Arial" w:cs="Arial"/>
          <w:sz w:val="24"/>
          <w:szCs w:val="24"/>
        </w:rPr>
        <w:t>, R.S.</w:t>
      </w:r>
      <w:r w:rsidR="00EB1B92">
        <w:rPr>
          <w:rFonts w:ascii="Arial" w:hAnsi="Arial" w:cs="Arial"/>
          <w:sz w:val="24"/>
          <w:szCs w:val="24"/>
        </w:rPr>
        <w:t xml:space="preserve"> and</w:t>
      </w:r>
      <w:r w:rsidRPr="00620A77">
        <w:rPr>
          <w:rFonts w:ascii="Arial" w:hAnsi="Arial" w:cs="Arial"/>
          <w:sz w:val="24"/>
          <w:szCs w:val="24"/>
        </w:rPr>
        <w:t xml:space="preserve"> Smith, J.E.</w:t>
      </w:r>
      <w:r w:rsidR="00EB1B92">
        <w:rPr>
          <w:rFonts w:ascii="Arial" w:hAnsi="Arial" w:cs="Arial"/>
          <w:sz w:val="24"/>
          <w:szCs w:val="24"/>
        </w:rPr>
        <w:t>,</w:t>
      </w:r>
      <w:r w:rsidRPr="00620A77">
        <w:rPr>
          <w:rFonts w:ascii="Arial" w:hAnsi="Arial" w:cs="Arial"/>
          <w:sz w:val="24"/>
          <w:szCs w:val="24"/>
        </w:rPr>
        <w:t xml:space="preserve"> 1970</w:t>
      </w:r>
      <w:r w:rsidR="00EB1B92">
        <w:rPr>
          <w:rFonts w:ascii="Arial" w:hAnsi="Arial" w:cs="Arial"/>
          <w:sz w:val="24"/>
          <w:szCs w:val="24"/>
        </w:rPr>
        <w:t>.</w:t>
      </w:r>
      <w:r w:rsidRPr="00620A77">
        <w:rPr>
          <w:rFonts w:ascii="Arial" w:hAnsi="Arial" w:cs="Arial"/>
          <w:sz w:val="24"/>
          <w:szCs w:val="24"/>
        </w:rPr>
        <w:t xml:space="preserve"> An improved measure of the odd-even predominance in the normal alkanes of sediments and petroleum. </w:t>
      </w:r>
      <w:proofErr w:type="spellStart"/>
      <w:r w:rsidRPr="00620A77">
        <w:rPr>
          <w:rFonts w:ascii="Arial" w:hAnsi="Arial" w:cs="Arial"/>
          <w:sz w:val="24"/>
          <w:szCs w:val="24"/>
        </w:rPr>
        <w:t>Geochim</w:t>
      </w:r>
      <w:proofErr w:type="spellEnd"/>
      <w:r w:rsidRPr="00620A7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20A77">
        <w:rPr>
          <w:rFonts w:ascii="Arial" w:hAnsi="Arial" w:cs="Arial"/>
          <w:sz w:val="24"/>
          <w:szCs w:val="24"/>
        </w:rPr>
        <w:t>Cosmochim</w:t>
      </w:r>
      <w:proofErr w:type="spellEnd"/>
      <w:r w:rsidRPr="00620A7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20A77">
        <w:rPr>
          <w:rFonts w:ascii="Arial" w:hAnsi="Arial" w:cs="Arial"/>
          <w:sz w:val="24"/>
          <w:szCs w:val="24"/>
        </w:rPr>
        <w:t>Acta</w:t>
      </w:r>
      <w:proofErr w:type="spellEnd"/>
      <w:r w:rsidRPr="00620A77">
        <w:rPr>
          <w:rFonts w:ascii="Arial" w:hAnsi="Arial" w:cs="Arial"/>
          <w:sz w:val="24"/>
          <w:szCs w:val="24"/>
        </w:rPr>
        <w:t>. 34, 611-620</w:t>
      </w:r>
      <w:r w:rsidR="00EB1B92">
        <w:rPr>
          <w:rFonts w:ascii="Arial" w:hAnsi="Arial" w:cs="Arial"/>
          <w:sz w:val="24"/>
          <w:szCs w:val="24"/>
        </w:rPr>
        <w:t>. https://doi.org/10.1016/0016-</w:t>
      </w:r>
      <w:proofErr w:type="gramStart"/>
      <w:r w:rsidR="00EB1B92">
        <w:rPr>
          <w:rFonts w:ascii="Arial" w:hAnsi="Arial" w:cs="Arial"/>
          <w:sz w:val="24"/>
          <w:szCs w:val="24"/>
        </w:rPr>
        <w:t>7037(</w:t>
      </w:r>
      <w:proofErr w:type="gramEnd"/>
      <w:r w:rsidR="00EB1B92">
        <w:rPr>
          <w:rFonts w:ascii="Arial" w:hAnsi="Arial" w:cs="Arial"/>
          <w:sz w:val="24"/>
          <w:szCs w:val="24"/>
        </w:rPr>
        <w:t>70)90019-0</w:t>
      </w:r>
    </w:p>
    <w:p w:rsidR="00A54433" w:rsidRDefault="00A54433" w:rsidP="004D4D39">
      <w:pPr>
        <w:rPr>
          <w:rFonts w:ascii="Arial" w:hAnsi="Arial" w:cs="Arial"/>
          <w:sz w:val="24"/>
          <w:szCs w:val="24"/>
        </w:rPr>
      </w:pPr>
      <w:proofErr w:type="spellStart"/>
      <w:r w:rsidRPr="00A54433">
        <w:rPr>
          <w:rFonts w:ascii="Arial" w:hAnsi="Arial" w:cs="Arial"/>
          <w:sz w:val="24"/>
          <w:szCs w:val="24"/>
        </w:rPr>
        <w:t>Schwark</w:t>
      </w:r>
      <w:proofErr w:type="spellEnd"/>
      <w:r w:rsidRPr="00A54433">
        <w:rPr>
          <w:rFonts w:ascii="Arial" w:hAnsi="Arial" w:cs="Arial"/>
          <w:sz w:val="24"/>
          <w:szCs w:val="24"/>
        </w:rPr>
        <w:t>, L.</w:t>
      </w:r>
      <w:r w:rsidR="00EB1B92">
        <w:rPr>
          <w:rFonts w:ascii="Arial" w:hAnsi="Arial" w:cs="Arial"/>
          <w:sz w:val="24"/>
          <w:szCs w:val="24"/>
        </w:rPr>
        <w:t xml:space="preserve"> and</w:t>
      </w:r>
      <w:r w:rsidRPr="00A544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33">
        <w:rPr>
          <w:rFonts w:ascii="Arial" w:hAnsi="Arial" w:cs="Arial"/>
          <w:sz w:val="24"/>
          <w:szCs w:val="24"/>
        </w:rPr>
        <w:t>Frimmel</w:t>
      </w:r>
      <w:proofErr w:type="spellEnd"/>
      <w:r w:rsidRPr="00A54433">
        <w:rPr>
          <w:rFonts w:ascii="Arial" w:hAnsi="Arial" w:cs="Arial"/>
          <w:sz w:val="24"/>
          <w:szCs w:val="24"/>
        </w:rPr>
        <w:t>, A.</w:t>
      </w:r>
      <w:r w:rsidR="00EB1B92">
        <w:rPr>
          <w:rFonts w:ascii="Arial" w:hAnsi="Arial" w:cs="Arial"/>
          <w:sz w:val="24"/>
          <w:szCs w:val="24"/>
        </w:rPr>
        <w:t>,</w:t>
      </w:r>
      <w:r w:rsidRPr="00A54433">
        <w:rPr>
          <w:rFonts w:ascii="Arial" w:hAnsi="Arial" w:cs="Arial"/>
          <w:sz w:val="24"/>
          <w:szCs w:val="24"/>
        </w:rPr>
        <w:t xml:space="preserve"> 2004</w:t>
      </w:r>
      <w:r w:rsidR="00EB1B92">
        <w:rPr>
          <w:rFonts w:ascii="Arial" w:hAnsi="Arial" w:cs="Arial"/>
          <w:sz w:val="24"/>
          <w:szCs w:val="24"/>
        </w:rPr>
        <w:t>.</w:t>
      </w:r>
      <w:r w:rsidRPr="00A544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33">
        <w:rPr>
          <w:rFonts w:ascii="Arial" w:hAnsi="Arial" w:cs="Arial"/>
          <w:sz w:val="24"/>
          <w:szCs w:val="24"/>
        </w:rPr>
        <w:t>Chemostratigraphy</w:t>
      </w:r>
      <w:proofErr w:type="spellEnd"/>
      <w:r w:rsidRPr="00A54433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A54433">
        <w:rPr>
          <w:rFonts w:ascii="Arial" w:hAnsi="Arial" w:cs="Arial"/>
          <w:sz w:val="24"/>
          <w:szCs w:val="24"/>
        </w:rPr>
        <w:t>Posidonia</w:t>
      </w:r>
      <w:proofErr w:type="spellEnd"/>
      <w:r w:rsidRPr="00A54433">
        <w:rPr>
          <w:rFonts w:ascii="Arial" w:hAnsi="Arial" w:cs="Arial"/>
          <w:sz w:val="24"/>
          <w:szCs w:val="24"/>
        </w:rPr>
        <w:t xml:space="preserve"> Black Shale, SW-Germany: II. Assessment of extent and persistence of photic-zone anoxia using aryl isoprenoid distributions. Chem. Geol. 206, 231-248</w:t>
      </w:r>
      <w:r w:rsidR="00EB1B92">
        <w:rPr>
          <w:rFonts w:ascii="Arial" w:hAnsi="Arial" w:cs="Arial"/>
          <w:sz w:val="24"/>
          <w:szCs w:val="24"/>
        </w:rPr>
        <w:t>. https://doi.org/10.1016/j.chemgeo.2003.12.008</w:t>
      </w:r>
    </w:p>
    <w:p w:rsidR="00A54433" w:rsidRPr="004D4D39" w:rsidRDefault="00A54433" w:rsidP="004D4D39">
      <w:pPr>
        <w:rPr>
          <w:rFonts w:ascii="Arial" w:hAnsi="Arial" w:cs="Arial"/>
          <w:sz w:val="24"/>
          <w:szCs w:val="24"/>
        </w:rPr>
      </w:pPr>
      <w:proofErr w:type="spellStart"/>
      <w:r w:rsidRPr="00A54433">
        <w:rPr>
          <w:rFonts w:ascii="Arial" w:hAnsi="Arial" w:cs="Arial"/>
          <w:sz w:val="24"/>
          <w:szCs w:val="24"/>
        </w:rPr>
        <w:t>Sinninghe</w:t>
      </w:r>
      <w:proofErr w:type="spellEnd"/>
      <w:r w:rsidRPr="00A544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33">
        <w:rPr>
          <w:rFonts w:ascii="Arial" w:hAnsi="Arial" w:cs="Arial"/>
          <w:sz w:val="24"/>
          <w:szCs w:val="24"/>
        </w:rPr>
        <w:t>Damsté</w:t>
      </w:r>
      <w:proofErr w:type="spellEnd"/>
      <w:r w:rsidRPr="00A54433">
        <w:rPr>
          <w:rFonts w:ascii="Arial" w:hAnsi="Arial" w:cs="Arial"/>
          <w:sz w:val="24"/>
          <w:szCs w:val="24"/>
        </w:rPr>
        <w:t xml:space="preserve">, J.S., </w:t>
      </w:r>
      <w:proofErr w:type="spellStart"/>
      <w:r w:rsidRPr="00A54433">
        <w:rPr>
          <w:rFonts w:ascii="Arial" w:hAnsi="Arial" w:cs="Arial"/>
          <w:sz w:val="24"/>
          <w:szCs w:val="24"/>
        </w:rPr>
        <w:t>Kenig</w:t>
      </w:r>
      <w:proofErr w:type="spellEnd"/>
      <w:r w:rsidRPr="00A54433">
        <w:rPr>
          <w:rFonts w:ascii="Arial" w:hAnsi="Arial" w:cs="Arial"/>
          <w:sz w:val="24"/>
          <w:szCs w:val="24"/>
        </w:rPr>
        <w:t xml:space="preserve">, F., Koopmans, M.P., </w:t>
      </w:r>
      <w:proofErr w:type="spellStart"/>
      <w:r w:rsidRPr="00A54433">
        <w:rPr>
          <w:rFonts w:ascii="Arial" w:hAnsi="Arial" w:cs="Arial"/>
          <w:sz w:val="24"/>
          <w:szCs w:val="24"/>
        </w:rPr>
        <w:t>Köster</w:t>
      </w:r>
      <w:proofErr w:type="spellEnd"/>
      <w:r w:rsidRPr="00A54433">
        <w:rPr>
          <w:rFonts w:ascii="Arial" w:hAnsi="Arial" w:cs="Arial"/>
          <w:sz w:val="24"/>
          <w:szCs w:val="24"/>
        </w:rPr>
        <w:t>, J., Schouten, S., Hayes, J.M.</w:t>
      </w:r>
      <w:r w:rsidR="00EB1B92">
        <w:rPr>
          <w:rFonts w:ascii="Arial" w:hAnsi="Arial" w:cs="Arial"/>
          <w:sz w:val="24"/>
          <w:szCs w:val="24"/>
        </w:rPr>
        <w:t xml:space="preserve"> and</w:t>
      </w:r>
      <w:r w:rsidRPr="00A5443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A54433">
        <w:rPr>
          <w:rFonts w:ascii="Arial" w:hAnsi="Arial" w:cs="Arial"/>
          <w:sz w:val="24"/>
          <w:szCs w:val="24"/>
        </w:rPr>
        <w:t>Leeuw</w:t>
      </w:r>
      <w:proofErr w:type="spellEnd"/>
      <w:r w:rsidRPr="00A54433">
        <w:rPr>
          <w:rFonts w:ascii="Arial" w:hAnsi="Arial" w:cs="Arial"/>
          <w:sz w:val="24"/>
          <w:szCs w:val="24"/>
        </w:rPr>
        <w:t>, J.W.</w:t>
      </w:r>
      <w:r w:rsidR="00EB1B92">
        <w:rPr>
          <w:rFonts w:ascii="Arial" w:hAnsi="Arial" w:cs="Arial"/>
          <w:sz w:val="24"/>
          <w:szCs w:val="24"/>
        </w:rPr>
        <w:t>,</w:t>
      </w:r>
      <w:r w:rsidRPr="00A54433">
        <w:rPr>
          <w:rFonts w:ascii="Arial" w:hAnsi="Arial" w:cs="Arial"/>
          <w:sz w:val="24"/>
          <w:szCs w:val="24"/>
        </w:rPr>
        <w:t xml:space="preserve"> 1995</w:t>
      </w:r>
      <w:r w:rsidR="00EB1B92">
        <w:rPr>
          <w:rFonts w:ascii="Arial" w:hAnsi="Arial" w:cs="Arial"/>
          <w:sz w:val="24"/>
          <w:szCs w:val="24"/>
        </w:rPr>
        <w:t>.</w:t>
      </w:r>
      <w:r w:rsidRPr="00A54433">
        <w:rPr>
          <w:rFonts w:ascii="Arial" w:hAnsi="Arial" w:cs="Arial"/>
          <w:sz w:val="24"/>
          <w:szCs w:val="24"/>
        </w:rPr>
        <w:t xml:space="preserve"> Evidence for </w:t>
      </w:r>
      <w:proofErr w:type="spellStart"/>
      <w:r w:rsidRPr="00A54433">
        <w:rPr>
          <w:rFonts w:ascii="Arial" w:hAnsi="Arial" w:cs="Arial"/>
          <w:sz w:val="24"/>
          <w:szCs w:val="24"/>
        </w:rPr>
        <w:t>gammacerane</w:t>
      </w:r>
      <w:proofErr w:type="spellEnd"/>
      <w:r w:rsidRPr="00A54433">
        <w:rPr>
          <w:rFonts w:ascii="Arial" w:hAnsi="Arial" w:cs="Arial"/>
          <w:sz w:val="24"/>
          <w:szCs w:val="24"/>
        </w:rPr>
        <w:t xml:space="preserve"> as an indicator of water column stratification. </w:t>
      </w:r>
      <w:proofErr w:type="spellStart"/>
      <w:r w:rsidRPr="00A54433">
        <w:rPr>
          <w:rFonts w:ascii="Arial" w:hAnsi="Arial" w:cs="Arial"/>
          <w:sz w:val="24"/>
          <w:szCs w:val="24"/>
        </w:rPr>
        <w:t>Geochim</w:t>
      </w:r>
      <w:proofErr w:type="spellEnd"/>
      <w:r w:rsidRPr="00A5443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54433">
        <w:rPr>
          <w:rFonts w:ascii="Arial" w:hAnsi="Arial" w:cs="Arial"/>
          <w:sz w:val="24"/>
          <w:szCs w:val="24"/>
        </w:rPr>
        <w:t>Cosmochim</w:t>
      </w:r>
      <w:proofErr w:type="spellEnd"/>
      <w:r w:rsidRPr="00A5443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54433">
        <w:rPr>
          <w:rFonts w:ascii="Arial" w:hAnsi="Arial" w:cs="Arial"/>
          <w:sz w:val="24"/>
          <w:szCs w:val="24"/>
        </w:rPr>
        <w:t>Acta</w:t>
      </w:r>
      <w:proofErr w:type="spellEnd"/>
      <w:r w:rsidRPr="00A54433">
        <w:rPr>
          <w:rFonts w:ascii="Arial" w:hAnsi="Arial" w:cs="Arial"/>
          <w:sz w:val="24"/>
          <w:szCs w:val="24"/>
        </w:rPr>
        <w:t>. 59, (9) 1895-1900</w:t>
      </w:r>
      <w:r w:rsidR="00EB1B92">
        <w:rPr>
          <w:rFonts w:ascii="Arial" w:hAnsi="Arial" w:cs="Arial"/>
          <w:sz w:val="24"/>
          <w:szCs w:val="24"/>
        </w:rPr>
        <w:t>. https://doi.org/10.1016/0016-</w:t>
      </w:r>
      <w:proofErr w:type="gramStart"/>
      <w:r w:rsidR="00EB1B92">
        <w:rPr>
          <w:rFonts w:ascii="Arial" w:hAnsi="Arial" w:cs="Arial"/>
          <w:sz w:val="24"/>
          <w:szCs w:val="24"/>
        </w:rPr>
        <w:t>7037(</w:t>
      </w:r>
      <w:proofErr w:type="gramEnd"/>
      <w:r w:rsidR="00EB1B92">
        <w:rPr>
          <w:rFonts w:ascii="Arial" w:hAnsi="Arial" w:cs="Arial"/>
          <w:sz w:val="24"/>
          <w:szCs w:val="24"/>
        </w:rPr>
        <w:t>95)00073-9</w:t>
      </w:r>
    </w:p>
    <w:p w:rsidR="00E00386" w:rsidRDefault="001E6686">
      <w:pPr>
        <w:rPr>
          <w:rFonts w:ascii="Arial" w:hAnsi="Arial" w:cs="Arial"/>
          <w:sz w:val="24"/>
          <w:szCs w:val="24"/>
        </w:rPr>
      </w:pPr>
      <w:r w:rsidRPr="001E6686">
        <w:rPr>
          <w:rFonts w:ascii="Arial" w:hAnsi="Arial" w:cs="Arial"/>
          <w:sz w:val="24"/>
          <w:szCs w:val="24"/>
        </w:rPr>
        <w:t>Summons, R.E.</w:t>
      </w:r>
      <w:r w:rsidR="00EB1B92">
        <w:rPr>
          <w:rFonts w:ascii="Arial" w:hAnsi="Arial" w:cs="Arial"/>
          <w:sz w:val="24"/>
          <w:szCs w:val="24"/>
        </w:rPr>
        <w:t xml:space="preserve"> and</w:t>
      </w:r>
      <w:r w:rsidRPr="001E6686">
        <w:rPr>
          <w:rFonts w:ascii="Arial" w:hAnsi="Arial" w:cs="Arial"/>
          <w:sz w:val="24"/>
          <w:szCs w:val="24"/>
        </w:rPr>
        <w:t xml:space="preserve"> Powell, T.G.</w:t>
      </w:r>
      <w:r w:rsidR="00EB1B92">
        <w:rPr>
          <w:rFonts w:ascii="Arial" w:hAnsi="Arial" w:cs="Arial"/>
          <w:sz w:val="24"/>
          <w:szCs w:val="24"/>
        </w:rPr>
        <w:t>,</w:t>
      </w:r>
      <w:r w:rsidRPr="001E6686">
        <w:rPr>
          <w:rFonts w:ascii="Arial" w:hAnsi="Arial" w:cs="Arial"/>
          <w:sz w:val="24"/>
          <w:szCs w:val="24"/>
        </w:rPr>
        <w:t xml:space="preserve"> 1987</w:t>
      </w:r>
      <w:r w:rsidR="00EB1B92">
        <w:rPr>
          <w:rFonts w:ascii="Arial" w:hAnsi="Arial" w:cs="Arial"/>
          <w:sz w:val="24"/>
          <w:szCs w:val="24"/>
        </w:rPr>
        <w:t>.</w:t>
      </w:r>
      <w:r w:rsidRPr="001E6686">
        <w:rPr>
          <w:rFonts w:ascii="Arial" w:hAnsi="Arial" w:cs="Arial"/>
          <w:sz w:val="24"/>
          <w:szCs w:val="24"/>
        </w:rPr>
        <w:t xml:space="preserve"> Identification of aryl isoprenoids in source rocks and crude oils: Biological markers for the green sulphur bacteria. </w:t>
      </w:r>
      <w:proofErr w:type="spellStart"/>
      <w:r w:rsidRPr="001E6686">
        <w:rPr>
          <w:rFonts w:ascii="Arial" w:hAnsi="Arial" w:cs="Arial"/>
          <w:sz w:val="24"/>
          <w:szCs w:val="24"/>
        </w:rPr>
        <w:t>Geochim</w:t>
      </w:r>
      <w:proofErr w:type="spellEnd"/>
      <w:r w:rsidRPr="001E668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6686">
        <w:rPr>
          <w:rFonts w:ascii="Arial" w:hAnsi="Arial" w:cs="Arial"/>
          <w:sz w:val="24"/>
          <w:szCs w:val="24"/>
        </w:rPr>
        <w:t>Cosmochim</w:t>
      </w:r>
      <w:proofErr w:type="spellEnd"/>
      <w:r w:rsidRPr="001E668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6686">
        <w:rPr>
          <w:rFonts w:ascii="Arial" w:hAnsi="Arial" w:cs="Arial"/>
          <w:sz w:val="24"/>
          <w:szCs w:val="24"/>
        </w:rPr>
        <w:t>Acta</w:t>
      </w:r>
      <w:proofErr w:type="spellEnd"/>
      <w:r w:rsidRPr="001E6686">
        <w:rPr>
          <w:rFonts w:ascii="Arial" w:hAnsi="Arial" w:cs="Arial"/>
          <w:sz w:val="24"/>
          <w:szCs w:val="24"/>
        </w:rPr>
        <w:t>. 51, 557-566</w:t>
      </w:r>
      <w:r w:rsidR="00EB1B92">
        <w:rPr>
          <w:rFonts w:ascii="Arial" w:hAnsi="Arial" w:cs="Arial"/>
          <w:sz w:val="24"/>
          <w:szCs w:val="24"/>
        </w:rPr>
        <w:t>. https://doi.org/10.1016/0016-</w:t>
      </w:r>
      <w:proofErr w:type="gramStart"/>
      <w:r w:rsidR="00EB1B92">
        <w:rPr>
          <w:rFonts w:ascii="Arial" w:hAnsi="Arial" w:cs="Arial"/>
          <w:sz w:val="24"/>
          <w:szCs w:val="24"/>
        </w:rPr>
        <w:t>7037(</w:t>
      </w:r>
      <w:proofErr w:type="gramEnd"/>
      <w:r w:rsidR="00EB1B92">
        <w:rPr>
          <w:rFonts w:ascii="Arial" w:hAnsi="Arial" w:cs="Arial"/>
          <w:sz w:val="24"/>
          <w:szCs w:val="24"/>
        </w:rPr>
        <w:t>87)90069-X</w:t>
      </w:r>
    </w:p>
    <w:p w:rsidR="00A54433" w:rsidRDefault="00A54433">
      <w:pPr>
        <w:rPr>
          <w:rFonts w:ascii="Arial" w:hAnsi="Arial" w:cs="Arial"/>
          <w:sz w:val="24"/>
          <w:szCs w:val="24"/>
        </w:rPr>
      </w:pPr>
      <w:r w:rsidRPr="00A54433">
        <w:rPr>
          <w:rFonts w:ascii="Arial" w:hAnsi="Arial" w:cs="Arial"/>
          <w:sz w:val="24"/>
          <w:szCs w:val="24"/>
        </w:rPr>
        <w:t xml:space="preserve">Summons, R.E., </w:t>
      </w:r>
      <w:proofErr w:type="spellStart"/>
      <w:r w:rsidRPr="00A54433">
        <w:rPr>
          <w:rFonts w:ascii="Arial" w:hAnsi="Arial" w:cs="Arial"/>
          <w:sz w:val="24"/>
          <w:szCs w:val="24"/>
        </w:rPr>
        <w:t>Jahnke</w:t>
      </w:r>
      <w:proofErr w:type="spellEnd"/>
      <w:r w:rsidRPr="00A54433">
        <w:rPr>
          <w:rFonts w:ascii="Arial" w:hAnsi="Arial" w:cs="Arial"/>
          <w:sz w:val="24"/>
          <w:szCs w:val="24"/>
        </w:rPr>
        <w:t>, L.L., Hope, J.M.</w:t>
      </w:r>
      <w:r w:rsidR="00EB1B92">
        <w:rPr>
          <w:rFonts w:ascii="Arial" w:hAnsi="Arial" w:cs="Arial"/>
          <w:sz w:val="24"/>
          <w:szCs w:val="24"/>
        </w:rPr>
        <w:t xml:space="preserve"> and </w:t>
      </w:r>
      <w:bookmarkStart w:id="0" w:name="_GoBack"/>
      <w:bookmarkEnd w:id="0"/>
      <w:r w:rsidR="00EB1B92">
        <w:rPr>
          <w:rFonts w:ascii="Arial" w:hAnsi="Arial" w:cs="Arial"/>
          <w:sz w:val="24"/>
          <w:szCs w:val="24"/>
        </w:rPr>
        <w:t>L</w:t>
      </w:r>
      <w:r w:rsidRPr="00A54433">
        <w:rPr>
          <w:rFonts w:ascii="Arial" w:hAnsi="Arial" w:cs="Arial"/>
          <w:sz w:val="24"/>
          <w:szCs w:val="24"/>
        </w:rPr>
        <w:t>ogan, G.A.</w:t>
      </w:r>
      <w:r w:rsidR="00EB1B92">
        <w:rPr>
          <w:rFonts w:ascii="Arial" w:hAnsi="Arial" w:cs="Arial"/>
          <w:sz w:val="24"/>
          <w:szCs w:val="24"/>
        </w:rPr>
        <w:t>,</w:t>
      </w:r>
      <w:r w:rsidRPr="00A54433">
        <w:rPr>
          <w:rFonts w:ascii="Arial" w:hAnsi="Arial" w:cs="Arial"/>
          <w:sz w:val="24"/>
          <w:szCs w:val="24"/>
        </w:rPr>
        <w:t xml:space="preserve"> 1999</w:t>
      </w:r>
      <w:r w:rsidR="00EB1B92">
        <w:rPr>
          <w:rFonts w:ascii="Arial" w:hAnsi="Arial" w:cs="Arial"/>
          <w:sz w:val="24"/>
          <w:szCs w:val="24"/>
        </w:rPr>
        <w:t>.</w:t>
      </w:r>
      <w:r w:rsidRPr="00A54433">
        <w:rPr>
          <w:rFonts w:ascii="Arial" w:hAnsi="Arial" w:cs="Arial"/>
          <w:sz w:val="24"/>
          <w:szCs w:val="24"/>
        </w:rPr>
        <w:t xml:space="preserve"> 2-Methylhopanoids as biomarkers for cyanobacterial oxygenic photosynthesis. Nature. 400, 554-557</w:t>
      </w:r>
      <w:r w:rsidR="00EB1B92">
        <w:rPr>
          <w:rFonts w:ascii="Arial" w:hAnsi="Arial" w:cs="Arial"/>
          <w:sz w:val="24"/>
          <w:szCs w:val="24"/>
        </w:rPr>
        <w:t>. https://doi.org/10.1038/23005</w:t>
      </w:r>
    </w:p>
    <w:p w:rsidR="00A54433" w:rsidRDefault="00A54433">
      <w:pPr>
        <w:rPr>
          <w:rFonts w:ascii="Arial" w:hAnsi="Arial" w:cs="Arial"/>
          <w:sz w:val="24"/>
          <w:szCs w:val="24"/>
        </w:rPr>
      </w:pPr>
      <w:proofErr w:type="gramStart"/>
      <w:r w:rsidRPr="00A54433">
        <w:rPr>
          <w:rFonts w:ascii="Arial" w:hAnsi="Arial" w:cs="Arial"/>
          <w:sz w:val="24"/>
          <w:szCs w:val="24"/>
        </w:rPr>
        <w:t>ten</w:t>
      </w:r>
      <w:proofErr w:type="gramEnd"/>
      <w:r w:rsidRPr="00A54433">
        <w:rPr>
          <w:rFonts w:ascii="Arial" w:hAnsi="Arial" w:cs="Arial"/>
          <w:sz w:val="24"/>
          <w:szCs w:val="24"/>
        </w:rPr>
        <w:t xml:space="preserve"> Haven, H.L., de </w:t>
      </w:r>
      <w:proofErr w:type="spellStart"/>
      <w:r w:rsidRPr="00A54433">
        <w:rPr>
          <w:rFonts w:ascii="Arial" w:hAnsi="Arial" w:cs="Arial"/>
          <w:sz w:val="24"/>
          <w:szCs w:val="24"/>
        </w:rPr>
        <w:t>Leeuw</w:t>
      </w:r>
      <w:proofErr w:type="spellEnd"/>
      <w:r w:rsidRPr="00A54433">
        <w:rPr>
          <w:rFonts w:ascii="Arial" w:hAnsi="Arial" w:cs="Arial"/>
          <w:sz w:val="24"/>
          <w:szCs w:val="24"/>
        </w:rPr>
        <w:t xml:space="preserve">, J.W., </w:t>
      </w:r>
      <w:proofErr w:type="spellStart"/>
      <w:r w:rsidRPr="00A54433">
        <w:rPr>
          <w:rFonts w:ascii="Arial" w:hAnsi="Arial" w:cs="Arial"/>
          <w:sz w:val="24"/>
          <w:szCs w:val="24"/>
        </w:rPr>
        <w:t>Rullkötter</w:t>
      </w:r>
      <w:proofErr w:type="spellEnd"/>
      <w:r w:rsidRPr="00A54433">
        <w:rPr>
          <w:rFonts w:ascii="Arial" w:hAnsi="Arial" w:cs="Arial"/>
          <w:sz w:val="24"/>
          <w:szCs w:val="24"/>
        </w:rPr>
        <w:t>, J.</w:t>
      </w:r>
      <w:r w:rsidR="002B7857">
        <w:rPr>
          <w:rFonts w:ascii="Arial" w:hAnsi="Arial" w:cs="Arial"/>
          <w:sz w:val="24"/>
          <w:szCs w:val="24"/>
        </w:rPr>
        <w:t xml:space="preserve"> and</w:t>
      </w:r>
      <w:r w:rsidRPr="00A544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33">
        <w:rPr>
          <w:rFonts w:ascii="Arial" w:hAnsi="Arial" w:cs="Arial"/>
          <w:sz w:val="24"/>
          <w:szCs w:val="24"/>
        </w:rPr>
        <w:t>Sinninghe</w:t>
      </w:r>
      <w:proofErr w:type="spellEnd"/>
      <w:r w:rsidRPr="00A544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433">
        <w:rPr>
          <w:rFonts w:ascii="Arial" w:hAnsi="Arial" w:cs="Arial"/>
          <w:sz w:val="24"/>
          <w:szCs w:val="24"/>
        </w:rPr>
        <w:t>Damsté</w:t>
      </w:r>
      <w:proofErr w:type="spellEnd"/>
      <w:r w:rsidRPr="00A54433">
        <w:rPr>
          <w:rFonts w:ascii="Arial" w:hAnsi="Arial" w:cs="Arial"/>
          <w:sz w:val="24"/>
          <w:szCs w:val="24"/>
        </w:rPr>
        <w:t>, J.S.</w:t>
      </w:r>
      <w:r w:rsidR="002B7857">
        <w:rPr>
          <w:rFonts w:ascii="Arial" w:hAnsi="Arial" w:cs="Arial"/>
          <w:sz w:val="24"/>
          <w:szCs w:val="24"/>
        </w:rPr>
        <w:t>,</w:t>
      </w:r>
      <w:r w:rsidRPr="00A54433">
        <w:rPr>
          <w:rFonts w:ascii="Arial" w:hAnsi="Arial" w:cs="Arial"/>
          <w:sz w:val="24"/>
          <w:szCs w:val="24"/>
        </w:rPr>
        <w:t xml:space="preserve"> 1987</w:t>
      </w:r>
      <w:r w:rsidR="002B7857">
        <w:rPr>
          <w:rFonts w:ascii="Arial" w:hAnsi="Arial" w:cs="Arial"/>
          <w:sz w:val="24"/>
          <w:szCs w:val="24"/>
        </w:rPr>
        <w:t>.</w:t>
      </w:r>
      <w:r w:rsidRPr="00A54433">
        <w:rPr>
          <w:rFonts w:ascii="Arial" w:hAnsi="Arial" w:cs="Arial"/>
          <w:sz w:val="24"/>
          <w:szCs w:val="24"/>
        </w:rPr>
        <w:t xml:space="preserve"> Restricted utility of the </w:t>
      </w:r>
      <w:proofErr w:type="spellStart"/>
      <w:r w:rsidRPr="00A54433">
        <w:rPr>
          <w:rFonts w:ascii="Arial" w:hAnsi="Arial" w:cs="Arial"/>
          <w:sz w:val="24"/>
          <w:szCs w:val="24"/>
        </w:rPr>
        <w:t>pristane</w:t>
      </w:r>
      <w:proofErr w:type="spellEnd"/>
      <w:r w:rsidRPr="00A54433">
        <w:rPr>
          <w:rFonts w:ascii="Arial" w:hAnsi="Arial" w:cs="Arial"/>
          <w:sz w:val="24"/>
          <w:szCs w:val="24"/>
        </w:rPr>
        <w:t>/</w:t>
      </w:r>
      <w:proofErr w:type="spellStart"/>
      <w:r w:rsidRPr="00A54433">
        <w:rPr>
          <w:rFonts w:ascii="Arial" w:hAnsi="Arial" w:cs="Arial"/>
          <w:sz w:val="24"/>
          <w:szCs w:val="24"/>
        </w:rPr>
        <w:t>phytane</w:t>
      </w:r>
      <w:proofErr w:type="spellEnd"/>
      <w:r w:rsidRPr="00A54433">
        <w:rPr>
          <w:rFonts w:ascii="Arial" w:hAnsi="Arial" w:cs="Arial"/>
          <w:sz w:val="24"/>
          <w:szCs w:val="24"/>
        </w:rPr>
        <w:t xml:space="preserve"> ratio as a </w:t>
      </w:r>
      <w:proofErr w:type="spellStart"/>
      <w:r w:rsidRPr="00A54433">
        <w:rPr>
          <w:rFonts w:ascii="Arial" w:hAnsi="Arial" w:cs="Arial"/>
          <w:sz w:val="24"/>
          <w:szCs w:val="24"/>
        </w:rPr>
        <w:t>palaeoenvironmental</w:t>
      </w:r>
      <w:proofErr w:type="spellEnd"/>
      <w:r w:rsidRPr="00A54433">
        <w:rPr>
          <w:rFonts w:ascii="Arial" w:hAnsi="Arial" w:cs="Arial"/>
          <w:sz w:val="24"/>
          <w:szCs w:val="24"/>
        </w:rPr>
        <w:t xml:space="preserve"> indicator. Nature. 330, 641-643</w:t>
      </w:r>
      <w:r w:rsidR="002B7857">
        <w:rPr>
          <w:rFonts w:ascii="Arial" w:hAnsi="Arial" w:cs="Arial"/>
          <w:sz w:val="24"/>
          <w:szCs w:val="24"/>
        </w:rPr>
        <w:t>. https://doi.org/10.1038/330641a0</w:t>
      </w:r>
    </w:p>
    <w:p w:rsidR="001E6686" w:rsidRPr="00EC419E" w:rsidRDefault="001E6686">
      <w:pPr>
        <w:rPr>
          <w:rFonts w:ascii="Arial" w:hAnsi="Arial" w:cs="Arial"/>
          <w:sz w:val="24"/>
          <w:szCs w:val="24"/>
        </w:rPr>
      </w:pPr>
      <w:proofErr w:type="gramStart"/>
      <w:r w:rsidRPr="001E6686">
        <w:rPr>
          <w:rFonts w:ascii="Arial" w:hAnsi="Arial" w:cs="Arial"/>
          <w:sz w:val="24"/>
          <w:szCs w:val="24"/>
        </w:rPr>
        <w:t>ten</w:t>
      </w:r>
      <w:proofErr w:type="gramEnd"/>
      <w:r w:rsidRPr="001E6686">
        <w:rPr>
          <w:rFonts w:ascii="Arial" w:hAnsi="Arial" w:cs="Arial"/>
          <w:sz w:val="24"/>
          <w:szCs w:val="24"/>
        </w:rPr>
        <w:t xml:space="preserve"> Haven, H.L., Rohmer, M., </w:t>
      </w:r>
      <w:proofErr w:type="spellStart"/>
      <w:r w:rsidRPr="001E6686">
        <w:rPr>
          <w:rFonts w:ascii="Arial" w:hAnsi="Arial" w:cs="Arial"/>
          <w:sz w:val="24"/>
          <w:szCs w:val="24"/>
        </w:rPr>
        <w:t>Rullkötter</w:t>
      </w:r>
      <w:proofErr w:type="spellEnd"/>
      <w:r w:rsidRPr="001E6686">
        <w:rPr>
          <w:rFonts w:ascii="Arial" w:hAnsi="Arial" w:cs="Arial"/>
          <w:sz w:val="24"/>
          <w:szCs w:val="24"/>
        </w:rPr>
        <w:t>, J.</w:t>
      </w:r>
      <w:r w:rsidR="002B7857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1E6686">
        <w:rPr>
          <w:rFonts w:ascii="Arial" w:hAnsi="Arial" w:cs="Arial"/>
          <w:sz w:val="24"/>
          <w:szCs w:val="24"/>
        </w:rPr>
        <w:t>Bisseret</w:t>
      </w:r>
      <w:proofErr w:type="spellEnd"/>
      <w:r w:rsidRPr="001E6686">
        <w:rPr>
          <w:rFonts w:ascii="Arial" w:hAnsi="Arial" w:cs="Arial"/>
          <w:sz w:val="24"/>
          <w:szCs w:val="24"/>
        </w:rPr>
        <w:t>, P.</w:t>
      </w:r>
      <w:r w:rsidR="002B7857">
        <w:rPr>
          <w:rFonts w:ascii="Arial" w:hAnsi="Arial" w:cs="Arial"/>
          <w:sz w:val="24"/>
          <w:szCs w:val="24"/>
        </w:rPr>
        <w:t>,</w:t>
      </w:r>
      <w:r w:rsidRPr="001E6686">
        <w:rPr>
          <w:rFonts w:ascii="Arial" w:hAnsi="Arial" w:cs="Arial"/>
          <w:sz w:val="24"/>
          <w:szCs w:val="24"/>
        </w:rPr>
        <w:t xml:space="preserve"> 1989</w:t>
      </w:r>
      <w:r w:rsidR="002B7857">
        <w:rPr>
          <w:rFonts w:ascii="Arial" w:hAnsi="Arial" w:cs="Arial"/>
          <w:sz w:val="24"/>
          <w:szCs w:val="24"/>
        </w:rPr>
        <w:t>.</w:t>
      </w:r>
      <w:r w:rsidRPr="001E668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6686">
        <w:rPr>
          <w:rFonts w:ascii="Arial" w:hAnsi="Arial" w:cs="Arial"/>
          <w:sz w:val="24"/>
          <w:szCs w:val="24"/>
        </w:rPr>
        <w:t>Tetrahymanol</w:t>
      </w:r>
      <w:proofErr w:type="spellEnd"/>
      <w:r w:rsidRPr="001E6686">
        <w:rPr>
          <w:rFonts w:ascii="Arial" w:hAnsi="Arial" w:cs="Arial"/>
          <w:sz w:val="24"/>
          <w:szCs w:val="24"/>
        </w:rPr>
        <w:t xml:space="preserve">, the most likely precursor of </w:t>
      </w:r>
      <w:proofErr w:type="spellStart"/>
      <w:r w:rsidRPr="001E6686">
        <w:rPr>
          <w:rFonts w:ascii="Arial" w:hAnsi="Arial" w:cs="Arial"/>
          <w:sz w:val="24"/>
          <w:szCs w:val="24"/>
        </w:rPr>
        <w:t>gammacerane</w:t>
      </w:r>
      <w:proofErr w:type="spellEnd"/>
      <w:r w:rsidRPr="001E6686">
        <w:rPr>
          <w:rFonts w:ascii="Arial" w:hAnsi="Arial" w:cs="Arial"/>
          <w:sz w:val="24"/>
          <w:szCs w:val="24"/>
        </w:rPr>
        <w:t xml:space="preserve">, occurs ubiquitously in marine sediments. </w:t>
      </w:r>
      <w:proofErr w:type="spellStart"/>
      <w:r w:rsidRPr="001E6686">
        <w:rPr>
          <w:rFonts w:ascii="Arial" w:hAnsi="Arial" w:cs="Arial"/>
          <w:sz w:val="24"/>
          <w:szCs w:val="24"/>
        </w:rPr>
        <w:t>Geochim</w:t>
      </w:r>
      <w:proofErr w:type="spellEnd"/>
      <w:r w:rsidRPr="001E668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6686">
        <w:rPr>
          <w:rFonts w:ascii="Arial" w:hAnsi="Arial" w:cs="Arial"/>
          <w:sz w:val="24"/>
          <w:szCs w:val="24"/>
        </w:rPr>
        <w:t>Cosmochim</w:t>
      </w:r>
      <w:proofErr w:type="spellEnd"/>
      <w:r w:rsidRPr="001E668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E6686">
        <w:rPr>
          <w:rFonts w:ascii="Arial" w:hAnsi="Arial" w:cs="Arial"/>
          <w:sz w:val="24"/>
          <w:szCs w:val="24"/>
        </w:rPr>
        <w:t>Acta</w:t>
      </w:r>
      <w:proofErr w:type="spellEnd"/>
      <w:r w:rsidRPr="001E6686">
        <w:rPr>
          <w:rFonts w:ascii="Arial" w:hAnsi="Arial" w:cs="Arial"/>
          <w:sz w:val="24"/>
          <w:szCs w:val="24"/>
        </w:rPr>
        <w:t>. 53, 3073-</w:t>
      </w:r>
      <w:r w:rsidRPr="00EC419E">
        <w:rPr>
          <w:rFonts w:ascii="Arial" w:hAnsi="Arial" w:cs="Arial"/>
          <w:sz w:val="24"/>
          <w:szCs w:val="24"/>
        </w:rPr>
        <w:t>3079</w:t>
      </w:r>
      <w:r w:rsidR="002B7857">
        <w:rPr>
          <w:rFonts w:ascii="Arial" w:hAnsi="Arial" w:cs="Arial"/>
          <w:sz w:val="24"/>
          <w:szCs w:val="24"/>
        </w:rPr>
        <w:t>. https://doi.org/10.1016/0016-</w:t>
      </w:r>
      <w:proofErr w:type="gramStart"/>
      <w:r w:rsidR="002B7857">
        <w:rPr>
          <w:rFonts w:ascii="Arial" w:hAnsi="Arial" w:cs="Arial"/>
          <w:sz w:val="24"/>
          <w:szCs w:val="24"/>
        </w:rPr>
        <w:t>7037(</w:t>
      </w:r>
      <w:proofErr w:type="gramEnd"/>
      <w:r w:rsidR="002B7857">
        <w:rPr>
          <w:rFonts w:ascii="Arial" w:hAnsi="Arial" w:cs="Arial"/>
          <w:sz w:val="24"/>
          <w:szCs w:val="24"/>
        </w:rPr>
        <w:t>89)90186-5</w:t>
      </w:r>
    </w:p>
    <w:p w:rsidR="00A54433" w:rsidRPr="00EC419E" w:rsidRDefault="00620A77" w:rsidP="00A54433">
      <w:pPr>
        <w:rPr>
          <w:rFonts w:ascii="Arial" w:hAnsi="Arial" w:cs="Arial"/>
          <w:sz w:val="24"/>
          <w:szCs w:val="24"/>
        </w:rPr>
      </w:pPr>
      <w:proofErr w:type="spellStart"/>
      <w:r w:rsidRPr="00EC419E">
        <w:rPr>
          <w:rFonts w:ascii="Arial" w:hAnsi="Arial" w:cs="Arial"/>
          <w:sz w:val="24"/>
          <w:szCs w:val="24"/>
        </w:rPr>
        <w:t>Volkman</w:t>
      </w:r>
      <w:proofErr w:type="spellEnd"/>
      <w:r w:rsidRPr="00EC419E">
        <w:rPr>
          <w:rFonts w:ascii="Arial" w:hAnsi="Arial" w:cs="Arial"/>
          <w:sz w:val="24"/>
          <w:szCs w:val="24"/>
        </w:rPr>
        <w:t>, J.K., Barrett, S.M., Dunstan, G.A.</w:t>
      </w:r>
      <w:r w:rsidR="0087011B">
        <w:rPr>
          <w:rFonts w:ascii="Arial" w:hAnsi="Arial" w:cs="Arial"/>
          <w:sz w:val="24"/>
          <w:szCs w:val="24"/>
        </w:rPr>
        <w:t xml:space="preserve"> and</w:t>
      </w:r>
      <w:r w:rsidRPr="00EC419E">
        <w:rPr>
          <w:rFonts w:ascii="Arial" w:hAnsi="Arial" w:cs="Arial"/>
          <w:sz w:val="24"/>
          <w:szCs w:val="24"/>
        </w:rPr>
        <w:t xml:space="preserve"> Jeffrey, S.W.</w:t>
      </w:r>
      <w:r w:rsidR="0087011B">
        <w:rPr>
          <w:rFonts w:ascii="Arial" w:hAnsi="Arial" w:cs="Arial"/>
          <w:sz w:val="24"/>
          <w:szCs w:val="24"/>
        </w:rPr>
        <w:t>,</w:t>
      </w:r>
      <w:r w:rsidRPr="00EC419E">
        <w:rPr>
          <w:rFonts w:ascii="Arial" w:hAnsi="Arial" w:cs="Arial"/>
          <w:sz w:val="24"/>
          <w:szCs w:val="24"/>
        </w:rPr>
        <w:t xml:space="preserve"> 1994</w:t>
      </w:r>
      <w:r w:rsidR="0087011B">
        <w:rPr>
          <w:rFonts w:ascii="Arial" w:hAnsi="Arial" w:cs="Arial"/>
          <w:sz w:val="24"/>
          <w:szCs w:val="24"/>
        </w:rPr>
        <w:t>.</w:t>
      </w:r>
      <w:r w:rsidRPr="00EC419E">
        <w:rPr>
          <w:rFonts w:ascii="Arial" w:hAnsi="Arial" w:cs="Arial"/>
          <w:sz w:val="24"/>
          <w:szCs w:val="24"/>
        </w:rPr>
        <w:t xml:space="preserve"> Sterol biomarkers for microalgae from the green algal class </w:t>
      </w:r>
      <w:proofErr w:type="spellStart"/>
      <w:r w:rsidRPr="0013128A">
        <w:rPr>
          <w:rFonts w:ascii="Arial" w:hAnsi="Arial" w:cs="Arial"/>
          <w:i/>
          <w:sz w:val="24"/>
          <w:szCs w:val="24"/>
        </w:rPr>
        <w:t>Prasinophyceae</w:t>
      </w:r>
      <w:proofErr w:type="spellEnd"/>
      <w:r w:rsidRPr="00EC419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C419E">
        <w:rPr>
          <w:rFonts w:ascii="Arial" w:hAnsi="Arial" w:cs="Arial"/>
          <w:sz w:val="24"/>
          <w:szCs w:val="24"/>
        </w:rPr>
        <w:t>Org.Geochem</w:t>
      </w:r>
      <w:proofErr w:type="spellEnd"/>
      <w:r w:rsidRPr="00EC419E">
        <w:rPr>
          <w:rFonts w:ascii="Arial" w:hAnsi="Arial" w:cs="Arial"/>
          <w:sz w:val="24"/>
          <w:szCs w:val="24"/>
        </w:rPr>
        <w:t>. 21, 1211-1218</w:t>
      </w:r>
      <w:r w:rsidR="0087011B">
        <w:rPr>
          <w:rFonts w:ascii="Arial" w:hAnsi="Arial" w:cs="Arial"/>
          <w:sz w:val="24"/>
          <w:szCs w:val="24"/>
        </w:rPr>
        <w:t xml:space="preserve">. </w:t>
      </w:r>
      <w:r w:rsidR="0013128A">
        <w:rPr>
          <w:rFonts w:ascii="Arial" w:hAnsi="Arial" w:cs="Arial"/>
          <w:sz w:val="24"/>
          <w:szCs w:val="24"/>
        </w:rPr>
        <w:t>https://doi.org/10.1016/0146-</w:t>
      </w:r>
      <w:proofErr w:type="gramStart"/>
      <w:r w:rsidR="0013128A">
        <w:rPr>
          <w:rFonts w:ascii="Arial" w:hAnsi="Arial" w:cs="Arial"/>
          <w:sz w:val="24"/>
          <w:szCs w:val="24"/>
        </w:rPr>
        <w:t>6380(</w:t>
      </w:r>
      <w:proofErr w:type="gramEnd"/>
      <w:r w:rsidR="0013128A">
        <w:rPr>
          <w:rFonts w:ascii="Arial" w:hAnsi="Arial" w:cs="Arial"/>
          <w:sz w:val="24"/>
          <w:szCs w:val="24"/>
        </w:rPr>
        <w:t>94)90164-3</w:t>
      </w:r>
    </w:p>
    <w:p w:rsidR="00A54433" w:rsidRPr="00EC419E" w:rsidRDefault="00620A77" w:rsidP="00A54433">
      <w:pPr>
        <w:rPr>
          <w:rFonts w:ascii="Arial" w:hAnsi="Arial" w:cs="Arial"/>
          <w:sz w:val="24"/>
          <w:szCs w:val="24"/>
        </w:rPr>
      </w:pPr>
      <w:proofErr w:type="spellStart"/>
      <w:r w:rsidRPr="00EC419E">
        <w:rPr>
          <w:rFonts w:ascii="Arial" w:hAnsi="Arial" w:cs="Arial"/>
          <w:sz w:val="24"/>
          <w:szCs w:val="24"/>
        </w:rPr>
        <w:lastRenderedPageBreak/>
        <w:t>Volkman</w:t>
      </w:r>
      <w:proofErr w:type="spellEnd"/>
      <w:r w:rsidRPr="00EC419E">
        <w:rPr>
          <w:rFonts w:ascii="Arial" w:hAnsi="Arial" w:cs="Arial"/>
          <w:sz w:val="24"/>
          <w:szCs w:val="24"/>
        </w:rPr>
        <w:t xml:space="preserve">, J.K., </w:t>
      </w:r>
      <w:r w:rsidR="00EC419E" w:rsidRPr="00EC419E">
        <w:rPr>
          <w:rFonts w:ascii="Arial" w:hAnsi="Arial" w:cs="Arial"/>
          <w:sz w:val="24"/>
          <w:szCs w:val="24"/>
        </w:rPr>
        <w:t>Barrett, S.M., Blackburn, S.I., Mansour, M.P., Sikes, E.L.</w:t>
      </w:r>
      <w:r w:rsidR="0013128A">
        <w:rPr>
          <w:rFonts w:ascii="Arial" w:hAnsi="Arial" w:cs="Arial"/>
          <w:sz w:val="24"/>
          <w:szCs w:val="24"/>
        </w:rPr>
        <w:t xml:space="preserve"> and</w:t>
      </w:r>
      <w:r w:rsidR="00EC419E" w:rsidRPr="00EC41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19E" w:rsidRPr="00EC419E">
        <w:rPr>
          <w:rFonts w:ascii="Arial" w:hAnsi="Arial" w:cs="Arial"/>
          <w:sz w:val="24"/>
          <w:szCs w:val="24"/>
        </w:rPr>
        <w:t>Gelin</w:t>
      </w:r>
      <w:proofErr w:type="spellEnd"/>
      <w:r w:rsidR="00EC419E" w:rsidRPr="00EC419E">
        <w:rPr>
          <w:rFonts w:ascii="Arial" w:hAnsi="Arial" w:cs="Arial"/>
          <w:sz w:val="24"/>
          <w:szCs w:val="24"/>
        </w:rPr>
        <w:t>, F.</w:t>
      </w:r>
      <w:r w:rsidR="0013128A">
        <w:rPr>
          <w:rFonts w:ascii="Arial" w:hAnsi="Arial" w:cs="Arial"/>
          <w:sz w:val="24"/>
          <w:szCs w:val="24"/>
        </w:rPr>
        <w:t>,</w:t>
      </w:r>
      <w:r w:rsidR="00A54433" w:rsidRPr="00EC419E">
        <w:rPr>
          <w:rFonts w:ascii="Arial" w:hAnsi="Arial" w:cs="Arial"/>
          <w:sz w:val="24"/>
          <w:szCs w:val="24"/>
        </w:rPr>
        <w:t xml:space="preserve"> 1998</w:t>
      </w:r>
      <w:r w:rsidR="0013128A">
        <w:rPr>
          <w:rFonts w:ascii="Arial" w:hAnsi="Arial" w:cs="Arial"/>
          <w:sz w:val="24"/>
          <w:szCs w:val="24"/>
        </w:rPr>
        <w:t>.</w:t>
      </w:r>
      <w:r w:rsidR="00EC419E" w:rsidRPr="00EC41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419E" w:rsidRPr="00EC419E">
        <w:rPr>
          <w:rFonts w:ascii="Arial" w:hAnsi="Arial" w:cs="Arial"/>
          <w:sz w:val="24"/>
          <w:szCs w:val="24"/>
        </w:rPr>
        <w:t>Microalgal</w:t>
      </w:r>
      <w:proofErr w:type="spellEnd"/>
      <w:r w:rsidR="00EC419E" w:rsidRPr="00EC419E">
        <w:rPr>
          <w:rFonts w:ascii="Arial" w:hAnsi="Arial" w:cs="Arial"/>
          <w:sz w:val="24"/>
          <w:szCs w:val="24"/>
        </w:rPr>
        <w:t xml:space="preserve"> biomarkers: A review of recent research development</w:t>
      </w:r>
      <w:r w:rsidR="0013128A">
        <w:rPr>
          <w:rFonts w:ascii="Arial" w:hAnsi="Arial" w:cs="Arial"/>
          <w:sz w:val="24"/>
          <w:szCs w:val="24"/>
        </w:rPr>
        <w:t>s</w:t>
      </w:r>
      <w:r w:rsidR="00EC419E" w:rsidRPr="00EC419E">
        <w:rPr>
          <w:rFonts w:ascii="Arial" w:hAnsi="Arial" w:cs="Arial"/>
          <w:sz w:val="24"/>
          <w:szCs w:val="24"/>
        </w:rPr>
        <w:t>. Org. Geochem. 26, 1163-1179</w:t>
      </w:r>
      <w:r w:rsidR="0013128A">
        <w:rPr>
          <w:rFonts w:ascii="Arial" w:hAnsi="Arial" w:cs="Arial"/>
          <w:sz w:val="24"/>
          <w:szCs w:val="24"/>
        </w:rPr>
        <w:t>. https://doi.org/10.1016/S0146-</w:t>
      </w:r>
      <w:proofErr w:type="gramStart"/>
      <w:r w:rsidR="0013128A">
        <w:rPr>
          <w:rFonts w:ascii="Arial" w:hAnsi="Arial" w:cs="Arial"/>
          <w:sz w:val="24"/>
          <w:szCs w:val="24"/>
        </w:rPr>
        <w:t>6380(</w:t>
      </w:r>
      <w:proofErr w:type="gramEnd"/>
      <w:r w:rsidR="0013128A">
        <w:rPr>
          <w:rFonts w:ascii="Arial" w:hAnsi="Arial" w:cs="Arial"/>
          <w:sz w:val="24"/>
          <w:szCs w:val="24"/>
        </w:rPr>
        <w:t>98)00062-X</w:t>
      </w:r>
    </w:p>
    <w:p w:rsidR="00A54433" w:rsidRDefault="00500CA7" w:rsidP="00A5443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Volkman</w:t>
      </w:r>
      <w:proofErr w:type="spellEnd"/>
      <w:r>
        <w:rPr>
          <w:rFonts w:ascii="Arial" w:hAnsi="Arial" w:cs="Arial"/>
          <w:sz w:val="24"/>
          <w:szCs w:val="24"/>
        </w:rPr>
        <w:t>, J.K.,</w:t>
      </w:r>
      <w:r w:rsidR="00A54433" w:rsidRPr="00A54433">
        <w:rPr>
          <w:rFonts w:ascii="Arial" w:hAnsi="Arial" w:cs="Arial"/>
          <w:sz w:val="24"/>
          <w:szCs w:val="24"/>
        </w:rPr>
        <w:t xml:space="preserve"> 2003. Sterols in microorganisms. Appl</w:t>
      </w:r>
      <w:r w:rsidR="002B7857">
        <w:rPr>
          <w:rFonts w:ascii="Arial" w:hAnsi="Arial" w:cs="Arial"/>
          <w:sz w:val="24"/>
          <w:szCs w:val="24"/>
        </w:rPr>
        <w:t>.</w:t>
      </w:r>
      <w:r w:rsidR="00A54433" w:rsidRPr="00A544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857">
        <w:rPr>
          <w:rFonts w:ascii="Arial" w:hAnsi="Arial" w:cs="Arial"/>
          <w:sz w:val="24"/>
          <w:szCs w:val="24"/>
        </w:rPr>
        <w:t>M</w:t>
      </w:r>
      <w:r w:rsidR="00A54433" w:rsidRPr="00A54433">
        <w:rPr>
          <w:rFonts w:ascii="Arial" w:hAnsi="Arial" w:cs="Arial"/>
          <w:sz w:val="24"/>
          <w:szCs w:val="24"/>
        </w:rPr>
        <w:t>icrobiol</w:t>
      </w:r>
      <w:proofErr w:type="spellEnd"/>
      <w:r w:rsidR="002B7857">
        <w:rPr>
          <w:rFonts w:ascii="Arial" w:hAnsi="Arial" w:cs="Arial"/>
          <w:sz w:val="24"/>
          <w:szCs w:val="24"/>
        </w:rPr>
        <w:t>.</w:t>
      </w:r>
      <w:r w:rsidR="00A54433" w:rsidRPr="00A544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433" w:rsidRPr="00A54433">
        <w:rPr>
          <w:rFonts w:ascii="Arial" w:hAnsi="Arial" w:cs="Arial"/>
          <w:sz w:val="24"/>
          <w:szCs w:val="24"/>
        </w:rPr>
        <w:t>Biotechnol</w:t>
      </w:r>
      <w:proofErr w:type="spellEnd"/>
      <w:r w:rsidR="002B7857">
        <w:rPr>
          <w:rFonts w:ascii="Arial" w:hAnsi="Arial" w:cs="Arial"/>
          <w:sz w:val="24"/>
          <w:szCs w:val="24"/>
        </w:rPr>
        <w:t xml:space="preserve">. </w:t>
      </w:r>
      <w:r w:rsidR="00A54433" w:rsidRPr="00A54433">
        <w:rPr>
          <w:rFonts w:ascii="Arial" w:hAnsi="Arial" w:cs="Arial"/>
          <w:sz w:val="24"/>
          <w:szCs w:val="24"/>
        </w:rPr>
        <w:t xml:space="preserve"> 60</w:t>
      </w:r>
      <w:r w:rsidR="002B7857">
        <w:rPr>
          <w:rFonts w:ascii="Arial" w:hAnsi="Arial" w:cs="Arial"/>
          <w:sz w:val="24"/>
          <w:szCs w:val="24"/>
        </w:rPr>
        <w:t xml:space="preserve">, </w:t>
      </w:r>
      <w:r w:rsidR="00A54433" w:rsidRPr="00A54433">
        <w:rPr>
          <w:rFonts w:ascii="Arial" w:hAnsi="Arial" w:cs="Arial"/>
          <w:sz w:val="24"/>
          <w:szCs w:val="24"/>
        </w:rPr>
        <w:t>495-506</w:t>
      </w:r>
      <w:r w:rsidR="002B7857">
        <w:rPr>
          <w:rFonts w:ascii="Arial" w:hAnsi="Arial" w:cs="Arial"/>
          <w:sz w:val="24"/>
          <w:szCs w:val="24"/>
        </w:rPr>
        <w:t>. https://doi.org/10.1007/s00253-002-1172-8</w:t>
      </w:r>
    </w:p>
    <w:p w:rsidR="001E6686" w:rsidRDefault="001E6686">
      <w:pPr>
        <w:rPr>
          <w:rFonts w:ascii="Arial" w:hAnsi="Arial" w:cs="Arial"/>
          <w:sz w:val="24"/>
          <w:szCs w:val="24"/>
        </w:rPr>
      </w:pPr>
      <w:proofErr w:type="spellStart"/>
      <w:r w:rsidRPr="001E6686">
        <w:rPr>
          <w:rFonts w:ascii="Arial" w:hAnsi="Arial" w:cs="Arial"/>
          <w:sz w:val="24"/>
          <w:szCs w:val="24"/>
        </w:rPr>
        <w:t>Zundel</w:t>
      </w:r>
      <w:proofErr w:type="spellEnd"/>
      <w:r w:rsidRPr="001E6686">
        <w:rPr>
          <w:rFonts w:ascii="Arial" w:hAnsi="Arial" w:cs="Arial"/>
          <w:sz w:val="24"/>
          <w:szCs w:val="24"/>
        </w:rPr>
        <w:t>, M.</w:t>
      </w:r>
      <w:r w:rsidR="002B7857">
        <w:rPr>
          <w:rFonts w:ascii="Arial" w:hAnsi="Arial" w:cs="Arial"/>
          <w:sz w:val="24"/>
          <w:szCs w:val="24"/>
        </w:rPr>
        <w:t xml:space="preserve"> and</w:t>
      </w:r>
      <w:r w:rsidRPr="001E6686">
        <w:rPr>
          <w:rFonts w:ascii="Arial" w:hAnsi="Arial" w:cs="Arial"/>
          <w:sz w:val="24"/>
          <w:szCs w:val="24"/>
        </w:rPr>
        <w:t xml:space="preserve"> Rohmer, M.</w:t>
      </w:r>
      <w:r w:rsidR="002B7857">
        <w:rPr>
          <w:rFonts w:ascii="Arial" w:hAnsi="Arial" w:cs="Arial"/>
          <w:sz w:val="24"/>
          <w:szCs w:val="24"/>
        </w:rPr>
        <w:t>,</w:t>
      </w:r>
      <w:r w:rsidRPr="001E6686">
        <w:rPr>
          <w:rFonts w:ascii="Arial" w:hAnsi="Arial" w:cs="Arial"/>
          <w:sz w:val="24"/>
          <w:szCs w:val="24"/>
        </w:rPr>
        <w:t xml:space="preserve"> 1985</w:t>
      </w:r>
      <w:r w:rsidR="002B7857">
        <w:rPr>
          <w:rFonts w:ascii="Arial" w:hAnsi="Arial" w:cs="Arial"/>
          <w:sz w:val="24"/>
          <w:szCs w:val="24"/>
        </w:rPr>
        <w:t>.</w:t>
      </w:r>
      <w:r w:rsidRPr="001E6686">
        <w:rPr>
          <w:rFonts w:ascii="Arial" w:hAnsi="Arial" w:cs="Arial"/>
          <w:sz w:val="24"/>
          <w:szCs w:val="24"/>
        </w:rPr>
        <w:t xml:space="preserve"> Prokaryotic triterpenoids 1. 3β-</w:t>
      </w:r>
      <w:proofErr w:type="spellStart"/>
      <w:r w:rsidRPr="001E6686">
        <w:rPr>
          <w:rFonts w:ascii="Arial" w:hAnsi="Arial" w:cs="Arial"/>
          <w:sz w:val="24"/>
          <w:szCs w:val="24"/>
        </w:rPr>
        <w:t>Methylhopanoids</w:t>
      </w:r>
      <w:proofErr w:type="spellEnd"/>
      <w:r w:rsidRPr="001E6686">
        <w:rPr>
          <w:rFonts w:ascii="Arial" w:hAnsi="Arial" w:cs="Arial"/>
          <w:sz w:val="24"/>
          <w:szCs w:val="24"/>
        </w:rPr>
        <w:t xml:space="preserve"> from </w:t>
      </w:r>
      <w:proofErr w:type="spellStart"/>
      <w:r w:rsidRPr="0013128A">
        <w:rPr>
          <w:rFonts w:ascii="Arial" w:hAnsi="Arial" w:cs="Arial"/>
          <w:i/>
          <w:sz w:val="24"/>
          <w:szCs w:val="24"/>
        </w:rPr>
        <w:t>Acetobacter</w:t>
      </w:r>
      <w:proofErr w:type="spellEnd"/>
      <w:r w:rsidRPr="001E6686">
        <w:rPr>
          <w:rFonts w:ascii="Arial" w:hAnsi="Arial" w:cs="Arial"/>
          <w:sz w:val="24"/>
          <w:szCs w:val="24"/>
        </w:rPr>
        <w:t xml:space="preserve"> species and </w:t>
      </w:r>
      <w:proofErr w:type="spellStart"/>
      <w:r w:rsidRPr="0013128A">
        <w:rPr>
          <w:rFonts w:ascii="Arial" w:hAnsi="Arial" w:cs="Arial"/>
          <w:i/>
          <w:sz w:val="24"/>
          <w:szCs w:val="24"/>
        </w:rPr>
        <w:t>Methylococcus</w:t>
      </w:r>
      <w:proofErr w:type="spellEnd"/>
      <w:r w:rsidRPr="0013128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128A">
        <w:rPr>
          <w:rFonts w:ascii="Arial" w:hAnsi="Arial" w:cs="Arial"/>
          <w:i/>
          <w:sz w:val="24"/>
          <w:szCs w:val="24"/>
        </w:rPr>
        <w:t>capsulatus</w:t>
      </w:r>
      <w:proofErr w:type="spellEnd"/>
      <w:r w:rsidRPr="001E6686">
        <w:rPr>
          <w:rFonts w:ascii="Arial" w:hAnsi="Arial" w:cs="Arial"/>
          <w:sz w:val="24"/>
          <w:szCs w:val="24"/>
        </w:rPr>
        <w:t xml:space="preserve">. Eur. J. </w:t>
      </w:r>
      <w:proofErr w:type="spellStart"/>
      <w:r w:rsidRPr="001E6686">
        <w:rPr>
          <w:rFonts w:ascii="Arial" w:hAnsi="Arial" w:cs="Arial"/>
          <w:sz w:val="24"/>
          <w:szCs w:val="24"/>
        </w:rPr>
        <w:t>Biochem</w:t>
      </w:r>
      <w:proofErr w:type="spellEnd"/>
      <w:r w:rsidRPr="001E6686">
        <w:rPr>
          <w:rFonts w:ascii="Arial" w:hAnsi="Arial" w:cs="Arial"/>
          <w:sz w:val="24"/>
          <w:szCs w:val="24"/>
        </w:rPr>
        <w:t>. 150, 23-27</w:t>
      </w:r>
      <w:r w:rsidR="002B7857">
        <w:rPr>
          <w:rFonts w:ascii="Arial" w:hAnsi="Arial" w:cs="Arial"/>
          <w:sz w:val="24"/>
          <w:szCs w:val="24"/>
        </w:rPr>
        <w:t>. https://doi.org/10.1111/j.1432-1033.1985.tb08980.x</w:t>
      </w:r>
    </w:p>
    <w:p w:rsidR="00B82CAC" w:rsidRDefault="00B82CAC">
      <w:pPr>
        <w:rPr>
          <w:rFonts w:ascii="Arial" w:hAnsi="Arial" w:cs="Arial"/>
          <w:sz w:val="24"/>
          <w:szCs w:val="24"/>
        </w:rPr>
      </w:pPr>
    </w:p>
    <w:p w:rsidR="001E6686" w:rsidRPr="00145FA5" w:rsidRDefault="001E6686">
      <w:pPr>
        <w:rPr>
          <w:rFonts w:ascii="Arial" w:hAnsi="Arial" w:cs="Arial"/>
          <w:sz w:val="24"/>
          <w:szCs w:val="24"/>
        </w:rPr>
      </w:pPr>
      <w:r w:rsidRPr="001E6686">
        <w:rPr>
          <w:rFonts w:ascii="Arial" w:hAnsi="Arial" w:cs="Arial"/>
          <w:sz w:val="24"/>
          <w:szCs w:val="24"/>
        </w:rPr>
        <w:t xml:space="preserve">  </w:t>
      </w:r>
    </w:p>
    <w:sectPr w:rsidR="001E6686" w:rsidRPr="00145FA5" w:rsidSect="003D0B0A">
      <w:pgSz w:w="11906" w:h="16838" w:code="9"/>
      <w:pgMar w:top="1440" w:right="2268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C3"/>
    <w:rsid w:val="00085CFB"/>
    <w:rsid w:val="00106206"/>
    <w:rsid w:val="001305C0"/>
    <w:rsid w:val="0013128A"/>
    <w:rsid w:val="001375C3"/>
    <w:rsid w:val="00145FA5"/>
    <w:rsid w:val="001B072C"/>
    <w:rsid w:val="001E6686"/>
    <w:rsid w:val="00253F3E"/>
    <w:rsid w:val="00295091"/>
    <w:rsid w:val="002B7857"/>
    <w:rsid w:val="002E31F4"/>
    <w:rsid w:val="00326005"/>
    <w:rsid w:val="003D0B0A"/>
    <w:rsid w:val="004D4D39"/>
    <w:rsid w:val="00500CA7"/>
    <w:rsid w:val="005D47BC"/>
    <w:rsid w:val="00620A77"/>
    <w:rsid w:val="006516A2"/>
    <w:rsid w:val="006B5DFC"/>
    <w:rsid w:val="006D51E9"/>
    <w:rsid w:val="0074578D"/>
    <w:rsid w:val="007B6E58"/>
    <w:rsid w:val="007C1EDE"/>
    <w:rsid w:val="007D3AD2"/>
    <w:rsid w:val="007E2D84"/>
    <w:rsid w:val="008109C6"/>
    <w:rsid w:val="0087011B"/>
    <w:rsid w:val="008852F8"/>
    <w:rsid w:val="008A7838"/>
    <w:rsid w:val="008D21B1"/>
    <w:rsid w:val="0092180E"/>
    <w:rsid w:val="0093651A"/>
    <w:rsid w:val="00980FB5"/>
    <w:rsid w:val="009D28E2"/>
    <w:rsid w:val="00A33389"/>
    <w:rsid w:val="00A508C4"/>
    <w:rsid w:val="00A54433"/>
    <w:rsid w:val="00AA6C77"/>
    <w:rsid w:val="00AD4994"/>
    <w:rsid w:val="00B15E40"/>
    <w:rsid w:val="00B82CAC"/>
    <w:rsid w:val="00C04289"/>
    <w:rsid w:val="00C42D3B"/>
    <w:rsid w:val="00CB5954"/>
    <w:rsid w:val="00CB6F6D"/>
    <w:rsid w:val="00CC60CF"/>
    <w:rsid w:val="00CE4B45"/>
    <w:rsid w:val="00D61880"/>
    <w:rsid w:val="00E00386"/>
    <w:rsid w:val="00E85657"/>
    <w:rsid w:val="00EB1B92"/>
    <w:rsid w:val="00EC419E"/>
    <w:rsid w:val="00EC6239"/>
    <w:rsid w:val="00F917DA"/>
    <w:rsid w:val="00F9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CF76E-3DAA-4FEA-B401-13CDD3EB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E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16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Beith</dc:creator>
  <cp:keywords/>
  <dc:description/>
  <cp:lastModifiedBy>Sarah Beith</cp:lastModifiedBy>
  <cp:revision>16</cp:revision>
  <dcterms:created xsi:type="dcterms:W3CDTF">2021-05-28T20:40:00Z</dcterms:created>
  <dcterms:modified xsi:type="dcterms:W3CDTF">2021-09-19T11:45:00Z</dcterms:modified>
</cp:coreProperties>
</file>