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ECD9" w14:textId="77777777" w:rsidR="00C878D5" w:rsidRPr="0025269D" w:rsidRDefault="00C878D5" w:rsidP="003A338E">
      <w:pPr>
        <w:spacing w:line="360" w:lineRule="auto"/>
        <w:jc w:val="center"/>
        <w:rPr>
          <w:b/>
          <w:bCs/>
          <w:sz w:val="26"/>
          <w:szCs w:val="26"/>
        </w:rPr>
      </w:pPr>
      <w:r w:rsidRPr="0025269D">
        <w:rPr>
          <w:b/>
          <w:bCs/>
          <w:sz w:val="26"/>
          <w:szCs w:val="26"/>
        </w:rPr>
        <w:t>De novo identification of mammalian ciliary motility proteins using cryo-EM</w:t>
      </w:r>
    </w:p>
    <w:p w14:paraId="6CD82785" w14:textId="77777777" w:rsidR="00814DEC" w:rsidRPr="0025269D" w:rsidRDefault="00814DEC" w:rsidP="003B1E36">
      <w:pPr>
        <w:spacing w:line="360" w:lineRule="auto"/>
        <w:rPr>
          <w:sz w:val="22"/>
          <w:szCs w:val="22"/>
        </w:rPr>
      </w:pPr>
    </w:p>
    <w:p w14:paraId="6A1C130A" w14:textId="0A34F110" w:rsidR="00F3101A" w:rsidRPr="0025269D" w:rsidRDefault="2C63CBD7" w:rsidP="00F3101A">
      <w:pPr>
        <w:spacing w:line="360" w:lineRule="auto"/>
        <w:rPr>
          <w:sz w:val="22"/>
          <w:szCs w:val="22"/>
        </w:rPr>
      </w:pPr>
      <w:r w:rsidRPr="0025269D">
        <w:rPr>
          <w:sz w:val="22"/>
          <w:szCs w:val="22"/>
        </w:rPr>
        <w:t>Miao Gui</w:t>
      </w:r>
      <w:proofErr w:type="gramStart"/>
      <w:r w:rsidRPr="0025269D">
        <w:rPr>
          <w:sz w:val="22"/>
          <w:szCs w:val="22"/>
          <w:vertAlign w:val="superscript"/>
        </w:rPr>
        <w:t>1,*</w:t>
      </w:r>
      <w:proofErr w:type="gramEnd"/>
      <w:r w:rsidRPr="0025269D">
        <w:rPr>
          <w:sz w:val="22"/>
          <w:szCs w:val="22"/>
        </w:rPr>
        <w:t>, Hannah Farley</w:t>
      </w:r>
      <w:r w:rsidRPr="0025269D">
        <w:rPr>
          <w:sz w:val="22"/>
          <w:szCs w:val="22"/>
          <w:vertAlign w:val="superscript"/>
        </w:rPr>
        <w:t>2,3</w:t>
      </w:r>
      <w:r w:rsidR="00B96DA7" w:rsidRPr="0025269D">
        <w:rPr>
          <w:sz w:val="22"/>
          <w:szCs w:val="22"/>
          <w:vertAlign w:val="superscript"/>
        </w:rPr>
        <w:t>,</w:t>
      </w:r>
      <w:r w:rsidRPr="0025269D">
        <w:rPr>
          <w:sz w:val="22"/>
          <w:szCs w:val="22"/>
          <w:vertAlign w:val="superscript"/>
        </w:rPr>
        <w:t>*</w:t>
      </w:r>
      <w:r w:rsidRPr="0025269D">
        <w:rPr>
          <w:sz w:val="22"/>
          <w:szCs w:val="22"/>
        </w:rPr>
        <w:t>, Priyanka Anujan</w:t>
      </w:r>
      <w:r w:rsidR="00000954" w:rsidRPr="0025269D">
        <w:rPr>
          <w:sz w:val="22"/>
          <w:szCs w:val="22"/>
          <w:vertAlign w:val="superscript"/>
        </w:rPr>
        <w:t>4</w:t>
      </w:r>
      <w:r w:rsidR="00B96DA7" w:rsidRPr="0025269D">
        <w:rPr>
          <w:sz w:val="22"/>
          <w:szCs w:val="22"/>
          <w:vertAlign w:val="superscript"/>
        </w:rPr>
        <w:t>,5,6,</w:t>
      </w:r>
      <w:r w:rsidRPr="0025269D">
        <w:rPr>
          <w:sz w:val="22"/>
          <w:szCs w:val="22"/>
          <w:vertAlign w:val="superscript"/>
        </w:rPr>
        <w:t>*</w:t>
      </w:r>
      <w:r w:rsidRPr="0025269D">
        <w:rPr>
          <w:sz w:val="22"/>
          <w:szCs w:val="22"/>
        </w:rPr>
        <w:t>, Jacob R. Anderson</w:t>
      </w:r>
      <w:r w:rsidRPr="0025269D">
        <w:rPr>
          <w:sz w:val="22"/>
          <w:szCs w:val="22"/>
          <w:vertAlign w:val="superscript"/>
        </w:rPr>
        <w:t>1,*</w:t>
      </w:r>
      <w:r w:rsidRPr="0025269D">
        <w:rPr>
          <w:sz w:val="22"/>
          <w:szCs w:val="22"/>
        </w:rPr>
        <w:t xml:space="preserve">, Dale </w:t>
      </w:r>
      <w:r w:rsidR="00672093" w:rsidRPr="0025269D">
        <w:rPr>
          <w:sz w:val="22"/>
          <w:szCs w:val="22"/>
        </w:rPr>
        <w:t xml:space="preserve">W. </w:t>
      </w:r>
      <w:r w:rsidRPr="0025269D">
        <w:rPr>
          <w:sz w:val="22"/>
          <w:szCs w:val="22"/>
        </w:rPr>
        <w:t>Maxwell</w:t>
      </w:r>
      <w:r w:rsidR="00C95EB5" w:rsidRPr="0025269D">
        <w:rPr>
          <w:sz w:val="22"/>
          <w:szCs w:val="22"/>
          <w:vertAlign w:val="superscript"/>
        </w:rPr>
        <w:t>4</w:t>
      </w:r>
      <w:r w:rsidR="00000954" w:rsidRPr="0025269D">
        <w:rPr>
          <w:sz w:val="22"/>
          <w:szCs w:val="22"/>
          <w:vertAlign w:val="superscript"/>
        </w:rPr>
        <w:t>,</w:t>
      </w:r>
      <w:r w:rsidR="00B96DA7" w:rsidRPr="0025269D">
        <w:rPr>
          <w:sz w:val="22"/>
          <w:szCs w:val="22"/>
          <w:vertAlign w:val="superscript"/>
        </w:rPr>
        <w:t>7</w:t>
      </w:r>
      <w:r w:rsidRPr="0025269D">
        <w:rPr>
          <w:sz w:val="22"/>
          <w:szCs w:val="22"/>
        </w:rPr>
        <w:t>, Jonathan B</w:t>
      </w:r>
      <w:r w:rsidR="00D8242B" w:rsidRPr="0025269D">
        <w:rPr>
          <w:sz w:val="22"/>
          <w:szCs w:val="22"/>
        </w:rPr>
        <w:t>.</w:t>
      </w:r>
      <w:r w:rsidRPr="0025269D">
        <w:rPr>
          <w:sz w:val="22"/>
          <w:szCs w:val="22"/>
        </w:rPr>
        <w:t xml:space="preserve"> Whitchurch</w:t>
      </w:r>
      <w:r w:rsidRPr="0025269D">
        <w:rPr>
          <w:sz w:val="22"/>
          <w:szCs w:val="22"/>
          <w:vertAlign w:val="superscript"/>
        </w:rPr>
        <w:t>2</w:t>
      </w:r>
      <w:r w:rsidRPr="0025269D">
        <w:rPr>
          <w:sz w:val="22"/>
          <w:szCs w:val="22"/>
        </w:rPr>
        <w:t>, J. Josephine Botsch</w:t>
      </w:r>
      <w:r w:rsidRPr="0025269D">
        <w:rPr>
          <w:sz w:val="22"/>
          <w:szCs w:val="22"/>
          <w:vertAlign w:val="superscript"/>
        </w:rPr>
        <w:t>1,</w:t>
      </w:r>
      <w:r w:rsidR="00B96DA7" w:rsidRPr="0025269D">
        <w:rPr>
          <w:sz w:val="22"/>
          <w:szCs w:val="22"/>
          <w:vertAlign w:val="superscript"/>
        </w:rPr>
        <w:t>8</w:t>
      </w:r>
      <w:r w:rsidR="00AA1AD1" w:rsidRPr="0025269D">
        <w:rPr>
          <w:sz w:val="22"/>
          <w:szCs w:val="22"/>
        </w:rPr>
        <w:t xml:space="preserve">, </w:t>
      </w:r>
      <w:r w:rsidRPr="0025269D">
        <w:rPr>
          <w:sz w:val="22"/>
          <w:szCs w:val="22"/>
        </w:rPr>
        <w:t>Tao</w:t>
      </w:r>
      <w:r w:rsidR="00AA1AD1" w:rsidRPr="0025269D">
        <w:rPr>
          <w:sz w:val="22"/>
          <w:szCs w:val="22"/>
        </w:rPr>
        <w:t xml:space="preserve"> Qiu</w:t>
      </w:r>
      <w:r w:rsidR="00B96DA7" w:rsidRPr="0025269D">
        <w:rPr>
          <w:sz w:val="22"/>
          <w:szCs w:val="22"/>
          <w:vertAlign w:val="superscript"/>
        </w:rPr>
        <w:t>4</w:t>
      </w:r>
      <w:r w:rsidRPr="0025269D">
        <w:rPr>
          <w:sz w:val="22"/>
          <w:szCs w:val="22"/>
        </w:rPr>
        <w:t xml:space="preserve">, </w:t>
      </w:r>
      <w:proofErr w:type="spellStart"/>
      <w:r w:rsidRPr="0025269D">
        <w:rPr>
          <w:sz w:val="22"/>
          <w:szCs w:val="22"/>
        </w:rPr>
        <w:t>Shimi</w:t>
      </w:r>
      <w:proofErr w:type="spellEnd"/>
      <w:r w:rsidRPr="0025269D">
        <w:rPr>
          <w:sz w:val="22"/>
          <w:szCs w:val="22"/>
        </w:rPr>
        <w:t xml:space="preserve"> Meleppattu</w:t>
      </w:r>
      <w:r w:rsidRPr="0025269D">
        <w:rPr>
          <w:sz w:val="22"/>
          <w:szCs w:val="22"/>
          <w:vertAlign w:val="superscript"/>
        </w:rPr>
        <w:t>1</w:t>
      </w:r>
      <w:r w:rsidRPr="0025269D">
        <w:rPr>
          <w:sz w:val="22"/>
          <w:szCs w:val="22"/>
        </w:rPr>
        <w:t>, Sandeep K. Singh</w:t>
      </w:r>
      <w:r w:rsidRPr="0025269D">
        <w:rPr>
          <w:sz w:val="22"/>
          <w:szCs w:val="22"/>
          <w:vertAlign w:val="superscript"/>
        </w:rPr>
        <w:t>1</w:t>
      </w:r>
      <w:r w:rsidRPr="0025269D">
        <w:rPr>
          <w:sz w:val="22"/>
          <w:szCs w:val="22"/>
        </w:rPr>
        <w:t>, Qi Zhang</w:t>
      </w:r>
      <w:r w:rsidR="00B96DA7" w:rsidRPr="0025269D">
        <w:rPr>
          <w:sz w:val="22"/>
          <w:szCs w:val="22"/>
          <w:vertAlign w:val="superscript"/>
        </w:rPr>
        <w:t>9</w:t>
      </w:r>
      <w:r w:rsidRPr="0025269D">
        <w:rPr>
          <w:sz w:val="22"/>
          <w:szCs w:val="22"/>
        </w:rPr>
        <w:t xml:space="preserve">, </w:t>
      </w:r>
      <w:r w:rsidR="00F65950">
        <w:rPr>
          <w:sz w:val="22"/>
          <w:szCs w:val="22"/>
        </w:rPr>
        <w:t>James Thompson</w:t>
      </w:r>
      <w:r w:rsidR="00F65950" w:rsidRPr="006173A7">
        <w:rPr>
          <w:sz w:val="22"/>
          <w:szCs w:val="22"/>
          <w:vertAlign w:val="superscript"/>
        </w:rPr>
        <w:t>10</w:t>
      </w:r>
      <w:r w:rsidR="003C489D">
        <w:rPr>
          <w:sz w:val="22"/>
          <w:szCs w:val="22"/>
          <w:vertAlign w:val="superscript"/>
        </w:rPr>
        <w:t>,11</w:t>
      </w:r>
      <w:r w:rsidR="00F65950">
        <w:rPr>
          <w:sz w:val="22"/>
          <w:szCs w:val="22"/>
        </w:rPr>
        <w:t>, Jane S. Lucas</w:t>
      </w:r>
      <w:r w:rsidR="00F65950" w:rsidRPr="006173A7">
        <w:rPr>
          <w:sz w:val="22"/>
          <w:szCs w:val="22"/>
          <w:vertAlign w:val="superscript"/>
        </w:rPr>
        <w:t>1</w:t>
      </w:r>
      <w:r w:rsidR="003C489D">
        <w:rPr>
          <w:sz w:val="22"/>
          <w:szCs w:val="22"/>
          <w:vertAlign w:val="superscript"/>
        </w:rPr>
        <w:t>1,12</w:t>
      </w:r>
      <w:r w:rsidR="00F65950">
        <w:rPr>
          <w:sz w:val="22"/>
          <w:szCs w:val="22"/>
        </w:rPr>
        <w:t xml:space="preserve">, </w:t>
      </w:r>
      <w:r w:rsidRPr="0025269D">
        <w:rPr>
          <w:sz w:val="22"/>
          <w:szCs w:val="22"/>
        </w:rPr>
        <w:t>Colin D. Bingle</w:t>
      </w:r>
      <w:r w:rsidR="00B96DA7" w:rsidRPr="0025269D">
        <w:rPr>
          <w:sz w:val="22"/>
          <w:szCs w:val="22"/>
          <w:vertAlign w:val="superscript"/>
        </w:rPr>
        <w:t>5</w:t>
      </w:r>
      <w:r w:rsidRPr="0025269D">
        <w:rPr>
          <w:sz w:val="22"/>
          <w:szCs w:val="22"/>
        </w:rPr>
        <w:t xml:space="preserve">, Dominic </w:t>
      </w:r>
      <w:r w:rsidR="00E83820" w:rsidRPr="0025269D">
        <w:rPr>
          <w:sz w:val="22"/>
          <w:szCs w:val="22"/>
        </w:rPr>
        <w:t xml:space="preserve">P. </w:t>
      </w:r>
      <w:r w:rsidRPr="0025269D">
        <w:rPr>
          <w:sz w:val="22"/>
          <w:szCs w:val="22"/>
        </w:rPr>
        <w:t>Norris</w:t>
      </w:r>
      <w:r w:rsidRPr="0025269D">
        <w:rPr>
          <w:sz w:val="22"/>
          <w:szCs w:val="22"/>
          <w:vertAlign w:val="superscript"/>
        </w:rPr>
        <w:t>2,#</w:t>
      </w:r>
      <w:r w:rsidRPr="0025269D">
        <w:rPr>
          <w:sz w:val="22"/>
          <w:szCs w:val="22"/>
        </w:rPr>
        <w:t xml:space="preserve">, </w:t>
      </w:r>
      <w:proofErr w:type="spellStart"/>
      <w:r w:rsidRPr="0025269D">
        <w:rPr>
          <w:sz w:val="22"/>
          <w:szCs w:val="22"/>
        </w:rPr>
        <w:t>Sudipto</w:t>
      </w:r>
      <w:proofErr w:type="spellEnd"/>
      <w:r w:rsidRPr="0025269D">
        <w:rPr>
          <w:sz w:val="22"/>
          <w:szCs w:val="22"/>
        </w:rPr>
        <w:t xml:space="preserve"> Roy</w:t>
      </w:r>
      <w:r w:rsidR="00B96DA7" w:rsidRPr="0025269D">
        <w:rPr>
          <w:sz w:val="22"/>
          <w:szCs w:val="22"/>
          <w:vertAlign w:val="superscript"/>
        </w:rPr>
        <w:t>4</w:t>
      </w:r>
      <w:r w:rsidRPr="0025269D">
        <w:rPr>
          <w:sz w:val="22"/>
          <w:szCs w:val="22"/>
          <w:vertAlign w:val="superscript"/>
        </w:rPr>
        <w:t>,</w:t>
      </w:r>
      <w:r w:rsidR="00000954" w:rsidRPr="0025269D">
        <w:rPr>
          <w:sz w:val="22"/>
          <w:szCs w:val="22"/>
          <w:vertAlign w:val="superscript"/>
        </w:rPr>
        <w:t>1</w:t>
      </w:r>
      <w:r w:rsidR="003C489D">
        <w:rPr>
          <w:sz w:val="22"/>
          <w:szCs w:val="22"/>
          <w:vertAlign w:val="superscript"/>
        </w:rPr>
        <w:t>3</w:t>
      </w:r>
      <w:r w:rsidRPr="0025269D">
        <w:rPr>
          <w:sz w:val="22"/>
          <w:szCs w:val="22"/>
          <w:vertAlign w:val="superscript"/>
        </w:rPr>
        <w:t>,</w:t>
      </w:r>
      <w:r w:rsidR="00000954" w:rsidRPr="0025269D">
        <w:rPr>
          <w:sz w:val="22"/>
          <w:szCs w:val="22"/>
          <w:vertAlign w:val="superscript"/>
        </w:rPr>
        <w:t>1</w:t>
      </w:r>
      <w:r w:rsidR="003C489D">
        <w:rPr>
          <w:sz w:val="22"/>
          <w:szCs w:val="22"/>
          <w:vertAlign w:val="superscript"/>
        </w:rPr>
        <w:t>4</w:t>
      </w:r>
      <w:r w:rsidR="00B96DA7" w:rsidRPr="0025269D">
        <w:rPr>
          <w:sz w:val="22"/>
          <w:szCs w:val="22"/>
          <w:vertAlign w:val="superscript"/>
        </w:rPr>
        <w:t>,</w:t>
      </w:r>
      <w:r w:rsidRPr="0025269D">
        <w:rPr>
          <w:sz w:val="22"/>
          <w:szCs w:val="22"/>
          <w:vertAlign w:val="superscript"/>
        </w:rPr>
        <w:t>#</w:t>
      </w:r>
      <w:r w:rsidR="00AA1AD1" w:rsidRPr="0025269D">
        <w:rPr>
          <w:sz w:val="22"/>
          <w:szCs w:val="22"/>
        </w:rPr>
        <w:t xml:space="preserve">, Alan </w:t>
      </w:r>
      <w:r w:rsidRPr="0025269D">
        <w:rPr>
          <w:sz w:val="22"/>
          <w:szCs w:val="22"/>
        </w:rPr>
        <w:t>Brown</w:t>
      </w:r>
      <w:r w:rsidRPr="0025269D">
        <w:rPr>
          <w:sz w:val="22"/>
          <w:szCs w:val="22"/>
          <w:vertAlign w:val="superscript"/>
        </w:rPr>
        <w:t>1,</w:t>
      </w:r>
      <w:r w:rsidR="00653FD3">
        <w:rPr>
          <w:sz w:val="22"/>
          <w:szCs w:val="22"/>
          <w:vertAlign w:val="superscript"/>
        </w:rPr>
        <w:t>15,</w:t>
      </w:r>
      <w:r w:rsidRPr="0025269D">
        <w:rPr>
          <w:sz w:val="22"/>
          <w:szCs w:val="22"/>
          <w:vertAlign w:val="superscript"/>
        </w:rPr>
        <w:t>#</w:t>
      </w:r>
    </w:p>
    <w:p w14:paraId="04721D7B" w14:textId="565438AE" w:rsidR="0024519A" w:rsidRPr="0025269D" w:rsidRDefault="0024519A">
      <w:pPr>
        <w:spacing w:line="360" w:lineRule="auto"/>
        <w:rPr>
          <w:sz w:val="22"/>
          <w:szCs w:val="22"/>
        </w:rPr>
      </w:pPr>
    </w:p>
    <w:p w14:paraId="7FD572FE" w14:textId="77777777" w:rsidR="00827F58" w:rsidRPr="0025269D" w:rsidRDefault="00827F58">
      <w:pPr>
        <w:spacing w:line="360" w:lineRule="auto"/>
        <w:rPr>
          <w:b/>
          <w:bCs/>
          <w:sz w:val="22"/>
          <w:szCs w:val="22"/>
        </w:rPr>
      </w:pPr>
      <w:r w:rsidRPr="0025269D">
        <w:rPr>
          <w:b/>
          <w:bCs/>
          <w:sz w:val="22"/>
          <w:szCs w:val="22"/>
        </w:rPr>
        <w:t>Affiliations:</w:t>
      </w:r>
    </w:p>
    <w:p w14:paraId="763595EB" w14:textId="009CD87E" w:rsidR="00852681" w:rsidRPr="0025269D" w:rsidRDefault="00827F58">
      <w:pPr>
        <w:spacing w:line="360" w:lineRule="auto"/>
        <w:rPr>
          <w:sz w:val="22"/>
          <w:szCs w:val="22"/>
        </w:rPr>
      </w:pPr>
      <w:r w:rsidRPr="0025269D">
        <w:rPr>
          <w:sz w:val="22"/>
          <w:szCs w:val="22"/>
          <w:vertAlign w:val="superscript"/>
        </w:rPr>
        <w:t>1</w:t>
      </w:r>
      <w:r w:rsidRPr="0025269D">
        <w:rPr>
          <w:sz w:val="22"/>
          <w:szCs w:val="22"/>
        </w:rPr>
        <w:t>Department of Biological Chemistry and Molecular Pharmacology, Harvard Medical School, Boston, MA</w:t>
      </w:r>
      <w:r w:rsidR="00FF3DE2">
        <w:rPr>
          <w:sz w:val="22"/>
          <w:szCs w:val="22"/>
        </w:rPr>
        <w:t xml:space="preserve"> 02115</w:t>
      </w:r>
      <w:r w:rsidRPr="0025269D">
        <w:rPr>
          <w:sz w:val="22"/>
          <w:szCs w:val="22"/>
        </w:rPr>
        <w:t>, USA</w:t>
      </w:r>
    </w:p>
    <w:p w14:paraId="31844D83" w14:textId="2431166A" w:rsidR="00FF798C" w:rsidRPr="0025269D" w:rsidRDefault="00FF798C">
      <w:pPr>
        <w:spacing w:line="360" w:lineRule="auto"/>
        <w:rPr>
          <w:sz w:val="22"/>
          <w:szCs w:val="22"/>
        </w:rPr>
      </w:pPr>
      <w:r w:rsidRPr="0025269D">
        <w:rPr>
          <w:sz w:val="22"/>
          <w:szCs w:val="22"/>
          <w:vertAlign w:val="superscript"/>
        </w:rPr>
        <w:t>2</w:t>
      </w:r>
      <w:r w:rsidRPr="0025269D">
        <w:rPr>
          <w:sz w:val="22"/>
          <w:szCs w:val="22"/>
        </w:rPr>
        <w:t xml:space="preserve">MRC Harwell Institute, Harwell Campus, </w:t>
      </w:r>
      <w:proofErr w:type="spellStart"/>
      <w:r w:rsidRPr="0025269D">
        <w:rPr>
          <w:sz w:val="22"/>
          <w:szCs w:val="22"/>
        </w:rPr>
        <w:t>Oxfordshire</w:t>
      </w:r>
      <w:proofErr w:type="spellEnd"/>
      <w:r w:rsidRPr="0025269D">
        <w:rPr>
          <w:sz w:val="22"/>
          <w:szCs w:val="22"/>
        </w:rPr>
        <w:t>, OX11 0RD, UK</w:t>
      </w:r>
    </w:p>
    <w:p w14:paraId="473924E7" w14:textId="5946F9E3" w:rsidR="00FF798C" w:rsidRPr="0025269D" w:rsidRDefault="00FF798C">
      <w:pPr>
        <w:spacing w:line="360" w:lineRule="auto"/>
        <w:rPr>
          <w:sz w:val="22"/>
          <w:szCs w:val="22"/>
          <w:vertAlign w:val="superscript"/>
        </w:rPr>
      </w:pPr>
      <w:r w:rsidRPr="0025269D">
        <w:rPr>
          <w:sz w:val="22"/>
          <w:szCs w:val="22"/>
          <w:vertAlign w:val="superscript"/>
        </w:rPr>
        <w:t>3</w:t>
      </w:r>
      <w:r w:rsidR="00E76EF7" w:rsidRPr="0025269D">
        <w:rPr>
          <w:sz w:val="22"/>
          <w:szCs w:val="22"/>
        </w:rPr>
        <w:t xml:space="preserve">Current address: </w:t>
      </w:r>
      <w:r w:rsidRPr="0025269D">
        <w:rPr>
          <w:sz w:val="22"/>
          <w:szCs w:val="22"/>
        </w:rPr>
        <w:t>Medical School, Oxford University, Oxford</w:t>
      </w:r>
      <w:r w:rsidR="00B36CBA" w:rsidRPr="0025269D">
        <w:rPr>
          <w:sz w:val="22"/>
          <w:szCs w:val="22"/>
        </w:rPr>
        <w:t>,</w:t>
      </w:r>
      <w:r w:rsidRPr="0025269D">
        <w:rPr>
          <w:sz w:val="22"/>
          <w:szCs w:val="22"/>
        </w:rPr>
        <w:t xml:space="preserve"> OX3 9DU, UK</w:t>
      </w:r>
    </w:p>
    <w:p w14:paraId="545F2890" w14:textId="1E2C60DE" w:rsidR="00B96DA7" w:rsidRPr="0025269D" w:rsidRDefault="00B96DA7" w:rsidP="00B96DA7">
      <w:pPr>
        <w:spacing w:line="360" w:lineRule="auto"/>
        <w:rPr>
          <w:sz w:val="22"/>
          <w:szCs w:val="22"/>
        </w:rPr>
      </w:pPr>
      <w:r w:rsidRPr="0025269D">
        <w:rPr>
          <w:sz w:val="22"/>
          <w:szCs w:val="22"/>
          <w:vertAlign w:val="superscript"/>
        </w:rPr>
        <w:t>4</w:t>
      </w:r>
      <w:r w:rsidRPr="0025269D">
        <w:rPr>
          <w:sz w:val="22"/>
          <w:szCs w:val="22"/>
        </w:rPr>
        <w:t xml:space="preserve">Institute of Molecular and Cell Biology, </w:t>
      </w:r>
      <w:proofErr w:type="spellStart"/>
      <w:r w:rsidRPr="0025269D">
        <w:rPr>
          <w:sz w:val="22"/>
          <w:szCs w:val="22"/>
        </w:rPr>
        <w:t>Proteos</w:t>
      </w:r>
      <w:proofErr w:type="spellEnd"/>
      <w:r w:rsidRPr="0025269D">
        <w:rPr>
          <w:sz w:val="22"/>
          <w:szCs w:val="22"/>
        </w:rPr>
        <w:t>, 138673, Singapore</w:t>
      </w:r>
    </w:p>
    <w:p w14:paraId="48698AAB" w14:textId="752FC926" w:rsidR="00B96DA7" w:rsidRPr="0025269D" w:rsidRDefault="00B96DA7" w:rsidP="00000954">
      <w:pPr>
        <w:spacing w:line="360" w:lineRule="auto"/>
        <w:rPr>
          <w:sz w:val="22"/>
          <w:szCs w:val="22"/>
        </w:rPr>
      </w:pPr>
      <w:r w:rsidRPr="0025269D">
        <w:rPr>
          <w:sz w:val="22"/>
          <w:szCs w:val="22"/>
          <w:vertAlign w:val="superscript"/>
        </w:rPr>
        <w:t>5</w:t>
      </w:r>
      <w:r w:rsidRPr="0025269D">
        <w:rPr>
          <w:sz w:val="22"/>
          <w:szCs w:val="22"/>
        </w:rPr>
        <w:t>Department of Infection, Immunity &amp; Cardiovascular Disease, The Medical School and The Florey Institute for Host Pathogen Interactions, University of Sheffield, Sheffield, S10 2TN, UK</w:t>
      </w:r>
    </w:p>
    <w:p w14:paraId="060243B2" w14:textId="087B170B" w:rsidR="00000954" w:rsidRPr="0025269D" w:rsidRDefault="00B96DA7" w:rsidP="00000954">
      <w:pPr>
        <w:spacing w:line="360" w:lineRule="auto"/>
        <w:rPr>
          <w:sz w:val="22"/>
          <w:szCs w:val="22"/>
        </w:rPr>
      </w:pPr>
      <w:r w:rsidRPr="0025269D">
        <w:rPr>
          <w:sz w:val="22"/>
          <w:szCs w:val="22"/>
          <w:vertAlign w:val="superscript"/>
        </w:rPr>
        <w:t>6</w:t>
      </w:r>
      <w:r w:rsidR="00000954" w:rsidRPr="0025269D">
        <w:rPr>
          <w:sz w:val="22"/>
          <w:szCs w:val="22"/>
        </w:rPr>
        <w:t xml:space="preserve">Current address: </w:t>
      </w:r>
      <w:r w:rsidR="00000954" w:rsidRPr="0025269D">
        <w:rPr>
          <w:sz w:val="22"/>
          <w:szCs w:val="22"/>
          <w:lang w:val="en-GB"/>
        </w:rPr>
        <w:t>Institute of Reproductive and Developmental Biology, Hammersmith Hospital, Imperial College, London, UK</w:t>
      </w:r>
    </w:p>
    <w:p w14:paraId="5AB64DE8" w14:textId="6299864B" w:rsidR="00000954" w:rsidRPr="0025269D" w:rsidRDefault="00B96DA7" w:rsidP="00140AD1">
      <w:pPr>
        <w:spacing w:line="360" w:lineRule="auto"/>
        <w:rPr>
          <w:sz w:val="22"/>
          <w:szCs w:val="22"/>
          <w:vertAlign w:val="superscript"/>
        </w:rPr>
      </w:pPr>
      <w:r w:rsidRPr="0025269D">
        <w:rPr>
          <w:sz w:val="22"/>
          <w:szCs w:val="22"/>
          <w:vertAlign w:val="superscript"/>
        </w:rPr>
        <w:t>7</w:t>
      </w:r>
      <w:r w:rsidR="00000954" w:rsidRPr="0025269D">
        <w:rPr>
          <w:sz w:val="22"/>
          <w:szCs w:val="22"/>
        </w:rPr>
        <w:t>School of Biological Sciences, University of Manchester, Manchester</w:t>
      </w:r>
      <w:r w:rsidR="00506970">
        <w:rPr>
          <w:sz w:val="22"/>
          <w:szCs w:val="22"/>
        </w:rPr>
        <w:t>,</w:t>
      </w:r>
      <w:r w:rsidR="00506970" w:rsidRPr="00506970">
        <w:rPr>
          <w:sz w:val="22"/>
          <w:szCs w:val="22"/>
        </w:rPr>
        <w:t xml:space="preserve"> </w:t>
      </w:r>
      <w:r w:rsidR="00506970" w:rsidRPr="0025269D">
        <w:rPr>
          <w:sz w:val="22"/>
          <w:szCs w:val="22"/>
        </w:rPr>
        <w:t>M13 9PT</w:t>
      </w:r>
      <w:r w:rsidR="00000954" w:rsidRPr="0025269D">
        <w:rPr>
          <w:sz w:val="22"/>
          <w:szCs w:val="22"/>
        </w:rPr>
        <w:t>, UK</w:t>
      </w:r>
    </w:p>
    <w:p w14:paraId="70ED78C9" w14:textId="533F5CD4" w:rsidR="00FF798C" w:rsidRPr="0025269D" w:rsidRDefault="00B96DA7" w:rsidP="00FF798C">
      <w:pPr>
        <w:spacing w:line="360" w:lineRule="auto"/>
        <w:rPr>
          <w:sz w:val="22"/>
          <w:szCs w:val="22"/>
        </w:rPr>
      </w:pPr>
      <w:r w:rsidRPr="0025269D">
        <w:rPr>
          <w:sz w:val="22"/>
          <w:szCs w:val="22"/>
          <w:vertAlign w:val="superscript"/>
        </w:rPr>
        <w:t>8</w:t>
      </w:r>
      <w:r w:rsidR="00FF798C" w:rsidRPr="0025269D">
        <w:rPr>
          <w:sz w:val="22"/>
          <w:szCs w:val="22"/>
        </w:rPr>
        <w:t>Current address: Department of Molecular Machines and Signaling,</w:t>
      </w:r>
      <w:r w:rsidR="00C95EB5" w:rsidRPr="0025269D">
        <w:rPr>
          <w:sz w:val="22"/>
          <w:szCs w:val="22"/>
        </w:rPr>
        <w:t xml:space="preserve"> </w:t>
      </w:r>
      <w:r w:rsidR="00FF798C" w:rsidRPr="0025269D">
        <w:rPr>
          <w:sz w:val="22"/>
          <w:szCs w:val="22"/>
        </w:rPr>
        <w:t xml:space="preserve">Max Planck Institute of Biochemistry, 82152 </w:t>
      </w:r>
      <w:proofErr w:type="spellStart"/>
      <w:r w:rsidR="00FF798C" w:rsidRPr="0025269D">
        <w:rPr>
          <w:sz w:val="22"/>
          <w:szCs w:val="22"/>
        </w:rPr>
        <w:t>Martinsried</w:t>
      </w:r>
      <w:proofErr w:type="spellEnd"/>
      <w:r w:rsidR="00FF798C" w:rsidRPr="0025269D">
        <w:rPr>
          <w:sz w:val="22"/>
          <w:szCs w:val="22"/>
        </w:rPr>
        <w:t>,</w:t>
      </w:r>
      <w:r w:rsidR="00C95EB5" w:rsidRPr="0025269D">
        <w:rPr>
          <w:sz w:val="22"/>
          <w:szCs w:val="22"/>
        </w:rPr>
        <w:t xml:space="preserve"> </w:t>
      </w:r>
      <w:r w:rsidR="00FF798C" w:rsidRPr="0025269D">
        <w:rPr>
          <w:sz w:val="22"/>
          <w:szCs w:val="22"/>
        </w:rPr>
        <w:t>Germany</w:t>
      </w:r>
    </w:p>
    <w:p w14:paraId="351E77D2" w14:textId="7ED6AF29" w:rsidR="00490198" w:rsidRPr="0025269D" w:rsidRDefault="00B96DA7">
      <w:pPr>
        <w:spacing w:line="360" w:lineRule="auto"/>
        <w:rPr>
          <w:sz w:val="22"/>
          <w:szCs w:val="22"/>
        </w:rPr>
      </w:pPr>
      <w:r w:rsidRPr="0025269D">
        <w:rPr>
          <w:sz w:val="22"/>
          <w:szCs w:val="22"/>
          <w:vertAlign w:val="superscript"/>
        </w:rPr>
        <w:t>9</w:t>
      </w:r>
      <w:r w:rsidR="007A2595" w:rsidRPr="0025269D">
        <w:rPr>
          <w:sz w:val="22"/>
          <w:szCs w:val="22"/>
        </w:rPr>
        <w:t>Department of Genetics, Harvard Medical School, Boston, MA</w:t>
      </w:r>
      <w:r w:rsidR="00FF3DE2">
        <w:rPr>
          <w:sz w:val="22"/>
          <w:szCs w:val="22"/>
        </w:rPr>
        <w:t xml:space="preserve"> 02115</w:t>
      </w:r>
      <w:r w:rsidR="007A2595" w:rsidRPr="0025269D">
        <w:rPr>
          <w:sz w:val="22"/>
          <w:szCs w:val="22"/>
        </w:rPr>
        <w:t>, USA</w:t>
      </w:r>
    </w:p>
    <w:p w14:paraId="6D203B98" w14:textId="089B22DE" w:rsidR="006173A7" w:rsidRDefault="00000954" w:rsidP="00F65950">
      <w:pPr>
        <w:spacing w:line="360" w:lineRule="auto"/>
        <w:rPr>
          <w:sz w:val="22"/>
          <w:szCs w:val="22"/>
        </w:rPr>
      </w:pPr>
      <w:r w:rsidRPr="0025269D">
        <w:rPr>
          <w:sz w:val="22"/>
          <w:szCs w:val="22"/>
          <w:vertAlign w:val="superscript"/>
        </w:rPr>
        <w:t>10</w:t>
      </w:r>
      <w:r w:rsidR="00F65950" w:rsidRPr="006173A7">
        <w:rPr>
          <w:sz w:val="22"/>
          <w:szCs w:val="22"/>
        </w:rPr>
        <w:t>Biomedical Imaging Unit, Southampton General Hospital, Southampton, UK</w:t>
      </w:r>
    </w:p>
    <w:p w14:paraId="6C1DEF88" w14:textId="16CC9D90" w:rsidR="00F65950" w:rsidRPr="00F65950" w:rsidRDefault="003C489D" w:rsidP="00F65950">
      <w:pPr>
        <w:spacing w:line="360" w:lineRule="auto"/>
        <w:rPr>
          <w:sz w:val="22"/>
          <w:szCs w:val="22"/>
          <w:vertAlign w:val="superscript"/>
        </w:rPr>
      </w:pPr>
      <w:r w:rsidRPr="006173A7">
        <w:rPr>
          <w:sz w:val="22"/>
          <w:szCs w:val="22"/>
          <w:vertAlign w:val="superscript"/>
        </w:rPr>
        <w:t>11</w:t>
      </w:r>
      <w:r w:rsidR="00F65950" w:rsidRPr="006173A7">
        <w:rPr>
          <w:sz w:val="22"/>
          <w:szCs w:val="22"/>
        </w:rPr>
        <w:t>Primary Ciliary Dyskinesia Centre, NIHR Biomedical Research</w:t>
      </w:r>
      <w:r w:rsidR="00F65950">
        <w:rPr>
          <w:sz w:val="22"/>
          <w:szCs w:val="22"/>
        </w:rPr>
        <w:t xml:space="preserve"> </w:t>
      </w:r>
      <w:r w:rsidR="00F65950" w:rsidRPr="006173A7">
        <w:rPr>
          <w:sz w:val="22"/>
          <w:szCs w:val="22"/>
        </w:rPr>
        <w:t>Centre, University Hospital</w:t>
      </w:r>
      <w:r w:rsidR="006173A7">
        <w:rPr>
          <w:sz w:val="22"/>
          <w:szCs w:val="22"/>
        </w:rPr>
        <w:t xml:space="preserve"> </w:t>
      </w:r>
      <w:r w:rsidR="00F65950" w:rsidRPr="006173A7">
        <w:rPr>
          <w:sz w:val="22"/>
          <w:szCs w:val="22"/>
        </w:rPr>
        <w:t>Southampton NHS Foundation Trust, Southampton, UK</w:t>
      </w:r>
    </w:p>
    <w:p w14:paraId="35EF1541" w14:textId="390D1010" w:rsidR="00F65950" w:rsidRPr="006173A7" w:rsidRDefault="00F65950" w:rsidP="00000954">
      <w:pPr>
        <w:spacing w:line="360" w:lineRule="auto"/>
        <w:rPr>
          <w:sz w:val="22"/>
          <w:szCs w:val="22"/>
        </w:rPr>
      </w:pPr>
      <w:r>
        <w:rPr>
          <w:sz w:val="22"/>
          <w:szCs w:val="22"/>
          <w:vertAlign w:val="superscript"/>
        </w:rPr>
        <w:t>1</w:t>
      </w:r>
      <w:r w:rsidR="003C489D">
        <w:rPr>
          <w:sz w:val="22"/>
          <w:szCs w:val="22"/>
          <w:vertAlign w:val="superscript"/>
        </w:rPr>
        <w:t>2</w:t>
      </w:r>
      <w:r w:rsidRPr="006173A7">
        <w:rPr>
          <w:sz w:val="22"/>
          <w:szCs w:val="22"/>
        </w:rPr>
        <w:t>University of Southampton Faculty of Medicine, School of Clinical and Experimental Medicine, Southampton, UK</w:t>
      </w:r>
    </w:p>
    <w:p w14:paraId="21E2B896" w14:textId="71783E91" w:rsidR="00000954" w:rsidRPr="0025269D" w:rsidRDefault="00F65950" w:rsidP="00000954">
      <w:pPr>
        <w:spacing w:line="360" w:lineRule="auto"/>
        <w:rPr>
          <w:sz w:val="22"/>
          <w:szCs w:val="22"/>
        </w:rPr>
      </w:pPr>
      <w:r w:rsidRPr="006173A7">
        <w:rPr>
          <w:sz w:val="22"/>
          <w:szCs w:val="22"/>
          <w:vertAlign w:val="superscript"/>
        </w:rPr>
        <w:t>1</w:t>
      </w:r>
      <w:r w:rsidR="003C489D">
        <w:rPr>
          <w:sz w:val="22"/>
          <w:szCs w:val="22"/>
          <w:vertAlign w:val="superscript"/>
        </w:rPr>
        <w:t>3</w:t>
      </w:r>
      <w:r w:rsidR="00000954" w:rsidRPr="0025269D">
        <w:rPr>
          <w:sz w:val="22"/>
          <w:szCs w:val="22"/>
        </w:rPr>
        <w:t>Department of Biological Sciences, National University of Singapore, 117543, Singapore</w:t>
      </w:r>
    </w:p>
    <w:p w14:paraId="3ABDFBC7" w14:textId="2C10B966" w:rsidR="00000954" w:rsidRDefault="00000954" w:rsidP="00000954">
      <w:pPr>
        <w:spacing w:line="360" w:lineRule="auto"/>
        <w:rPr>
          <w:sz w:val="22"/>
          <w:szCs w:val="22"/>
        </w:rPr>
      </w:pPr>
      <w:r w:rsidRPr="0025269D">
        <w:rPr>
          <w:sz w:val="22"/>
          <w:szCs w:val="22"/>
          <w:vertAlign w:val="superscript"/>
        </w:rPr>
        <w:t>1</w:t>
      </w:r>
      <w:r w:rsidR="003C489D">
        <w:rPr>
          <w:sz w:val="22"/>
          <w:szCs w:val="22"/>
          <w:vertAlign w:val="superscript"/>
        </w:rPr>
        <w:t>4</w:t>
      </w:r>
      <w:r w:rsidRPr="0025269D">
        <w:rPr>
          <w:sz w:val="22"/>
          <w:szCs w:val="22"/>
        </w:rPr>
        <w:t>Department of Pediatrics, Yong Loo Ling School of Medicine, National University of Singapore, 1E Kent Ridge Road, 119288, Singapore</w:t>
      </w:r>
    </w:p>
    <w:p w14:paraId="18A53594" w14:textId="070BACDA" w:rsidR="00653FD3" w:rsidRPr="0025269D" w:rsidRDefault="00653FD3" w:rsidP="00000954">
      <w:pPr>
        <w:spacing w:line="360" w:lineRule="auto"/>
        <w:rPr>
          <w:sz w:val="22"/>
          <w:szCs w:val="22"/>
        </w:rPr>
      </w:pPr>
      <w:r w:rsidRPr="00D93E3F">
        <w:rPr>
          <w:sz w:val="22"/>
          <w:szCs w:val="22"/>
          <w:vertAlign w:val="superscript"/>
        </w:rPr>
        <w:t>15</w:t>
      </w:r>
      <w:r>
        <w:rPr>
          <w:sz w:val="22"/>
          <w:szCs w:val="22"/>
        </w:rPr>
        <w:t>Lead Contact</w:t>
      </w:r>
    </w:p>
    <w:p w14:paraId="656B4868" w14:textId="14348286" w:rsidR="00000954" w:rsidRPr="0025269D" w:rsidRDefault="00EB3625">
      <w:pPr>
        <w:spacing w:line="360" w:lineRule="auto"/>
        <w:rPr>
          <w:b/>
          <w:bCs/>
          <w:sz w:val="22"/>
          <w:szCs w:val="22"/>
        </w:rPr>
      </w:pPr>
      <w:r w:rsidRPr="0025269D">
        <w:rPr>
          <w:b/>
          <w:bCs/>
          <w:sz w:val="22"/>
          <w:szCs w:val="22"/>
          <w:vertAlign w:val="superscript"/>
        </w:rPr>
        <w:t>*</w:t>
      </w:r>
      <w:r w:rsidRPr="0025269D">
        <w:rPr>
          <w:sz w:val="22"/>
          <w:szCs w:val="22"/>
        </w:rPr>
        <w:t>These authors contributed equally</w:t>
      </w:r>
    </w:p>
    <w:p w14:paraId="6056D58D" w14:textId="6C6CAAF7" w:rsidR="00000954" w:rsidRPr="0025269D" w:rsidRDefault="00000954" w:rsidP="7EA2C0DF">
      <w:pPr>
        <w:spacing w:line="360" w:lineRule="auto"/>
        <w:rPr>
          <w:sz w:val="22"/>
          <w:szCs w:val="22"/>
        </w:rPr>
      </w:pPr>
      <w:r w:rsidRPr="0025269D">
        <w:rPr>
          <w:sz w:val="22"/>
          <w:szCs w:val="22"/>
          <w:vertAlign w:val="superscript"/>
        </w:rPr>
        <w:t>#</w:t>
      </w:r>
      <w:r w:rsidRPr="0025269D">
        <w:rPr>
          <w:sz w:val="22"/>
          <w:szCs w:val="22"/>
        </w:rPr>
        <w:t xml:space="preserve">Correspondence: </w:t>
      </w:r>
      <w:hyperlink r:id="rId8" w:history="1">
        <w:r w:rsidRPr="0025269D">
          <w:rPr>
            <w:rStyle w:val="Hyperlink"/>
            <w:sz w:val="22"/>
            <w:szCs w:val="22"/>
          </w:rPr>
          <w:t>D.Norris@har.mrc.ac.uk</w:t>
        </w:r>
      </w:hyperlink>
      <w:r w:rsidRPr="0025269D">
        <w:rPr>
          <w:sz w:val="22"/>
          <w:szCs w:val="22"/>
        </w:rPr>
        <w:t xml:space="preserve"> (D.</w:t>
      </w:r>
      <w:r w:rsidR="00E83820" w:rsidRPr="0025269D">
        <w:rPr>
          <w:sz w:val="22"/>
          <w:szCs w:val="22"/>
        </w:rPr>
        <w:t>P.</w:t>
      </w:r>
      <w:r w:rsidRPr="0025269D">
        <w:rPr>
          <w:sz w:val="22"/>
          <w:szCs w:val="22"/>
        </w:rPr>
        <w:t xml:space="preserve">N.), </w:t>
      </w:r>
      <w:hyperlink r:id="rId9" w:history="1">
        <w:r w:rsidRPr="0025269D">
          <w:rPr>
            <w:rStyle w:val="Hyperlink"/>
            <w:bCs/>
            <w:sz w:val="22"/>
            <w:szCs w:val="22"/>
            <w:lang w:val="en-GB"/>
          </w:rPr>
          <w:t>sudipto@imcb.a-star.edu.sg</w:t>
        </w:r>
      </w:hyperlink>
      <w:r w:rsidRPr="0025269D">
        <w:rPr>
          <w:bCs/>
          <w:sz w:val="22"/>
          <w:szCs w:val="22"/>
          <w:lang w:val="en-GB"/>
        </w:rPr>
        <w:t xml:space="preserve"> (S.R.)</w:t>
      </w:r>
      <w:r w:rsidRPr="0025269D">
        <w:rPr>
          <w:sz w:val="22"/>
          <w:szCs w:val="22"/>
        </w:rPr>
        <w:t xml:space="preserve">, </w:t>
      </w:r>
      <w:hyperlink r:id="rId10" w:history="1">
        <w:r w:rsidRPr="0025269D">
          <w:rPr>
            <w:rStyle w:val="Hyperlink"/>
            <w:sz w:val="22"/>
            <w:szCs w:val="22"/>
          </w:rPr>
          <w:t>alan_brown@hms.harvard.edu</w:t>
        </w:r>
      </w:hyperlink>
      <w:r w:rsidRPr="0025269D">
        <w:rPr>
          <w:sz w:val="22"/>
          <w:szCs w:val="22"/>
        </w:rPr>
        <w:t xml:space="preserve"> (A.B.)</w:t>
      </w:r>
    </w:p>
    <w:p w14:paraId="23C3A5A3" w14:textId="77777777" w:rsidR="00F65950" w:rsidRPr="0025269D" w:rsidRDefault="00F65950" w:rsidP="00634F0E">
      <w:pPr>
        <w:spacing w:line="360" w:lineRule="auto"/>
        <w:rPr>
          <w:b/>
          <w:bCs/>
          <w:sz w:val="22"/>
          <w:szCs w:val="22"/>
        </w:rPr>
      </w:pPr>
    </w:p>
    <w:p w14:paraId="1B3317E9" w14:textId="3E8E3192" w:rsidR="0076542B" w:rsidRPr="0025269D" w:rsidRDefault="00A77620" w:rsidP="002C7F49">
      <w:pPr>
        <w:spacing w:line="360" w:lineRule="auto"/>
        <w:rPr>
          <w:b/>
          <w:bCs/>
          <w:sz w:val="22"/>
          <w:szCs w:val="22"/>
        </w:rPr>
      </w:pPr>
      <w:r>
        <w:rPr>
          <w:b/>
          <w:bCs/>
          <w:sz w:val="22"/>
          <w:szCs w:val="22"/>
        </w:rPr>
        <w:lastRenderedPageBreak/>
        <w:t>SUMMARY</w:t>
      </w:r>
    </w:p>
    <w:p w14:paraId="57EC4696" w14:textId="006FDF78" w:rsidR="00940EDC" w:rsidRPr="0025269D" w:rsidRDefault="00E50B0D" w:rsidP="00F16243">
      <w:pPr>
        <w:spacing w:line="360" w:lineRule="auto"/>
        <w:rPr>
          <w:b/>
          <w:bCs/>
          <w:sz w:val="22"/>
          <w:szCs w:val="22"/>
        </w:rPr>
      </w:pPr>
      <w:r w:rsidRPr="0025269D">
        <w:rPr>
          <w:sz w:val="22"/>
          <w:szCs w:val="22"/>
        </w:rPr>
        <w:t xml:space="preserve">Dynein-decorated </w:t>
      </w:r>
      <w:r w:rsidR="00174059">
        <w:rPr>
          <w:sz w:val="22"/>
          <w:szCs w:val="22"/>
        </w:rPr>
        <w:t>doublet microtubule</w:t>
      </w:r>
      <w:r w:rsidRPr="0025269D">
        <w:rPr>
          <w:sz w:val="22"/>
          <w:szCs w:val="22"/>
        </w:rPr>
        <w:t>s</w:t>
      </w:r>
      <w:r w:rsidR="008E04A4">
        <w:rPr>
          <w:sz w:val="22"/>
          <w:szCs w:val="22"/>
        </w:rPr>
        <w:t xml:space="preserve"> </w:t>
      </w:r>
      <w:r w:rsidR="008E04A4" w:rsidRPr="0025269D">
        <w:rPr>
          <w:sz w:val="22"/>
          <w:szCs w:val="22"/>
          <w:lang w:eastAsia="zh-CN"/>
        </w:rPr>
        <w:t>(</w:t>
      </w:r>
      <w:r w:rsidR="008E04A4">
        <w:rPr>
          <w:sz w:val="22"/>
          <w:szCs w:val="22"/>
          <w:lang w:eastAsia="zh-CN"/>
        </w:rPr>
        <w:t>DMT</w:t>
      </w:r>
      <w:r w:rsidR="008E04A4" w:rsidRPr="0025269D">
        <w:rPr>
          <w:sz w:val="22"/>
          <w:szCs w:val="22"/>
          <w:lang w:eastAsia="zh-CN"/>
        </w:rPr>
        <w:t>s)</w:t>
      </w:r>
      <w:r w:rsidR="008E04A4">
        <w:rPr>
          <w:sz w:val="22"/>
          <w:szCs w:val="22"/>
          <w:lang w:eastAsia="zh-CN"/>
        </w:rPr>
        <w:t xml:space="preserve"> </w:t>
      </w:r>
      <w:r w:rsidRPr="0025269D">
        <w:rPr>
          <w:sz w:val="22"/>
          <w:szCs w:val="22"/>
        </w:rPr>
        <w:t xml:space="preserve">are critical components of the oscillatory molecular machine of cilia, the axoneme, and </w:t>
      </w:r>
      <w:r w:rsidR="00882928" w:rsidRPr="0025269D">
        <w:rPr>
          <w:sz w:val="22"/>
          <w:szCs w:val="22"/>
        </w:rPr>
        <w:t>have luminal surfaces</w:t>
      </w:r>
      <w:r w:rsidRPr="0025269D">
        <w:rPr>
          <w:sz w:val="22"/>
          <w:szCs w:val="22"/>
        </w:rPr>
        <w:t xml:space="preserve"> </w:t>
      </w:r>
      <w:r w:rsidR="00F26C2D" w:rsidRPr="0025269D">
        <w:rPr>
          <w:sz w:val="22"/>
          <w:szCs w:val="22"/>
        </w:rPr>
        <w:t xml:space="preserve">periodically </w:t>
      </w:r>
      <w:r w:rsidRPr="0025269D">
        <w:rPr>
          <w:sz w:val="22"/>
          <w:szCs w:val="22"/>
        </w:rPr>
        <w:t xml:space="preserve">patterned </w:t>
      </w:r>
      <w:r w:rsidR="00124AAD" w:rsidRPr="0025269D">
        <w:rPr>
          <w:sz w:val="22"/>
          <w:szCs w:val="22"/>
          <w:lang w:eastAsia="zh-CN"/>
        </w:rPr>
        <w:t>by</w:t>
      </w:r>
      <w:r w:rsidR="00880C65" w:rsidRPr="0025269D">
        <w:rPr>
          <w:sz w:val="22"/>
          <w:szCs w:val="22"/>
        </w:rPr>
        <w:t xml:space="preserve"> </w:t>
      </w:r>
      <w:r w:rsidR="00C95E9B" w:rsidRPr="0025269D">
        <w:rPr>
          <w:sz w:val="22"/>
          <w:szCs w:val="22"/>
          <w:lang w:eastAsia="zh-CN"/>
        </w:rPr>
        <w:t>microtubule inner proteins (MIPs)</w:t>
      </w:r>
      <w:r w:rsidR="00880C65" w:rsidRPr="0025269D">
        <w:rPr>
          <w:sz w:val="22"/>
          <w:szCs w:val="22"/>
          <w:lang w:eastAsia="zh-CN"/>
        </w:rPr>
        <w:t xml:space="preserve">. </w:t>
      </w:r>
      <w:r w:rsidR="00F16243">
        <w:rPr>
          <w:sz w:val="22"/>
          <w:szCs w:val="22"/>
          <w:lang w:eastAsia="zh-CN"/>
        </w:rPr>
        <w:t>Here, w</w:t>
      </w:r>
      <w:r w:rsidR="00880C65" w:rsidRPr="0025269D">
        <w:rPr>
          <w:sz w:val="22"/>
          <w:szCs w:val="22"/>
          <w:lang w:eastAsia="zh-CN"/>
        </w:rPr>
        <w:t xml:space="preserve">e </w:t>
      </w:r>
      <w:r w:rsidR="00BF737C" w:rsidRPr="0025269D">
        <w:rPr>
          <w:sz w:val="22"/>
          <w:szCs w:val="22"/>
          <w:lang w:eastAsia="zh-CN"/>
        </w:rPr>
        <w:t xml:space="preserve">present </w:t>
      </w:r>
      <w:r w:rsidR="00C151F9">
        <w:rPr>
          <w:sz w:val="22"/>
          <w:szCs w:val="22"/>
          <w:lang w:eastAsia="zh-CN"/>
        </w:rPr>
        <w:t>an</w:t>
      </w:r>
      <w:r w:rsidR="00143E63" w:rsidRPr="0025269D">
        <w:rPr>
          <w:sz w:val="22"/>
          <w:szCs w:val="22"/>
          <w:lang w:eastAsia="zh-CN"/>
        </w:rPr>
        <w:t xml:space="preserve"> </w:t>
      </w:r>
      <w:r w:rsidR="00BF737C" w:rsidRPr="0025269D">
        <w:rPr>
          <w:sz w:val="22"/>
          <w:szCs w:val="22"/>
          <w:lang w:eastAsia="zh-CN"/>
        </w:rPr>
        <w:t>atomic model of</w:t>
      </w:r>
      <w:r w:rsidR="00880C65" w:rsidRPr="0025269D">
        <w:rPr>
          <w:sz w:val="22"/>
          <w:szCs w:val="22"/>
          <w:lang w:eastAsia="zh-CN"/>
        </w:rPr>
        <w:t xml:space="preserve"> </w:t>
      </w:r>
      <w:r w:rsidR="00BF737C" w:rsidRPr="0025269D">
        <w:rPr>
          <w:sz w:val="22"/>
          <w:szCs w:val="22"/>
          <w:lang w:eastAsia="zh-CN"/>
        </w:rPr>
        <w:t>the 48-nm repeat of a</w:t>
      </w:r>
      <w:r w:rsidR="00880C65" w:rsidRPr="0025269D">
        <w:rPr>
          <w:sz w:val="22"/>
          <w:szCs w:val="22"/>
          <w:lang w:eastAsia="zh-CN"/>
        </w:rPr>
        <w:t xml:space="preserve"> mammalian </w:t>
      </w:r>
      <w:r w:rsidR="008E04A4">
        <w:rPr>
          <w:sz w:val="22"/>
          <w:szCs w:val="22"/>
          <w:lang w:eastAsia="zh-CN"/>
        </w:rPr>
        <w:t>DMT</w:t>
      </w:r>
      <w:r w:rsidR="00880C65" w:rsidRPr="0025269D">
        <w:rPr>
          <w:sz w:val="22"/>
          <w:szCs w:val="22"/>
          <w:lang w:eastAsia="zh-CN"/>
        </w:rPr>
        <w:t xml:space="preserve">, </w:t>
      </w:r>
      <w:r w:rsidR="00BF737C" w:rsidRPr="0025269D">
        <w:rPr>
          <w:sz w:val="22"/>
          <w:szCs w:val="22"/>
          <w:lang w:eastAsia="zh-CN"/>
        </w:rPr>
        <w:t xml:space="preserve">derived from a </w:t>
      </w:r>
      <w:r w:rsidR="00124AAD" w:rsidRPr="0025269D">
        <w:rPr>
          <w:sz w:val="22"/>
          <w:szCs w:val="22"/>
          <w:lang w:eastAsia="zh-CN"/>
        </w:rPr>
        <w:t xml:space="preserve">cryo-EM </w:t>
      </w:r>
      <w:r w:rsidR="00C115CE">
        <w:rPr>
          <w:sz w:val="22"/>
          <w:szCs w:val="22"/>
          <w:lang w:eastAsia="zh-CN"/>
        </w:rPr>
        <w:t>map</w:t>
      </w:r>
      <w:r w:rsidR="00124AAD" w:rsidRPr="0025269D">
        <w:rPr>
          <w:sz w:val="22"/>
          <w:szCs w:val="22"/>
          <w:lang w:eastAsia="zh-CN"/>
        </w:rPr>
        <w:t xml:space="preserve"> </w:t>
      </w:r>
      <w:r w:rsidR="00BF737C" w:rsidRPr="0025269D">
        <w:rPr>
          <w:sz w:val="22"/>
          <w:szCs w:val="22"/>
          <w:lang w:eastAsia="zh-CN"/>
        </w:rPr>
        <w:t xml:space="preserve">of the complex isolated from </w:t>
      </w:r>
      <w:r w:rsidR="00C115CE" w:rsidRPr="0025269D">
        <w:rPr>
          <w:sz w:val="22"/>
          <w:szCs w:val="22"/>
        </w:rPr>
        <w:t xml:space="preserve">bovine </w:t>
      </w:r>
      <w:r w:rsidR="00C115CE">
        <w:rPr>
          <w:sz w:val="22"/>
          <w:szCs w:val="22"/>
        </w:rPr>
        <w:t xml:space="preserve">respiratory </w:t>
      </w:r>
      <w:r w:rsidR="00BF737C" w:rsidRPr="0025269D">
        <w:rPr>
          <w:sz w:val="22"/>
          <w:szCs w:val="22"/>
        </w:rPr>
        <w:t xml:space="preserve">cilia. </w:t>
      </w:r>
      <w:r w:rsidR="00C115CE">
        <w:rPr>
          <w:sz w:val="22"/>
          <w:szCs w:val="22"/>
        </w:rPr>
        <w:t>The</w:t>
      </w:r>
      <w:r w:rsidR="00BF737C" w:rsidRPr="0025269D">
        <w:rPr>
          <w:sz w:val="22"/>
          <w:szCs w:val="22"/>
        </w:rPr>
        <w:t xml:space="preserve"> structure </w:t>
      </w:r>
      <w:r w:rsidR="00C76190" w:rsidRPr="0025269D">
        <w:rPr>
          <w:sz w:val="22"/>
          <w:szCs w:val="22"/>
        </w:rPr>
        <w:t xml:space="preserve">uncovers </w:t>
      </w:r>
      <w:r w:rsidR="00770C1D" w:rsidRPr="0025269D">
        <w:rPr>
          <w:sz w:val="22"/>
          <w:szCs w:val="22"/>
        </w:rPr>
        <w:t xml:space="preserve">both </w:t>
      </w:r>
      <w:r w:rsidR="00C76190" w:rsidRPr="0025269D">
        <w:rPr>
          <w:sz w:val="22"/>
          <w:szCs w:val="22"/>
        </w:rPr>
        <w:t>principles of doublet</w:t>
      </w:r>
      <w:r w:rsidR="00C115CE">
        <w:rPr>
          <w:sz w:val="22"/>
          <w:szCs w:val="22"/>
        </w:rPr>
        <w:t>-</w:t>
      </w:r>
      <w:r w:rsidR="00C76190" w:rsidRPr="0025269D">
        <w:rPr>
          <w:sz w:val="22"/>
          <w:szCs w:val="22"/>
        </w:rPr>
        <w:t xml:space="preserve">microtubule </w:t>
      </w:r>
      <w:r w:rsidR="00770C1D" w:rsidRPr="0025269D">
        <w:rPr>
          <w:sz w:val="22"/>
          <w:szCs w:val="22"/>
        </w:rPr>
        <w:t xml:space="preserve">organization </w:t>
      </w:r>
      <w:r w:rsidR="007C2CF2" w:rsidRPr="0025269D">
        <w:rPr>
          <w:sz w:val="22"/>
          <w:szCs w:val="22"/>
        </w:rPr>
        <w:t xml:space="preserve">and features </w:t>
      </w:r>
      <w:r w:rsidR="00C77BAA">
        <w:rPr>
          <w:sz w:val="22"/>
          <w:szCs w:val="22"/>
        </w:rPr>
        <w:t>specific</w:t>
      </w:r>
      <w:r w:rsidR="00770C1D" w:rsidRPr="0025269D">
        <w:rPr>
          <w:sz w:val="22"/>
          <w:szCs w:val="22"/>
        </w:rPr>
        <w:t xml:space="preserve"> </w:t>
      </w:r>
      <w:r w:rsidR="007C2CF2" w:rsidRPr="0025269D">
        <w:rPr>
          <w:sz w:val="22"/>
          <w:szCs w:val="22"/>
        </w:rPr>
        <w:t xml:space="preserve">to </w:t>
      </w:r>
      <w:r w:rsidR="002C7F49" w:rsidRPr="0025269D">
        <w:rPr>
          <w:sz w:val="22"/>
          <w:szCs w:val="22"/>
        </w:rPr>
        <w:t xml:space="preserve">vertebrate </w:t>
      </w:r>
      <w:r w:rsidR="007C2CF2" w:rsidRPr="0025269D">
        <w:rPr>
          <w:sz w:val="22"/>
          <w:szCs w:val="22"/>
        </w:rPr>
        <w:t>cilia</w:t>
      </w:r>
      <w:r w:rsidR="00770C1D" w:rsidRPr="0025269D">
        <w:rPr>
          <w:sz w:val="22"/>
          <w:szCs w:val="22"/>
        </w:rPr>
        <w:t>,</w:t>
      </w:r>
      <w:r w:rsidR="007C2CF2" w:rsidRPr="0025269D">
        <w:rPr>
          <w:sz w:val="22"/>
          <w:szCs w:val="22"/>
        </w:rPr>
        <w:t xml:space="preserve"> including </w:t>
      </w:r>
      <w:r w:rsidR="00A90A0B" w:rsidRPr="0025269D">
        <w:rPr>
          <w:sz w:val="22"/>
          <w:szCs w:val="22"/>
        </w:rPr>
        <w:t xml:space="preserve">previously </w:t>
      </w:r>
      <w:r w:rsidR="00FF4877" w:rsidRPr="0025269D">
        <w:rPr>
          <w:sz w:val="22"/>
          <w:szCs w:val="22"/>
        </w:rPr>
        <w:t>unknown</w:t>
      </w:r>
      <w:r w:rsidR="00A90A0B" w:rsidRPr="0025269D">
        <w:rPr>
          <w:sz w:val="22"/>
          <w:szCs w:val="22"/>
        </w:rPr>
        <w:t xml:space="preserve"> </w:t>
      </w:r>
      <w:r w:rsidR="003D5E7B" w:rsidRPr="0025269D">
        <w:rPr>
          <w:sz w:val="22"/>
          <w:szCs w:val="22"/>
        </w:rPr>
        <w:t>MIPs</w:t>
      </w:r>
      <w:r w:rsidR="00AE59DE" w:rsidRPr="0025269D">
        <w:rPr>
          <w:sz w:val="22"/>
          <w:szCs w:val="22"/>
        </w:rPr>
        <w:t xml:space="preserve">, </w:t>
      </w:r>
      <w:r w:rsidR="00E935FB" w:rsidRPr="0025269D">
        <w:rPr>
          <w:sz w:val="22"/>
          <w:szCs w:val="22"/>
        </w:rPr>
        <w:t>a</w:t>
      </w:r>
      <w:r w:rsidR="000023FD" w:rsidRPr="0025269D">
        <w:rPr>
          <w:sz w:val="22"/>
          <w:szCs w:val="22"/>
        </w:rPr>
        <w:t xml:space="preserve"> luminal </w:t>
      </w:r>
      <w:r w:rsidR="00AC1405" w:rsidRPr="0025269D">
        <w:rPr>
          <w:sz w:val="22"/>
          <w:szCs w:val="22"/>
        </w:rPr>
        <w:t>bundle</w:t>
      </w:r>
      <w:r w:rsidR="001047CD" w:rsidRPr="0025269D">
        <w:rPr>
          <w:sz w:val="22"/>
          <w:szCs w:val="22"/>
        </w:rPr>
        <w:t xml:space="preserve"> of tektin </w:t>
      </w:r>
      <w:r w:rsidR="00420056" w:rsidRPr="0025269D">
        <w:rPr>
          <w:sz w:val="22"/>
          <w:szCs w:val="22"/>
        </w:rPr>
        <w:t>filaments</w:t>
      </w:r>
      <w:r w:rsidR="00AE59DE" w:rsidRPr="0025269D">
        <w:rPr>
          <w:sz w:val="22"/>
          <w:szCs w:val="22"/>
        </w:rPr>
        <w:t>, and a</w:t>
      </w:r>
      <w:r w:rsidR="00DA5F54">
        <w:rPr>
          <w:sz w:val="22"/>
          <w:szCs w:val="22"/>
        </w:rPr>
        <w:t xml:space="preserve"> pentameric</w:t>
      </w:r>
      <w:r w:rsidR="00AE59DE" w:rsidRPr="0025269D">
        <w:rPr>
          <w:sz w:val="22"/>
          <w:szCs w:val="22"/>
        </w:rPr>
        <w:t xml:space="preserve"> dynein-docking complex</w:t>
      </w:r>
      <w:r w:rsidR="007D0C0C" w:rsidRPr="0025269D">
        <w:rPr>
          <w:sz w:val="22"/>
          <w:szCs w:val="22"/>
        </w:rPr>
        <w:t xml:space="preserve">. </w:t>
      </w:r>
      <w:r w:rsidR="00C115CE">
        <w:rPr>
          <w:sz w:val="22"/>
          <w:szCs w:val="22"/>
        </w:rPr>
        <w:t>We</w:t>
      </w:r>
      <w:r w:rsidR="00CD1AEE" w:rsidRPr="0025269D">
        <w:rPr>
          <w:sz w:val="22"/>
          <w:szCs w:val="22"/>
        </w:rPr>
        <w:t xml:space="preserve"> </w:t>
      </w:r>
      <w:r w:rsidR="00AC7D71" w:rsidRPr="0025269D">
        <w:rPr>
          <w:sz w:val="22"/>
          <w:szCs w:val="22"/>
        </w:rPr>
        <w:t xml:space="preserve">identify a mechanism for bridging 48- to 24-nm periodicity across the microtubule </w:t>
      </w:r>
      <w:r w:rsidR="009651CA" w:rsidRPr="0025269D">
        <w:rPr>
          <w:sz w:val="22"/>
          <w:szCs w:val="22"/>
        </w:rPr>
        <w:t>wall and</w:t>
      </w:r>
      <w:r w:rsidR="00AC7D71" w:rsidRPr="0025269D">
        <w:rPr>
          <w:sz w:val="22"/>
          <w:szCs w:val="22"/>
        </w:rPr>
        <w:t xml:space="preserve"> show that loss of the </w:t>
      </w:r>
      <w:r w:rsidR="004C5D8E" w:rsidRPr="0025269D">
        <w:rPr>
          <w:sz w:val="22"/>
          <w:szCs w:val="22"/>
        </w:rPr>
        <w:t xml:space="preserve">proteins involved </w:t>
      </w:r>
      <w:r w:rsidR="00AC7D71" w:rsidRPr="0025269D">
        <w:rPr>
          <w:sz w:val="22"/>
          <w:szCs w:val="22"/>
        </w:rPr>
        <w:t>causes defective ciliary motility and laterality abnormalities</w:t>
      </w:r>
      <w:r w:rsidR="00CD1AEE" w:rsidRPr="0025269D">
        <w:rPr>
          <w:sz w:val="22"/>
          <w:szCs w:val="22"/>
        </w:rPr>
        <w:t xml:space="preserve"> in zebrafish and mice</w:t>
      </w:r>
      <w:r w:rsidR="000023FD" w:rsidRPr="0025269D">
        <w:rPr>
          <w:sz w:val="22"/>
          <w:szCs w:val="22"/>
        </w:rPr>
        <w:t>.</w:t>
      </w:r>
      <w:r w:rsidR="003D5E7B" w:rsidRPr="0025269D">
        <w:rPr>
          <w:sz w:val="22"/>
          <w:szCs w:val="22"/>
        </w:rPr>
        <w:t xml:space="preserve"> Our </w:t>
      </w:r>
      <w:r w:rsidR="00C115CE">
        <w:rPr>
          <w:sz w:val="22"/>
          <w:szCs w:val="22"/>
        </w:rPr>
        <w:t>structure</w:t>
      </w:r>
      <w:r w:rsidR="003D5E7B" w:rsidRPr="0025269D">
        <w:rPr>
          <w:sz w:val="22"/>
          <w:szCs w:val="22"/>
        </w:rPr>
        <w:t xml:space="preserve"> identifies candidate genes for the diagnosis of ciliopathies and provides a framework to understand the</w:t>
      </w:r>
      <w:r w:rsidR="0052360D" w:rsidRPr="0025269D">
        <w:rPr>
          <w:sz w:val="22"/>
          <w:szCs w:val="22"/>
        </w:rPr>
        <w:t>ir</w:t>
      </w:r>
      <w:r w:rsidR="003D5E7B" w:rsidRPr="0025269D">
        <w:rPr>
          <w:sz w:val="22"/>
          <w:szCs w:val="22"/>
        </w:rPr>
        <w:t xml:space="preserve"> </w:t>
      </w:r>
      <w:r w:rsidR="0052360D" w:rsidRPr="0025269D">
        <w:rPr>
          <w:sz w:val="22"/>
          <w:szCs w:val="22"/>
        </w:rPr>
        <w:t>function</w:t>
      </w:r>
      <w:r w:rsidR="0038542D" w:rsidRPr="0025269D">
        <w:rPr>
          <w:sz w:val="22"/>
          <w:szCs w:val="22"/>
        </w:rPr>
        <w:t>s</w:t>
      </w:r>
      <w:r w:rsidR="0052360D" w:rsidRPr="0025269D">
        <w:rPr>
          <w:sz w:val="22"/>
          <w:szCs w:val="22"/>
        </w:rPr>
        <w:t xml:space="preserve"> in </w:t>
      </w:r>
      <w:r w:rsidR="00F16243">
        <w:rPr>
          <w:sz w:val="22"/>
          <w:szCs w:val="22"/>
        </w:rPr>
        <w:t xml:space="preserve">driving </w:t>
      </w:r>
      <w:r w:rsidR="0052360D" w:rsidRPr="0025269D">
        <w:rPr>
          <w:sz w:val="22"/>
          <w:szCs w:val="22"/>
        </w:rPr>
        <w:t>ciliary motility</w:t>
      </w:r>
      <w:r w:rsidR="003D5E7B" w:rsidRPr="0025269D">
        <w:rPr>
          <w:sz w:val="22"/>
          <w:szCs w:val="22"/>
        </w:rPr>
        <w:t>.</w:t>
      </w:r>
      <w:r w:rsidR="00940EDC" w:rsidRPr="0025269D">
        <w:rPr>
          <w:b/>
          <w:bCs/>
          <w:sz w:val="22"/>
          <w:szCs w:val="22"/>
        </w:rPr>
        <w:br w:type="page"/>
      </w:r>
    </w:p>
    <w:p w14:paraId="40136AA1" w14:textId="03365F22" w:rsidR="00FB2918" w:rsidRPr="0025269D" w:rsidRDefault="00A8721D" w:rsidP="002B5ADF">
      <w:pPr>
        <w:spacing w:line="360" w:lineRule="auto"/>
        <w:rPr>
          <w:b/>
          <w:bCs/>
          <w:sz w:val="22"/>
          <w:szCs w:val="22"/>
        </w:rPr>
      </w:pPr>
      <w:r w:rsidRPr="0025269D">
        <w:rPr>
          <w:b/>
          <w:bCs/>
          <w:sz w:val="22"/>
          <w:szCs w:val="22"/>
        </w:rPr>
        <w:lastRenderedPageBreak/>
        <w:t>INTRODUCTION</w:t>
      </w:r>
    </w:p>
    <w:p w14:paraId="615555A2" w14:textId="10CF93E8" w:rsidR="0093064B" w:rsidRPr="0025269D" w:rsidRDefault="002B5ADF" w:rsidP="0093064B">
      <w:pPr>
        <w:spacing w:line="360" w:lineRule="auto"/>
        <w:rPr>
          <w:color w:val="000000" w:themeColor="text1"/>
          <w:sz w:val="22"/>
          <w:szCs w:val="22"/>
        </w:rPr>
      </w:pPr>
      <w:r w:rsidRPr="0025269D">
        <w:rPr>
          <w:color w:val="000000" w:themeColor="text1"/>
          <w:sz w:val="22"/>
          <w:szCs w:val="22"/>
        </w:rPr>
        <w:t>Motile cilia</w:t>
      </w:r>
      <w:r w:rsidR="003C6714" w:rsidRPr="0025269D">
        <w:rPr>
          <w:color w:val="000000" w:themeColor="text1"/>
          <w:sz w:val="22"/>
          <w:szCs w:val="22"/>
        </w:rPr>
        <w:t xml:space="preserve"> </w:t>
      </w:r>
      <w:r w:rsidRPr="0025269D">
        <w:rPr>
          <w:color w:val="000000" w:themeColor="text1"/>
          <w:sz w:val="22"/>
          <w:szCs w:val="22"/>
        </w:rPr>
        <w:t xml:space="preserve">are </w:t>
      </w:r>
      <w:r w:rsidR="00A07135" w:rsidRPr="0025269D">
        <w:rPr>
          <w:color w:val="000000" w:themeColor="text1"/>
          <w:sz w:val="22"/>
          <w:szCs w:val="22"/>
        </w:rPr>
        <w:t xml:space="preserve">eukaryotic organelles </w:t>
      </w:r>
      <w:r w:rsidR="009651CA" w:rsidRPr="0025269D">
        <w:rPr>
          <w:color w:val="000000" w:themeColor="text1"/>
          <w:sz w:val="22"/>
          <w:szCs w:val="22"/>
        </w:rPr>
        <w:t>responsible for cellular</w:t>
      </w:r>
      <w:r w:rsidR="00A07135" w:rsidRPr="0025269D">
        <w:rPr>
          <w:color w:val="000000" w:themeColor="text1"/>
          <w:sz w:val="22"/>
          <w:szCs w:val="22"/>
        </w:rPr>
        <w:t xml:space="preserve"> locomotion </w:t>
      </w:r>
      <w:r w:rsidR="009651CA" w:rsidRPr="0025269D">
        <w:rPr>
          <w:color w:val="000000" w:themeColor="text1"/>
          <w:sz w:val="22"/>
          <w:szCs w:val="22"/>
        </w:rPr>
        <w:t>and the movement of</w:t>
      </w:r>
      <w:r w:rsidR="00A07135" w:rsidRPr="0025269D">
        <w:rPr>
          <w:color w:val="000000" w:themeColor="text1"/>
          <w:sz w:val="22"/>
          <w:szCs w:val="22"/>
        </w:rPr>
        <w:t xml:space="preserve"> extracellular fluids</w:t>
      </w:r>
      <w:r w:rsidR="00344248" w:rsidRPr="0025269D">
        <w:rPr>
          <w:color w:val="000000" w:themeColor="text1"/>
          <w:sz w:val="22"/>
          <w:szCs w:val="22"/>
        </w:rPr>
        <w:t xml:space="preserve">. </w:t>
      </w:r>
      <w:r w:rsidR="00224C16" w:rsidRPr="0025269D">
        <w:rPr>
          <w:color w:val="000000" w:themeColor="text1"/>
          <w:sz w:val="22"/>
          <w:szCs w:val="22"/>
        </w:rPr>
        <w:t xml:space="preserve">For example, during vertebrate </w:t>
      </w:r>
      <w:r w:rsidR="00420056" w:rsidRPr="0025269D">
        <w:rPr>
          <w:color w:val="000000" w:themeColor="text1"/>
          <w:sz w:val="22"/>
          <w:szCs w:val="22"/>
        </w:rPr>
        <w:t xml:space="preserve">embryogenesis, motile cilia are </w:t>
      </w:r>
      <w:r w:rsidR="00420056" w:rsidRPr="0025269D">
        <w:rPr>
          <w:sz w:val="22"/>
          <w:szCs w:val="22"/>
        </w:rPr>
        <w:t xml:space="preserve">responsible for the directional flow of extraembryonic fluids </w:t>
      </w:r>
      <w:r w:rsidR="00393781" w:rsidRPr="0025269D">
        <w:rPr>
          <w:sz w:val="22"/>
          <w:szCs w:val="22"/>
        </w:rPr>
        <w:t xml:space="preserve">within the left-right organizer (LRO) </w:t>
      </w:r>
      <w:r w:rsidR="00420056" w:rsidRPr="0025269D">
        <w:rPr>
          <w:sz w:val="22"/>
          <w:szCs w:val="22"/>
        </w:rPr>
        <w:t>that establish</w:t>
      </w:r>
      <w:r w:rsidR="00051769" w:rsidRPr="0025269D">
        <w:rPr>
          <w:sz w:val="22"/>
          <w:szCs w:val="22"/>
        </w:rPr>
        <w:t>es</w:t>
      </w:r>
      <w:r w:rsidR="00420056" w:rsidRPr="0025269D">
        <w:rPr>
          <w:sz w:val="22"/>
          <w:szCs w:val="22"/>
        </w:rPr>
        <w:t xml:space="preserve"> left-right asymmetry</w:t>
      </w:r>
      <w:r w:rsidR="009726D9" w:rsidRPr="0025269D">
        <w:rPr>
          <w:sz w:val="22"/>
          <w:szCs w:val="22"/>
        </w:rPr>
        <w:t xml:space="preserve"> </w:t>
      </w:r>
      <w:r w:rsidR="004C0331" w:rsidRPr="0025269D">
        <w:rPr>
          <w:sz w:val="22"/>
          <w:szCs w:val="22"/>
        </w:rPr>
        <w:t>of visceral organs like the heart</w:t>
      </w:r>
      <w:r w:rsidR="00B3109A"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&lt;citation&gt;&lt;priority&gt;0&lt;/priority&gt;&lt;uuid&gt;C20A2448-43BD-4546-AAA8-F19CFF5AE556&lt;/uuid&gt;&lt;publications&gt;&lt;publication&gt;&lt;subtype&gt;400&lt;/subtype&gt;&lt;title&gt;Randomization of left-right asymmetry due to loss of nodal cilia generating leftward flow of extraembryonic fluid in mice lacking KIF3B motor protein.&lt;/title&gt;&lt;url&gt;https://linkinghub.elsevier.com/retrieve/pii/S0092867400817055&lt;/url&gt;&lt;volume&gt;95&lt;/volume&gt;&lt;publication_date&gt;99199812111200000000222000&lt;/publication_date&gt;&lt;uuid&gt;1B6BF6F5-B671-49B2-BF3E-F6AB62948A72&lt;/uuid&gt;&lt;type&gt;400&lt;/type&gt;&lt;number&gt;6&lt;/number&gt;&lt;doi&gt;10.1016/s0092-8674(00)81705-5&lt;/doi&gt;&lt;institution&gt;Department of Cell Biology and Anatomy, Graduate School of Medicine, University of Tokyo, Japan.&lt;/institution&gt;&lt;startpage&gt;829&lt;/startpage&gt;&lt;endpage&gt;837&lt;/endpage&gt;&lt;bundle&gt;&lt;publication&gt;&lt;title&gt;Cell&lt;/title&gt;&lt;uuid&gt;99B2CAEA-EE27-48F7-BB3C-C26DD5BC0C2F&lt;/uuid&gt;&lt;subtype&gt;-100&lt;/subtype&gt;&lt;publisher&gt;Elsevier Ltd&lt;/publisher&gt;&lt;type&gt;-100&lt;/type&gt;&lt;url&gt;http://www.cell.com/&lt;/url&gt;&lt;/publication&gt;&lt;/bundle&gt;&lt;authors&gt;&lt;author&gt;&lt;lastName&gt;Nonaka&lt;/lastName&gt;&lt;firstName&gt;S&lt;/firstName&gt;&lt;/author&gt;&lt;author&gt;&lt;lastName&gt;Tanaka&lt;/lastName&gt;&lt;firstName&gt;Y&lt;/firstName&gt;&lt;/author&gt;&lt;author&gt;&lt;lastName&gt;Okada&lt;/lastName&gt;&lt;firstName&gt;Y&lt;/firstName&gt;&lt;/author&gt;&lt;author&gt;&lt;lastName&gt;Takeda&lt;/lastName&gt;&lt;firstName&gt;S&lt;/firstName&gt;&lt;/author&gt;&lt;author&gt;&lt;lastName&gt;Harada&lt;/lastName&gt;&lt;firstName&gt;A&lt;/firstName&gt;&lt;/author&gt;&lt;author&gt;&lt;lastName&gt;Kanai&lt;/lastName&gt;&lt;firstName&gt;Y&lt;/firstName&gt;&lt;/author&gt;&lt;author&gt;&lt;lastName&gt;Kido&lt;/lastName&gt;&lt;firstName&gt;M&lt;/firstName&gt;&lt;/author&gt;&lt;author&gt;&lt;lastName&gt;Hirokawa&lt;/lastName&gt;&lt;firstName&gt;N&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(Nonaka et al., 1998)</w:t>
      </w:r>
      <w:r w:rsidR="000B5AA2" w:rsidRPr="0025269D">
        <w:rPr>
          <w:sz w:val="22"/>
          <w:szCs w:val="22"/>
        </w:rPr>
        <w:fldChar w:fldCharType="end"/>
      </w:r>
      <w:r w:rsidR="00420056" w:rsidRPr="0025269D">
        <w:rPr>
          <w:sz w:val="22"/>
          <w:szCs w:val="22"/>
        </w:rPr>
        <w:t>.</w:t>
      </w:r>
      <w:r w:rsidR="0052360D" w:rsidRPr="0025269D">
        <w:rPr>
          <w:sz w:val="22"/>
          <w:szCs w:val="22"/>
        </w:rPr>
        <w:t xml:space="preserve"> </w:t>
      </w:r>
      <w:r w:rsidR="00420056" w:rsidRPr="0025269D">
        <w:rPr>
          <w:sz w:val="22"/>
          <w:szCs w:val="22"/>
        </w:rPr>
        <w:t xml:space="preserve">In adult </w:t>
      </w:r>
      <w:r w:rsidR="001A61DD">
        <w:rPr>
          <w:sz w:val="22"/>
          <w:szCs w:val="22"/>
        </w:rPr>
        <w:t>vertebrates</w:t>
      </w:r>
      <w:r w:rsidR="00420056" w:rsidRPr="0025269D">
        <w:rPr>
          <w:sz w:val="22"/>
          <w:szCs w:val="22"/>
        </w:rPr>
        <w:t xml:space="preserve">, motile cilia power </w:t>
      </w:r>
      <w:r w:rsidR="00420056" w:rsidRPr="0025269D">
        <w:rPr>
          <w:color w:val="000000" w:themeColor="text1"/>
          <w:sz w:val="22"/>
          <w:szCs w:val="22"/>
        </w:rPr>
        <w:t xml:space="preserve">the </w:t>
      </w:r>
      <w:r w:rsidR="00420056" w:rsidRPr="0025269D">
        <w:rPr>
          <w:sz w:val="22"/>
          <w:szCs w:val="22"/>
        </w:rPr>
        <w:t xml:space="preserve">movement of </w:t>
      </w:r>
      <w:r w:rsidR="00B84950" w:rsidRPr="0025269D">
        <w:rPr>
          <w:sz w:val="22"/>
          <w:szCs w:val="22"/>
        </w:rPr>
        <w:t>spermatozoa</w:t>
      </w:r>
      <w:r w:rsidR="00420056" w:rsidRPr="0025269D">
        <w:rPr>
          <w:sz w:val="22"/>
          <w:szCs w:val="22"/>
        </w:rPr>
        <w:t xml:space="preserve"> and </w:t>
      </w:r>
      <w:r w:rsidR="0093064B" w:rsidRPr="0025269D">
        <w:rPr>
          <w:sz w:val="22"/>
          <w:szCs w:val="22"/>
        </w:rPr>
        <w:t xml:space="preserve">the </w:t>
      </w:r>
      <w:r w:rsidR="0093064B" w:rsidRPr="0025269D">
        <w:rPr>
          <w:color w:val="000000" w:themeColor="text1"/>
          <w:sz w:val="22"/>
          <w:szCs w:val="22"/>
          <w:shd w:val="clear" w:color="auto" w:fill="FFFFFF"/>
        </w:rPr>
        <w:t xml:space="preserve">flow of mucus </w:t>
      </w:r>
      <w:r w:rsidR="001C52B5" w:rsidRPr="0025269D">
        <w:rPr>
          <w:color w:val="000000" w:themeColor="text1"/>
          <w:sz w:val="22"/>
          <w:szCs w:val="22"/>
          <w:shd w:val="clear" w:color="auto" w:fill="FFFFFF"/>
        </w:rPr>
        <w:t>in the respiratory system</w:t>
      </w:r>
      <w:r w:rsidR="00F67F69">
        <w:rPr>
          <w:color w:val="000000" w:themeColor="text1"/>
          <w:sz w:val="22"/>
          <w:szCs w:val="22"/>
          <w:shd w:val="clear" w:color="auto" w:fill="FFFFFF"/>
        </w:rPr>
        <w:t xml:space="preserve"> </w:t>
      </w:r>
      <w:r w:rsidR="0052360D" w:rsidRPr="0025269D">
        <w:rPr>
          <w:sz w:val="22"/>
          <w:szCs w:val="22"/>
        </w:rPr>
        <w:t>(reviewed in Zhou and Roy, 2015)</w:t>
      </w:r>
      <w:r w:rsidR="0093064B" w:rsidRPr="0025269D">
        <w:rPr>
          <w:sz w:val="22"/>
          <w:szCs w:val="22"/>
        </w:rPr>
        <w:t xml:space="preserve">. </w:t>
      </w:r>
      <w:r w:rsidR="002C7F49" w:rsidRPr="0025269D">
        <w:rPr>
          <w:sz w:val="22"/>
          <w:szCs w:val="22"/>
        </w:rPr>
        <w:t xml:space="preserve">Consistent with these </w:t>
      </w:r>
      <w:r w:rsidR="002475D8" w:rsidRPr="0025269D">
        <w:rPr>
          <w:sz w:val="22"/>
          <w:szCs w:val="22"/>
        </w:rPr>
        <w:t xml:space="preserve">varied </w:t>
      </w:r>
      <w:r w:rsidR="002C7F49" w:rsidRPr="0025269D">
        <w:rPr>
          <w:sz w:val="22"/>
          <w:szCs w:val="22"/>
        </w:rPr>
        <w:t xml:space="preserve">functions, </w:t>
      </w:r>
      <w:r w:rsidR="006B06F8" w:rsidRPr="0025269D">
        <w:rPr>
          <w:sz w:val="22"/>
          <w:szCs w:val="22"/>
        </w:rPr>
        <w:t xml:space="preserve">impairment </w:t>
      </w:r>
      <w:r w:rsidR="002C7F49" w:rsidRPr="0025269D">
        <w:rPr>
          <w:sz w:val="22"/>
          <w:szCs w:val="22"/>
        </w:rPr>
        <w:t xml:space="preserve">of ciliary motility </w:t>
      </w:r>
      <w:r w:rsidR="00A07135" w:rsidRPr="0025269D">
        <w:rPr>
          <w:color w:val="000000" w:themeColor="text1"/>
          <w:sz w:val="22"/>
          <w:szCs w:val="22"/>
        </w:rPr>
        <w:t>can cause</w:t>
      </w:r>
      <w:r w:rsidR="002C7F49" w:rsidRPr="0025269D">
        <w:rPr>
          <w:color w:val="000000" w:themeColor="text1"/>
          <w:sz w:val="22"/>
          <w:szCs w:val="22"/>
        </w:rPr>
        <w:t xml:space="preserve"> </w:t>
      </w:r>
      <w:r w:rsidR="001C52B5" w:rsidRPr="0025269D">
        <w:rPr>
          <w:sz w:val="22"/>
          <w:szCs w:val="22"/>
        </w:rPr>
        <w:t xml:space="preserve">laterality abnormalities including </w:t>
      </w:r>
      <w:r w:rsidR="002475D8" w:rsidRPr="0025269D">
        <w:rPr>
          <w:sz w:val="22"/>
          <w:szCs w:val="22"/>
        </w:rPr>
        <w:t xml:space="preserve">congenital </w:t>
      </w:r>
      <w:r w:rsidR="001C52B5" w:rsidRPr="0025269D">
        <w:rPr>
          <w:sz w:val="22"/>
          <w:szCs w:val="22"/>
        </w:rPr>
        <w:t xml:space="preserve">heart defects, </w:t>
      </w:r>
      <w:r w:rsidR="002C7F49" w:rsidRPr="0025269D">
        <w:rPr>
          <w:color w:val="000000" w:themeColor="text1"/>
          <w:sz w:val="22"/>
          <w:szCs w:val="22"/>
        </w:rPr>
        <w:t xml:space="preserve">infertility </w:t>
      </w:r>
      <w:r w:rsidR="002C7F49" w:rsidRPr="0025269D">
        <w:rPr>
          <w:sz w:val="22"/>
          <w:szCs w:val="22"/>
        </w:rPr>
        <w:t xml:space="preserve">and </w:t>
      </w:r>
      <w:r w:rsidR="002475D8" w:rsidRPr="0025269D">
        <w:rPr>
          <w:sz w:val="22"/>
          <w:szCs w:val="22"/>
        </w:rPr>
        <w:t xml:space="preserve">chronic </w:t>
      </w:r>
      <w:r w:rsidR="00CC7280" w:rsidRPr="0025269D">
        <w:rPr>
          <w:color w:val="000000" w:themeColor="text1"/>
          <w:sz w:val="22"/>
          <w:szCs w:val="22"/>
        </w:rPr>
        <w:t xml:space="preserve">respiratory </w:t>
      </w:r>
      <w:r w:rsidR="002C7F49" w:rsidRPr="0025269D">
        <w:rPr>
          <w:color w:val="000000" w:themeColor="text1"/>
          <w:sz w:val="22"/>
          <w:szCs w:val="22"/>
        </w:rPr>
        <w:t>disease</w:t>
      </w:r>
      <w:r w:rsidR="00D454A7" w:rsidRPr="0025269D">
        <w:rPr>
          <w:color w:val="000000" w:themeColor="text1"/>
          <w:sz w:val="22"/>
          <w:szCs w:val="22"/>
        </w:rPr>
        <w:t xml:space="preserve">, </w:t>
      </w:r>
      <w:r w:rsidR="009651CA" w:rsidRPr="0025269D">
        <w:rPr>
          <w:color w:val="000000" w:themeColor="text1"/>
          <w:sz w:val="22"/>
          <w:szCs w:val="22"/>
        </w:rPr>
        <w:t xml:space="preserve">that </w:t>
      </w:r>
      <w:r w:rsidR="00D454A7" w:rsidRPr="0025269D">
        <w:rPr>
          <w:color w:val="000000" w:themeColor="text1"/>
          <w:sz w:val="22"/>
          <w:szCs w:val="22"/>
        </w:rPr>
        <w:t>often collectively manifest in the ciliopathy primary ciliary dyskinesia (PCD)</w:t>
      </w:r>
      <w:r w:rsidR="002C7F49" w:rsidRPr="0025269D">
        <w:rPr>
          <w:color w:val="000000" w:themeColor="text1"/>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&lt;citation&gt;&lt;priority&gt;2&lt;/priority&gt;&lt;uuid&gt;C6308B7D-DA1F-4AB8-807D-D762541D0459&lt;/uuid&gt;&lt;publications&gt;&lt;publication&gt;&lt;subtype&gt;400&lt;/subtype&gt;&lt;title&gt;Motile cilia and airway disease.&lt;/title&gt;&lt;url&gt;https://linkinghub.elsevier.com/retrieve/pii/S1084952120301415&lt;/url&gt;&lt;revision_date&gt;99202011101200000000222000&lt;/revision_date&gt;&lt;publication_date&gt;99202012021200000000222000&lt;/publication_date&gt;&lt;uuid&gt;73163319-F985-4677-914B-636432D9C4EB&lt;/uuid&gt;&lt;type&gt;400&lt;/type&gt;&lt;accepted_date&gt;99202011141200000000222000&lt;/accepted_date&gt;&lt;submission_date&gt;99202009021200000000222000&lt;/submission_date&gt;&lt;doi&gt;10.1016/j.semcdb.2020.11.007&lt;/doi&gt;&lt;institution&gt;Sorbonne Université, Institut National de la Santé et de la Recherche Médicale, Childhood Genetic Disorders, Département de Génétique Médicale, Hôpital Armand-Trousseau, Assistance Publique-Hôpitaux de Paris, Paris 75012, France.&lt;/institution&gt;&lt;bundle&gt;&lt;publication&gt;&lt;title&gt;Seminars in cell &amp;amp; developmental biology&lt;/title&gt;&lt;uuid&gt;EDC344C1-BCB7-49F4-87E0-40C7C1B85508&lt;/uuid&gt;&lt;subtype&gt;-100&lt;/subtype&gt;&lt;type&gt;-100&lt;/type&gt;&lt;/publication&gt;&lt;/bundle&gt;&lt;authors&gt;&lt;author&gt;&lt;lastName&gt;Legendre&lt;/lastName&gt;&lt;firstName&gt;Marie&lt;/firstName&gt;&lt;/author&gt;&lt;author&gt;&lt;lastName&gt;Zaragosi&lt;/lastName&gt;&lt;firstName&gt;Laure-Emmanuelle&lt;/firstName&gt;&lt;/author&gt;&lt;author&gt;&lt;lastName&gt;Mitchison&lt;/lastName&gt;&lt;firstName&gt;Hannah&lt;/firstName&gt;&lt;middleNames&gt;M&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(Legendre et al., 2020)</w:t>
      </w:r>
      <w:r w:rsidR="000B5AA2" w:rsidRPr="0025269D">
        <w:rPr>
          <w:sz w:val="22"/>
          <w:szCs w:val="22"/>
        </w:rPr>
        <w:fldChar w:fldCharType="end"/>
      </w:r>
      <w:r w:rsidR="0093064B" w:rsidRPr="0025269D">
        <w:rPr>
          <w:sz w:val="22"/>
          <w:szCs w:val="22"/>
        </w:rPr>
        <w:t>.</w:t>
      </w:r>
    </w:p>
    <w:p w14:paraId="48D4B38C" w14:textId="77777777" w:rsidR="00973F70" w:rsidRPr="0025269D" w:rsidRDefault="00973F70" w:rsidP="00634F0E">
      <w:pPr>
        <w:spacing w:line="360" w:lineRule="auto"/>
        <w:rPr>
          <w:sz w:val="22"/>
          <w:szCs w:val="22"/>
        </w:rPr>
      </w:pPr>
    </w:p>
    <w:p w14:paraId="5B2424B8" w14:textId="23BF76EE" w:rsidR="00E50B0D" w:rsidRPr="0025269D" w:rsidRDefault="0034326B" w:rsidP="002B5ADF">
      <w:pPr>
        <w:spacing w:line="360" w:lineRule="auto"/>
        <w:rPr>
          <w:sz w:val="22"/>
          <w:szCs w:val="22"/>
        </w:rPr>
      </w:pPr>
      <w:r w:rsidRPr="0025269D">
        <w:rPr>
          <w:sz w:val="22"/>
          <w:szCs w:val="22"/>
        </w:rPr>
        <w:t xml:space="preserve">The beat of </w:t>
      </w:r>
      <w:r w:rsidR="00837544" w:rsidRPr="0025269D">
        <w:rPr>
          <w:sz w:val="22"/>
          <w:szCs w:val="22"/>
        </w:rPr>
        <w:t xml:space="preserve">motile </w:t>
      </w:r>
      <w:r w:rsidRPr="0025269D">
        <w:rPr>
          <w:sz w:val="22"/>
          <w:szCs w:val="22"/>
        </w:rPr>
        <w:t xml:space="preserve">cilia is </w:t>
      </w:r>
      <w:r w:rsidR="00837544" w:rsidRPr="0025269D">
        <w:rPr>
          <w:sz w:val="22"/>
          <w:szCs w:val="22"/>
        </w:rPr>
        <w:t>generated</w:t>
      </w:r>
      <w:r w:rsidRPr="0025269D">
        <w:rPr>
          <w:sz w:val="22"/>
          <w:szCs w:val="22"/>
        </w:rPr>
        <w:t xml:space="preserve"> by </w:t>
      </w:r>
      <w:r w:rsidR="00C90D8B" w:rsidRPr="0025269D">
        <w:rPr>
          <w:sz w:val="22"/>
          <w:szCs w:val="22"/>
        </w:rPr>
        <w:t xml:space="preserve">the axoneme, </w:t>
      </w:r>
      <w:r w:rsidRPr="0025269D">
        <w:rPr>
          <w:sz w:val="22"/>
          <w:szCs w:val="22"/>
        </w:rPr>
        <w:t>a</w:t>
      </w:r>
      <w:r w:rsidR="00CB2BA1" w:rsidRPr="0025269D">
        <w:rPr>
          <w:sz w:val="22"/>
          <w:szCs w:val="22"/>
        </w:rPr>
        <w:t xml:space="preserve"> circular arrangement of dynein-decorated </w:t>
      </w:r>
      <w:r w:rsidR="00177455">
        <w:rPr>
          <w:sz w:val="22"/>
          <w:szCs w:val="22"/>
        </w:rPr>
        <w:t>doublet microtubules (</w:t>
      </w:r>
      <w:r w:rsidR="008A05F9">
        <w:rPr>
          <w:sz w:val="22"/>
          <w:szCs w:val="22"/>
        </w:rPr>
        <w:t>DMTs</w:t>
      </w:r>
      <w:r w:rsidR="00177455">
        <w:rPr>
          <w:sz w:val="22"/>
          <w:szCs w:val="22"/>
        </w:rPr>
        <w:t>)</w:t>
      </w:r>
      <w:r w:rsidRPr="0025269D">
        <w:rPr>
          <w:sz w:val="22"/>
          <w:szCs w:val="22"/>
        </w:rPr>
        <w:t xml:space="preserve">. </w:t>
      </w:r>
      <w:r w:rsidR="002C55CD" w:rsidRPr="0025269D">
        <w:rPr>
          <w:sz w:val="22"/>
          <w:szCs w:val="22"/>
        </w:rPr>
        <w:t>The axoneme</w:t>
      </w:r>
      <w:r w:rsidR="00A10C60" w:rsidRPr="0025269D">
        <w:rPr>
          <w:sz w:val="22"/>
          <w:szCs w:val="22"/>
        </w:rPr>
        <w:t>s</w:t>
      </w:r>
      <w:r w:rsidR="002C55CD" w:rsidRPr="0025269D">
        <w:rPr>
          <w:sz w:val="22"/>
          <w:szCs w:val="22"/>
        </w:rPr>
        <w:t xml:space="preserve"> </w:t>
      </w:r>
      <w:r w:rsidR="00D43462" w:rsidRPr="0025269D">
        <w:rPr>
          <w:sz w:val="22"/>
          <w:szCs w:val="22"/>
        </w:rPr>
        <w:t xml:space="preserve">of </w:t>
      </w:r>
      <w:r w:rsidR="00A10C60" w:rsidRPr="0025269D">
        <w:rPr>
          <w:sz w:val="22"/>
          <w:szCs w:val="22"/>
        </w:rPr>
        <w:t>most motile</w:t>
      </w:r>
      <w:r w:rsidR="00D43462" w:rsidRPr="0025269D">
        <w:rPr>
          <w:sz w:val="22"/>
          <w:szCs w:val="22"/>
        </w:rPr>
        <w:t xml:space="preserve"> cilia </w:t>
      </w:r>
      <w:r w:rsidR="00A10C60" w:rsidRPr="0025269D">
        <w:rPr>
          <w:sz w:val="22"/>
          <w:szCs w:val="22"/>
        </w:rPr>
        <w:t xml:space="preserve">have </w:t>
      </w:r>
      <w:r w:rsidR="00836D1A" w:rsidRPr="0025269D">
        <w:rPr>
          <w:sz w:val="22"/>
          <w:szCs w:val="22"/>
        </w:rPr>
        <w:t xml:space="preserve">a “9+2” architecture </w:t>
      </w:r>
      <w:r w:rsidR="00836D1A">
        <w:rPr>
          <w:sz w:val="22"/>
          <w:szCs w:val="22"/>
        </w:rPr>
        <w:t xml:space="preserve">with </w:t>
      </w:r>
      <w:r w:rsidR="002C55CD" w:rsidRPr="0025269D">
        <w:rPr>
          <w:sz w:val="22"/>
          <w:szCs w:val="22"/>
        </w:rPr>
        <w:t xml:space="preserve">nine </w:t>
      </w:r>
      <w:r w:rsidR="00174059">
        <w:rPr>
          <w:sz w:val="22"/>
          <w:szCs w:val="22"/>
        </w:rPr>
        <w:t>DMT</w:t>
      </w:r>
      <w:r w:rsidR="002C55CD" w:rsidRPr="0025269D">
        <w:rPr>
          <w:sz w:val="22"/>
          <w:szCs w:val="22"/>
        </w:rPr>
        <w:t>s</w:t>
      </w:r>
      <w:r w:rsidR="00836D1A">
        <w:rPr>
          <w:sz w:val="22"/>
          <w:szCs w:val="22"/>
        </w:rPr>
        <w:t xml:space="preserve"> </w:t>
      </w:r>
      <w:r w:rsidR="0093064B" w:rsidRPr="0025269D">
        <w:rPr>
          <w:sz w:val="22"/>
          <w:szCs w:val="22"/>
        </w:rPr>
        <w:t>surround</w:t>
      </w:r>
      <w:r w:rsidR="00836D1A">
        <w:rPr>
          <w:sz w:val="22"/>
          <w:szCs w:val="22"/>
        </w:rPr>
        <w:t>ing</w:t>
      </w:r>
      <w:r w:rsidR="0093064B" w:rsidRPr="0025269D">
        <w:rPr>
          <w:sz w:val="22"/>
          <w:szCs w:val="22"/>
        </w:rPr>
        <w:t xml:space="preserve"> a</w:t>
      </w:r>
      <w:r w:rsidR="00F67F69">
        <w:rPr>
          <w:sz w:val="22"/>
          <w:szCs w:val="22"/>
        </w:rPr>
        <w:t xml:space="preserve"> </w:t>
      </w:r>
      <w:r w:rsidR="0093064B" w:rsidRPr="0025269D">
        <w:rPr>
          <w:sz w:val="22"/>
          <w:szCs w:val="22"/>
        </w:rPr>
        <w:t xml:space="preserve">pair of singlet microtubules. </w:t>
      </w:r>
      <w:r w:rsidR="00876B08">
        <w:rPr>
          <w:sz w:val="22"/>
          <w:szCs w:val="22"/>
        </w:rPr>
        <w:t>A</w:t>
      </w:r>
      <w:r w:rsidR="00F67F69">
        <w:rPr>
          <w:sz w:val="22"/>
          <w:szCs w:val="22"/>
        </w:rPr>
        <w:t>n</w:t>
      </w:r>
      <w:r w:rsidR="00876B08" w:rsidRPr="0025269D">
        <w:rPr>
          <w:sz w:val="22"/>
          <w:szCs w:val="22"/>
        </w:rPr>
        <w:t xml:space="preserve"> </w:t>
      </w:r>
      <w:r w:rsidR="00CE4093" w:rsidRPr="0025269D">
        <w:rPr>
          <w:sz w:val="22"/>
          <w:szCs w:val="22"/>
        </w:rPr>
        <w:t xml:space="preserve">electron cryomicroscopy (cryo-EM) study of </w:t>
      </w:r>
      <w:r w:rsidR="00174059">
        <w:rPr>
          <w:sz w:val="22"/>
          <w:szCs w:val="22"/>
        </w:rPr>
        <w:t>DMT</w:t>
      </w:r>
      <w:r w:rsidR="003C0F35" w:rsidRPr="0025269D">
        <w:rPr>
          <w:sz w:val="22"/>
          <w:szCs w:val="22"/>
        </w:rPr>
        <w:t>s</w:t>
      </w:r>
      <w:r w:rsidR="00CE4093" w:rsidRPr="0025269D">
        <w:rPr>
          <w:sz w:val="22"/>
          <w:szCs w:val="22"/>
        </w:rPr>
        <w:t xml:space="preserve"> from the </w:t>
      </w:r>
      <w:r w:rsidR="00C90D8B" w:rsidRPr="0025269D">
        <w:rPr>
          <w:sz w:val="22"/>
          <w:szCs w:val="22"/>
        </w:rPr>
        <w:t xml:space="preserve">biflagellate </w:t>
      </w:r>
      <w:r w:rsidR="00CE4093" w:rsidRPr="0025269D">
        <w:rPr>
          <w:sz w:val="22"/>
          <w:szCs w:val="22"/>
        </w:rPr>
        <w:t xml:space="preserve">alga </w:t>
      </w:r>
      <w:r w:rsidR="00CE4093" w:rsidRPr="0025269D">
        <w:rPr>
          <w:i/>
          <w:iCs/>
          <w:sz w:val="22"/>
          <w:szCs w:val="22"/>
        </w:rPr>
        <w:t>Chlamydomonas reinhardtii</w:t>
      </w:r>
      <w:r w:rsidR="00CE4093" w:rsidRPr="0025269D">
        <w:rPr>
          <w:sz w:val="22"/>
          <w:szCs w:val="22"/>
        </w:rPr>
        <w:t xml:space="preserve"> revealed </w:t>
      </w:r>
      <w:r w:rsidR="008F47A7" w:rsidRPr="0025269D">
        <w:rPr>
          <w:sz w:val="22"/>
          <w:szCs w:val="22"/>
        </w:rPr>
        <w:t>that the</w:t>
      </w:r>
      <w:r w:rsidR="00E02529" w:rsidRPr="0025269D">
        <w:rPr>
          <w:sz w:val="22"/>
          <w:szCs w:val="22"/>
        </w:rPr>
        <w:t>ir</w:t>
      </w:r>
      <w:r w:rsidR="008F47A7" w:rsidRPr="0025269D">
        <w:rPr>
          <w:sz w:val="22"/>
          <w:szCs w:val="22"/>
        </w:rPr>
        <w:t xml:space="preserve"> </w:t>
      </w:r>
      <w:r w:rsidR="00C90D8B" w:rsidRPr="0025269D">
        <w:rPr>
          <w:sz w:val="22"/>
          <w:szCs w:val="22"/>
        </w:rPr>
        <w:t xml:space="preserve">luminal </w:t>
      </w:r>
      <w:r w:rsidR="008F47A7" w:rsidRPr="0025269D">
        <w:rPr>
          <w:sz w:val="22"/>
          <w:szCs w:val="22"/>
        </w:rPr>
        <w:t xml:space="preserve">surfaces </w:t>
      </w:r>
      <w:r w:rsidR="002C7F49" w:rsidRPr="0025269D">
        <w:rPr>
          <w:sz w:val="22"/>
          <w:szCs w:val="22"/>
        </w:rPr>
        <w:t>are</w:t>
      </w:r>
      <w:r w:rsidR="0093064B" w:rsidRPr="0025269D">
        <w:rPr>
          <w:sz w:val="22"/>
          <w:szCs w:val="22"/>
        </w:rPr>
        <w:t xml:space="preserve"> </w:t>
      </w:r>
      <w:r w:rsidR="002C7F49" w:rsidRPr="0025269D">
        <w:rPr>
          <w:sz w:val="22"/>
          <w:szCs w:val="22"/>
        </w:rPr>
        <w:t>patterned by</w:t>
      </w:r>
      <w:r w:rsidR="008F47A7" w:rsidRPr="0025269D">
        <w:rPr>
          <w:sz w:val="22"/>
          <w:szCs w:val="22"/>
        </w:rPr>
        <w:t xml:space="preserve"> a</w:t>
      </w:r>
      <w:r w:rsidR="00CE4093" w:rsidRPr="0025269D">
        <w:rPr>
          <w:sz w:val="22"/>
          <w:szCs w:val="22"/>
        </w:rPr>
        <w:t xml:space="preserve"> 48-nm repeating network of at least 33 different </w:t>
      </w:r>
      <w:r w:rsidR="00836D1A">
        <w:rPr>
          <w:sz w:val="22"/>
          <w:szCs w:val="22"/>
        </w:rPr>
        <w:t>microtubule inner proteins (</w:t>
      </w:r>
      <w:r w:rsidR="00CE4093" w:rsidRPr="0025269D">
        <w:rPr>
          <w:sz w:val="22"/>
          <w:szCs w:val="22"/>
        </w:rPr>
        <w:t>MIPs</w:t>
      </w:r>
      <w:r w:rsidR="00836D1A">
        <w:rPr>
          <w:sz w:val="22"/>
          <w:szCs w:val="22"/>
        </w:rPr>
        <w:t>)</w:t>
      </w:r>
      <w:r w:rsidR="00CE4093"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&lt;citation&gt;&lt;priority&gt;4&lt;/priority&gt;&lt;uuid&gt;6436F25B-420A-4944-8663-56C9C981B7A3&lt;/uuid&gt;&lt;publications&gt;&lt;publication&gt;&lt;subtype&gt;400&lt;/subtype&gt;&lt;title&gt;Structure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(Ma et al., 2019)</w:t>
      </w:r>
      <w:r w:rsidR="000B5AA2" w:rsidRPr="0025269D">
        <w:rPr>
          <w:sz w:val="22"/>
          <w:szCs w:val="22"/>
        </w:rPr>
        <w:fldChar w:fldCharType="end"/>
      </w:r>
      <w:r w:rsidR="00CE4093" w:rsidRPr="0025269D">
        <w:rPr>
          <w:sz w:val="22"/>
          <w:szCs w:val="22"/>
        </w:rPr>
        <w:t>.</w:t>
      </w:r>
      <w:r w:rsidR="00055371" w:rsidRPr="0025269D">
        <w:rPr>
          <w:sz w:val="22"/>
          <w:szCs w:val="22"/>
        </w:rPr>
        <w:t xml:space="preserve"> </w:t>
      </w:r>
      <w:r w:rsidR="00F124FF" w:rsidRPr="0025269D">
        <w:rPr>
          <w:sz w:val="22"/>
          <w:szCs w:val="22"/>
        </w:rPr>
        <w:t xml:space="preserve">MIPs are a universal feature of </w:t>
      </w:r>
      <w:r w:rsidR="00174059">
        <w:rPr>
          <w:sz w:val="22"/>
          <w:szCs w:val="22"/>
        </w:rPr>
        <w:t>DMT</w:t>
      </w:r>
      <w:r w:rsidR="00F124FF" w:rsidRPr="0025269D">
        <w:rPr>
          <w:sz w:val="22"/>
          <w:szCs w:val="22"/>
        </w:rPr>
        <w:t xml:space="preserve">s </w:t>
      </w:r>
      <w:r w:rsidR="000B5AA2" w:rsidRPr="0025269D">
        <w:rPr>
          <w:sz w:val="22"/>
          <w:szCs w:val="22"/>
        </w:rPr>
        <w:fldChar w:fldCharType="begin"/>
      </w:r>
      <w:r w:rsidR="000B5AA2" w:rsidRPr="0025269D">
        <w:rPr>
          <w:sz w:val="22"/>
          <w:szCs w:val="22"/>
        </w:rPr>
        <w:instrText xml:space="preserve"> ADDIN PAPERS2_CITATIONS &lt;citation&gt;&lt;priority&gt;5&lt;/priority&gt;&lt;uuid&gt;8B37802A-98E6-4398-ABAA-2E34658AA0F0&lt;/uuid&gt;&lt;publications&gt;&lt;publication&gt;&lt;subtype&gt;400&lt;/subtype&gt;&lt;title&gt;The molecular architecture of axonemes revealed by cryoelectron tomography.&lt;/title&gt;&lt;url&gt;http://eutils.ncbi.nlm.nih.gov/entrez/eutils/elink.fcgi?dbfrom=pubmed&amp;amp;id=16917055&amp;amp;retmode=ref&amp;amp;cmd=prlinks&lt;/url&gt;&lt;volume&gt;313&lt;/volume&gt;&lt;publication_date&gt;99200608181200000000222000&lt;/publication_date&gt;&lt;uuid&gt;EF0E9D19-3225-4D1C-871D-10F3286C245F&lt;/uuid&gt;&lt;type&gt;400&lt;/type&gt;&lt;number&gt;5789&lt;/number&gt;&lt;citekey&gt;Nicastro:2006bu&lt;/citekey&gt;&lt;doi&gt;10.1126/science.1128618&lt;/doi&gt;&lt;institution&gt;Laboratory for 3D Electron Microscopy of Cells, Department of Molecular, Cellular, and Developmental Biology, CB 347, University of Colorado, Boulder, CO 80309-0347, USA. nicastro@colorado.edu&lt;/institution&gt;&lt;startpage&gt;944&lt;/startpage&gt;&lt;endpage&gt;948&lt;/endpage&gt;&lt;bundle&gt;&lt;publication&gt;&lt;title&gt;Science&lt;/title&gt;&lt;uuid&gt;3942A521-0C6E-4695-97C1-603E1257E2F5&lt;/uuid&gt;&lt;subtype&gt;-100&lt;/subtype&gt;&lt;publisher&gt;American Association for the Advancement of Science&lt;/publisher&gt;&lt;type&gt;-100&lt;/type&gt;&lt;/publication&gt;&lt;/bundle&gt;&lt;authors&gt;&lt;author&gt;&lt;lastName&gt;Nicastro&lt;/lastName&gt;&lt;firstName&gt;Daniela&lt;/firstName&gt;&lt;/author&gt;&lt;author&gt;&lt;lastName&gt;Schwartz&lt;/lastName&gt;&lt;firstName&gt;Cindi&lt;/firstName&gt;&lt;/author&gt;&lt;author&gt;&lt;lastName&gt;Pierson&lt;/lastName&gt;&lt;firstName&gt;Jason&lt;/firstName&gt;&lt;/author&gt;&lt;author&gt;&lt;lastName&gt;Gaudette&lt;/lastName&gt;&lt;firstName&gt;Richard&lt;/firstName&gt;&lt;/author&gt;&lt;author&gt;&lt;lastName&gt;Porter&lt;/lastName&gt;&lt;firstName&gt;Mary&lt;/firstName&gt;&lt;middleNames&gt;E&lt;/middleNames&gt;&lt;/author&gt;&lt;author&gt;&lt;lastName&gt;McIntosh&lt;/lastName&gt;&lt;firstName&gt;J&lt;/firstName&gt;&lt;middleNames&gt;Richard&lt;/middleNames&gt;&lt;/author&gt;&lt;/authors&gt;&lt;/publication&gt;&lt;publication&gt;&lt;subtype&gt;400&lt;/subtype&gt;&lt;publisher&gt;National Academy of Sciences&lt;/publisher&gt;&lt;title&gt;Cryo-electron tomography reveals conserved features of doublet microtubules in flagella.&lt;/title&gt;&lt;url&gt;http://www.pnas.org/content/108/42/E845.abstract&lt;/url&gt;&lt;volume&gt;108&lt;/volume&gt;&lt;publication_date&gt;99201110181200000000222000&lt;/publication_date&gt;&lt;uuid&gt;2877B00C-A35D-4989-9323-1776CD115DEC&lt;/uuid&gt;&lt;type&gt;400&lt;/type&gt;&lt;number&gt;42&lt;/number&gt;&lt;doi&gt;10.1073/pnas.1106178108&lt;/doi&gt;&lt;institution&gt;Rosenstiel Basic Medical Sciences Research Center, Brandeis University, Waltham, MA 02454, USA. nicastro@brandeis.edu&lt;/institution&gt;&lt;startpage&gt;E845&lt;/startpage&gt;&lt;endpage&gt;53&lt;/endpage&gt;&lt;bundle&gt;&lt;publication&gt;&lt;title&gt;Proceedings of the National Academy of Sciences&lt;/title&gt;&lt;uuid&gt;0DDA51E3-6C3F-401A-9CEC-37BA3BD71484&lt;/uuid&gt;&lt;subtype&gt;-100&lt;/subtype&gt;&lt;publisher&gt;National Academy of Sciences&lt;/publisher&gt;&lt;type&gt;-100&lt;/type&gt;&lt;url&gt;http://www.pnas.org/&lt;/url&gt;&lt;/publication&gt;&lt;/bundle&gt;&lt;authors&gt;&lt;author&gt;&lt;lastName&gt;Nicastro&lt;/lastName&gt;&lt;firstName&gt;Daniela&lt;/firstName&gt;&lt;/author&gt;&lt;author&gt;&lt;lastName&gt;Fu&lt;/lastName&gt;&lt;firstName&gt;Xiaofeng&lt;/firstName&gt;&lt;/author&gt;&lt;author&gt;&lt;lastName&gt;Heuser&lt;/lastName&gt;&lt;firstName&gt;Thomas&lt;/firstName&gt;&lt;/author&gt;&lt;author&gt;&lt;lastName&gt;Tso&lt;/lastName&gt;&lt;firstName&gt;Alan&lt;/firstName&gt;&lt;/author&gt;&lt;author&gt;&lt;lastName&gt;Porter&lt;/lastName&gt;&lt;firstName&gt;Mary&lt;/firstName&gt;&lt;middleNames&gt;E&lt;/middleNames&gt;&lt;/author&gt;&lt;author&gt;&lt;lastName&gt;Linck&lt;/lastName&gt;&lt;firstName&gt;Richard&lt;/firstName&gt;&lt;middleNames&gt;W&lt;/middleNames&gt;&lt;/author&gt;&lt;/authors&gt;&lt;/publication&gt;&lt;publication&gt;&lt;subtype&gt;400&lt;/subtype&gt;&lt;title&gt;Cryo electron tomography with volta phase plate reveals novel structural foundations of the 96-nm axonemal repeat in the pathogen Trypanosoma brucei.&lt;/title&gt;&lt;url&gt;https://elifesciences.org/articles/52058&lt;/url&gt;&lt;volume&gt;8&lt;/volume&gt;&lt;publication_date&gt;99201911111200000000222000&lt;/publication_date&gt;&lt;uuid&gt;28AAB872-6C2E-4099-BC58-C4EC3F29B42D&lt;/uuid&gt;&lt;type&gt;400&lt;/type&gt;&lt;accepted_date&gt;99201911111200000000222000&lt;/accepted_date&gt;&lt;submission_date&gt;99201909201200000000222000&lt;/submission_date&gt;&lt;doi&gt;10.7554/eLife.52058&lt;/doi&gt;&lt;institution&gt;Department of Microbiology, Immunology and Molecular Genetics, University of California, Los Angeles, Los Angeles, United States.&lt;/institution&gt;&lt;startpage&gt;4&lt;/startpage&gt;&lt;bundle&gt;&lt;publication&gt;&lt;title&gt;eLife&lt;/title&gt;&lt;uuid&gt;22DF15FC-C745-4BEF-92C2-9E56B6749D65&lt;/uuid&gt;&lt;subtype&gt;-100&lt;/subtype&gt;&lt;publisher&gt;eLife Sciences Publications Limited&lt;/publisher&gt;&lt;type&gt;-100&lt;/type&gt;&lt;/publication&gt;&lt;/bundle&gt;&lt;authors&gt;&lt;author&gt;&lt;lastName&gt;Imhof&lt;/lastName&gt;&lt;firstName&gt;Simon&lt;/firstName&gt;&lt;/author&gt;&lt;author&gt;&lt;lastName&gt;Zhang&lt;/lastName&gt;&lt;firstName&gt;Jiayan&lt;/firstName&gt;&lt;/author&gt;&lt;author&gt;&lt;lastName&gt;Wang&lt;/lastName&gt;&lt;firstName&gt;Hui&lt;/firstName&gt;&lt;/author&gt;&lt;author&gt;&lt;lastName&gt;Bui&lt;/lastName&gt;&lt;firstName&gt;Khanh&lt;/firstName&gt;&lt;middleNames&gt;Huy&lt;/middleNames&gt;&lt;/author&gt;&lt;author&gt;&lt;lastName&gt;Nguyen&lt;/lastName&gt;&lt;firstName&gt;Hoangkim&lt;/firstName&gt;&lt;/author&gt;&lt;author&gt;&lt;lastName&gt;Atanasov&lt;/lastName&gt;&lt;firstName&gt;Ivo&lt;/firstName&gt;&lt;/author&gt;&lt;author&gt;&lt;lastName&gt;Hui&lt;/lastName&gt;&lt;firstName&gt;Wong&lt;/firstName&gt;&lt;middleNames&gt;H&lt;/middleNames&gt;&lt;/author&gt;&lt;author&gt;&lt;lastName&gt;Yang&lt;/lastName&gt;&lt;firstName&gt;Shun&lt;/firstName&gt;&lt;middleNames&gt;Kai&lt;/middleNames&gt;&lt;/author&gt;&lt;author&gt;&lt;lastName&gt;Zhou&lt;/lastName&gt;&lt;firstName&gt;Z&lt;/firstName&gt;&lt;middleNames&gt;Hong&lt;/middleNames&gt;&lt;/author&gt;&lt;author&gt;&lt;lastName&gt;Hill&lt;/lastName&gt;&lt;firstName&gt;Kent&lt;/firstName&gt;&lt;middleNames&gt;L&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(Imhof et al., 2019; Nicastro et al., 2011; 2006)</w:t>
      </w:r>
      <w:r w:rsidR="000B5AA2" w:rsidRPr="0025269D">
        <w:rPr>
          <w:sz w:val="22"/>
          <w:szCs w:val="22"/>
        </w:rPr>
        <w:fldChar w:fldCharType="end"/>
      </w:r>
      <w:r w:rsidR="0052360D" w:rsidRPr="0025269D">
        <w:rPr>
          <w:sz w:val="22"/>
          <w:szCs w:val="22"/>
        </w:rPr>
        <w:t>,</w:t>
      </w:r>
      <w:r w:rsidR="00F124FF" w:rsidRPr="0025269D">
        <w:rPr>
          <w:sz w:val="22"/>
          <w:szCs w:val="22"/>
        </w:rPr>
        <w:t xml:space="preserve"> but electron cryotomography (cryo-ET) has shown that the MIPs in mammalian cilia </w:t>
      </w:r>
      <w:r w:rsidR="000B5AA2" w:rsidRPr="0025269D">
        <w:rPr>
          <w:sz w:val="22"/>
          <w:szCs w:val="22"/>
        </w:rPr>
        <w:fldChar w:fldCharType="begin"/>
      </w:r>
      <w:r w:rsidR="000B5AA2" w:rsidRPr="0025269D">
        <w:rPr>
          <w:sz w:val="22"/>
          <w:szCs w:val="22"/>
        </w:rPr>
        <w:instrText xml:space="preserve"> ADDIN PAPERS2_CITATIONS &lt;citation&gt;&lt;priority&gt;6&lt;/priority&gt;&lt;uuid&gt;B0BB3399-1BAE-4D2D-9F6C-B068A4D7DAA3&lt;/uuid&gt;&lt;publications&gt;&lt;publication&gt;&lt;subtype&gt;400&lt;/subtype&gt;&lt;title&gt;Electron cryotomography of intact motile cilia defines the basal body to axoneme transition.&lt;/title&gt;&lt;url&gt;https://rupress.org/jcb/article/doi/10.1083/jcb.201907060/133537/Electron-cryotomography-of-intact-motile-cilia&lt;/url&gt;&lt;volume&gt;219&lt;/volume&gt;&lt;revision_date&gt;99201910231200000000222000&lt;/revision_date&gt;&lt;publication_date&gt;99202001061200000000222000&lt;/publication_date&gt;&lt;uuid&gt;E0820B11-230C-4230-8E16-62C4A27624D7&lt;/uuid&gt;&lt;type&gt;400&lt;/type&gt;&lt;accepted_date&gt;99201910281200000000222000&lt;/accepted_date&gt;&lt;number&gt;1&lt;/number&gt;&lt;submission_date&gt;99201907091200000000222000&lt;/submission_date&gt;&lt;doi&gt;10.1083/jcb.201907060&lt;/doi&gt;&lt;institution&gt;Department of Biochemistry and Biophysics, University of California, San Francisco, San Francisco, CA.&lt;/institution&gt;&lt;startpage&gt;241&lt;/startpage&gt;&lt;bundle&gt;&lt;publication&gt;&lt;title&gt;The Journal of cell biology&lt;/title&gt;&lt;uuid&gt;A5500008-6C15-4B98-9ACE-6F2B207A4D18&lt;/uuid&gt;&lt;subtype&gt;-100&lt;/subtype&gt;&lt;publisher&gt;Rockefeller Univ Press&lt;/publisher&gt;&lt;type&gt;-100&lt;/type&gt;&lt;/publication&gt;&lt;/bundle&gt;&lt;authors&gt;&lt;author&gt;&lt;lastName&gt;Greenan&lt;/lastName&gt;&lt;firstName&gt;Garrett&lt;/firstName&gt;&lt;middleNames&gt;A&lt;/middleNames&gt;&lt;/author&gt;&lt;author&gt;&lt;lastName&gt;Vale&lt;/lastName&gt;&lt;firstName&gt;Ronald&lt;/firstName&gt;&lt;middleNames&gt;D&lt;/middleNames&gt;&lt;/author&gt;&lt;author&gt;&lt;lastName&gt;Agard&lt;/lastName&gt;&lt;firstName&gt;David&lt;/firstName&gt;&lt;middleNames&gt;A&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(Greenan et al., 2020)</w:t>
      </w:r>
      <w:r w:rsidR="000B5AA2" w:rsidRPr="0025269D">
        <w:rPr>
          <w:sz w:val="22"/>
          <w:szCs w:val="22"/>
        </w:rPr>
        <w:fldChar w:fldCharType="end"/>
      </w:r>
      <w:r w:rsidR="00F124FF" w:rsidRPr="0025269D">
        <w:rPr>
          <w:sz w:val="22"/>
          <w:szCs w:val="22"/>
        </w:rPr>
        <w:t xml:space="preserve"> visually differ from those in </w:t>
      </w:r>
      <w:r w:rsidR="00F124FF" w:rsidRPr="0025269D">
        <w:rPr>
          <w:i/>
          <w:iCs/>
          <w:sz w:val="22"/>
          <w:szCs w:val="22"/>
        </w:rPr>
        <w:t xml:space="preserve">Chlamydomonas </w:t>
      </w:r>
      <w:r w:rsidR="00F124FF" w:rsidRPr="0025269D">
        <w:rPr>
          <w:sz w:val="22"/>
          <w:szCs w:val="22"/>
        </w:rPr>
        <w:t>flagella</w:t>
      </w:r>
      <w:r w:rsidR="00F124FF" w:rsidRPr="0025269D">
        <w:rPr>
          <w:i/>
          <w:iCs/>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&lt;citation&gt;&lt;priority&gt;7&lt;/priority&gt;&lt;uuid&gt;BB9E61A9-D700-4416-93B2-5BACE5A8334A&lt;/uuid&gt;&lt;publications&gt;&lt;publication&gt;&lt;subtype&gt;400&lt;/subtype&gt;&lt;title&gt;Structure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(Ma et al., 2019)</w:t>
      </w:r>
      <w:r w:rsidR="000B5AA2" w:rsidRPr="0025269D">
        <w:rPr>
          <w:sz w:val="22"/>
          <w:szCs w:val="22"/>
        </w:rPr>
        <w:fldChar w:fldCharType="end"/>
      </w:r>
      <w:r w:rsidR="00F124FF" w:rsidRPr="0025269D">
        <w:rPr>
          <w:sz w:val="22"/>
          <w:szCs w:val="22"/>
        </w:rPr>
        <w:t>.</w:t>
      </w:r>
    </w:p>
    <w:p w14:paraId="0AC77849" w14:textId="49716989" w:rsidR="00055371" w:rsidRPr="0025269D" w:rsidRDefault="00055371">
      <w:pPr>
        <w:spacing w:line="360" w:lineRule="auto"/>
        <w:rPr>
          <w:sz w:val="22"/>
          <w:szCs w:val="22"/>
        </w:rPr>
      </w:pPr>
    </w:p>
    <w:p w14:paraId="75D011D2" w14:textId="03423B31" w:rsidR="003706B7" w:rsidRPr="0025269D" w:rsidRDefault="00AD08E4" w:rsidP="009726D9">
      <w:pPr>
        <w:spacing w:line="360" w:lineRule="auto"/>
        <w:rPr>
          <w:sz w:val="22"/>
          <w:szCs w:val="22"/>
        </w:rPr>
      </w:pPr>
      <w:r w:rsidRPr="0025269D">
        <w:rPr>
          <w:sz w:val="22"/>
          <w:szCs w:val="22"/>
        </w:rPr>
        <w:t>Here, we set out to</w:t>
      </w:r>
      <w:r w:rsidR="00C35C78" w:rsidRPr="0025269D">
        <w:rPr>
          <w:sz w:val="22"/>
          <w:szCs w:val="22"/>
        </w:rPr>
        <w:t xml:space="preserve"> </w:t>
      </w:r>
      <w:r w:rsidR="00DE11D4" w:rsidRPr="0025269D">
        <w:rPr>
          <w:sz w:val="22"/>
          <w:szCs w:val="22"/>
        </w:rPr>
        <w:t>answer</w:t>
      </w:r>
      <w:r w:rsidRPr="0025269D">
        <w:rPr>
          <w:sz w:val="22"/>
          <w:szCs w:val="22"/>
        </w:rPr>
        <w:t xml:space="preserve"> </w:t>
      </w:r>
      <w:r w:rsidR="00C35C78" w:rsidRPr="0025269D">
        <w:rPr>
          <w:sz w:val="22"/>
          <w:szCs w:val="22"/>
        </w:rPr>
        <w:t xml:space="preserve">three </w:t>
      </w:r>
      <w:r w:rsidRPr="0025269D">
        <w:rPr>
          <w:sz w:val="22"/>
          <w:szCs w:val="22"/>
        </w:rPr>
        <w:t>questions</w:t>
      </w:r>
      <w:r w:rsidR="003706B7" w:rsidRPr="0025269D">
        <w:rPr>
          <w:sz w:val="22"/>
          <w:szCs w:val="22"/>
        </w:rPr>
        <w:t xml:space="preserve"> relat</w:t>
      </w:r>
      <w:r w:rsidR="003924F3" w:rsidRPr="0025269D">
        <w:rPr>
          <w:sz w:val="22"/>
          <w:szCs w:val="22"/>
        </w:rPr>
        <w:t>ing</w:t>
      </w:r>
      <w:r w:rsidR="003706B7" w:rsidRPr="0025269D">
        <w:rPr>
          <w:sz w:val="22"/>
          <w:szCs w:val="22"/>
        </w:rPr>
        <w:t xml:space="preserve"> to</w:t>
      </w:r>
      <w:r w:rsidR="00F124FF" w:rsidRPr="0025269D">
        <w:rPr>
          <w:sz w:val="22"/>
          <w:szCs w:val="22"/>
        </w:rPr>
        <w:t xml:space="preserve"> </w:t>
      </w:r>
      <w:r w:rsidR="003706B7" w:rsidRPr="0025269D">
        <w:rPr>
          <w:sz w:val="22"/>
          <w:szCs w:val="22"/>
        </w:rPr>
        <w:t xml:space="preserve">mammalian ciliary architecture and its aberrancy in </w:t>
      </w:r>
      <w:r w:rsidR="00836D1A">
        <w:rPr>
          <w:sz w:val="22"/>
          <w:szCs w:val="22"/>
        </w:rPr>
        <w:t>ciliopathies</w:t>
      </w:r>
      <w:r w:rsidRPr="0025269D">
        <w:rPr>
          <w:sz w:val="22"/>
          <w:szCs w:val="22"/>
        </w:rPr>
        <w:t xml:space="preserve">. First, </w:t>
      </w:r>
      <w:r w:rsidR="003924F3" w:rsidRPr="0025269D">
        <w:rPr>
          <w:sz w:val="22"/>
          <w:szCs w:val="22"/>
        </w:rPr>
        <w:t>which</w:t>
      </w:r>
      <w:r w:rsidR="00F124FF" w:rsidRPr="0025269D">
        <w:rPr>
          <w:sz w:val="22"/>
          <w:szCs w:val="22"/>
        </w:rPr>
        <w:t xml:space="preserve"> </w:t>
      </w:r>
      <w:r w:rsidRPr="0025269D">
        <w:rPr>
          <w:sz w:val="22"/>
          <w:szCs w:val="22"/>
        </w:rPr>
        <w:t>MIP</w:t>
      </w:r>
      <w:r w:rsidR="003C50F3" w:rsidRPr="0025269D">
        <w:rPr>
          <w:sz w:val="22"/>
          <w:szCs w:val="22"/>
        </w:rPr>
        <w:t>s</w:t>
      </w:r>
      <w:r w:rsidRPr="0025269D">
        <w:rPr>
          <w:sz w:val="22"/>
          <w:szCs w:val="22"/>
        </w:rPr>
        <w:t xml:space="preserve"> </w:t>
      </w:r>
      <w:r w:rsidR="003924F3" w:rsidRPr="0025269D">
        <w:rPr>
          <w:sz w:val="22"/>
          <w:szCs w:val="22"/>
        </w:rPr>
        <w:t xml:space="preserve">are present in mammalian </w:t>
      </w:r>
      <w:r w:rsidR="00174059">
        <w:rPr>
          <w:sz w:val="22"/>
          <w:szCs w:val="22"/>
        </w:rPr>
        <w:t>DMT</w:t>
      </w:r>
      <w:r w:rsidR="003924F3" w:rsidRPr="0025269D">
        <w:rPr>
          <w:sz w:val="22"/>
          <w:szCs w:val="22"/>
        </w:rPr>
        <w:t xml:space="preserve">s </w:t>
      </w:r>
      <w:r w:rsidR="002E0E48" w:rsidRPr="0025269D">
        <w:rPr>
          <w:sz w:val="22"/>
          <w:szCs w:val="22"/>
        </w:rPr>
        <w:t>and do MIPs conserv</w:t>
      </w:r>
      <w:r w:rsidR="009651CA" w:rsidRPr="0025269D">
        <w:rPr>
          <w:sz w:val="22"/>
          <w:szCs w:val="22"/>
        </w:rPr>
        <w:t>ed</w:t>
      </w:r>
      <w:r w:rsidR="002E0E48" w:rsidRPr="0025269D">
        <w:rPr>
          <w:sz w:val="22"/>
          <w:szCs w:val="22"/>
        </w:rPr>
        <w:t xml:space="preserve"> across </w:t>
      </w:r>
      <w:r w:rsidR="00DE11D4" w:rsidRPr="0025269D">
        <w:rPr>
          <w:sz w:val="22"/>
          <w:szCs w:val="22"/>
        </w:rPr>
        <w:t>eukaryotic lineages</w:t>
      </w:r>
      <w:r w:rsidR="002E0E48" w:rsidRPr="0025269D">
        <w:rPr>
          <w:sz w:val="22"/>
          <w:szCs w:val="22"/>
        </w:rPr>
        <w:t xml:space="preserve"> reveal principles of axonem</w:t>
      </w:r>
      <w:r w:rsidR="00AC291C" w:rsidRPr="0025269D">
        <w:rPr>
          <w:sz w:val="22"/>
          <w:szCs w:val="22"/>
        </w:rPr>
        <w:t>al</w:t>
      </w:r>
      <w:r w:rsidR="002E0E48" w:rsidRPr="0025269D">
        <w:rPr>
          <w:sz w:val="22"/>
          <w:szCs w:val="22"/>
        </w:rPr>
        <w:t xml:space="preserve"> organization</w:t>
      </w:r>
      <w:r w:rsidRPr="0025269D">
        <w:rPr>
          <w:sz w:val="22"/>
          <w:szCs w:val="22"/>
        </w:rPr>
        <w:t xml:space="preserve">? Second, how </w:t>
      </w:r>
      <w:r w:rsidR="003C50F3" w:rsidRPr="0025269D">
        <w:rPr>
          <w:sz w:val="22"/>
          <w:szCs w:val="22"/>
        </w:rPr>
        <w:t>do</w:t>
      </w:r>
      <w:r w:rsidR="003706B7" w:rsidRPr="0025269D">
        <w:rPr>
          <w:sz w:val="22"/>
          <w:szCs w:val="22"/>
        </w:rPr>
        <w:t xml:space="preserve"> </w:t>
      </w:r>
      <w:r w:rsidR="00C35C78" w:rsidRPr="0025269D">
        <w:rPr>
          <w:sz w:val="22"/>
          <w:szCs w:val="22"/>
        </w:rPr>
        <w:t xml:space="preserve">the </w:t>
      </w:r>
      <w:r w:rsidR="003706B7" w:rsidRPr="0025269D">
        <w:rPr>
          <w:sz w:val="22"/>
          <w:szCs w:val="22"/>
        </w:rPr>
        <w:t xml:space="preserve">force-generating dynein motors of the </w:t>
      </w:r>
      <w:r w:rsidR="00940EDC" w:rsidRPr="0025269D">
        <w:rPr>
          <w:sz w:val="22"/>
          <w:szCs w:val="22"/>
        </w:rPr>
        <w:t xml:space="preserve">axoneme, known as the </w:t>
      </w:r>
      <w:r w:rsidR="003706B7" w:rsidRPr="0025269D">
        <w:rPr>
          <w:sz w:val="22"/>
          <w:szCs w:val="22"/>
        </w:rPr>
        <w:t>outer dynein arm</w:t>
      </w:r>
      <w:r w:rsidR="00940EDC" w:rsidRPr="0025269D">
        <w:rPr>
          <w:sz w:val="22"/>
          <w:szCs w:val="22"/>
        </w:rPr>
        <w:t>s</w:t>
      </w:r>
      <w:r w:rsidR="003706B7" w:rsidRPr="0025269D">
        <w:rPr>
          <w:sz w:val="22"/>
          <w:szCs w:val="22"/>
        </w:rPr>
        <w:t xml:space="preserve"> (ODA</w:t>
      </w:r>
      <w:r w:rsidR="00940EDC" w:rsidRPr="0025269D">
        <w:rPr>
          <w:sz w:val="22"/>
          <w:szCs w:val="22"/>
        </w:rPr>
        <w:t>s),</w:t>
      </w:r>
      <w:r w:rsidR="003706B7" w:rsidRPr="0025269D">
        <w:rPr>
          <w:sz w:val="22"/>
          <w:szCs w:val="22"/>
        </w:rPr>
        <w:t xml:space="preserve"> </w:t>
      </w:r>
      <w:r w:rsidRPr="0025269D">
        <w:rPr>
          <w:sz w:val="22"/>
          <w:szCs w:val="22"/>
        </w:rPr>
        <w:t>attach to</w:t>
      </w:r>
      <w:r w:rsidR="003C50F3" w:rsidRPr="0025269D">
        <w:rPr>
          <w:sz w:val="22"/>
          <w:szCs w:val="22"/>
        </w:rPr>
        <w:t xml:space="preserve"> </w:t>
      </w:r>
      <w:r w:rsidR="00F74638">
        <w:rPr>
          <w:sz w:val="22"/>
          <w:szCs w:val="22"/>
        </w:rPr>
        <w:t>DMTs</w:t>
      </w:r>
      <w:r w:rsidR="003C50F3" w:rsidRPr="0025269D">
        <w:rPr>
          <w:sz w:val="22"/>
          <w:szCs w:val="22"/>
        </w:rPr>
        <w:t xml:space="preserve"> with 24 nm periodicity</w:t>
      </w:r>
      <w:r w:rsidRPr="0025269D">
        <w:rPr>
          <w:sz w:val="22"/>
          <w:szCs w:val="22"/>
        </w:rPr>
        <w:t xml:space="preserve">? </w:t>
      </w:r>
      <w:r w:rsidR="003706B7" w:rsidRPr="0025269D">
        <w:rPr>
          <w:sz w:val="22"/>
          <w:szCs w:val="22"/>
        </w:rPr>
        <w:t xml:space="preserve">Recent cryo-EM </w:t>
      </w:r>
      <w:r w:rsidR="00177455">
        <w:rPr>
          <w:sz w:val="22"/>
          <w:szCs w:val="22"/>
        </w:rPr>
        <w:t>structures have</w:t>
      </w:r>
      <w:r w:rsidR="003706B7" w:rsidRPr="0025269D">
        <w:rPr>
          <w:sz w:val="22"/>
          <w:szCs w:val="22"/>
        </w:rPr>
        <w:t xml:space="preserve"> shown </w:t>
      </w:r>
      <w:r w:rsidR="003C50F3" w:rsidRPr="0025269D">
        <w:rPr>
          <w:sz w:val="22"/>
          <w:szCs w:val="22"/>
        </w:rPr>
        <w:t>that</w:t>
      </w:r>
      <w:r w:rsidR="003706B7" w:rsidRPr="0025269D">
        <w:rPr>
          <w:sz w:val="22"/>
          <w:szCs w:val="22"/>
        </w:rPr>
        <w:t xml:space="preserve"> </w:t>
      </w:r>
      <w:r w:rsidR="00EB7951" w:rsidRPr="0025269D">
        <w:rPr>
          <w:sz w:val="22"/>
          <w:szCs w:val="22"/>
        </w:rPr>
        <w:t>algae</w:t>
      </w:r>
      <w:r w:rsidR="003706B7" w:rsidRPr="0025269D">
        <w:rPr>
          <w:sz w:val="22"/>
          <w:szCs w:val="22"/>
        </w:rPr>
        <w:t xml:space="preserve"> and </w:t>
      </w:r>
      <w:r w:rsidR="002475D8" w:rsidRPr="0025269D">
        <w:rPr>
          <w:sz w:val="22"/>
          <w:szCs w:val="22"/>
        </w:rPr>
        <w:t xml:space="preserve">protozoan </w:t>
      </w:r>
      <w:r w:rsidR="003706B7" w:rsidRPr="0025269D">
        <w:rPr>
          <w:sz w:val="22"/>
          <w:szCs w:val="22"/>
        </w:rPr>
        <w:t>ciliate</w:t>
      </w:r>
      <w:r w:rsidR="00EB7951" w:rsidRPr="0025269D">
        <w:rPr>
          <w:sz w:val="22"/>
          <w:szCs w:val="22"/>
        </w:rPr>
        <w:t>s</w:t>
      </w:r>
      <w:r w:rsidR="003706B7" w:rsidRPr="0025269D">
        <w:rPr>
          <w:sz w:val="22"/>
          <w:szCs w:val="22"/>
        </w:rPr>
        <w:t xml:space="preserve"> </w:t>
      </w:r>
      <w:r w:rsidR="003C50F3" w:rsidRPr="0025269D">
        <w:rPr>
          <w:sz w:val="22"/>
          <w:szCs w:val="22"/>
        </w:rPr>
        <w:t>utilize a</w:t>
      </w:r>
      <w:r w:rsidR="003706B7" w:rsidRPr="0025269D">
        <w:rPr>
          <w:sz w:val="22"/>
          <w:szCs w:val="22"/>
        </w:rPr>
        <w:t xml:space="preserve"> </w:t>
      </w:r>
      <w:r w:rsidR="003C50F3" w:rsidRPr="0025269D">
        <w:rPr>
          <w:sz w:val="22"/>
          <w:szCs w:val="22"/>
        </w:rPr>
        <w:t xml:space="preserve">trimeric docking complex (the ODA-DC) </w:t>
      </w:r>
      <w:r w:rsidR="000B5AA2" w:rsidRPr="0025269D">
        <w:rPr>
          <w:sz w:val="22"/>
          <w:szCs w:val="22"/>
        </w:rPr>
        <w:fldChar w:fldCharType="begin"/>
      </w:r>
      <w:r w:rsidR="000B5AA2" w:rsidRPr="0025269D">
        <w:rPr>
          <w:sz w:val="22"/>
          <w:szCs w:val="22"/>
        </w:rPr>
        <w:instrText xml:space="preserve"> ADDIN PAPERS2_CITATIONS &lt;citation&gt;&lt;priority&gt;8&lt;/priority&gt;&lt;uuid&gt;DEBD90FF-130A-40DB-A5FD-F9B6DCD18E0E&lt;/uuid&gt;&lt;publications&gt;&lt;publication&gt;&lt;subtype&gt;400&lt;/subtype&gt;&lt;publisher&gt;Nature Publishing Group&lt;/publisher&gt;&lt;title&gt;Structure of a microtubule-bound axonemal dynein.&lt;/title&gt;&lt;url&gt;http://www.nature.com/articles/s41467-020-20735-7&lt;/url&gt;&lt;volume&gt;12&lt;/volume&gt;&lt;publication_date&gt;99202101201200000000222000&lt;/publication_date&gt;&lt;uuid&gt;595F8AD8-A1FE-430C-A1F9-DC21F86D34A9&lt;/uuid&gt;&lt;type&gt;400&lt;/type&gt;&lt;accepted_date&gt;99202012141200000000222000&lt;/accepted_date&gt;&lt;number&gt;1&lt;/number&gt;&lt;submission_date&gt;99202007221200000000222000&lt;/submission_date&gt;&lt;doi&gt;10.1038/s41467-020-20735-7&lt;/doi&gt;&lt;institution&gt;Department of Biological Chemistry and Molecular Pharmacology, Blavatnik Institute, Harvard Medical School, 240 Longwood Avenue, Boston, MA, USA.&lt;/institution&gt;&lt;startpage&gt;477&lt;/startpage&gt;&lt;endpage&gt;9&lt;/endpage&gt;&lt;bundle&gt;&lt;publication&gt;&lt;title&gt;Nature communications&lt;/title&gt;&lt;uuid&gt;C59A6D96-47BC-4B7D-BFA4-8A3D563FADF3&lt;/uuid&gt;&lt;subtype&gt;-100&lt;/subtype&gt;&lt;publisher&gt;Nature Publishing Group&lt;/publisher&gt;&lt;type&gt;-100&lt;/type&gt;&lt;/publication&gt;&lt;/bundle&gt;&lt;authors&gt;&lt;author&gt;&lt;lastName&gt;Walton&lt;/lastName&gt;&lt;firstName&gt;Travis&lt;/firstName&gt;&lt;/author&gt;&lt;author&gt;&lt;lastName&gt;Wu&lt;/lastName&gt;&lt;firstName&gt;Hao&lt;/firstName&gt;&lt;/author&gt;&lt;author&gt;&lt;lastName&gt;Brown&lt;/lastName&gt;&lt;firstName&gt;Alan&lt;/firstName&gt;&lt;/author&gt;&lt;/authors&gt;&lt;/publication&gt;&lt;publication&gt;&lt;subtype&gt;400&lt;/subtype&gt;&lt;publisher&gt;Cold Spring Harbor Laboratory&lt;/publisher&gt;&lt;title&gt;Remodeling and activation mechanisms of outer arm dynein revealed by cryo-EM&lt;/title&gt;&lt;url&gt;http://biorxiv.org/lookup/doi/10.1101/2020.11.30.404319&lt;/url&gt;&lt;volume&gt;4&lt;/volume&gt;&lt;publication_date&gt;99202011301200000000222000&lt;/publication_date&gt;&lt;uuid&gt;05B881B4-E413-41B0-81D8-DC4F03D0489C&lt;/uuid&gt;&lt;type&gt;400&lt;/type&gt;&lt;doi&gt;10.1101/2020.11.30.404319&lt;/doi&gt;&lt;institution&gt;bioRxiv&lt;/institution&gt;&lt;startpage&gt;2020.11.30.404319&lt;/startpage&gt;&lt;bundle&gt;&lt;publication&gt;&lt;title&gt;bioRxiv&lt;/title&gt;&lt;uuid&gt;BC331452-C6BC-4DA2-BE9D-F887489BB13F&lt;/uuid&gt;&lt;subtype&gt;-100&lt;/subtype&gt;&lt;publisher&gt;Cold Spring Harbor Laboratory&lt;/publisher&gt;&lt;type&gt;-100&lt;/type&gt;&lt;/publication&gt;&lt;/bundle&gt;&lt;authors&gt;&lt;author&gt;&lt;lastName&gt;Kubo&lt;/lastName&gt;&lt;firstName&gt;Shintaroh&lt;/firstName&gt;&lt;/author&gt;&lt;author&gt;&lt;lastName&gt;Yang&lt;/lastName&gt;&lt;firstName&gt;Shun&lt;/firstName&gt;&lt;middleNames&gt;Kai&lt;/middleNames&gt;&lt;/author&gt;&lt;author&gt;&lt;lastName&gt;Black&lt;/lastName&gt;&lt;firstName&gt;Corbin&lt;/firstName&gt;&lt;/author&gt;&lt;author&gt;&lt;lastName&gt;Dai&lt;/lastName&gt;&lt;firstName&gt;Daniel&lt;/firstName&gt;&lt;/author&gt;&lt;author&gt;&lt;lastName&gt;Valente&lt;/lastName&gt;&lt;firstName&gt;Melissa&lt;/firstName&gt;&lt;/author&gt;&lt;author&gt;&lt;lastName&gt;Gaertig&lt;/lastName&gt;&lt;firstName&gt;Jacek&lt;/firstName&gt;&lt;/author&gt;&lt;author&gt;&lt;lastName&gt;Ichikawa&lt;/lastName&gt;&lt;firstName&gt;Muneyoshi&lt;/firstName&gt;&lt;/author&gt;&lt;author&gt;&lt;lastName&gt;Bui&lt;/lastName&gt;&lt;firstName&gt;Khanh&lt;/firstName&gt;&lt;middleNames&gt;Huy&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(Kubo et al., 202</w:t>
      </w:r>
      <w:r w:rsidR="00A90DBA">
        <w:rPr>
          <w:rFonts w:eastAsia="SimSun"/>
          <w:sz w:val="22"/>
          <w:szCs w:val="22"/>
        </w:rPr>
        <w:t>1</w:t>
      </w:r>
      <w:r w:rsidR="000B5AA2" w:rsidRPr="0025269D">
        <w:rPr>
          <w:rFonts w:eastAsia="SimSun"/>
          <w:sz w:val="22"/>
          <w:szCs w:val="22"/>
        </w:rPr>
        <w:t>; Walton et al., 2021)</w:t>
      </w:r>
      <w:r w:rsidR="000B5AA2" w:rsidRPr="0025269D">
        <w:rPr>
          <w:sz w:val="22"/>
          <w:szCs w:val="22"/>
        </w:rPr>
        <w:fldChar w:fldCharType="end"/>
      </w:r>
      <w:r w:rsidR="001A61DD">
        <w:rPr>
          <w:sz w:val="22"/>
          <w:szCs w:val="22"/>
        </w:rPr>
        <w:t xml:space="preserve"> but </w:t>
      </w:r>
      <w:r w:rsidR="003C50F3" w:rsidRPr="0025269D">
        <w:rPr>
          <w:sz w:val="22"/>
          <w:szCs w:val="22"/>
        </w:rPr>
        <w:t xml:space="preserve">the critical DC3 subunit of this complex is not </w:t>
      </w:r>
      <w:r w:rsidR="00177455">
        <w:rPr>
          <w:sz w:val="22"/>
          <w:szCs w:val="22"/>
        </w:rPr>
        <w:t>found</w:t>
      </w:r>
      <w:r w:rsidR="00177455" w:rsidRPr="0025269D">
        <w:rPr>
          <w:sz w:val="22"/>
          <w:szCs w:val="22"/>
        </w:rPr>
        <w:t xml:space="preserve"> </w:t>
      </w:r>
      <w:r w:rsidR="003706B7" w:rsidRPr="0025269D">
        <w:rPr>
          <w:sz w:val="22"/>
          <w:szCs w:val="22"/>
        </w:rPr>
        <w:t xml:space="preserve">in mammals </w:t>
      </w:r>
      <w:r w:rsidR="000B5AA2" w:rsidRPr="0025269D">
        <w:rPr>
          <w:sz w:val="22"/>
          <w:szCs w:val="22"/>
        </w:rPr>
        <w:fldChar w:fldCharType="begin"/>
      </w:r>
      <w:r w:rsidR="000B5AA2" w:rsidRPr="0025269D">
        <w:rPr>
          <w:sz w:val="22"/>
          <w:szCs w:val="22"/>
        </w:rPr>
        <w:instrText xml:space="preserve"> ADDIN PAPERS2_CITATIONS &lt;citation&gt;&lt;priority&gt;9&lt;/priority&gt;&lt;uuid&gt;F21925B5-6F67-46A8-A538-22C134BBE7EB&lt;/uuid&gt;&lt;publications&gt;&lt;publication&gt;&lt;subtype&gt;400&lt;/subtype&gt;&lt;title&gt;DC3, the 21-kDa subunit of the outer dynein arm-docking complex (ODA-DC), is a novel EF-hand protein important for assembly of both the outer arm and the ODA-DC.&lt;/title&gt;&lt;url&gt;http://www.molbiolcell.org/doi/10.1091/mbc.e03-01-0057&lt;/url&gt;&lt;volume&gt;14&lt;/volume&gt;&lt;publication_date&gt;99200309001200000000220000&lt;/publication_date&gt;&lt;uuid&gt;CE079524-AEB9-4C0F-806C-0C149950F267&lt;/uuid&gt;&lt;type&gt;400&lt;/type&gt;&lt;number&gt;9&lt;/number&gt;&lt;doi&gt;10.1091/mbc.e03-01-0057&lt;/doi&gt;&lt;institution&gt;Department of Cell Biology, University of Massachusetts Medical School, Worcester, Massachusetts 01655, USA.&lt;/institution&gt;&lt;startpage&gt;3650&lt;/startpage&gt;&lt;endpage&gt;3663&lt;/endpage&gt;&lt;bundle&gt;&lt;publication&gt;&lt;title&gt;Molecular biology of the cell&lt;/title&gt;&lt;uuid&gt;5698F3F0-D5E2-4C79-B1F2-2D3555BBAE52&lt;/uuid&gt;&lt;subtype&gt;-100&lt;/subtype&gt;&lt;publisher&gt;American Society for Cell Biology&lt;/publisher&gt;&lt;type&gt;-100&lt;/type&gt;&lt;/publication&gt;&lt;/bundle&gt;&lt;authors&gt;&lt;author&gt;&lt;lastName&gt;Casey&lt;/lastName&gt;&lt;firstName&gt;Diane&lt;/firstName&gt;&lt;middleNames&gt;M&lt;/middleNames&gt;&lt;/author&gt;&lt;author&gt;&lt;lastName&gt;Inaba&lt;/lastName&gt;&lt;firstName&gt;Kazuo&lt;/firstName&gt;&lt;/author&gt;&lt;author&gt;&lt;lastName&gt;Pazour&lt;/lastName&gt;&lt;firstName&gt;Gregory&lt;/firstName&gt;&lt;middleNames&gt;J&lt;/middleNames&gt;&lt;/author&gt;&lt;author&gt;&lt;lastName&gt;Takada&lt;/lastName&gt;&lt;firstName&gt;Saeko&lt;/firstName&gt;&lt;/author&gt;&lt;author&gt;&lt;lastName&gt;Wakabayashi&lt;/lastName&gt;&lt;firstName&gt;Ken-ichi&lt;/firstName&gt;&lt;/author&gt;&lt;author&gt;&lt;lastName&gt;Wilkerson&lt;/lastName&gt;&lt;firstName&gt;Curtis&lt;/firstName&gt;&lt;middleNames&gt;G&lt;/middleNames&gt;&lt;/author&gt;&lt;author&gt;&lt;lastName&gt;Kamiya&lt;/lastName&gt;&lt;firstName&gt;Ritsu&lt;/firstName&gt;&lt;/author&gt;&lt;author&gt;&lt;lastName&gt;Witman&lt;/lastName&gt;&lt;firstName&gt;George&lt;/firstName&gt;&lt;middleNames&gt;B&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(Casey et al., 2003)</w:t>
      </w:r>
      <w:r w:rsidR="000B5AA2" w:rsidRPr="0025269D">
        <w:rPr>
          <w:sz w:val="22"/>
          <w:szCs w:val="22"/>
        </w:rPr>
        <w:fldChar w:fldCharType="end"/>
      </w:r>
      <w:r w:rsidR="003706B7" w:rsidRPr="0025269D">
        <w:rPr>
          <w:sz w:val="22"/>
          <w:szCs w:val="22"/>
        </w:rPr>
        <w:t xml:space="preserve">. </w:t>
      </w:r>
      <w:r w:rsidR="008C7424" w:rsidRPr="0025269D">
        <w:rPr>
          <w:sz w:val="22"/>
          <w:szCs w:val="22"/>
        </w:rPr>
        <w:t>Third</w:t>
      </w:r>
      <w:r w:rsidRPr="0025269D">
        <w:rPr>
          <w:sz w:val="22"/>
          <w:szCs w:val="22"/>
        </w:rPr>
        <w:t xml:space="preserve">, </w:t>
      </w:r>
      <w:r w:rsidR="009726D9" w:rsidRPr="0025269D">
        <w:rPr>
          <w:sz w:val="22"/>
          <w:szCs w:val="22"/>
        </w:rPr>
        <w:t>what</w:t>
      </w:r>
      <w:r w:rsidRPr="0025269D">
        <w:rPr>
          <w:sz w:val="22"/>
          <w:szCs w:val="22"/>
        </w:rPr>
        <w:t xml:space="preserve"> unite</w:t>
      </w:r>
      <w:r w:rsidR="002E0E48" w:rsidRPr="0025269D">
        <w:rPr>
          <w:sz w:val="22"/>
          <w:szCs w:val="22"/>
        </w:rPr>
        <w:t>s</w:t>
      </w:r>
      <w:r w:rsidRPr="0025269D">
        <w:rPr>
          <w:sz w:val="22"/>
          <w:szCs w:val="22"/>
        </w:rPr>
        <w:t xml:space="preserve"> the MIP architecture and the exterior ODAs</w:t>
      </w:r>
      <w:r w:rsidR="002E0E48" w:rsidRPr="0025269D">
        <w:rPr>
          <w:sz w:val="22"/>
          <w:szCs w:val="22"/>
        </w:rPr>
        <w:t xml:space="preserve"> and is this interconnectivity important for ciliary motility</w:t>
      </w:r>
      <w:r w:rsidR="004726A7" w:rsidRPr="0025269D">
        <w:rPr>
          <w:sz w:val="22"/>
          <w:szCs w:val="22"/>
        </w:rPr>
        <w:t xml:space="preserve"> and function</w:t>
      </w:r>
      <w:r w:rsidRPr="0025269D">
        <w:rPr>
          <w:sz w:val="22"/>
          <w:szCs w:val="22"/>
        </w:rPr>
        <w:t>?</w:t>
      </w:r>
      <w:r w:rsidR="003706B7" w:rsidRPr="0025269D">
        <w:rPr>
          <w:sz w:val="22"/>
          <w:szCs w:val="22"/>
        </w:rPr>
        <w:t xml:space="preserve"> In </w:t>
      </w:r>
      <w:r w:rsidR="00051769" w:rsidRPr="0025269D">
        <w:rPr>
          <w:sz w:val="22"/>
          <w:szCs w:val="22"/>
        </w:rPr>
        <w:t xml:space="preserve">zebrafish </w:t>
      </w:r>
      <w:r w:rsidR="003706B7" w:rsidRPr="0025269D">
        <w:rPr>
          <w:sz w:val="22"/>
          <w:szCs w:val="22"/>
        </w:rPr>
        <w:t xml:space="preserve">and </w:t>
      </w:r>
      <w:r w:rsidR="00051769" w:rsidRPr="0025269D">
        <w:rPr>
          <w:sz w:val="22"/>
          <w:szCs w:val="22"/>
        </w:rPr>
        <w:t>mice</w:t>
      </w:r>
      <w:r w:rsidR="003706B7" w:rsidRPr="0025269D">
        <w:rPr>
          <w:sz w:val="22"/>
          <w:szCs w:val="22"/>
        </w:rPr>
        <w:t>, genetic ablation of suspected MIPs</w:t>
      </w:r>
      <w:r w:rsidR="00051769" w:rsidRPr="0025269D">
        <w:rPr>
          <w:sz w:val="22"/>
          <w:szCs w:val="22"/>
        </w:rPr>
        <w:t>,</w:t>
      </w:r>
      <w:r w:rsidR="003706B7" w:rsidRPr="0025269D">
        <w:rPr>
          <w:sz w:val="22"/>
          <w:szCs w:val="22"/>
        </w:rPr>
        <w:t xml:space="preserve"> CFAP53 </w:t>
      </w:r>
      <w:r w:rsidR="000B5AA2" w:rsidRPr="0025269D">
        <w:rPr>
          <w:sz w:val="22"/>
          <w:szCs w:val="22"/>
        </w:rPr>
        <w:fldChar w:fldCharType="begin"/>
      </w:r>
      <w:r w:rsidR="000B5AA2" w:rsidRPr="0025269D">
        <w:rPr>
          <w:sz w:val="22"/>
          <w:szCs w:val="22"/>
        </w:rPr>
        <w:instrText xml:space="preserve"> ADDIN PAPERS2_CITATIONS &lt;citation&gt;&lt;priority&gt;10&lt;/priority&gt;&lt;uuid&gt;A3C88D7F-45AD-4D6D-AFD4-23A8A470D01C&lt;/uuid&gt;&lt;publications&gt;&lt;publication&gt;&lt;subtype&gt;400&lt;/subtype&gt;&lt;publisher&gt;John Wiley &amp;amp; Sons, Ltd&lt;/publisher&gt;&lt;title&gt;Mutations in CCDC11, which encodes a coiled-coil containing ciliary protein, causes situs inversus due to dysmotility of monocilia in the left-right organizer.&lt;/title&gt;&lt;url&gt;http://doi.wiley.com/10.1002/humu.22738&lt;/url&gt;&lt;volume&gt;36&lt;/volume&gt;&lt;publication_date&gt;99201503001200000000220000&lt;/publication_date&gt;&lt;uuid&gt;3FE6C397-4221-45CA-90B4-A3842A5E77BB&lt;/uuid&gt;&lt;type&gt;400&lt;/type&gt;&lt;accepted_date&gt;99201411201200000000222000&lt;/accepted_date&gt;&lt;number&gt;3&lt;/number&gt;&lt;submission_date&gt;99201402021200000000222000&lt;/submission_date&gt;&lt;doi&gt;10.1002/humu.22738&lt;/doi&gt;&lt;institution&gt;Genes, Development and Disease Laboratory, Institute of Molecular and Cell Biology, Proteos, Singapore.&lt;/institution&gt;&lt;startpage&gt;307&lt;/startpage&gt;&lt;endpage&gt;318&lt;/endpage&gt;&lt;bundle&gt;&lt;publication&gt;&lt;title&gt;Human mutation&lt;/title&gt;&lt;uuid&gt;A7B92E13-D09D-49CE-9ACB-14E1649694B1&lt;/uuid&gt;&lt;subtype&gt;-100&lt;/subtype&gt;&lt;publisher&gt;Wiley Subscription Services, Inc., A Wiley Company&lt;/publisher&gt;&lt;type&gt;-100&lt;/type&gt;&lt;/publication&gt;&lt;/bundle&gt;&lt;authors&gt;&lt;author&gt;&lt;lastName&gt;Narasimhan&lt;/lastName&gt;&lt;firstName&gt;Vijayashankaranarayanan&lt;/firstName&gt;&lt;/author&gt;&lt;author&gt;&lt;lastName&gt;Hjeij&lt;/lastName&gt;&lt;firstName&gt;Rim&lt;/firstName&gt;&lt;/author&gt;&lt;author&gt;&lt;lastName&gt;Vij&lt;/lastName&gt;&lt;firstName&gt;Shubha&lt;/firstName&gt;&lt;/author&gt;&lt;author&gt;&lt;lastName&gt;Loges&lt;/lastName&gt;&lt;firstName&gt;Niki&lt;/firstName&gt;&lt;middleNames&gt;Tomas&lt;/middleNames&gt;&lt;/author&gt;&lt;author&gt;&lt;lastName&gt;Wallmeier&lt;/lastName&gt;&lt;firstName&gt;Julia&lt;/firstName&gt;&lt;/author&gt;&lt;author&gt;&lt;lastName&gt;Koerner-Rettberg&lt;/lastName&gt;&lt;firstName&gt;Cordula&lt;/firstName&gt;&lt;/author&gt;&lt;author&gt;&lt;lastName&gt;Werner&lt;/lastName&gt;&lt;firstName&gt;Claudius&lt;/firstName&gt;&lt;/author&gt;&lt;author&gt;&lt;lastName&gt;Thamilselvam&lt;/lastName&gt;&lt;firstName&gt;Surin&lt;/firstName&gt;&lt;middleNames&gt;Kumar&lt;/middleNames&gt;&lt;/author&gt;&lt;author&gt;&lt;lastName&gt;Boey&lt;/lastName&gt;&lt;firstName&gt;Adrian&lt;/firstName&gt;&lt;/author&gt;&lt;author&gt;&lt;lastName&gt;Choksi&lt;/lastName&gt;&lt;firstName&gt;Semil&lt;/firstName&gt;&lt;middleNames&gt;P&lt;/middleNames&gt;&lt;/author&gt;&lt;author&gt;&lt;lastName&gt;Pennekamp&lt;/lastName&gt;&lt;firstName&gt;Petra&lt;/firstName&gt;&lt;/author&gt;&lt;author&gt;&lt;lastName&gt;Roy&lt;/lastName&gt;&lt;firstName&gt;Sudipto&lt;/firstName&gt;&lt;/author&gt;&lt;author&gt;&lt;lastName&gt;Omran&lt;/lastName&gt;&lt;firstName&gt;Heymut&lt;/firstName&gt;&lt;/author&gt;&lt;/authors&gt;&lt;/publication&gt;&lt;publication&gt;&lt;subtype&gt;400&lt;/subtype&gt;&lt;publisher&gt;John Wiley &amp;amp; Sons, Ltd&lt;/publisher&gt;&lt;title&gt;A Zebrafish Loss-of-Function Model for Human CFAP53 Mutations Reveals Its Specific Role in Laterality Organ Function.&lt;/title&gt;&lt;url&gt;http://doi.wiley.com/10.1002/humu.22928&lt;/url&gt;&lt;volume&gt;37&lt;/volume&gt;&lt;publication_date&gt;99201602001200000000220000&lt;/publication_date&gt;&lt;uuid&gt;EDD3E320-B622-49D5-A5CB-493C18E65DCF&lt;/uuid&gt;&lt;type&gt;400&lt;/type&gt;&lt;accepted_date&gt;99201510191200000000222000&lt;/accepted_date&gt;&lt;number&gt;2&lt;/number&gt;&lt;subtitle&gt;HUMAN MUTATION&lt;/subtitle&gt;&lt;doi&gt;10.1002/humu.22928&lt;/doi&gt;&lt;submission_date&gt;99201502181200000000222000&lt;/submission_date&gt;&lt;institution&gt;Hubrecht Institute-KNAW and Medical Physiology, Division Heart and Lungs, University Medical Centre, Utrecht, The Netherlands.&lt;/institution&gt;&lt;startpage&gt;194&lt;/startpage&gt;&lt;endpage&gt;200&lt;/endpage&gt;&lt;bundle&gt;&lt;publication&gt;&lt;title&gt;Human mutation&lt;/title&gt;&lt;uuid&gt;A7B92E13-D09D-49CE-9ACB-14E1649694B1&lt;/uuid&gt;&lt;subtype&gt;-100&lt;/subtype&gt;&lt;publisher&gt;Wiley Subscription Services, Inc., A Wiley Company&lt;/publisher&gt;&lt;type&gt;-100&lt;/type&gt;&lt;/publication&gt;&lt;/bundle&gt;&lt;authors&gt;&lt;author&gt;&lt;lastName&gt;Noël&lt;/lastName&gt;&lt;firstName&gt;Emily&lt;/firstName&gt;&lt;middleNames&gt;S&lt;/middleNames&gt;&lt;/author&gt;&lt;author&gt;&lt;lastName&gt;Momenah&lt;/lastName&gt;&lt;firstName&gt;Tarek&lt;/firstName&gt;&lt;middleNames&gt;S&lt;/middleNames&gt;&lt;/author&gt;&lt;author&gt;&lt;lastName&gt;Al-Dagriri&lt;/lastName&gt;&lt;firstName&gt;Khalid&lt;/firstName&gt;&lt;/author&gt;&lt;author&gt;&lt;lastName&gt;Al-Suwaid&lt;/lastName&gt;&lt;firstName&gt;Abdulrahman&lt;/firstName&gt;&lt;/author&gt;&lt;author&gt;&lt;lastName&gt;Al-Shahrani&lt;/lastName&gt;&lt;firstName&gt;Safar&lt;/firstName&gt;&lt;/author&gt;&lt;author&gt;&lt;lastName&gt;Jiang&lt;/lastName&gt;&lt;firstName&gt;Hui&lt;/firstName&gt;&lt;/author&gt;&lt;author&gt;&lt;lastName&gt;Willekers&lt;/lastName&gt;&lt;firstName&gt;Sven&lt;/firstName&gt;&lt;/author&gt;&lt;author&gt;&lt;lastName&gt;Oostveen&lt;/lastName&gt;&lt;firstName&gt;Yara&lt;/firstName&gt;&lt;middleNames&gt;Y&lt;/middleNames&gt;&lt;/author&gt;&lt;author&gt;&lt;lastName&gt;Chocron&lt;/lastName&gt;&lt;firstName&gt;Sonja&lt;/firstName&gt;&lt;/author&gt;&lt;author&gt;&lt;lastName&gt;Postma&lt;/lastName&gt;&lt;firstName&gt;Alex&lt;/firstName&gt;&lt;middleNames&gt;V&lt;/middleNames&gt;&lt;/author&gt;&lt;author&gt;&lt;lastName&gt;Bhuiyan&lt;/lastName&gt;&lt;firstName&gt;Zahurul&lt;/firstName&gt;&lt;middleNames&gt;A&lt;/middleNames&gt;&lt;/author&gt;&lt;author&gt;&lt;lastName&gt;Bakkers&lt;/lastName&gt;&lt;firstName&gt;Jeroen&lt;/firstName&gt;&lt;/author&gt;&lt;/authors&gt;&lt;/publication&gt;&lt;publication&gt;&lt;subtype&gt;400&lt;/subtype&gt;&lt;title&gt;CFAP53 regulates mammalian cilia-type motility patterns through differential localization and recruitment of axonemal dynein components.&lt;/title&gt;&lt;url&gt;https://dx.plos.org/10.1371/journal.pgen.1009232&lt;/url&gt;&lt;volume&gt;16&lt;/volume&gt;&lt;publication_date&gt;99202012211200000000222000&lt;/publication_date&gt;&lt;uuid&gt;FE9BDED7-0231-4F40-B3F3-E0E446F78471&lt;/uuid&gt;&lt;type&gt;400&lt;/type&gt;&lt;accepted_date&gt;99202010291200000000222000&lt;/accepted_date&gt;&lt;number&gt;12&lt;/number&gt;&lt;submission_date&gt;99202004101200000000222000&lt;/submission_date&gt;&lt;doi&gt;10.1371/journal.pgen.1009232&lt;/doi&gt;&lt;institution&gt;Laboratory for Organismal Patterning, RIKEN Center for Biosystems Dynamics Research, Kobe, Hyogo, Japan.&lt;/institution&gt;&lt;startpage&gt;e1009232&lt;/startpage&gt;&lt;bundle&gt;&lt;publication&gt;&lt;title&gt;PLoS genetics&lt;/title&gt;&lt;uuid&gt;96A184F3-2060-45EE-B564-0C4F145928DB&lt;/uuid&gt;&lt;subtype&gt;-100&lt;/subtype&gt;&lt;publisher&gt;Public Library of Science&lt;/publisher&gt;&lt;type&gt;-100&lt;/type&gt;&lt;/publication&gt;&lt;/bundle&gt;&lt;authors&gt;&lt;author&gt;&lt;lastName&gt;Ide&lt;/lastName&gt;&lt;firstName&gt;Takahiro&lt;/firstName&gt;&lt;/author&gt;&lt;author&gt;&lt;lastName&gt;Twan&lt;/lastName&gt;&lt;firstName&gt;Wang&lt;/firstName&gt;&lt;middleNames&gt;Kyaw&lt;/middleNames&gt;&lt;/author&gt;&lt;author&gt;&lt;lastName&gt;Lu&lt;/lastName&gt;&lt;firstName&gt;Hao&lt;/firstName&gt;&lt;/author&gt;&lt;author&gt;&lt;lastName&gt;Ikawa&lt;/lastName&gt;&lt;firstName&gt;Yayoi&lt;/firstName&gt;&lt;/author&gt;&lt;author&gt;&lt;lastName&gt;Lim&lt;/lastName&gt;&lt;firstName&gt;Lin-Xenia&lt;/firstName&gt;&lt;/author&gt;&lt;author&gt;&lt;lastName&gt;Henninger&lt;/lastName&gt;&lt;firstName&gt;Nicole&lt;/firstName&gt;&lt;/author&gt;&lt;author&gt;&lt;lastName&gt;Nishimura&lt;/lastName&gt;&lt;firstName&gt;Hiromi&lt;/firstName&gt;&lt;/author&gt;&lt;author&gt;&lt;lastName&gt;Takaoka&lt;/lastName&gt;&lt;firstName&gt;Katsuyoshi&lt;/firstName&gt;&lt;/author&gt;&lt;author&gt;&lt;lastName&gt;Narasimhan&lt;/lastName&gt;&lt;firstName&gt;Vijay&lt;/firstName&gt;&lt;/author&gt;&lt;author&gt;&lt;lastName&gt;Yan&lt;/lastName&gt;&lt;firstName&gt;Xiumin&lt;/firstName&gt;&lt;/author&gt;&lt;author&gt;&lt;lastName&gt;Shiratori&lt;/lastName&gt;&lt;firstName&gt;Hidetaka&lt;/firstName&gt;&lt;/author&gt;&lt;author&gt;&lt;lastName&gt;Roy&lt;/lastName&gt;&lt;firstName&gt;Sudipto&lt;/firstName&gt;&lt;/author&gt;&lt;author&gt;&lt;lastName&gt;Hamada&lt;/lastName&gt;&lt;firstName&gt;Hiroshi&lt;/firstName&gt;&lt;/author&gt;&lt;/authors&gt;&lt;editors&gt;&lt;author&gt;&lt;lastName&gt;Dutcher&lt;/lastName&gt;&lt;firstName&gt;Susan&lt;/firstName&gt;&lt;middleNames&gt;K&lt;/middleNames&gt;&lt;/author&gt;&lt;/editors&gt;&lt;/publication&gt;&lt;/publications&gt;&lt;cites&gt;&lt;/cites&gt;&lt;/citation&gt;</w:instrText>
      </w:r>
      <w:r w:rsidR="000B5AA2" w:rsidRPr="0025269D">
        <w:rPr>
          <w:sz w:val="22"/>
          <w:szCs w:val="22"/>
        </w:rPr>
        <w:fldChar w:fldCharType="separate"/>
      </w:r>
      <w:r w:rsidR="000B5AA2" w:rsidRPr="0025269D">
        <w:rPr>
          <w:rFonts w:eastAsia="SimSun"/>
          <w:sz w:val="22"/>
          <w:szCs w:val="22"/>
        </w:rPr>
        <w:t>(Ide et al., 2020; Narasimhan et al., 2015; Noël et al., 2016)</w:t>
      </w:r>
      <w:r w:rsidR="000B5AA2" w:rsidRPr="0025269D">
        <w:rPr>
          <w:sz w:val="22"/>
          <w:szCs w:val="22"/>
        </w:rPr>
        <w:fldChar w:fldCharType="end"/>
      </w:r>
      <w:r w:rsidR="009651CA" w:rsidRPr="0025269D">
        <w:rPr>
          <w:sz w:val="22"/>
          <w:szCs w:val="22"/>
        </w:rPr>
        <w:t xml:space="preserve"> </w:t>
      </w:r>
      <w:r w:rsidR="003706B7" w:rsidRPr="0025269D">
        <w:rPr>
          <w:sz w:val="22"/>
          <w:szCs w:val="22"/>
        </w:rPr>
        <w:t xml:space="preserve">and MNS1 </w:t>
      </w:r>
      <w:r w:rsidR="000B5AA2" w:rsidRPr="0025269D">
        <w:rPr>
          <w:sz w:val="22"/>
          <w:szCs w:val="22"/>
        </w:rPr>
        <w:fldChar w:fldCharType="begin"/>
      </w:r>
      <w:r w:rsidR="000B5AA2" w:rsidRPr="0025269D">
        <w:rPr>
          <w:sz w:val="22"/>
          <w:szCs w:val="22"/>
        </w:rPr>
        <w:instrText xml:space="preserve"> ADDIN PAPERS2_CITATIONS &lt;citation&gt;&lt;priority&gt;11&lt;/priority&gt;&lt;uuid&gt;70678091-A3BD-45F0-BA3C-7F44C4C50CF8&lt;/uuid&gt;&lt;publications&gt;&lt;publication&gt;&lt;subtype&gt;400&lt;/subtype&gt;&lt;publisher&gt;Public Library of Science&lt;/publisher&gt;&lt;title&gt;MNS1 is essential for spermiogenesis and motile ciliary functions in mice.&lt;/title&gt;&lt;url&gt;https://journals.plos.org/plosgenetics/article?id=10.1371/journal.pgen.1002516&lt;/url&gt;&lt;volume&gt;8&lt;/volume&gt;&lt;publication_date&gt;99201200001200000000200000&lt;/publication_date&gt;&lt;uuid&gt;CB5CCD94-E122-40B2-83F0-A7A751E7523B&lt;/uuid&gt;&lt;type&gt;400&lt;/type&gt;&lt;accepted_date&gt;99201112151200000000222000&lt;/accepted_date&gt;&lt;number&gt;3&lt;/number&gt;&lt;submission_date&gt;99201108241200000000222000&lt;/submission_date&gt;&lt;doi&gt;10.1371/journal.pgen.1002516&lt;/doi&gt;&lt;institution&gt;Department of Animal Biology, Center for Animal Transgenesis and Germ Cell Research, University of Pennsylvania School of Veterinary Medicine, Philadelphia, Pennsylvania, United States of America.&lt;/institution&gt;&lt;startpage&gt;e1002516&lt;/startpage&gt;&lt;bundle&gt;&lt;publication&gt;&lt;title&gt;PLoS genetics&lt;/title&gt;&lt;uuid&gt;96A184F3-2060-45EE-B564-0C4F145928DB&lt;/uuid&gt;&lt;subtype&gt;-100&lt;/subtype&gt;&lt;publisher&gt;Public Library of Science&lt;/publisher&gt;&lt;type&gt;-100&lt;/type&gt;&lt;/publication&gt;&lt;/bundle&gt;&lt;authors&gt;&lt;author&gt;&lt;lastName&gt;Zhou&lt;/lastName&gt;&lt;firstName&gt;Jian&lt;/firstName&gt;&lt;/author&gt;&lt;author&gt;&lt;lastName&gt;Yang&lt;/lastName&gt;&lt;firstName&gt;Fang&lt;/firstName&gt;&lt;/author&gt;&lt;author&gt;&lt;lastName&gt;Leu&lt;/lastName&gt;&lt;firstName&gt;N&lt;/firstName&gt;&lt;middleNames&gt;Adrian&lt;/middleNames&gt;&lt;/author&gt;&lt;author&gt;&lt;lastName&gt;Wang&lt;/lastName&gt;&lt;firstName&gt;P&lt;/firstName&gt;&lt;middleNames&gt;Jeremy&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(Zhou et al., 2012)</w:t>
      </w:r>
      <w:r w:rsidR="000B5AA2" w:rsidRPr="0025269D">
        <w:rPr>
          <w:sz w:val="22"/>
          <w:szCs w:val="22"/>
        </w:rPr>
        <w:fldChar w:fldCharType="end"/>
      </w:r>
      <w:r w:rsidR="00051769" w:rsidRPr="0025269D">
        <w:rPr>
          <w:sz w:val="22"/>
          <w:szCs w:val="22"/>
        </w:rPr>
        <w:t>,</w:t>
      </w:r>
      <w:r w:rsidR="003706B7" w:rsidRPr="0025269D">
        <w:rPr>
          <w:sz w:val="22"/>
          <w:szCs w:val="22"/>
        </w:rPr>
        <w:t xml:space="preserve"> causes loss of ODAs from axonemes and disrupts ciliary motility</w:t>
      </w:r>
      <w:r w:rsidR="00121190" w:rsidRPr="0025269D">
        <w:rPr>
          <w:sz w:val="22"/>
          <w:szCs w:val="22"/>
        </w:rPr>
        <w:t>. D</w:t>
      </w:r>
      <w:r w:rsidR="003706B7" w:rsidRPr="0025269D">
        <w:rPr>
          <w:sz w:val="22"/>
          <w:szCs w:val="22"/>
        </w:rPr>
        <w:t xml:space="preserve">espite </w:t>
      </w:r>
      <w:r w:rsidR="003C50F3" w:rsidRPr="0025269D">
        <w:rPr>
          <w:sz w:val="22"/>
          <w:szCs w:val="22"/>
        </w:rPr>
        <w:t>the</w:t>
      </w:r>
      <w:r w:rsidR="003706B7" w:rsidRPr="0025269D">
        <w:rPr>
          <w:sz w:val="22"/>
          <w:szCs w:val="22"/>
        </w:rPr>
        <w:t xml:space="preserve"> evidence </w:t>
      </w:r>
      <w:r w:rsidR="003924F3" w:rsidRPr="0025269D">
        <w:rPr>
          <w:sz w:val="22"/>
          <w:szCs w:val="22"/>
        </w:rPr>
        <w:t>that</w:t>
      </w:r>
      <w:r w:rsidR="003706B7" w:rsidRPr="0025269D">
        <w:rPr>
          <w:sz w:val="22"/>
          <w:szCs w:val="22"/>
        </w:rPr>
        <w:t xml:space="preserve"> MIP</w:t>
      </w:r>
      <w:r w:rsidR="003924F3" w:rsidRPr="0025269D">
        <w:rPr>
          <w:sz w:val="22"/>
          <w:szCs w:val="22"/>
        </w:rPr>
        <w:t xml:space="preserve">s are important </w:t>
      </w:r>
      <w:r w:rsidR="003706B7" w:rsidRPr="0025269D">
        <w:rPr>
          <w:sz w:val="22"/>
          <w:szCs w:val="22"/>
        </w:rPr>
        <w:t xml:space="preserve">for </w:t>
      </w:r>
      <w:r w:rsidR="003924F3" w:rsidRPr="0025269D">
        <w:rPr>
          <w:sz w:val="22"/>
          <w:szCs w:val="22"/>
        </w:rPr>
        <w:t xml:space="preserve">the </w:t>
      </w:r>
      <w:r w:rsidR="003706B7" w:rsidRPr="0025269D">
        <w:rPr>
          <w:sz w:val="22"/>
          <w:szCs w:val="22"/>
        </w:rPr>
        <w:t>physiologic positioning</w:t>
      </w:r>
      <w:r w:rsidR="003924F3" w:rsidRPr="0025269D">
        <w:rPr>
          <w:sz w:val="22"/>
          <w:szCs w:val="22"/>
        </w:rPr>
        <w:t xml:space="preserve"> of ODAs</w:t>
      </w:r>
      <w:r w:rsidR="003706B7" w:rsidRPr="0025269D">
        <w:rPr>
          <w:sz w:val="22"/>
          <w:szCs w:val="22"/>
        </w:rPr>
        <w:t>, the molecular mechanism by</w:t>
      </w:r>
      <w:r w:rsidR="003924F3" w:rsidRPr="0025269D">
        <w:rPr>
          <w:sz w:val="22"/>
          <w:szCs w:val="22"/>
        </w:rPr>
        <w:t xml:space="preserve"> which</w:t>
      </w:r>
      <w:r w:rsidR="003706B7" w:rsidRPr="0025269D">
        <w:rPr>
          <w:sz w:val="22"/>
          <w:szCs w:val="22"/>
        </w:rPr>
        <w:t xml:space="preserve"> </w:t>
      </w:r>
      <w:r w:rsidR="003924F3" w:rsidRPr="0025269D">
        <w:rPr>
          <w:sz w:val="22"/>
          <w:szCs w:val="22"/>
        </w:rPr>
        <w:t xml:space="preserve">this is achieved </w:t>
      </w:r>
      <w:r w:rsidR="001A61DD">
        <w:rPr>
          <w:sz w:val="22"/>
          <w:szCs w:val="22"/>
        </w:rPr>
        <w:t>is</w:t>
      </w:r>
      <w:r w:rsidR="001A61DD" w:rsidRPr="0025269D">
        <w:rPr>
          <w:sz w:val="22"/>
          <w:szCs w:val="22"/>
        </w:rPr>
        <w:t xml:space="preserve"> </w:t>
      </w:r>
      <w:r w:rsidR="001A61DD">
        <w:rPr>
          <w:sz w:val="22"/>
          <w:szCs w:val="22"/>
        </w:rPr>
        <w:t>unknown</w:t>
      </w:r>
      <w:r w:rsidR="003706B7" w:rsidRPr="0025269D">
        <w:rPr>
          <w:sz w:val="22"/>
          <w:szCs w:val="22"/>
        </w:rPr>
        <w:t>.</w:t>
      </w:r>
    </w:p>
    <w:p w14:paraId="5D0DA675" w14:textId="77777777" w:rsidR="003706B7" w:rsidRPr="0025269D" w:rsidRDefault="003706B7" w:rsidP="009726D9">
      <w:pPr>
        <w:spacing w:line="360" w:lineRule="auto"/>
        <w:rPr>
          <w:sz w:val="22"/>
          <w:szCs w:val="22"/>
        </w:rPr>
      </w:pPr>
    </w:p>
    <w:p w14:paraId="68BA2B9A" w14:textId="2CAF3059" w:rsidR="009726D9" w:rsidRPr="0025269D" w:rsidRDefault="002E0E48" w:rsidP="009726D9">
      <w:pPr>
        <w:spacing w:line="360" w:lineRule="auto"/>
        <w:rPr>
          <w:sz w:val="22"/>
          <w:szCs w:val="22"/>
        </w:rPr>
      </w:pPr>
      <w:r w:rsidRPr="0025269D">
        <w:rPr>
          <w:sz w:val="22"/>
          <w:szCs w:val="22"/>
        </w:rPr>
        <w:t xml:space="preserve">To </w:t>
      </w:r>
      <w:r w:rsidR="00DE11D4" w:rsidRPr="0025269D">
        <w:rPr>
          <w:sz w:val="22"/>
          <w:szCs w:val="22"/>
        </w:rPr>
        <w:t>address</w:t>
      </w:r>
      <w:r w:rsidRPr="0025269D">
        <w:rPr>
          <w:sz w:val="22"/>
          <w:szCs w:val="22"/>
        </w:rPr>
        <w:t xml:space="preserve"> these questions</w:t>
      </w:r>
      <w:r w:rsidR="00287C0B" w:rsidRPr="0025269D">
        <w:rPr>
          <w:sz w:val="22"/>
          <w:szCs w:val="22"/>
        </w:rPr>
        <w:t>,</w:t>
      </w:r>
      <w:r w:rsidRPr="0025269D">
        <w:rPr>
          <w:sz w:val="22"/>
          <w:szCs w:val="22"/>
        </w:rPr>
        <w:t xml:space="preserve"> w</w:t>
      </w:r>
      <w:r w:rsidR="009726D9" w:rsidRPr="0025269D">
        <w:rPr>
          <w:sz w:val="22"/>
          <w:szCs w:val="22"/>
        </w:rPr>
        <w:t>e use</w:t>
      </w:r>
      <w:r w:rsidR="00B84950" w:rsidRPr="0025269D">
        <w:rPr>
          <w:sz w:val="22"/>
          <w:szCs w:val="22"/>
        </w:rPr>
        <w:t>d</w:t>
      </w:r>
      <w:r w:rsidR="009726D9" w:rsidRPr="0025269D">
        <w:rPr>
          <w:sz w:val="22"/>
          <w:szCs w:val="22"/>
        </w:rPr>
        <w:t xml:space="preserve"> cryo-EM to build an atomic model of </w:t>
      </w:r>
      <w:r w:rsidR="00174059">
        <w:rPr>
          <w:sz w:val="22"/>
          <w:szCs w:val="22"/>
        </w:rPr>
        <w:t>DMT</w:t>
      </w:r>
      <w:r w:rsidR="009726D9" w:rsidRPr="0025269D">
        <w:rPr>
          <w:sz w:val="22"/>
          <w:szCs w:val="22"/>
        </w:rPr>
        <w:t>s isolated from bovine respiratory cilia</w:t>
      </w:r>
      <w:r w:rsidR="00DD68FE" w:rsidRPr="0025269D">
        <w:rPr>
          <w:sz w:val="22"/>
          <w:szCs w:val="22"/>
        </w:rPr>
        <w:t xml:space="preserve">, </w:t>
      </w:r>
      <w:r w:rsidR="009726D9" w:rsidRPr="0025269D">
        <w:rPr>
          <w:sz w:val="22"/>
          <w:szCs w:val="22"/>
        </w:rPr>
        <w:t>a paradigm for all motile cilia</w:t>
      </w:r>
      <w:r w:rsidR="003924F3" w:rsidRPr="0025269D">
        <w:rPr>
          <w:sz w:val="22"/>
          <w:szCs w:val="22"/>
        </w:rPr>
        <w:t xml:space="preserve"> with 9+2 axonemes</w:t>
      </w:r>
      <w:r w:rsidR="00DD68FE" w:rsidRPr="0025269D">
        <w:rPr>
          <w:sz w:val="22"/>
          <w:szCs w:val="22"/>
        </w:rPr>
        <w:t>.</w:t>
      </w:r>
      <w:r w:rsidR="009726D9" w:rsidRPr="0025269D">
        <w:rPr>
          <w:sz w:val="22"/>
          <w:szCs w:val="22"/>
        </w:rPr>
        <w:t xml:space="preserve"> </w:t>
      </w:r>
      <w:r w:rsidR="00987D38">
        <w:rPr>
          <w:sz w:val="22"/>
          <w:szCs w:val="22"/>
        </w:rPr>
        <w:t>The</w:t>
      </w:r>
      <w:r w:rsidR="009726D9" w:rsidRPr="0025269D">
        <w:rPr>
          <w:sz w:val="22"/>
          <w:szCs w:val="22"/>
        </w:rPr>
        <w:t xml:space="preserve"> structure</w:t>
      </w:r>
      <w:r w:rsidR="00987D38">
        <w:rPr>
          <w:sz w:val="22"/>
          <w:szCs w:val="22"/>
        </w:rPr>
        <w:t xml:space="preserve"> identifies MIPs</w:t>
      </w:r>
      <w:r w:rsidR="009726D9" w:rsidRPr="0025269D">
        <w:rPr>
          <w:sz w:val="22"/>
          <w:szCs w:val="22"/>
        </w:rPr>
        <w:t xml:space="preserve"> </w:t>
      </w:r>
      <w:r w:rsidR="00C77BAA">
        <w:rPr>
          <w:sz w:val="22"/>
          <w:szCs w:val="22"/>
        </w:rPr>
        <w:t>specific</w:t>
      </w:r>
      <w:r w:rsidR="009726D9" w:rsidRPr="0025269D">
        <w:rPr>
          <w:sz w:val="22"/>
          <w:szCs w:val="22"/>
        </w:rPr>
        <w:t xml:space="preserve"> </w:t>
      </w:r>
      <w:r w:rsidR="009726D9" w:rsidRPr="0025269D">
        <w:rPr>
          <w:sz w:val="22"/>
          <w:szCs w:val="22"/>
        </w:rPr>
        <w:lastRenderedPageBreak/>
        <w:t>to vertebrate axonemes</w:t>
      </w:r>
      <w:r w:rsidR="00836D1A">
        <w:rPr>
          <w:sz w:val="22"/>
          <w:szCs w:val="22"/>
        </w:rPr>
        <w:t xml:space="preserve">, </w:t>
      </w:r>
      <w:r w:rsidR="009726D9" w:rsidRPr="0025269D">
        <w:rPr>
          <w:sz w:val="22"/>
          <w:szCs w:val="22"/>
        </w:rPr>
        <w:t>a pentameric ODA-DC</w:t>
      </w:r>
      <w:r w:rsidR="00836D1A">
        <w:rPr>
          <w:sz w:val="22"/>
          <w:szCs w:val="22"/>
        </w:rPr>
        <w:t xml:space="preserve">, and a mechanism that links the internal and external </w:t>
      </w:r>
      <w:r w:rsidR="00506970">
        <w:rPr>
          <w:sz w:val="22"/>
          <w:szCs w:val="22"/>
        </w:rPr>
        <w:t>periodicities</w:t>
      </w:r>
      <w:r w:rsidR="00836D1A">
        <w:rPr>
          <w:sz w:val="22"/>
          <w:szCs w:val="22"/>
        </w:rPr>
        <w:t xml:space="preserve"> that when </w:t>
      </w:r>
      <w:r w:rsidR="00FF3DE2">
        <w:rPr>
          <w:sz w:val="22"/>
          <w:szCs w:val="22"/>
        </w:rPr>
        <w:t>disrupted genetically causes</w:t>
      </w:r>
      <w:r w:rsidR="00FF3DE2" w:rsidRPr="00FF3DE2">
        <w:rPr>
          <w:sz w:val="22"/>
          <w:szCs w:val="22"/>
        </w:rPr>
        <w:t xml:space="preserve"> </w:t>
      </w:r>
      <w:r w:rsidR="00FF3DE2" w:rsidRPr="0025269D">
        <w:rPr>
          <w:sz w:val="22"/>
          <w:szCs w:val="22"/>
        </w:rPr>
        <w:t>impair</w:t>
      </w:r>
      <w:r w:rsidR="00FF3DE2">
        <w:rPr>
          <w:sz w:val="22"/>
          <w:szCs w:val="22"/>
        </w:rPr>
        <w:t xml:space="preserve">ed </w:t>
      </w:r>
      <w:r w:rsidR="00FF3DE2" w:rsidRPr="0025269D">
        <w:rPr>
          <w:sz w:val="22"/>
          <w:szCs w:val="22"/>
        </w:rPr>
        <w:t>ciliary motility</w:t>
      </w:r>
      <w:r w:rsidR="00FF3DE2">
        <w:rPr>
          <w:sz w:val="22"/>
          <w:szCs w:val="22"/>
        </w:rPr>
        <w:t xml:space="preserve"> in the LRO and </w:t>
      </w:r>
      <w:r w:rsidR="00FF3DE2" w:rsidRPr="0025269D">
        <w:rPr>
          <w:sz w:val="22"/>
          <w:szCs w:val="22"/>
        </w:rPr>
        <w:t>alteration in the chirality of visceral organs</w:t>
      </w:r>
      <w:r w:rsidR="00FF3DE2">
        <w:rPr>
          <w:sz w:val="22"/>
          <w:szCs w:val="22"/>
        </w:rPr>
        <w:t xml:space="preserve">. </w:t>
      </w:r>
      <w:r w:rsidR="009726D9" w:rsidRPr="0025269D">
        <w:rPr>
          <w:sz w:val="22"/>
          <w:szCs w:val="22"/>
        </w:rPr>
        <w:t>Our work reveal</w:t>
      </w:r>
      <w:r w:rsidR="00DD68FE" w:rsidRPr="0025269D">
        <w:rPr>
          <w:sz w:val="22"/>
          <w:szCs w:val="22"/>
        </w:rPr>
        <w:t>s</w:t>
      </w:r>
      <w:r w:rsidR="009726D9" w:rsidRPr="0025269D">
        <w:rPr>
          <w:sz w:val="22"/>
          <w:szCs w:val="22"/>
        </w:rPr>
        <w:t xml:space="preserve"> </w:t>
      </w:r>
      <w:r w:rsidR="00121190" w:rsidRPr="0025269D">
        <w:rPr>
          <w:sz w:val="22"/>
          <w:szCs w:val="22"/>
        </w:rPr>
        <w:t xml:space="preserve">organizational </w:t>
      </w:r>
      <w:r w:rsidR="00DE5413" w:rsidRPr="0025269D">
        <w:rPr>
          <w:sz w:val="22"/>
          <w:szCs w:val="22"/>
        </w:rPr>
        <w:t xml:space="preserve">principles of </w:t>
      </w:r>
      <w:r w:rsidR="00C95EB5" w:rsidRPr="0025269D">
        <w:rPr>
          <w:sz w:val="22"/>
          <w:szCs w:val="22"/>
        </w:rPr>
        <w:t xml:space="preserve">ciliary </w:t>
      </w:r>
      <w:r w:rsidR="00C35C78" w:rsidRPr="0025269D">
        <w:rPr>
          <w:sz w:val="22"/>
          <w:szCs w:val="22"/>
        </w:rPr>
        <w:t>axonemes</w:t>
      </w:r>
      <w:r w:rsidR="00DE5413" w:rsidRPr="0025269D">
        <w:rPr>
          <w:sz w:val="22"/>
          <w:szCs w:val="22"/>
        </w:rPr>
        <w:t xml:space="preserve"> </w:t>
      </w:r>
      <w:r w:rsidR="009726D9" w:rsidRPr="0025269D">
        <w:rPr>
          <w:sz w:val="22"/>
          <w:szCs w:val="22"/>
        </w:rPr>
        <w:t xml:space="preserve">and </w:t>
      </w:r>
      <w:r w:rsidR="00121190" w:rsidRPr="0025269D">
        <w:rPr>
          <w:sz w:val="22"/>
          <w:szCs w:val="22"/>
        </w:rPr>
        <w:t xml:space="preserve">provides </w:t>
      </w:r>
      <w:r w:rsidR="009726D9" w:rsidRPr="0025269D">
        <w:rPr>
          <w:sz w:val="22"/>
          <w:szCs w:val="22"/>
        </w:rPr>
        <w:t xml:space="preserve">a reference to improve the diagnosis </w:t>
      </w:r>
      <w:r w:rsidR="00DE11D4" w:rsidRPr="0025269D">
        <w:rPr>
          <w:sz w:val="22"/>
          <w:szCs w:val="22"/>
        </w:rPr>
        <w:t xml:space="preserve">and molecular understanding </w:t>
      </w:r>
      <w:r w:rsidR="009726D9" w:rsidRPr="0025269D">
        <w:rPr>
          <w:sz w:val="22"/>
          <w:szCs w:val="22"/>
        </w:rPr>
        <w:t>of ciliopathies</w:t>
      </w:r>
      <w:r w:rsidR="00DE11D4" w:rsidRPr="0025269D">
        <w:rPr>
          <w:sz w:val="22"/>
          <w:szCs w:val="22"/>
        </w:rPr>
        <w:t>.</w:t>
      </w:r>
      <w:r w:rsidR="00DD68FE" w:rsidRPr="0025269D">
        <w:rPr>
          <w:sz w:val="22"/>
          <w:szCs w:val="22"/>
        </w:rPr>
        <w:t xml:space="preserve"> The ability to implicate new proteins in ciliary biology and, potentially, human disease, further establishes cryo-EM as a</w:t>
      </w:r>
      <w:r w:rsidR="0052360D" w:rsidRPr="0025269D">
        <w:rPr>
          <w:sz w:val="22"/>
          <w:szCs w:val="22"/>
        </w:rPr>
        <w:t>n important</w:t>
      </w:r>
      <w:r w:rsidR="00DD68FE" w:rsidRPr="0025269D">
        <w:rPr>
          <w:sz w:val="22"/>
          <w:szCs w:val="22"/>
        </w:rPr>
        <w:t xml:space="preserve"> tool for reverse genetics in </w:t>
      </w:r>
      <w:r w:rsidR="0052360D" w:rsidRPr="0025269D">
        <w:rPr>
          <w:sz w:val="22"/>
          <w:szCs w:val="22"/>
        </w:rPr>
        <w:t xml:space="preserve">vertebrate </w:t>
      </w:r>
      <w:r w:rsidR="00DD68FE" w:rsidRPr="0025269D">
        <w:rPr>
          <w:sz w:val="22"/>
          <w:szCs w:val="22"/>
        </w:rPr>
        <w:t>biology.</w:t>
      </w:r>
    </w:p>
    <w:p w14:paraId="5023A966" w14:textId="03268FFD" w:rsidR="002950E8" w:rsidRPr="0025269D" w:rsidRDefault="002950E8" w:rsidP="00F43391">
      <w:pPr>
        <w:spacing w:line="360" w:lineRule="auto"/>
        <w:rPr>
          <w:b/>
          <w:bCs/>
          <w:sz w:val="22"/>
          <w:szCs w:val="22"/>
        </w:rPr>
      </w:pPr>
    </w:p>
    <w:p w14:paraId="1454885A" w14:textId="13051C9F" w:rsidR="004F6B8B" w:rsidRPr="0025269D" w:rsidRDefault="00C17504">
      <w:pPr>
        <w:spacing w:line="360" w:lineRule="auto"/>
        <w:rPr>
          <w:b/>
          <w:bCs/>
          <w:sz w:val="22"/>
          <w:szCs w:val="22"/>
        </w:rPr>
      </w:pPr>
      <w:r w:rsidRPr="0025269D">
        <w:rPr>
          <w:b/>
          <w:bCs/>
          <w:sz w:val="22"/>
          <w:szCs w:val="22"/>
        </w:rPr>
        <w:t>RESULTS</w:t>
      </w:r>
    </w:p>
    <w:p w14:paraId="1120B6A0" w14:textId="63F19FAA" w:rsidR="00767E2B" w:rsidRPr="0025269D" w:rsidRDefault="004D785C">
      <w:pPr>
        <w:spacing w:line="360" w:lineRule="auto"/>
        <w:rPr>
          <w:rFonts w:eastAsiaTheme="minorHAnsi"/>
          <w:sz w:val="22"/>
          <w:szCs w:val="22"/>
        </w:rPr>
      </w:pPr>
      <w:r w:rsidRPr="0025269D">
        <w:rPr>
          <w:rFonts w:eastAsiaTheme="minorHAnsi"/>
          <w:b/>
          <w:sz w:val="22"/>
          <w:szCs w:val="22"/>
          <w:u w:val="single"/>
        </w:rPr>
        <w:t>Structure determination</w:t>
      </w:r>
    </w:p>
    <w:p w14:paraId="63F60D0A" w14:textId="09E07189" w:rsidR="00FB5B24" w:rsidRPr="0025269D" w:rsidRDefault="00D070FA" w:rsidP="002B5ADF">
      <w:pPr>
        <w:spacing w:line="360" w:lineRule="auto"/>
        <w:rPr>
          <w:rFonts w:eastAsiaTheme="minorHAnsi"/>
          <w:sz w:val="22"/>
          <w:szCs w:val="22"/>
        </w:rPr>
      </w:pPr>
      <w:r w:rsidRPr="0025269D">
        <w:rPr>
          <w:rFonts w:eastAsiaTheme="minorHAnsi"/>
          <w:sz w:val="22"/>
          <w:szCs w:val="22"/>
        </w:rPr>
        <w:t xml:space="preserve">To obtain mammalian </w:t>
      </w:r>
      <w:r w:rsidR="00174059">
        <w:rPr>
          <w:rFonts w:eastAsiaTheme="minorHAnsi"/>
          <w:sz w:val="22"/>
          <w:szCs w:val="22"/>
        </w:rPr>
        <w:t>DMT</w:t>
      </w:r>
      <w:r w:rsidRPr="0025269D">
        <w:rPr>
          <w:rFonts w:eastAsiaTheme="minorHAnsi"/>
          <w:sz w:val="22"/>
          <w:szCs w:val="22"/>
        </w:rPr>
        <w:t>s for structural characterization, we mechanical</w:t>
      </w:r>
      <w:r w:rsidR="001A61DD">
        <w:rPr>
          <w:rFonts w:eastAsiaTheme="minorHAnsi"/>
          <w:sz w:val="22"/>
          <w:szCs w:val="22"/>
        </w:rPr>
        <w:t xml:space="preserve">ly </w:t>
      </w:r>
      <w:r w:rsidR="003062C3" w:rsidRPr="0025269D">
        <w:rPr>
          <w:rFonts w:eastAsiaTheme="minorHAnsi"/>
          <w:sz w:val="22"/>
          <w:szCs w:val="22"/>
        </w:rPr>
        <w:t>dislodge</w:t>
      </w:r>
      <w:r w:rsidR="001A61DD">
        <w:rPr>
          <w:rFonts w:eastAsiaTheme="minorHAnsi"/>
          <w:sz w:val="22"/>
          <w:szCs w:val="22"/>
        </w:rPr>
        <w:t>d</w:t>
      </w:r>
      <w:r w:rsidR="003062C3" w:rsidRPr="0025269D">
        <w:rPr>
          <w:rFonts w:eastAsiaTheme="minorHAnsi"/>
          <w:sz w:val="22"/>
          <w:szCs w:val="22"/>
        </w:rPr>
        <w:t xml:space="preserve"> motile</w:t>
      </w:r>
      <w:r w:rsidRPr="0025269D">
        <w:rPr>
          <w:rFonts w:eastAsiaTheme="minorHAnsi"/>
          <w:sz w:val="22"/>
          <w:szCs w:val="22"/>
        </w:rPr>
        <w:t xml:space="preserve"> cilia from bovine tracheae</w:t>
      </w:r>
      <w:r w:rsidR="001A61DD">
        <w:rPr>
          <w:rFonts w:eastAsiaTheme="minorHAnsi"/>
          <w:sz w:val="22"/>
          <w:szCs w:val="22"/>
        </w:rPr>
        <w:t xml:space="preserve">, detergent-solubilized </w:t>
      </w:r>
      <w:r w:rsidR="001A61DD">
        <w:rPr>
          <w:sz w:val="22"/>
          <w:szCs w:val="22"/>
        </w:rPr>
        <w:t>their</w:t>
      </w:r>
      <w:r w:rsidR="00344248" w:rsidRPr="0025269D">
        <w:rPr>
          <w:sz w:val="22"/>
          <w:szCs w:val="22"/>
        </w:rPr>
        <w:t xml:space="preserve"> </w:t>
      </w:r>
      <w:r w:rsidR="001A61DD">
        <w:rPr>
          <w:rFonts w:eastAsiaTheme="minorHAnsi"/>
          <w:sz w:val="22"/>
          <w:szCs w:val="22"/>
        </w:rPr>
        <w:t>ciliary</w:t>
      </w:r>
      <w:r w:rsidR="001A61DD" w:rsidRPr="0025269D">
        <w:rPr>
          <w:rFonts w:eastAsiaTheme="minorHAnsi"/>
          <w:sz w:val="22"/>
          <w:szCs w:val="22"/>
        </w:rPr>
        <w:t xml:space="preserve"> </w:t>
      </w:r>
      <w:r w:rsidRPr="0025269D">
        <w:rPr>
          <w:rFonts w:eastAsiaTheme="minorHAnsi"/>
          <w:sz w:val="22"/>
          <w:szCs w:val="22"/>
        </w:rPr>
        <w:t>membrane</w:t>
      </w:r>
      <w:r w:rsidR="001A61DD">
        <w:rPr>
          <w:rFonts w:eastAsiaTheme="minorHAnsi"/>
          <w:sz w:val="22"/>
          <w:szCs w:val="22"/>
        </w:rPr>
        <w:t>s,</w:t>
      </w:r>
      <w:r w:rsidRPr="0025269D">
        <w:rPr>
          <w:rFonts w:eastAsiaTheme="minorHAnsi"/>
          <w:sz w:val="22"/>
          <w:szCs w:val="22"/>
        </w:rPr>
        <w:t xml:space="preserve"> </w:t>
      </w:r>
      <w:r w:rsidR="001A61DD">
        <w:rPr>
          <w:rFonts w:eastAsiaTheme="minorHAnsi"/>
          <w:sz w:val="22"/>
          <w:szCs w:val="22"/>
        </w:rPr>
        <w:t>and dissociated their axonemes into</w:t>
      </w:r>
      <w:r w:rsidR="00344248" w:rsidRPr="0025269D">
        <w:rPr>
          <w:rFonts w:eastAsiaTheme="minorHAnsi"/>
          <w:sz w:val="22"/>
          <w:szCs w:val="22"/>
        </w:rPr>
        <w:t xml:space="preserve"> </w:t>
      </w:r>
      <w:r w:rsidR="00174059">
        <w:rPr>
          <w:sz w:val="22"/>
          <w:szCs w:val="22"/>
        </w:rPr>
        <w:t>DMT</w:t>
      </w:r>
      <w:r w:rsidRPr="0025269D">
        <w:rPr>
          <w:sz w:val="22"/>
          <w:szCs w:val="22"/>
        </w:rPr>
        <w:t>s</w:t>
      </w:r>
      <w:r w:rsidR="007A4393" w:rsidRPr="0025269D">
        <w:rPr>
          <w:sz w:val="22"/>
          <w:szCs w:val="22"/>
        </w:rPr>
        <w:t xml:space="preserve"> </w:t>
      </w:r>
      <w:r w:rsidR="001A61DD" w:rsidRPr="0025269D">
        <w:rPr>
          <w:sz w:val="22"/>
          <w:szCs w:val="22"/>
        </w:rPr>
        <w:t>(Fig. 1A)</w:t>
      </w:r>
      <w:r w:rsidR="001A61DD" w:rsidRPr="0025269D">
        <w:rPr>
          <w:rFonts w:eastAsiaTheme="minorHAnsi"/>
          <w:sz w:val="22"/>
          <w:szCs w:val="22"/>
        </w:rPr>
        <w:t xml:space="preserve"> </w:t>
      </w:r>
      <w:r w:rsidR="003F3AE6" w:rsidRPr="0025269D">
        <w:rPr>
          <w:sz w:val="22"/>
          <w:szCs w:val="22"/>
        </w:rPr>
        <w:t xml:space="preserve">prior to </w:t>
      </w:r>
      <w:r w:rsidR="007A4393" w:rsidRPr="0025269D">
        <w:rPr>
          <w:sz w:val="22"/>
          <w:szCs w:val="22"/>
        </w:rPr>
        <w:t xml:space="preserve">analysis by mass spectrometry (Table </w:t>
      </w:r>
      <w:r w:rsidR="0034640E" w:rsidRPr="0025269D">
        <w:rPr>
          <w:sz w:val="22"/>
          <w:szCs w:val="22"/>
        </w:rPr>
        <w:t>S</w:t>
      </w:r>
      <w:r w:rsidR="002125E4" w:rsidRPr="0025269D">
        <w:rPr>
          <w:sz w:val="22"/>
          <w:szCs w:val="22"/>
        </w:rPr>
        <w:t>1</w:t>
      </w:r>
      <w:r w:rsidR="007A4393" w:rsidRPr="0025269D">
        <w:rPr>
          <w:sz w:val="22"/>
          <w:szCs w:val="22"/>
        </w:rPr>
        <w:t xml:space="preserve">) </w:t>
      </w:r>
      <w:r w:rsidR="007A4393" w:rsidRPr="005A1849">
        <w:rPr>
          <w:color w:val="000000" w:themeColor="text1"/>
          <w:sz w:val="22"/>
          <w:szCs w:val="22"/>
        </w:rPr>
        <w:t xml:space="preserve">and cryo-EM </w:t>
      </w:r>
      <w:r w:rsidR="00586C9A" w:rsidRPr="005A1849">
        <w:rPr>
          <w:color w:val="000000" w:themeColor="text1"/>
          <w:sz w:val="22"/>
          <w:szCs w:val="22"/>
        </w:rPr>
        <w:t>(Fig. 1</w:t>
      </w:r>
      <w:r w:rsidR="007611AF" w:rsidRPr="005A1849">
        <w:rPr>
          <w:color w:val="000000" w:themeColor="text1"/>
          <w:sz w:val="22"/>
          <w:szCs w:val="22"/>
        </w:rPr>
        <w:t xml:space="preserve"> and Fig. S1</w:t>
      </w:r>
      <w:r w:rsidR="00BA71C6" w:rsidRPr="005A1849">
        <w:rPr>
          <w:color w:val="000000" w:themeColor="text1"/>
          <w:sz w:val="22"/>
          <w:szCs w:val="22"/>
        </w:rPr>
        <w:t>)</w:t>
      </w:r>
      <w:r w:rsidRPr="005A1849">
        <w:rPr>
          <w:color w:val="000000" w:themeColor="text1"/>
          <w:sz w:val="22"/>
          <w:szCs w:val="22"/>
        </w:rPr>
        <w:t xml:space="preserve">. </w:t>
      </w:r>
      <w:r w:rsidR="003F3AE6" w:rsidRPr="005A1849">
        <w:rPr>
          <w:color w:val="000000" w:themeColor="text1"/>
          <w:sz w:val="22"/>
          <w:szCs w:val="22"/>
        </w:rPr>
        <w:t>Five</w:t>
      </w:r>
      <w:r w:rsidR="003062C3" w:rsidRPr="005A1849">
        <w:rPr>
          <w:color w:val="000000" w:themeColor="text1"/>
          <w:sz w:val="22"/>
          <w:szCs w:val="22"/>
        </w:rPr>
        <w:t xml:space="preserve"> </w:t>
      </w:r>
      <w:r w:rsidR="00D43462" w:rsidRPr="005A1849">
        <w:rPr>
          <w:color w:val="000000" w:themeColor="text1"/>
          <w:sz w:val="22"/>
          <w:szCs w:val="22"/>
        </w:rPr>
        <w:t>cryo-</w:t>
      </w:r>
      <w:r w:rsidR="00D43462" w:rsidRPr="0025269D">
        <w:rPr>
          <w:sz w:val="22"/>
          <w:szCs w:val="22"/>
        </w:rPr>
        <w:t xml:space="preserve">EM </w:t>
      </w:r>
      <w:r w:rsidR="003062C3" w:rsidRPr="0025269D">
        <w:rPr>
          <w:sz w:val="22"/>
          <w:szCs w:val="22"/>
        </w:rPr>
        <w:t>datasets</w:t>
      </w:r>
      <w:r w:rsidR="00292895" w:rsidRPr="0025269D">
        <w:rPr>
          <w:sz w:val="22"/>
          <w:szCs w:val="22"/>
        </w:rPr>
        <w:t xml:space="preserve"> </w:t>
      </w:r>
      <w:r w:rsidR="002125E4" w:rsidRPr="0025269D">
        <w:rPr>
          <w:sz w:val="22"/>
          <w:szCs w:val="22"/>
        </w:rPr>
        <w:t xml:space="preserve">(Table </w:t>
      </w:r>
      <w:r w:rsidR="0034640E" w:rsidRPr="0025269D">
        <w:rPr>
          <w:sz w:val="22"/>
          <w:szCs w:val="22"/>
        </w:rPr>
        <w:t>S</w:t>
      </w:r>
      <w:r w:rsidR="002125E4" w:rsidRPr="0025269D">
        <w:rPr>
          <w:sz w:val="22"/>
          <w:szCs w:val="22"/>
        </w:rPr>
        <w:t>2)</w:t>
      </w:r>
      <w:r w:rsidR="000E07A5" w:rsidRPr="0025269D">
        <w:rPr>
          <w:sz w:val="22"/>
          <w:szCs w:val="22"/>
        </w:rPr>
        <w:t xml:space="preserve"> </w:t>
      </w:r>
      <w:r w:rsidR="003062C3" w:rsidRPr="0025269D">
        <w:rPr>
          <w:sz w:val="22"/>
          <w:szCs w:val="22"/>
        </w:rPr>
        <w:t xml:space="preserve">were processed to determine the structure of </w:t>
      </w:r>
      <w:r w:rsidR="000E07A5" w:rsidRPr="0025269D">
        <w:rPr>
          <w:rFonts w:eastAsiaTheme="minorHAnsi"/>
          <w:sz w:val="22"/>
          <w:szCs w:val="22"/>
        </w:rPr>
        <w:t xml:space="preserve">the 48-nm repeat of </w:t>
      </w:r>
      <w:r w:rsidR="003062C3" w:rsidRPr="0025269D">
        <w:rPr>
          <w:sz w:val="22"/>
          <w:szCs w:val="22"/>
        </w:rPr>
        <w:t xml:space="preserve">the </w:t>
      </w:r>
      <w:r w:rsidR="000E07A5" w:rsidRPr="0025269D">
        <w:rPr>
          <w:sz w:val="22"/>
          <w:szCs w:val="22"/>
        </w:rPr>
        <w:t xml:space="preserve">bovine </w:t>
      </w:r>
      <w:r w:rsidR="00174059">
        <w:rPr>
          <w:sz w:val="22"/>
          <w:szCs w:val="22"/>
        </w:rPr>
        <w:t>DMT</w:t>
      </w:r>
      <w:r w:rsidR="003062C3" w:rsidRPr="0025269D">
        <w:rPr>
          <w:sz w:val="22"/>
          <w:szCs w:val="22"/>
        </w:rPr>
        <w:t xml:space="preserve"> </w:t>
      </w:r>
      <w:r w:rsidR="00242DAE" w:rsidRPr="0025269D">
        <w:rPr>
          <w:sz w:val="22"/>
          <w:szCs w:val="22"/>
        </w:rPr>
        <w:t>(</w:t>
      </w:r>
      <w:r w:rsidR="00586C9A" w:rsidRPr="0025269D">
        <w:rPr>
          <w:sz w:val="22"/>
          <w:szCs w:val="22"/>
        </w:rPr>
        <w:t>Fig. S1</w:t>
      </w:r>
      <w:r w:rsidR="00025F30" w:rsidRPr="0025269D">
        <w:rPr>
          <w:sz w:val="22"/>
          <w:szCs w:val="22"/>
        </w:rPr>
        <w:t xml:space="preserve"> and </w:t>
      </w:r>
      <w:r w:rsidR="00A265C1">
        <w:rPr>
          <w:sz w:val="22"/>
          <w:szCs w:val="22"/>
        </w:rPr>
        <w:t>Methods</w:t>
      </w:r>
      <w:r w:rsidR="00025F30" w:rsidRPr="0025269D">
        <w:rPr>
          <w:sz w:val="22"/>
          <w:szCs w:val="22"/>
        </w:rPr>
        <w:t xml:space="preserve"> S1</w:t>
      </w:r>
      <w:r w:rsidR="00242DAE" w:rsidRPr="0025269D">
        <w:rPr>
          <w:sz w:val="22"/>
          <w:szCs w:val="22"/>
        </w:rPr>
        <w:t>)</w:t>
      </w:r>
      <w:r w:rsidR="00F67F69">
        <w:rPr>
          <w:sz w:val="22"/>
          <w:szCs w:val="22"/>
        </w:rPr>
        <w:t xml:space="preserve"> to </w:t>
      </w:r>
      <w:r w:rsidR="00E22FA0" w:rsidRPr="0025269D">
        <w:rPr>
          <w:rFonts w:eastAsiaTheme="minorHAnsi"/>
          <w:sz w:val="22"/>
          <w:szCs w:val="22"/>
        </w:rPr>
        <w:t>a</w:t>
      </w:r>
      <w:r w:rsidR="00DA38BC" w:rsidRPr="0025269D">
        <w:rPr>
          <w:rFonts w:eastAsiaTheme="minorHAnsi"/>
          <w:sz w:val="22"/>
          <w:szCs w:val="22"/>
        </w:rPr>
        <w:t xml:space="preserve"> nominal resolution of 3.4 Å </w:t>
      </w:r>
      <w:r w:rsidR="00523438" w:rsidRPr="0025269D">
        <w:rPr>
          <w:rFonts w:eastAsiaTheme="minorHAnsi"/>
          <w:sz w:val="22"/>
          <w:szCs w:val="22"/>
        </w:rPr>
        <w:t xml:space="preserve">(Fig. S1B) </w:t>
      </w:r>
      <w:r w:rsidR="00DA38BC" w:rsidRPr="0025269D">
        <w:rPr>
          <w:rFonts w:eastAsiaTheme="minorHAnsi"/>
          <w:sz w:val="22"/>
          <w:szCs w:val="22"/>
        </w:rPr>
        <w:t>and</w:t>
      </w:r>
      <w:r w:rsidR="00E22FA0" w:rsidRPr="0025269D">
        <w:rPr>
          <w:rFonts w:eastAsiaTheme="minorHAnsi"/>
          <w:sz w:val="22"/>
          <w:szCs w:val="22"/>
        </w:rPr>
        <w:t xml:space="preserve"> </w:t>
      </w:r>
      <w:r w:rsidR="00DA38BC" w:rsidRPr="0025269D">
        <w:rPr>
          <w:rFonts w:eastAsiaTheme="minorHAnsi"/>
          <w:sz w:val="22"/>
          <w:szCs w:val="22"/>
        </w:rPr>
        <w:t>a local resolution</w:t>
      </w:r>
      <w:r w:rsidR="008B7100" w:rsidRPr="0025269D">
        <w:rPr>
          <w:rFonts w:eastAsiaTheme="minorHAnsi"/>
          <w:sz w:val="22"/>
          <w:szCs w:val="22"/>
        </w:rPr>
        <w:t xml:space="preserve"> range</w:t>
      </w:r>
      <w:r w:rsidR="00E22FA0" w:rsidRPr="0025269D">
        <w:rPr>
          <w:rFonts w:eastAsiaTheme="minorHAnsi"/>
          <w:sz w:val="22"/>
          <w:szCs w:val="22"/>
        </w:rPr>
        <w:t xml:space="preserve"> of 3.2</w:t>
      </w:r>
      <w:r w:rsidR="008B7100" w:rsidRPr="0025269D">
        <w:rPr>
          <w:rFonts w:eastAsiaTheme="minorHAnsi"/>
          <w:sz w:val="22"/>
          <w:szCs w:val="22"/>
        </w:rPr>
        <w:t>-4.0</w:t>
      </w:r>
      <w:r w:rsidR="00E22FA0" w:rsidRPr="0025269D">
        <w:rPr>
          <w:rFonts w:eastAsiaTheme="minorHAnsi"/>
          <w:sz w:val="22"/>
          <w:szCs w:val="22"/>
        </w:rPr>
        <w:t xml:space="preserve"> Å</w:t>
      </w:r>
      <w:r w:rsidR="00A90A0B" w:rsidRPr="0025269D">
        <w:rPr>
          <w:rFonts w:eastAsiaTheme="minorHAnsi"/>
          <w:sz w:val="22"/>
          <w:szCs w:val="22"/>
        </w:rPr>
        <w:t xml:space="preserve"> (Fig. S</w:t>
      </w:r>
      <w:r w:rsidR="00025F30" w:rsidRPr="0025269D">
        <w:rPr>
          <w:rFonts w:eastAsiaTheme="minorHAnsi"/>
          <w:sz w:val="22"/>
          <w:szCs w:val="22"/>
        </w:rPr>
        <w:t>1</w:t>
      </w:r>
      <w:r w:rsidR="00523438" w:rsidRPr="0025269D">
        <w:rPr>
          <w:rFonts w:eastAsiaTheme="minorHAnsi"/>
          <w:sz w:val="22"/>
          <w:szCs w:val="22"/>
        </w:rPr>
        <w:t>D</w:t>
      </w:r>
      <w:r w:rsidR="00A90A0B" w:rsidRPr="0025269D">
        <w:rPr>
          <w:rFonts w:eastAsiaTheme="minorHAnsi"/>
          <w:sz w:val="22"/>
          <w:szCs w:val="22"/>
        </w:rPr>
        <w:t>)</w:t>
      </w:r>
      <w:r w:rsidR="00E22FA0" w:rsidRPr="0025269D">
        <w:rPr>
          <w:rFonts w:eastAsiaTheme="minorHAnsi"/>
          <w:sz w:val="22"/>
          <w:szCs w:val="22"/>
        </w:rPr>
        <w:t xml:space="preserve">. </w:t>
      </w:r>
      <w:r w:rsidR="002125E4" w:rsidRPr="0025269D">
        <w:rPr>
          <w:rFonts w:eastAsiaTheme="minorHAnsi"/>
          <w:sz w:val="22"/>
          <w:szCs w:val="22"/>
        </w:rPr>
        <w:t>A map of the</w:t>
      </w:r>
      <w:r w:rsidR="00FB5B24" w:rsidRPr="0025269D">
        <w:rPr>
          <w:rFonts w:eastAsiaTheme="minorHAnsi"/>
          <w:sz w:val="22"/>
          <w:szCs w:val="22"/>
        </w:rPr>
        <w:t xml:space="preserve"> 96</w:t>
      </w:r>
      <w:r w:rsidR="00F43391" w:rsidRPr="0025269D">
        <w:rPr>
          <w:rFonts w:eastAsiaTheme="minorHAnsi"/>
          <w:sz w:val="22"/>
          <w:szCs w:val="22"/>
        </w:rPr>
        <w:t>-</w:t>
      </w:r>
      <w:r w:rsidR="00FB5B24" w:rsidRPr="0025269D">
        <w:rPr>
          <w:rFonts w:eastAsiaTheme="minorHAnsi"/>
          <w:sz w:val="22"/>
          <w:szCs w:val="22"/>
        </w:rPr>
        <w:t xml:space="preserve">nm </w:t>
      </w:r>
      <w:r w:rsidR="002125E4" w:rsidRPr="0025269D">
        <w:rPr>
          <w:rFonts w:eastAsiaTheme="minorHAnsi"/>
          <w:sz w:val="22"/>
          <w:szCs w:val="22"/>
        </w:rPr>
        <w:t xml:space="preserve">external repeat </w:t>
      </w:r>
      <w:r w:rsidR="00FB5B24" w:rsidRPr="0025269D">
        <w:rPr>
          <w:rFonts w:eastAsiaTheme="minorHAnsi"/>
          <w:sz w:val="22"/>
          <w:szCs w:val="22"/>
        </w:rPr>
        <w:t>confirm</w:t>
      </w:r>
      <w:r w:rsidR="002125E4" w:rsidRPr="0025269D">
        <w:rPr>
          <w:rFonts w:eastAsiaTheme="minorHAnsi"/>
          <w:sz w:val="22"/>
          <w:szCs w:val="22"/>
        </w:rPr>
        <w:t>ed</w:t>
      </w:r>
      <w:r w:rsidR="00FB5B24" w:rsidRPr="0025269D">
        <w:rPr>
          <w:rFonts w:eastAsiaTheme="minorHAnsi"/>
          <w:sz w:val="22"/>
          <w:szCs w:val="22"/>
        </w:rPr>
        <w:t xml:space="preserve"> the overall periodicity of the MIP structure </w:t>
      </w:r>
      <w:r w:rsidR="002125E4" w:rsidRPr="0025269D">
        <w:rPr>
          <w:rFonts w:eastAsiaTheme="minorHAnsi"/>
          <w:sz w:val="22"/>
          <w:szCs w:val="22"/>
        </w:rPr>
        <w:t xml:space="preserve">as </w:t>
      </w:r>
      <w:r w:rsidR="00FB5B24" w:rsidRPr="0025269D">
        <w:rPr>
          <w:rFonts w:eastAsiaTheme="minorHAnsi"/>
          <w:sz w:val="22"/>
          <w:szCs w:val="22"/>
        </w:rPr>
        <w:t>48 nm</w:t>
      </w:r>
      <w:r w:rsidR="00A90A0B" w:rsidRPr="0025269D">
        <w:rPr>
          <w:rFonts w:eastAsiaTheme="minorHAnsi"/>
          <w:sz w:val="22"/>
          <w:szCs w:val="22"/>
        </w:rPr>
        <w:t xml:space="preserve"> (Fig. S</w:t>
      </w:r>
      <w:r w:rsidR="00AB08BB" w:rsidRPr="0025269D">
        <w:rPr>
          <w:rFonts w:eastAsiaTheme="minorHAnsi"/>
          <w:sz w:val="22"/>
          <w:szCs w:val="22"/>
        </w:rPr>
        <w:t>1</w:t>
      </w:r>
      <w:r w:rsidR="00523438" w:rsidRPr="0025269D">
        <w:rPr>
          <w:rFonts w:eastAsiaTheme="minorHAnsi"/>
          <w:sz w:val="22"/>
          <w:szCs w:val="22"/>
        </w:rPr>
        <w:t>E</w:t>
      </w:r>
      <w:r w:rsidR="00A90A0B" w:rsidRPr="0025269D">
        <w:rPr>
          <w:rFonts w:eastAsiaTheme="minorHAnsi"/>
          <w:sz w:val="22"/>
          <w:szCs w:val="22"/>
        </w:rPr>
        <w:t>)</w:t>
      </w:r>
      <w:r w:rsidR="00D80102">
        <w:rPr>
          <w:rFonts w:eastAsiaTheme="minorHAnsi"/>
          <w:sz w:val="22"/>
          <w:szCs w:val="22"/>
        </w:rPr>
        <w:t xml:space="preserve"> and c</w:t>
      </w:r>
      <w:r w:rsidR="00BA71C6" w:rsidRPr="0025269D">
        <w:rPr>
          <w:rFonts w:eastAsiaTheme="minorHAnsi"/>
          <w:sz w:val="22"/>
          <w:szCs w:val="22"/>
        </w:rPr>
        <w:t>omparison with</w:t>
      </w:r>
      <w:r w:rsidR="00FB5B24" w:rsidRPr="0025269D">
        <w:rPr>
          <w:rFonts w:eastAsiaTheme="minorHAnsi"/>
          <w:sz w:val="22"/>
          <w:szCs w:val="22"/>
        </w:rPr>
        <w:t xml:space="preserve"> the</w:t>
      </w:r>
      <w:r w:rsidR="00BA71C6" w:rsidRPr="0025269D">
        <w:rPr>
          <w:rFonts w:eastAsiaTheme="minorHAnsi"/>
          <w:sz w:val="22"/>
          <w:szCs w:val="22"/>
        </w:rPr>
        <w:t xml:space="preserve"> </w:t>
      </w:r>
      <w:r w:rsidR="00D43462" w:rsidRPr="0025269D">
        <w:rPr>
          <w:rFonts w:eastAsiaTheme="minorHAnsi"/>
          <w:sz w:val="22"/>
          <w:szCs w:val="22"/>
        </w:rPr>
        <w:t xml:space="preserve">subtomogram average </w:t>
      </w:r>
      <w:r w:rsidR="00BA71C6" w:rsidRPr="0025269D">
        <w:rPr>
          <w:rFonts w:eastAsiaTheme="minorHAnsi"/>
          <w:sz w:val="22"/>
          <w:szCs w:val="22"/>
        </w:rPr>
        <w:t xml:space="preserve">of bovine </w:t>
      </w:r>
      <w:r w:rsidR="00174059">
        <w:rPr>
          <w:rFonts w:eastAsiaTheme="minorHAnsi"/>
          <w:sz w:val="22"/>
          <w:szCs w:val="22"/>
        </w:rPr>
        <w:t>DMT</w:t>
      </w:r>
      <w:r w:rsidR="00292895" w:rsidRPr="0025269D">
        <w:rPr>
          <w:rFonts w:eastAsiaTheme="minorHAnsi"/>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&lt;citation&gt;&lt;priority&gt;12&lt;/priority&gt;&lt;uuid&gt;47EB67D8-7368-4B8B-A903-6A154E22834B&lt;/uuid&gt;&lt;publications&gt;&lt;publication&gt;&lt;subtype&gt;400&lt;/subtype&gt;&lt;title&gt;Electron cryotomography of intact motile cilia defines the basal body to axoneme transition.&lt;/title&gt;&lt;url&gt;https://rupress.org/jcb/article/doi/10.1083/jcb.201907060/133537/Electron-cryotomography-of-intact-motile-cilia&lt;/url&gt;&lt;volume&gt;219&lt;/volume&gt;&lt;revision_date&gt;99201910231200000000222000&lt;/revision_date&gt;&lt;publication_date&gt;99202001061200000000222000&lt;/publication_date&gt;&lt;uuid&gt;E0820B11-230C-4230-8E16-62C4A27624D7&lt;/uuid&gt;&lt;type&gt;400&lt;/type&gt;&lt;accepted_date&gt;99201910281200000000222000&lt;/accepted_date&gt;&lt;number&gt;1&lt;/number&gt;&lt;submission_date&gt;99201907091200000000222000&lt;/submission_date&gt;&lt;doi&gt;10.1083/jcb.201907060&lt;/doi&gt;&lt;institution&gt;Department of Biochemistry and Biophysics, University of California, San Francisco, San Francisco, CA.&lt;/institution&gt;&lt;startpage&gt;241&lt;/startpage&gt;&lt;bundle&gt;&lt;publication&gt;&lt;title&gt;The Journal of cell biology&lt;/title&gt;&lt;uuid&gt;A5500008-6C15-4B98-9ACE-6F2B207A4D18&lt;/uuid&gt;&lt;subtype&gt;-100&lt;/subtype&gt;&lt;publisher&gt;Rockefeller Univ Press&lt;/publisher&gt;&lt;type&gt;-100&lt;/type&gt;&lt;/publication&gt;&lt;/bundle&gt;&lt;authors&gt;&lt;author&gt;&lt;lastName&gt;Greenan&lt;/lastName&gt;&lt;firstName&gt;Garrett&lt;/firstName&gt;&lt;middleNames&gt;A&lt;/middleNames&gt;&lt;/author&gt;&lt;author&gt;&lt;lastName&gt;Vale&lt;/lastName&gt;&lt;firstName&gt;Ronald&lt;/firstName&gt;&lt;middleNames&gt;D&lt;/middleNames&gt;&lt;/author&gt;&lt;author&gt;&lt;lastName&gt;Agard&lt;/lastName&gt;&lt;firstName&gt;David&lt;/firstName&gt;&lt;middleNames&gt;A&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(Greenan et al., 2020)</w:t>
      </w:r>
      <w:r w:rsidR="000B5AA2" w:rsidRPr="0025269D">
        <w:rPr>
          <w:sz w:val="22"/>
          <w:szCs w:val="22"/>
        </w:rPr>
        <w:fldChar w:fldCharType="end"/>
      </w:r>
      <w:r w:rsidR="00BA71C6" w:rsidRPr="0025269D">
        <w:rPr>
          <w:rFonts w:eastAsiaTheme="minorHAnsi"/>
          <w:sz w:val="22"/>
          <w:szCs w:val="22"/>
        </w:rPr>
        <w:t xml:space="preserve"> show</w:t>
      </w:r>
      <w:r w:rsidR="00AB08BB" w:rsidRPr="0025269D">
        <w:rPr>
          <w:rFonts w:eastAsiaTheme="minorHAnsi"/>
          <w:sz w:val="22"/>
          <w:szCs w:val="22"/>
        </w:rPr>
        <w:t>ed</w:t>
      </w:r>
      <w:r w:rsidR="00BA71C6" w:rsidRPr="0025269D">
        <w:rPr>
          <w:rFonts w:eastAsiaTheme="minorHAnsi"/>
          <w:sz w:val="22"/>
          <w:szCs w:val="22"/>
        </w:rPr>
        <w:t xml:space="preserve"> </w:t>
      </w:r>
      <w:r w:rsidR="00A90A0B" w:rsidRPr="0025269D">
        <w:rPr>
          <w:rFonts w:eastAsiaTheme="minorHAnsi"/>
          <w:sz w:val="22"/>
          <w:szCs w:val="22"/>
        </w:rPr>
        <w:t xml:space="preserve">that </w:t>
      </w:r>
      <w:r w:rsidR="00BA71C6" w:rsidRPr="0025269D">
        <w:rPr>
          <w:rFonts w:eastAsiaTheme="minorHAnsi"/>
          <w:sz w:val="22"/>
          <w:szCs w:val="22"/>
        </w:rPr>
        <w:t xml:space="preserve">all </w:t>
      </w:r>
      <w:r w:rsidR="002F5FF4" w:rsidRPr="0025269D">
        <w:rPr>
          <w:rFonts w:eastAsiaTheme="minorHAnsi"/>
          <w:sz w:val="22"/>
          <w:szCs w:val="22"/>
        </w:rPr>
        <w:t xml:space="preserve">prominent </w:t>
      </w:r>
      <w:r w:rsidR="00DE5413" w:rsidRPr="0025269D">
        <w:rPr>
          <w:rFonts w:eastAsiaTheme="minorHAnsi"/>
          <w:sz w:val="22"/>
          <w:szCs w:val="22"/>
        </w:rPr>
        <w:t>MIPs</w:t>
      </w:r>
      <w:r w:rsidR="00BA71C6" w:rsidRPr="0025269D">
        <w:rPr>
          <w:rFonts w:eastAsiaTheme="minorHAnsi"/>
          <w:sz w:val="22"/>
          <w:szCs w:val="22"/>
        </w:rPr>
        <w:t xml:space="preserve"> </w:t>
      </w:r>
      <w:r w:rsidR="00AB08BB" w:rsidRPr="0025269D">
        <w:rPr>
          <w:rFonts w:eastAsiaTheme="minorHAnsi"/>
          <w:sz w:val="22"/>
          <w:szCs w:val="22"/>
        </w:rPr>
        <w:t xml:space="preserve">were </w:t>
      </w:r>
      <w:r w:rsidR="00BA71C6" w:rsidRPr="0025269D">
        <w:rPr>
          <w:rFonts w:eastAsiaTheme="minorHAnsi"/>
          <w:sz w:val="22"/>
          <w:szCs w:val="22"/>
        </w:rPr>
        <w:t>retained</w:t>
      </w:r>
      <w:r w:rsidR="00FB5B24" w:rsidRPr="0025269D">
        <w:rPr>
          <w:rFonts w:eastAsiaTheme="minorHAnsi"/>
          <w:sz w:val="22"/>
          <w:szCs w:val="22"/>
        </w:rPr>
        <w:t xml:space="preserve"> </w:t>
      </w:r>
      <w:r w:rsidR="006A63A5" w:rsidRPr="0025269D">
        <w:rPr>
          <w:rFonts w:eastAsiaTheme="minorHAnsi"/>
          <w:sz w:val="22"/>
          <w:szCs w:val="22"/>
        </w:rPr>
        <w:t xml:space="preserve">(Fig. </w:t>
      </w:r>
      <w:r w:rsidR="00AB08BB" w:rsidRPr="0025269D">
        <w:rPr>
          <w:rFonts w:eastAsiaTheme="minorHAnsi"/>
          <w:sz w:val="22"/>
          <w:szCs w:val="22"/>
        </w:rPr>
        <w:t>S</w:t>
      </w:r>
      <w:r w:rsidR="00523438" w:rsidRPr="0025269D">
        <w:rPr>
          <w:rFonts w:eastAsiaTheme="minorHAnsi"/>
          <w:sz w:val="22"/>
          <w:szCs w:val="22"/>
        </w:rPr>
        <w:t>1F</w:t>
      </w:r>
      <w:r w:rsidR="006A63A5" w:rsidRPr="0025269D">
        <w:rPr>
          <w:rFonts w:eastAsiaTheme="minorHAnsi"/>
          <w:sz w:val="22"/>
          <w:szCs w:val="22"/>
        </w:rPr>
        <w:t>)</w:t>
      </w:r>
      <w:r w:rsidR="00BA71C6" w:rsidRPr="0025269D">
        <w:rPr>
          <w:rFonts w:eastAsiaTheme="minorHAnsi"/>
          <w:sz w:val="22"/>
          <w:szCs w:val="22"/>
        </w:rPr>
        <w:t xml:space="preserve">. </w:t>
      </w:r>
    </w:p>
    <w:p w14:paraId="7C621C50" w14:textId="77777777" w:rsidR="005A4373" w:rsidRPr="0025269D" w:rsidRDefault="005A4373" w:rsidP="002B5ADF">
      <w:pPr>
        <w:spacing w:line="360" w:lineRule="auto"/>
        <w:rPr>
          <w:rFonts w:eastAsiaTheme="minorHAnsi"/>
          <w:sz w:val="22"/>
          <w:szCs w:val="22"/>
        </w:rPr>
      </w:pPr>
    </w:p>
    <w:p w14:paraId="5003D423" w14:textId="44453F67" w:rsidR="00EC131E" w:rsidRPr="0025269D" w:rsidRDefault="00EA385F" w:rsidP="00A13358">
      <w:pPr>
        <w:spacing w:line="360" w:lineRule="auto"/>
        <w:rPr>
          <w:rFonts w:eastAsiaTheme="minorHAnsi"/>
          <w:sz w:val="22"/>
          <w:szCs w:val="22"/>
        </w:rPr>
      </w:pPr>
      <w:r w:rsidRPr="0025269D">
        <w:rPr>
          <w:rFonts w:eastAsiaTheme="minorHAnsi"/>
          <w:b/>
          <w:u w:val="single"/>
        </w:rPr>
        <w:t xml:space="preserve">Universal and mammalian-specific features of </w:t>
      </w:r>
      <w:r w:rsidR="00174059">
        <w:rPr>
          <w:rFonts w:eastAsiaTheme="minorHAnsi"/>
          <w:b/>
          <w:u w:val="single"/>
        </w:rPr>
        <w:t>DMT</w:t>
      </w:r>
      <w:r w:rsidRPr="0025269D">
        <w:rPr>
          <w:rFonts w:eastAsiaTheme="minorHAnsi"/>
          <w:b/>
          <w:u w:val="single"/>
        </w:rPr>
        <w:t>s</w:t>
      </w:r>
    </w:p>
    <w:p w14:paraId="0A96E10E" w14:textId="7C326C2D" w:rsidR="0036477B" w:rsidRPr="005A1849" w:rsidRDefault="00EC131E" w:rsidP="002C7F49">
      <w:pPr>
        <w:spacing w:line="360" w:lineRule="auto"/>
        <w:rPr>
          <w:color w:val="000000" w:themeColor="text1"/>
          <w:sz w:val="22"/>
          <w:szCs w:val="22"/>
        </w:rPr>
      </w:pPr>
      <w:r w:rsidRPr="005A1849">
        <w:rPr>
          <w:rFonts w:eastAsiaTheme="minorHAnsi"/>
          <w:color w:val="000000" w:themeColor="text1"/>
          <w:sz w:val="22"/>
          <w:szCs w:val="22"/>
        </w:rPr>
        <w:t xml:space="preserve">The </w:t>
      </w:r>
      <w:r w:rsidR="00420056" w:rsidRPr="005A1849">
        <w:rPr>
          <w:rFonts w:eastAsiaTheme="minorHAnsi"/>
          <w:color w:val="000000" w:themeColor="text1"/>
          <w:sz w:val="22"/>
          <w:szCs w:val="22"/>
        </w:rPr>
        <w:t>well-resolved</w:t>
      </w:r>
      <w:r w:rsidR="00FB5B24" w:rsidRPr="005A1849">
        <w:rPr>
          <w:rFonts w:eastAsiaTheme="minorHAnsi"/>
          <w:color w:val="000000" w:themeColor="text1"/>
          <w:sz w:val="22"/>
          <w:szCs w:val="22"/>
        </w:rPr>
        <w:t xml:space="preserve"> maps enabled </w:t>
      </w:r>
      <w:r w:rsidR="00121190" w:rsidRPr="005A1849">
        <w:rPr>
          <w:rFonts w:eastAsiaTheme="minorHAnsi"/>
          <w:color w:val="000000" w:themeColor="text1"/>
          <w:sz w:val="22"/>
          <w:szCs w:val="22"/>
        </w:rPr>
        <w:t xml:space="preserve">building of an </w:t>
      </w:r>
      <w:r w:rsidR="00FB5B24" w:rsidRPr="005A1849">
        <w:rPr>
          <w:rFonts w:eastAsiaTheme="minorHAnsi"/>
          <w:color w:val="000000" w:themeColor="text1"/>
          <w:sz w:val="22"/>
          <w:szCs w:val="22"/>
        </w:rPr>
        <w:t>atomic model</w:t>
      </w:r>
      <w:r w:rsidR="00BF7439" w:rsidRPr="005A1849">
        <w:rPr>
          <w:rFonts w:eastAsiaTheme="minorHAnsi"/>
          <w:color w:val="000000" w:themeColor="text1"/>
          <w:sz w:val="22"/>
          <w:szCs w:val="22"/>
        </w:rPr>
        <w:t xml:space="preserve"> </w:t>
      </w:r>
      <w:r w:rsidR="006A63A5" w:rsidRPr="005A1849">
        <w:rPr>
          <w:rFonts w:eastAsiaTheme="minorHAnsi"/>
          <w:color w:val="000000" w:themeColor="text1"/>
          <w:sz w:val="22"/>
          <w:szCs w:val="22"/>
        </w:rPr>
        <w:t>(Fig. 1</w:t>
      </w:r>
      <w:proofErr w:type="gramStart"/>
      <w:r w:rsidR="006A63A5" w:rsidRPr="005A1849">
        <w:rPr>
          <w:rFonts w:eastAsiaTheme="minorHAnsi"/>
          <w:color w:val="000000" w:themeColor="text1"/>
          <w:sz w:val="22"/>
          <w:szCs w:val="22"/>
        </w:rPr>
        <w:t>B</w:t>
      </w:r>
      <w:r w:rsidR="0066184F" w:rsidRPr="005A1849">
        <w:rPr>
          <w:rFonts w:eastAsiaTheme="minorHAnsi"/>
          <w:color w:val="000000" w:themeColor="text1"/>
          <w:sz w:val="22"/>
          <w:szCs w:val="22"/>
        </w:rPr>
        <w:t>,C</w:t>
      </w:r>
      <w:proofErr w:type="gramEnd"/>
      <w:r w:rsidR="00D80102">
        <w:rPr>
          <w:rFonts w:eastAsiaTheme="minorHAnsi"/>
          <w:color w:val="000000" w:themeColor="text1"/>
          <w:sz w:val="22"/>
          <w:szCs w:val="22"/>
        </w:rPr>
        <w:t xml:space="preserve">, </w:t>
      </w:r>
      <w:r w:rsidR="002125E4" w:rsidRPr="005A1849">
        <w:rPr>
          <w:rFonts w:eastAsiaTheme="minorHAnsi"/>
          <w:color w:val="000000" w:themeColor="text1"/>
          <w:sz w:val="22"/>
          <w:szCs w:val="22"/>
        </w:rPr>
        <w:t xml:space="preserve">Table </w:t>
      </w:r>
      <w:r w:rsidR="003A4D8F" w:rsidRPr="005A1849">
        <w:rPr>
          <w:rFonts w:eastAsiaTheme="minorHAnsi"/>
          <w:color w:val="000000" w:themeColor="text1"/>
          <w:sz w:val="22"/>
          <w:szCs w:val="22"/>
        </w:rPr>
        <w:t>S</w:t>
      </w:r>
      <w:r w:rsidR="002125E4" w:rsidRPr="005A1849">
        <w:rPr>
          <w:rFonts w:eastAsiaTheme="minorHAnsi"/>
          <w:color w:val="000000" w:themeColor="text1"/>
          <w:sz w:val="22"/>
          <w:szCs w:val="22"/>
        </w:rPr>
        <w:t>2</w:t>
      </w:r>
      <w:r w:rsidR="00381568" w:rsidRPr="005A1849">
        <w:rPr>
          <w:rFonts w:eastAsiaTheme="minorHAnsi"/>
          <w:color w:val="000000" w:themeColor="text1"/>
          <w:sz w:val="22"/>
          <w:szCs w:val="22"/>
        </w:rPr>
        <w:t xml:space="preserve"> </w:t>
      </w:r>
      <w:r w:rsidR="00381568" w:rsidRPr="005A1849">
        <w:rPr>
          <w:bCs/>
          <w:color w:val="000000" w:themeColor="text1"/>
          <w:sz w:val="22"/>
          <w:szCs w:val="22"/>
        </w:rPr>
        <w:t xml:space="preserve">and </w:t>
      </w:r>
      <w:r w:rsidR="003A4D8F" w:rsidRPr="005A1849">
        <w:rPr>
          <w:bCs/>
          <w:color w:val="000000" w:themeColor="text1"/>
          <w:sz w:val="22"/>
          <w:szCs w:val="22"/>
        </w:rPr>
        <w:t>V</w:t>
      </w:r>
      <w:r w:rsidR="00381568" w:rsidRPr="005A1849">
        <w:rPr>
          <w:bCs/>
          <w:color w:val="000000" w:themeColor="text1"/>
          <w:sz w:val="22"/>
          <w:szCs w:val="22"/>
        </w:rPr>
        <w:t xml:space="preserve">ideo </w:t>
      </w:r>
      <w:r w:rsidR="00C550A2" w:rsidRPr="005A1849">
        <w:rPr>
          <w:bCs/>
          <w:color w:val="000000" w:themeColor="text1"/>
          <w:sz w:val="22"/>
          <w:szCs w:val="22"/>
        </w:rPr>
        <w:t>S</w:t>
      </w:r>
      <w:r w:rsidR="00381568" w:rsidRPr="005A1849">
        <w:rPr>
          <w:bCs/>
          <w:color w:val="000000" w:themeColor="text1"/>
          <w:sz w:val="22"/>
          <w:szCs w:val="22"/>
        </w:rPr>
        <w:t>1</w:t>
      </w:r>
      <w:r w:rsidR="006A63A5" w:rsidRPr="005A1849">
        <w:rPr>
          <w:rFonts w:eastAsiaTheme="minorHAnsi"/>
          <w:color w:val="000000" w:themeColor="text1"/>
          <w:sz w:val="22"/>
          <w:szCs w:val="22"/>
        </w:rPr>
        <w:t>)</w:t>
      </w:r>
      <w:r w:rsidR="00FB5B24" w:rsidRPr="005A1849">
        <w:rPr>
          <w:rFonts w:eastAsiaTheme="minorHAnsi"/>
          <w:color w:val="000000" w:themeColor="text1"/>
          <w:sz w:val="22"/>
          <w:szCs w:val="22"/>
        </w:rPr>
        <w:t xml:space="preserve">. </w:t>
      </w:r>
      <w:r w:rsidR="00FF3DE2">
        <w:rPr>
          <w:rFonts w:eastAsiaTheme="minorHAnsi"/>
          <w:color w:val="000000" w:themeColor="text1"/>
          <w:sz w:val="22"/>
          <w:szCs w:val="22"/>
        </w:rPr>
        <w:t>Of the identified</w:t>
      </w:r>
      <w:r w:rsidR="005239FE" w:rsidRPr="005A1849">
        <w:rPr>
          <w:rFonts w:eastAsiaTheme="minorHAnsi"/>
          <w:color w:val="000000" w:themeColor="text1"/>
          <w:sz w:val="22"/>
          <w:szCs w:val="22"/>
        </w:rPr>
        <w:t xml:space="preserve"> </w:t>
      </w:r>
      <w:r w:rsidR="000F7817" w:rsidRPr="005A1849">
        <w:rPr>
          <w:rFonts w:eastAsiaTheme="minorHAnsi"/>
          <w:color w:val="000000" w:themeColor="text1"/>
          <w:sz w:val="22"/>
          <w:szCs w:val="22"/>
        </w:rPr>
        <w:t>2</w:t>
      </w:r>
      <w:r w:rsidR="00C42A22" w:rsidRPr="005A1849">
        <w:rPr>
          <w:rFonts w:eastAsiaTheme="minorHAnsi"/>
          <w:color w:val="000000" w:themeColor="text1"/>
          <w:sz w:val="22"/>
          <w:szCs w:val="22"/>
        </w:rPr>
        <w:t>9</w:t>
      </w:r>
      <w:r w:rsidR="000F7817" w:rsidRPr="005A1849">
        <w:rPr>
          <w:rFonts w:eastAsiaTheme="minorHAnsi"/>
          <w:color w:val="000000" w:themeColor="text1"/>
          <w:sz w:val="22"/>
          <w:szCs w:val="22"/>
        </w:rPr>
        <w:t xml:space="preserve"> </w:t>
      </w:r>
      <w:r w:rsidR="005239FE" w:rsidRPr="005A1849">
        <w:rPr>
          <w:rFonts w:eastAsiaTheme="minorHAnsi"/>
          <w:color w:val="000000" w:themeColor="text1"/>
          <w:sz w:val="22"/>
          <w:szCs w:val="22"/>
        </w:rPr>
        <w:t>MIPs</w:t>
      </w:r>
      <w:r w:rsidR="0092627D" w:rsidRPr="005A1849">
        <w:rPr>
          <w:rFonts w:eastAsiaTheme="minorHAnsi"/>
          <w:color w:val="000000" w:themeColor="text1"/>
          <w:sz w:val="22"/>
          <w:szCs w:val="22"/>
        </w:rPr>
        <w:t xml:space="preserve"> </w:t>
      </w:r>
      <w:r w:rsidR="0034640E" w:rsidRPr="005A1849">
        <w:rPr>
          <w:rFonts w:eastAsiaTheme="minorHAnsi"/>
          <w:color w:val="000000" w:themeColor="text1"/>
          <w:sz w:val="22"/>
          <w:szCs w:val="22"/>
        </w:rPr>
        <w:t>(</w:t>
      </w:r>
      <w:r w:rsidR="00A61D7E" w:rsidRPr="005A1849">
        <w:rPr>
          <w:rFonts w:eastAsiaTheme="minorHAnsi"/>
          <w:color w:val="000000" w:themeColor="text1"/>
          <w:sz w:val="22"/>
          <w:szCs w:val="22"/>
        </w:rPr>
        <w:t>Fig. 2</w:t>
      </w:r>
      <w:r w:rsidR="00AB08BB" w:rsidRPr="005A1849">
        <w:rPr>
          <w:rFonts w:eastAsiaTheme="minorHAnsi"/>
          <w:color w:val="000000" w:themeColor="text1"/>
          <w:sz w:val="22"/>
          <w:szCs w:val="22"/>
        </w:rPr>
        <w:t>B</w:t>
      </w:r>
      <w:r w:rsidR="00A61D7E" w:rsidRPr="005A1849">
        <w:rPr>
          <w:rFonts w:eastAsiaTheme="minorHAnsi"/>
          <w:color w:val="000000" w:themeColor="text1"/>
          <w:sz w:val="22"/>
          <w:szCs w:val="22"/>
        </w:rPr>
        <w:t xml:space="preserve"> and </w:t>
      </w:r>
      <w:r w:rsidR="00A265C1">
        <w:rPr>
          <w:rFonts w:eastAsiaTheme="minorHAnsi"/>
          <w:color w:val="000000" w:themeColor="text1"/>
          <w:sz w:val="22"/>
          <w:szCs w:val="22"/>
        </w:rPr>
        <w:t>Methods</w:t>
      </w:r>
      <w:r w:rsidR="0066615B">
        <w:rPr>
          <w:rFonts w:eastAsiaTheme="minorHAnsi"/>
          <w:color w:val="000000" w:themeColor="text1"/>
          <w:sz w:val="22"/>
          <w:szCs w:val="22"/>
        </w:rPr>
        <w:t xml:space="preserve"> S1</w:t>
      </w:r>
      <w:r w:rsidR="0034640E" w:rsidRPr="005A1849">
        <w:rPr>
          <w:rFonts w:eastAsiaTheme="minorHAnsi"/>
          <w:color w:val="000000" w:themeColor="text1"/>
          <w:sz w:val="22"/>
          <w:szCs w:val="22"/>
        </w:rPr>
        <w:t>)</w:t>
      </w:r>
      <w:r w:rsidR="00FF3DE2">
        <w:rPr>
          <w:rFonts w:eastAsiaTheme="minorHAnsi"/>
          <w:color w:val="000000" w:themeColor="text1"/>
          <w:sz w:val="22"/>
          <w:szCs w:val="22"/>
        </w:rPr>
        <w:t xml:space="preserve">, </w:t>
      </w:r>
      <w:r w:rsidR="00BF7439" w:rsidRPr="005A1849">
        <w:rPr>
          <w:rFonts w:eastAsiaTheme="minorHAnsi"/>
          <w:color w:val="000000" w:themeColor="text1"/>
          <w:sz w:val="22"/>
          <w:szCs w:val="22"/>
        </w:rPr>
        <w:t xml:space="preserve">22 have orthologs in the atomic model of the </w:t>
      </w:r>
      <w:r w:rsidR="00BF7439" w:rsidRPr="005A1849">
        <w:rPr>
          <w:rFonts w:eastAsiaTheme="minorHAnsi"/>
          <w:i/>
          <w:iCs/>
          <w:color w:val="000000" w:themeColor="text1"/>
          <w:sz w:val="22"/>
          <w:szCs w:val="22"/>
        </w:rPr>
        <w:t xml:space="preserve">Chlamydomonas </w:t>
      </w:r>
      <w:r w:rsidR="00174059">
        <w:rPr>
          <w:rFonts w:eastAsiaTheme="minorHAnsi"/>
          <w:color w:val="000000" w:themeColor="text1"/>
          <w:sz w:val="22"/>
          <w:szCs w:val="22"/>
        </w:rPr>
        <w:t>DMT</w:t>
      </w:r>
      <w:r w:rsidR="00BF7439" w:rsidRPr="005A1849">
        <w:rPr>
          <w:rFonts w:eastAsiaTheme="minorHAnsi"/>
          <w:color w:val="000000" w:themeColor="text1"/>
          <w:sz w:val="22"/>
          <w:szCs w:val="22"/>
        </w:rPr>
        <w:t xml:space="preserve">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&lt;citation&gt;&lt;priority&gt;13&lt;/priority&gt;&lt;uuid&gt;8C6E344A-B7B2-4813-9B59-76DA758B8CFB&lt;/uuid&gt;&lt;publications&gt;&lt;publication&gt;&lt;subtype&gt;400&lt;/subtype&gt;&lt;title&gt;Structure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(Ma et al., 2019)</w:t>
      </w:r>
      <w:r w:rsidR="000B5AA2" w:rsidRPr="005A1849">
        <w:rPr>
          <w:color w:val="000000" w:themeColor="text1"/>
          <w:sz w:val="22"/>
          <w:szCs w:val="22"/>
        </w:rPr>
        <w:fldChar w:fldCharType="end"/>
      </w:r>
      <w:r w:rsidR="00BF7439" w:rsidRPr="005A1849">
        <w:rPr>
          <w:color w:val="000000" w:themeColor="text1"/>
          <w:sz w:val="22"/>
          <w:szCs w:val="22"/>
        </w:rPr>
        <w:t xml:space="preserve"> </w:t>
      </w:r>
      <w:r w:rsidR="00BF7439" w:rsidRPr="005A1849">
        <w:rPr>
          <w:rFonts w:eastAsiaTheme="minorHAnsi"/>
          <w:color w:val="000000" w:themeColor="text1"/>
          <w:sz w:val="22"/>
          <w:szCs w:val="22"/>
        </w:rPr>
        <w:t xml:space="preserve">(Fig. 2). The </w:t>
      </w:r>
      <w:r w:rsidR="00C42A22" w:rsidRPr="005A1849">
        <w:rPr>
          <w:rFonts w:eastAsiaTheme="minorHAnsi"/>
          <w:color w:val="000000" w:themeColor="text1"/>
          <w:sz w:val="22"/>
          <w:szCs w:val="22"/>
        </w:rPr>
        <w:t>seven</w:t>
      </w:r>
      <w:r w:rsidR="000F7817" w:rsidRPr="005A1849">
        <w:rPr>
          <w:rFonts w:eastAsiaTheme="minorHAnsi"/>
          <w:color w:val="000000" w:themeColor="text1"/>
          <w:sz w:val="22"/>
          <w:szCs w:val="22"/>
        </w:rPr>
        <w:t xml:space="preserve"> </w:t>
      </w:r>
      <w:r w:rsidR="00A02F73" w:rsidRPr="005A1849">
        <w:rPr>
          <w:rFonts w:eastAsiaTheme="minorHAnsi"/>
          <w:color w:val="000000" w:themeColor="text1"/>
          <w:sz w:val="22"/>
          <w:szCs w:val="22"/>
        </w:rPr>
        <w:t xml:space="preserve">additional </w:t>
      </w:r>
      <w:r w:rsidR="00BF7439" w:rsidRPr="005A1849">
        <w:rPr>
          <w:rFonts w:eastAsiaTheme="minorHAnsi"/>
          <w:color w:val="000000" w:themeColor="text1"/>
          <w:sz w:val="22"/>
          <w:szCs w:val="22"/>
        </w:rPr>
        <w:t xml:space="preserve">MIPs include </w:t>
      </w:r>
      <w:r w:rsidR="000F7817" w:rsidRPr="005A1849">
        <w:rPr>
          <w:rFonts w:eastAsiaTheme="minorHAnsi"/>
          <w:color w:val="000000" w:themeColor="text1"/>
          <w:sz w:val="22"/>
          <w:szCs w:val="22"/>
        </w:rPr>
        <w:t xml:space="preserve">four </w:t>
      </w:r>
      <w:proofErr w:type="spellStart"/>
      <w:r w:rsidR="00BF7439" w:rsidRPr="005A1849">
        <w:rPr>
          <w:rFonts w:eastAsiaTheme="minorHAnsi"/>
          <w:color w:val="000000" w:themeColor="text1"/>
          <w:sz w:val="22"/>
          <w:szCs w:val="22"/>
        </w:rPr>
        <w:t>tektin</w:t>
      </w:r>
      <w:r w:rsidR="000F7817" w:rsidRPr="005A1849">
        <w:rPr>
          <w:rFonts w:eastAsiaTheme="minorHAnsi"/>
          <w:color w:val="000000" w:themeColor="text1"/>
          <w:sz w:val="22"/>
          <w:szCs w:val="22"/>
        </w:rPr>
        <w:t>s</w:t>
      </w:r>
      <w:proofErr w:type="spellEnd"/>
      <w:r w:rsidR="000F7817" w:rsidRPr="005A1849">
        <w:rPr>
          <w:rFonts w:eastAsiaTheme="minorHAnsi"/>
          <w:color w:val="000000" w:themeColor="text1"/>
          <w:sz w:val="22"/>
          <w:szCs w:val="22"/>
        </w:rPr>
        <w:t xml:space="preserve"> </w:t>
      </w:r>
      <w:r w:rsidR="00BF7439" w:rsidRPr="005A1849">
        <w:rPr>
          <w:rFonts w:eastAsiaTheme="minorHAnsi"/>
          <w:color w:val="000000" w:themeColor="text1"/>
          <w:sz w:val="22"/>
          <w:szCs w:val="22"/>
        </w:rPr>
        <w:t xml:space="preserve">(described below), </w:t>
      </w:r>
      <w:r w:rsidR="00C42A22" w:rsidRPr="005A1849">
        <w:rPr>
          <w:rFonts w:eastAsiaTheme="minorHAnsi"/>
          <w:color w:val="000000" w:themeColor="text1"/>
          <w:sz w:val="22"/>
          <w:szCs w:val="22"/>
        </w:rPr>
        <w:t xml:space="preserve">C19orf71, </w:t>
      </w:r>
      <w:r w:rsidR="00BF7439" w:rsidRPr="005A1849">
        <w:rPr>
          <w:rFonts w:eastAsiaTheme="minorHAnsi"/>
          <w:color w:val="000000" w:themeColor="text1"/>
          <w:sz w:val="22"/>
          <w:szCs w:val="22"/>
        </w:rPr>
        <w:t>EFCAB6 and FAM166B (Fig. 2</w:t>
      </w:r>
      <w:proofErr w:type="gramStart"/>
      <w:r w:rsidR="00BF7439" w:rsidRPr="005A1849">
        <w:rPr>
          <w:rFonts w:eastAsiaTheme="minorHAnsi"/>
          <w:color w:val="000000" w:themeColor="text1"/>
          <w:sz w:val="22"/>
          <w:szCs w:val="22"/>
        </w:rPr>
        <w:t>A,B</w:t>
      </w:r>
      <w:proofErr w:type="gramEnd"/>
      <w:r w:rsidR="00BF7439" w:rsidRPr="005A1849">
        <w:rPr>
          <w:rFonts w:eastAsiaTheme="minorHAnsi"/>
          <w:color w:val="000000" w:themeColor="text1"/>
          <w:sz w:val="22"/>
          <w:szCs w:val="22"/>
        </w:rPr>
        <w:t xml:space="preserve">). </w:t>
      </w:r>
      <w:r w:rsidR="007D45DB" w:rsidRPr="005A1849">
        <w:rPr>
          <w:rFonts w:eastAsiaTheme="minorHAnsi"/>
          <w:color w:val="000000" w:themeColor="text1"/>
          <w:sz w:val="22"/>
          <w:szCs w:val="22"/>
        </w:rPr>
        <w:t>In addition to the</w:t>
      </w:r>
      <w:r w:rsidR="00C12703" w:rsidRPr="005A1849">
        <w:rPr>
          <w:rFonts w:eastAsiaTheme="minorHAnsi"/>
          <w:color w:val="000000" w:themeColor="text1"/>
          <w:sz w:val="22"/>
          <w:szCs w:val="22"/>
        </w:rPr>
        <w:t>se</w:t>
      </w:r>
      <w:r w:rsidR="007D45DB" w:rsidRPr="005A1849">
        <w:rPr>
          <w:rFonts w:eastAsiaTheme="minorHAnsi"/>
          <w:color w:val="000000" w:themeColor="text1"/>
          <w:sz w:val="22"/>
          <w:szCs w:val="22"/>
        </w:rPr>
        <w:t xml:space="preserve"> distinct MIPs, the mammalian </w:t>
      </w:r>
      <w:r w:rsidR="00174059">
        <w:rPr>
          <w:rFonts w:eastAsiaTheme="minorHAnsi"/>
          <w:color w:val="000000" w:themeColor="text1"/>
          <w:sz w:val="22"/>
          <w:szCs w:val="22"/>
        </w:rPr>
        <w:t>DMT</w:t>
      </w:r>
      <w:r w:rsidR="007D45DB" w:rsidRPr="005A1849">
        <w:rPr>
          <w:rFonts w:eastAsiaTheme="minorHAnsi"/>
          <w:color w:val="000000" w:themeColor="text1"/>
          <w:sz w:val="22"/>
          <w:szCs w:val="22"/>
        </w:rPr>
        <w:t xml:space="preserve"> contains paralogs of </w:t>
      </w:r>
      <w:r w:rsidR="00397069" w:rsidRPr="005A1849">
        <w:rPr>
          <w:rFonts w:eastAsiaTheme="minorHAnsi"/>
          <w:color w:val="000000" w:themeColor="text1"/>
          <w:sz w:val="22"/>
          <w:szCs w:val="22"/>
        </w:rPr>
        <w:t xml:space="preserve">single </w:t>
      </w:r>
      <w:r w:rsidR="007D45DB" w:rsidRPr="005A1849">
        <w:rPr>
          <w:rFonts w:eastAsiaTheme="minorHAnsi"/>
          <w:color w:val="000000" w:themeColor="text1"/>
          <w:sz w:val="22"/>
          <w:szCs w:val="22"/>
        </w:rPr>
        <w:t xml:space="preserve">MIPs found in </w:t>
      </w:r>
      <w:r w:rsidR="007D45DB" w:rsidRPr="005A1849">
        <w:rPr>
          <w:rFonts w:eastAsiaTheme="minorHAnsi"/>
          <w:i/>
          <w:iCs/>
          <w:color w:val="000000" w:themeColor="text1"/>
          <w:sz w:val="22"/>
          <w:szCs w:val="22"/>
        </w:rPr>
        <w:t>Chlamydomonas</w:t>
      </w:r>
      <w:r w:rsidR="007D45DB" w:rsidRPr="005A1849">
        <w:rPr>
          <w:rFonts w:eastAsiaTheme="minorHAnsi"/>
          <w:color w:val="000000" w:themeColor="text1"/>
          <w:sz w:val="22"/>
          <w:szCs w:val="22"/>
        </w:rPr>
        <w:t xml:space="preserve"> – </w:t>
      </w:r>
      <w:r w:rsidR="00D42D83" w:rsidRPr="005A1849">
        <w:rPr>
          <w:rFonts w:eastAsiaTheme="minorHAnsi"/>
          <w:color w:val="000000" w:themeColor="text1"/>
          <w:sz w:val="22"/>
          <w:szCs w:val="22"/>
        </w:rPr>
        <w:t xml:space="preserve">two paralogs each for FAP182 (Pierce1 and </w:t>
      </w:r>
      <w:r w:rsidR="0040785B" w:rsidRPr="005A1849">
        <w:rPr>
          <w:rFonts w:eastAsiaTheme="minorHAnsi"/>
          <w:color w:val="000000" w:themeColor="text1"/>
          <w:sz w:val="22"/>
          <w:szCs w:val="22"/>
        </w:rPr>
        <w:t>Pierce2</w:t>
      </w:r>
      <w:r w:rsidR="00D42D83" w:rsidRPr="005A1849">
        <w:rPr>
          <w:rFonts w:eastAsiaTheme="minorHAnsi"/>
          <w:color w:val="000000" w:themeColor="text1"/>
          <w:sz w:val="22"/>
          <w:szCs w:val="22"/>
        </w:rPr>
        <w:t>) and RIB72 (EFHC1 and EFHC2)</w:t>
      </w:r>
      <w:r w:rsidR="005F5756" w:rsidRPr="005A1849">
        <w:rPr>
          <w:rFonts w:eastAsiaTheme="minorHAnsi"/>
          <w:color w:val="000000" w:themeColor="text1"/>
          <w:sz w:val="22"/>
          <w:szCs w:val="22"/>
        </w:rPr>
        <w:t xml:space="preserve"> – and an additional copy of CFAP161</w:t>
      </w:r>
      <w:r w:rsidR="00D42D83" w:rsidRPr="005A1849">
        <w:rPr>
          <w:rFonts w:eastAsiaTheme="minorHAnsi"/>
          <w:color w:val="000000" w:themeColor="text1"/>
          <w:sz w:val="22"/>
          <w:szCs w:val="22"/>
        </w:rPr>
        <w:t xml:space="preserve">. </w:t>
      </w:r>
      <w:r w:rsidR="00F26EEE" w:rsidRPr="005A1849">
        <w:rPr>
          <w:color w:val="000000" w:themeColor="text1"/>
          <w:sz w:val="22"/>
          <w:szCs w:val="22"/>
        </w:rPr>
        <w:t xml:space="preserve">The </w:t>
      </w:r>
      <w:r w:rsidR="00997A86" w:rsidRPr="005A1849">
        <w:rPr>
          <w:color w:val="000000" w:themeColor="text1"/>
          <w:sz w:val="22"/>
          <w:szCs w:val="22"/>
        </w:rPr>
        <w:t xml:space="preserve">majority of the </w:t>
      </w:r>
      <w:r w:rsidR="00F26EEE" w:rsidRPr="005A1849">
        <w:rPr>
          <w:color w:val="000000" w:themeColor="text1"/>
          <w:sz w:val="22"/>
          <w:szCs w:val="22"/>
        </w:rPr>
        <w:t xml:space="preserve">13 MIPs present in </w:t>
      </w:r>
      <w:r w:rsidR="00C151F9" w:rsidRPr="005A1849">
        <w:rPr>
          <w:rFonts w:eastAsiaTheme="minorHAnsi"/>
          <w:i/>
          <w:iCs/>
          <w:color w:val="000000" w:themeColor="text1"/>
          <w:sz w:val="22"/>
          <w:szCs w:val="22"/>
        </w:rPr>
        <w:t>Chlamydomonas</w:t>
      </w:r>
      <w:r w:rsidR="00F26EEE" w:rsidRPr="005A1849">
        <w:rPr>
          <w:rFonts w:eastAsiaTheme="minorHAnsi"/>
          <w:color w:val="000000" w:themeColor="text1"/>
          <w:sz w:val="22"/>
          <w:szCs w:val="22"/>
        </w:rPr>
        <w:t xml:space="preserve"> </w:t>
      </w:r>
      <w:r w:rsidR="004446C6" w:rsidRPr="005A1849">
        <w:rPr>
          <w:rFonts w:eastAsiaTheme="minorHAnsi"/>
          <w:color w:val="000000" w:themeColor="text1"/>
          <w:sz w:val="22"/>
          <w:szCs w:val="22"/>
        </w:rPr>
        <w:t xml:space="preserve">but not bovine </w:t>
      </w:r>
      <w:r w:rsidR="00174059">
        <w:rPr>
          <w:rFonts w:eastAsiaTheme="minorHAnsi"/>
          <w:color w:val="000000" w:themeColor="text1"/>
          <w:sz w:val="22"/>
          <w:szCs w:val="22"/>
        </w:rPr>
        <w:t>DMT</w:t>
      </w:r>
      <w:r w:rsidR="00876B08" w:rsidRPr="005A1849">
        <w:rPr>
          <w:rFonts w:eastAsiaTheme="minorHAnsi"/>
          <w:color w:val="000000" w:themeColor="text1"/>
          <w:sz w:val="22"/>
          <w:szCs w:val="22"/>
        </w:rPr>
        <w:t xml:space="preserve">s </w:t>
      </w:r>
      <w:r w:rsidR="00F26EEE" w:rsidRPr="005A1849">
        <w:rPr>
          <w:rFonts w:eastAsiaTheme="minorHAnsi"/>
          <w:color w:val="000000" w:themeColor="text1"/>
          <w:sz w:val="22"/>
          <w:szCs w:val="22"/>
        </w:rPr>
        <w:t>(listed in Fig. 2B)</w:t>
      </w:r>
      <w:r w:rsidR="007C2596">
        <w:rPr>
          <w:rFonts w:eastAsiaTheme="minorHAnsi"/>
          <w:color w:val="000000" w:themeColor="text1"/>
          <w:sz w:val="22"/>
          <w:szCs w:val="22"/>
        </w:rPr>
        <w:t xml:space="preserve"> </w:t>
      </w:r>
      <w:r w:rsidR="0036477B" w:rsidRPr="005A1849">
        <w:rPr>
          <w:rFonts w:eastAsiaTheme="minorHAnsi"/>
          <w:color w:val="000000" w:themeColor="text1"/>
          <w:sz w:val="22"/>
          <w:szCs w:val="22"/>
        </w:rPr>
        <w:t xml:space="preserve">fall into two major classes: </w:t>
      </w:r>
      <w:r w:rsidR="0036477B" w:rsidRPr="005A1849">
        <w:rPr>
          <w:color w:val="000000" w:themeColor="text1"/>
          <w:sz w:val="22"/>
          <w:szCs w:val="22"/>
        </w:rPr>
        <w:t xml:space="preserve">those that </w:t>
      </w:r>
      <w:r w:rsidR="00997A86" w:rsidRPr="005A1849">
        <w:rPr>
          <w:color w:val="000000" w:themeColor="text1"/>
          <w:sz w:val="22"/>
          <w:szCs w:val="22"/>
        </w:rPr>
        <w:t xml:space="preserve">overlap with the binding site for tektin in the bovine structure </w:t>
      </w:r>
      <w:r w:rsidR="0036477B" w:rsidRPr="005A1849">
        <w:rPr>
          <w:color w:val="000000" w:themeColor="text1"/>
          <w:sz w:val="22"/>
          <w:szCs w:val="22"/>
        </w:rPr>
        <w:t xml:space="preserve">(FAP166, FAP22, FAP273, FAP363, RIB21, RIB30) and those that </w:t>
      </w:r>
      <w:r w:rsidR="00997A86" w:rsidRPr="005A1849">
        <w:rPr>
          <w:color w:val="000000" w:themeColor="text1"/>
          <w:sz w:val="22"/>
          <w:szCs w:val="22"/>
        </w:rPr>
        <w:t>have putative calcium-binding domains</w:t>
      </w:r>
      <w:r w:rsidR="0036477B" w:rsidRPr="005A1849">
        <w:rPr>
          <w:color w:val="000000" w:themeColor="text1"/>
          <w:sz w:val="22"/>
          <w:szCs w:val="22"/>
        </w:rPr>
        <w:t xml:space="preserve"> (FAP85, FAP115, FAP252, RIB30). </w:t>
      </w:r>
      <w:r w:rsidR="00997A86" w:rsidRPr="005A1849">
        <w:rPr>
          <w:color w:val="000000" w:themeColor="text1"/>
          <w:sz w:val="22"/>
          <w:szCs w:val="22"/>
        </w:rPr>
        <w:t>The</w:t>
      </w:r>
      <w:r w:rsidR="0036477B" w:rsidRPr="005A1849">
        <w:rPr>
          <w:color w:val="000000" w:themeColor="text1"/>
          <w:sz w:val="22"/>
          <w:szCs w:val="22"/>
        </w:rPr>
        <w:t xml:space="preserve"> additional calcium-binding proteins in </w:t>
      </w:r>
      <w:r w:rsidR="0036477B" w:rsidRPr="005A1849">
        <w:rPr>
          <w:i/>
          <w:iCs/>
          <w:color w:val="000000" w:themeColor="text1"/>
          <w:sz w:val="22"/>
          <w:szCs w:val="22"/>
        </w:rPr>
        <w:t>Chlamydomonas</w:t>
      </w:r>
      <w:r w:rsidR="0036477B" w:rsidRPr="005A1849">
        <w:rPr>
          <w:color w:val="000000" w:themeColor="text1"/>
          <w:sz w:val="22"/>
          <w:szCs w:val="22"/>
        </w:rPr>
        <w:t xml:space="preserve"> may indicate additional mechanisms of calcium regulation </w:t>
      </w:r>
      <w:r w:rsidR="00C77BAA">
        <w:rPr>
          <w:color w:val="000000" w:themeColor="text1"/>
          <w:sz w:val="22"/>
          <w:szCs w:val="22"/>
        </w:rPr>
        <w:t>specific</w:t>
      </w:r>
      <w:r w:rsidR="0036477B" w:rsidRPr="005A1849">
        <w:rPr>
          <w:color w:val="000000" w:themeColor="text1"/>
          <w:sz w:val="22"/>
          <w:szCs w:val="22"/>
        </w:rPr>
        <w:t xml:space="preserve"> to the motility of alga</w:t>
      </w:r>
      <w:r w:rsidR="006173A7" w:rsidRPr="005A1849">
        <w:rPr>
          <w:color w:val="000000" w:themeColor="text1"/>
          <w:sz w:val="22"/>
          <w:szCs w:val="22"/>
        </w:rPr>
        <w:t>l flagella</w:t>
      </w:r>
      <w:r w:rsidR="0036477B" w:rsidRPr="005A1849">
        <w:rPr>
          <w:color w:val="000000" w:themeColor="text1"/>
          <w:sz w:val="22"/>
          <w:szCs w:val="22"/>
        </w:rPr>
        <w:t xml:space="preserve">. </w:t>
      </w:r>
    </w:p>
    <w:p w14:paraId="6F01AF67" w14:textId="77777777" w:rsidR="0092627D" w:rsidRPr="0025269D" w:rsidRDefault="0092627D">
      <w:pPr>
        <w:spacing w:line="360" w:lineRule="auto"/>
        <w:rPr>
          <w:rFonts w:eastAsiaTheme="minorHAnsi"/>
          <w:sz w:val="22"/>
          <w:szCs w:val="22"/>
          <w:lang w:eastAsia="zh-CN"/>
        </w:rPr>
      </w:pPr>
    </w:p>
    <w:p w14:paraId="51599576" w14:textId="66851B20" w:rsidR="00876B08" w:rsidRPr="005A1849" w:rsidRDefault="00D83A8F">
      <w:pPr>
        <w:spacing w:line="360" w:lineRule="auto"/>
        <w:rPr>
          <w:color w:val="000000" w:themeColor="text1"/>
          <w:sz w:val="22"/>
          <w:szCs w:val="22"/>
        </w:rPr>
      </w:pPr>
      <w:r w:rsidRPr="005A1849">
        <w:rPr>
          <w:rFonts w:eastAsiaTheme="minorHAnsi"/>
          <w:color w:val="000000" w:themeColor="text1"/>
          <w:sz w:val="22"/>
          <w:szCs w:val="22"/>
          <w:lang w:eastAsia="zh-CN"/>
        </w:rPr>
        <w:t xml:space="preserve">Comparison of </w:t>
      </w:r>
      <w:r w:rsidR="00262878" w:rsidRPr="005A1849">
        <w:rPr>
          <w:rFonts w:eastAsiaTheme="minorHAnsi"/>
          <w:color w:val="000000" w:themeColor="text1"/>
          <w:sz w:val="22"/>
          <w:szCs w:val="22"/>
          <w:lang w:eastAsia="zh-CN"/>
        </w:rPr>
        <w:t xml:space="preserve">MIPs present in </w:t>
      </w:r>
      <w:r w:rsidR="0092627D" w:rsidRPr="005A1849">
        <w:rPr>
          <w:rFonts w:eastAsiaTheme="minorHAnsi"/>
          <w:color w:val="000000" w:themeColor="text1"/>
          <w:sz w:val="22"/>
          <w:szCs w:val="22"/>
          <w:lang w:eastAsia="zh-CN"/>
        </w:rPr>
        <w:t>algal</w:t>
      </w:r>
      <w:r w:rsidRPr="005A1849">
        <w:rPr>
          <w:rFonts w:eastAsiaTheme="minorHAnsi"/>
          <w:color w:val="000000" w:themeColor="text1"/>
          <w:sz w:val="22"/>
          <w:szCs w:val="22"/>
          <w:lang w:eastAsia="zh-CN"/>
        </w:rPr>
        <w:t xml:space="preserve">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&lt;citation&gt;&lt;priority&gt;15&lt;/priority&gt;&lt;uuid&gt;2A8D2638-1F08-4574-B08C-9975FC2921E3&lt;/uuid&gt;&lt;publications&gt;&lt;publication&gt;&lt;subtype&gt;400&lt;/subtype&gt;&lt;title&gt;Structure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(Ma et al., 2019)</w:t>
      </w:r>
      <w:r w:rsidR="000B5AA2" w:rsidRPr="005A1849">
        <w:rPr>
          <w:color w:val="000000" w:themeColor="text1"/>
          <w:sz w:val="22"/>
          <w:szCs w:val="22"/>
        </w:rPr>
        <w:fldChar w:fldCharType="end"/>
      </w:r>
      <w:r w:rsidRPr="005A1849">
        <w:rPr>
          <w:rFonts w:eastAsiaTheme="minorHAnsi"/>
          <w:color w:val="000000" w:themeColor="text1"/>
          <w:sz w:val="22"/>
          <w:szCs w:val="22"/>
          <w:lang w:eastAsia="zh-CN"/>
        </w:rPr>
        <w:t xml:space="preserve">, ciliate </w:t>
      </w:r>
      <w:r w:rsidR="000B5AA2" w:rsidRPr="005A1849">
        <w:rPr>
          <w:rFonts w:eastAsiaTheme="minorHAnsi"/>
          <w:color w:val="000000" w:themeColor="text1"/>
          <w:sz w:val="22"/>
          <w:szCs w:val="22"/>
          <w:lang w:eastAsia="zh-CN"/>
        </w:rPr>
        <w:fldChar w:fldCharType="begin"/>
      </w:r>
      <w:r w:rsidR="000B5AA2" w:rsidRPr="005A1849">
        <w:rPr>
          <w:rFonts w:eastAsiaTheme="minorHAnsi"/>
          <w:color w:val="000000" w:themeColor="text1"/>
          <w:sz w:val="22"/>
          <w:szCs w:val="22"/>
          <w:lang w:eastAsia="zh-CN"/>
        </w:rPr>
        <w:instrText xml:space="preserve"> ADDIN PAPERS2_CITATIONS &lt;citation&gt;&lt;priority&gt;16&lt;/priority&gt;&lt;uuid&gt;72E0E2EA-197D-4D44-8F80-6E46EB5F90EE&lt;/uuid&gt;&lt;publications&gt;&lt;publication&gt;&lt;subtype&gt;400&lt;/subtype&gt;&lt;publisher&gt;eLife Sciences Publications Limited&lt;/publisher&gt;&lt;title&gt;The inner junction complex of the cilia is an interaction hub that involves tubulin post-translational modifications.&lt;/title&gt;&lt;url&gt;https://elifesciences.org/articles/52760&lt;/url&gt;&lt;volume&gt;9&lt;/volume&gt;&lt;publication_date&gt;99202001171200000000222000&lt;/publication_date&gt;&lt;uuid&gt;1528E89C-2443-4181-B48C-BD687CED6849&lt;/uuid&gt;&lt;type&gt;400&lt;/type&gt;&lt;accepted_date&gt;99202001161200000000222000&lt;/accepted_date&gt;&lt;submission_date&gt;99201910151200000000222000&lt;/submission_date&gt;&lt;doi&gt;10.7554/eLife.52760&lt;/doi&gt;&lt;institution&gt;Department of Anatomy and Cell Biology, McGill University, Québec, Canada.&lt;/institution&gt;&lt;startpage&gt;213&lt;/startpage&gt;&lt;bundle&gt;&lt;publication&gt;&lt;title&gt;eLife&lt;/title&gt;&lt;uuid&gt;22DF15FC-C745-4BEF-92C2-9E56B6749D65&lt;/uuid&gt;&lt;subtype&gt;-100&lt;/subtype&gt;&lt;publisher&gt;eLife Sciences Publications Limited&lt;/publisher&gt;&lt;type&gt;-100&lt;/type&gt;&lt;/publication&gt;&lt;/bundle&gt;&lt;authors&gt;&lt;author&gt;&lt;lastName&gt;Khalifa&lt;/lastName&gt;&lt;firstName&gt;Ahmad&lt;/firstName&gt;&lt;middleNames&gt;Abdelzaher Zaki&lt;/middleNames&gt;&lt;/author&gt;&lt;author&gt;&lt;lastName&gt;Ichikawa&lt;/lastName&gt;&lt;firstName&gt;Muneyoshi&lt;/firstName&gt;&lt;/author&gt;&lt;author&gt;&lt;lastName&gt;Dai&lt;/lastName&gt;&lt;firstName&gt;Daniel&lt;/firstName&gt;&lt;/author&gt;&lt;author&gt;&lt;lastName&gt;Kubo&lt;/lastName&gt;&lt;firstName&gt;Shintaroh&lt;/firstName&gt;&lt;/author&gt;&lt;author&gt;&lt;lastName&gt;Black&lt;/lastName&gt;&lt;firstName&gt;Corbin&lt;/firstName&gt;&lt;middleNames&gt;Steven&lt;/middleNames&gt;&lt;/author&gt;&lt;author&gt;&lt;lastName&gt;Peri&lt;/lastName&gt;&lt;firstName&gt;Katya&lt;/firstName&gt;&lt;/author&gt;&lt;author&gt;&lt;lastName&gt;McAlear&lt;/lastName&gt;&lt;firstName&gt;Thomas&lt;/firstName&gt;&lt;middleNames&gt;S&lt;/middleNames&gt;&lt;/author&gt;&lt;author&gt;&lt;lastName&gt;Veyron&lt;/lastName&gt;&lt;firstName&gt;Simon&lt;/firstName&gt;&lt;/author&gt;&lt;author&gt;&lt;lastName&gt;Yang&lt;/lastName&gt;&lt;firstName&gt;Shun&lt;/firstName&gt;&lt;middleNames&gt;Kai&lt;/middleNames&gt;&lt;/author&gt;&lt;author&gt;&lt;lastName&gt;Vargas&lt;/lastName&gt;&lt;firstName&gt;Javier&lt;/firstName&gt;&lt;/author&gt;&lt;author&gt;&lt;lastName&gt;Bechstedt&lt;/lastName&gt;&lt;firstName&gt;Susanne&lt;/firstName&gt;&lt;/author&gt;&lt;author&gt;&lt;lastName&gt;Trempe&lt;/lastName&gt;&lt;firstName&gt;Jean-François&lt;/firstName&gt;&lt;/author&gt;&lt;author&gt;&lt;lastName&gt;Bui&lt;/lastName&gt;&lt;firstName&gt;Khanh&lt;/firstName&gt;&lt;middleNames&gt;Huy&lt;/middleNames&gt;&lt;/author&gt;&lt;/authors&gt;&lt;/publication&gt;&lt;/publications&gt;&lt;cites&gt;&lt;/cites&gt;&lt;/citation&gt;</w:instrText>
      </w:r>
      <w:r w:rsidR="000B5AA2" w:rsidRPr="005A1849">
        <w:rPr>
          <w:rFonts w:eastAsiaTheme="minorHAnsi"/>
          <w:color w:val="000000" w:themeColor="text1"/>
          <w:sz w:val="22"/>
          <w:szCs w:val="22"/>
          <w:lang w:eastAsia="zh-CN"/>
        </w:rPr>
        <w:fldChar w:fldCharType="separate"/>
      </w:r>
      <w:r w:rsidR="000B5AA2" w:rsidRPr="005A1849">
        <w:rPr>
          <w:rFonts w:eastAsia="SimSun"/>
          <w:color w:val="000000" w:themeColor="text1"/>
          <w:sz w:val="22"/>
          <w:szCs w:val="22"/>
        </w:rPr>
        <w:t>(Khalifa et al., 2020)</w:t>
      </w:r>
      <w:r w:rsidR="000B5AA2" w:rsidRPr="005A1849">
        <w:rPr>
          <w:rFonts w:eastAsiaTheme="minorHAnsi"/>
          <w:color w:val="000000" w:themeColor="text1"/>
          <w:sz w:val="22"/>
          <w:szCs w:val="22"/>
          <w:lang w:eastAsia="zh-CN"/>
        </w:rPr>
        <w:fldChar w:fldCharType="end"/>
      </w:r>
      <w:r w:rsidRPr="005A1849">
        <w:rPr>
          <w:rFonts w:eastAsiaTheme="minorHAnsi"/>
          <w:color w:val="000000" w:themeColor="text1"/>
          <w:sz w:val="22"/>
          <w:szCs w:val="22"/>
          <w:lang w:eastAsia="zh-CN"/>
        </w:rPr>
        <w:t xml:space="preserve"> and </w:t>
      </w:r>
      <w:r w:rsidR="005A6B83" w:rsidRPr="005A1849">
        <w:rPr>
          <w:rFonts w:eastAsiaTheme="minorHAnsi"/>
          <w:color w:val="000000" w:themeColor="text1"/>
          <w:sz w:val="22"/>
          <w:szCs w:val="22"/>
          <w:lang w:eastAsia="zh-CN"/>
        </w:rPr>
        <w:t xml:space="preserve">mammalian </w:t>
      </w:r>
      <w:r w:rsidR="00174059">
        <w:rPr>
          <w:rFonts w:eastAsiaTheme="minorHAnsi"/>
          <w:color w:val="000000" w:themeColor="text1"/>
          <w:sz w:val="22"/>
          <w:szCs w:val="22"/>
          <w:lang w:eastAsia="zh-CN"/>
        </w:rPr>
        <w:t>DMT</w:t>
      </w:r>
      <w:r w:rsidR="00CF5D44" w:rsidRPr="005A1849">
        <w:rPr>
          <w:rFonts w:eastAsiaTheme="minorHAnsi"/>
          <w:color w:val="000000" w:themeColor="text1"/>
          <w:sz w:val="22"/>
          <w:szCs w:val="22"/>
          <w:lang w:eastAsia="zh-CN"/>
        </w:rPr>
        <w:t>s</w:t>
      </w:r>
      <w:r w:rsidR="005A6B83" w:rsidRPr="005A1849">
        <w:rPr>
          <w:rFonts w:eastAsiaTheme="minorHAnsi"/>
          <w:color w:val="000000" w:themeColor="text1"/>
          <w:sz w:val="22"/>
          <w:szCs w:val="22"/>
          <w:lang w:eastAsia="zh-CN"/>
        </w:rPr>
        <w:t xml:space="preserve"> reveal</w:t>
      </w:r>
      <w:r w:rsidR="008E7D35" w:rsidRPr="005A1849">
        <w:rPr>
          <w:rFonts w:eastAsiaTheme="minorHAnsi"/>
          <w:color w:val="000000" w:themeColor="text1"/>
          <w:sz w:val="22"/>
          <w:szCs w:val="22"/>
          <w:lang w:eastAsia="zh-CN"/>
        </w:rPr>
        <w:t>ed</w:t>
      </w:r>
      <w:r w:rsidR="005A6B83" w:rsidRPr="005A1849">
        <w:rPr>
          <w:rFonts w:eastAsiaTheme="minorHAnsi"/>
          <w:color w:val="000000" w:themeColor="text1"/>
          <w:sz w:val="22"/>
          <w:szCs w:val="22"/>
          <w:lang w:eastAsia="zh-CN"/>
        </w:rPr>
        <w:t xml:space="preserve"> </w:t>
      </w:r>
      <w:r w:rsidR="00E40589" w:rsidRPr="005A1849">
        <w:rPr>
          <w:rFonts w:eastAsiaTheme="minorHAnsi"/>
          <w:color w:val="000000" w:themeColor="text1"/>
          <w:sz w:val="22"/>
          <w:szCs w:val="22"/>
          <w:lang w:eastAsia="zh-CN"/>
        </w:rPr>
        <w:t>three</w:t>
      </w:r>
      <w:r w:rsidR="00CF5D44" w:rsidRPr="005A1849">
        <w:rPr>
          <w:rFonts w:eastAsiaTheme="minorHAnsi"/>
          <w:color w:val="000000" w:themeColor="text1"/>
          <w:sz w:val="22"/>
          <w:szCs w:val="22"/>
          <w:lang w:eastAsia="zh-CN"/>
        </w:rPr>
        <w:t xml:space="preserve"> </w:t>
      </w:r>
      <w:r w:rsidR="006A6B46" w:rsidRPr="005A1849">
        <w:rPr>
          <w:rFonts w:eastAsiaTheme="minorHAnsi"/>
          <w:color w:val="000000" w:themeColor="text1"/>
          <w:sz w:val="22"/>
          <w:szCs w:val="22"/>
          <w:lang w:eastAsia="zh-CN"/>
        </w:rPr>
        <w:t xml:space="preserve">organization </w:t>
      </w:r>
      <w:r w:rsidR="005A6B83" w:rsidRPr="005A1849">
        <w:rPr>
          <w:rFonts w:eastAsiaTheme="minorHAnsi"/>
          <w:color w:val="000000" w:themeColor="text1"/>
          <w:sz w:val="22"/>
          <w:szCs w:val="22"/>
          <w:lang w:eastAsia="zh-CN"/>
        </w:rPr>
        <w:t>principle</w:t>
      </w:r>
      <w:r w:rsidR="00110181" w:rsidRPr="005A1849">
        <w:rPr>
          <w:rFonts w:eastAsiaTheme="minorHAnsi"/>
          <w:color w:val="000000" w:themeColor="text1"/>
          <w:sz w:val="22"/>
          <w:szCs w:val="22"/>
          <w:lang w:eastAsia="zh-CN"/>
        </w:rPr>
        <w:t>s</w:t>
      </w:r>
      <w:r w:rsidR="005A6B83" w:rsidRPr="005A1849">
        <w:rPr>
          <w:rFonts w:eastAsiaTheme="minorHAnsi"/>
          <w:color w:val="000000" w:themeColor="text1"/>
          <w:sz w:val="22"/>
          <w:szCs w:val="22"/>
          <w:lang w:eastAsia="zh-CN"/>
        </w:rPr>
        <w:t>.</w:t>
      </w:r>
      <w:r w:rsidR="00770C1D" w:rsidRPr="005A1849">
        <w:rPr>
          <w:rFonts w:eastAsiaTheme="minorHAnsi"/>
          <w:color w:val="000000" w:themeColor="text1"/>
          <w:sz w:val="22"/>
          <w:szCs w:val="22"/>
          <w:lang w:eastAsia="zh-CN"/>
        </w:rPr>
        <w:t xml:space="preserve"> First,</w:t>
      </w:r>
      <w:r w:rsidR="00CF5D44" w:rsidRPr="005A1849">
        <w:rPr>
          <w:rFonts w:eastAsiaTheme="minorHAnsi"/>
          <w:color w:val="000000" w:themeColor="text1"/>
          <w:sz w:val="22"/>
          <w:szCs w:val="22"/>
          <w:lang w:eastAsia="zh-CN"/>
        </w:rPr>
        <w:t xml:space="preserve"> MIP architectures have 48-nm periodicity, but individual MIPs can have </w:t>
      </w:r>
      <w:r w:rsidR="00CF5D44" w:rsidRPr="005A1849">
        <w:rPr>
          <w:rFonts w:eastAsiaTheme="minorHAnsi"/>
          <w:color w:val="000000" w:themeColor="text1"/>
          <w:sz w:val="22"/>
          <w:szCs w:val="22"/>
        </w:rPr>
        <w:t>8, 16 and 48 nm periodicities</w:t>
      </w:r>
      <w:r w:rsidR="00DA66F7" w:rsidRPr="005A1849">
        <w:rPr>
          <w:rFonts w:eastAsiaTheme="minorHAnsi"/>
          <w:color w:val="000000" w:themeColor="text1"/>
          <w:sz w:val="22"/>
          <w:szCs w:val="22"/>
        </w:rPr>
        <w:t xml:space="preserve"> and their</w:t>
      </w:r>
      <w:r w:rsidR="00CF5D44" w:rsidRPr="005A1849">
        <w:rPr>
          <w:rFonts w:eastAsiaTheme="minorHAnsi"/>
          <w:color w:val="000000" w:themeColor="text1"/>
          <w:sz w:val="22"/>
          <w:szCs w:val="22"/>
        </w:rPr>
        <w:t xml:space="preserve"> distribution within </w:t>
      </w:r>
      <w:r w:rsidR="00174059">
        <w:rPr>
          <w:rFonts w:eastAsiaTheme="minorHAnsi"/>
          <w:color w:val="000000" w:themeColor="text1"/>
          <w:sz w:val="22"/>
          <w:szCs w:val="22"/>
        </w:rPr>
        <w:t>DMT</w:t>
      </w:r>
      <w:r w:rsidR="00CF5D44" w:rsidRPr="005A1849">
        <w:rPr>
          <w:rFonts w:eastAsiaTheme="minorHAnsi"/>
          <w:color w:val="000000" w:themeColor="text1"/>
          <w:sz w:val="22"/>
          <w:szCs w:val="22"/>
        </w:rPr>
        <w:t>s can vary</w:t>
      </w:r>
      <w:r w:rsidR="00E40589" w:rsidRPr="005A1849">
        <w:rPr>
          <w:rFonts w:eastAsiaTheme="minorHAnsi"/>
          <w:color w:val="000000" w:themeColor="text1"/>
          <w:sz w:val="22"/>
          <w:szCs w:val="22"/>
        </w:rPr>
        <w:t xml:space="preserve"> </w:t>
      </w:r>
      <w:r w:rsidR="00E40589" w:rsidRPr="005A1849">
        <w:rPr>
          <w:color w:val="000000" w:themeColor="text1"/>
          <w:sz w:val="22"/>
          <w:szCs w:val="22"/>
        </w:rPr>
        <w:t xml:space="preserve">(Fig. </w:t>
      </w:r>
      <w:r w:rsidR="00B16A12" w:rsidRPr="005A1849">
        <w:rPr>
          <w:color w:val="000000" w:themeColor="text1"/>
          <w:sz w:val="22"/>
          <w:szCs w:val="22"/>
        </w:rPr>
        <w:lastRenderedPageBreak/>
        <w:t>S</w:t>
      </w:r>
      <w:r w:rsidR="00315C4C" w:rsidRPr="005A1849">
        <w:rPr>
          <w:color w:val="000000" w:themeColor="text1"/>
          <w:sz w:val="22"/>
          <w:szCs w:val="22"/>
        </w:rPr>
        <w:t>2</w:t>
      </w:r>
      <w:r w:rsidR="00B16A12" w:rsidRPr="005A1849">
        <w:rPr>
          <w:color w:val="000000" w:themeColor="text1"/>
          <w:sz w:val="22"/>
          <w:szCs w:val="22"/>
        </w:rPr>
        <w:t>A</w:t>
      </w:r>
      <w:r w:rsidR="00E40589" w:rsidRPr="005A1849">
        <w:rPr>
          <w:color w:val="000000" w:themeColor="text1"/>
          <w:sz w:val="22"/>
          <w:szCs w:val="22"/>
        </w:rPr>
        <w:t>)</w:t>
      </w:r>
      <w:r w:rsidR="00A61D7E" w:rsidRPr="005A1849">
        <w:rPr>
          <w:rFonts w:eastAsiaTheme="minorHAnsi"/>
          <w:color w:val="000000" w:themeColor="text1"/>
          <w:sz w:val="22"/>
          <w:szCs w:val="22"/>
        </w:rPr>
        <w:t>.</w:t>
      </w:r>
      <w:r w:rsidR="00CF5D44" w:rsidRPr="005A1849">
        <w:rPr>
          <w:rFonts w:eastAsiaTheme="minorHAnsi"/>
          <w:color w:val="000000" w:themeColor="text1"/>
          <w:sz w:val="22"/>
          <w:szCs w:val="22"/>
        </w:rPr>
        <w:t xml:space="preserve"> </w:t>
      </w:r>
      <w:r w:rsidR="00A61D7E" w:rsidRPr="005A1849">
        <w:rPr>
          <w:rFonts w:eastAsiaTheme="minorHAnsi"/>
          <w:color w:val="000000" w:themeColor="text1"/>
          <w:sz w:val="22"/>
          <w:szCs w:val="22"/>
        </w:rPr>
        <w:t>B</w:t>
      </w:r>
      <w:r w:rsidR="00CF5D44" w:rsidRPr="005A1849">
        <w:rPr>
          <w:rFonts w:eastAsiaTheme="minorHAnsi"/>
          <w:color w:val="000000" w:themeColor="text1"/>
          <w:sz w:val="22"/>
          <w:szCs w:val="22"/>
        </w:rPr>
        <w:t xml:space="preserve">ovine </w:t>
      </w:r>
      <w:r w:rsidR="00174059">
        <w:rPr>
          <w:rFonts w:eastAsiaTheme="minorHAnsi"/>
          <w:color w:val="000000" w:themeColor="text1"/>
          <w:sz w:val="22"/>
          <w:szCs w:val="22"/>
        </w:rPr>
        <w:t>DMT</w:t>
      </w:r>
      <w:r w:rsidR="00CF5D44" w:rsidRPr="005A1849">
        <w:rPr>
          <w:rFonts w:eastAsiaTheme="minorHAnsi"/>
          <w:color w:val="000000" w:themeColor="text1"/>
          <w:sz w:val="22"/>
          <w:szCs w:val="22"/>
        </w:rPr>
        <w:t xml:space="preserve">s have a much larger region of 16-nm periodicity than in </w:t>
      </w:r>
      <w:r w:rsidR="00CF5D44" w:rsidRPr="005A1849">
        <w:rPr>
          <w:rFonts w:eastAsiaTheme="minorHAnsi"/>
          <w:i/>
          <w:iCs/>
          <w:color w:val="000000" w:themeColor="text1"/>
          <w:sz w:val="22"/>
          <w:szCs w:val="22"/>
        </w:rPr>
        <w:t xml:space="preserve">Chlamydomonas </w:t>
      </w:r>
      <w:r w:rsidR="00CF5D44" w:rsidRPr="005A1849">
        <w:rPr>
          <w:rFonts w:eastAsiaTheme="minorHAnsi"/>
          <w:color w:val="000000" w:themeColor="text1"/>
          <w:sz w:val="22"/>
          <w:szCs w:val="22"/>
        </w:rPr>
        <w:t xml:space="preserve">due to the presence of </w:t>
      </w:r>
      <w:proofErr w:type="spellStart"/>
      <w:r w:rsidR="00CF5D44" w:rsidRPr="005A1849">
        <w:rPr>
          <w:rFonts w:eastAsiaTheme="minorHAnsi"/>
          <w:color w:val="000000" w:themeColor="text1"/>
          <w:sz w:val="22"/>
          <w:szCs w:val="22"/>
        </w:rPr>
        <w:t>tektins</w:t>
      </w:r>
      <w:proofErr w:type="spellEnd"/>
      <w:r w:rsidR="00CF5D44" w:rsidRPr="005A1849">
        <w:rPr>
          <w:rFonts w:eastAsiaTheme="minorHAnsi"/>
          <w:color w:val="000000" w:themeColor="text1"/>
          <w:sz w:val="22"/>
          <w:szCs w:val="22"/>
        </w:rPr>
        <w:t xml:space="preserve"> and additional paralogs of RIB72</w:t>
      </w:r>
      <w:r w:rsidR="00DD7882" w:rsidRPr="005A1849">
        <w:rPr>
          <w:rFonts w:eastAsiaTheme="minorHAnsi"/>
          <w:color w:val="000000" w:themeColor="text1"/>
          <w:sz w:val="22"/>
          <w:szCs w:val="22"/>
        </w:rPr>
        <w:t xml:space="preserve"> </w:t>
      </w:r>
      <w:r w:rsidR="00BC27E3" w:rsidRPr="005A1849">
        <w:rPr>
          <w:rFonts w:eastAsiaTheme="minorHAnsi"/>
          <w:color w:val="000000" w:themeColor="text1"/>
          <w:sz w:val="22"/>
          <w:szCs w:val="22"/>
        </w:rPr>
        <w:t>in the A tubule</w:t>
      </w:r>
      <w:r w:rsidR="006A6BFF" w:rsidRPr="005A1849">
        <w:rPr>
          <w:rFonts w:eastAsiaTheme="minorHAnsi"/>
          <w:color w:val="000000" w:themeColor="text1"/>
          <w:sz w:val="22"/>
          <w:szCs w:val="22"/>
        </w:rPr>
        <w:t>.</w:t>
      </w:r>
      <w:r w:rsidR="00770C1D" w:rsidRPr="005A1849">
        <w:rPr>
          <w:rFonts w:eastAsiaTheme="minorHAnsi"/>
          <w:color w:val="000000" w:themeColor="text1"/>
          <w:sz w:val="22"/>
          <w:szCs w:val="22"/>
        </w:rPr>
        <w:t xml:space="preserve"> Second, t</w:t>
      </w:r>
      <w:r w:rsidR="00E40589" w:rsidRPr="005A1849">
        <w:rPr>
          <w:rFonts w:eastAsiaTheme="minorHAnsi"/>
          <w:color w:val="000000" w:themeColor="text1"/>
          <w:sz w:val="22"/>
          <w:szCs w:val="22"/>
        </w:rPr>
        <w:t xml:space="preserve">he MIP architecture is in register with the external 24- and 96-nm repeats despite no MIPs having these periodicities. </w:t>
      </w:r>
      <w:r w:rsidRPr="005A1849">
        <w:rPr>
          <w:rFonts w:eastAsiaTheme="minorHAnsi"/>
          <w:color w:val="000000" w:themeColor="text1"/>
          <w:sz w:val="22"/>
          <w:szCs w:val="22"/>
        </w:rPr>
        <w:t xml:space="preserve">Below we </w:t>
      </w:r>
      <w:r w:rsidR="00DA66F7" w:rsidRPr="005A1849">
        <w:rPr>
          <w:rFonts w:eastAsiaTheme="minorHAnsi"/>
          <w:color w:val="000000" w:themeColor="text1"/>
          <w:sz w:val="22"/>
          <w:szCs w:val="22"/>
        </w:rPr>
        <w:t>identify</w:t>
      </w:r>
      <w:r w:rsidRPr="005A1849">
        <w:rPr>
          <w:rFonts w:eastAsiaTheme="minorHAnsi"/>
          <w:color w:val="000000" w:themeColor="text1"/>
          <w:sz w:val="22"/>
          <w:szCs w:val="22"/>
        </w:rPr>
        <w:t xml:space="preserve"> a mechanism that links the 24- and 48-nm periodicities, but mechanisms that link the 48- and 96-nm periodicities remain unclear. </w:t>
      </w:r>
      <w:r w:rsidR="00770C1D" w:rsidRPr="005A1849">
        <w:rPr>
          <w:rFonts w:eastAsiaTheme="minorHAnsi"/>
          <w:color w:val="000000" w:themeColor="text1"/>
          <w:sz w:val="22"/>
          <w:szCs w:val="22"/>
        </w:rPr>
        <w:t>Third,</w:t>
      </w:r>
      <w:r w:rsidR="00770C1D" w:rsidRPr="005A1849">
        <w:rPr>
          <w:rFonts w:eastAsiaTheme="minorHAnsi"/>
          <w:color w:val="000000" w:themeColor="text1"/>
          <w:sz w:val="22"/>
          <w:szCs w:val="22"/>
          <w:lang w:eastAsia="zh-CN"/>
        </w:rPr>
        <w:t xml:space="preserve"> t</w:t>
      </w:r>
      <w:r w:rsidR="00E40589" w:rsidRPr="005A1849">
        <w:rPr>
          <w:rFonts w:eastAsiaTheme="minorHAnsi"/>
          <w:color w:val="000000" w:themeColor="text1"/>
          <w:sz w:val="22"/>
          <w:szCs w:val="22"/>
          <w:lang w:eastAsia="zh-CN"/>
        </w:rPr>
        <w:t xml:space="preserve">he MIP organization </w:t>
      </w:r>
      <w:r w:rsidR="00E40589" w:rsidRPr="005A1849">
        <w:rPr>
          <w:color w:val="000000" w:themeColor="text1"/>
          <w:sz w:val="22"/>
          <w:szCs w:val="22"/>
        </w:rPr>
        <w:t>at the inner and outer junctions is conserved</w:t>
      </w:r>
      <w:r w:rsidR="00770C1D" w:rsidRPr="005A1849">
        <w:rPr>
          <w:color w:val="000000" w:themeColor="text1"/>
          <w:sz w:val="22"/>
          <w:szCs w:val="22"/>
        </w:rPr>
        <w:t xml:space="preserve"> across algae, ciliates, and mammals </w:t>
      </w:r>
      <w:r w:rsidR="00E40589" w:rsidRPr="005A1849">
        <w:rPr>
          <w:color w:val="000000" w:themeColor="text1"/>
          <w:sz w:val="22"/>
          <w:szCs w:val="22"/>
        </w:rPr>
        <w:t xml:space="preserve">(Fig. </w:t>
      </w:r>
      <w:r w:rsidR="00B16A12" w:rsidRPr="005A1849">
        <w:rPr>
          <w:color w:val="000000" w:themeColor="text1"/>
          <w:sz w:val="22"/>
          <w:szCs w:val="22"/>
        </w:rPr>
        <w:t>S</w:t>
      </w:r>
      <w:r w:rsidR="00315C4C" w:rsidRPr="005A1849">
        <w:rPr>
          <w:color w:val="000000" w:themeColor="text1"/>
          <w:sz w:val="22"/>
          <w:szCs w:val="22"/>
        </w:rPr>
        <w:t>2</w:t>
      </w:r>
      <w:r w:rsidR="00B16A12" w:rsidRPr="005A1849">
        <w:rPr>
          <w:color w:val="000000" w:themeColor="text1"/>
          <w:sz w:val="22"/>
          <w:szCs w:val="22"/>
        </w:rPr>
        <w:t>B</w:t>
      </w:r>
      <w:r w:rsidR="00393FB8" w:rsidRPr="005A1849">
        <w:rPr>
          <w:color w:val="000000" w:themeColor="text1"/>
          <w:sz w:val="22"/>
          <w:szCs w:val="22"/>
        </w:rPr>
        <w:t>-D</w:t>
      </w:r>
      <w:r w:rsidR="00E40589" w:rsidRPr="005A1849">
        <w:rPr>
          <w:color w:val="000000" w:themeColor="text1"/>
          <w:sz w:val="22"/>
          <w:szCs w:val="22"/>
        </w:rPr>
        <w:t xml:space="preserve">), </w:t>
      </w:r>
      <w:r w:rsidR="00FD1F82" w:rsidRPr="005A1849">
        <w:rPr>
          <w:color w:val="000000" w:themeColor="text1"/>
          <w:sz w:val="22"/>
          <w:szCs w:val="22"/>
        </w:rPr>
        <w:t xml:space="preserve">suggesting </w:t>
      </w:r>
      <w:r w:rsidR="00E40589" w:rsidRPr="005A1849">
        <w:rPr>
          <w:color w:val="000000" w:themeColor="text1"/>
          <w:sz w:val="22"/>
          <w:szCs w:val="22"/>
        </w:rPr>
        <w:t xml:space="preserve">proteins at these locations </w:t>
      </w:r>
      <w:r w:rsidR="00FD1F82" w:rsidRPr="005A1849">
        <w:rPr>
          <w:color w:val="000000" w:themeColor="text1"/>
          <w:sz w:val="22"/>
          <w:szCs w:val="22"/>
        </w:rPr>
        <w:t xml:space="preserve">mediate </w:t>
      </w:r>
      <w:r w:rsidR="00E40589" w:rsidRPr="005A1849">
        <w:rPr>
          <w:color w:val="000000" w:themeColor="text1"/>
          <w:sz w:val="22"/>
          <w:szCs w:val="22"/>
        </w:rPr>
        <w:t xml:space="preserve">the assembly and stability of the </w:t>
      </w:r>
      <w:r w:rsidR="002F7EE5">
        <w:rPr>
          <w:color w:val="000000" w:themeColor="text1"/>
          <w:sz w:val="22"/>
          <w:szCs w:val="22"/>
        </w:rPr>
        <w:t>DMT</w:t>
      </w:r>
      <w:r w:rsidR="00E40589" w:rsidRPr="005A1849">
        <w:rPr>
          <w:color w:val="000000" w:themeColor="text1"/>
          <w:sz w:val="22"/>
          <w:szCs w:val="22"/>
        </w:rPr>
        <w:t xml:space="preserve"> architecture.</w:t>
      </w:r>
      <w:r w:rsidR="006A6BFF" w:rsidRPr="005A1849">
        <w:rPr>
          <w:color w:val="000000" w:themeColor="text1"/>
          <w:sz w:val="22"/>
          <w:szCs w:val="22"/>
        </w:rPr>
        <w:t xml:space="preserve"> </w:t>
      </w:r>
      <w:r w:rsidR="00E40589" w:rsidRPr="005A1849">
        <w:rPr>
          <w:color w:val="000000" w:themeColor="text1"/>
          <w:sz w:val="22"/>
          <w:szCs w:val="22"/>
        </w:rPr>
        <w:t xml:space="preserve">The only major addition </w:t>
      </w:r>
      <w:r w:rsidR="00876B08" w:rsidRPr="005A1849">
        <w:rPr>
          <w:color w:val="000000" w:themeColor="text1"/>
          <w:sz w:val="22"/>
          <w:szCs w:val="22"/>
        </w:rPr>
        <w:t xml:space="preserve">at the inner junction </w:t>
      </w:r>
      <w:r w:rsidR="00121190" w:rsidRPr="005A1849">
        <w:rPr>
          <w:color w:val="000000" w:themeColor="text1"/>
          <w:sz w:val="22"/>
          <w:szCs w:val="22"/>
        </w:rPr>
        <w:t xml:space="preserve">in mammals is </w:t>
      </w:r>
      <w:r w:rsidR="00E40589" w:rsidRPr="005A1849">
        <w:rPr>
          <w:color w:val="000000" w:themeColor="text1"/>
          <w:sz w:val="22"/>
          <w:szCs w:val="22"/>
        </w:rPr>
        <w:t>EFCAB6</w:t>
      </w:r>
      <w:r w:rsidR="00876B08" w:rsidRPr="005A1849">
        <w:rPr>
          <w:color w:val="000000" w:themeColor="text1"/>
          <w:sz w:val="22"/>
          <w:szCs w:val="22"/>
        </w:rPr>
        <w:t>, which has multiple EF-hand motifs and may therefore perform a similar role to the algal-specific calcium-binding proteins.</w:t>
      </w:r>
    </w:p>
    <w:p w14:paraId="7AAEF18E" w14:textId="77777777" w:rsidR="004D785C" w:rsidRPr="0025269D" w:rsidRDefault="004D785C">
      <w:pPr>
        <w:spacing w:line="360" w:lineRule="auto"/>
        <w:rPr>
          <w:rFonts w:eastAsiaTheme="minorHAnsi"/>
          <w:sz w:val="22"/>
          <w:szCs w:val="22"/>
        </w:rPr>
      </w:pPr>
    </w:p>
    <w:p w14:paraId="7E1CF96C" w14:textId="767D7925" w:rsidR="00A30207" w:rsidRPr="0025269D" w:rsidRDefault="00690F3D">
      <w:pPr>
        <w:spacing w:line="360" w:lineRule="auto"/>
        <w:rPr>
          <w:b/>
          <w:color w:val="000000" w:themeColor="text1"/>
          <w:sz w:val="22"/>
          <w:szCs w:val="22"/>
          <w:u w:val="single"/>
        </w:rPr>
      </w:pPr>
      <w:proofErr w:type="spellStart"/>
      <w:r w:rsidRPr="0025269D">
        <w:rPr>
          <w:b/>
          <w:color w:val="000000" w:themeColor="text1"/>
          <w:sz w:val="22"/>
          <w:szCs w:val="22"/>
          <w:u w:val="single"/>
        </w:rPr>
        <w:t>Hyperstable</w:t>
      </w:r>
      <w:proofErr w:type="spellEnd"/>
      <w:r w:rsidRPr="0025269D">
        <w:rPr>
          <w:b/>
          <w:color w:val="000000" w:themeColor="text1"/>
          <w:sz w:val="22"/>
          <w:szCs w:val="22"/>
          <w:u w:val="single"/>
        </w:rPr>
        <w:t xml:space="preserve"> tektin filaments occupy the</w:t>
      </w:r>
      <w:r w:rsidR="00414C3C" w:rsidRPr="0025269D">
        <w:rPr>
          <w:b/>
          <w:color w:val="000000" w:themeColor="text1"/>
          <w:sz w:val="22"/>
          <w:szCs w:val="22"/>
          <w:u w:val="single"/>
        </w:rPr>
        <w:t xml:space="preserve"> A</w:t>
      </w:r>
      <w:r w:rsidR="00C45F1F" w:rsidRPr="0025269D">
        <w:rPr>
          <w:b/>
          <w:color w:val="000000" w:themeColor="text1"/>
          <w:sz w:val="22"/>
          <w:szCs w:val="22"/>
          <w:u w:val="single"/>
        </w:rPr>
        <w:t>-</w:t>
      </w:r>
      <w:r w:rsidR="00414C3C" w:rsidRPr="0025269D">
        <w:rPr>
          <w:b/>
          <w:color w:val="000000" w:themeColor="text1"/>
          <w:sz w:val="22"/>
          <w:szCs w:val="22"/>
          <w:u w:val="single"/>
        </w:rPr>
        <w:t>tubule</w:t>
      </w:r>
      <w:r w:rsidRPr="0025269D">
        <w:rPr>
          <w:b/>
          <w:color w:val="000000" w:themeColor="text1"/>
          <w:sz w:val="22"/>
          <w:szCs w:val="22"/>
          <w:u w:val="single"/>
        </w:rPr>
        <w:t xml:space="preserve"> lumen</w:t>
      </w:r>
    </w:p>
    <w:p w14:paraId="525D3591" w14:textId="5C8943ED" w:rsidR="00B55232" w:rsidRPr="0025269D" w:rsidRDefault="00D352C3" w:rsidP="00006F98">
      <w:pPr>
        <w:spacing w:line="360" w:lineRule="auto"/>
        <w:rPr>
          <w:bCs/>
          <w:color w:val="000000" w:themeColor="text1"/>
          <w:sz w:val="22"/>
          <w:szCs w:val="22"/>
        </w:rPr>
      </w:pPr>
      <w:r w:rsidRPr="0025269D">
        <w:rPr>
          <w:bCs/>
          <w:color w:val="000000" w:themeColor="text1"/>
          <w:sz w:val="22"/>
          <w:szCs w:val="22"/>
        </w:rPr>
        <w:t xml:space="preserve">A major difference between mammalian and algal </w:t>
      </w:r>
      <w:r w:rsidR="00174059">
        <w:rPr>
          <w:bCs/>
          <w:color w:val="000000" w:themeColor="text1"/>
          <w:sz w:val="22"/>
          <w:szCs w:val="22"/>
        </w:rPr>
        <w:t>DMT</w:t>
      </w:r>
      <w:r w:rsidRPr="0025269D">
        <w:rPr>
          <w:bCs/>
          <w:color w:val="000000" w:themeColor="text1"/>
          <w:sz w:val="22"/>
          <w:szCs w:val="22"/>
        </w:rPr>
        <w:t>s is the presence of a</w:t>
      </w:r>
      <w:r w:rsidR="00EA385F" w:rsidRPr="0025269D">
        <w:rPr>
          <w:bCs/>
          <w:color w:val="000000" w:themeColor="text1"/>
          <w:sz w:val="22"/>
          <w:szCs w:val="22"/>
        </w:rPr>
        <w:t xml:space="preserve"> </w:t>
      </w:r>
      <w:r w:rsidR="00E04B4C" w:rsidRPr="0025269D">
        <w:rPr>
          <w:bCs/>
          <w:color w:val="000000" w:themeColor="text1"/>
          <w:sz w:val="22"/>
          <w:szCs w:val="22"/>
        </w:rPr>
        <w:t xml:space="preserve">bundle </w:t>
      </w:r>
      <w:r w:rsidRPr="0025269D">
        <w:rPr>
          <w:bCs/>
          <w:color w:val="000000" w:themeColor="text1"/>
          <w:sz w:val="22"/>
          <w:szCs w:val="22"/>
        </w:rPr>
        <w:t xml:space="preserve">of helical </w:t>
      </w:r>
      <w:r w:rsidR="003A14C7" w:rsidRPr="0025269D">
        <w:rPr>
          <w:bCs/>
          <w:color w:val="000000" w:themeColor="text1"/>
          <w:sz w:val="22"/>
          <w:szCs w:val="22"/>
        </w:rPr>
        <w:t xml:space="preserve">tektin </w:t>
      </w:r>
      <w:r w:rsidRPr="0025269D">
        <w:rPr>
          <w:bCs/>
          <w:color w:val="000000" w:themeColor="text1"/>
          <w:sz w:val="22"/>
          <w:szCs w:val="22"/>
        </w:rPr>
        <w:t xml:space="preserve">filaments </w:t>
      </w:r>
      <w:r w:rsidR="00DE5413" w:rsidRPr="0025269D">
        <w:rPr>
          <w:bCs/>
          <w:color w:val="000000" w:themeColor="text1"/>
          <w:sz w:val="22"/>
          <w:szCs w:val="22"/>
        </w:rPr>
        <w:t>within</w:t>
      </w:r>
      <w:r w:rsidRPr="0025269D">
        <w:rPr>
          <w:bCs/>
          <w:color w:val="000000" w:themeColor="text1"/>
          <w:sz w:val="22"/>
          <w:szCs w:val="22"/>
        </w:rPr>
        <w:t xml:space="preserve"> the</w:t>
      </w:r>
      <w:r w:rsidR="00E04B4C" w:rsidRPr="0025269D">
        <w:rPr>
          <w:bCs/>
          <w:color w:val="000000" w:themeColor="text1"/>
          <w:sz w:val="22"/>
          <w:szCs w:val="22"/>
        </w:rPr>
        <w:t xml:space="preserve"> A</w:t>
      </w:r>
      <w:r w:rsidR="00DE5413" w:rsidRPr="0025269D">
        <w:rPr>
          <w:bCs/>
          <w:color w:val="000000" w:themeColor="text1"/>
          <w:sz w:val="22"/>
          <w:szCs w:val="22"/>
        </w:rPr>
        <w:t>-</w:t>
      </w:r>
      <w:r w:rsidR="00E04B4C" w:rsidRPr="0025269D">
        <w:rPr>
          <w:bCs/>
          <w:color w:val="000000" w:themeColor="text1"/>
          <w:sz w:val="22"/>
          <w:szCs w:val="22"/>
        </w:rPr>
        <w:t xml:space="preserve">tubule </w:t>
      </w:r>
      <w:r w:rsidR="00DE5413" w:rsidRPr="0025269D">
        <w:rPr>
          <w:bCs/>
          <w:color w:val="000000" w:themeColor="text1"/>
          <w:sz w:val="22"/>
          <w:szCs w:val="22"/>
        </w:rPr>
        <w:t xml:space="preserve">lumen </w:t>
      </w:r>
      <w:r w:rsidR="006A63A5" w:rsidRPr="0025269D">
        <w:rPr>
          <w:bCs/>
          <w:color w:val="000000" w:themeColor="text1"/>
          <w:sz w:val="22"/>
          <w:szCs w:val="22"/>
        </w:rPr>
        <w:t>(Fig. 3A</w:t>
      </w:r>
      <w:r w:rsidR="00381568" w:rsidRPr="0025269D">
        <w:rPr>
          <w:bCs/>
          <w:color w:val="000000" w:themeColor="text1"/>
          <w:sz w:val="22"/>
          <w:szCs w:val="22"/>
        </w:rPr>
        <w:t xml:space="preserve"> and </w:t>
      </w:r>
      <w:r w:rsidR="003A4D8F" w:rsidRPr="0025269D">
        <w:rPr>
          <w:bCs/>
          <w:color w:val="000000" w:themeColor="text1"/>
          <w:sz w:val="22"/>
          <w:szCs w:val="22"/>
        </w:rPr>
        <w:t>V</w:t>
      </w:r>
      <w:r w:rsidR="00381568" w:rsidRPr="0025269D">
        <w:rPr>
          <w:bCs/>
          <w:color w:val="000000" w:themeColor="text1"/>
          <w:sz w:val="22"/>
          <w:szCs w:val="22"/>
        </w:rPr>
        <w:t xml:space="preserve">ideo </w:t>
      </w:r>
      <w:r w:rsidR="003A4D8F" w:rsidRPr="0025269D">
        <w:rPr>
          <w:bCs/>
          <w:color w:val="000000" w:themeColor="text1"/>
          <w:sz w:val="22"/>
          <w:szCs w:val="22"/>
        </w:rPr>
        <w:t>S</w:t>
      </w:r>
      <w:r w:rsidR="006F4901">
        <w:rPr>
          <w:bCs/>
          <w:color w:val="000000" w:themeColor="text1"/>
          <w:sz w:val="22"/>
          <w:szCs w:val="22"/>
        </w:rPr>
        <w:t>1</w:t>
      </w:r>
      <w:r w:rsidR="006A63A5" w:rsidRPr="0025269D">
        <w:rPr>
          <w:bCs/>
          <w:color w:val="000000" w:themeColor="text1"/>
          <w:sz w:val="22"/>
          <w:szCs w:val="22"/>
        </w:rPr>
        <w:t>)</w:t>
      </w:r>
      <w:r w:rsidRPr="0025269D">
        <w:rPr>
          <w:bCs/>
          <w:color w:val="000000" w:themeColor="text1"/>
          <w:sz w:val="22"/>
          <w:szCs w:val="22"/>
        </w:rPr>
        <w:t xml:space="preserve">. </w:t>
      </w:r>
      <w:proofErr w:type="spellStart"/>
      <w:r w:rsidR="00AC291C" w:rsidRPr="0025269D">
        <w:rPr>
          <w:bCs/>
          <w:color w:val="000000" w:themeColor="text1"/>
          <w:sz w:val="22"/>
          <w:szCs w:val="22"/>
        </w:rPr>
        <w:t>Tektins</w:t>
      </w:r>
      <w:proofErr w:type="spellEnd"/>
      <w:r w:rsidR="00AC291C" w:rsidRPr="0025269D">
        <w:rPr>
          <w:bCs/>
          <w:color w:val="000000" w:themeColor="text1"/>
          <w:sz w:val="22"/>
          <w:szCs w:val="22"/>
        </w:rPr>
        <w:t xml:space="preserve"> are</w:t>
      </w:r>
      <w:r w:rsidR="00B55232" w:rsidRPr="0025269D">
        <w:rPr>
          <w:bCs/>
          <w:color w:val="000000" w:themeColor="text1"/>
          <w:sz w:val="22"/>
          <w:szCs w:val="22"/>
        </w:rPr>
        <w:t xml:space="preserve"> </w:t>
      </w:r>
      <w:r w:rsidR="003924F3" w:rsidRPr="0025269D">
        <w:rPr>
          <w:bCs/>
          <w:color w:val="000000" w:themeColor="text1"/>
          <w:sz w:val="22"/>
          <w:szCs w:val="22"/>
        </w:rPr>
        <w:t>among the most abundant and conserved ciliary proteins. They</w:t>
      </w:r>
      <w:r w:rsidR="00DE5413" w:rsidRPr="0025269D">
        <w:rPr>
          <w:bCs/>
          <w:color w:val="000000" w:themeColor="text1"/>
          <w:sz w:val="22"/>
          <w:szCs w:val="22"/>
        </w:rPr>
        <w:t xml:space="preserve"> form</w:t>
      </w:r>
      <w:r w:rsidR="00B55232" w:rsidRPr="0025269D">
        <w:rPr>
          <w:bCs/>
          <w:color w:val="000000" w:themeColor="text1"/>
          <w:sz w:val="22"/>
          <w:szCs w:val="22"/>
        </w:rPr>
        <w:t xml:space="preserve"> </w:t>
      </w:r>
      <w:proofErr w:type="spellStart"/>
      <w:r w:rsidR="00AC291C" w:rsidRPr="0025269D">
        <w:rPr>
          <w:bCs/>
          <w:color w:val="000000" w:themeColor="text1"/>
          <w:sz w:val="22"/>
          <w:szCs w:val="22"/>
        </w:rPr>
        <w:t>hyperstable</w:t>
      </w:r>
      <w:proofErr w:type="spellEnd"/>
      <w:r w:rsidR="00AC291C" w:rsidRPr="0025269D">
        <w:rPr>
          <w:bCs/>
          <w:color w:val="000000" w:themeColor="text1"/>
          <w:sz w:val="22"/>
          <w:szCs w:val="22"/>
        </w:rPr>
        <w:t xml:space="preserve"> </w:t>
      </w:r>
      <w:r w:rsidR="00DE5413" w:rsidRPr="0025269D">
        <w:rPr>
          <w:bCs/>
          <w:color w:val="000000" w:themeColor="text1"/>
          <w:sz w:val="22"/>
          <w:szCs w:val="22"/>
        </w:rPr>
        <w:t>polymers</w:t>
      </w:r>
      <w:r w:rsidR="00006F98" w:rsidRPr="0025269D">
        <w:rPr>
          <w:bCs/>
          <w:color w:val="000000" w:themeColor="text1"/>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&lt;citation&gt;&lt;priority&gt;18&lt;/priority&gt;&lt;uuid&gt;597CB965-7E34-4378-AAE8-23214C604220&lt;/uuid&gt;&lt;publications&gt;&lt;publication&gt;&lt;subtype&gt;400&lt;/subtype&gt;&lt;publisher&gt;John Wiley &amp;amp; Sons, Ltd&lt;/publisher&gt;&lt;title&gt;Tektin filaments: chemically unique filaments of sperm flagellar microtubules.&lt;/title&gt;&lt;url&gt;http://doi.wiley.com/10.1002/cm.970020724&lt;/url&gt;&lt;volume&gt;80&lt;/volume&gt;&lt;publication_date&gt;99198200001200000000200000&lt;/publication_date&gt;&lt;uuid&gt;8B5392DA-7A51-4746-B814-D86A665D8EA2&lt;/uuid&gt;&lt;type&gt;400&lt;/type&gt;&lt;number&gt;S1&lt;/number&gt;&lt;doi&gt;10.1002/cm.970020724&lt;/doi&gt;&lt;startpage&gt;127&lt;/startpage&gt;&lt;endpage&gt;132&lt;/endpage&gt;&lt;bundle&gt;&lt;publication&gt;&lt;title&gt;Progress in clinical and biological research&lt;/title&gt;&lt;uuid&gt;E737B0DF-7374-4B3F-867F-B3002D0522E1&lt;/uuid&gt;&lt;subtype&gt;-100&lt;/subtype&gt;&lt;type&gt;-100&lt;/type&gt;&lt;/publication&gt;&lt;/bundle&gt;&lt;authors&gt;&lt;author&gt;&lt;lastName&gt;Linck&lt;/lastName&gt;&lt;firstName&gt;R&lt;/firstName&gt;&lt;middleNames&gt;W&lt;/middleNames&gt;&lt;/author&gt;&lt;author&gt;&lt;lastName&gt;Albertini&lt;/lastName&gt;&lt;firstName&gt;D&lt;/firstName&gt;&lt;middleNames&gt;F&lt;/middleNames&gt;&lt;/author&gt;&lt;author&gt;&lt;lastName&gt;Kenney&lt;/lastName&gt;&lt;firstName&gt;D&lt;/firstName&gt;&lt;middleNames&gt;M&lt;/middleNames&gt;&lt;/author&gt;&lt;author&gt;&lt;lastName&gt;Langevin&lt;/lastName&gt;&lt;firstName&gt;G&lt;/firstName&gt;&lt;middleNames&gt;L&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(Linck et al., 1982)</w:t>
      </w:r>
      <w:r w:rsidR="000B5AA2" w:rsidRPr="0025269D">
        <w:rPr>
          <w:sz w:val="22"/>
          <w:szCs w:val="22"/>
        </w:rPr>
        <w:fldChar w:fldCharType="end"/>
      </w:r>
      <w:r w:rsidR="00513C9D" w:rsidRPr="0025269D">
        <w:rPr>
          <w:sz w:val="22"/>
          <w:szCs w:val="22"/>
        </w:rPr>
        <w:t xml:space="preserve"> </w:t>
      </w:r>
      <w:r w:rsidR="00866DDB" w:rsidRPr="0025269D">
        <w:rPr>
          <w:bCs/>
          <w:color w:val="000000" w:themeColor="text1"/>
          <w:sz w:val="22"/>
          <w:szCs w:val="22"/>
        </w:rPr>
        <w:t xml:space="preserve">that are </w:t>
      </w:r>
      <w:r w:rsidR="00B55232" w:rsidRPr="0025269D">
        <w:rPr>
          <w:bCs/>
          <w:color w:val="000000" w:themeColor="text1"/>
          <w:sz w:val="22"/>
          <w:szCs w:val="22"/>
        </w:rPr>
        <w:t xml:space="preserve">proposed to resemble intermediate filaments </w:t>
      </w:r>
      <w:r w:rsidR="000B5AA2" w:rsidRPr="0025269D">
        <w:rPr>
          <w:sz w:val="22"/>
          <w:szCs w:val="22"/>
        </w:rPr>
        <w:fldChar w:fldCharType="begin"/>
      </w:r>
      <w:r w:rsidR="000B5AA2" w:rsidRPr="0025269D">
        <w:rPr>
          <w:sz w:val="22"/>
          <w:szCs w:val="22"/>
        </w:rPr>
        <w:instrText xml:space="preserve"> ADDIN PAPERS2_CITATIONS &lt;citation&gt;&lt;priority&gt;19&lt;/priority&gt;&lt;uuid&gt;4893AB63-6B3B-44AA-A47C-16D34A93E548&lt;/uuid&gt;&lt;publications&gt;&lt;publication&gt;&lt;subtype&gt;400&lt;/subtype&gt;&lt;publisher&gt;BioMed Central&lt;/publisher&gt;&lt;title&gt;The tektin family of microtubule-stabilizing proteins.&lt;/title&gt;&lt;url&gt;http://genomebiology.biomedcentral.com/articles/10.1186/gb-2008-9-7-229&lt;/url&gt;&lt;volume&gt;9&lt;/volume&gt;&lt;publication_date&gt;99200800001200000000200000&lt;/publication_date&gt;&lt;uuid&gt;62B00959-75AF-443D-B556-A413FE0575CE&lt;/uuid&gt;&lt;type&gt;400&lt;/type&gt;&lt;number&gt;7&lt;/number&gt;&lt;doi&gt;10.1186/gb-2008-9-7-229&lt;/doi&gt;&lt;institution&gt;MRC Laboratory of Molecular Biology, Hills Road, Cambridge, CB2 0QH, UK. laa@mrc-lmb.cam.ac.uk&lt;/institution&gt;&lt;startpage&gt;229&lt;/startpage&gt;&lt;endpage&gt;8&lt;/endpage&gt;&lt;bundle&gt;&lt;publication&gt;&lt;title&gt;Genome biology&lt;/title&gt;&lt;uuid&gt;F7519BD2-5088-40D9-8277-80717A2BE506&lt;/uuid&gt;&lt;subtype&gt;-100&lt;/subtype&gt;&lt;type&gt;-100&lt;/type&gt;&lt;/publication&gt;&lt;/bundle&gt;&lt;authors&gt;&lt;author&gt;&lt;lastName&gt;Amos&lt;/lastName&gt;&lt;firstName&gt;Linda&lt;/firstName&gt;&lt;middleNames&gt;A&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(Amos, 2008)</w:t>
      </w:r>
      <w:r w:rsidR="000B5AA2" w:rsidRPr="0025269D">
        <w:rPr>
          <w:sz w:val="22"/>
          <w:szCs w:val="22"/>
        </w:rPr>
        <w:fldChar w:fldCharType="end"/>
      </w:r>
      <w:r w:rsidR="00B55232" w:rsidRPr="0025269D">
        <w:rPr>
          <w:sz w:val="22"/>
          <w:szCs w:val="22"/>
        </w:rPr>
        <w:t xml:space="preserve">. Despite </w:t>
      </w:r>
      <w:r w:rsidR="00B55232" w:rsidRPr="0025269D">
        <w:rPr>
          <w:bCs/>
          <w:color w:val="000000" w:themeColor="text1"/>
          <w:sz w:val="22"/>
          <w:szCs w:val="22"/>
        </w:rPr>
        <w:t xml:space="preserve">their </w:t>
      </w:r>
      <w:r w:rsidR="00B55232" w:rsidRPr="0025269D">
        <w:rPr>
          <w:sz w:val="22"/>
          <w:szCs w:val="22"/>
        </w:rPr>
        <w:t xml:space="preserve">importance for sperm motility </w:t>
      </w:r>
      <w:r w:rsidR="000B5AA2" w:rsidRPr="0025269D">
        <w:rPr>
          <w:sz w:val="22"/>
          <w:szCs w:val="22"/>
        </w:rPr>
        <w:fldChar w:fldCharType="begin"/>
      </w:r>
      <w:r w:rsidR="000B5AA2" w:rsidRPr="0025269D">
        <w:rPr>
          <w:sz w:val="22"/>
          <w:szCs w:val="22"/>
        </w:rPr>
        <w:instrText xml:space="preserve"> ADDIN PAPERS2_CITATIONS &lt;citation&gt;&lt;priority&gt;20&lt;/priority&gt;&lt;uuid&gt;B167EA55-C168-4688-AF84-E699CFE99CC7&lt;/uuid&gt;&lt;publications&gt;&lt;publication&gt;&lt;subtype&gt;400&lt;/subtype&gt;&lt;publisher&gt;American Society for Microbiology Journals&lt;/publisher&gt;&lt;title&gt;Mice deficient in the axonemal protein Tektin-t exhibit male infertility and immotile-cilium syndrome due to impaired inner arm dynein function.&lt;/title&gt;&lt;url&gt;http://mcb.asm.org/cgi/doi/10.1128/MCB.24.18.7958-7964.2004&lt;/url&gt;&lt;volume&gt;24&lt;/volume&gt;&lt;publication_date&gt;99200409001200000000220000&lt;/publication_date&gt;&lt;uuid&gt;23B5A2F8-CFB0-45B2-A0E1-16CB5BDC75CC&lt;/uuid&gt;&lt;type&gt;400&lt;/type&gt;&lt;number&gt;18&lt;/number&gt;&lt;doi&gt;10.1128/MCB.24.18.7958-7964.2004&lt;/doi&gt;&lt;institution&gt;Department of Science for Laboratory Animal Experimentation, Research Institute for Microbial Diseases, Osaka University, 3-1 Yamadaoka, Suita, Osaka 565-0871, Japan. tanaka@biken.osaka-u.ac.jp&lt;/institution&gt;&lt;startpage&gt;7958&lt;/startpage&gt;&lt;endpage&gt;7964&lt;/endpage&gt;&lt;bundle&gt;&lt;publication&gt;&lt;title&gt;Molecular and Cellular Biology&lt;/title&gt;&lt;uuid&gt;1B3D33C5-1519-48E4-A982-701B9E9E5AB1&lt;/uuid&gt;&lt;subtype&gt;-100&lt;/subtype&gt;&lt;publisher&gt;American Society for Microbiology&lt;/publisher&gt;&lt;type&gt;-100&lt;/type&gt;&lt;url&gt;http://mcb.asm.org/&lt;/url&gt;&lt;/publication&gt;&lt;/bundle&gt;&lt;authors&gt;&lt;author&gt;&lt;lastName&gt;Tanaka&lt;/lastName&gt;&lt;firstName&gt;Hiromitsu&lt;/firstName&gt;&lt;/author&gt;&lt;author&gt;&lt;lastName&gt;Iguchi&lt;/lastName&gt;&lt;firstName&gt;Naoko&lt;/firstName&gt;&lt;/author&gt;&lt;author&gt;&lt;lastName&gt;Toyama&lt;/lastName&gt;&lt;firstName&gt;Yoshiro&lt;/firstName&gt;&lt;/author&gt;&lt;author&gt;&lt;lastName&gt;Kitamura&lt;/lastName&gt;&lt;firstName&gt;Kouichi&lt;/firstName&gt;&lt;/author&gt;&lt;author&gt;&lt;lastName&gt;Takahashi&lt;/lastName&gt;&lt;firstName&gt;Tohru&lt;/firstName&gt;&lt;/author&gt;&lt;author&gt;&lt;lastName&gt;Kaseda&lt;/lastName&gt;&lt;firstName&gt;Kazuhiro&lt;/firstName&gt;&lt;/author&gt;&lt;author&gt;&lt;lastName&gt;Maekawa&lt;/lastName&gt;&lt;firstName&gt;Mamiko&lt;/firstName&gt;&lt;/author&gt;&lt;author&gt;&lt;lastName&gt;Nishimune&lt;/lastName&gt;&lt;firstName&gt;Yoshitake&lt;/firstName&gt;&lt;/author&gt;&lt;/authors&gt;&lt;/publication&gt;&lt;publication&gt;&lt;subtype&gt;400&lt;/subtype&gt;&lt;publisher&gt;John Wiley &amp;amp; Sons, Ltd&lt;/publisher&gt;&lt;title&gt;Absence of tektin 4 causes asthenozoospermia and subfertility in male mice.&lt;/title&gt;&lt;url&gt;https://onlinelibrary.wiley.com/doi/abs/10.1096/fj.06-7035com&lt;/url&gt;&lt;volume&gt;21&lt;/volume&gt;&lt;publication_date&gt;99200704001200000000220000&lt;/publication_date&gt;&lt;uuid&gt;DF46B671-348E-471F-9461-B3193A52C9F5&lt;/uuid&gt;&lt;type&gt;400&lt;/type&gt;&lt;number&gt;4&lt;/number&gt;&lt;doi&gt;10.1096/fj.06-7035com&lt;/doi&gt;&lt;institution&gt;Department of Pathology, One Baylor Plaza, Baylor College of Medicine, Houston, Texas 77030, USA.&lt;/institution&gt;&lt;startpage&gt;1013&lt;/startpage&gt;&lt;endpage&gt;1025&lt;/endpage&gt;&lt;bundle&gt;&lt;publication&gt;&lt;title&gt;FASEB journal : official publication of the Federation of American Societies for Experimental Biology&lt;/title&gt;&lt;uuid&gt;FECAA621-7BEE-4B0A-8C2D-11E4511965F9&lt;/uuid&gt;&lt;subtype&gt;-100&lt;/subtype&gt;&lt;type&gt;-100&lt;/type&gt;&lt;/publication&gt;&lt;/bundle&gt;&lt;authors&gt;&lt;author&gt;&lt;lastName&gt;Roy&lt;/lastName&gt;&lt;firstName&gt;Angshumoy&lt;/firstName&gt;&lt;/author&gt;&lt;author&gt;&lt;lastName&gt;Lin&lt;/lastName&gt;&lt;firstName&gt;Yi-Nan&lt;/firstName&gt;&lt;/author&gt;&lt;author&gt;&lt;lastName&gt;Agno&lt;/lastName&gt;&lt;firstName&gt;Julio&lt;/firstName&gt;&lt;middleNames&gt;E&lt;/middleNames&gt;&lt;/author&gt;&lt;author&gt;&lt;lastName&gt;DeMayo&lt;/lastName&gt;&lt;firstName&gt;Francesco&lt;/firstName&gt;&lt;middleNames&gt;J&lt;/middleNames&gt;&lt;/author&gt;&lt;author&gt;&lt;lastName&gt;Matzuk&lt;/lastName&gt;&lt;firstName&gt;Martin&lt;/firstName&gt;&lt;middleNames&gt;M&lt;/middleNames&gt;&lt;/author&gt;&lt;/authors&gt;&lt;/publication&gt;&lt;publication&gt;&lt;subtype&gt;400&lt;/subtype&gt;&lt;title&gt;Tektin 3 is required for progressive sperm motility in mice.&lt;/title&gt;&lt;url&gt;http://doi.wiley.com/10.1002/mrd.20957&lt;/url&gt;&lt;volume&gt;76&lt;/volume&gt;&lt;publication_date&gt;99200905001200000000220000&lt;/publication_date&gt;&lt;uuid&gt;D9AA8F62-2F65-4133-ABE3-1B15535E188F&lt;/uuid&gt;&lt;type&gt;400&lt;/type&gt;&lt;number&gt;5&lt;/number&gt;&lt;citekey&gt;Roy:2009dp&lt;/citekey&gt;&lt;doi&gt;10.1002/mrd.20957&lt;/doi&gt;&lt;institution&gt;Department of Pathology, Baylor College of Medicine, Houston, Texas 77030, USA.&lt;/institution&gt;&lt;startpage&gt;453&lt;/startpage&gt;&lt;endpage&gt;459&lt;/endpage&gt;&lt;bundle&gt;&lt;publication&gt;&lt;title&gt;Mol Reprod Dev&lt;/title&gt;&lt;uuid&gt;4ED554DA-FF33-4EE0-837B-A65A6D0FA026&lt;/uuid&gt;&lt;subtype&gt;-100&lt;/subtype&gt;&lt;type&gt;-100&lt;/type&gt;&lt;/publication&gt;&lt;/bundle&gt;&lt;authors&gt;&lt;author&gt;&lt;lastName&gt;Roy&lt;/lastName&gt;&lt;firstName&gt;Angshumoy&lt;/firstName&gt;&lt;/author&gt;&lt;author&gt;&lt;lastName&gt;Lin&lt;/lastName&gt;&lt;firstName&gt;Yi-Nan&lt;/firstName&gt;&lt;/author&gt;&lt;author&gt;&lt;lastName&gt;Agno&lt;/lastName&gt;&lt;firstName&gt;Julio&lt;/firstName&gt;&lt;middleNames&gt;E&lt;/middleNames&gt;&lt;/author&gt;&lt;author&gt;&lt;lastName&gt;DeMayo&lt;/lastName&gt;&lt;firstName&gt;Francesco&lt;/firstName&gt;&lt;middleNames&gt;J&lt;/middleNames&gt;&lt;/author&gt;&lt;author&gt;&lt;lastName&gt;Matzuk&lt;/lastName&gt;&lt;firstName&gt;Martin&lt;/firstName&gt;&lt;middleNames&gt;M&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(Roy et al., 2007; 2009; Tanaka et al., 2004)</w:t>
      </w:r>
      <w:r w:rsidR="000B5AA2" w:rsidRPr="0025269D">
        <w:rPr>
          <w:sz w:val="22"/>
          <w:szCs w:val="22"/>
        </w:rPr>
        <w:fldChar w:fldCharType="end"/>
      </w:r>
      <w:r w:rsidR="00B55232" w:rsidRPr="0025269D">
        <w:rPr>
          <w:sz w:val="22"/>
          <w:szCs w:val="22"/>
        </w:rPr>
        <w:t xml:space="preserve">, the structure, position, higher-order assembly, and function of </w:t>
      </w:r>
      <w:proofErr w:type="spellStart"/>
      <w:r w:rsidR="00B55232" w:rsidRPr="0025269D">
        <w:rPr>
          <w:sz w:val="22"/>
          <w:szCs w:val="22"/>
        </w:rPr>
        <w:t>tektins</w:t>
      </w:r>
      <w:proofErr w:type="spellEnd"/>
      <w:r w:rsidR="00B55232" w:rsidRPr="0025269D">
        <w:rPr>
          <w:sz w:val="22"/>
          <w:szCs w:val="22"/>
        </w:rPr>
        <w:t xml:space="preserve"> </w:t>
      </w:r>
      <w:r w:rsidR="00DE5413" w:rsidRPr="0025269D">
        <w:rPr>
          <w:sz w:val="22"/>
          <w:szCs w:val="22"/>
        </w:rPr>
        <w:t>is</w:t>
      </w:r>
      <w:r w:rsidR="00B55232" w:rsidRPr="0025269D">
        <w:rPr>
          <w:sz w:val="22"/>
          <w:szCs w:val="22"/>
        </w:rPr>
        <w:t xml:space="preserve"> controversial</w:t>
      </w:r>
      <w:r w:rsidR="00A85EB5" w:rsidRPr="0025269D">
        <w:rPr>
          <w:sz w:val="22"/>
          <w:szCs w:val="22"/>
        </w:rPr>
        <w:t xml:space="preserve">, in part because </w:t>
      </w:r>
      <w:r w:rsidR="00B55232" w:rsidRPr="0025269D">
        <w:rPr>
          <w:sz w:val="22"/>
          <w:szCs w:val="22"/>
        </w:rPr>
        <w:t xml:space="preserve">the number of tektin paralogs varies greatly between species </w:t>
      </w:r>
      <w:r w:rsidR="000B5AA2" w:rsidRPr="0025269D">
        <w:rPr>
          <w:sz w:val="22"/>
          <w:szCs w:val="22"/>
        </w:rPr>
        <w:fldChar w:fldCharType="begin"/>
      </w:r>
      <w:r w:rsidR="000B5AA2" w:rsidRPr="0025269D">
        <w:rPr>
          <w:sz w:val="22"/>
          <w:szCs w:val="22"/>
        </w:rPr>
        <w:instrText xml:space="preserve"> ADDIN PAPERS2_CITATIONS &lt;citation&gt;&lt;priority&gt;21&lt;/priority&gt;&lt;uuid&gt;3AAB7900-4258-4E23-9DAC-7BC6C727A89E&lt;/uuid&gt;&lt;publications&gt;&lt;publication&gt;&lt;subtype&gt;400&lt;/subtype&gt;&lt;publisher&gt;BioMed Central&lt;/publisher&gt;&lt;title&gt;Taxon-specific expansion and loss of tektins inform metazoan ciliary diversity.&lt;/title&gt;&lt;url&gt;https://bmcevolbiol.biomedcentral.com/articles/10.1186/s12862-019-1360-0&lt;/url&gt;&lt;volume&gt;19&lt;/volume&gt;&lt;publication_date&gt;99201901311200000000222000&lt;/publication_date&gt;&lt;uuid&gt;7C434D98-E918-4004-9A4D-1B13F51F8621&lt;/uuid&gt;&lt;type&gt;400&lt;/type&gt;&lt;accepted_date&gt;99201901141200000000222000&lt;/accepted_date&gt;&lt;number&gt;1&lt;/number&gt;&lt;submission_date&gt;99201804191200000000222000&lt;/submission_date&gt;&lt;doi&gt;10.1186/s12862-019-1360-0&lt;/doi&gt;&lt;institution&gt;Department of Genetics, Development and Cell Biology, Iowa State University, Ames, IA, USA.&lt;/institution&gt;&lt;startpage&gt;40&lt;/startpage&gt;&lt;endpage&gt;25&lt;/endpage&gt;&lt;bundle&gt;&lt;publication&gt;&lt;title&gt;BMC Evolutionary Biology&lt;/title&gt;&lt;uuid&gt;39531E5D-7605-4F29-BC94-FBC366275134&lt;/uuid&gt;&lt;subtype&gt;-100&lt;/subtype&gt;&lt;type&gt;-100&lt;/type&gt;&lt;/publication&gt;&lt;/bundle&gt;&lt;authors&gt;&lt;author&gt;&lt;lastName&gt;Bastin&lt;/lastName&gt;&lt;firstName&gt;Benjamin&lt;/firstName&gt;&lt;middleNames&gt;R&lt;/middleNames&gt;&lt;/author&gt;&lt;author&gt;&lt;lastName&gt;Schneider&lt;/lastName&gt;&lt;firstName&gt;Stephan&lt;/firstName&gt;&lt;middleNames&gt;Q&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(Bastin and Schneider, 2019)</w:t>
      </w:r>
      <w:r w:rsidR="000B5AA2" w:rsidRPr="0025269D">
        <w:rPr>
          <w:sz w:val="22"/>
          <w:szCs w:val="22"/>
        </w:rPr>
        <w:fldChar w:fldCharType="end"/>
      </w:r>
      <w:r w:rsidR="00B55232" w:rsidRPr="0025269D">
        <w:rPr>
          <w:sz w:val="22"/>
          <w:szCs w:val="22"/>
        </w:rPr>
        <w:t xml:space="preserve"> and </w:t>
      </w:r>
      <w:proofErr w:type="spellStart"/>
      <w:r w:rsidR="004C3A2A" w:rsidRPr="0025269D">
        <w:rPr>
          <w:sz w:val="22"/>
          <w:szCs w:val="22"/>
        </w:rPr>
        <w:t>tektins</w:t>
      </w:r>
      <w:proofErr w:type="spellEnd"/>
      <w:r w:rsidR="004C3A2A" w:rsidRPr="0025269D">
        <w:rPr>
          <w:sz w:val="22"/>
          <w:szCs w:val="22"/>
        </w:rPr>
        <w:t xml:space="preserve"> have been localized </w:t>
      </w:r>
      <w:r w:rsidR="00B55232" w:rsidRPr="0025269D">
        <w:rPr>
          <w:sz w:val="22"/>
          <w:szCs w:val="22"/>
        </w:rPr>
        <w:t xml:space="preserve">to </w:t>
      </w:r>
      <w:r w:rsidR="004C3A2A" w:rsidRPr="0025269D">
        <w:rPr>
          <w:sz w:val="22"/>
          <w:szCs w:val="22"/>
        </w:rPr>
        <w:t>both</w:t>
      </w:r>
      <w:r w:rsidR="00B55232" w:rsidRPr="0025269D">
        <w:rPr>
          <w:sz w:val="22"/>
          <w:szCs w:val="22"/>
        </w:rPr>
        <w:t xml:space="preserve"> tubules </w:t>
      </w:r>
      <w:r w:rsidR="000B5AA2" w:rsidRPr="0025269D">
        <w:rPr>
          <w:sz w:val="22"/>
          <w:szCs w:val="22"/>
        </w:rPr>
        <w:fldChar w:fldCharType="begin"/>
      </w:r>
      <w:r w:rsidR="000B5AA2" w:rsidRPr="0025269D">
        <w:rPr>
          <w:sz w:val="22"/>
          <w:szCs w:val="22"/>
        </w:rPr>
        <w:instrText xml:space="preserve"> ADDIN PAPERS2_CITATIONS &lt;citation&gt;&lt;priority&gt;22&lt;/priority&gt;&lt;uuid&gt;CD0A8797-2583-4E98-8BB1-637198079443&lt;/uuid&gt;&lt;publications&gt;&lt;publication&gt;&lt;subtype&gt;400&lt;/subtype&gt;&lt;title&gt;Flagellar doublet microtubules: fractionation of minor components and alpha-tubulin from specific regions of the A-tubule.&lt;/title&gt;&lt;url&gt;http://eutils.ncbi.nlm.nih.gov/entrez/eutils/elink.fcgi?dbfrom=pubmed&amp;amp;id=1262413&amp;amp;retmode=ref&amp;amp;cmd=prlinks&lt;/url&gt;&lt;volume&gt;20&lt;/volume&gt;&lt;publication_date&gt;99197603001200000000220000&lt;/publication_date&gt;&lt;uuid&gt;2ABC4A3B-5726-4E1B-A3FA-AEB5777E99D7&lt;/uuid&gt;&lt;type&gt;400&lt;/type&gt;&lt;number&gt;2&lt;/number&gt;&lt;startpage&gt;405&lt;/startpage&gt;&lt;endpage&gt;439&lt;/endpage&gt;&lt;bundle&gt;&lt;publication&gt;&lt;title&gt;Journal of cell science&lt;/title&gt;&lt;uuid&gt;D2254F87-4C0C-4964-9490-D14E4EE652F8&lt;/uuid&gt;&lt;subtype&gt;-100&lt;/subtype&gt;&lt;publisher&gt;The Company of Biologists Ltd&lt;/publisher&gt;&lt;type&gt;-100&lt;/type&gt;&lt;/publication&gt;&lt;/bundle&gt;&lt;authors&gt;&lt;author&gt;&lt;lastName&gt;Linck&lt;/lastName&gt;&lt;firstName&gt;R&lt;/firstName&gt;&lt;middleNames&gt;W&lt;/middleNames&gt;&lt;/author&gt;&lt;/authors&gt;&lt;/publication&gt;&lt;publication&gt;&lt;subtype&gt;400&lt;/subtype&gt;&lt;publisher&gt;J Cell Sci&lt;/publisher&gt;&lt;title&gt;Structure and chemical composition of insoluble filamentous components of sperm flagellar microtubules.&lt;/title&gt;&lt;url&gt;https://pubmed.ncbi.nlm.nih.gov/7183681/&lt;/url&gt;&lt;volume&gt;58&lt;/volume&gt;&lt;publication_date&gt;99198212001200000000220000&lt;/publication_date&gt;&lt;uuid&gt;EE2B6712-A235-4CC0-BEAD-BA1F368877BF&lt;/uuid&gt;&lt;type&gt;400&lt;/type&gt;&lt;startpage&gt;1&lt;/startpage&gt;&lt;endpage&gt;22&lt;/endpage&gt;&lt;bundle&gt;&lt;publication&gt;&lt;title&gt;Journal of cell science&lt;/title&gt;&lt;uuid&gt;D2254F87-4C0C-4964-9490-D14E4EE652F8&lt;/uuid&gt;&lt;subtype&gt;-100&lt;/subtype&gt;&lt;publisher&gt;The Company of Biologists Ltd&lt;/publisher&gt;&lt;type&gt;-100&lt;/type&gt;&lt;/publication&gt;&lt;/bundle&gt;&lt;authors&gt;&lt;author&gt;&lt;lastName&gt;Linck&lt;/lastName&gt;&lt;firstName&gt;R&lt;/firstName&gt;&lt;middleNames&gt;W&lt;/middleNames&gt;&lt;/author&gt;&lt;author&gt;&lt;lastName&gt;Langevin&lt;/lastName&gt;&lt;firstName&gt;G&lt;/firstName&gt;&lt;middleNames&gt;L&lt;/middleNames&gt;&lt;/author&gt;&lt;/authors&gt;&lt;/publication&gt;&lt;publication&gt;&lt;subtype&gt;400&lt;/subtype&gt;&lt;title&gt;A tektin homologue is decreased in chlamydomonas mutants lacking an axonemal inner-arm dynein.&lt;/title&gt;&lt;url&gt;http://www.molbiolcell.org/doi/10.1091/mbc.e03-11-0854&lt;/url&gt;&lt;volume&gt;15&lt;/volume&gt;&lt;publication_date&gt;99200405001200000000220000&lt;/publication_date&gt;&lt;uuid&gt;4BDD846A-B360-49E7-B88F-873754419458&lt;/uuid&gt;&lt;type&gt;400&lt;/type&gt;&lt;number&gt;5&lt;/number&gt;&lt;doi&gt;10.1091/mbc.e03-11-0854&lt;/doi&gt;&lt;institution&gt;Department of Biological Sciences, Graduate School of Science, University of Tokyo, Tokyo 164-8639, Japan.&lt;/institution&gt;&lt;startpage&gt;2105&lt;/startpage&gt;&lt;endpage&gt;2115&lt;/endpage&gt;&lt;bundle&gt;&lt;publication&gt;&lt;title&gt;Molecular biology of the cell&lt;/title&gt;&lt;uuid&gt;5698F3F0-D5E2-4C79-B1F2-2D3555BBAE52&lt;/uuid&gt;&lt;subtype&gt;-100&lt;/subtype&gt;&lt;publisher&gt;American Society for Cell Biology&lt;/publisher&gt;&lt;type&gt;-100&lt;/type&gt;&lt;/publication&gt;&lt;/bundle&gt;&lt;authors&gt;&lt;author&gt;&lt;lastName&gt;Yanagisawa&lt;/lastName&gt;&lt;firstName&gt;Haru-aki&lt;/firstName&gt;&lt;/author&gt;&lt;author&gt;&lt;lastName&gt;Kamiya&lt;/lastName&gt;&lt;firstName&gt;Ritsu&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(Linck, 1976; Linck and Langevin, 1982; Yanagisawa and Kamiya, 2004)</w:t>
      </w:r>
      <w:r w:rsidR="000B5AA2" w:rsidRPr="0025269D">
        <w:rPr>
          <w:sz w:val="22"/>
          <w:szCs w:val="22"/>
        </w:rPr>
        <w:fldChar w:fldCharType="end"/>
      </w:r>
      <w:r w:rsidR="00B55232" w:rsidRPr="0025269D">
        <w:rPr>
          <w:sz w:val="22"/>
          <w:szCs w:val="22"/>
        </w:rPr>
        <w:t xml:space="preserve"> and even</w:t>
      </w:r>
      <w:r w:rsidR="00A85EB5" w:rsidRPr="0025269D">
        <w:rPr>
          <w:sz w:val="22"/>
          <w:szCs w:val="22"/>
        </w:rPr>
        <w:t xml:space="preserve"> </w:t>
      </w:r>
      <w:r w:rsidR="00296746" w:rsidRPr="0025269D">
        <w:rPr>
          <w:sz w:val="22"/>
          <w:szCs w:val="22"/>
        </w:rPr>
        <w:t xml:space="preserve">outside the axoneme </w:t>
      </w:r>
      <w:r w:rsidR="000B5AA2" w:rsidRPr="0025269D">
        <w:rPr>
          <w:sz w:val="22"/>
          <w:szCs w:val="22"/>
        </w:rPr>
        <w:fldChar w:fldCharType="begin"/>
      </w:r>
      <w:r w:rsidR="000B5AA2" w:rsidRPr="0025269D">
        <w:rPr>
          <w:sz w:val="22"/>
          <w:szCs w:val="22"/>
        </w:rPr>
        <w:instrText xml:space="preserve"> ADDIN PAPERS2_CITATIONS &lt;citation&gt;&lt;priority&gt;23&lt;/priority&gt;&lt;uuid&gt;780625B9-4BEA-443E-B13E-9E1446890EC4&lt;/uuid&gt;&lt;publications&gt;&lt;publication&gt;&lt;subtype&gt;400&lt;/subtype&gt;&lt;publisher&gt;John Wiley &amp;amp; Sons, Ltd&lt;/publisher&gt;&lt;title&gt;Tektin 4 is located on outer dense fibers, not associated with axonemal tubulins of flagella in rodent spermatozoa.&lt;/title&gt;&lt;url&gt;http://doi.wiley.com/10.1002/mrd.20486&lt;/url&gt;&lt;volume&gt;73&lt;/volume&gt;&lt;publication_date&gt;99200607001200000000220000&lt;/publication_date&gt;&lt;uuid&gt;471D2EE6-22B8-45ED-B1B7-95F320ABD4C7&lt;/uuid&gt;&lt;type&gt;400&lt;/type&gt;&lt;number&gt;7&lt;/number&gt;&lt;doi&gt;10.1002/mrd.20486&lt;/doi&gt;&lt;institution&gt;Laboratory of Zoology, Graduate School of Agriculture, Kyushu University, Fukuoka, Japan. iidahiro@agr.kyushu-u.ac.jp&lt;/institution&gt;&lt;startpage&gt;929&lt;/startpage&gt;&lt;endpage&gt;936&lt;/endpage&gt;&lt;bundle&gt;&lt;publication&gt;&lt;title&gt;Mol Reprod Dev&lt;/title&gt;&lt;uuid&gt;4ED554DA-FF33-4EE0-837B-A65A6D0FA026&lt;/uuid&gt;&lt;subtype&gt;-100&lt;/subtype&gt;&lt;type&gt;-100&lt;/type&gt;&lt;/publication&gt;&lt;/bundle&gt;&lt;authors&gt;&lt;author&gt;&lt;lastName&gt;Iida&lt;/lastName&gt;&lt;firstName&gt;Hiroshi&lt;/firstName&gt;&lt;/author&gt;&lt;author&gt;&lt;lastName&gt;Honda&lt;/lastName&gt;&lt;firstName&gt;Yoshiko&lt;/firstName&gt;&lt;/author&gt;&lt;author&gt;&lt;lastName&gt;Matsuyama&lt;/lastName&gt;&lt;firstName&gt;Takuya&lt;/firstName&gt;&lt;/author&gt;&lt;author&gt;&lt;lastName&gt;Shibata&lt;/lastName&gt;&lt;firstName&gt;Yosaburo&lt;/firstName&gt;&lt;/author&gt;&lt;author&gt;&lt;lastName&gt;Inai&lt;/lastName&gt;&lt;firstName&gt;Tetsuichiro&lt;/firstName&gt;&lt;/author&gt;&lt;/authors&gt;&lt;/publication&gt;&lt;publication&gt;&lt;subtype&gt;400&lt;/subtype&gt;&lt;title&gt;Tektin5, a new Tektin family member, is a component of the middle piece of flagella in rat spermatozoa.&lt;/title&gt;&lt;url&gt;http://doi.wiley.com/10.1002/mrd.20804&lt;/url&gt;&lt;volume&gt;75&lt;/volume&gt;&lt;publication_date&gt;99200804001200000000220000&lt;/publication_date&gt;&lt;uuid&gt;9A18FB05-F046-41F0-A9E2-101F6785E56A&lt;/uuid&gt;&lt;type&gt;400&lt;/type&gt;&lt;number&gt;4&lt;/number&gt;&lt;citekey&gt;Murayama:2008hd&lt;/citekey&gt;&lt;doi&gt;10.1002/mrd.20804&lt;/doi&gt;&lt;institution&gt;Laboratory of Zoology, Graduate School of Agriculture, Kyushu University, Fukuoka, Japan.&lt;/institution&gt;&lt;startpage&gt;650&lt;/startpage&gt;&lt;endpage&gt;658&lt;/endpage&gt;&lt;bundle&gt;&lt;publication&gt;&lt;title&gt;Mol Reprod Dev&lt;/title&gt;&lt;uuid&gt;4ED554DA-FF33-4EE0-837B-A65A6D0FA026&lt;/uuid&gt;&lt;subtype&gt;-100&lt;/subtype&gt;&lt;type&gt;-100&lt;/type&gt;&lt;/publication&gt;&lt;/bundle&gt;&lt;authors&gt;&lt;author&gt;&lt;lastName&gt;Murayama&lt;/lastName&gt;&lt;firstName&gt;Emi&lt;/firstName&gt;&lt;/author&gt;&lt;author&gt;&lt;lastName&gt;Yamamoto&lt;/lastName&gt;&lt;firstName&gt;Etsuko&lt;/firstName&gt;&lt;/author&gt;&lt;author&gt;&lt;lastName&gt;Kaneko&lt;/lastName&gt;&lt;firstName&gt;Takane&lt;/firstName&gt;&lt;/author&gt;&lt;author&gt;&lt;lastName&gt;Shibata&lt;/lastName&gt;&lt;firstName&gt;Yosaburo&lt;/firstName&gt;&lt;/author&gt;&lt;author&gt;&lt;lastName&gt;Inai&lt;/lastName&gt;&lt;firstName&gt;Tetsuichiro&lt;/firstName&gt;&lt;/author&gt;&lt;author&gt;&lt;lastName&gt;Iida&lt;/lastName&gt;&lt;firstName&gt;Hiroshi&lt;/firstName&gt;&lt;/author&gt;&lt;/authors&gt;&lt;/publication&gt;&lt;publication&gt;&lt;subtype&gt;400&lt;/subtype&gt;&lt;publisher&gt;John Wiley &amp;amp; Sons, Ltd&lt;/publisher&gt;&lt;title&gt;Characterization and subcellular localization of Tektin 3 in rat spermatozoa.&lt;/title&gt;&lt;url&gt;http://doi.wiley.com/10.1002/mrd.21352&lt;/url&gt;&lt;volume&gt;78&lt;/volume&gt;&lt;publication_date&gt;99201108001200000000220000&lt;/publication_date&gt;&lt;uuid&gt;EAB7FFE9-B65D-4D8F-9711-74DBC6F76345&lt;/uuid&gt;&lt;type&gt;400&lt;/type&gt;&lt;accepted_date&gt;99201106111200000000222000&lt;/accepted_date&gt;&lt;number&gt;8&lt;/number&gt;&lt;submission_date&gt;99201103081200000000222000&lt;/submission_date&gt;&lt;doi&gt;10.1002/mrd.21352&lt;/doi&gt;&lt;institution&gt;Laboratory of Zoology, Graduate School of Agriculture, Kyushu University, Higashiku Hakozaki 6-10-1, Fukuoka 812-8581 Japan.&lt;/institution&gt;&lt;startpage&gt;611&lt;/startpage&gt;&lt;endpage&gt;620&lt;/endpage&gt;&lt;bundle&gt;&lt;publication&gt;&lt;title&gt;Mol Reprod Dev&lt;/title&gt;&lt;uuid&gt;4ED554DA-FF33-4EE0-837B-A65A6D0FA026&lt;/uuid&gt;&lt;subtype&gt;-100&lt;/subtype&gt;&lt;type&gt;-100&lt;/type&gt;&lt;/publication&gt;&lt;/bundle&gt;&lt;authors&gt;&lt;author&gt;&lt;lastName&gt;Takiguchi&lt;/lastName&gt;&lt;firstName&gt;Hiroe&lt;/firstName&gt;&lt;/author&gt;&lt;author&gt;&lt;lastName&gt;Murayama&lt;/lastName&gt;&lt;firstName&gt;Emi&lt;/firstName&gt;&lt;/author&gt;&lt;author&gt;&lt;lastName&gt;Kaneko&lt;/lastName&gt;&lt;firstName&gt;Takane&lt;/firstName&gt;&lt;/author&gt;&lt;author&gt;&lt;lastName&gt;Kurio&lt;/lastName&gt;&lt;firstName&gt;Hitoshi&lt;/firstName&gt;&lt;/author&gt;&lt;author&gt;&lt;lastName&gt;Toshimori&lt;/lastName&gt;&lt;firstName&gt;Kiyotaka&lt;/firstName&gt;&lt;/author&gt;&lt;author&gt;&lt;lastName&gt;Iida&lt;/lastName&gt;&lt;firstName&gt;Hirosh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(Iida et al., 2006; Murayama et al., 2008; Takiguchi et al., 2011)</w:t>
      </w:r>
      <w:r w:rsidR="000B5AA2" w:rsidRPr="0025269D">
        <w:rPr>
          <w:sz w:val="22"/>
          <w:szCs w:val="22"/>
        </w:rPr>
        <w:fldChar w:fldCharType="end"/>
      </w:r>
      <w:r w:rsidR="00CE0F48" w:rsidRPr="0025269D">
        <w:rPr>
          <w:sz w:val="22"/>
          <w:szCs w:val="22"/>
        </w:rPr>
        <w:t>.</w:t>
      </w:r>
    </w:p>
    <w:p w14:paraId="398F1D75" w14:textId="77777777" w:rsidR="00B55232" w:rsidRPr="0025269D" w:rsidRDefault="00B55232" w:rsidP="00006F98">
      <w:pPr>
        <w:spacing w:line="360" w:lineRule="auto"/>
        <w:rPr>
          <w:bCs/>
          <w:color w:val="000000" w:themeColor="text1"/>
          <w:sz w:val="22"/>
          <w:szCs w:val="22"/>
        </w:rPr>
      </w:pPr>
    </w:p>
    <w:p w14:paraId="22EAB700" w14:textId="3D27AF66" w:rsidR="003C489D" w:rsidRDefault="00296746" w:rsidP="009F7CE1">
      <w:pPr>
        <w:spacing w:line="360" w:lineRule="auto"/>
        <w:rPr>
          <w:sz w:val="22"/>
          <w:szCs w:val="22"/>
        </w:rPr>
      </w:pPr>
      <w:r w:rsidRPr="005A1849">
        <w:rPr>
          <w:color w:val="000000" w:themeColor="text1"/>
          <w:sz w:val="22"/>
          <w:szCs w:val="22"/>
        </w:rPr>
        <w:t xml:space="preserve">Our structure </w:t>
      </w:r>
      <w:r w:rsidR="00CE0F48" w:rsidRPr="005A1849">
        <w:rPr>
          <w:color w:val="000000" w:themeColor="text1"/>
          <w:sz w:val="22"/>
          <w:szCs w:val="22"/>
        </w:rPr>
        <w:t xml:space="preserve">conclusively </w:t>
      </w:r>
      <w:r w:rsidR="00BD5530" w:rsidRPr="005A1849">
        <w:rPr>
          <w:color w:val="000000" w:themeColor="text1"/>
          <w:sz w:val="22"/>
          <w:szCs w:val="22"/>
        </w:rPr>
        <w:t>places</w:t>
      </w:r>
      <w:r w:rsidRPr="005A1849">
        <w:rPr>
          <w:color w:val="000000" w:themeColor="text1"/>
          <w:sz w:val="22"/>
          <w:szCs w:val="22"/>
        </w:rPr>
        <w:t xml:space="preserve"> bovine </w:t>
      </w:r>
      <w:proofErr w:type="spellStart"/>
      <w:r w:rsidRPr="005A1849">
        <w:rPr>
          <w:color w:val="000000" w:themeColor="text1"/>
          <w:sz w:val="22"/>
          <w:szCs w:val="22"/>
        </w:rPr>
        <w:t>tektins</w:t>
      </w:r>
      <w:proofErr w:type="spellEnd"/>
      <w:r w:rsidRPr="005A1849">
        <w:rPr>
          <w:color w:val="000000" w:themeColor="text1"/>
          <w:sz w:val="22"/>
          <w:szCs w:val="22"/>
        </w:rPr>
        <w:t xml:space="preserve"> at the ribbon</w:t>
      </w:r>
      <w:r w:rsidR="00A07900" w:rsidRPr="005A1849">
        <w:rPr>
          <w:color w:val="000000" w:themeColor="text1"/>
          <w:sz w:val="22"/>
          <w:szCs w:val="22"/>
        </w:rPr>
        <w:t xml:space="preserve"> </w:t>
      </w:r>
      <w:r w:rsidR="00A07900" w:rsidRPr="005A1849">
        <w:rPr>
          <w:bCs/>
          <w:color w:val="000000" w:themeColor="text1"/>
          <w:sz w:val="22"/>
          <w:szCs w:val="22"/>
        </w:rPr>
        <w:t>(protofilaments A10-</w:t>
      </w:r>
      <w:r w:rsidR="004969A1" w:rsidRPr="005A1849">
        <w:rPr>
          <w:bCs/>
          <w:color w:val="000000" w:themeColor="text1"/>
          <w:sz w:val="22"/>
          <w:szCs w:val="22"/>
        </w:rPr>
        <w:t>A</w:t>
      </w:r>
      <w:r w:rsidR="00A07900" w:rsidRPr="005A1849">
        <w:rPr>
          <w:bCs/>
          <w:color w:val="000000" w:themeColor="text1"/>
          <w:sz w:val="22"/>
          <w:szCs w:val="22"/>
        </w:rPr>
        <w:t>01)</w:t>
      </w:r>
      <w:r w:rsidRPr="005A1849">
        <w:rPr>
          <w:color w:val="000000" w:themeColor="text1"/>
          <w:sz w:val="22"/>
          <w:szCs w:val="22"/>
        </w:rPr>
        <w:t xml:space="preserve"> of the A tubule</w:t>
      </w:r>
      <w:r w:rsidR="00BD5530" w:rsidRPr="005A1849">
        <w:rPr>
          <w:color w:val="000000" w:themeColor="text1"/>
          <w:sz w:val="22"/>
          <w:szCs w:val="22"/>
        </w:rPr>
        <w:t xml:space="preserve">, which </w:t>
      </w:r>
      <w:r w:rsidR="00AA3775" w:rsidRPr="005A1849">
        <w:rPr>
          <w:color w:val="000000" w:themeColor="text1"/>
          <w:sz w:val="22"/>
          <w:szCs w:val="22"/>
        </w:rPr>
        <w:t>is</w:t>
      </w:r>
      <w:r w:rsidR="00901417" w:rsidRPr="005A1849">
        <w:rPr>
          <w:color w:val="000000" w:themeColor="text1"/>
          <w:sz w:val="22"/>
          <w:szCs w:val="22"/>
        </w:rPr>
        <w:t xml:space="preserve"> consistent with the</w:t>
      </w:r>
      <w:r w:rsidR="006A6B46">
        <w:rPr>
          <w:color w:val="000000" w:themeColor="text1"/>
          <w:sz w:val="22"/>
          <w:szCs w:val="22"/>
        </w:rPr>
        <w:t>ir expected location in</w:t>
      </w:r>
      <w:r w:rsidR="00901417" w:rsidRPr="005A1849">
        <w:rPr>
          <w:color w:val="000000" w:themeColor="text1"/>
          <w:sz w:val="22"/>
          <w:szCs w:val="22"/>
        </w:rPr>
        <w:t xml:space="preserve"> sea urchin sperm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&lt;citation&gt;&lt;priority&gt;24&lt;/priority&gt;&lt;uuid&gt;22B64D9C-6A6C-4FE6-87A9-FCA49C1BA35D&lt;/uuid&gt;&lt;publications&gt;&lt;publication&gt;&lt;subtype&gt;400&lt;/subtype&gt;&lt;title&gt;Flagellar doublet microtubules: fractionation of minor components and alpha-tubulin from specific regions of the A-tubule.&lt;/title&gt;&lt;url&gt;http://eutils.ncbi.nlm.nih.gov/entrez/eutils/elink.fcgi?dbfrom=pubmed&amp;amp;id=1262413&amp;amp;retmode=ref&amp;amp;cmd=prlinks&lt;/url&gt;&lt;volume&gt;20&lt;/volume&gt;&lt;publication_date&gt;99197603001200000000220000&lt;/publication_date&gt;&lt;uuid&gt;2ABC4A3B-5726-4E1B-A3FA-AEB5777E99D7&lt;/uuid&gt;&lt;type&gt;400&lt;/type&gt;&lt;number&gt;2&lt;/number&gt;&lt;startpage&gt;405&lt;/startpage&gt;&lt;endpage&gt;439&lt;/endpage&gt;&lt;bundle&gt;&lt;publication&gt;&lt;title&gt;Journal of cell science&lt;/title&gt;&lt;uuid&gt;D2254F87-4C0C-4964-9490-D14E4EE652F8&lt;/uuid&gt;&lt;subtype&gt;-100&lt;/subtype&gt;&lt;publisher&gt;The Company of Biologists Ltd&lt;/publisher&gt;&lt;type&gt;-100&lt;/type&gt;&lt;/publication&gt;&lt;/bundle&gt;&lt;authors&gt;&lt;author&gt;&lt;lastName&gt;Linck&lt;/lastName&gt;&lt;firstName&gt;R&lt;/firstName&gt;&lt;middleNames&gt;W&lt;/middleNames&gt;&lt;/author&gt;&lt;/authors&gt;&lt;/publication&gt;&lt;publication&gt;&lt;subtype&gt;400&lt;/subtype&gt;&lt;publisher&gt;J Cell Sci&lt;/publisher&gt;&lt;title&gt;Structure and chemical composition of insoluble filamentous components of sperm flagellar microtubules.&lt;/title&gt;&lt;url&gt;https://pubmed.ncbi.nlm.nih.gov/7183681/&lt;/url&gt;&lt;volume&gt;58&lt;/volume&gt;&lt;publication_date&gt;99198212001200000000220000&lt;/publication_date&gt;&lt;uuid&gt;EE2B6712-A235-4CC0-BEAD-BA1F368877BF&lt;/uuid&gt;&lt;type&gt;400&lt;/type&gt;&lt;startpage&gt;1&lt;/startpage&gt;&lt;endpage&gt;22&lt;/endpage&gt;&lt;bundle&gt;&lt;publication&gt;&lt;title&gt;Journal of cell science&lt;/title&gt;&lt;uuid&gt;D2254F87-4C0C-4964-9490-D14E4EE652F8&lt;/uuid&gt;&lt;subtype&gt;-100&lt;/subtype&gt;&lt;publisher&gt;The Company of Biologists Ltd&lt;/publisher&gt;&lt;type&gt;-100&lt;/type&gt;&lt;/publication&gt;&lt;/bundle&gt;&lt;authors&gt;&lt;author&gt;&lt;lastName&gt;Linck&lt;/lastName&gt;&lt;firstName&gt;R&lt;/firstName&gt;&lt;middleNames&gt;W&lt;/middleNames&gt;&lt;/author&gt;&lt;author&gt;&lt;lastName&gt;Langevin&lt;/lastName&gt;&lt;firstName&gt;G&lt;/firstName&gt;&lt;middleNames&gt;L&lt;/middleNames&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(Linck, 1976; Linck and Langevin, 1982)</w:t>
      </w:r>
      <w:r w:rsidR="000B5AA2" w:rsidRPr="005A1849">
        <w:rPr>
          <w:color w:val="000000" w:themeColor="text1"/>
          <w:sz w:val="22"/>
          <w:szCs w:val="22"/>
        </w:rPr>
        <w:fldChar w:fldCharType="end"/>
      </w:r>
      <w:r w:rsidR="00901417" w:rsidRPr="005A1849">
        <w:rPr>
          <w:color w:val="000000" w:themeColor="text1"/>
          <w:sz w:val="22"/>
          <w:szCs w:val="22"/>
        </w:rPr>
        <w:t xml:space="preserve"> but inconsistent with </w:t>
      </w:r>
      <w:r w:rsidR="006A6B46">
        <w:rPr>
          <w:color w:val="000000" w:themeColor="text1"/>
          <w:sz w:val="22"/>
          <w:szCs w:val="22"/>
        </w:rPr>
        <w:t>their</w:t>
      </w:r>
      <w:r w:rsidR="00901417" w:rsidRPr="005A1849">
        <w:rPr>
          <w:color w:val="000000" w:themeColor="text1"/>
          <w:sz w:val="22"/>
          <w:szCs w:val="22"/>
        </w:rPr>
        <w:t xml:space="preserve"> locali</w:t>
      </w:r>
      <w:r w:rsidR="006A6B46">
        <w:rPr>
          <w:color w:val="000000" w:themeColor="text1"/>
          <w:sz w:val="22"/>
          <w:szCs w:val="22"/>
        </w:rPr>
        <w:t>zation</w:t>
      </w:r>
      <w:r w:rsidR="00901417" w:rsidRPr="005A1849">
        <w:rPr>
          <w:color w:val="000000" w:themeColor="text1"/>
          <w:sz w:val="22"/>
          <w:szCs w:val="22"/>
        </w:rPr>
        <w:t xml:space="preserve"> to the </w:t>
      </w:r>
      <w:r w:rsidR="00676B87" w:rsidRPr="00D93E3F">
        <w:rPr>
          <w:i/>
          <w:iCs/>
          <w:color w:val="000000" w:themeColor="text1"/>
          <w:sz w:val="22"/>
          <w:szCs w:val="22"/>
        </w:rPr>
        <w:t>Chlamydomonas</w:t>
      </w:r>
      <w:r w:rsidR="00676B87" w:rsidRPr="005A1849">
        <w:rPr>
          <w:color w:val="000000" w:themeColor="text1"/>
          <w:sz w:val="22"/>
          <w:szCs w:val="22"/>
        </w:rPr>
        <w:t xml:space="preserve"> </w:t>
      </w:r>
      <w:r w:rsidR="00901417" w:rsidRPr="005A1849">
        <w:rPr>
          <w:color w:val="000000" w:themeColor="text1"/>
          <w:sz w:val="22"/>
          <w:szCs w:val="22"/>
        </w:rPr>
        <w:t>B tubule</w:t>
      </w:r>
      <w:r w:rsidR="006A6B46">
        <w:rPr>
          <w:color w:val="000000" w:themeColor="text1"/>
          <w:sz w:val="22"/>
          <w:szCs w:val="22"/>
        </w:rPr>
        <w:t xml:space="preserve">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&lt;citation&gt;&lt;priority&gt;25&lt;/priority&gt;&lt;uuid&gt;9D6760F3-54FE-49C2-8DB1-455B1C848A36&lt;/uuid&gt;&lt;publications&gt;&lt;publication&gt;&lt;subtype&gt;400&lt;/subtype&gt;&lt;title&gt;A tektin homologue is decreased in chlamydomonas mutants lacking an axonemal inner-arm dynein.&lt;/title&gt;&lt;url&gt;http://www.molbiolcell.org/doi/10.1091/mbc.e03-11-0854&lt;/url&gt;&lt;volume&gt;15&lt;/volume&gt;&lt;publication_date&gt;99200405001200000000220000&lt;/publication_date&gt;&lt;uuid&gt;4BDD846A-B360-49E7-B88F-873754419458&lt;/uuid&gt;&lt;type&gt;400&lt;/type&gt;&lt;number&gt;5&lt;/number&gt;&lt;doi&gt;10.1091/mbc.e03-11-0854&lt;/doi&gt;&lt;institution&gt;Department of Biological Sciences, Graduate School of Science, University of Tokyo, Tokyo 164-8639, Japan.&lt;/institution&gt;&lt;startpage&gt;2105&lt;/startpage&gt;&lt;endpage&gt;2115&lt;/endpage&gt;&lt;bundle&gt;&lt;publication&gt;&lt;title&gt;Molecular biology of the cell&lt;/title&gt;&lt;uuid&gt;5698F3F0-D5E2-4C79-B1F2-2D3555BBAE52&lt;/uuid&gt;&lt;subtype&gt;-100&lt;/subtype&gt;&lt;publisher&gt;American Society for Cell Biology&lt;/publisher&gt;&lt;type&gt;-100&lt;/type&gt;&lt;/publication&gt;&lt;/bundle&gt;&lt;authors&gt;&lt;author&gt;&lt;lastName&gt;Yanagisawa&lt;/lastName&gt;&lt;firstName&gt;Haru-aki&lt;/firstName&gt;&lt;/author&gt;&lt;author&gt;&lt;lastName&gt;Kamiya&lt;/lastName&gt;&lt;firstName&gt;Ritsu&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(Yanagisawa and Kamiya, 2004)</w:t>
      </w:r>
      <w:r w:rsidR="000B5AA2" w:rsidRPr="005A1849">
        <w:rPr>
          <w:color w:val="000000" w:themeColor="text1"/>
          <w:sz w:val="22"/>
          <w:szCs w:val="22"/>
        </w:rPr>
        <w:fldChar w:fldCharType="end"/>
      </w:r>
      <w:r w:rsidR="008347A2" w:rsidRPr="005A1849">
        <w:rPr>
          <w:color w:val="000000" w:themeColor="text1"/>
          <w:sz w:val="22"/>
          <w:szCs w:val="22"/>
        </w:rPr>
        <w:t xml:space="preserve">. </w:t>
      </w:r>
      <w:r w:rsidR="008347A2" w:rsidRPr="005A1849">
        <w:rPr>
          <w:bCs/>
          <w:color w:val="000000" w:themeColor="text1"/>
          <w:sz w:val="22"/>
          <w:szCs w:val="22"/>
        </w:rPr>
        <w:t xml:space="preserve">Three-dimensional classification reveals that </w:t>
      </w:r>
      <w:r w:rsidR="00AA3775" w:rsidRPr="005A1849">
        <w:rPr>
          <w:bCs/>
          <w:color w:val="000000" w:themeColor="text1"/>
          <w:sz w:val="22"/>
          <w:szCs w:val="22"/>
        </w:rPr>
        <w:t>the bovine tektin</w:t>
      </w:r>
      <w:r w:rsidR="008347A2" w:rsidRPr="005A1849">
        <w:rPr>
          <w:bCs/>
          <w:color w:val="000000" w:themeColor="text1"/>
          <w:sz w:val="22"/>
          <w:szCs w:val="22"/>
        </w:rPr>
        <w:t xml:space="preserve"> bundle contains either four or eight tektin filaments (Fig. 3A and </w:t>
      </w:r>
      <w:r w:rsidR="00A265C1">
        <w:rPr>
          <w:bCs/>
          <w:color w:val="000000" w:themeColor="text1"/>
          <w:sz w:val="22"/>
          <w:szCs w:val="22"/>
        </w:rPr>
        <w:t>Methods</w:t>
      </w:r>
      <w:r w:rsidR="00B16A12" w:rsidRPr="005A1849">
        <w:rPr>
          <w:bCs/>
          <w:color w:val="000000" w:themeColor="text1"/>
          <w:sz w:val="22"/>
          <w:szCs w:val="22"/>
        </w:rPr>
        <w:t xml:space="preserve"> S1</w:t>
      </w:r>
      <w:r w:rsidR="008347A2" w:rsidRPr="005A1849">
        <w:rPr>
          <w:bCs/>
          <w:color w:val="000000" w:themeColor="text1"/>
          <w:sz w:val="22"/>
          <w:szCs w:val="22"/>
        </w:rPr>
        <w:t xml:space="preserve">). </w:t>
      </w:r>
      <w:r w:rsidR="00F86D0B" w:rsidRPr="005A1849">
        <w:rPr>
          <w:bCs/>
          <w:color w:val="000000" w:themeColor="text1"/>
          <w:sz w:val="22"/>
          <w:szCs w:val="22"/>
        </w:rPr>
        <w:t xml:space="preserve">The four-tektin bundle may </w:t>
      </w:r>
      <w:r w:rsidR="00D80102">
        <w:rPr>
          <w:bCs/>
          <w:color w:val="000000" w:themeColor="text1"/>
          <w:sz w:val="22"/>
          <w:szCs w:val="22"/>
        </w:rPr>
        <w:t>result from</w:t>
      </w:r>
      <w:r w:rsidR="00F86D0B" w:rsidRPr="005A1849">
        <w:rPr>
          <w:bCs/>
          <w:color w:val="000000" w:themeColor="text1"/>
          <w:sz w:val="22"/>
          <w:szCs w:val="22"/>
        </w:rPr>
        <w:t xml:space="preserve"> loss of the </w:t>
      </w:r>
      <w:r w:rsidR="00A07900" w:rsidRPr="005A1849">
        <w:rPr>
          <w:bCs/>
          <w:color w:val="000000" w:themeColor="text1"/>
          <w:sz w:val="22"/>
          <w:szCs w:val="22"/>
        </w:rPr>
        <w:t xml:space="preserve">innermost </w:t>
      </w:r>
      <w:proofErr w:type="spellStart"/>
      <w:r w:rsidR="00F86D0B" w:rsidRPr="005A1849">
        <w:rPr>
          <w:bCs/>
          <w:color w:val="000000" w:themeColor="text1"/>
          <w:sz w:val="22"/>
          <w:szCs w:val="22"/>
        </w:rPr>
        <w:t>tektins</w:t>
      </w:r>
      <w:proofErr w:type="spellEnd"/>
      <w:r w:rsidR="00F86D0B" w:rsidRPr="005A1849">
        <w:rPr>
          <w:bCs/>
          <w:color w:val="000000" w:themeColor="text1"/>
          <w:sz w:val="22"/>
          <w:szCs w:val="22"/>
        </w:rPr>
        <w:t xml:space="preserve"> during purification, as electron micrographs of human sperm flagella show a pentagonal structure resembling the full bundle on each of the nine </w:t>
      </w:r>
      <w:r w:rsidR="00174059">
        <w:rPr>
          <w:bCs/>
          <w:color w:val="000000" w:themeColor="text1"/>
          <w:sz w:val="22"/>
          <w:szCs w:val="22"/>
        </w:rPr>
        <w:t>DMT</w:t>
      </w:r>
      <w:r w:rsidR="00F86D0B" w:rsidRPr="005A1849">
        <w:rPr>
          <w:bCs/>
          <w:color w:val="000000" w:themeColor="text1"/>
          <w:sz w:val="22"/>
          <w:szCs w:val="22"/>
        </w:rPr>
        <w:t xml:space="preserve">s </w:t>
      </w:r>
      <w:r w:rsidR="000B5AA2" w:rsidRPr="005A1849">
        <w:rPr>
          <w:bCs/>
          <w:color w:val="000000" w:themeColor="text1"/>
          <w:sz w:val="22"/>
          <w:szCs w:val="22"/>
        </w:rPr>
        <w:fldChar w:fldCharType="begin"/>
      </w:r>
      <w:r w:rsidR="000B5AA2" w:rsidRPr="005A1849">
        <w:rPr>
          <w:bCs/>
          <w:color w:val="000000" w:themeColor="text1"/>
          <w:sz w:val="22"/>
          <w:szCs w:val="22"/>
        </w:rPr>
        <w:instrText xml:space="preserve"> ADDIN PAPERS2_CITATIONS &lt;citation&gt;&lt;priority&gt;26&lt;/priority&gt;&lt;uuid&gt;B51678A4-BA24-402D-B9B0-D8377A82EE4D&lt;/uuid&gt;&lt;publications&gt;&lt;publication&gt;&lt;subtype&gt;400&lt;/subtype&gt;&lt;title&gt;Flagellar structure in normal human spermatozoa and in spermatozoa that lack dynein arms.&lt;/title&gt;&lt;url&gt;https://linkinghub.elsevier.com/retrieve/pii/S0040816695800441&lt;/url&gt;&lt;volume&gt;27&lt;/volume&gt;&lt;publication_date&gt;99199506001200000000220000&lt;/publication_date&gt;&lt;uuid&gt;4C5DAFAC-4A4D-42E3-BBA5-1840F7F78C74&lt;/uuid&gt;&lt;type&gt;400&lt;/type&gt;&lt;number&gt;3&lt;/number&gt;&lt;doi&gt;10.1016/s0040-8166(95)80044-1&lt;/doi&gt;&lt;institution&gt;Department of Ultrastructure Research, Stockholm University, Sweden.&lt;/institution&gt;&lt;startpage&gt;241&lt;/startpage&gt;&lt;endpage&gt;247&lt;/endpage&gt;&lt;bundle&gt;&lt;publication&gt;&lt;title&gt;Tissue &amp;amp; cell&lt;/title&gt;&lt;uuid&gt;9DD777B7-95DE-4662-BF96-27DFD08FF4BB&lt;/uuid&gt;&lt;subtype&gt;-100&lt;/subtype&gt;&lt;type&gt;-100&lt;/type&gt;&lt;/publication&gt;&lt;/bundle&gt;&lt;authors&gt;&lt;author&gt;&lt;lastName&gt;Afzelius&lt;/lastName&gt;&lt;firstName&gt;B&lt;/firstName&gt;&lt;middleNames&gt;A&lt;/middleNames&gt;&lt;/author&gt;&lt;author&gt;&lt;lastName&gt;Dallai&lt;/lastName&gt;&lt;firstName&gt;R&lt;/firstName&gt;&lt;/author&gt;&lt;author&gt;&lt;lastName&gt;Lanzavecchia&lt;/lastName&gt;&lt;firstName&gt;S&lt;/firstName&gt;&lt;/author&gt;&lt;author&gt;&lt;lastName&gt;Bellon&lt;/lastName&gt;&lt;firstName&gt;P&lt;/firstName&gt;&lt;middleNames&gt;L&lt;/middleNames&gt;&lt;/author&gt;&lt;/authors&gt;&lt;/publication&gt;&lt;/publications&gt;&lt;cites&gt;&lt;/cites&gt;&lt;/citation&gt;</w:instrText>
      </w:r>
      <w:r w:rsidR="000B5AA2" w:rsidRPr="005A1849">
        <w:rPr>
          <w:bCs/>
          <w:color w:val="000000" w:themeColor="text1"/>
          <w:sz w:val="22"/>
          <w:szCs w:val="22"/>
        </w:rPr>
        <w:fldChar w:fldCharType="separate"/>
      </w:r>
      <w:r w:rsidR="000B5AA2" w:rsidRPr="005A1849">
        <w:rPr>
          <w:rFonts w:eastAsia="SimSun"/>
          <w:color w:val="000000" w:themeColor="text1"/>
          <w:sz w:val="22"/>
          <w:szCs w:val="22"/>
        </w:rPr>
        <w:t>(Afzelius et al., 1995)</w:t>
      </w:r>
      <w:r w:rsidR="000B5AA2" w:rsidRPr="005A1849">
        <w:rPr>
          <w:bCs/>
          <w:color w:val="000000" w:themeColor="text1"/>
          <w:sz w:val="22"/>
          <w:szCs w:val="22"/>
        </w:rPr>
        <w:fldChar w:fldCharType="end"/>
      </w:r>
      <w:r w:rsidR="00F86D0B" w:rsidRPr="005A1849">
        <w:rPr>
          <w:bCs/>
          <w:color w:val="000000" w:themeColor="text1"/>
          <w:sz w:val="22"/>
          <w:szCs w:val="22"/>
        </w:rPr>
        <w:t xml:space="preserve">. </w:t>
      </w:r>
      <w:r w:rsidR="00145131" w:rsidRPr="005A1849">
        <w:rPr>
          <w:bCs/>
          <w:color w:val="000000" w:themeColor="text1"/>
          <w:sz w:val="22"/>
          <w:szCs w:val="22"/>
        </w:rPr>
        <w:t>The</w:t>
      </w:r>
      <w:r w:rsidR="009F7CE1" w:rsidRPr="005A1849">
        <w:rPr>
          <w:color w:val="000000" w:themeColor="text1"/>
          <w:sz w:val="22"/>
          <w:szCs w:val="22"/>
        </w:rPr>
        <w:t xml:space="preserve"> </w:t>
      </w:r>
      <w:r w:rsidR="009F7CE1" w:rsidRPr="005A1849">
        <w:rPr>
          <w:bCs/>
          <w:color w:val="000000" w:themeColor="text1"/>
          <w:sz w:val="22"/>
          <w:szCs w:val="22"/>
        </w:rPr>
        <w:t xml:space="preserve">eight-tektin </w:t>
      </w:r>
      <w:r w:rsidR="009F7CE1" w:rsidRPr="005A1849">
        <w:rPr>
          <w:color w:val="000000" w:themeColor="text1"/>
          <w:sz w:val="22"/>
          <w:szCs w:val="22"/>
        </w:rPr>
        <w:t xml:space="preserve">bundle </w:t>
      </w:r>
      <w:r w:rsidR="009F7CE1" w:rsidRPr="005A1849">
        <w:rPr>
          <w:bCs/>
          <w:color w:val="000000" w:themeColor="text1"/>
          <w:sz w:val="22"/>
          <w:szCs w:val="22"/>
        </w:rPr>
        <w:t>contains four of the five mammalian tektin paralogs (Tektin 1-4)</w:t>
      </w:r>
      <w:r w:rsidR="00C576CB">
        <w:rPr>
          <w:bCs/>
          <w:color w:val="000000" w:themeColor="text1"/>
          <w:sz w:val="22"/>
          <w:szCs w:val="22"/>
        </w:rPr>
        <w:t>;</w:t>
      </w:r>
      <w:r w:rsidR="009F7CE1" w:rsidRPr="005A1849">
        <w:rPr>
          <w:bCs/>
          <w:color w:val="000000" w:themeColor="text1"/>
          <w:sz w:val="22"/>
          <w:szCs w:val="22"/>
        </w:rPr>
        <w:t xml:space="preserve"> </w:t>
      </w:r>
      <w:r w:rsidR="009F7CE1" w:rsidRPr="005A1849">
        <w:rPr>
          <w:color w:val="000000" w:themeColor="text1"/>
          <w:sz w:val="22"/>
          <w:szCs w:val="22"/>
        </w:rPr>
        <w:t xml:space="preserve">Tektin 5 expression </w:t>
      </w:r>
      <w:r w:rsidR="00A07900" w:rsidRPr="005A1849">
        <w:rPr>
          <w:color w:val="000000" w:themeColor="text1"/>
          <w:sz w:val="22"/>
          <w:szCs w:val="22"/>
        </w:rPr>
        <w:t>appears to be</w:t>
      </w:r>
      <w:r w:rsidR="009F7CE1" w:rsidRPr="005A1849">
        <w:rPr>
          <w:color w:val="000000" w:themeColor="text1"/>
          <w:sz w:val="22"/>
          <w:szCs w:val="22"/>
        </w:rPr>
        <w:t xml:space="preserve"> restricted to sperm cells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&lt;citation&gt;&lt;priority&gt;27&lt;/priority&gt;&lt;uuid&gt;3467C126-81C9-44A5-B330-0F83CD792D34&lt;/uuid&gt;&lt;publications&gt;&lt;publication&gt;&lt;subtype&gt;400&lt;/subtype&gt;&lt;title&gt;Tektin5, a new Tektin family member, is a component of the middle piece of flagella in rat spermatozoa.&lt;/title&gt;&lt;url&gt;http://doi.wiley.com/10.1002/mrd.20804&lt;/url&gt;&lt;volume&gt;75&lt;/volume&gt;&lt;publication_date&gt;99200804001200000000220000&lt;/publication_date&gt;&lt;uuid&gt;9A18FB05-F046-41F0-A9E2-101F6785E56A&lt;/uuid&gt;&lt;type&gt;400&lt;/type&gt;&lt;number&gt;4&lt;/number&gt;&lt;citekey&gt;Murayama:2008hd&lt;/citekey&gt;&lt;doi&gt;10.1002/mrd.20804&lt;/doi&gt;&lt;institution&gt;Laboratory of Zoology, Graduate School of Agriculture, Kyushu University, Fukuoka, Japan.&lt;/institution&gt;&lt;startpage&gt;650&lt;/startpage&gt;&lt;endpage&gt;658&lt;/endpage&gt;&lt;bundle&gt;&lt;publication&gt;&lt;title&gt;Mol Reprod Dev&lt;/title&gt;&lt;uuid&gt;4ED554DA-FF33-4EE0-837B-A65A6D0FA026&lt;/uuid&gt;&lt;subtype&gt;-100&lt;/subtype&gt;&lt;type&gt;-100&lt;/type&gt;&lt;/publication&gt;&lt;/bundle&gt;&lt;authors&gt;&lt;author&gt;&lt;lastName&gt;Murayama&lt;/lastName&gt;&lt;firstName&gt;Emi&lt;/firstName&gt;&lt;/author&gt;&lt;author&gt;&lt;lastName&gt;Yamamoto&lt;/lastName&gt;&lt;firstName&gt;Etsuko&lt;/firstName&gt;&lt;/author&gt;&lt;author&gt;&lt;lastName&gt;Kaneko&lt;/lastName&gt;&lt;firstName&gt;Takane&lt;/firstName&gt;&lt;/author&gt;&lt;author&gt;&lt;lastName&gt;Shibata&lt;/lastName&gt;&lt;firstName&gt;Yosaburo&lt;/firstName&gt;&lt;/author&gt;&lt;author&gt;&lt;lastName&gt;Inai&lt;/lastName&gt;&lt;firstName&gt;Tetsuichiro&lt;/firstName&gt;&lt;/author&gt;&lt;author&gt;&lt;lastName&gt;Iida&lt;/lastName&gt;&lt;firstName&gt;Hiroshi&lt;/firstName&gt;&lt;/author&gt;&lt;/authors&gt;&lt;/publication&gt;&lt;publication&gt;&lt;subtype&gt;400&lt;/subtype&gt;&lt;publisher&gt;American Association for the Advancement of Science&lt;/publisher&gt;&lt;title&gt;Proteomics. Tissue-based map of the human proteome.&lt;/title&gt;&lt;url&gt;https://www.sciencemag.org/lookup/doi/10.1126/science.1260419&lt;/url&gt;&lt;volume&gt;347&lt;/volume&gt;&lt;publication_date&gt;99201501231200000000222000&lt;/publication_date&gt;&lt;uuid&gt;112D7671-34EE-443A-B319-A7B42CD4A5DA&lt;/uuid&gt;&lt;type&gt;400&lt;/type&gt;&lt;number&gt;6220&lt;/number&gt;&lt;doi&gt;10.1126/science.1260419&lt;/doi&gt;&lt;institution&gt;Science for Life Laboratory, KTH-Royal Institute of Technology, SE-171 21 Stockholm, Sweden. Department of Proteomics, KTH-Royal Institute of Technology, SE-106 91 Stockholm, Sweden. Novo Nordisk Foundation Center for Biosustainability, Technical University of Denmark, DK-2970 Hørsholm, Denmark. mathias.uhlen@scilifelab.se.&lt;/institution&gt;&lt;startpage&gt;1260419&lt;/startpage&gt;&lt;endpage&gt;1260419&lt;/endpage&gt;&lt;bundle&gt;&lt;publication&gt;&lt;title&gt;Science&lt;/title&gt;&lt;uuid&gt;3942A521-0C6E-4695-97C1-603E1257E2F5&lt;/uuid&gt;&lt;subtype&gt;-100&lt;/subtype&gt;&lt;publisher&gt;American Association for the Advancement of Science&lt;/publisher&gt;&lt;type&gt;-100&lt;/type&gt;&lt;/publication&gt;&lt;/bundle&gt;&lt;authors&gt;&lt;author&gt;&lt;lastName&gt;Uhlén&lt;/lastName&gt;&lt;firstName&gt;Mathias&lt;/firstName&gt;&lt;/author&gt;&lt;author&gt;&lt;lastName&gt;Fagerberg&lt;/lastName&gt;&lt;firstName&gt;Linn&lt;/firstName&gt;&lt;/author&gt;&lt;author&gt;&lt;lastName&gt;Hallström&lt;/lastName&gt;&lt;firstName&gt;Björn&lt;/firstName&gt;&lt;middleNames&gt;M&lt;/middleNames&gt;&lt;/author&gt;&lt;author&gt;&lt;lastName&gt;Lindskog&lt;/lastName&gt;&lt;firstName&gt;Cecilia&lt;/firstName&gt;&lt;/author&gt;&lt;author&gt;&lt;lastName&gt;Oksvold&lt;/lastName&gt;&lt;firstName&gt;Per&lt;/firstName&gt;&lt;/author&gt;&lt;author&gt;&lt;lastName&gt;Mardinoglu&lt;/lastName&gt;&lt;firstName&gt;Adil&lt;/firstName&gt;&lt;/author&gt;&lt;author&gt;&lt;lastName&gt;Sivertsson&lt;/lastName&gt;&lt;firstName&gt;Åsa&lt;/firstName&gt;&lt;/author&gt;&lt;author&gt;&lt;lastName&gt;Kampf&lt;/lastName&gt;&lt;firstName&gt;Caroline&lt;/firstName&gt;&lt;/author&gt;&lt;author&gt;&lt;lastName&gt;Sjöstedt&lt;/lastName&gt;&lt;firstName&gt;Evelina&lt;/firstName&gt;&lt;/author&gt;&lt;author&gt;&lt;lastName&gt;Asplund&lt;/lastName&gt;&lt;firstName&gt;Anna&lt;/firstName&gt;&lt;/author&gt;&lt;author&gt;&lt;lastName&gt;Olsson&lt;/lastName&gt;&lt;firstName&gt;IngMarie&lt;/firstName&gt;&lt;/author&gt;&lt;author&gt;&lt;lastName&gt;Edlund&lt;/lastName&gt;&lt;firstName&gt;Karolina&lt;/firstName&gt;&lt;/author&gt;&lt;author&gt;&lt;lastName&gt;Lundberg&lt;/lastName&gt;&lt;firstName&gt;Emma&lt;/firstName&gt;&lt;/author&gt;&lt;author&gt;&lt;lastName&gt;Navani&lt;/lastName&gt;&lt;firstName&gt;Sanjay&lt;/firstName&gt;&lt;/author&gt;&lt;author&gt;&lt;lastName&gt;Szigyarto&lt;/lastName&gt;&lt;firstName&gt;Cristina&lt;/firstName&gt;&lt;middleNames&gt;Al-Khalili&lt;/middleNames&gt;&lt;/author&gt;&lt;author&gt;&lt;lastName&gt;Odeberg&lt;/lastName&gt;&lt;firstName&gt;Jacob&lt;/firstName&gt;&lt;/author&gt;&lt;author&gt;&lt;lastName&gt;Djureinovic&lt;/lastName&gt;&lt;firstName&gt;Dijana&lt;/firstName&gt;&lt;/author&gt;&lt;author&gt;&lt;lastName&gt;Takanen&lt;/lastName&gt;&lt;firstName&gt;Jenny&lt;/firstName&gt;&lt;middleNames&gt;Ottosson&lt;/middleNames&gt;&lt;/author&gt;&lt;author&gt;&lt;lastName&gt;Hober&lt;/lastName&gt;&lt;firstName&gt;Sophia&lt;/firstName&gt;&lt;/author&gt;&lt;author&gt;&lt;lastName&gt;Alm&lt;/lastName&gt;&lt;firstName&gt;Tove&lt;/firstName&gt;&lt;/author&gt;&lt;author&gt;&lt;lastName&gt;Edqvist&lt;/lastName&gt;&lt;firstName&gt;Per-Henrik&lt;/firstName&gt;&lt;/author&gt;&lt;author&gt;&lt;lastName&gt;Berling&lt;/lastName&gt;&lt;firstName&gt;Holger&lt;/firstName&gt;&lt;/author&gt;&lt;author&gt;&lt;lastName&gt;Tegel&lt;/lastName&gt;&lt;firstName&gt;Hanna&lt;/firstName&gt;&lt;/author&gt;&lt;author&gt;&lt;lastName&gt;Mulder&lt;/lastName&gt;&lt;firstName&gt;Jan&lt;/firstName&gt;&lt;/author&gt;&lt;author&gt;&lt;lastName&gt;Rockberg&lt;/lastName&gt;&lt;firstName&gt;Johan&lt;/firstName&gt;&lt;/author&gt;&lt;author&gt;&lt;lastName&gt;Nilsson&lt;/lastName&gt;&lt;firstName&gt;Peter&lt;/firstName&gt;&lt;/author&gt;&lt;author&gt;&lt;lastName&gt;Schwenk&lt;/lastName&gt;&lt;firstName&gt;Jochen&lt;/firstName&gt;&lt;middleNames&gt;M&lt;/middleNames&gt;&lt;/author&gt;&lt;author&gt;&lt;lastName&gt;Hamsten&lt;/lastName&gt;&lt;firstName&gt;Marica&lt;/firstName&gt;&lt;/author&gt;&lt;author&gt;&lt;lastName&gt;Feilitzen&lt;/lastName&gt;&lt;firstName&gt;Kalle&lt;/firstName&gt;&lt;droppingParticle&gt;von&lt;/droppingParticle&gt;&lt;/author&gt;&lt;author&gt;&lt;lastName&gt;Forsberg&lt;/lastName&gt;&lt;firstName&gt;Mattias&lt;/firstName&gt;&lt;/author&gt;&lt;author&gt;&lt;lastName&gt;Persson&lt;/lastName&gt;&lt;firstName&gt;Lukas&lt;/firstName&gt;&lt;/author&gt;&lt;author&gt;&lt;lastName&gt;Johansson&lt;/lastName&gt;&lt;firstName&gt;Fredric&lt;/firstName&gt;&lt;/author&gt;&lt;author&gt;&lt;lastName&gt;Zwahlen&lt;/lastName&gt;&lt;firstName&gt;Martin&lt;/firstName&gt;&lt;/author&gt;&lt;author&gt;&lt;lastName&gt;Heijne&lt;/lastName&gt;&lt;firstName&gt;Gunnar&lt;/firstName&gt;&lt;droppingParticle&gt;von&lt;/droppingParticle&gt;&lt;/author&gt;&lt;author&gt;&lt;lastName&gt;Nielsen&lt;/lastName&gt;&lt;firstName&gt;Jens&lt;/firstName&gt;&lt;/author&gt;&lt;author&gt;&lt;lastName&gt;Pontén&lt;/lastName&gt;&lt;firstName&gt;Fredrik&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(Murayama et al., 2008; Uhlén et al., 2015)</w:t>
      </w:r>
      <w:r w:rsidR="000B5AA2" w:rsidRPr="005A1849">
        <w:rPr>
          <w:color w:val="000000" w:themeColor="text1"/>
          <w:sz w:val="22"/>
          <w:szCs w:val="22"/>
        </w:rPr>
        <w:fldChar w:fldCharType="end"/>
      </w:r>
      <w:r w:rsidR="009F7CE1" w:rsidRPr="005A1849">
        <w:rPr>
          <w:color w:val="000000" w:themeColor="text1"/>
          <w:sz w:val="22"/>
          <w:szCs w:val="22"/>
        </w:rPr>
        <w:t xml:space="preserve">. As chemical crosslinking has shown that sea urchin </w:t>
      </w:r>
      <w:proofErr w:type="spellStart"/>
      <w:r w:rsidR="009F7CE1" w:rsidRPr="005A1849">
        <w:rPr>
          <w:color w:val="000000" w:themeColor="text1"/>
          <w:sz w:val="22"/>
          <w:szCs w:val="22"/>
        </w:rPr>
        <w:t>tektins</w:t>
      </w:r>
      <w:proofErr w:type="spellEnd"/>
      <w:r w:rsidR="009F7CE1" w:rsidRPr="005A1849">
        <w:rPr>
          <w:color w:val="000000" w:themeColor="text1"/>
          <w:sz w:val="22"/>
          <w:szCs w:val="22"/>
        </w:rPr>
        <w:t xml:space="preserve"> form homo and heterodimers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&lt;citation&gt;&lt;priority&gt;28&lt;/priority&gt;&lt;uuid&gt;1444D04E-B6FF-4835-8165-71E9DA45330B&lt;/uuid&gt;&lt;publications&gt;&lt;publication&gt;&lt;subtype&gt;400&lt;/subtype&gt;&lt;title&gt;Tektins are heterodimeric polymers in flagellar microtubules with axial periodicities matching the tubulin lattice.&lt;/title&gt;&lt;url&gt;http://eutils.ncbi.nlm.nih.gov/entrez/eutils/elink.fcgi?dbfrom=pubmed&amp;amp;id=7527396&amp;amp;retmode=ref&amp;amp;cmd=prlinks&lt;/url&gt;&lt;volume&gt;269&lt;/volume&gt;&lt;publication_date&gt;99199412161200000000222000&lt;/publication_date&gt;&lt;uuid&gt;480A1F93-A520-49DA-87BC-684ECB311895&lt;/uuid&gt;&lt;type&gt;400&lt;/type&gt;&lt;number&gt;50&lt;/number&gt;&lt;institution&gt;Department of Cell Biology and Neuroanatomy, University of Minnesota, Minneapolis 55455.&lt;/institution&gt;&lt;startpage&gt;31800&lt;/startpage&gt;&lt;endpage&gt;31806&lt;/endpage&gt;&lt;bundle&gt;&lt;publication&gt;&lt;title&gt;J Biochem&lt;/title&gt;&lt;uuid&gt;75FF2123-874D-4EFB-9AD2-48E731DD2851&lt;/uuid&gt;&lt;subtype&gt;-100&lt;/subtype&gt;&lt;publisher&gt;American Society for Biochemistry and Molecular Biology&lt;/publisher&gt;&lt;type&gt;-100&lt;/type&gt;&lt;url&gt;http://www.jbc.org&lt;/url&gt;&lt;/publication&gt;&lt;/bundle&gt;&lt;authors&gt;&lt;author&gt;&lt;lastName&gt;Pirner&lt;/lastName&gt;&lt;firstName&gt;M&lt;/firstName&gt;&lt;middleNames&gt;A&lt;/middleNames&gt;&lt;/author&gt;&lt;author&gt;&lt;lastName&gt;Linck&lt;/lastName&gt;&lt;firstName&gt;R&lt;/firstName&gt;&lt;middleNames&gt;W&lt;/middleNames&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(Pirner and Linck, 1994)</w:t>
      </w:r>
      <w:r w:rsidR="000B5AA2" w:rsidRPr="005A1849">
        <w:rPr>
          <w:color w:val="000000" w:themeColor="text1"/>
          <w:sz w:val="22"/>
          <w:szCs w:val="22"/>
        </w:rPr>
        <w:fldChar w:fldCharType="end"/>
      </w:r>
      <w:r w:rsidR="009F7CE1" w:rsidRPr="005A1849">
        <w:rPr>
          <w:color w:val="000000" w:themeColor="text1"/>
          <w:sz w:val="22"/>
          <w:szCs w:val="22"/>
        </w:rPr>
        <w:t xml:space="preserve">, we interpret the pentagonal architecture of the </w:t>
      </w:r>
      <w:r w:rsidR="009F7CE1" w:rsidRPr="005A1849">
        <w:rPr>
          <w:bCs/>
          <w:color w:val="000000" w:themeColor="text1"/>
          <w:sz w:val="22"/>
          <w:szCs w:val="22"/>
        </w:rPr>
        <w:t xml:space="preserve">eight-tektin bundle </w:t>
      </w:r>
      <w:r w:rsidR="009F7CE1" w:rsidRPr="005A1849">
        <w:rPr>
          <w:color w:val="000000" w:themeColor="text1"/>
          <w:sz w:val="22"/>
          <w:szCs w:val="22"/>
        </w:rPr>
        <w:t xml:space="preserve">as being formed by </w:t>
      </w:r>
      <w:r w:rsidR="00A85EB5" w:rsidRPr="005A1849">
        <w:rPr>
          <w:color w:val="000000" w:themeColor="text1"/>
          <w:sz w:val="22"/>
          <w:szCs w:val="22"/>
        </w:rPr>
        <w:t>four</w:t>
      </w:r>
      <w:r w:rsidR="009F7CE1" w:rsidRPr="005A1849">
        <w:rPr>
          <w:color w:val="000000" w:themeColor="text1"/>
          <w:sz w:val="22"/>
          <w:szCs w:val="22"/>
        </w:rPr>
        <w:t xml:space="preserve"> pairs of dimers</w:t>
      </w:r>
      <w:r w:rsidR="006D7A99" w:rsidRPr="005A1849">
        <w:rPr>
          <w:color w:val="000000" w:themeColor="text1"/>
          <w:sz w:val="22"/>
          <w:szCs w:val="22"/>
        </w:rPr>
        <w:t xml:space="preserve"> </w:t>
      </w:r>
      <w:r w:rsidR="006D7A99" w:rsidRPr="005A1849">
        <w:rPr>
          <w:bCs/>
          <w:color w:val="000000" w:themeColor="text1"/>
          <w:sz w:val="22"/>
          <w:szCs w:val="22"/>
        </w:rPr>
        <w:t>(Fig. 3B)</w:t>
      </w:r>
      <w:r w:rsidR="004969A1" w:rsidRPr="005A1849">
        <w:rPr>
          <w:bCs/>
          <w:color w:val="000000" w:themeColor="text1"/>
          <w:sz w:val="22"/>
          <w:szCs w:val="22"/>
        </w:rPr>
        <w:t xml:space="preserve">, with each dimer </w:t>
      </w:r>
      <w:r w:rsidR="004969A1" w:rsidRPr="005A1849">
        <w:rPr>
          <w:color w:val="000000" w:themeColor="text1"/>
          <w:sz w:val="22"/>
          <w:szCs w:val="22"/>
        </w:rPr>
        <w:t>predominantly maintained by polar interactions</w:t>
      </w:r>
      <w:r w:rsidR="009F7CE1" w:rsidRPr="005A1849">
        <w:rPr>
          <w:color w:val="000000" w:themeColor="text1"/>
          <w:sz w:val="22"/>
          <w:szCs w:val="22"/>
        </w:rPr>
        <w:t xml:space="preserve">. </w:t>
      </w:r>
      <w:r w:rsidR="007C2596" w:rsidRPr="0025269D">
        <w:rPr>
          <w:sz w:val="22"/>
          <w:szCs w:val="22"/>
        </w:rPr>
        <w:t xml:space="preserve">Only </w:t>
      </w:r>
      <w:r w:rsidR="007C2596">
        <w:rPr>
          <w:sz w:val="22"/>
          <w:szCs w:val="22"/>
        </w:rPr>
        <w:t>T</w:t>
      </w:r>
      <w:r w:rsidR="007C2596" w:rsidRPr="0025269D">
        <w:rPr>
          <w:sz w:val="22"/>
          <w:szCs w:val="22"/>
        </w:rPr>
        <w:t xml:space="preserve">ektin T4-1 directly interacts with the microtubule surface indicating that tektin positioning </w:t>
      </w:r>
      <w:r w:rsidR="007C2596">
        <w:rPr>
          <w:sz w:val="22"/>
          <w:szCs w:val="22"/>
        </w:rPr>
        <w:t>may be</w:t>
      </w:r>
      <w:r w:rsidR="007C2596" w:rsidRPr="0025269D">
        <w:rPr>
          <w:sz w:val="22"/>
          <w:szCs w:val="22"/>
        </w:rPr>
        <w:t xml:space="preserve"> dependent on prior association of other MIPs with the </w:t>
      </w:r>
      <w:r w:rsidR="007C2596">
        <w:rPr>
          <w:sz w:val="22"/>
          <w:szCs w:val="22"/>
        </w:rPr>
        <w:lastRenderedPageBreak/>
        <w:t>DMT</w:t>
      </w:r>
      <w:r w:rsidR="00C576CB">
        <w:rPr>
          <w:sz w:val="22"/>
          <w:szCs w:val="22"/>
        </w:rPr>
        <w:t xml:space="preserve"> </w:t>
      </w:r>
      <w:r w:rsidR="00C576CB" w:rsidRPr="0025269D">
        <w:rPr>
          <w:sz w:val="22"/>
          <w:szCs w:val="22"/>
        </w:rPr>
        <w:t>(Fig. 3A and Video S</w:t>
      </w:r>
      <w:r w:rsidR="004B5D83">
        <w:rPr>
          <w:sz w:val="22"/>
          <w:szCs w:val="22"/>
        </w:rPr>
        <w:t>1</w:t>
      </w:r>
      <w:r w:rsidR="00C576CB" w:rsidRPr="0025269D">
        <w:rPr>
          <w:sz w:val="22"/>
          <w:szCs w:val="22"/>
        </w:rPr>
        <w:t>)</w:t>
      </w:r>
      <w:r w:rsidR="007C2596" w:rsidRPr="0025269D">
        <w:rPr>
          <w:sz w:val="22"/>
          <w:szCs w:val="22"/>
        </w:rPr>
        <w:t xml:space="preserve">. Additional ribbon-bound MIPs would sterically hinder tektin binding in the same position in </w:t>
      </w:r>
      <w:r w:rsidR="007C2596" w:rsidRPr="0025269D">
        <w:rPr>
          <w:i/>
          <w:iCs/>
          <w:sz w:val="22"/>
          <w:szCs w:val="22"/>
        </w:rPr>
        <w:t>Chlamydomonas</w:t>
      </w:r>
      <w:r w:rsidR="007C2596" w:rsidRPr="0025269D">
        <w:rPr>
          <w:sz w:val="22"/>
          <w:szCs w:val="22"/>
        </w:rPr>
        <w:t xml:space="preserve"> </w:t>
      </w:r>
      <w:r w:rsidR="007C2596">
        <w:rPr>
          <w:sz w:val="22"/>
          <w:szCs w:val="22"/>
        </w:rPr>
        <w:t>DMTs</w:t>
      </w:r>
      <w:r w:rsidR="007C2596" w:rsidRPr="0025269D">
        <w:rPr>
          <w:sz w:val="22"/>
          <w:szCs w:val="22"/>
        </w:rPr>
        <w:t xml:space="preserve"> </w:t>
      </w:r>
      <w:r w:rsidR="007C2596" w:rsidRPr="0025269D">
        <w:rPr>
          <w:sz w:val="22"/>
          <w:szCs w:val="22"/>
        </w:rPr>
        <w:fldChar w:fldCharType="begin"/>
      </w:r>
      <w:r w:rsidR="007C2596" w:rsidRPr="0025269D">
        <w:rPr>
          <w:sz w:val="22"/>
          <w:szCs w:val="22"/>
        </w:rPr>
        <w:instrText xml:space="preserve"> ADDIN PAPERS2_CITATIONS &lt;citation&gt;&lt;priority&gt;29&lt;/priority&gt;&lt;uuid&gt;D96670E1-1D44-4D62-84E0-2062B3E8A106&lt;/uuid&gt;&lt;publications&gt;&lt;publication&gt;&lt;subtype&gt;400&lt;/subtype&gt;&lt;title&gt;Structure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7C2596" w:rsidRPr="0025269D">
        <w:rPr>
          <w:sz w:val="22"/>
          <w:szCs w:val="22"/>
        </w:rPr>
        <w:fldChar w:fldCharType="separate"/>
      </w:r>
      <w:r w:rsidR="007C2596" w:rsidRPr="0025269D">
        <w:rPr>
          <w:rFonts w:eastAsia="SimSun"/>
          <w:sz w:val="22"/>
          <w:szCs w:val="22"/>
        </w:rPr>
        <w:t>(Ma et al., 2019)</w:t>
      </w:r>
      <w:r w:rsidR="007C2596" w:rsidRPr="0025269D">
        <w:rPr>
          <w:sz w:val="22"/>
          <w:szCs w:val="22"/>
        </w:rPr>
        <w:fldChar w:fldCharType="end"/>
      </w:r>
      <w:r w:rsidR="007C2596" w:rsidRPr="0025269D">
        <w:rPr>
          <w:sz w:val="22"/>
          <w:szCs w:val="22"/>
        </w:rPr>
        <w:t>.</w:t>
      </w:r>
    </w:p>
    <w:p w14:paraId="6F482C4F" w14:textId="77777777" w:rsidR="00DF566B" w:rsidRPr="0025269D" w:rsidRDefault="00DF566B">
      <w:pPr>
        <w:spacing w:line="360" w:lineRule="auto"/>
        <w:rPr>
          <w:sz w:val="22"/>
          <w:szCs w:val="22"/>
        </w:rPr>
      </w:pPr>
    </w:p>
    <w:p w14:paraId="48C8495E" w14:textId="257FA7D4" w:rsidR="00DF566B" w:rsidRPr="0025269D" w:rsidRDefault="000E07A5">
      <w:pPr>
        <w:spacing w:line="360" w:lineRule="auto"/>
        <w:rPr>
          <w:sz w:val="22"/>
          <w:szCs w:val="22"/>
        </w:rPr>
      </w:pPr>
      <w:r w:rsidRPr="0025269D">
        <w:rPr>
          <w:sz w:val="22"/>
          <w:szCs w:val="22"/>
        </w:rPr>
        <w:t>At</w:t>
      </w:r>
      <w:r w:rsidR="007722A1" w:rsidRPr="0025269D">
        <w:rPr>
          <w:sz w:val="22"/>
          <w:szCs w:val="22"/>
        </w:rPr>
        <w:t xml:space="preserve"> the center of the tektin bundle</w:t>
      </w:r>
      <w:r w:rsidRPr="0025269D">
        <w:rPr>
          <w:sz w:val="22"/>
          <w:szCs w:val="22"/>
        </w:rPr>
        <w:t xml:space="preserve"> is </w:t>
      </w:r>
      <w:r w:rsidR="007C2596" w:rsidRPr="0025269D">
        <w:rPr>
          <w:sz w:val="22"/>
          <w:szCs w:val="22"/>
        </w:rPr>
        <w:t>C19orf71</w:t>
      </w:r>
      <w:r w:rsidR="007C2596">
        <w:rPr>
          <w:sz w:val="22"/>
          <w:szCs w:val="22"/>
        </w:rPr>
        <w:t xml:space="preserve"> </w:t>
      </w:r>
      <w:r w:rsidR="007C2596" w:rsidRPr="0025269D">
        <w:rPr>
          <w:sz w:val="22"/>
          <w:szCs w:val="22"/>
        </w:rPr>
        <w:t>(Fig. 3B)</w:t>
      </w:r>
      <w:r w:rsidR="007C2596">
        <w:rPr>
          <w:sz w:val="22"/>
          <w:szCs w:val="22"/>
        </w:rPr>
        <w:t xml:space="preserve">, </w:t>
      </w:r>
      <w:r w:rsidRPr="0025269D">
        <w:rPr>
          <w:sz w:val="22"/>
          <w:szCs w:val="22"/>
        </w:rPr>
        <w:t xml:space="preserve">a relatively unstructured protein </w:t>
      </w:r>
      <w:r w:rsidR="00D148B4">
        <w:rPr>
          <w:sz w:val="22"/>
          <w:szCs w:val="22"/>
        </w:rPr>
        <w:t>that</w:t>
      </w:r>
      <w:r w:rsidR="00DF566B" w:rsidRPr="0025269D">
        <w:rPr>
          <w:sz w:val="22"/>
          <w:szCs w:val="22"/>
        </w:rPr>
        <w:t xml:space="preserve"> </w:t>
      </w:r>
      <w:r w:rsidR="00D148B4">
        <w:rPr>
          <w:sz w:val="22"/>
          <w:szCs w:val="22"/>
        </w:rPr>
        <w:t>w</w:t>
      </w:r>
      <w:r w:rsidR="00FD1F82" w:rsidRPr="0025269D">
        <w:rPr>
          <w:sz w:val="22"/>
          <w:szCs w:val="22"/>
        </w:rPr>
        <w:t xml:space="preserve">e identified by </w:t>
      </w:r>
      <w:r w:rsidR="00D148B4">
        <w:rPr>
          <w:sz w:val="22"/>
          <w:szCs w:val="22"/>
        </w:rPr>
        <w:t>denaturing</w:t>
      </w:r>
      <w:r w:rsidR="00FD1F82" w:rsidRPr="0025269D">
        <w:rPr>
          <w:sz w:val="22"/>
          <w:szCs w:val="22"/>
        </w:rPr>
        <w:t xml:space="preserve"> the microtubule and performing mass spectrometry on the tektin-enriched sample (Table S1)</w:t>
      </w:r>
      <w:r w:rsidR="00DF566B" w:rsidRPr="0025269D">
        <w:rPr>
          <w:sz w:val="22"/>
          <w:szCs w:val="22"/>
        </w:rPr>
        <w:t xml:space="preserve">. </w:t>
      </w:r>
      <w:r w:rsidR="00FD1F82" w:rsidRPr="0025269D">
        <w:rPr>
          <w:sz w:val="22"/>
          <w:szCs w:val="22"/>
        </w:rPr>
        <w:t xml:space="preserve">Given </w:t>
      </w:r>
      <w:r w:rsidR="00FD3210" w:rsidRPr="0025269D">
        <w:rPr>
          <w:sz w:val="22"/>
          <w:szCs w:val="22"/>
        </w:rPr>
        <w:t xml:space="preserve">the </w:t>
      </w:r>
      <w:r w:rsidR="00FD1F82" w:rsidRPr="0025269D">
        <w:rPr>
          <w:sz w:val="22"/>
          <w:szCs w:val="22"/>
        </w:rPr>
        <w:t>central position</w:t>
      </w:r>
      <w:r w:rsidR="00FD3210" w:rsidRPr="0025269D">
        <w:rPr>
          <w:sz w:val="22"/>
          <w:szCs w:val="22"/>
        </w:rPr>
        <w:t xml:space="preserve"> of C19orf71,</w:t>
      </w:r>
      <w:r w:rsidR="00FD1F82" w:rsidRPr="0025269D">
        <w:rPr>
          <w:sz w:val="22"/>
          <w:szCs w:val="22"/>
        </w:rPr>
        <w:t xml:space="preserve"> we rename it as tektin bundle interacting protein 1 (TEKIP1) and hypothesize that it </w:t>
      </w:r>
      <w:r w:rsidR="00DF566B" w:rsidRPr="0025269D">
        <w:rPr>
          <w:sz w:val="22"/>
          <w:szCs w:val="22"/>
        </w:rPr>
        <w:t xml:space="preserve">may function </w:t>
      </w:r>
      <w:r w:rsidR="00674B8C" w:rsidRPr="0025269D">
        <w:rPr>
          <w:sz w:val="22"/>
          <w:szCs w:val="22"/>
        </w:rPr>
        <w:t>to recruit</w:t>
      </w:r>
      <w:r w:rsidR="00DF566B" w:rsidRPr="0025269D">
        <w:rPr>
          <w:sz w:val="22"/>
          <w:szCs w:val="22"/>
        </w:rPr>
        <w:t xml:space="preserve"> </w:t>
      </w:r>
      <w:proofErr w:type="spellStart"/>
      <w:r w:rsidR="00DF566B" w:rsidRPr="0025269D">
        <w:rPr>
          <w:sz w:val="22"/>
          <w:szCs w:val="22"/>
        </w:rPr>
        <w:t>tektin</w:t>
      </w:r>
      <w:r w:rsidR="00674B8C" w:rsidRPr="0025269D">
        <w:rPr>
          <w:sz w:val="22"/>
          <w:szCs w:val="22"/>
        </w:rPr>
        <w:t>s</w:t>
      </w:r>
      <w:proofErr w:type="spellEnd"/>
      <w:r w:rsidR="00DF566B" w:rsidRPr="0025269D">
        <w:rPr>
          <w:sz w:val="22"/>
          <w:szCs w:val="22"/>
        </w:rPr>
        <w:t xml:space="preserve"> or stabili</w:t>
      </w:r>
      <w:r w:rsidR="009651CA" w:rsidRPr="0025269D">
        <w:rPr>
          <w:sz w:val="22"/>
          <w:szCs w:val="22"/>
        </w:rPr>
        <w:t>ze</w:t>
      </w:r>
      <w:r w:rsidR="00DF566B" w:rsidRPr="0025269D">
        <w:rPr>
          <w:sz w:val="22"/>
          <w:szCs w:val="22"/>
        </w:rPr>
        <w:t xml:space="preserve"> the bundle.</w:t>
      </w:r>
    </w:p>
    <w:p w14:paraId="619E646A" w14:textId="77777777" w:rsidR="003E24B1" w:rsidRPr="0025269D" w:rsidRDefault="003E24B1">
      <w:pPr>
        <w:spacing w:line="360" w:lineRule="auto"/>
        <w:rPr>
          <w:sz w:val="22"/>
          <w:szCs w:val="22"/>
        </w:rPr>
      </w:pPr>
    </w:p>
    <w:p w14:paraId="3DE7280A" w14:textId="0D92FDD4" w:rsidR="00C17504" w:rsidRDefault="004969A1">
      <w:pPr>
        <w:spacing w:line="360" w:lineRule="auto"/>
        <w:rPr>
          <w:sz w:val="22"/>
          <w:szCs w:val="22"/>
          <w:lang w:eastAsia="zh-CN"/>
        </w:rPr>
      </w:pPr>
      <w:r>
        <w:rPr>
          <w:sz w:val="22"/>
          <w:szCs w:val="22"/>
        </w:rPr>
        <w:t>Each</w:t>
      </w:r>
      <w:r w:rsidR="00FD3210" w:rsidRPr="0025269D">
        <w:rPr>
          <w:sz w:val="22"/>
          <w:szCs w:val="22"/>
        </w:rPr>
        <w:t xml:space="preserve"> </w:t>
      </w:r>
      <w:r w:rsidR="00393FB8" w:rsidRPr="0025269D">
        <w:rPr>
          <w:sz w:val="22"/>
          <w:szCs w:val="22"/>
        </w:rPr>
        <w:t>individual</w:t>
      </w:r>
      <w:r w:rsidR="003E24B1" w:rsidRPr="0025269D">
        <w:rPr>
          <w:sz w:val="22"/>
          <w:szCs w:val="22"/>
        </w:rPr>
        <w:t xml:space="preserve"> tektin filament is </w:t>
      </w:r>
      <w:r w:rsidR="003E24B1" w:rsidRPr="0025269D">
        <w:rPr>
          <w:sz w:val="22"/>
          <w:szCs w:val="22"/>
          <w:lang w:eastAsia="zh-CN"/>
        </w:rPr>
        <w:t xml:space="preserve">formed by monomers </w:t>
      </w:r>
      <w:r w:rsidR="00EA385F" w:rsidRPr="0025269D">
        <w:rPr>
          <w:sz w:val="22"/>
          <w:szCs w:val="22"/>
          <w:lang w:eastAsia="zh-CN"/>
        </w:rPr>
        <w:t xml:space="preserve">stacked </w:t>
      </w:r>
      <w:r w:rsidR="003A4D5F" w:rsidRPr="0025269D">
        <w:rPr>
          <w:sz w:val="22"/>
          <w:szCs w:val="22"/>
          <w:lang w:eastAsia="zh-CN"/>
        </w:rPr>
        <w:t>head-to-tail</w:t>
      </w:r>
      <w:r w:rsidR="003F7977" w:rsidRPr="0025269D">
        <w:rPr>
          <w:sz w:val="22"/>
          <w:szCs w:val="22"/>
          <w:lang w:eastAsia="zh-CN"/>
        </w:rPr>
        <w:t xml:space="preserve"> </w:t>
      </w:r>
      <w:r w:rsidR="000F7817" w:rsidRPr="0025269D">
        <w:rPr>
          <w:sz w:val="22"/>
          <w:szCs w:val="22"/>
          <w:lang w:eastAsia="zh-CN"/>
        </w:rPr>
        <w:t>every</w:t>
      </w:r>
      <w:r w:rsidR="00EA385F" w:rsidRPr="0025269D">
        <w:rPr>
          <w:sz w:val="22"/>
          <w:szCs w:val="22"/>
          <w:lang w:eastAsia="zh-CN"/>
        </w:rPr>
        <w:t xml:space="preserve"> </w:t>
      </w:r>
      <w:r w:rsidR="003E24B1" w:rsidRPr="0025269D">
        <w:rPr>
          <w:sz w:val="22"/>
          <w:szCs w:val="22"/>
          <w:lang w:eastAsia="zh-CN"/>
        </w:rPr>
        <w:t>16</w:t>
      </w:r>
      <w:r w:rsidR="003F7977" w:rsidRPr="0025269D">
        <w:rPr>
          <w:sz w:val="22"/>
          <w:szCs w:val="22"/>
          <w:lang w:eastAsia="zh-CN"/>
        </w:rPr>
        <w:t xml:space="preserve"> </w:t>
      </w:r>
      <w:r w:rsidR="003E24B1" w:rsidRPr="0025269D">
        <w:rPr>
          <w:sz w:val="22"/>
          <w:szCs w:val="22"/>
          <w:lang w:eastAsia="zh-CN"/>
        </w:rPr>
        <w:t>nm</w:t>
      </w:r>
      <w:r w:rsidR="000F7817" w:rsidRPr="0025269D">
        <w:rPr>
          <w:sz w:val="22"/>
          <w:szCs w:val="22"/>
          <w:lang w:eastAsia="zh-CN"/>
        </w:rPr>
        <w:t xml:space="preserve">, consistent with </w:t>
      </w:r>
      <w:r w:rsidR="002F7EE5">
        <w:rPr>
          <w:sz w:val="22"/>
          <w:szCs w:val="22"/>
          <w:lang w:eastAsia="zh-CN"/>
        </w:rPr>
        <w:t>calculations</w:t>
      </w:r>
      <w:r w:rsidR="000F7817" w:rsidRPr="0025269D">
        <w:rPr>
          <w:sz w:val="22"/>
          <w:szCs w:val="22"/>
          <w:lang w:eastAsia="zh-CN"/>
        </w:rPr>
        <w:t xml:space="preserve"> from sea urchin sperm </w:t>
      </w:r>
      <w:r w:rsidR="000B5AA2" w:rsidRPr="0025269D">
        <w:rPr>
          <w:sz w:val="22"/>
          <w:szCs w:val="22"/>
          <w:lang w:eastAsia="zh-CN"/>
        </w:rPr>
        <w:fldChar w:fldCharType="begin"/>
      </w:r>
      <w:r w:rsidR="000B5AA2" w:rsidRPr="0025269D">
        <w:rPr>
          <w:sz w:val="22"/>
          <w:szCs w:val="22"/>
          <w:lang w:eastAsia="zh-CN"/>
        </w:rPr>
        <w:instrText xml:space="preserve"> ADDIN PAPERS2_CITATIONS &lt;citation&gt;&lt;priority&gt;31&lt;/priority&gt;&lt;uuid&gt;A68D08DE-2D70-4EE2-B394-D4E5B27B0C14&lt;/uuid&gt;&lt;publications&gt;&lt;publication&gt;&lt;subtype&gt;400&lt;/subtype&gt;&lt;title&gt;Tektins are heterodimeric polymers in flagellar microtubules with axial periodicities matching the tubulin lattice.&lt;/title&gt;&lt;url&gt;http://eutils.ncbi.nlm.nih.gov/entrez/eutils/elink.fcgi?dbfrom=pubmed&amp;amp;id=7527396&amp;amp;retmode=ref&amp;amp;cmd=prlinks&lt;/url&gt;&lt;volume&gt;269&lt;/volume&gt;&lt;publication_date&gt;99199412161200000000222000&lt;/publication_date&gt;&lt;uuid&gt;480A1F93-A520-49DA-87BC-684ECB311895&lt;/uuid&gt;&lt;type&gt;400&lt;/type&gt;&lt;number&gt;50&lt;/number&gt;&lt;institution&gt;Department of Cell Biology and Neuroanatomy, University of Minnesota, Minneapolis 55455.&lt;/institution&gt;&lt;startpage&gt;31800&lt;/startpage&gt;&lt;endpage&gt;31806&lt;/endpage&gt;&lt;bundle&gt;&lt;publication&gt;&lt;title&gt;J Biochem&lt;/title&gt;&lt;uuid&gt;75FF2123-874D-4EFB-9AD2-48E731DD2851&lt;/uuid&gt;&lt;subtype&gt;-100&lt;/subtype&gt;&lt;publisher&gt;American Society for Biochemistry and Molecular Biology&lt;/publisher&gt;&lt;type&gt;-100&lt;/type&gt;&lt;url&gt;http://www.jbc.org&lt;/url&gt;&lt;/publication&gt;&lt;/bundle&gt;&lt;authors&gt;&lt;author&gt;&lt;lastName&gt;Pirner&lt;/lastName&gt;&lt;firstName&gt;M&lt;/firstName&gt;&lt;middleNames&gt;A&lt;/middleNames&gt;&lt;/author&gt;&lt;author&gt;&lt;lastName&gt;Linck&lt;/lastName&gt;&lt;firstName&gt;R&lt;/firstName&gt;&lt;middleNames&gt;W&lt;/middleNames&gt;&lt;/author&gt;&lt;/authors&gt;&lt;/publication&gt;&lt;/publications&gt;&lt;cites&gt;&lt;/cites&gt;&lt;/citation&gt;</w:instrText>
      </w:r>
      <w:r w:rsidR="000B5AA2" w:rsidRPr="0025269D">
        <w:rPr>
          <w:sz w:val="22"/>
          <w:szCs w:val="22"/>
          <w:lang w:eastAsia="zh-CN"/>
        </w:rPr>
        <w:fldChar w:fldCharType="separate"/>
      </w:r>
      <w:r w:rsidR="000B5AA2" w:rsidRPr="0025269D">
        <w:rPr>
          <w:rFonts w:eastAsia="SimSun"/>
          <w:sz w:val="22"/>
          <w:szCs w:val="22"/>
        </w:rPr>
        <w:t>(Pirner and Linck, 1994)</w:t>
      </w:r>
      <w:r w:rsidR="000B5AA2" w:rsidRPr="0025269D">
        <w:rPr>
          <w:sz w:val="22"/>
          <w:szCs w:val="22"/>
          <w:lang w:eastAsia="zh-CN"/>
        </w:rPr>
        <w:fldChar w:fldCharType="end"/>
      </w:r>
      <w:r w:rsidR="000F7817" w:rsidRPr="0025269D">
        <w:rPr>
          <w:sz w:val="22"/>
          <w:szCs w:val="22"/>
          <w:lang w:eastAsia="zh-CN"/>
        </w:rPr>
        <w:t xml:space="preserve">. </w:t>
      </w:r>
      <w:r w:rsidR="003E24B1" w:rsidRPr="0025269D">
        <w:rPr>
          <w:sz w:val="22"/>
          <w:szCs w:val="22"/>
          <w:lang w:eastAsia="zh-CN"/>
        </w:rPr>
        <w:t xml:space="preserve">Each monomer </w:t>
      </w:r>
      <w:r w:rsidR="00AA3775" w:rsidRPr="0025269D">
        <w:rPr>
          <w:sz w:val="22"/>
          <w:szCs w:val="22"/>
        </w:rPr>
        <w:t xml:space="preserve">has a rod domain </w:t>
      </w:r>
      <w:r w:rsidR="003E24B1" w:rsidRPr="0025269D">
        <w:rPr>
          <w:sz w:val="22"/>
          <w:szCs w:val="22"/>
        </w:rPr>
        <w:t>of four helices (</w:t>
      </w:r>
      <w:r w:rsidR="003E24B1" w:rsidRPr="0025269D">
        <w:rPr>
          <w:sz w:val="22"/>
          <w:szCs w:val="22"/>
          <w:lang w:eastAsia="zh-CN"/>
        </w:rPr>
        <w:t xml:space="preserve">1A, 1B, 2A and 2B) </w:t>
      </w:r>
      <w:r w:rsidR="003E24B1" w:rsidRPr="0025269D">
        <w:rPr>
          <w:sz w:val="22"/>
          <w:szCs w:val="22"/>
        </w:rPr>
        <w:t xml:space="preserve">separated by three linkers (L1, L12, and L2) (Fig. </w:t>
      </w:r>
      <w:r w:rsidR="00D425A7" w:rsidRPr="0025269D">
        <w:rPr>
          <w:sz w:val="22"/>
          <w:szCs w:val="22"/>
        </w:rPr>
        <w:t>3C</w:t>
      </w:r>
      <w:r w:rsidR="003E24B1" w:rsidRPr="0025269D">
        <w:rPr>
          <w:sz w:val="22"/>
          <w:szCs w:val="22"/>
        </w:rPr>
        <w:t xml:space="preserve">). </w:t>
      </w:r>
      <w:r w:rsidR="00C810AE" w:rsidRPr="0025269D">
        <w:rPr>
          <w:sz w:val="22"/>
          <w:szCs w:val="22"/>
        </w:rPr>
        <w:t xml:space="preserve">Each helix </w:t>
      </w:r>
      <w:r w:rsidR="00C810AE" w:rsidRPr="0025269D">
        <w:rPr>
          <w:sz w:val="22"/>
          <w:szCs w:val="22"/>
          <w:lang w:eastAsia="zh-CN"/>
        </w:rPr>
        <w:t>folds back on the preceding helix</w:t>
      </w:r>
      <w:r w:rsidR="002B5DFE" w:rsidRPr="0025269D">
        <w:rPr>
          <w:sz w:val="22"/>
          <w:szCs w:val="22"/>
          <w:lang w:eastAsia="zh-CN"/>
        </w:rPr>
        <w:t xml:space="preserve"> </w:t>
      </w:r>
      <w:r w:rsidR="00C810AE" w:rsidRPr="0025269D">
        <w:rPr>
          <w:sz w:val="22"/>
          <w:szCs w:val="22"/>
          <w:lang w:eastAsia="zh-CN"/>
        </w:rPr>
        <w:t>in</w:t>
      </w:r>
      <w:r w:rsidR="003A4D5F" w:rsidRPr="0025269D">
        <w:rPr>
          <w:sz w:val="22"/>
          <w:szCs w:val="22"/>
          <w:lang w:eastAsia="zh-CN"/>
        </w:rPr>
        <w:t xml:space="preserve"> </w:t>
      </w:r>
      <w:r w:rsidR="00C810AE" w:rsidRPr="0025269D">
        <w:rPr>
          <w:sz w:val="22"/>
          <w:szCs w:val="22"/>
          <w:lang w:eastAsia="zh-CN"/>
        </w:rPr>
        <w:t xml:space="preserve">a concertina-like </w:t>
      </w:r>
      <w:r w:rsidR="009E5125" w:rsidRPr="0025269D">
        <w:rPr>
          <w:sz w:val="22"/>
          <w:szCs w:val="22"/>
          <w:lang w:eastAsia="zh-CN"/>
        </w:rPr>
        <w:t>fashion</w:t>
      </w:r>
      <w:r w:rsidR="002B5DFE" w:rsidRPr="0025269D">
        <w:rPr>
          <w:sz w:val="22"/>
          <w:szCs w:val="22"/>
          <w:lang w:eastAsia="zh-CN"/>
        </w:rPr>
        <w:t xml:space="preserve"> </w:t>
      </w:r>
      <w:r w:rsidR="002B5DFE" w:rsidRPr="0025269D">
        <w:rPr>
          <w:sz w:val="22"/>
          <w:szCs w:val="22"/>
        </w:rPr>
        <w:t xml:space="preserve">(Fig. </w:t>
      </w:r>
      <w:r w:rsidR="00D425A7" w:rsidRPr="0025269D">
        <w:rPr>
          <w:sz w:val="22"/>
          <w:szCs w:val="22"/>
        </w:rPr>
        <w:t>3</w:t>
      </w:r>
      <w:proofErr w:type="gramStart"/>
      <w:r w:rsidR="00D425A7" w:rsidRPr="0025269D">
        <w:rPr>
          <w:sz w:val="22"/>
          <w:szCs w:val="22"/>
        </w:rPr>
        <w:t>C</w:t>
      </w:r>
      <w:r w:rsidR="00A865B4">
        <w:rPr>
          <w:sz w:val="22"/>
          <w:szCs w:val="22"/>
        </w:rPr>
        <w:t>,D</w:t>
      </w:r>
      <w:proofErr w:type="gramEnd"/>
      <w:r w:rsidR="002B5DFE" w:rsidRPr="0025269D">
        <w:rPr>
          <w:sz w:val="22"/>
          <w:szCs w:val="22"/>
        </w:rPr>
        <w:t>)</w:t>
      </w:r>
      <w:r w:rsidR="002B5DFE" w:rsidRPr="0025269D">
        <w:rPr>
          <w:sz w:val="22"/>
          <w:szCs w:val="22"/>
          <w:lang w:eastAsia="zh-CN"/>
        </w:rPr>
        <w:t xml:space="preserve">. </w:t>
      </w:r>
      <w:r w:rsidR="003F7977" w:rsidRPr="0025269D">
        <w:rPr>
          <w:sz w:val="22"/>
          <w:szCs w:val="22"/>
          <w:lang w:eastAsia="zh-CN"/>
        </w:rPr>
        <w:t xml:space="preserve">As </w:t>
      </w:r>
      <w:r w:rsidR="003F7977" w:rsidRPr="0025269D">
        <w:rPr>
          <w:sz w:val="22"/>
          <w:szCs w:val="22"/>
        </w:rPr>
        <w:t>h</w:t>
      </w:r>
      <w:r w:rsidR="002B5DFE" w:rsidRPr="0025269D">
        <w:rPr>
          <w:sz w:val="22"/>
          <w:szCs w:val="22"/>
        </w:rPr>
        <w:t xml:space="preserve">elices 1A and 2A </w:t>
      </w:r>
      <w:r w:rsidR="00770C1D" w:rsidRPr="0025269D">
        <w:rPr>
          <w:sz w:val="22"/>
          <w:szCs w:val="22"/>
        </w:rPr>
        <w:t>are</w:t>
      </w:r>
      <w:r w:rsidR="009E5125" w:rsidRPr="0025269D">
        <w:rPr>
          <w:sz w:val="22"/>
          <w:szCs w:val="22"/>
        </w:rPr>
        <w:t xml:space="preserve"> </w:t>
      </w:r>
      <w:r w:rsidR="002B5DFE" w:rsidRPr="0025269D">
        <w:rPr>
          <w:sz w:val="22"/>
          <w:szCs w:val="22"/>
        </w:rPr>
        <w:t xml:space="preserve">twice </w:t>
      </w:r>
      <w:r w:rsidR="004626D0">
        <w:rPr>
          <w:sz w:val="22"/>
          <w:szCs w:val="22"/>
        </w:rPr>
        <w:t>the length of</w:t>
      </w:r>
      <w:r w:rsidR="002B5DFE" w:rsidRPr="0025269D">
        <w:rPr>
          <w:sz w:val="22"/>
          <w:szCs w:val="22"/>
        </w:rPr>
        <w:t xml:space="preserve"> helices 1B and 2B</w:t>
      </w:r>
      <w:r w:rsidR="003F7977" w:rsidRPr="0025269D">
        <w:rPr>
          <w:sz w:val="22"/>
          <w:szCs w:val="22"/>
        </w:rPr>
        <w:t>, this</w:t>
      </w:r>
      <w:r w:rsidR="002B5DFE" w:rsidRPr="0025269D">
        <w:rPr>
          <w:sz w:val="22"/>
          <w:szCs w:val="22"/>
        </w:rPr>
        <w:t xml:space="preserve"> generates a </w:t>
      </w:r>
      <w:r w:rsidR="002B5DFE" w:rsidRPr="0025269D">
        <w:rPr>
          <w:sz w:val="22"/>
          <w:szCs w:val="22"/>
          <w:lang w:eastAsia="zh-CN"/>
        </w:rPr>
        <w:t>central three-</w:t>
      </w:r>
      <w:r w:rsidR="00AA3775" w:rsidRPr="0025269D">
        <w:rPr>
          <w:sz w:val="22"/>
          <w:szCs w:val="22"/>
          <w:lang w:eastAsia="zh-CN"/>
        </w:rPr>
        <w:t xml:space="preserve">helix </w:t>
      </w:r>
      <w:r w:rsidR="002B5DFE" w:rsidRPr="0025269D">
        <w:rPr>
          <w:sz w:val="22"/>
          <w:szCs w:val="22"/>
          <w:lang w:eastAsia="zh-CN"/>
        </w:rPr>
        <w:t>bundle</w:t>
      </w:r>
      <w:r w:rsidR="00C576CB">
        <w:rPr>
          <w:sz w:val="22"/>
          <w:szCs w:val="22"/>
          <w:lang w:eastAsia="zh-CN"/>
        </w:rPr>
        <w:t xml:space="preserve"> with helical overhangs that pair with the overhangs of </w:t>
      </w:r>
      <w:r w:rsidR="00C576CB" w:rsidRPr="0025269D">
        <w:rPr>
          <w:sz w:val="22"/>
          <w:szCs w:val="22"/>
        </w:rPr>
        <w:t>adjacent</w:t>
      </w:r>
      <w:r w:rsidR="00C576CB">
        <w:rPr>
          <w:sz w:val="22"/>
          <w:szCs w:val="22"/>
          <w:lang w:eastAsia="zh-CN"/>
        </w:rPr>
        <w:t xml:space="preserve"> </w:t>
      </w:r>
      <w:r w:rsidR="00106560" w:rsidRPr="0025269D">
        <w:rPr>
          <w:sz w:val="22"/>
          <w:szCs w:val="22"/>
        </w:rPr>
        <w:t>monomers</w:t>
      </w:r>
      <w:r w:rsidR="003F7977" w:rsidRPr="0025269D">
        <w:rPr>
          <w:sz w:val="22"/>
          <w:szCs w:val="22"/>
        </w:rPr>
        <w:t xml:space="preserve"> to create a continuous filament</w:t>
      </w:r>
      <w:r w:rsidR="00A865B4">
        <w:rPr>
          <w:sz w:val="22"/>
          <w:szCs w:val="22"/>
        </w:rPr>
        <w:t xml:space="preserve"> </w:t>
      </w:r>
      <w:r w:rsidR="00A865B4" w:rsidRPr="0025269D">
        <w:rPr>
          <w:sz w:val="22"/>
          <w:szCs w:val="22"/>
          <w:lang w:eastAsia="zh-CN"/>
        </w:rPr>
        <w:t>(Fig. 3</w:t>
      </w:r>
      <w:r w:rsidR="00A865B4">
        <w:rPr>
          <w:sz w:val="22"/>
          <w:szCs w:val="22"/>
          <w:lang w:eastAsia="zh-CN"/>
        </w:rPr>
        <w:t>E</w:t>
      </w:r>
      <w:r w:rsidR="00A865B4" w:rsidRPr="0025269D">
        <w:rPr>
          <w:sz w:val="22"/>
          <w:szCs w:val="22"/>
          <w:lang w:eastAsia="zh-CN"/>
        </w:rPr>
        <w:t>)</w:t>
      </w:r>
      <w:r w:rsidR="00D80FB6" w:rsidRPr="0025269D">
        <w:rPr>
          <w:sz w:val="22"/>
          <w:szCs w:val="22"/>
        </w:rPr>
        <w:t>.</w:t>
      </w:r>
      <w:r w:rsidR="00B21D20" w:rsidRPr="0025269D">
        <w:rPr>
          <w:sz w:val="22"/>
          <w:szCs w:val="22"/>
        </w:rPr>
        <w:t xml:space="preserve"> </w:t>
      </w:r>
      <w:r w:rsidR="00A865B4">
        <w:rPr>
          <w:sz w:val="22"/>
          <w:szCs w:val="22"/>
        </w:rPr>
        <w:t xml:space="preserve">These patterns of alternating helix length </w:t>
      </w:r>
      <w:r w:rsidR="00A865B4">
        <w:rPr>
          <w:sz w:val="22"/>
          <w:szCs w:val="22"/>
          <w:lang w:eastAsia="zh-CN"/>
        </w:rPr>
        <w:t>and concertina folding are conserved in different</w:t>
      </w:r>
      <w:r w:rsidR="00A865B4" w:rsidRPr="0025269D">
        <w:rPr>
          <w:sz w:val="22"/>
          <w:szCs w:val="22"/>
          <w:lang w:eastAsia="zh-CN"/>
        </w:rPr>
        <w:t xml:space="preserve"> tektin paralogs</w:t>
      </w:r>
      <w:r w:rsidR="00A865B4">
        <w:rPr>
          <w:sz w:val="22"/>
          <w:szCs w:val="22"/>
          <w:lang w:eastAsia="zh-CN"/>
        </w:rPr>
        <w:t xml:space="preserve"> and </w:t>
      </w:r>
      <w:r w:rsidR="00A865B4" w:rsidRPr="0025269D">
        <w:rPr>
          <w:sz w:val="22"/>
          <w:szCs w:val="22"/>
          <w:lang w:eastAsia="zh-CN"/>
        </w:rPr>
        <w:t>throughout evolution</w:t>
      </w:r>
      <w:r w:rsidR="00A865B4">
        <w:rPr>
          <w:sz w:val="22"/>
          <w:szCs w:val="22"/>
          <w:lang w:eastAsia="zh-CN"/>
        </w:rPr>
        <w:t xml:space="preserve"> </w:t>
      </w:r>
      <w:r w:rsidR="00A865B4" w:rsidRPr="0025269D">
        <w:rPr>
          <w:sz w:val="22"/>
          <w:szCs w:val="22"/>
          <w:lang w:eastAsia="zh-CN"/>
        </w:rPr>
        <w:t>(</w:t>
      </w:r>
      <w:r w:rsidR="008F5BBA" w:rsidRPr="0025269D">
        <w:rPr>
          <w:sz w:val="22"/>
          <w:szCs w:val="22"/>
          <w:lang w:eastAsia="zh-CN"/>
        </w:rPr>
        <w:t xml:space="preserve">Fig. 3D </w:t>
      </w:r>
      <w:r w:rsidR="008F5BBA">
        <w:rPr>
          <w:sz w:val="22"/>
          <w:szCs w:val="22"/>
          <w:lang w:eastAsia="zh-CN"/>
        </w:rPr>
        <w:t xml:space="preserve">and </w:t>
      </w:r>
      <w:r w:rsidR="00A865B4" w:rsidRPr="0025269D">
        <w:rPr>
          <w:sz w:val="22"/>
          <w:szCs w:val="22"/>
          <w:lang w:eastAsia="zh-CN"/>
        </w:rPr>
        <w:t>Fig. S3)</w:t>
      </w:r>
      <w:r w:rsidR="00A865B4">
        <w:rPr>
          <w:sz w:val="22"/>
          <w:szCs w:val="22"/>
          <w:lang w:eastAsia="zh-CN"/>
        </w:rPr>
        <w:t>. H</w:t>
      </w:r>
      <w:r w:rsidR="00A865B4" w:rsidRPr="0025269D">
        <w:rPr>
          <w:sz w:val="22"/>
          <w:szCs w:val="22"/>
          <w:lang w:eastAsia="zh-CN"/>
        </w:rPr>
        <w:t>elices 1A and 2A are always approximately 108 residues</w:t>
      </w:r>
      <w:r w:rsidR="00A865B4">
        <w:rPr>
          <w:sz w:val="22"/>
          <w:szCs w:val="22"/>
          <w:lang w:eastAsia="zh-CN"/>
        </w:rPr>
        <w:t xml:space="preserve"> </w:t>
      </w:r>
      <w:r w:rsidR="00A865B4" w:rsidRPr="0025269D">
        <w:rPr>
          <w:sz w:val="22"/>
          <w:szCs w:val="22"/>
          <w:lang w:eastAsia="zh-CN"/>
        </w:rPr>
        <w:t>(Fig. S3B</w:t>
      </w:r>
      <w:r w:rsidR="00A865B4">
        <w:rPr>
          <w:sz w:val="22"/>
          <w:szCs w:val="22"/>
          <w:lang w:eastAsia="zh-CN"/>
        </w:rPr>
        <w:t>)</w:t>
      </w:r>
      <w:r w:rsidR="00A865B4" w:rsidRPr="0025269D">
        <w:rPr>
          <w:sz w:val="22"/>
          <w:szCs w:val="22"/>
          <w:lang w:eastAsia="zh-CN"/>
        </w:rPr>
        <w:t xml:space="preserve">, consistent with all </w:t>
      </w:r>
      <w:proofErr w:type="spellStart"/>
      <w:r w:rsidR="00A865B4" w:rsidRPr="0025269D">
        <w:rPr>
          <w:sz w:val="22"/>
          <w:szCs w:val="22"/>
          <w:lang w:eastAsia="zh-CN"/>
        </w:rPr>
        <w:t>tektins</w:t>
      </w:r>
      <w:proofErr w:type="spellEnd"/>
      <w:r w:rsidR="00A865B4" w:rsidRPr="0025269D">
        <w:rPr>
          <w:sz w:val="22"/>
          <w:szCs w:val="22"/>
          <w:lang w:eastAsia="zh-CN"/>
        </w:rPr>
        <w:t xml:space="preserve"> having 16-nm repeat lengths</w:t>
      </w:r>
      <w:r w:rsidR="00A865B4">
        <w:rPr>
          <w:sz w:val="22"/>
          <w:szCs w:val="22"/>
          <w:lang w:eastAsia="zh-CN"/>
        </w:rPr>
        <w:t xml:space="preserve">. </w:t>
      </w:r>
      <w:r w:rsidR="00A865B4" w:rsidRPr="0025269D">
        <w:rPr>
          <w:sz w:val="22"/>
          <w:szCs w:val="22"/>
        </w:rPr>
        <w:t xml:space="preserve">The </w:t>
      </w:r>
      <w:r w:rsidR="00D80102">
        <w:rPr>
          <w:sz w:val="22"/>
          <w:szCs w:val="22"/>
        </w:rPr>
        <w:t xml:space="preserve">three </w:t>
      </w:r>
      <w:r w:rsidR="00A865B4" w:rsidRPr="0025269D">
        <w:rPr>
          <w:sz w:val="22"/>
          <w:szCs w:val="22"/>
        </w:rPr>
        <w:t xml:space="preserve">linkers </w:t>
      </w:r>
      <w:r w:rsidR="00D80102">
        <w:rPr>
          <w:sz w:val="22"/>
          <w:szCs w:val="22"/>
        </w:rPr>
        <w:t>within</w:t>
      </w:r>
      <w:r w:rsidR="00A865B4" w:rsidRPr="0025269D">
        <w:rPr>
          <w:sz w:val="22"/>
          <w:szCs w:val="22"/>
          <w:lang w:eastAsia="zh-CN"/>
        </w:rPr>
        <w:t xml:space="preserve"> the rod domain are</w:t>
      </w:r>
      <w:r w:rsidR="00A865B4">
        <w:rPr>
          <w:sz w:val="22"/>
          <w:szCs w:val="22"/>
          <w:lang w:eastAsia="zh-CN"/>
        </w:rPr>
        <w:t xml:space="preserve"> also</w:t>
      </w:r>
      <w:r w:rsidR="00A865B4" w:rsidRPr="0025269D">
        <w:rPr>
          <w:sz w:val="22"/>
          <w:szCs w:val="22"/>
          <w:lang w:eastAsia="zh-CN"/>
        </w:rPr>
        <w:t xml:space="preserve"> </w:t>
      </w:r>
      <w:r w:rsidR="00A865B4">
        <w:rPr>
          <w:sz w:val="22"/>
          <w:szCs w:val="22"/>
          <w:lang w:eastAsia="zh-CN"/>
        </w:rPr>
        <w:t xml:space="preserve">highly </w:t>
      </w:r>
      <w:r w:rsidR="00A865B4" w:rsidRPr="0025269D">
        <w:rPr>
          <w:sz w:val="22"/>
          <w:szCs w:val="22"/>
          <w:lang w:eastAsia="zh-CN"/>
        </w:rPr>
        <w:t xml:space="preserve">conserved </w:t>
      </w:r>
      <w:r w:rsidR="00A865B4" w:rsidRPr="0025269D">
        <w:rPr>
          <w:sz w:val="22"/>
          <w:szCs w:val="22"/>
        </w:rPr>
        <w:t xml:space="preserve">(Fig. S3A) </w:t>
      </w:r>
      <w:r w:rsidR="00A865B4" w:rsidRPr="0025269D">
        <w:rPr>
          <w:sz w:val="22"/>
          <w:szCs w:val="22"/>
          <w:lang w:eastAsia="zh-CN"/>
        </w:rPr>
        <w:fldChar w:fldCharType="begin"/>
      </w:r>
      <w:r w:rsidR="00A865B4" w:rsidRPr="0025269D">
        <w:rPr>
          <w:sz w:val="22"/>
          <w:szCs w:val="22"/>
          <w:lang w:eastAsia="zh-CN"/>
        </w:rPr>
        <w:instrText xml:space="preserve"> ADDIN PAPERS2_CITATIONS &lt;citation&gt;&lt;priority&gt;32&lt;/priority&gt;&lt;uuid&gt;F51081F1-D777-4AD2-A96F-BBCD50095DE3&lt;/uuid&gt;&lt;publications&gt;&lt;publication&gt;&lt;subtype&gt;400&lt;/subtype&gt;&lt;publisher&gt;BioMed Central&lt;/publisher&gt;&lt;title&gt;The tektin family of microtubule-stabilizing proteins.&lt;/title&gt;&lt;url&gt;http://genomebiology.biomedcentral.com/articles/10.1186/gb-2008-9-7-229&lt;/url&gt;&lt;volume&gt;9&lt;/volume&gt;&lt;publication_date&gt;99200800001200000000200000&lt;/publication_date&gt;&lt;uuid&gt;62B00959-75AF-443D-B556-A413FE0575CE&lt;/uuid&gt;&lt;type&gt;400&lt;/type&gt;&lt;number&gt;7&lt;/number&gt;&lt;doi&gt;10.1186/gb-2008-9-7-229&lt;/doi&gt;&lt;institution&gt;MRC Laboratory of Molecular Biology, Hills Road, Cambridge, CB2 0QH, UK. laa@mrc-lmb.cam.ac.uk&lt;/institution&gt;&lt;startpage&gt;229&lt;/startpage&gt;&lt;endpage&gt;8&lt;/endpage&gt;&lt;bundle&gt;&lt;publication&gt;&lt;title&gt;Genome biology&lt;/title&gt;&lt;uuid&gt;F7519BD2-5088-40D9-8277-80717A2BE506&lt;/uuid&gt;&lt;subtype&gt;-100&lt;/subtype&gt;&lt;type&gt;-100&lt;/type&gt;&lt;/publication&gt;&lt;/bundle&gt;&lt;authors&gt;&lt;author&gt;&lt;lastName&gt;Amos&lt;/lastName&gt;&lt;firstName&gt;Linda&lt;/firstName&gt;&lt;middleNames&gt;A&lt;/middleNames&gt;&lt;/author&gt;&lt;/authors&gt;&lt;/publication&gt;&lt;publication&gt;&lt;subtype&gt;400&lt;/subtype&gt;&lt;publisher&gt;BioMed Central&lt;/publisher&gt;&lt;title&gt;Taxon-specific expansion and loss of tektins inform metazoan ciliary diversity.&lt;/title&gt;&lt;url&gt;https://bmcevolbiol.biomedcentral.com/articles/10.1186/s12862-019-1360-0&lt;/url&gt;&lt;volume&gt;19&lt;/volume&gt;&lt;publication_date&gt;99201901311200000000222000&lt;/publication_date&gt;&lt;uuid&gt;7C434D98-E918-4004-9A4D-1B13F51F8621&lt;/uuid&gt;&lt;type&gt;400&lt;/type&gt;&lt;accepted_date&gt;99201901141200000000222000&lt;/accepted_date&gt;&lt;number&gt;1&lt;/number&gt;&lt;submission_date&gt;99201804191200000000222000&lt;/submission_date&gt;&lt;doi&gt;10.1186/s12862-019-1360-0&lt;/doi&gt;&lt;institution&gt;Department of Genetics, Development and Cell Biology, Iowa State University, Ames, IA, USA.&lt;/institution&gt;&lt;startpage&gt;40&lt;/startpage&gt;&lt;endpage&gt;25&lt;/endpage&gt;&lt;bundle&gt;&lt;publication&gt;&lt;title&gt;BMC Evolutionary Biology&lt;/title&gt;&lt;uuid&gt;39531E5D-7605-4F29-BC94-FBC366275134&lt;/uuid&gt;&lt;subtype&gt;-100&lt;/subtype&gt;&lt;type&gt;-100&lt;/type&gt;&lt;/publication&gt;&lt;/bundle&gt;&lt;authors&gt;&lt;author&gt;&lt;lastName&gt;Bastin&lt;/lastName&gt;&lt;firstName&gt;Benjamin&lt;/firstName&gt;&lt;middleNames&gt;R&lt;/middleNames&gt;&lt;/author&gt;&lt;author&gt;&lt;lastName&gt;Schneider&lt;/lastName&gt;&lt;firstName&gt;Stephan&lt;/firstName&gt;&lt;middleNames&gt;Q&lt;/middleNames&gt;&lt;/author&gt;&lt;/authors&gt;&lt;/publication&gt;&lt;/publications&gt;&lt;cites&gt;&lt;/cites&gt;&lt;/citation&gt;</w:instrText>
      </w:r>
      <w:r w:rsidR="00A865B4" w:rsidRPr="0025269D">
        <w:rPr>
          <w:sz w:val="22"/>
          <w:szCs w:val="22"/>
          <w:lang w:eastAsia="zh-CN"/>
        </w:rPr>
        <w:fldChar w:fldCharType="separate"/>
      </w:r>
      <w:r w:rsidR="00A865B4" w:rsidRPr="0025269D">
        <w:rPr>
          <w:rFonts w:eastAsia="SimSun"/>
          <w:sz w:val="22"/>
          <w:szCs w:val="22"/>
        </w:rPr>
        <w:t>(Amos, 2008; Bastin and Schneider, 2019)</w:t>
      </w:r>
      <w:r w:rsidR="00A865B4" w:rsidRPr="0025269D">
        <w:rPr>
          <w:sz w:val="22"/>
          <w:szCs w:val="22"/>
          <w:lang w:eastAsia="zh-CN"/>
        </w:rPr>
        <w:fldChar w:fldCharType="end"/>
      </w:r>
      <w:r w:rsidR="00A865B4" w:rsidRPr="0025269D">
        <w:rPr>
          <w:sz w:val="22"/>
          <w:szCs w:val="22"/>
          <w:lang w:eastAsia="zh-CN"/>
        </w:rPr>
        <w:t xml:space="preserve"> </w:t>
      </w:r>
      <w:r w:rsidR="00A865B4" w:rsidRPr="0025269D">
        <w:rPr>
          <w:sz w:val="22"/>
          <w:szCs w:val="22"/>
        </w:rPr>
        <w:t xml:space="preserve">and </w:t>
      </w:r>
      <w:r w:rsidR="00A865B4" w:rsidRPr="0025269D">
        <w:rPr>
          <w:sz w:val="22"/>
          <w:szCs w:val="22"/>
          <w:lang w:eastAsia="zh-CN"/>
        </w:rPr>
        <w:t xml:space="preserve">play an </w:t>
      </w:r>
      <w:r w:rsidR="00A865B4" w:rsidRPr="0025269D">
        <w:rPr>
          <w:sz w:val="22"/>
          <w:szCs w:val="22"/>
        </w:rPr>
        <w:t xml:space="preserve">important role in filament formation by </w:t>
      </w:r>
      <w:r w:rsidR="00A865B4" w:rsidRPr="0025269D">
        <w:rPr>
          <w:sz w:val="22"/>
          <w:szCs w:val="22"/>
          <w:lang w:eastAsia="zh-CN"/>
        </w:rPr>
        <w:t>stabilizing head-to-tail interactions</w:t>
      </w:r>
      <w:r w:rsidR="00A865B4">
        <w:rPr>
          <w:sz w:val="22"/>
          <w:szCs w:val="22"/>
          <w:lang w:eastAsia="zh-CN"/>
        </w:rPr>
        <w:t xml:space="preserve"> </w:t>
      </w:r>
      <w:r w:rsidR="00A865B4" w:rsidRPr="0025269D">
        <w:rPr>
          <w:sz w:val="22"/>
          <w:szCs w:val="22"/>
        </w:rPr>
        <w:t>(Fig. 3E)</w:t>
      </w:r>
      <w:r w:rsidR="00A865B4">
        <w:rPr>
          <w:sz w:val="22"/>
          <w:szCs w:val="22"/>
        </w:rPr>
        <w:t xml:space="preserve">. </w:t>
      </w:r>
      <w:r w:rsidR="00A865B4" w:rsidRPr="005A1849">
        <w:rPr>
          <w:color w:val="000000" w:themeColor="text1"/>
          <w:sz w:val="22"/>
          <w:szCs w:val="22"/>
        </w:rPr>
        <w:t xml:space="preserve">Despite the conservation of sequence and helix length, there is remarkable diversity in how tektin filaments assemble. The filaments </w:t>
      </w:r>
      <w:r w:rsidR="00A865B4">
        <w:rPr>
          <w:color w:val="000000" w:themeColor="text1"/>
          <w:sz w:val="22"/>
          <w:szCs w:val="22"/>
        </w:rPr>
        <w:t xml:space="preserve">in a dimer and the dimers </w:t>
      </w:r>
      <w:r w:rsidR="008F5BBA">
        <w:rPr>
          <w:color w:val="000000" w:themeColor="text1"/>
          <w:sz w:val="22"/>
          <w:szCs w:val="22"/>
        </w:rPr>
        <w:t>within a bundle</w:t>
      </w:r>
      <w:r w:rsidR="00A865B4">
        <w:rPr>
          <w:color w:val="000000" w:themeColor="text1"/>
          <w:sz w:val="22"/>
          <w:szCs w:val="22"/>
        </w:rPr>
        <w:t xml:space="preserve"> can be</w:t>
      </w:r>
      <w:r w:rsidR="00A865B4" w:rsidRPr="005A1849">
        <w:rPr>
          <w:color w:val="000000" w:themeColor="text1"/>
          <w:sz w:val="22"/>
          <w:szCs w:val="22"/>
        </w:rPr>
        <w:t xml:space="preserve"> oriented in</w:t>
      </w:r>
      <w:r w:rsidR="00A865B4">
        <w:rPr>
          <w:color w:val="000000" w:themeColor="text1"/>
          <w:sz w:val="22"/>
          <w:szCs w:val="22"/>
        </w:rPr>
        <w:t xml:space="preserve"> parallel or </w:t>
      </w:r>
      <w:r w:rsidR="00A865B4" w:rsidRPr="005A1849">
        <w:rPr>
          <w:color w:val="000000" w:themeColor="text1"/>
          <w:sz w:val="22"/>
          <w:szCs w:val="22"/>
        </w:rPr>
        <w:t>antiparallel configurations</w:t>
      </w:r>
      <w:r w:rsidR="008F5BBA">
        <w:rPr>
          <w:color w:val="000000" w:themeColor="text1"/>
          <w:sz w:val="22"/>
          <w:szCs w:val="22"/>
        </w:rPr>
        <w:t>, and the</w:t>
      </w:r>
      <w:r w:rsidR="00A865B4" w:rsidRPr="005A1849">
        <w:rPr>
          <w:color w:val="000000" w:themeColor="text1"/>
          <w:sz w:val="22"/>
          <w:szCs w:val="22"/>
        </w:rPr>
        <w:t xml:space="preserve"> </w:t>
      </w:r>
      <w:r w:rsidR="008F5BBA" w:rsidRPr="005A1849">
        <w:rPr>
          <w:color w:val="000000" w:themeColor="text1"/>
          <w:sz w:val="22"/>
          <w:szCs w:val="22"/>
        </w:rPr>
        <w:t>registers of the</w:t>
      </w:r>
      <w:r w:rsidR="008F5BBA">
        <w:rPr>
          <w:color w:val="000000" w:themeColor="text1"/>
          <w:sz w:val="22"/>
          <w:szCs w:val="22"/>
        </w:rPr>
        <w:t xml:space="preserve">ir </w:t>
      </w:r>
      <w:r w:rsidR="008F5BBA" w:rsidRPr="005A1849">
        <w:rPr>
          <w:color w:val="000000" w:themeColor="text1"/>
          <w:sz w:val="22"/>
          <w:szCs w:val="22"/>
        </w:rPr>
        <w:t xml:space="preserve">16-nm repeats are offset </w:t>
      </w:r>
      <w:r w:rsidR="00A865B4" w:rsidRPr="005A1849">
        <w:rPr>
          <w:color w:val="000000" w:themeColor="text1"/>
          <w:sz w:val="22"/>
          <w:szCs w:val="22"/>
        </w:rPr>
        <w:t xml:space="preserve">(Fig. 3F). The diversity in tektin composition, orientation and register may contribute to the stability of the tektin bundle that allows them to resist chemical denaturation </w:t>
      </w:r>
      <w:r w:rsidR="00A865B4" w:rsidRPr="005A1849">
        <w:rPr>
          <w:color w:val="000000" w:themeColor="text1"/>
          <w:sz w:val="22"/>
          <w:szCs w:val="22"/>
        </w:rPr>
        <w:fldChar w:fldCharType="begin"/>
      </w:r>
      <w:r w:rsidR="00A865B4" w:rsidRPr="005A1849">
        <w:rPr>
          <w:color w:val="000000" w:themeColor="text1"/>
          <w:sz w:val="22"/>
          <w:szCs w:val="22"/>
        </w:rPr>
        <w:instrText xml:space="preserve"> ADDIN PAPERS2_CITATIONS &lt;citation&gt;&lt;priority&gt;35&lt;/priority&gt;&lt;uuid&gt;48D4B5B9-CCEE-41C0-B233-148A72732E3F&lt;/uuid&gt;&lt;publications&gt;&lt;publication&gt;&lt;subtype&gt;400&lt;/subtype&gt;&lt;publisher&gt;John Wiley &amp;amp; Sons, Ltd&lt;/publisher&gt;&lt;title&gt;Tektin filaments: chemically unique filaments of sperm flagellar microtubules.&lt;/title&gt;&lt;url&gt;http://doi.wiley.com/10.1002/cm.970020724&lt;/url&gt;&lt;volume&gt;80&lt;/volume&gt;&lt;publication_date&gt;99198200001200000000200000&lt;/publication_date&gt;&lt;uuid&gt;8B5392DA-7A51-4746-B814-D86A665D8EA2&lt;/uuid&gt;&lt;type&gt;400&lt;/type&gt;&lt;number&gt;S1&lt;/number&gt;&lt;doi&gt;10.1002/cm.970020724&lt;/doi&gt;&lt;startpage&gt;127&lt;/startpage&gt;&lt;endpage&gt;132&lt;/endpage&gt;&lt;bundle&gt;&lt;publication&gt;&lt;title&gt;Progress in clinical and biological research&lt;/title&gt;&lt;uuid&gt;E737B0DF-7374-4B3F-867F-B3002D0522E1&lt;/uuid&gt;&lt;subtype&gt;-100&lt;/subtype&gt;&lt;type&gt;-100&lt;/type&gt;&lt;/publication&gt;&lt;/bundle&gt;&lt;authors&gt;&lt;author&gt;&lt;lastName&gt;Linck&lt;/lastName&gt;&lt;firstName&gt;R&lt;/firstName&gt;&lt;middleNames&gt;W&lt;/middleNames&gt;&lt;/author&gt;&lt;author&gt;&lt;lastName&gt;Albertini&lt;/lastName&gt;&lt;firstName&gt;D&lt;/firstName&gt;&lt;middleNames&gt;F&lt;/middleNames&gt;&lt;/author&gt;&lt;author&gt;&lt;lastName&gt;Kenney&lt;/lastName&gt;&lt;firstName&gt;D&lt;/firstName&gt;&lt;middleNames&gt;M&lt;/middleNames&gt;&lt;/author&gt;&lt;author&gt;&lt;lastName&gt;Langevin&lt;/lastName&gt;&lt;firstName&gt;G&lt;/firstName&gt;&lt;middleNames&gt;L&lt;/middleNames&gt;&lt;/author&gt;&lt;/authors&gt;&lt;/publication&gt;&lt;/publications&gt;&lt;cites&gt;&lt;/cites&gt;&lt;/citation&gt;</w:instrText>
      </w:r>
      <w:r w:rsidR="00A865B4" w:rsidRPr="005A1849">
        <w:rPr>
          <w:color w:val="000000" w:themeColor="text1"/>
          <w:sz w:val="22"/>
          <w:szCs w:val="22"/>
        </w:rPr>
        <w:fldChar w:fldCharType="separate"/>
      </w:r>
      <w:r w:rsidR="00A865B4" w:rsidRPr="005A1849">
        <w:rPr>
          <w:rFonts w:eastAsia="SimSun"/>
          <w:color w:val="000000" w:themeColor="text1"/>
          <w:sz w:val="22"/>
          <w:szCs w:val="22"/>
        </w:rPr>
        <w:t>(Linck et al., 1982)</w:t>
      </w:r>
      <w:r w:rsidR="00A865B4" w:rsidRPr="005A1849">
        <w:rPr>
          <w:color w:val="000000" w:themeColor="text1"/>
          <w:sz w:val="22"/>
          <w:szCs w:val="22"/>
        </w:rPr>
        <w:fldChar w:fldCharType="end"/>
      </w:r>
      <w:r w:rsidR="00A865B4" w:rsidRPr="005A1849">
        <w:rPr>
          <w:color w:val="000000" w:themeColor="text1"/>
          <w:sz w:val="22"/>
          <w:szCs w:val="22"/>
        </w:rPr>
        <w:t>.</w:t>
      </w:r>
    </w:p>
    <w:p w14:paraId="0D93CA77" w14:textId="77777777" w:rsidR="00A865B4" w:rsidRPr="0025269D" w:rsidRDefault="00A865B4">
      <w:pPr>
        <w:spacing w:line="360" w:lineRule="auto"/>
        <w:rPr>
          <w:sz w:val="22"/>
          <w:szCs w:val="22"/>
          <w:lang w:eastAsia="zh-CN"/>
        </w:rPr>
      </w:pPr>
    </w:p>
    <w:p w14:paraId="0A62DBEE" w14:textId="2517E3FF" w:rsidR="0006485B" w:rsidRPr="0025269D" w:rsidRDefault="00390673">
      <w:pPr>
        <w:spacing w:line="360" w:lineRule="auto"/>
        <w:rPr>
          <w:b/>
          <w:sz w:val="22"/>
          <w:szCs w:val="22"/>
          <w:u w:val="single"/>
        </w:rPr>
      </w:pPr>
      <w:r w:rsidRPr="0025269D">
        <w:rPr>
          <w:b/>
          <w:sz w:val="22"/>
          <w:szCs w:val="22"/>
          <w:u w:val="single"/>
        </w:rPr>
        <w:t>M</w:t>
      </w:r>
      <w:r w:rsidR="0006485B" w:rsidRPr="0025269D">
        <w:rPr>
          <w:b/>
          <w:sz w:val="22"/>
          <w:szCs w:val="22"/>
          <w:u w:val="single"/>
        </w:rPr>
        <w:t>ammal</w:t>
      </w:r>
      <w:r w:rsidR="00F74638">
        <w:rPr>
          <w:b/>
          <w:sz w:val="22"/>
          <w:szCs w:val="22"/>
          <w:u w:val="single"/>
        </w:rPr>
        <w:t>s</w:t>
      </w:r>
      <w:r w:rsidR="0006485B" w:rsidRPr="0025269D">
        <w:rPr>
          <w:b/>
          <w:sz w:val="22"/>
          <w:szCs w:val="22"/>
          <w:u w:val="single"/>
        </w:rPr>
        <w:t xml:space="preserve"> </w:t>
      </w:r>
      <w:r w:rsidRPr="0025269D">
        <w:rPr>
          <w:b/>
          <w:sz w:val="22"/>
          <w:szCs w:val="22"/>
          <w:u w:val="single"/>
        </w:rPr>
        <w:t xml:space="preserve">have a pentameric </w:t>
      </w:r>
      <w:r w:rsidR="002060E3" w:rsidRPr="0025269D">
        <w:rPr>
          <w:b/>
          <w:sz w:val="22"/>
          <w:szCs w:val="22"/>
          <w:u w:val="single"/>
        </w:rPr>
        <w:t>ODA-DC</w:t>
      </w:r>
    </w:p>
    <w:p w14:paraId="1BE4E720" w14:textId="2859B743" w:rsidR="00D206A0" w:rsidRPr="0025269D" w:rsidRDefault="0CE39685">
      <w:pPr>
        <w:spacing w:line="360" w:lineRule="auto"/>
        <w:rPr>
          <w:sz w:val="22"/>
          <w:szCs w:val="22"/>
        </w:rPr>
      </w:pPr>
      <w:r w:rsidRPr="0025269D">
        <w:rPr>
          <w:sz w:val="22"/>
          <w:szCs w:val="22"/>
        </w:rPr>
        <w:t xml:space="preserve">Our cryo-EM maps revealed the mammalian ODA-DC as a wave-like structure with 24-nm periodicity on the outside of protofilaments A07 and A08 (Fig. 4A). Compared to the trimeric ODA-DC found in algae </w:t>
      </w:r>
      <w:r w:rsidR="00606411" w:rsidRPr="0025269D">
        <w:rPr>
          <w:sz w:val="22"/>
          <w:szCs w:val="22"/>
        </w:rPr>
        <w:fldChar w:fldCharType="begin"/>
      </w:r>
      <w:r w:rsidR="00606411" w:rsidRPr="0025269D">
        <w:rPr>
          <w:sz w:val="22"/>
          <w:szCs w:val="22"/>
        </w:rPr>
        <w:instrText xml:space="preserve"> ADDIN PAPERS2_CITATIONS &lt;citation&gt;&lt;priority&gt;36&lt;/priority&gt;&lt;uuid&gt;50CE1CF6-3FE3-456F-A588-5743D8BFDB42&lt;/uuid&gt;&lt;publications&gt;&lt;publication&gt;&lt;subtype&gt;400&lt;/subtype&gt;&lt;title&gt;Structure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gt;&lt;subtype&gt;400&lt;/subtype&gt;&lt;publisher&gt;Nature Publishing Group&lt;/publisher&gt;&lt;title&gt;Structure of a microtubule-bound axonemal dynein.&lt;/title&gt;&lt;url&gt;http://www.nature.com/articles/s41467-020-20735-7&lt;/url&gt;&lt;volume&gt;12&lt;/volume&gt;&lt;publication_date&gt;99202101201200000000222000&lt;/publication_date&gt;&lt;uuid&gt;595F8AD8-A1FE-430C-A1F9-DC21F86D34A9&lt;/uuid&gt;&lt;type&gt;400&lt;/type&gt;&lt;accepted_date&gt;99202012141200000000222000&lt;/accepted_date&gt;&lt;number&gt;1&lt;/number&gt;&lt;submission_date&gt;99202007221200000000222000&lt;/submission_date&gt;&lt;doi&gt;10.1038/s41467-020-20735-7&lt;/doi&gt;&lt;institution&gt;Department of Biological Chemistry and Molecular Pharmacology, Blavatnik Institute, Harvard Medical School, 240 Longwood Avenue, Boston, MA, USA.&lt;/institution&gt;&lt;startpage&gt;477&lt;/startpage&gt;&lt;endpage&gt;9&lt;/endpage&gt;&lt;bundle&gt;&lt;publication&gt;&lt;title&gt;Nature communications&lt;/title&gt;&lt;uuid&gt;C59A6D96-47BC-4B7D-BFA4-8A3D563FADF3&lt;/uuid&gt;&lt;subtype&gt;-100&lt;/subtype&gt;&lt;publisher&gt;Nature Publishing Group&lt;/publisher&gt;&lt;type&gt;-100&lt;/type&gt;&lt;/publication&gt;&lt;/bundle&gt;&lt;authors&gt;&lt;author&gt;&lt;lastName&gt;Walton&lt;/lastName&gt;&lt;firstName&gt;Travis&lt;/firstName&gt;&lt;/author&gt;&lt;author&gt;&lt;lastName&gt;Wu&lt;/lastName&gt;&lt;firstName&gt;Hao&lt;/firstName&gt;&lt;/author&gt;&lt;author&gt;&lt;lastName&gt;Brown&lt;/lastName&gt;&lt;firstName&gt;Alan&lt;/firstName&gt;&lt;/author&gt;&lt;/authors&gt;&lt;/publication&gt;&lt;/publications&gt;&lt;cites&gt;&lt;/cites&gt;&lt;/citation&gt;</w:instrText>
      </w:r>
      <w:r w:rsidR="00606411" w:rsidRPr="0025269D">
        <w:rPr>
          <w:sz w:val="22"/>
          <w:szCs w:val="22"/>
        </w:rPr>
        <w:fldChar w:fldCharType="separate"/>
      </w:r>
      <w:r w:rsidRPr="0025269D">
        <w:rPr>
          <w:rFonts w:eastAsia="SimSun"/>
          <w:sz w:val="22"/>
          <w:szCs w:val="22"/>
        </w:rPr>
        <w:t>(Ma et al., 2019; Walton et al., 2021)</w:t>
      </w:r>
      <w:r w:rsidR="00606411" w:rsidRPr="0025269D">
        <w:rPr>
          <w:sz w:val="22"/>
          <w:szCs w:val="22"/>
        </w:rPr>
        <w:fldChar w:fldCharType="end"/>
      </w:r>
      <w:r w:rsidRPr="0025269D">
        <w:rPr>
          <w:sz w:val="22"/>
          <w:szCs w:val="22"/>
        </w:rPr>
        <w:t xml:space="preserve"> (Fig. 4A, Fig. S4A, and Video S</w:t>
      </w:r>
      <w:r w:rsidR="00C51144">
        <w:rPr>
          <w:sz w:val="22"/>
          <w:szCs w:val="22"/>
        </w:rPr>
        <w:t>2</w:t>
      </w:r>
      <w:r w:rsidRPr="0025269D">
        <w:rPr>
          <w:sz w:val="22"/>
          <w:szCs w:val="22"/>
        </w:rPr>
        <w:t xml:space="preserve">A), the </w:t>
      </w:r>
      <w:r w:rsidR="002F7EE5">
        <w:rPr>
          <w:sz w:val="22"/>
          <w:szCs w:val="22"/>
        </w:rPr>
        <w:t xml:space="preserve">larger </w:t>
      </w:r>
      <w:r w:rsidRPr="0025269D">
        <w:rPr>
          <w:sz w:val="22"/>
          <w:szCs w:val="22"/>
        </w:rPr>
        <w:t xml:space="preserve">mammalian ODA-DC extends twice as far from the </w:t>
      </w:r>
      <w:r w:rsidR="00174059">
        <w:rPr>
          <w:sz w:val="22"/>
          <w:szCs w:val="22"/>
        </w:rPr>
        <w:t>DMT</w:t>
      </w:r>
      <w:r w:rsidRPr="0025269D">
        <w:rPr>
          <w:sz w:val="22"/>
          <w:szCs w:val="22"/>
        </w:rPr>
        <w:t xml:space="preserve"> surface. We exploited the 24-nm periodicity to determine a higher-resolution map of the ODA-DC than could be obtained from the 48-nm data (Fig. S1 and </w:t>
      </w:r>
      <w:r w:rsidR="00A265C1">
        <w:rPr>
          <w:sz w:val="22"/>
          <w:szCs w:val="22"/>
        </w:rPr>
        <w:t>Methods</w:t>
      </w:r>
      <w:r w:rsidRPr="0025269D">
        <w:rPr>
          <w:sz w:val="22"/>
          <w:szCs w:val="22"/>
        </w:rPr>
        <w:t xml:space="preserve"> S1). The improved map quality allowed the identification of five subunits: CCDC114, CCDC151, ARMC4, TTC25, and </w:t>
      </w:r>
      <w:proofErr w:type="spellStart"/>
      <w:r w:rsidRPr="0025269D">
        <w:rPr>
          <w:sz w:val="22"/>
          <w:szCs w:val="22"/>
        </w:rPr>
        <w:t>Calaxin</w:t>
      </w:r>
      <w:proofErr w:type="spellEnd"/>
      <w:r w:rsidRPr="0025269D">
        <w:rPr>
          <w:sz w:val="22"/>
          <w:szCs w:val="22"/>
        </w:rPr>
        <w:t xml:space="preserve"> (renamed from EFCAB1) (Fig. 4B). </w:t>
      </w:r>
      <w:r w:rsidR="00AD560F">
        <w:rPr>
          <w:sz w:val="22"/>
          <w:szCs w:val="22"/>
        </w:rPr>
        <w:t xml:space="preserve">The first four of these were </w:t>
      </w:r>
      <w:r w:rsidRPr="0025269D">
        <w:rPr>
          <w:sz w:val="22"/>
          <w:szCs w:val="22"/>
        </w:rPr>
        <w:t>expected components of the ODA-DC as their absence causes ODA loss and PCD</w:t>
      </w:r>
      <w:r w:rsidR="00AD560F">
        <w:rPr>
          <w:sz w:val="22"/>
          <w:szCs w:val="22"/>
        </w:rPr>
        <w:t xml:space="preserve"> </w:t>
      </w:r>
      <w:r w:rsidR="00AD560F" w:rsidRPr="0025269D">
        <w:rPr>
          <w:rFonts w:eastAsia="SimSun"/>
          <w:sz w:val="22"/>
          <w:szCs w:val="22"/>
        </w:rPr>
        <w:t>(</w:t>
      </w:r>
      <w:proofErr w:type="spellStart"/>
      <w:r w:rsidR="00AD560F" w:rsidRPr="0025269D">
        <w:rPr>
          <w:rFonts w:eastAsia="SimSun"/>
          <w:sz w:val="22"/>
          <w:szCs w:val="22"/>
        </w:rPr>
        <w:t>Onoufriadis</w:t>
      </w:r>
      <w:proofErr w:type="spellEnd"/>
      <w:r w:rsidR="00AD560F" w:rsidRPr="0025269D">
        <w:rPr>
          <w:rFonts w:eastAsia="SimSun"/>
          <w:sz w:val="22"/>
          <w:szCs w:val="22"/>
        </w:rPr>
        <w:t xml:space="preserve"> et al., 2013</w:t>
      </w:r>
      <w:r w:rsidR="00AD560F">
        <w:rPr>
          <w:rFonts w:eastAsia="SimSun"/>
          <w:sz w:val="22"/>
          <w:szCs w:val="22"/>
        </w:rPr>
        <w:t xml:space="preserve">; </w:t>
      </w:r>
      <w:proofErr w:type="spellStart"/>
      <w:r w:rsidR="00AD560F" w:rsidRPr="0025269D">
        <w:rPr>
          <w:rFonts w:eastAsia="SimSun"/>
          <w:sz w:val="22"/>
          <w:szCs w:val="22"/>
        </w:rPr>
        <w:t>Hjeij</w:t>
      </w:r>
      <w:proofErr w:type="spellEnd"/>
      <w:r w:rsidR="00AD560F" w:rsidRPr="0025269D">
        <w:rPr>
          <w:rFonts w:eastAsia="SimSun"/>
          <w:sz w:val="22"/>
          <w:szCs w:val="22"/>
        </w:rPr>
        <w:t xml:space="preserve"> </w:t>
      </w:r>
      <w:r w:rsidR="00AD560F" w:rsidRPr="0025269D">
        <w:rPr>
          <w:rFonts w:eastAsia="SimSun"/>
          <w:sz w:val="22"/>
          <w:szCs w:val="22"/>
        </w:rPr>
        <w:lastRenderedPageBreak/>
        <w:t>et al., 2013</w:t>
      </w:r>
      <w:r w:rsidR="00AD560F">
        <w:rPr>
          <w:rFonts w:eastAsia="SimSun"/>
          <w:sz w:val="22"/>
          <w:szCs w:val="22"/>
        </w:rPr>
        <w:t xml:space="preserve">; 2014; </w:t>
      </w:r>
      <w:proofErr w:type="spellStart"/>
      <w:r w:rsidR="00AD560F" w:rsidRPr="0025269D">
        <w:rPr>
          <w:rFonts w:eastAsia="SimSun"/>
          <w:sz w:val="22"/>
          <w:szCs w:val="22"/>
        </w:rPr>
        <w:t>Wallmeier</w:t>
      </w:r>
      <w:proofErr w:type="spellEnd"/>
      <w:r w:rsidR="00AD560F" w:rsidRPr="0025269D">
        <w:rPr>
          <w:rFonts w:eastAsia="SimSun"/>
          <w:sz w:val="22"/>
          <w:szCs w:val="22"/>
        </w:rPr>
        <w:t xml:space="preserve"> et al., 2016</w:t>
      </w:r>
      <w:r w:rsidR="00AD560F">
        <w:rPr>
          <w:rFonts w:eastAsia="SimSun"/>
          <w:sz w:val="22"/>
          <w:szCs w:val="22"/>
        </w:rPr>
        <w:t>)</w:t>
      </w:r>
      <w:r w:rsidRPr="0025269D">
        <w:rPr>
          <w:sz w:val="22"/>
          <w:szCs w:val="22"/>
        </w:rPr>
        <w:t xml:space="preserve">. CCDC114 and CCDC151 form a coiled-coil within the A07/A08 </w:t>
      </w:r>
      <w:proofErr w:type="spellStart"/>
      <w:r w:rsidRPr="0025269D">
        <w:rPr>
          <w:sz w:val="22"/>
          <w:szCs w:val="22"/>
        </w:rPr>
        <w:t>interprotofilament</w:t>
      </w:r>
      <w:proofErr w:type="spellEnd"/>
      <w:r w:rsidRPr="0025269D">
        <w:rPr>
          <w:sz w:val="22"/>
          <w:szCs w:val="22"/>
        </w:rPr>
        <w:t xml:space="preserve"> cleft, analogous to the DC1/2 coiled-coil of the trimeric ODA-DC. The tetratricopeptide repeats of TTC25 and the armadillo repeats of ARMC4 form an </w:t>
      </w:r>
      <w:r w:rsidRPr="0025269D">
        <w:rPr>
          <w:rFonts w:ascii="Symbol" w:hAnsi="Symbol"/>
          <w:sz w:val="22"/>
          <w:szCs w:val="22"/>
        </w:rPr>
        <w:t></w:t>
      </w:r>
      <w:r w:rsidRPr="0025269D">
        <w:rPr>
          <w:sz w:val="22"/>
          <w:szCs w:val="22"/>
        </w:rPr>
        <w:t xml:space="preserve">-solenoid bridge between neighboring copies of CCDC114/151. The arrangement of subunits within the ODA-DC explains periodicity measurements of TTC25 from immunoelectron microscopy studies </w:t>
      </w:r>
      <w:r w:rsidR="00606411" w:rsidRPr="0025269D">
        <w:rPr>
          <w:sz w:val="22"/>
          <w:szCs w:val="22"/>
        </w:rPr>
        <w:fldChar w:fldCharType="begin"/>
      </w:r>
      <w:r w:rsidR="00606411" w:rsidRPr="0025269D">
        <w:rPr>
          <w:sz w:val="22"/>
          <w:szCs w:val="22"/>
        </w:rPr>
        <w:instrText xml:space="preserve"> ADDIN PAPERS2_CITATIONS &lt;citation&gt;&lt;priority&gt;41&lt;/priority&gt;&lt;uuid&gt;0741143B-BAC0-4590-A4D1-3D86E12E9AD9&lt;/uuid&gt;&lt;publications&gt;&lt;publication&gt;&lt;subtype&gt;400&lt;/subtype&gt;&lt;title&gt;Ap58: a novel in situ outer dynein arm-binding protein.&lt;/title&gt;&lt;url&gt;https://linkinghub.elsevier.com/retrieve/pii/S0006291X06004724&lt;/url&gt;&lt;volume&gt;343&lt;/volume&gt;&lt;publication_date&gt;99200605051200000000222000&lt;/publication_date&gt;&lt;uuid&gt;D69F554F-CF81-4A7B-A9D7-4B38F998D6EA&lt;/uuid&gt;&lt;type&gt;400&lt;/type&gt;&lt;accepted_date&gt;99200602251200000000222000&lt;/accepted_date&gt;&lt;number&gt;2&lt;/number&gt;&lt;submission_date&gt;99200602131200000000222000&lt;/submission_date&gt;&lt;doi&gt;10.1016/j.bbrc.2006.02.157&lt;/doi&gt;&lt;institution&gt;Center for Radioisotope Facilities, Okazaki Research Facilities, National Institutes of Natural Sciences, Okazaki 444-8787, Japan. ogawaai@nibb.ac.jp&lt;/institution&gt;&lt;startpage&gt;385&lt;/startpage&gt;&lt;endpage&gt;390&lt;/endpage&gt;&lt;bundle&gt;&lt;publication&gt;&lt;title&gt;Biochemical and Biophysical Research Communications&lt;/title&gt;&lt;uuid&gt;E5186052-5BBB-4D6C-A2ED-B5F0F208A6CC&lt;/uuid&gt;&lt;subtype&gt;-100&lt;/subtype&gt;&lt;type&gt;-100&lt;/type&gt;&lt;/publication&gt;&lt;/bundle&gt;&lt;authors&gt;&lt;author&gt;&lt;lastName&gt;Ogawa&lt;/lastName&gt;&lt;firstName&gt;Kazuo&lt;/firstName&gt;&lt;/author&gt;&lt;author&gt;&lt;lastName&gt;Inaba&lt;/lastName&gt;&lt;firstName&gt;Kazuo&lt;/firstName&gt;&lt;/author&gt;&lt;/authors&gt;&lt;/publication&gt;&lt;/publications&gt;&lt;cites&gt;&lt;/cites&gt;&lt;/citation&gt;</w:instrText>
      </w:r>
      <w:r w:rsidR="00606411" w:rsidRPr="0025269D">
        <w:rPr>
          <w:sz w:val="22"/>
          <w:szCs w:val="22"/>
        </w:rPr>
        <w:fldChar w:fldCharType="separate"/>
      </w:r>
      <w:r w:rsidRPr="0025269D">
        <w:rPr>
          <w:rFonts w:eastAsia="SimSun"/>
          <w:sz w:val="22"/>
          <w:szCs w:val="22"/>
        </w:rPr>
        <w:t>(Ogawa and Inaba, 2006)</w:t>
      </w:r>
      <w:r w:rsidR="00606411" w:rsidRPr="0025269D">
        <w:rPr>
          <w:sz w:val="22"/>
          <w:szCs w:val="22"/>
        </w:rPr>
        <w:fldChar w:fldCharType="end"/>
      </w:r>
      <w:r w:rsidRPr="0025269D">
        <w:rPr>
          <w:sz w:val="22"/>
          <w:szCs w:val="22"/>
        </w:rPr>
        <w:t xml:space="preserve">, the co-immunoprecipitation of CCDC114 with TTC25 </w:t>
      </w:r>
      <w:r w:rsidR="00606411" w:rsidRPr="0025269D">
        <w:rPr>
          <w:sz w:val="22"/>
          <w:szCs w:val="22"/>
        </w:rPr>
        <w:fldChar w:fldCharType="begin"/>
      </w:r>
      <w:r w:rsidR="00606411" w:rsidRPr="0025269D">
        <w:rPr>
          <w:sz w:val="22"/>
          <w:szCs w:val="22"/>
        </w:rPr>
        <w:instrText xml:space="preserve"> ADDIN PAPERS2_CITATIONS &lt;citation&gt;&lt;priority&gt;42&lt;/priority&gt;&lt;uuid&gt;C9A8CC96-46D1-4881-BE40-F7C74DF72C7E&lt;/uuid&gt;&lt;publications&gt;&lt;publication&gt;&lt;subtype&gt;400&lt;/subtype&gt;&lt;title&gt;TTC25 Deficiency Results in Defects of the Outer Dynein Arm Docking Machinery and Primary Ciliary Dyskinesia with Left-Right Body Asymmetry Randomization.&lt;/title&gt;&lt;url&gt;https://linkinghub.elsevier.com/retrieve/pii/S000292971630218X&lt;/url&gt;&lt;volume&gt;99&lt;/volume&gt;&lt;publication_date&gt;99201608041200000000222000&lt;/publication_date&gt;&lt;uuid&gt;308BC6E9-DBED-4808-A5D3-79C128D7E351&lt;/uuid&gt;&lt;type&gt;400&lt;/type&gt;&lt;accepted_date&gt;99201606171200000000222000&lt;/accepted_date&gt;&lt;number&gt;2&lt;/number&gt;&lt;submission_date&gt;99201604061200000000222000&lt;/submission_date&gt;&lt;doi&gt;10.1016/j.ajhg.2016.06.014&lt;/doi&gt;&lt;institution&gt;Department of Pediatrics, University Hospital Muenster, 48149 Muenster, Germany.&lt;/institution&gt;&lt;startpage&gt;460&lt;/startpage&gt;&lt;endpage&gt;469&lt;/endpage&gt;&lt;bundle&gt;&lt;publication&gt;&lt;title&gt;American journal of human genetics&lt;/title&gt;&lt;uuid&gt;979DAB61-C272-4A45-9FB8-C780416FC8BE&lt;/uuid&gt;&lt;subtype&gt;-100&lt;/subtype&gt;&lt;type&gt;-100&lt;/type&gt;&lt;/publication&gt;&lt;/bundle&gt;&lt;authors&gt;&lt;author&gt;&lt;lastName&gt;Wallmeier&lt;/lastName&gt;&lt;firstName&gt;Julia&lt;/firstName&gt;&lt;/author&gt;&lt;author&gt;&lt;lastName&gt;Shiratori&lt;/lastName&gt;&lt;firstName&gt;Hidetaka&lt;/firstName&gt;&lt;/author&gt;&lt;author&gt;&lt;lastName&gt;Dougherty&lt;/lastName&gt;&lt;firstName&gt;Gerard&lt;/firstName&gt;&lt;middleNames&gt;W&lt;/middleNames&gt;&lt;/author&gt;&lt;author&gt;&lt;lastName&gt;Edelbusch&lt;/lastName&gt;&lt;firstName&gt;Christine&lt;/firstName&gt;&lt;/author&gt;&lt;author&gt;&lt;lastName&gt;Hjeij&lt;/lastName&gt;&lt;firstName&gt;Rim&lt;/firstName&gt;&lt;/author&gt;&lt;author&gt;&lt;lastName&gt;Loges&lt;/lastName&gt;&lt;firstName&gt;Niki&lt;/firstName&gt;&lt;middleNames&gt;T&lt;/middleNames&gt;&lt;/author&gt;&lt;author&gt;&lt;lastName&gt;Menchen&lt;/lastName&gt;&lt;firstName&gt;Tabea&lt;/firstName&gt;&lt;/author&gt;&lt;author&gt;&lt;lastName&gt;Olbrich&lt;/lastName&gt;&lt;firstName&gt;Heike&lt;/firstName&gt;&lt;/author&gt;&lt;author&gt;&lt;lastName&gt;Pennekamp&lt;/lastName&gt;&lt;firstName&gt;Petra&lt;/firstName&gt;&lt;/author&gt;&lt;author&gt;&lt;lastName&gt;Raidt&lt;/lastName&gt;&lt;firstName&gt;Johanna&lt;/firstName&gt;&lt;/author&gt;&lt;author&gt;&lt;lastName&gt;Werner&lt;/lastName&gt;&lt;firstName&gt;Claudius&lt;/firstName&gt;&lt;/author&gt;&lt;author&gt;&lt;lastName&gt;Minegishi&lt;/lastName&gt;&lt;firstName&gt;Katsura&lt;/firstName&gt;&lt;/author&gt;&lt;author&gt;&lt;lastName&gt;Shinohara&lt;/lastName&gt;&lt;firstName&gt;Kyosuke&lt;/firstName&gt;&lt;/author&gt;&lt;author&gt;&lt;lastName&gt;Asai&lt;/lastName&gt;&lt;firstName&gt;Yasuko&lt;/firstName&gt;&lt;/author&gt;&lt;author&gt;&lt;lastName&gt;Takaoka&lt;/lastName&gt;&lt;firstName&gt;Katsuyoshi&lt;/firstName&gt;&lt;/author&gt;&lt;author&gt;&lt;lastName&gt;Lee&lt;/lastName&gt;&lt;firstName&gt;Chanjae&lt;/firstName&gt;&lt;/author&gt;&lt;author&gt;&lt;lastName&gt;Griese&lt;/lastName&gt;&lt;firstName&gt;Matthias&lt;/firstName&gt;&lt;/author&gt;&lt;author&gt;&lt;lastName&gt;Memari&lt;/lastName&gt;&lt;firstName&gt;Yasin&lt;/firstName&gt;&lt;/author&gt;&lt;author&gt;&lt;lastName&gt;Durbin&lt;/lastName&gt;&lt;firstName&gt;Richard&lt;/firstName&gt;&lt;/author&gt;&lt;author&gt;&lt;lastName&gt;Kolb-Kokocinski&lt;/lastName&gt;&lt;firstName&gt;Anja&lt;/firstName&gt;&lt;/author&gt;&lt;author&gt;&lt;lastName&gt;Sauer&lt;/lastName&gt;&lt;firstName&gt;Sascha&lt;/firstName&gt;&lt;/author&gt;&lt;author&gt;&lt;lastName&gt;Wallingford&lt;/lastName&gt;&lt;firstName&gt;John&lt;/firstName&gt;&lt;middleNames&gt;B&lt;/middleNames&gt;&lt;/author&gt;&lt;author&gt;&lt;lastName&gt;Hamada&lt;/lastName&gt;&lt;firstName&gt;Hiroshi&lt;/firstName&gt;&lt;/author&gt;&lt;author&gt;&lt;lastName&gt;Omran&lt;/lastName&gt;&lt;firstName&gt;Heymut&lt;/firstName&gt;&lt;/author&gt;&lt;/authors&gt;&lt;/publication&gt;&lt;/publications&gt;&lt;cites&gt;&lt;/cites&gt;&lt;/citation&gt;</w:instrText>
      </w:r>
      <w:r w:rsidR="00606411" w:rsidRPr="0025269D">
        <w:rPr>
          <w:sz w:val="22"/>
          <w:szCs w:val="22"/>
        </w:rPr>
        <w:fldChar w:fldCharType="separate"/>
      </w:r>
      <w:r w:rsidRPr="0025269D">
        <w:rPr>
          <w:rFonts w:eastAsia="SimSun"/>
          <w:sz w:val="22"/>
          <w:szCs w:val="22"/>
        </w:rPr>
        <w:t>(Wallmeier et al., 2016)</w:t>
      </w:r>
      <w:r w:rsidR="00606411" w:rsidRPr="0025269D">
        <w:rPr>
          <w:sz w:val="22"/>
          <w:szCs w:val="22"/>
        </w:rPr>
        <w:fldChar w:fldCharType="end"/>
      </w:r>
      <w:r w:rsidRPr="0025269D">
        <w:rPr>
          <w:sz w:val="22"/>
          <w:szCs w:val="22"/>
        </w:rPr>
        <w:t xml:space="preserve">, the dependency of </w:t>
      </w:r>
      <w:r w:rsidRPr="0025269D">
        <w:rPr>
          <w:color w:val="000000" w:themeColor="text1"/>
          <w:sz w:val="22"/>
          <w:szCs w:val="22"/>
        </w:rPr>
        <w:t xml:space="preserve">ARMC4 localization on CCDC114 </w:t>
      </w:r>
      <w:r w:rsidR="00606411" w:rsidRPr="0025269D">
        <w:rPr>
          <w:color w:val="000000" w:themeColor="text1"/>
          <w:sz w:val="22"/>
          <w:szCs w:val="22"/>
        </w:rPr>
        <w:fldChar w:fldCharType="begin"/>
      </w:r>
      <w:r w:rsidR="00606411" w:rsidRPr="0025269D">
        <w:rPr>
          <w:color w:val="000000" w:themeColor="text1"/>
          <w:sz w:val="22"/>
          <w:szCs w:val="22"/>
        </w:rPr>
        <w:instrText xml:space="preserve"> ADDIN PAPERS2_CITATIONS &lt;citation&gt;&lt;priority&gt;43&lt;/priority&gt;&lt;uuid&gt;20D879DD-1834-4D89-A44D-31DF49E06EFC&lt;/uuid&gt;&lt;publications&gt;&lt;publication&gt;&lt;subtype&gt;400&lt;/subtype&gt;&lt;title&gt;ARMC4 mutations cause primary ciliary dyskinesia with randomization of left/right body asymmetry.&lt;/title&gt;&lt;url&gt;https://linkinghub.elsevier.com/retrieve/pii/S0002929713002784&lt;/url&gt;&lt;volume&gt;93&lt;/volume&gt;&lt;revision_date&gt;99201306031200000000222000&lt;/revision_date&gt;&lt;publication_date&gt;99201308081200000000222000&lt;/publication_date&gt;&lt;uuid&gt;5135E485-2252-4191-A46B-1139801E896C&lt;/uuid&gt;&lt;type&gt;400&lt;/type&gt;&lt;accepted_date&gt;99201306081200000000222000&lt;/accepted_date&gt;&lt;number&gt;2&lt;/number&gt;&lt;citekey&gt;Hjeij:2013kq&lt;/citekey&gt;&lt;submission_date&gt;99201304031200000000222000&lt;/submission_date&gt;&lt;doi&gt;10.1016/j.ajhg.2013.06.009&lt;/doi&gt;&lt;institution&gt;Department of General Pediatrics, University Children's Hospital Muenster, 48149 Muenster, Germany.&lt;/institution&gt;&lt;startpage&gt;357&lt;/startpage&gt;&lt;endpage&gt;367&lt;/endpage&gt;&lt;bundle&gt;&lt;publication&gt;&lt;title&gt;American journal of human genetics&lt;/title&gt;&lt;uuid&gt;979DAB61-C272-4A45-9FB8-C780416FC8BE&lt;/uuid&gt;&lt;subtype&gt;-100&lt;/subtype&gt;&lt;type&gt;-100&lt;/type&gt;&lt;/publication&gt;&lt;/bundle&gt;&lt;authors&gt;&lt;author&gt;&lt;lastName&gt;Hjeij&lt;/lastName&gt;&lt;firstName&gt;Rim&lt;/firstName&gt;&lt;/author&gt;&lt;author&gt;&lt;lastName&gt;Lindstrand&lt;/lastName&gt;&lt;firstName&gt;Anna&lt;/firstName&gt;&lt;/author&gt;&lt;author&gt;&lt;lastName&gt;Francis&lt;/lastName&gt;&lt;firstName&gt;Richard&lt;/firstName&gt;&lt;/author&gt;&lt;author&gt;&lt;lastName&gt;Zariwala&lt;/lastName&gt;&lt;firstName&gt;Maimoona&lt;/firstName&gt;&lt;middleNames&gt;A&lt;/middleNames&gt;&lt;/author&gt;&lt;author&gt;&lt;lastName&gt;Liu&lt;/lastName&gt;&lt;firstName&gt;Xiaoqin&lt;/firstName&gt;&lt;/author&gt;&lt;author&gt;&lt;lastName&gt;Li&lt;/lastName&gt;&lt;firstName&gt;You&lt;/firstName&gt;&lt;/author&gt;&lt;author&gt;&lt;lastName&gt;Damerla&lt;/lastName&gt;&lt;firstName&gt;Rama&lt;/firstName&gt;&lt;/author&gt;&lt;author&gt;&lt;lastName&gt;Dougherty&lt;/lastName&gt;&lt;firstName&gt;Gerard&lt;/firstName&gt;&lt;middleNames&gt;W&lt;/middleNames&gt;&lt;/author&gt;&lt;author&gt;&lt;lastName&gt;Abouhamed&lt;/lastName&gt;&lt;firstName&gt;Marouan&lt;/firstName&gt;&lt;/author&gt;&lt;author&gt;&lt;lastName&gt;Olbrich&lt;/lastName&gt;&lt;firstName&gt;Heike&lt;/firstName&gt;&lt;/author&gt;&lt;author&gt;&lt;lastName&gt;Loges&lt;/lastName&gt;&lt;firstName&gt;Niki&lt;/firstName&gt;&lt;middleNames&gt;T&lt;/middleNames&gt;&lt;/author&gt;&lt;author&gt;&lt;lastName&gt;Pennekamp&lt;/lastName&gt;&lt;firstName&gt;Petra&lt;/firstName&gt;&lt;/author&gt;&lt;author&gt;&lt;lastName&gt;Davis&lt;/lastName&gt;&lt;firstName&gt;Erica&lt;/firstName&gt;&lt;middleNames&gt;E&lt;/middleNames&gt;&lt;/author&gt;&lt;author&gt;&lt;lastName&gt;Carvalho&lt;/lastName&gt;&lt;firstName&gt;Claudia&lt;/firstName&gt;&lt;middleNames&gt;M B&lt;/middleNames&gt;&lt;/author&gt;&lt;author&gt;&lt;lastName&gt;Pehlivan&lt;/lastName&gt;&lt;firstName&gt;Davut&lt;/firstName&gt;&lt;/author&gt;&lt;author&gt;&lt;lastName&gt;Werner&lt;/lastName&gt;&lt;firstName&gt;Claudius&lt;/firstName&gt;&lt;/author&gt;&lt;author&gt;&lt;lastName&gt;Raidt&lt;/lastName&gt;&lt;firstName&gt;Johanna&lt;/firstName&gt;&lt;/author&gt;&lt;author&gt;&lt;lastName&gt;Köhler&lt;/lastName&gt;&lt;firstName&gt;Gabriele&lt;/firstName&gt;&lt;/author&gt;&lt;author&gt;&lt;lastName&gt;Häffner&lt;/lastName&gt;&lt;firstName&gt;Karsten&lt;/firstName&gt;&lt;/author&gt;&lt;author&gt;&lt;lastName&gt;Reyes-Mugica&lt;/lastName&gt;&lt;firstName&gt;Miguel&lt;/firstName&gt;&lt;/author&gt;&lt;author&gt;&lt;lastName&gt;Lupski&lt;/lastName&gt;&lt;firstName&gt;James&lt;/firstName&gt;&lt;middleNames&gt;R&lt;/middleNames&gt;&lt;/author&gt;&lt;author&gt;&lt;lastName&gt;Leigh&lt;/lastName&gt;&lt;firstName&gt;Margaret&lt;/firstName&gt;&lt;middleNames&gt;W&lt;/middleNames&gt;&lt;/author&gt;&lt;author&gt;&lt;lastName&gt;Rosenfeld&lt;/lastName&gt;&lt;firstName&gt;Margaret&lt;/firstName&gt;&lt;/author&gt;&lt;author&gt;&lt;lastName&gt;Morgan&lt;/lastName&gt;&lt;firstName&gt;Lucy&lt;/firstName&gt;&lt;middleNames&gt;C&lt;/middleNames&gt;&lt;/author&gt;&lt;author&gt;&lt;lastName&gt;Knowles&lt;/lastName&gt;&lt;firstName&gt;Michael&lt;/firstName&gt;&lt;middleNames&gt;R&lt;/middleNames&gt;&lt;/author&gt;&lt;author&gt;&lt;lastName&gt;Lo&lt;/lastName&gt;&lt;firstName&gt;Cecilia&lt;/firstName&gt;&lt;middleNames&gt;W&lt;/middleNames&gt;&lt;/author&gt;&lt;author&gt;&lt;lastName&gt;Katsanis&lt;/lastName&gt;&lt;firstName&gt;Nicholas&lt;/firstName&gt;&lt;/author&gt;&lt;author&gt;&lt;lastName&gt;Omran&lt;/lastName&gt;&lt;firstName&gt;Heymut&lt;/firstName&gt;&lt;/author&gt;&lt;/authors&gt;&lt;/publication&gt;&lt;/publications&gt;&lt;cites&gt;&lt;/cites&gt;&lt;/citation&gt;</w:instrText>
      </w:r>
      <w:r w:rsidR="00606411" w:rsidRPr="0025269D">
        <w:rPr>
          <w:color w:val="000000" w:themeColor="text1"/>
          <w:sz w:val="22"/>
          <w:szCs w:val="22"/>
        </w:rPr>
        <w:fldChar w:fldCharType="separate"/>
      </w:r>
      <w:r w:rsidRPr="0025269D">
        <w:rPr>
          <w:rFonts w:eastAsia="SimSun"/>
          <w:sz w:val="22"/>
          <w:szCs w:val="22"/>
        </w:rPr>
        <w:t>(Hjeij et al., 2013)</w:t>
      </w:r>
      <w:r w:rsidR="00606411" w:rsidRPr="0025269D">
        <w:rPr>
          <w:color w:val="000000" w:themeColor="text1"/>
          <w:sz w:val="22"/>
          <w:szCs w:val="22"/>
        </w:rPr>
        <w:fldChar w:fldCharType="end"/>
      </w:r>
      <w:r w:rsidRPr="0025269D">
        <w:rPr>
          <w:color w:val="000000" w:themeColor="text1"/>
          <w:sz w:val="22"/>
          <w:szCs w:val="22"/>
        </w:rPr>
        <w:t>, the dependency of</w:t>
      </w:r>
      <w:r w:rsidRPr="0025269D">
        <w:rPr>
          <w:sz w:val="22"/>
          <w:szCs w:val="22"/>
        </w:rPr>
        <w:t xml:space="preserve"> CCDC151, CCDC114, and ARMC4 on TTC25 </w:t>
      </w:r>
      <w:r w:rsidR="00606411" w:rsidRPr="0025269D">
        <w:rPr>
          <w:sz w:val="22"/>
          <w:szCs w:val="22"/>
        </w:rPr>
        <w:fldChar w:fldCharType="begin"/>
      </w:r>
      <w:r w:rsidR="00606411" w:rsidRPr="0025269D">
        <w:rPr>
          <w:sz w:val="22"/>
          <w:szCs w:val="22"/>
        </w:rPr>
        <w:instrText xml:space="preserve"> ADDIN PAPERS2_CITATIONS &lt;citation&gt;&lt;priority&gt;44&lt;/priority&gt;&lt;uuid&gt;906360A8-A458-417D-88C4-50C8054CBB27&lt;/uuid&gt;&lt;publications&gt;&lt;publication&gt;&lt;subtype&gt;400&lt;/subtype&gt;&lt;title&gt;TTC25 Deficiency Results in Defects of the Outer Dynein Arm Docking Machinery and Primary Ciliary Dyskinesia with Left-Right Body Asymmetry Randomization.&lt;/title&gt;&lt;url&gt;https://linkinghub.elsevier.com/retrieve/pii/S000292971630218X&lt;/url&gt;&lt;volume&gt;99&lt;/volume&gt;&lt;publication_date&gt;99201608041200000000222000&lt;/publication_date&gt;&lt;uuid&gt;308BC6E9-DBED-4808-A5D3-79C128D7E351&lt;/uuid&gt;&lt;type&gt;400&lt;/type&gt;&lt;accepted_date&gt;99201606171200000000222000&lt;/accepted_date&gt;&lt;number&gt;2&lt;/number&gt;&lt;submission_date&gt;99201604061200000000222000&lt;/submission_date&gt;&lt;doi&gt;10.1016/j.ajhg.2016.06.014&lt;/doi&gt;&lt;institution&gt;Department of Pediatrics, University Hospital Muenster, 48149 Muenster, Germany.&lt;/institution&gt;&lt;startpage&gt;460&lt;/startpage&gt;&lt;endpage&gt;469&lt;/endpage&gt;&lt;bundle&gt;&lt;publication&gt;&lt;title&gt;American journal of human genetics&lt;/title&gt;&lt;uuid&gt;979DAB61-C272-4A45-9FB8-C780416FC8BE&lt;/uuid&gt;&lt;subtype&gt;-100&lt;/subtype&gt;&lt;type&gt;-100&lt;/type&gt;&lt;/publication&gt;&lt;/bundle&gt;&lt;authors&gt;&lt;author&gt;&lt;lastName&gt;Wallmeier&lt;/lastName&gt;&lt;firstName&gt;Julia&lt;/firstName&gt;&lt;/author&gt;&lt;author&gt;&lt;lastName&gt;Shiratori&lt;/lastName&gt;&lt;firstName&gt;Hidetaka&lt;/firstName&gt;&lt;/author&gt;&lt;author&gt;&lt;lastName&gt;Dougherty&lt;/lastName&gt;&lt;firstName&gt;Gerard&lt;/firstName&gt;&lt;middleNames&gt;W&lt;/middleNames&gt;&lt;/author&gt;&lt;author&gt;&lt;lastName&gt;Edelbusch&lt;/lastName&gt;&lt;firstName&gt;Christine&lt;/firstName&gt;&lt;/author&gt;&lt;author&gt;&lt;lastName&gt;Hjeij&lt;/lastName&gt;&lt;firstName&gt;Rim&lt;/firstName&gt;&lt;/author&gt;&lt;author&gt;&lt;lastName&gt;Loges&lt;/lastName&gt;&lt;firstName&gt;Niki&lt;/firstName&gt;&lt;middleNames&gt;T&lt;/middleNames&gt;&lt;/author&gt;&lt;author&gt;&lt;lastName&gt;Menchen&lt;/lastName&gt;&lt;firstName&gt;Tabea&lt;/firstName&gt;&lt;/author&gt;&lt;author&gt;&lt;lastName&gt;Olbrich&lt;/lastName&gt;&lt;firstName&gt;Heike&lt;/firstName&gt;&lt;/author&gt;&lt;author&gt;&lt;lastName&gt;Pennekamp&lt;/lastName&gt;&lt;firstName&gt;Petra&lt;/firstName&gt;&lt;/author&gt;&lt;author&gt;&lt;lastName&gt;Raidt&lt;/lastName&gt;&lt;firstName&gt;Johanna&lt;/firstName&gt;&lt;/author&gt;&lt;author&gt;&lt;lastName&gt;Werner&lt;/lastName&gt;&lt;firstName&gt;Claudius&lt;/firstName&gt;&lt;/author&gt;&lt;author&gt;&lt;lastName&gt;Minegishi&lt;/lastName&gt;&lt;firstName&gt;Katsura&lt;/firstName&gt;&lt;/author&gt;&lt;author&gt;&lt;lastName&gt;Shinohara&lt;/lastName&gt;&lt;firstName&gt;Kyosuke&lt;/firstName&gt;&lt;/author&gt;&lt;author&gt;&lt;lastName&gt;Asai&lt;/lastName&gt;&lt;firstName&gt;Yasuko&lt;/firstName&gt;&lt;/author&gt;&lt;author&gt;&lt;lastName&gt;Takaoka&lt;/lastName&gt;&lt;firstName&gt;Katsuyoshi&lt;/firstName&gt;&lt;/author&gt;&lt;author&gt;&lt;lastName&gt;Lee&lt;/lastName&gt;&lt;firstName&gt;Chanjae&lt;/firstName&gt;&lt;/author&gt;&lt;author&gt;&lt;lastName&gt;Griese&lt;/lastName&gt;&lt;firstName&gt;Matthias&lt;/firstName&gt;&lt;/author&gt;&lt;author&gt;&lt;lastName&gt;Memari&lt;/lastName&gt;&lt;firstName&gt;Yasin&lt;/firstName&gt;&lt;/author&gt;&lt;author&gt;&lt;lastName&gt;Durbin&lt;/lastName&gt;&lt;firstName&gt;Richard&lt;/firstName&gt;&lt;/author&gt;&lt;author&gt;&lt;lastName&gt;Kolb-Kokocinski&lt;/lastName&gt;&lt;firstName&gt;Anja&lt;/firstName&gt;&lt;/author&gt;&lt;author&gt;&lt;lastName&gt;Sauer&lt;/lastName&gt;&lt;firstName&gt;Sascha&lt;/firstName&gt;&lt;/author&gt;&lt;author&gt;&lt;lastName&gt;Wallingford&lt;/lastName&gt;&lt;firstName&gt;John&lt;/firstName&gt;&lt;middleNames&gt;B&lt;/middleNames&gt;&lt;/author&gt;&lt;author&gt;&lt;lastName&gt;Hamada&lt;/lastName&gt;&lt;firstName&gt;Hiroshi&lt;/firstName&gt;&lt;/author&gt;&lt;author&gt;&lt;lastName&gt;Omran&lt;/lastName&gt;&lt;firstName&gt;Heymut&lt;/firstName&gt;&lt;/author&gt;&lt;/authors&gt;&lt;/publication&gt;&lt;/publications&gt;&lt;cites&gt;&lt;/cites&gt;&lt;/citation&gt;</w:instrText>
      </w:r>
      <w:r w:rsidR="00606411" w:rsidRPr="0025269D">
        <w:rPr>
          <w:sz w:val="22"/>
          <w:szCs w:val="22"/>
        </w:rPr>
        <w:fldChar w:fldCharType="separate"/>
      </w:r>
      <w:r w:rsidRPr="0025269D">
        <w:rPr>
          <w:rFonts w:eastAsia="SimSun"/>
          <w:sz w:val="22"/>
          <w:szCs w:val="22"/>
        </w:rPr>
        <w:t>(Wallmeier et al., 2016)</w:t>
      </w:r>
      <w:r w:rsidR="00606411" w:rsidRPr="0025269D">
        <w:rPr>
          <w:sz w:val="22"/>
          <w:szCs w:val="22"/>
        </w:rPr>
        <w:fldChar w:fldCharType="end"/>
      </w:r>
      <w:r w:rsidRPr="0025269D">
        <w:rPr>
          <w:sz w:val="22"/>
          <w:szCs w:val="22"/>
        </w:rPr>
        <w:t xml:space="preserve">, and why CCDC114 localization is unaffected in ARMC4 mutants </w:t>
      </w:r>
      <w:r w:rsidR="00606411" w:rsidRPr="0025269D">
        <w:rPr>
          <w:sz w:val="22"/>
          <w:szCs w:val="22"/>
        </w:rPr>
        <w:fldChar w:fldCharType="begin"/>
      </w:r>
      <w:r w:rsidR="00606411" w:rsidRPr="0025269D">
        <w:rPr>
          <w:sz w:val="22"/>
          <w:szCs w:val="22"/>
        </w:rPr>
        <w:instrText xml:space="preserve"> ADDIN PAPERS2_CITATIONS &lt;citation&gt;&lt;priority&gt;45&lt;/priority&gt;&lt;uuid&gt;66B89CC3-8FC9-4858-8D3C-C814CEC3A1D3&lt;/uuid&gt;&lt;publications&gt;&lt;publication&gt;&lt;subtype&gt;400&lt;/subtype&gt;&lt;title&gt;ARMC4 mutations cause primary ciliary dyskinesia with randomization of left/right body asymmetry.&lt;/title&gt;&lt;url&gt;https://linkinghub.elsevier.com/retrieve/pii/S0002929713002784&lt;/url&gt;&lt;volume&gt;93&lt;/volume&gt;&lt;revision_date&gt;99201306031200000000222000&lt;/revision_date&gt;&lt;publication_date&gt;99201308081200000000222000&lt;/publication_date&gt;&lt;uuid&gt;5135E485-2252-4191-A46B-1139801E896C&lt;/uuid&gt;&lt;type&gt;400&lt;/type&gt;&lt;accepted_date&gt;99201306081200000000222000&lt;/accepted_date&gt;&lt;number&gt;2&lt;/number&gt;&lt;citekey&gt;Hjeij:2013kq&lt;/citekey&gt;&lt;submission_date&gt;99201304031200000000222000&lt;/submission_date&gt;&lt;doi&gt;10.1016/j.ajhg.2013.06.009&lt;/doi&gt;&lt;institution&gt;Department of General Pediatrics, University Children's Hospital Muenster, 48149 Muenster, Germany.&lt;/institution&gt;&lt;startpage&gt;357&lt;/startpage&gt;&lt;endpage&gt;367&lt;/endpage&gt;&lt;bundle&gt;&lt;publication&gt;&lt;title&gt;American journal of human genetics&lt;/title&gt;&lt;uuid&gt;979DAB61-C272-4A45-9FB8-C780416FC8BE&lt;/uuid&gt;&lt;subtype&gt;-100&lt;/subtype&gt;&lt;type&gt;-100&lt;/type&gt;&lt;/publication&gt;&lt;/bundle&gt;&lt;authors&gt;&lt;author&gt;&lt;lastName&gt;Hjeij&lt;/lastName&gt;&lt;firstName&gt;Rim&lt;/firstName&gt;&lt;/author&gt;&lt;author&gt;&lt;lastName&gt;Lindstrand&lt;/lastName&gt;&lt;firstName&gt;Anna&lt;/firstName&gt;&lt;/author&gt;&lt;author&gt;&lt;lastName&gt;Francis&lt;/lastName&gt;&lt;firstName&gt;Richard&lt;/firstName&gt;&lt;/author&gt;&lt;author&gt;&lt;lastName&gt;Zariwala&lt;/lastName&gt;&lt;firstName&gt;Maimoona&lt;/firstName&gt;&lt;middleNames&gt;A&lt;/middleNames&gt;&lt;/author&gt;&lt;author&gt;&lt;lastName&gt;Liu&lt;/lastName&gt;&lt;firstName&gt;Xiaoqin&lt;/firstName&gt;&lt;/author&gt;&lt;author&gt;&lt;lastName&gt;Li&lt;/lastName&gt;&lt;firstName&gt;You&lt;/firstName&gt;&lt;/author&gt;&lt;author&gt;&lt;lastName&gt;Damerla&lt;/lastName&gt;&lt;firstName&gt;Rama&lt;/firstName&gt;&lt;/author&gt;&lt;author&gt;&lt;lastName&gt;Dougherty&lt;/lastName&gt;&lt;firstName&gt;Gerard&lt;/firstName&gt;&lt;middleNames&gt;W&lt;/middleNames&gt;&lt;/author&gt;&lt;author&gt;&lt;lastName&gt;Abouhamed&lt;/lastName&gt;&lt;firstName&gt;Marouan&lt;/firstName&gt;&lt;/author&gt;&lt;author&gt;&lt;lastName&gt;Olbrich&lt;/lastName&gt;&lt;firstName&gt;Heike&lt;/firstName&gt;&lt;/author&gt;&lt;author&gt;&lt;lastName&gt;Loges&lt;/lastName&gt;&lt;firstName&gt;Niki&lt;/firstName&gt;&lt;middleNames&gt;T&lt;/middleNames&gt;&lt;/author&gt;&lt;author&gt;&lt;lastName&gt;Pennekamp&lt;/lastName&gt;&lt;firstName&gt;Petra&lt;/firstName&gt;&lt;/author&gt;&lt;author&gt;&lt;lastName&gt;Davis&lt;/lastName&gt;&lt;firstName&gt;Erica&lt;/firstName&gt;&lt;middleNames&gt;E&lt;/middleNames&gt;&lt;/author&gt;&lt;author&gt;&lt;lastName&gt;Carvalho&lt;/lastName&gt;&lt;firstName&gt;Claudia&lt;/firstName&gt;&lt;middleNames&gt;M B&lt;/middleNames&gt;&lt;/author&gt;&lt;author&gt;&lt;lastName&gt;Pehlivan&lt;/lastName&gt;&lt;firstName&gt;Davut&lt;/firstName&gt;&lt;/author&gt;&lt;author&gt;&lt;lastName&gt;Werner&lt;/lastName&gt;&lt;firstName&gt;Claudius&lt;/firstName&gt;&lt;/author&gt;&lt;author&gt;&lt;lastName&gt;Raidt&lt;/lastName&gt;&lt;firstName&gt;Johanna&lt;/firstName&gt;&lt;/author&gt;&lt;author&gt;&lt;lastName&gt;Köhler&lt;/lastName&gt;&lt;firstName&gt;Gabriele&lt;/firstName&gt;&lt;/author&gt;&lt;author&gt;&lt;lastName&gt;Häffner&lt;/lastName&gt;&lt;firstName&gt;Karsten&lt;/firstName&gt;&lt;/author&gt;&lt;author&gt;&lt;lastName&gt;Reyes-Mugica&lt;/lastName&gt;&lt;firstName&gt;Miguel&lt;/firstName&gt;&lt;/author&gt;&lt;author&gt;&lt;lastName&gt;Lupski&lt;/lastName&gt;&lt;firstName&gt;James&lt;/firstName&gt;&lt;middleNames&gt;R&lt;/middleNames&gt;&lt;/author&gt;&lt;author&gt;&lt;lastName&gt;Leigh&lt;/lastName&gt;&lt;firstName&gt;Margaret&lt;/firstName&gt;&lt;middleNames&gt;W&lt;/middleNames&gt;&lt;/author&gt;&lt;author&gt;&lt;lastName&gt;Rosenfeld&lt;/lastName&gt;&lt;firstName&gt;Margaret&lt;/firstName&gt;&lt;/author&gt;&lt;author&gt;&lt;lastName&gt;Morgan&lt;/lastName&gt;&lt;firstName&gt;Lucy&lt;/firstName&gt;&lt;middleNames&gt;C&lt;/middleNames&gt;&lt;/author&gt;&lt;author&gt;&lt;lastName&gt;Knowles&lt;/lastName&gt;&lt;firstName&gt;Michael&lt;/firstName&gt;&lt;middleNames&gt;R&lt;/middleNames&gt;&lt;/author&gt;&lt;author&gt;&lt;lastName&gt;Lo&lt;/lastName&gt;&lt;firstName&gt;Cecilia&lt;/firstName&gt;&lt;middleNames&gt;W&lt;/middleNames&gt;&lt;/author&gt;&lt;author&gt;&lt;lastName&gt;Katsanis&lt;/lastName&gt;&lt;firstName&gt;Nicholas&lt;/firstName&gt;&lt;/author&gt;&lt;author&gt;&lt;lastName&gt;Omran&lt;/lastName&gt;&lt;firstName&gt;Heymut&lt;/firstName&gt;&lt;/author&gt;&lt;/authors&gt;&lt;/publication&gt;&lt;/publications&gt;&lt;cites&gt;&lt;/cites&gt;&lt;/citation&gt;</w:instrText>
      </w:r>
      <w:r w:rsidR="00606411" w:rsidRPr="0025269D">
        <w:rPr>
          <w:sz w:val="22"/>
          <w:szCs w:val="22"/>
        </w:rPr>
        <w:fldChar w:fldCharType="separate"/>
      </w:r>
      <w:r w:rsidRPr="0025269D">
        <w:rPr>
          <w:rFonts w:eastAsia="SimSun"/>
          <w:sz w:val="22"/>
          <w:szCs w:val="22"/>
        </w:rPr>
        <w:t>(Hjeij et al., 2013)</w:t>
      </w:r>
      <w:r w:rsidR="00606411" w:rsidRPr="0025269D">
        <w:rPr>
          <w:sz w:val="22"/>
          <w:szCs w:val="22"/>
        </w:rPr>
        <w:fldChar w:fldCharType="end"/>
      </w:r>
      <w:r w:rsidRPr="0025269D">
        <w:rPr>
          <w:sz w:val="22"/>
          <w:szCs w:val="22"/>
        </w:rPr>
        <w:t>.</w:t>
      </w:r>
    </w:p>
    <w:p w14:paraId="0902AC55" w14:textId="77777777" w:rsidR="00861210" w:rsidRPr="0025269D" w:rsidRDefault="00861210">
      <w:pPr>
        <w:spacing w:line="360" w:lineRule="auto"/>
        <w:rPr>
          <w:sz w:val="22"/>
          <w:szCs w:val="22"/>
        </w:rPr>
      </w:pPr>
    </w:p>
    <w:p w14:paraId="741B1DC5" w14:textId="7781D49B" w:rsidR="009D04B9" w:rsidRPr="0025269D" w:rsidRDefault="00861210" w:rsidP="009D04B9">
      <w:pPr>
        <w:spacing w:line="360" w:lineRule="auto"/>
        <w:rPr>
          <w:sz w:val="22"/>
          <w:szCs w:val="22"/>
        </w:rPr>
      </w:pPr>
      <w:r w:rsidRPr="0025269D">
        <w:rPr>
          <w:sz w:val="22"/>
          <w:szCs w:val="22"/>
        </w:rPr>
        <w:t xml:space="preserve">The fifth subunit of the ODA-DC, </w:t>
      </w:r>
      <w:proofErr w:type="spellStart"/>
      <w:r w:rsidR="00C42CA5" w:rsidRPr="0025269D">
        <w:rPr>
          <w:sz w:val="22"/>
          <w:szCs w:val="22"/>
        </w:rPr>
        <w:t>Calaxin</w:t>
      </w:r>
      <w:proofErr w:type="spellEnd"/>
      <w:r w:rsidRPr="0025269D">
        <w:rPr>
          <w:sz w:val="22"/>
          <w:szCs w:val="22"/>
        </w:rPr>
        <w:t>, binds at the interface between ARMC4 and the distal</w:t>
      </w:r>
      <w:r w:rsidR="006537EC" w:rsidRPr="0025269D">
        <w:rPr>
          <w:sz w:val="22"/>
          <w:szCs w:val="22"/>
        </w:rPr>
        <w:t xml:space="preserve"> </w:t>
      </w:r>
      <w:r w:rsidRPr="0025269D">
        <w:rPr>
          <w:sz w:val="22"/>
          <w:szCs w:val="22"/>
        </w:rPr>
        <w:t>CCDC114/151</w:t>
      </w:r>
      <w:r w:rsidR="006537EC" w:rsidRPr="0025269D">
        <w:rPr>
          <w:sz w:val="22"/>
          <w:szCs w:val="22"/>
        </w:rPr>
        <w:t xml:space="preserve"> (Fig. 4</w:t>
      </w:r>
      <w:proofErr w:type="gramStart"/>
      <w:r w:rsidR="006537EC" w:rsidRPr="0025269D">
        <w:rPr>
          <w:sz w:val="22"/>
          <w:szCs w:val="22"/>
        </w:rPr>
        <w:t>A,B</w:t>
      </w:r>
      <w:proofErr w:type="gramEnd"/>
      <w:r w:rsidR="006537EC" w:rsidRPr="0025269D">
        <w:rPr>
          <w:sz w:val="22"/>
          <w:szCs w:val="22"/>
        </w:rPr>
        <w:t>)</w:t>
      </w:r>
      <w:r w:rsidR="004B6B1F" w:rsidRPr="0025269D">
        <w:rPr>
          <w:sz w:val="22"/>
          <w:szCs w:val="22"/>
        </w:rPr>
        <w:t xml:space="preserve">. </w:t>
      </w:r>
      <w:r w:rsidRPr="0025269D">
        <w:rPr>
          <w:sz w:val="22"/>
          <w:szCs w:val="22"/>
        </w:rPr>
        <w:t xml:space="preserve">Although not previously assigned as a component of the ODA-DC, </w:t>
      </w:r>
      <w:proofErr w:type="spellStart"/>
      <w:r w:rsidRPr="0025269D">
        <w:rPr>
          <w:i/>
          <w:iCs/>
          <w:sz w:val="22"/>
          <w:szCs w:val="22"/>
        </w:rPr>
        <w:t>Ciona</w:t>
      </w:r>
      <w:proofErr w:type="spellEnd"/>
      <w:r w:rsidR="00582D7C" w:rsidRPr="0025269D">
        <w:rPr>
          <w:sz w:val="22"/>
          <w:szCs w:val="22"/>
        </w:rPr>
        <w:t xml:space="preserve"> </w:t>
      </w:r>
      <w:proofErr w:type="spellStart"/>
      <w:r w:rsidR="00C42CA5" w:rsidRPr="0025269D">
        <w:rPr>
          <w:sz w:val="22"/>
          <w:szCs w:val="22"/>
        </w:rPr>
        <w:t>Calaxin</w:t>
      </w:r>
      <w:proofErr w:type="spellEnd"/>
      <w:r w:rsidR="00182762" w:rsidRPr="0025269D">
        <w:rPr>
          <w:sz w:val="22"/>
          <w:szCs w:val="22"/>
        </w:rPr>
        <w:t xml:space="preserve"> </w:t>
      </w:r>
      <w:r w:rsidRPr="0025269D">
        <w:rPr>
          <w:sz w:val="22"/>
          <w:szCs w:val="22"/>
        </w:rPr>
        <w:t xml:space="preserve">copurifies with ODAs </w:t>
      </w:r>
      <w:r w:rsidR="000B5AA2" w:rsidRPr="0025269D">
        <w:rPr>
          <w:sz w:val="22"/>
          <w:szCs w:val="22"/>
        </w:rPr>
        <w:fldChar w:fldCharType="begin"/>
      </w:r>
      <w:r w:rsidR="000B5AA2" w:rsidRPr="0025269D">
        <w:rPr>
          <w:sz w:val="22"/>
          <w:szCs w:val="22"/>
        </w:rPr>
        <w:instrText xml:space="preserve"> ADDIN PAPERS2_CITATIONS &lt;citation&gt;&lt;priority&gt;46&lt;/priority&gt;&lt;uuid&gt;1ADE62BC-E675-48C7-923A-2D14F7496A12&lt;/uuid&gt;&lt;publications&gt;&lt;publication&gt;&lt;subtype&gt;400&lt;/subtype&gt;&lt;publisher&gt;John Wiley &amp;amp; Sons, Ltd&lt;/publisher&gt;&lt;title&gt;Molecular characterization of Ciona sperm outer arm dynein reveals multiple components related to outer arm docking complex protein 2.&lt;/title&gt;&lt;url&gt;http://doi.wiley.com/10.1002/cm.20146&lt;/url&gt;&lt;volume&gt;63&lt;/volume&gt;&lt;publication_date&gt;99200610001200000000220000&lt;/publication_date&gt;&lt;uuid&gt;0E6945DD-BCBA-4F08-A963-1639E924DFB4&lt;/uuid&gt;&lt;type&gt;400&lt;/type&gt;&lt;number&gt;10&lt;/number&gt;&lt;doi&gt;10.1002/cm.20146&lt;/doi&gt;&lt;institution&gt;Shimoda Marine Research Center, University of Tsukuba, Shizuoka, Japan.&lt;/institution&gt;&lt;startpage&gt;591&lt;/startpage&gt;&lt;endpage&gt;603&lt;/endpage&gt;&lt;bundle&gt;&lt;publication&gt;&lt;title&gt;Cell motility and the cytoskeleton&lt;/title&gt;&lt;uuid&gt;1AC8A8F6-ED01-448B-8138-6A7857224C34&lt;/uuid&gt;&lt;subtype&gt;-100&lt;/subtype&gt;&lt;publisher&gt;John Wiley &amp;amp; Sons, Ltd&lt;/publisher&gt;&lt;type&gt;-100&lt;/type&gt;&lt;/publication&gt;&lt;/bundle&gt;&lt;authors&gt;&lt;author&gt;&lt;lastName&gt;Hozumi&lt;/lastName&gt;&lt;firstName&gt;Akiko&lt;/firstName&gt;&lt;/author&gt;&lt;author&gt;&lt;lastName&gt;Satouh&lt;/lastName&gt;&lt;firstName&gt;Yuhkoh&lt;/firstName&gt;&lt;/author&gt;&lt;author&gt;&lt;lastName&gt;Makino&lt;/lastName&gt;&lt;firstName&gt;Yumiko&lt;/firstName&gt;&lt;/author&gt;&lt;author&gt;&lt;lastName&gt;Toda&lt;/lastName&gt;&lt;firstName&gt;Toshifusa&lt;/firstName&gt;&lt;/author&gt;&lt;author&gt;&lt;lastName&gt;Ide&lt;/lastName&gt;&lt;firstName&gt;Hiroyuki&lt;/firstName&gt;&lt;/author&gt;&lt;author&gt;&lt;lastName&gt;Ogawa&lt;/lastName&gt;&lt;firstName&gt;Kazuo&lt;/firstName&gt;&lt;/author&gt;&lt;author&gt;&lt;lastName&gt;King&lt;/lastName&gt;&lt;firstName&gt;Stephen&lt;/firstName&gt;&lt;middleNames&gt;M&lt;/middleNames&gt;&lt;/author&gt;&lt;author&gt;&lt;lastName&gt;Inaba&lt;/lastName&gt;&lt;firstName&gt;Kazuo&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(Hozumi et al., 2006)</w:t>
      </w:r>
      <w:r w:rsidR="000B5AA2" w:rsidRPr="0025269D">
        <w:rPr>
          <w:sz w:val="22"/>
          <w:szCs w:val="22"/>
        </w:rPr>
        <w:fldChar w:fldCharType="end"/>
      </w:r>
      <w:r w:rsidRPr="0025269D">
        <w:rPr>
          <w:sz w:val="22"/>
          <w:szCs w:val="22"/>
        </w:rPr>
        <w:t xml:space="preserve"> and localizes on the axoneme in the vicinity of the ODA by immunogold labeling </w:t>
      </w:r>
      <w:r w:rsidR="000B5AA2" w:rsidRPr="0025269D">
        <w:rPr>
          <w:sz w:val="22"/>
          <w:szCs w:val="22"/>
        </w:rPr>
        <w:fldChar w:fldCharType="begin"/>
      </w:r>
      <w:r w:rsidR="000B5AA2" w:rsidRPr="0025269D">
        <w:rPr>
          <w:sz w:val="22"/>
          <w:szCs w:val="22"/>
        </w:rPr>
        <w:instrText xml:space="preserve"> ADDIN PAPERS2_CITATIONS &lt;citation&gt;&lt;priority&gt;47&lt;/priority&gt;&lt;uuid&gt;05144F67-F063-4EB7-A361-6A73F95DC665&lt;/uuid&gt;&lt;publications&gt;&lt;publication&gt;&lt;subtype&gt;400&lt;/subtype&gt;&lt;publisher&gt;John Wiley &amp;amp; Sons, Ltd&lt;/publisher&gt;&lt;title&gt;A novel neuronal calcium sensor family protein, calaxin, is a potential Ca(2+)-dependent regulator for the outer arm dynein of metazoan cilia and flagella.&lt;/title&gt;&lt;url&gt;http://doi.wiley.com/10.1042/BC20080032&lt;/url&gt;&lt;volume&gt;101&lt;/volume&gt;&lt;publication_date&gt;99200902001200000000220000&lt;/publication_date&gt;&lt;uuid&gt;547D5363-5ECB-44E6-84D1-F117B88EA160&lt;/uuid&gt;&lt;type&gt;400&lt;/type&gt;&lt;number&gt;2&lt;/number&gt;&lt;doi&gt;10.1042/BC20080032&lt;/doi&gt;&lt;institution&gt;Shimoda Marine Research Center, University of Tsukuba, Shimoda, Shizuoka, Japan.&lt;/institution&gt;&lt;startpage&gt;91&lt;/startpage&gt;&lt;endpage&gt;103&lt;/endpage&gt;&lt;bundle&gt;&lt;publication&gt;&lt;title&gt;Biology of the cell / under the auspices of the European Cell Biology Organization&lt;/title&gt;&lt;uuid&gt;8312C25A-9682-4545-A3DF-9844F98485B9&lt;/uuid&gt;&lt;subtype&gt;-100&lt;/subtype&gt;&lt;type&gt;-100&lt;/type&gt;&lt;/publication&gt;&lt;/bundle&gt;&lt;authors&gt;&lt;author&gt;&lt;lastName&gt;Mizuno&lt;/lastName&gt;&lt;firstName&gt;Katsutoshi&lt;/firstName&gt;&lt;/author&gt;&lt;author&gt;&lt;lastName&gt;Padma&lt;/lastName&gt;&lt;firstName&gt;Potturi&lt;/firstName&gt;&lt;/author&gt;&lt;author&gt;&lt;lastName&gt;Konno&lt;/lastName&gt;&lt;firstName&gt;Aru&lt;/firstName&gt;&lt;/author&gt;&lt;author&gt;&lt;lastName&gt;Satouh&lt;/lastName&gt;&lt;firstName&gt;Yuhkoh&lt;/firstName&gt;&lt;/author&gt;&lt;author&gt;&lt;lastName&gt;Ogawa&lt;/lastName&gt;&lt;firstName&gt;Kazuo&lt;/firstName&gt;&lt;/author&gt;&lt;author&gt;&lt;lastName&gt;Inaba&lt;/lastName&gt;&lt;firstName&gt;Kazuo&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(Mizuno et al., 2009)</w:t>
      </w:r>
      <w:r w:rsidR="000B5AA2" w:rsidRPr="0025269D">
        <w:rPr>
          <w:sz w:val="22"/>
          <w:szCs w:val="22"/>
        </w:rPr>
        <w:fldChar w:fldCharType="end"/>
      </w:r>
      <w:r w:rsidRPr="0025269D">
        <w:rPr>
          <w:sz w:val="22"/>
          <w:szCs w:val="22"/>
        </w:rPr>
        <w:t>.</w:t>
      </w:r>
      <w:r w:rsidR="005A3FD9" w:rsidRPr="0025269D">
        <w:rPr>
          <w:sz w:val="22"/>
          <w:szCs w:val="22"/>
        </w:rPr>
        <w:t xml:space="preserve"> </w:t>
      </w:r>
      <w:r w:rsidR="00DA1387" w:rsidRPr="0025269D">
        <w:rPr>
          <w:sz w:val="22"/>
          <w:szCs w:val="22"/>
        </w:rPr>
        <w:t>Unlike the</w:t>
      </w:r>
      <w:r w:rsidR="006537EC" w:rsidRPr="0025269D">
        <w:rPr>
          <w:sz w:val="22"/>
          <w:szCs w:val="22"/>
        </w:rPr>
        <w:t xml:space="preserve"> other ODA-DC</w:t>
      </w:r>
      <w:r w:rsidR="00DA1387" w:rsidRPr="0025269D">
        <w:rPr>
          <w:sz w:val="22"/>
          <w:szCs w:val="22"/>
        </w:rPr>
        <w:t xml:space="preserve"> subunits</w:t>
      </w:r>
      <w:r w:rsidR="006537EC" w:rsidRPr="0025269D">
        <w:rPr>
          <w:sz w:val="22"/>
          <w:szCs w:val="22"/>
        </w:rPr>
        <w:t xml:space="preserve"> </w:t>
      </w:r>
      <w:r w:rsidR="00DA1387" w:rsidRPr="0025269D">
        <w:rPr>
          <w:sz w:val="22"/>
          <w:szCs w:val="22"/>
        </w:rPr>
        <w:t xml:space="preserve">which are essential for proper ODA placement, </w:t>
      </w:r>
      <w:proofErr w:type="spellStart"/>
      <w:r w:rsidR="00C42CA5" w:rsidRPr="0025269D">
        <w:rPr>
          <w:sz w:val="22"/>
          <w:szCs w:val="22"/>
        </w:rPr>
        <w:t>Calaxin</w:t>
      </w:r>
      <w:proofErr w:type="spellEnd"/>
      <w:r w:rsidR="00C42CA5" w:rsidRPr="0025269D">
        <w:rPr>
          <w:sz w:val="22"/>
          <w:szCs w:val="22"/>
        </w:rPr>
        <w:t xml:space="preserve"> </w:t>
      </w:r>
      <w:r w:rsidR="00DA1387" w:rsidRPr="0025269D">
        <w:rPr>
          <w:sz w:val="22"/>
          <w:szCs w:val="22"/>
        </w:rPr>
        <w:t xml:space="preserve">may </w:t>
      </w:r>
      <w:r w:rsidR="00145131" w:rsidRPr="0025269D">
        <w:rPr>
          <w:sz w:val="22"/>
          <w:szCs w:val="22"/>
        </w:rPr>
        <w:t xml:space="preserve">only </w:t>
      </w:r>
      <w:r w:rsidR="004C15DB" w:rsidRPr="0025269D">
        <w:rPr>
          <w:sz w:val="22"/>
          <w:szCs w:val="22"/>
        </w:rPr>
        <w:t>have</w:t>
      </w:r>
      <w:r w:rsidR="00DA1387" w:rsidRPr="0025269D">
        <w:rPr>
          <w:sz w:val="22"/>
          <w:szCs w:val="22"/>
        </w:rPr>
        <w:t xml:space="preserve"> a regulatory role as s</w:t>
      </w:r>
      <w:r w:rsidR="006537EC" w:rsidRPr="0025269D">
        <w:rPr>
          <w:sz w:val="22"/>
          <w:szCs w:val="22"/>
        </w:rPr>
        <w:t xml:space="preserve">ea urchin </w:t>
      </w:r>
      <w:proofErr w:type="spellStart"/>
      <w:r w:rsidR="00C42CA5" w:rsidRPr="0025269D">
        <w:rPr>
          <w:sz w:val="22"/>
          <w:szCs w:val="22"/>
        </w:rPr>
        <w:t>Calaxin</w:t>
      </w:r>
      <w:proofErr w:type="spellEnd"/>
      <w:r w:rsidR="00C42CA5" w:rsidRPr="0025269D">
        <w:rPr>
          <w:sz w:val="22"/>
          <w:szCs w:val="22"/>
        </w:rPr>
        <w:t xml:space="preserve"> </w:t>
      </w:r>
      <w:r w:rsidR="006537EC" w:rsidRPr="0025269D">
        <w:rPr>
          <w:sz w:val="22"/>
          <w:szCs w:val="22"/>
        </w:rPr>
        <w:t xml:space="preserve">morphants have impaired </w:t>
      </w:r>
      <w:r w:rsidR="00E650EB" w:rsidRPr="0025269D">
        <w:rPr>
          <w:sz w:val="22"/>
          <w:szCs w:val="22"/>
        </w:rPr>
        <w:t xml:space="preserve">sperm </w:t>
      </w:r>
      <w:r w:rsidR="006537EC" w:rsidRPr="0025269D">
        <w:rPr>
          <w:sz w:val="22"/>
          <w:szCs w:val="22"/>
        </w:rPr>
        <w:t>locomotion despite apparently normal distribution</w:t>
      </w:r>
      <w:r w:rsidR="008E14CA" w:rsidRPr="0025269D">
        <w:rPr>
          <w:sz w:val="22"/>
          <w:szCs w:val="22"/>
        </w:rPr>
        <w:t>s</w:t>
      </w:r>
      <w:r w:rsidR="006537EC" w:rsidRPr="0025269D">
        <w:rPr>
          <w:sz w:val="22"/>
          <w:szCs w:val="22"/>
        </w:rPr>
        <w:t xml:space="preserve"> of ODAs </w:t>
      </w:r>
      <w:r w:rsidR="000B5AA2" w:rsidRPr="0025269D">
        <w:rPr>
          <w:sz w:val="22"/>
          <w:szCs w:val="22"/>
        </w:rPr>
        <w:fldChar w:fldCharType="begin"/>
      </w:r>
      <w:r w:rsidR="000B5AA2" w:rsidRPr="0025269D">
        <w:rPr>
          <w:sz w:val="22"/>
          <w:szCs w:val="22"/>
        </w:rPr>
        <w:instrText xml:space="preserve"> ADDIN PAPERS2_CITATIONS &lt;citation&gt;&lt;priority&gt;48&lt;/priority&gt;&lt;uuid&gt;DC068CA6-D41E-47CE-BC69-406E6270F3D4&lt;/uuid&gt;&lt;publications&gt;&lt;publication&gt;&lt;subtype&gt;400&lt;/subtype&gt;&lt;publisher&gt;Nature Publishing Group&lt;/publisher&gt;&lt;title&gt;Calaxin establishes basal body orientation and coordinates movement of monocilia in sea urchin embryos.&lt;/title&gt;&lt;url&gt;http://www.nature.com/articles/s41598-017-10822-z&lt;/url&gt;&lt;volume&gt;7&lt;/volume&gt;&lt;publication_date&gt;99201709071200000000222000&lt;/publication_date&gt;&lt;uuid&gt;C3412974-89F5-4CC9-A690-997BBFB34CD3&lt;/uuid&gt;&lt;type&gt;400&lt;/type&gt;&lt;accepted_date&gt;99201708151200000000222000&lt;/accepted_date&gt;&lt;number&gt;1&lt;/number&gt;&lt;citekey&gt;Mizuno:2017ba&lt;/citekey&gt;&lt;submission_date&gt;99201704211200000000222000&lt;/submission_date&gt;&lt;doi&gt;10.1038/s41598-017-10822-z&lt;/doi&gt;&lt;institution&gt;Shimoda Marine Research Center, University of Tsukuba, 5-10-1 Shimoda, Shizuoka, 415-0025, Japan.&lt;/institution&gt;&lt;startpage&gt;10751&lt;/startpage&gt;&lt;endpage&gt;10&lt;/endpage&gt;&lt;bundle&gt;&lt;publication&gt;&lt;title&gt;Scientific reports&lt;/title&gt;&lt;uuid&gt;15716189-EB6F-4F5A-8CD0-B70F689D8ECE&lt;/uuid&gt;&lt;subtype&gt;-100&lt;/subtype&gt;&lt;publisher&gt;Nature Publishing Group&lt;/publisher&gt;&lt;type&gt;-100&lt;/type&gt;&lt;/publication&gt;&lt;/bundle&gt;&lt;authors&gt;&lt;author&gt;&lt;lastName&gt;Mizuno&lt;/lastName&gt;&lt;firstName&gt;Katsutoshi&lt;/firstName&gt;&lt;/author&gt;&lt;author&gt;&lt;lastName&gt;Shiba&lt;/lastName&gt;&lt;firstName&gt;Kogiku&lt;/firstName&gt;&lt;/author&gt;&lt;author&gt;&lt;lastName&gt;Yaguchi&lt;/lastName&gt;&lt;firstName&gt;Junko&lt;/firstName&gt;&lt;/author&gt;&lt;author&gt;&lt;lastName&gt;Shibata&lt;/lastName&gt;&lt;firstName&gt;Daisuke&lt;/firstName&gt;&lt;/author&gt;&lt;author&gt;&lt;lastName&gt;Yaguchi&lt;/lastName&gt;&lt;firstName&gt;Shunsuke&lt;/firstName&gt;&lt;/author&gt;&lt;author&gt;&lt;lastName&gt;Prulière&lt;/lastName&gt;&lt;firstName&gt;Gérard&lt;/firstName&gt;&lt;/author&gt;&lt;author&gt;&lt;lastName&gt;Chenevert&lt;/lastName&gt;&lt;firstName&gt;Janet&lt;/firstName&gt;&lt;/author&gt;&lt;author&gt;&lt;lastName&gt;Inaba&lt;/lastName&gt;&lt;firstName&gt;Kazuo&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(Mizuno et al., 2017)</w:t>
      </w:r>
      <w:r w:rsidR="000B5AA2" w:rsidRPr="0025269D">
        <w:rPr>
          <w:sz w:val="22"/>
          <w:szCs w:val="22"/>
        </w:rPr>
        <w:fldChar w:fldCharType="end"/>
      </w:r>
      <w:r w:rsidR="006537EC" w:rsidRPr="0025269D">
        <w:rPr>
          <w:sz w:val="22"/>
          <w:szCs w:val="22"/>
        </w:rPr>
        <w:t xml:space="preserve">. </w:t>
      </w:r>
      <w:r w:rsidR="0027721D" w:rsidRPr="0025269D">
        <w:rPr>
          <w:sz w:val="22"/>
          <w:szCs w:val="22"/>
        </w:rPr>
        <w:t xml:space="preserve">Regulation </w:t>
      </w:r>
      <w:r w:rsidR="009D04B9" w:rsidRPr="0025269D">
        <w:rPr>
          <w:sz w:val="22"/>
          <w:szCs w:val="22"/>
        </w:rPr>
        <w:t xml:space="preserve">of ciliary motility </w:t>
      </w:r>
      <w:r w:rsidR="0027721D" w:rsidRPr="0025269D">
        <w:rPr>
          <w:sz w:val="22"/>
          <w:szCs w:val="22"/>
        </w:rPr>
        <w:t xml:space="preserve">by </w:t>
      </w:r>
      <w:proofErr w:type="spellStart"/>
      <w:r w:rsidR="00C42CA5" w:rsidRPr="0025269D">
        <w:rPr>
          <w:sz w:val="22"/>
          <w:szCs w:val="22"/>
        </w:rPr>
        <w:t>Calaxin</w:t>
      </w:r>
      <w:proofErr w:type="spellEnd"/>
      <w:r w:rsidR="00C42CA5" w:rsidRPr="0025269D">
        <w:rPr>
          <w:sz w:val="22"/>
          <w:szCs w:val="22"/>
        </w:rPr>
        <w:t xml:space="preserve"> </w:t>
      </w:r>
      <w:r w:rsidR="0027721D" w:rsidRPr="0025269D">
        <w:rPr>
          <w:sz w:val="22"/>
          <w:szCs w:val="22"/>
        </w:rPr>
        <w:t xml:space="preserve">may </w:t>
      </w:r>
      <w:r w:rsidR="00E650EB" w:rsidRPr="0025269D">
        <w:rPr>
          <w:sz w:val="22"/>
          <w:szCs w:val="22"/>
        </w:rPr>
        <w:t xml:space="preserve">be </w:t>
      </w:r>
      <w:r w:rsidR="0027721D" w:rsidRPr="0025269D">
        <w:rPr>
          <w:sz w:val="22"/>
          <w:szCs w:val="22"/>
        </w:rPr>
        <w:t xml:space="preserve">calcium </w:t>
      </w:r>
      <w:r w:rsidR="009D04B9" w:rsidRPr="0025269D">
        <w:rPr>
          <w:sz w:val="22"/>
          <w:szCs w:val="22"/>
        </w:rPr>
        <w:t xml:space="preserve">dependent as </w:t>
      </w:r>
      <w:r w:rsidR="004C15DB" w:rsidRPr="0025269D">
        <w:rPr>
          <w:sz w:val="22"/>
          <w:szCs w:val="22"/>
        </w:rPr>
        <w:t xml:space="preserve">bovine </w:t>
      </w:r>
      <w:proofErr w:type="spellStart"/>
      <w:r w:rsidR="00C42CA5" w:rsidRPr="0025269D">
        <w:rPr>
          <w:sz w:val="22"/>
          <w:szCs w:val="22"/>
        </w:rPr>
        <w:t>Calaxin</w:t>
      </w:r>
      <w:proofErr w:type="spellEnd"/>
      <w:r w:rsidR="00C42CA5" w:rsidRPr="0025269D">
        <w:rPr>
          <w:sz w:val="22"/>
          <w:szCs w:val="22"/>
        </w:rPr>
        <w:t xml:space="preserve"> </w:t>
      </w:r>
      <w:r w:rsidR="0027721D" w:rsidRPr="0025269D">
        <w:rPr>
          <w:sz w:val="22"/>
          <w:szCs w:val="22"/>
        </w:rPr>
        <w:t xml:space="preserve">has </w:t>
      </w:r>
      <w:r w:rsidR="004C15DB" w:rsidRPr="0025269D">
        <w:rPr>
          <w:sz w:val="22"/>
          <w:szCs w:val="22"/>
        </w:rPr>
        <w:t xml:space="preserve">four </w:t>
      </w:r>
      <w:r w:rsidR="0027721D" w:rsidRPr="0025269D">
        <w:rPr>
          <w:sz w:val="22"/>
          <w:szCs w:val="22"/>
        </w:rPr>
        <w:t>EF-hand motifs</w:t>
      </w:r>
      <w:r w:rsidR="00962B18"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&lt;citation&gt;&lt;priority&gt;49&lt;/priority&gt;&lt;uuid&gt;338100DB-40AE-4823-9DEC-D11C4A50D10D&lt;/uuid&gt;&lt;publications&gt;&lt;publication&gt;&lt;subtype&gt;400&lt;/subtype&gt;&lt;publisher&gt;Nature Publishing Group&lt;/publisher&gt;&lt;title&gt;Crystal structure of a Ca2+-dependent regulator of flagellar motility reveals the open-closed structural transition.&lt;/title&gt;&lt;url&gt;http://www.nature.com/articles/s41598-018-19898-7&lt;/url&gt;&lt;volume&gt;8&lt;/volume&gt;&lt;publication_date&gt;99201801311200000000222000&lt;/publication_date&gt;&lt;uuid&gt;D26D7664-3868-4989-8660-3F61AF5BFF2D&lt;/uuid&gt;&lt;type&gt;400&lt;/type&gt;&lt;accepted_date&gt;99201801101200000000222000&lt;/accepted_date&gt;&lt;number&gt;1&lt;/number&gt;&lt;submission_date&gt;99201709041200000000222000&lt;/submission_date&gt;&lt;doi&gt;10.1038/s41598-018-19898-7&lt;/doi&gt;&lt;institution&gt;Department of Applied Biological Chemistry, Graduate School of Agricultural and Life Sciences, The University of Tokyo, 1-1-1 Yayoi, Bunkyo-ku, Tokyo, 113-8657, Japan.&lt;/institution&gt;&lt;startpage&gt;2014&lt;/startpage&gt;&lt;endpage&gt;12&lt;/endpage&gt;&lt;bundle&gt;&lt;publication&gt;&lt;title&gt;Scientific reports&lt;/title&gt;&lt;uuid&gt;15716189-EB6F-4F5A-8CD0-B70F689D8ECE&lt;/uuid&gt;&lt;subtype&gt;-100&lt;/subtype&gt;&lt;publisher&gt;Nature Publishing Group&lt;/publisher&gt;&lt;type&gt;-100&lt;/type&gt;&lt;/publication&gt;&lt;/bundle&gt;&lt;authors&gt;&lt;author&gt;&lt;lastName&gt;Shojima&lt;/lastName&gt;&lt;firstName&gt;Tomoki&lt;/firstName&gt;&lt;/author&gt;&lt;author&gt;&lt;lastName&gt;Hou&lt;/lastName&gt;&lt;firstName&gt;Feng&lt;/firstName&gt;&lt;/author&gt;&lt;author&gt;&lt;lastName&gt;Takahashi&lt;/lastName&gt;&lt;firstName&gt;Yusuke&lt;/firstName&gt;&lt;/author&gt;&lt;author&gt;&lt;lastName&gt;Matsumura&lt;/lastName&gt;&lt;firstName&gt;Yoshitaka&lt;/firstName&gt;&lt;/author&gt;&lt;author&gt;&lt;lastName&gt;Okai&lt;/lastName&gt;&lt;firstName&gt;Masahiko&lt;/firstName&gt;&lt;/author&gt;&lt;author&gt;&lt;lastName&gt;Nakamura&lt;/lastName&gt;&lt;firstName&gt;Akira&lt;/firstName&gt;&lt;/author&gt;&lt;author&gt;&lt;lastName&gt;Mizuno&lt;/lastName&gt;&lt;firstName&gt;Katsutoshi&lt;/firstName&gt;&lt;/author&gt;&lt;author&gt;&lt;lastName&gt;Inaba&lt;/lastName&gt;&lt;firstName&gt;Kazuo&lt;/firstName&gt;&lt;/author&gt;&lt;author&gt;&lt;lastName&gt;Kojima&lt;/lastName&gt;&lt;firstName&gt;Masaki&lt;/firstName&gt;&lt;/author&gt;&lt;author&gt;&lt;lastName&gt;Miyakawa&lt;/lastName&gt;&lt;firstName&gt;Takuya&lt;/firstName&gt;&lt;/author&gt;&lt;author&gt;&lt;lastName&gt;Tanokura&lt;/lastName&gt;&lt;firstName&gt;Masaru&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(Shojima et al., 2018)</w:t>
      </w:r>
      <w:r w:rsidR="000B5AA2" w:rsidRPr="0025269D">
        <w:rPr>
          <w:sz w:val="22"/>
          <w:szCs w:val="22"/>
        </w:rPr>
        <w:fldChar w:fldCharType="end"/>
      </w:r>
      <w:r w:rsidR="009D04B9" w:rsidRPr="0025269D">
        <w:rPr>
          <w:sz w:val="22"/>
          <w:szCs w:val="22"/>
        </w:rPr>
        <w:t xml:space="preserve"> and </w:t>
      </w:r>
      <w:proofErr w:type="spellStart"/>
      <w:r w:rsidR="004C15DB" w:rsidRPr="0025269D">
        <w:rPr>
          <w:i/>
          <w:iCs/>
          <w:sz w:val="22"/>
          <w:szCs w:val="22"/>
        </w:rPr>
        <w:t>Ciona</w:t>
      </w:r>
      <w:proofErr w:type="spellEnd"/>
      <w:r w:rsidR="004C15DB" w:rsidRPr="0025269D">
        <w:rPr>
          <w:sz w:val="22"/>
          <w:szCs w:val="22"/>
        </w:rPr>
        <w:t xml:space="preserve"> </w:t>
      </w:r>
      <w:proofErr w:type="spellStart"/>
      <w:r w:rsidR="00C42CA5" w:rsidRPr="0025269D">
        <w:rPr>
          <w:sz w:val="22"/>
          <w:szCs w:val="22"/>
        </w:rPr>
        <w:t>Calaxin</w:t>
      </w:r>
      <w:proofErr w:type="spellEnd"/>
      <w:r w:rsidR="00C42CA5" w:rsidRPr="0025269D">
        <w:rPr>
          <w:sz w:val="22"/>
          <w:szCs w:val="22"/>
        </w:rPr>
        <w:t xml:space="preserve"> </w:t>
      </w:r>
      <w:r w:rsidR="009D04B9" w:rsidRPr="0025269D">
        <w:rPr>
          <w:sz w:val="22"/>
          <w:szCs w:val="22"/>
        </w:rPr>
        <w:t xml:space="preserve">suppresses ODA-driven microtubule sliding </w:t>
      </w:r>
      <w:r w:rsidR="009D04B9" w:rsidRPr="0025269D">
        <w:rPr>
          <w:i/>
          <w:iCs/>
          <w:sz w:val="22"/>
          <w:szCs w:val="22"/>
        </w:rPr>
        <w:t>in vitro</w:t>
      </w:r>
      <w:r w:rsidR="009D04B9" w:rsidRPr="0025269D">
        <w:rPr>
          <w:sz w:val="22"/>
          <w:szCs w:val="22"/>
        </w:rPr>
        <w:t xml:space="preserve"> at high calcium concentrations </w:t>
      </w:r>
      <w:r w:rsidR="000B5AA2" w:rsidRPr="0025269D">
        <w:rPr>
          <w:sz w:val="22"/>
          <w:szCs w:val="22"/>
        </w:rPr>
        <w:fldChar w:fldCharType="begin"/>
      </w:r>
      <w:r w:rsidR="000B5AA2" w:rsidRPr="0025269D">
        <w:rPr>
          <w:sz w:val="22"/>
          <w:szCs w:val="22"/>
        </w:rPr>
        <w:instrText xml:space="preserve"> ADDIN PAPERS2_CITATIONS &lt;citation&gt;&lt;priority&gt;50&lt;/priority&gt;&lt;uuid&gt;0980E68D-C49E-4608-83A0-73F07108C8FA&lt;/uuid&gt;&lt;publications&gt;&lt;publication&gt;&lt;subtype&gt;400&lt;/subtype&gt;&lt;publisher&gt;National Academy of Sciences&lt;/publisher&gt;&lt;title&gt;Calaxin drives sperm chemotaxis by Ca²⁺-mediated direct modulation of a dynein motor.&lt;/title&gt;&lt;url&gt;http://www.pnas.org/cgi/doi/10.1073/pnas.1217018109&lt;/url&gt;&lt;volume&gt;109&lt;/volume&gt;&lt;publication_date&gt;99201212111200000000222000&lt;/publication_date&gt;&lt;uuid&gt;F1CDF460-A6A9-48D9-B288-D17C4360B288&lt;/uuid&gt;&lt;type&gt;400&lt;/type&gt;&lt;number&gt;50&lt;/number&gt;&lt;doi&gt;10.1073/pnas.1217018109&lt;/doi&gt;&lt;institution&gt;Shimoda Marine Research Center,  University of Tsukuba, Shizuoka 415-0025,  Japan.&lt;/institution&gt;&lt;startpage&gt;20497&lt;/startpage&gt;&lt;endpage&gt;20502&lt;/endpage&gt;&lt;bundle&gt;&lt;publication&gt;&lt;title&gt;Proceedings of the National Academy of Sciences&lt;/title&gt;&lt;uuid&gt;0DDA51E3-6C3F-401A-9CEC-37BA3BD71484&lt;/uuid&gt;&lt;subtype&gt;-100&lt;/subtype&gt;&lt;publisher&gt;National Academy of Sciences&lt;/publisher&gt;&lt;type&gt;-100&lt;/type&gt;&lt;url&gt;http://www.pnas.org/&lt;/url&gt;&lt;/publication&gt;&lt;/bundle&gt;&lt;authors&gt;&lt;author&gt;&lt;lastName&gt;Mizuno&lt;/lastName&gt;&lt;firstName&gt;Katsutoshi&lt;/firstName&gt;&lt;/author&gt;&lt;author&gt;&lt;lastName&gt;Shiba&lt;/lastName&gt;&lt;firstName&gt;Kogiku&lt;/firstName&gt;&lt;/author&gt;&lt;author&gt;&lt;lastName&gt;Okai&lt;/lastName&gt;&lt;firstName&gt;Masahiko&lt;/firstName&gt;&lt;/author&gt;&lt;author&gt;&lt;lastName&gt;Takahashi&lt;/lastName&gt;&lt;firstName&gt;Yusuke&lt;/firstName&gt;&lt;/author&gt;&lt;author&gt;&lt;lastName&gt;Shitaka&lt;/lastName&gt;&lt;firstName&gt;Yuji&lt;/firstName&gt;&lt;/author&gt;&lt;author&gt;&lt;lastName&gt;Oiwa&lt;/lastName&gt;&lt;firstName&gt;Kazuhiro&lt;/firstName&gt;&lt;/author&gt;&lt;author&gt;&lt;lastName&gt;Tanokura&lt;/lastName&gt;&lt;firstName&gt;Masaru&lt;/firstName&gt;&lt;/author&gt;&lt;author&gt;&lt;lastName&gt;Inaba&lt;/lastName&gt;&lt;firstName&gt;Kazuo&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(Mizuno et al., 2012)</w:t>
      </w:r>
      <w:r w:rsidR="000B5AA2" w:rsidRPr="0025269D">
        <w:rPr>
          <w:sz w:val="22"/>
          <w:szCs w:val="22"/>
        </w:rPr>
        <w:fldChar w:fldCharType="end"/>
      </w:r>
      <w:r w:rsidR="009D04B9" w:rsidRPr="0025269D">
        <w:rPr>
          <w:sz w:val="22"/>
          <w:szCs w:val="22"/>
        </w:rPr>
        <w:t>.</w:t>
      </w:r>
    </w:p>
    <w:p w14:paraId="6F8AD34B" w14:textId="77777777" w:rsidR="003A5B95" w:rsidRPr="0025269D" w:rsidRDefault="003A5B95">
      <w:pPr>
        <w:spacing w:line="360" w:lineRule="auto"/>
        <w:rPr>
          <w:sz w:val="22"/>
          <w:szCs w:val="22"/>
        </w:rPr>
      </w:pPr>
    </w:p>
    <w:p w14:paraId="0920145B" w14:textId="0691D12D" w:rsidR="003A5B95" w:rsidRPr="0025269D" w:rsidRDefault="00C97C72">
      <w:pPr>
        <w:spacing w:line="360" w:lineRule="auto"/>
        <w:rPr>
          <w:b/>
          <w:bCs/>
          <w:sz w:val="22"/>
          <w:szCs w:val="22"/>
          <w:u w:val="single"/>
        </w:rPr>
      </w:pPr>
      <w:r w:rsidRPr="0025269D">
        <w:rPr>
          <w:b/>
          <w:bCs/>
          <w:sz w:val="22"/>
          <w:szCs w:val="22"/>
          <w:u w:val="single"/>
        </w:rPr>
        <w:t xml:space="preserve">Basis for ODA attachment to </w:t>
      </w:r>
      <w:r w:rsidR="00174059">
        <w:rPr>
          <w:b/>
          <w:bCs/>
          <w:sz w:val="22"/>
          <w:szCs w:val="22"/>
          <w:u w:val="single"/>
        </w:rPr>
        <w:t>DMT</w:t>
      </w:r>
      <w:r w:rsidRPr="0025269D">
        <w:rPr>
          <w:b/>
          <w:bCs/>
          <w:sz w:val="22"/>
          <w:szCs w:val="22"/>
          <w:u w:val="single"/>
        </w:rPr>
        <w:t>s</w:t>
      </w:r>
    </w:p>
    <w:p w14:paraId="276E5490" w14:textId="0AF4A0A4" w:rsidR="004128EE" w:rsidRPr="0025269D" w:rsidRDefault="00B7472D" w:rsidP="00490198">
      <w:pPr>
        <w:pStyle w:val="NormalWeb"/>
        <w:spacing w:before="0" w:beforeAutospacing="0" w:after="0" w:afterAutospacing="0" w:line="360" w:lineRule="auto"/>
        <w:rPr>
          <w:sz w:val="22"/>
          <w:szCs w:val="22"/>
        </w:rPr>
      </w:pPr>
      <w:r w:rsidRPr="0025269D">
        <w:rPr>
          <w:bCs/>
          <w:sz w:val="22"/>
          <w:szCs w:val="22"/>
        </w:rPr>
        <w:t xml:space="preserve">To determine how the ODA-DC contributes to the docking of ODAs to the </w:t>
      </w:r>
      <w:r w:rsidR="00174059">
        <w:rPr>
          <w:bCs/>
          <w:sz w:val="22"/>
          <w:szCs w:val="22"/>
        </w:rPr>
        <w:t>DMT</w:t>
      </w:r>
      <w:r w:rsidRPr="0025269D">
        <w:rPr>
          <w:bCs/>
          <w:sz w:val="22"/>
          <w:szCs w:val="22"/>
        </w:rPr>
        <w:t xml:space="preserve">, we used three-dimensional classification to isolate </w:t>
      </w:r>
      <w:r w:rsidR="005A3FD9" w:rsidRPr="0025269D">
        <w:rPr>
          <w:bCs/>
          <w:sz w:val="22"/>
          <w:szCs w:val="22"/>
        </w:rPr>
        <w:t xml:space="preserve">a subset of </w:t>
      </w:r>
      <w:r w:rsidRPr="0025269D">
        <w:rPr>
          <w:bCs/>
          <w:sz w:val="22"/>
          <w:szCs w:val="22"/>
        </w:rPr>
        <w:t xml:space="preserve">dynein-bound particles </w:t>
      </w:r>
      <w:r w:rsidRPr="0025269D">
        <w:rPr>
          <w:color w:val="000000" w:themeColor="text1"/>
          <w:sz w:val="22"/>
          <w:szCs w:val="22"/>
        </w:rPr>
        <w:t>(</w:t>
      </w:r>
      <w:r w:rsidR="00B16A12" w:rsidRPr="0025269D">
        <w:rPr>
          <w:color w:val="000000" w:themeColor="text1"/>
          <w:sz w:val="22"/>
          <w:szCs w:val="22"/>
        </w:rPr>
        <w:t xml:space="preserve">Fig. S1 and </w:t>
      </w:r>
      <w:r w:rsidR="00A265C1">
        <w:rPr>
          <w:color w:val="000000" w:themeColor="text1"/>
          <w:sz w:val="22"/>
          <w:szCs w:val="22"/>
        </w:rPr>
        <w:t>Methods</w:t>
      </w:r>
      <w:r w:rsidR="00B16A12" w:rsidRPr="0025269D">
        <w:rPr>
          <w:color w:val="000000" w:themeColor="text1"/>
          <w:sz w:val="22"/>
          <w:szCs w:val="22"/>
        </w:rPr>
        <w:t xml:space="preserve"> S1</w:t>
      </w:r>
      <w:r w:rsidRPr="0025269D">
        <w:rPr>
          <w:color w:val="000000" w:themeColor="text1"/>
          <w:sz w:val="22"/>
          <w:szCs w:val="22"/>
        </w:rPr>
        <w:t>). A</w:t>
      </w:r>
      <w:r w:rsidR="00A66C0D" w:rsidRPr="0025269D">
        <w:rPr>
          <w:color w:val="000000" w:themeColor="text1"/>
          <w:sz w:val="22"/>
          <w:szCs w:val="22"/>
        </w:rPr>
        <w:t>n</w:t>
      </w:r>
      <w:r w:rsidRPr="0025269D">
        <w:rPr>
          <w:color w:val="000000" w:themeColor="text1"/>
          <w:sz w:val="22"/>
          <w:szCs w:val="22"/>
        </w:rPr>
        <w:t xml:space="preserve"> </w:t>
      </w:r>
      <w:r w:rsidR="004C15DB" w:rsidRPr="0025269D">
        <w:rPr>
          <w:color w:val="000000" w:themeColor="text1"/>
          <w:sz w:val="22"/>
          <w:szCs w:val="22"/>
        </w:rPr>
        <w:t xml:space="preserve">8 Å-resolution map reconstructed from </w:t>
      </w:r>
      <w:r w:rsidRPr="0025269D">
        <w:rPr>
          <w:color w:val="000000" w:themeColor="text1"/>
          <w:sz w:val="22"/>
          <w:szCs w:val="22"/>
        </w:rPr>
        <w:t xml:space="preserve">these particles </w:t>
      </w:r>
      <w:r w:rsidR="00D148B4" w:rsidRPr="0025269D">
        <w:rPr>
          <w:color w:val="000000" w:themeColor="text1"/>
          <w:sz w:val="22"/>
          <w:szCs w:val="22"/>
        </w:rPr>
        <w:t>reveal</w:t>
      </w:r>
      <w:r w:rsidR="00D148B4">
        <w:rPr>
          <w:color w:val="000000" w:themeColor="text1"/>
          <w:sz w:val="22"/>
          <w:szCs w:val="22"/>
        </w:rPr>
        <w:t>ed</w:t>
      </w:r>
      <w:r w:rsidR="00D148B4" w:rsidRPr="0025269D">
        <w:rPr>
          <w:sz w:val="22"/>
          <w:szCs w:val="22"/>
        </w:rPr>
        <w:t xml:space="preserve"> </w:t>
      </w:r>
      <w:r w:rsidRPr="0025269D">
        <w:rPr>
          <w:sz w:val="22"/>
          <w:szCs w:val="22"/>
        </w:rPr>
        <w:t xml:space="preserve">that </w:t>
      </w:r>
      <w:r w:rsidR="00390673" w:rsidRPr="0025269D">
        <w:rPr>
          <w:sz w:val="22"/>
          <w:szCs w:val="22"/>
        </w:rPr>
        <w:t>AR</w:t>
      </w:r>
      <w:r w:rsidR="000E03C4" w:rsidRPr="0025269D">
        <w:rPr>
          <w:sz w:val="22"/>
          <w:szCs w:val="22"/>
        </w:rPr>
        <w:t>MC</w:t>
      </w:r>
      <w:r w:rsidR="00390673" w:rsidRPr="0025269D">
        <w:rPr>
          <w:sz w:val="22"/>
          <w:szCs w:val="22"/>
        </w:rPr>
        <w:t xml:space="preserve">4 </w:t>
      </w:r>
      <w:r w:rsidRPr="0025269D">
        <w:rPr>
          <w:sz w:val="22"/>
          <w:szCs w:val="22"/>
        </w:rPr>
        <w:t>is the major</w:t>
      </w:r>
      <w:r w:rsidR="008E14CA" w:rsidRPr="0025269D">
        <w:rPr>
          <w:sz w:val="22"/>
          <w:szCs w:val="22"/>
        </w:rPr>
        <w:t xml:space="preserve"> dynein</w:t>
      </w:r>
      <w:r w:rsidR="006B09D4" w:rsidRPr="0025269D">
        <w:rPr>
          <w:sz w:val="22"/>
          <w:szCs w:val="22"/>
        </w:rPr>
        <w:t>-</w:t>
      </w:r>
      <w:r w:rsidRPr="0025269D">
        <w:rPr>
          <w:sz w:val="22"/>
          <w:szCs w:val="22"/>
        </w:rPr>
        <w:t xml:space="preserve">binding </w:t>
      </w:r>
      <w:r w:rsidR="00D148B4">
        <w:rPr>
          <w:sz w:val="22"/>
          <w:szCs w:val="22"/>
        </w:rPr>
        <w:t>subunit</w:t>
      </w:r>
      <w:r w:rsidR="00D148B4" w:rsidRPr="0025269D">
        <w:rPr>
          <w:sz w:val="22"/>
          <w:szCs w:val="22"/>
        </w:rPr>
        <w:t xml:space="preserve"> </w:t>
      </w:r>
      <w:r w:rsidR="00390673" w:rsidRPr="0025269D">
        <w:rPr>
          <w:sz w:val="22"/>
          <w:szCs w:val="22"/>
        </w:rPr>
        <w:t xml:space="preserve">(Fig. </w:t>
      </w:r>
      <w:r w:rsidR="00806EA5" w:rsidRPr="0025269D">
        <w:rPr>
          <w:sz w:val="22"/>
          <w:szCs w:val="22"/>
        </w:rPr>
        <w:t>4</w:t>
      </w:r>
      <w:r w:rsidR="00715FA0" w:rsidRPr="0025269D">
        <w:rPr>
          <w:sz w:val="22"/>
          <w:szCs w:val="22"/>
        </w:rPr>
        <w:t>B</w:t>
      </w:r>
      <w:r w:rsidR="00390673" w:rsidRPr="0025269D">
        <w:rPr>
          <w:sz w:val="22"/>
          <w:szCs w:val="22"/>
        </w:rPr>
        <w:t>)</w:t>
      </w:r>
      <w:r w:rsidR="00BE3958" w:rsidRPr="0025269D">
        <w:rPr>
          <w:sz w:val="22"/>
          <w:szCs w:val="22"/>
        </w:rPr>
        <w:t>, c</w:t>
      </w:r>
      <w:r w:rsidRPr="0025269D">
        <w:rPr>
          <w:sz w:val="22"/>
          <w:szCs w:val="22"/>
        </w:rPr>
        <w:t>onsistent with a near</w:t>
      </w:r>
      <w:r w:rsidR="00A37895" w:rsidRPr="0025269D">
        <w:rPr>
          <w:sz w:val="22"/>
          <w:szCs w:val="22"/>
        </w:rPr>
        <w:t>-</w:t>
      </w:r>
      <w:r w:rsidRPr="0025269D">
        <w:rPr>
          <w:sz w:val="22"/>
          <w:szCs w:val="22"/>
        </w:rPr>
        <w:t xml:space="preserve">complete loss of ODAs in respiratory cilia from PCD patients </w:t>
      </w:r>
      <w:r w:rsidRPr="005A1849">
        <w:rPr>
          <w:color w:val="000000" w:themeColor="text1"/>
          <w:sz w:val="22"/>
          <w:szCs w:val="22"/>
        </w:rPr>
        <w:t xml:space="preserve">with mutations in </w:t>
      </w:r>
      <w:r w:rsidR="00D206A0" w:rsidRPr="005A1849">
        <w:rPr>
          <w:color w:val="000000" w:themeColor="text1"/>
          <w:sz w:val="22"/>
          <w:szCs w:val="22"/>
        </w:rPr>
        <w:t xml:space="preserve">ARMC4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&lt;citation&gt;&lt;priority&gt;51&lt;/priority&gt;&lt;uuid&gt;118A7A38-2E49-44DF-A739-931CB55CEA3B&lt;/uuid&gt;&lt;publications&gt;&lt;publication&gt;&lt;subtype&gt;400&lt;/subtype&gt;&lt;title&gt;ARMC4 mutations cause primary ciliary dyskinesia with randomization of left/right body asymmetry.&lt;/title&gt;&lt;url&gt;https://linkinghub.elsevier.com/retrieve/pii/S0002929713002784&lt;/url&gt;&lt;volume&gt;93&lt;/volume&gt;&lt;revision_date&gt;99201306031200000000222000&lt;/revision_date&gt;&lt;publication_date&gt;99201308081200000000222000&lt;/publication_date&gt;&lt;uuid&gt;5135E485-2252-4191-A46B-1139801E896C&lt;/uuid&gt;&lt;type&gt;400&lt;/type&gt;&lt;accepted_date&gt;99201306081200000000222000&lt;/accepted_date&gt;&lt;number&gt;2&lt;/number&gt;&lt;citekey&gt;Hjeij:2013kq&lt;/citekey&gt;&lt;submission_date&gt;99201304031200000000222000&lt;/submission_date&gt;&lt;doi&gt;10.1016/j.ajhg.2013.06.009&lt;/doi&gt;&lt;institution&gt;Department of General Pediatrics, University Children's Hospital Muenster, 48149 Muenster, Germany.&lt;/institution&gt;&lt;startpage&gt;357&lt;/startpage&gt;&lt;endpage&gt;367&lt;/endpage&gt;&lt;bundle&gt;&lt;publication&gt;&lt;title&gt;American journal of human genetics&lt;/title&gt;&lt;uuid&gt;979DAB61-C272-4A45-9FB8-C780416FC8BE&lt;/uuid&gt;&lt;subtype&gt;-100&lt;/subtype&gt;&lt;type&gt;-100&lt;/type&gt;&lt;/publication&gt;&lt;/bundle&gt;&lt;authors&gt;&lt;author&gt;&lt;lastName&gt;Hjeij&lt;/lastName&gt;&lt;firstName&gt;Rim&lt;/firstName&gt;&lt;/author&gt;&lt;author&gt;&lt;lastName&gt;Lindstrand&lt;/lastName&gt;&lt;firstName&gt;Anna&lt;/firstName&gt;&lt;/author&gt;&lt;author&gt;&lt;lastName&gt;Francis&lt;/lastName&gt;&lt;firstName&gt;Richard&lt;/firstName&gt;&lt;/author&gt;&lt;author&gt;&lt;lastName&gt;Zariwala&lt;/lastName&gt;&lt;firstName&gt;Maimoona&lt;/firstName&gt;&lt;middleNames&gt;A&lt;/middleNames&gt;&lt;/author&gt;&lt;author&gt;&lt;lastName&gt;Liu&lt;/lastName&gt;&lt;firstName&gt;Xiaoqin&lt;/firstName&gt;&lt;/author&gt;&lt;author&gt;&lt;lastName&gt;Li&lt;/lastName&gt;&lt;firstName&gt;You&lt;/firstName&gt;&lt;/author&gt;&lt;author&gt;&lt;lastName&gt;Damerla&lt;/lastName&gt;&lt;firstName&gt;Rama&lt;/firstName&gt;&lt;/author&gt;&lt;author&gt;&lt;lastName&gt;Dougherty&lt;/lastName&gt;&lt;firstName&gt;Gerard&lt;/firstName&gt;&lt;middleNames&gt;W&lt;/middleNames&gt;&lt;/author&gt;&lt;author&gt;&lt;lastName&gt;Abouhamed&lt;/lastName&gt;&lt;firstName&gt;Marouan&lt;/firstName&gt;&lt;/author&gt;&lt;author&gt;&lt;lastName&gt;Olbrich&lt;/lastName&gt;&lt;firstName&gt;Heike&lt;/firstName&gt;&lt;/author&gt;&lt;author&gt;&lt;lastName&gt;Loges&lt;/lastName&gt;&lt;firstName&gt;Niki&lt;/firstName&gt;&lt;middleNames&gt;T&lt;/middleNames&gt;&lt;/author&gt;&lt;author&gt;&lt;lastName&gt;Pennekamp&lt;/lastName&gt;&lt;firstName&gt;Petra&lt;/firstName&gt;&lt;/author&gt;&lt;author&gt;&lt;lastName&gt;Davis&lt;/lastName&gt;&lt;firstName&gt;Erica&lt;/firstName&gt;&lt;middleNames&gt;E&lt;/middleNames&gt;&lt;/author&gt;&lt;author&gt;&lt;lastName&gt;Carvalho&lt;/lastName&gt;&lt;firstName&gt;Claudia&lt;/firstName&gt;&lt;middleNames&gt;M B&lt;/middleNames&gt;&lt;/author&gt;&lt;author&gt;&lt;lastName&gt;Pehlivan&lt;/lastName&gt;&lt;firstName&gt;Davut&lt;/firstName&gt;&lt;/author&gt;&lt;author&gt;&lt;lastName&gt;Werner&lt;/lastName&gt;&lt;firstName&gt;Claudius&lt;/firstName&gt;&lt;/author&gt;&lt;author&gt;&lt;lastName&gt;Raidt&lt;/lastName&gt;&lt;firstName&gt;Johanna&lt;/firstName&gt;&lt;/author&gt;&lt;author&gt;&lt;lastName&gt;Köhler&lt;/lastName&gt;&lt;firstName&gt;Gabriele&lt;/firstName&gt;&lt;/author&gt;&lt;author&gt;&lt;lastName&gt;Häffner&lt;/lastName&gt;&lt;firstName&gt;Karsten&lt;/firstName&gt;&lt;/author&gt;&lt;author&gt;&lt;lastName&gt;Reyes-Mugica&lt;/lastName&gt;&lt;firstName&gt;Miguel&lt;/firstName&gt;&lt;/author&gt;&lt;author&gt;&lt;lastName&gt;Lupski&lt;/lastName&gt;&lt;firstName&gt;James&lt;/firstName&gt;&lt;middleNames&gt;R&lt;/middleNames&gt;&lt;/author&gt;&lt;author&gt;&lt;lastName&gt;Leigh&lt;/lastName&gt;&lt;firstName&gt;Margaret&lt;/firstName&gt;&lt;middleNames&gt;W&lt;/middleNames&gt;&lt;/author&gt;&lt;author&gt;&lt;lastName&gt;Rosenfeld&lt;/lastName&gt;&lt;firstName&gt;Margaret&lt;/firstName&gt;&lt;/author&gt;&lt;author&gt;&lt;lastName&gt;Morgan&lt;/lastName&gt;&lt;firstName&gt;Lucy&lt;/firstName&gt;&lt;middleNames&gt;C&lt;/middleNames&gt;&lt;/author&gt;&lt;author&gt;&lt;lastName&gt;Knowles&lt;/lastName&gt;&lt;firstName&gt;Michael&lt;/firstName&gt;&lt;middleNames&gt;R&lt;/middleNames&gt;&lt;/author&gt;&lt;author&gt;&lt;lastName&gt;Lo&lt;/lastName&gt;&lt;firstName&gt;Cecilia&lt;/firstName&gt;&lt;middleNames&gt;W&lt;/middleNames&gt;&lt;/author&gt;&lt;author&gt;&lt;lastName&gt;Katsanis&lt;/lastName&gt;&lt;firstName&gt;Nicholas&lt;/firstName&gt;&lt;/author&gt;&lt;author&gt;&lt;lastName&gt;Omran&lt;/lastName&gt;&lt;firstName&gt;Heymut&lt;/firstName&gt;&lt;/author&gt;&lt;/authors&gt;&lt;/publication&gt;&lt;publication&gt;&lt;subtype&gt;400&lt;/subtype&gt;&lt;publisher&gt;BMJ Publishing Group Ltd&lt;/publisher&gt;&lt;title&gt;Combined exome and whole-genome sequencing identifies mutations in ARMC4 as a cause of primary ciliary dyskinesia with defects in the outer dynein arm.&lt;/title&gt;&lt;url&gt;https://jmg.bmj.com/lookup/doi/10.1136/jmedgenet-2013-101938&lt;/url&gt;&lt;volume&gt;51&lt;/volume&gt;&lt;publication_date&gt;99201401001200000000220000&lt;/publication_date&gt;&lt;uuid&gt;C1031F94-D454-47D0-A99C-B1B80E58D754&lt;/uuid&gt;&lt;type&gt;400&lt;/type&gt;&lt;number&gt;1&lt;/number&gt;&lt;citekey&gt;Onoufriadis:2014cy&lt;/citekey&gt;&lt;doi&gt;10.1136/jmedgenet-2013-101938&lt;/doi&gt;&lt;institution&gt;Molecular Medicine Unit, Birth Defects Research Centre, Institute of Child Health, University College London, London, UK.&lt;/institution&gt;&lt;startpage&gt;61&lt;/startpage&gt;&lt;endpage&gt;67&lt;/endpage&gt;&lt;bundle&gt;&lt;publication&gt;&lt;title&gt;Journal of medical genetics&lt;/title&gt;&lt;uuid&gt;58DC6FBA-3C2D-4BB3-9C8E-E91DE65EB121&lt;/uuid&gt;&lt;subtype&gt;-100&lt;/subtype&gt;&lt;type&gt;-100&lt;/type&gt;&lt;/publication&gt;&lt;/bundle&gt;&lt;authors&gt;&lt;author&gt;&lt;lastName&gt;Onoufriadis&lt;/lastName&gt;&lt;firstName&gt;Alexandros&lt;/firstName&gt;&lt;/author&gt;&lt;author&gt;&lt;lastName&gt;Shoemark&lt;/lastName&gt;&lt;firstName&gt;Amelia&lt;/firstName&gt;&lt;/author&gt;&lt;author&gt;&lt;lastName&gt;Munye&lt;/lastName&gt;&lt;firstName&gt;Mustafa&lt;/firstName&gt;&lt;middleNames&gt;M&lt;/middleNames&gt;&lt;/author&gt;&lt;author&gt;&lt;lastName&gt;James&lt;/lastName&gt;&lt;firstName&gt;Chela&lt;/firstName&gt;&lt;middleNames&gt;T&lt;/middleNames&gt;&lt;/author&gt;&lt;author&gt;&lt;lastName&gt;Schmidts&lt;/lastName&gt;&lt;firstName&gt;Miriam&lt;/firstName&gt;&lt;/author&gt;&lt;author&gt;&lt;lastName&gt;Patel&lt;/lastName&gt;&lt;firstName&gt;Mitali&lt;/firstName&gt;&lt;/author&gt;&lt;author&gt;&lt;lastName&gt;Rosser&lt;/lastName&gt;&lt;firstName&gt;Elisabeth&lt;/firstName&gt;&lt;middleNames&gt;M&lt;/middleNames&gt;&lt;/author&gt;&lt;author&gt;&lt;lastName&gt;Bacchelli&lt;/lastName&gt;&lt;firstName&gt;Chiara&lt;/firstName&gt;&lt;/author&gt;&lt;author&gt;&lt;lastName&gt;Beales&lt;/lastName&gt;&lt;firstName&gt;Philip&lt;/firstName&gt;&lt;middleNames&gt;L&lt;/middleNames&gt;&lt;/author&gt;&lt;author&gt;&lt;lastName&gt;Scambler&lt;/lastName&gt;&lt;firstName&gt;Peter&lt;/firstName&gt;&lt;middleNames&gt;J&lt;/middleNames&gt;&lt;/author&gt;&lt;author&gt;&lt;lastName&gt;Hart&lt;/lastName&gt;&lt;firstName&gt;Stephen&lt;/firstName&gt;&lt;middleNames&gt;L&lt;/middleNames&gt;&lt;/author&gt;&lt;author&gt;&lt;lastName&gt;Danke-Roelse&lt;/lastName&gt;&lt;firstName&gt;Jeannette&lt;/firstName&gt;&lt;middleNames&gt;E&lt;/middleNames&gt;&lt;/author&gt;&lt;author&gt;&lt;lastName&gt;Sloper&lt;/lastName&gt;&lt;firstName&gt;John&lt;/firstName&gt;&lt;middleNames&gt;J&lt;/middleNames&gt;&lt;/author&gt;&lt;author&gt;&lt;lastName&gt;Hull&lt;/lastName&gt;&lt;firstName&gt;Sarah&lt;/firstName&gt;&lt;/author&gt;&lt;author&gt;&lt;lastName&gt;Hogg&lt;/lastName&gt;&lt;firstName&gt;Claire&lt;/firstName&gt;&lt;/author&gt;&lt;author&gt;&lt;lastName&gt;Emes&lt;/lastName&gt;&lt;firstName&gt;Richard&lt;/firstName&gt;&lt;middleNames&gt;D&lt;/middleNames&gt;&lt;/author&gt;&lt;author&gt;&lt;lastName&gt;Pals&lt;/lastName&gt;&lt;firstName&gt;Gerard&lt;/firstName&gt;&lt;/author&gt;&lt;author&gt;&lt;lastName&gt;Moore&lt;/lastName&gt;&lt;firstName&gt;Anthony&lt;/firstName&gt;&lt;middleNames&gt;T&lt;/middleNames&gt;&lt;/author&gt;&lt;author&gt;&lt;lastName&gt;Chung&lt;/lastName&gt;&lt;firstName&gt;Eddie&lt;/firstName&gt;&lt;middleNames&gt;M K&lt;/middleNames&gt;&lt;/author&gt;&lt;author&gt;&lt;lastName&gt;UK10K&lt;/lastName&gt;&lt;/author&gt;&lt;author&gt;&lt;lastName&gt;Mitchison&lt;/lastName&gt;&lt;firstName&gt;Hannah&lt;/firstName&gt;&lt;middleNames&gt;M&lt;/middleNames&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(Hjeij et al., 2013; Onoufriadis et al., 2014)</w:t>
      </w:r>
      <w:r w:rsidR="000B5AA2" w:rsidRPr="005A1849">
        <w:rPr>
          <w:color w:val="000000" w:themeColor="text1"/>
          <w:sz w:val="22"/>
          <w:szCs w:val="22"/>
        </w:rPr>
        <w:fldChar w:fldCharType="end"/>
      </w:r>
      <w:r w:rsidR="00A37895" w:rsidRPr="005A1849">
        <w:rPr>
          <w:color w:val="000000" w:themeColor="text1"/>
          <w:sz w:val="22"/>
          <w:szCs w:val="22"/>
        </w:rPr>
        <w:t>.</w:t>
      </w:r>
      <w:r w:rsidR="00BE3958" w:rsidRPr="005A1849">
        <w:rPr>
          <w:color w:val="000000" w:themeColor="text1"/>
          <w:sz w:val="22"/>
          <w:szCs w:val="22"/>
        </w:rPr>
        <w:t xml:space="preserve"> </w:t>
      </w:r>
      <w:r w:rsidR="00A37895" w:rsidRPr="005A1849">
        <w:rPr>
          <w:color w:val="000000" w:themeColor="text1"/>
          <w:sz w:val="22"/>
          <w:szCs w:val="22"/>
        </w:rPr>
        <w:t xml:space="preserve">We speculate that other </w:t>
      </w:r>
      <w:r w:rsidR="00BE3958" w:rsidRPr="005A1849">
        <w:rPr>
          <w:color w:val="000000" w:themeColor="text1"/>
          <w:sz w:val="22"/>
          <w:szCs w:val="22"/>
        </w:rPr>
        <w:t>ODA-DC subunits</w:t>
      </w:r>
      <w:r w:rsidR="00D148B4">
        <w:rPr>
          <w:color w:val="000000" w:themeColor="text1"/>
          <w:sz w:val="22"/>
          <w:szCs w:val="22"/>
        </w:rPr>
        <w:t>,</w:t>
      </w:r>
      <w:r w:rsidR="00BE3958" w:rsidRPr="005A1849">
        <w:rPr>
          <w:color w:val="000000" w:themeColor="text1"/>
          <w:sz w:val="22"/>
          <w:szCs w:val="22"/>
        </w:rPr>
        <w:t xml:space="preserve"> </w:t>
      </w:r>
      <w:r w:rsidR="00D148B4">
        <w:rPr>
          <w:color w:val="000000" w:themeColor="text1"/>
          <w:sz w:val="22"/>
          <w:szCs w:val="22"/>
        </w:rPr>
        <w:t xml:space="preserve">especially </w:t>
      </w:r>
      <w:r w:rsidR="00D148B4" w:rsidRPr="005A1849">
        <w:rPr>
          <w:color w:val="000000" w:themeColor="text1"/>
          <w:sz w:val="22"/>
          <w:szCs w:val="22"/>
        </w:rPr>
        <w:t>CCDC114/151</w:t>
      </w:r>
      <w:r w:rsidR="00D148B4">
        <w:rPr>
          <w:color w:val="000000" w:themeColor="text1"/>
          <w:sz w:val="22"/>
          <w:szCs w:val="22"/>
        </w:rPr>
        <w:t xml:space="preserve">, </w:t>
      </w:r>
      <w:r w:rsidR="00A37895" w:rsidRPr="005A1849">
        <w:rPr>
          <w:color w:val="000000" w:themeColor="text1"/>
          <w:sz w:val="22"/>
          <w:szCs w:val="22"/>
        </w:rPr>
        <w:t>also directly interact with the ODA through flexible regions not resolved in the ODA-</w:t>
      </w:r>
      <w:r w:rsidR="00145131" w:rsidRPr="005A1849">
        <w:rPr>
          <w:color w:val="000000" w:themeColor="text1"/>
          <w:sz w:val="22"/>
          <w:szCs w:val="22"/>
        </w:rPr>
        <w:t>free</w:t>
      </w:r>
      <w:r w:rsidR="00A37895" w:rsidRPr="005A1849">
        <w:rPr>
          <w:color w:val="000000" w:themeColor="text1"/>
          <w:sz w:val="22"/>
          <w:szCs w:val="22"/>
        </w:rPr>
        <w:t xml:space="preserve"> </w:t>
      </w:r>
      <w:r w:rsidR="00B803E1" w:rsidRPr="005A1849">
        <w:rPr>
          <w:color w:val="000000" w:themeColor="text1"/>
          <w:sz w:val="22"/>
          <w:szCs w:val="22"/>
        </w:rPr>
        <w:t xml:space="preserve">map </w:t>
      </w:r>
      <w:r w:rsidR="00715FA0" w:rsidRPr="005A1849">
        <w:rPr>
          <w:color w:val="000000" w:themeColor="text1"/>
          <w:sz w:val="22"/>
          <w:szCs w:val="22"/>
        </w:rPr>
        <w:t>(Fig. 4B)</w:t>
      </w:r>
      <w:r w:rsidR="00A37895" w:rsidRPr="005A1849">
        <w:rPr>
          <w:color w:val="000000" w:themeColor="text1"/>
          <w:sz w:val="22"/>
          <w:szCs w:val="22"/>
        </w:rPr>
        <w:t xml:space="preserve">. This </w:t>
      </w:r>
      <w:r w:rsidR="00BE3958" w:rsidRPr="005A1849">
        <w:rPr>
          <w:color w:val="000000" w:themeColor="text1"/>
          <w:sz w:val="22"/>
          <w:szCs w:val="22"/>
        </w:rPr>
        <w:t xml:space="preserve">phenomenon </w:t>
      </w:r>
      <w:r w:rsidR="00715FA0" w:rsidRPr="005A1849">
        <w:rPr>
          <w:color w:val="000000" w:themeColor="text1"/>
          <w:sz w:val="22"/>
          <w:szCs w:val="22"/>
        </w:rPr>
        <w:t>of ordering</w:t>
      </w:r>
      <w:r w:rsidR="00D148B4">
        <w:rPr>
          <w:color w:val="000000" w:themeColor="text1"/>
          <w:sz w:val="22"/>
          <w:szCs w:val="22"/>
        </w:rPr>
        <w:t>-</w:t>
      </w:r>
      <w:r w:rsidR="00715FA0" w:rsidRPr="005A1849">
        <w:rPr>
          <w:color w:val="000000" w:themeColor="text1"/>
          <w:sz w:val="22"/>
          <w:szCs w:val="22"/>
        </w:rPr>
        <w:t>upon</w:t>
      </w:r>
      <w:r w:rsidR="00D148B4">
        <w:rPr>
          <w:color w:val="000000" w:themeColor="text1"/>
          <w:sz w:val="22"/>
          <w:szCs w:val="22"/>
        </w:rPr>
        <w:t>-</w:t>
      </w:r>
      <w:r w:rsidR="00715FA0" w:rsidRPr="005A1849">
        <w:rPr>
          <w:color w:val="000000" w:themeColor="text1"/>
          <w:sz w:val="22"/>
          <w:szCs w:val="22"/>
        </w:rPr>
        <w:t xml:space="preserve">binding </w:t>
      </w:r>
      <w:r w:rsidR="00715FA0" w:rsidRPr="0025269D">
        <w:rPr>
          <w:sz w:val="22"/>
          <w:szCs w:val="22"/>
        </w:rPr>
        <w:t xml:space="preserve">also </w:t>
      </w:r>
      <w:r w:rsidR="00BE3958" w:rsidRPr="0025269D">
        <w:rPr>
          <w:sz w:val="22"/>
          <w:szCs w:val="22"/>
        </w:rPr>
        <w:t xml:space="preserve">occurs in algae and ciliates, where the </w:t>
      </w:r>
      <w:r w:rsidR="00F917F6" w:rsidRPr="0025269D">
        <w:rPr>
          <w:sz w:val="22"/>
          <w:szCs w:val="22"/>
        </w:rPr>
        <w:t>C-termin</w:t>
      </w:r>
      <w:r w:rsidR="00BE3958" w:rsidRPr="0025269D">
        <w:rPr>
          <w:sz w:val="22"/>
          <w:szCs w:val="22"/>
        </w:rPr>
        <w:t>i</w:t>
      </w:r>
      <w:r w:rsidR="00F917F6" w:rsidRPr="0025269D">
        <w:rPr>
          <w:sz w:val="22"/>
          <w:szCs w:val="22"/>
        </w:rPr>
        <w:t xml:space="preserve"> of </w:t>
      </w:r>
      <w:r w:rsidR="00CE0D7D" w:rsidRPr="0025269D">
        <w:rPr>
          <w:sz w:val="22"/>
          <w:szCs w:val="22"/>
        </w:rPr>
        <w:t>DC1</w:t>
      </w:r>
      <w:r w:rsidR="00BE3958" w:rsidRPr="0025269D">
        <w:rPr>
          <w:sz w:val="22"/>
          <w:szCs w:val="22"/>
        </w:rPr>
        <w:t xml:space="preserve"> and DC</w:t>
      </w:r>
      <w:r w:rsidR="00CE0D7D" w:rsidRPr="0025269D">
        <w:rPr>
          <w:sz w:val="22"/>
          <w:szCs w:val="22"/>
        </w:rPr>
        <w:t xml:space="preserve">2 only become </w:t>
      </w:r>
      <w:r w:rsidR="00805D72" w:rsidRPr="0025269D">
        <w:rPr>
          <w:sz w:val="22"/>
          <w:szCs w:val="22"/>
        </w:rPr>
        <w:t xml:space="preserve">structured </w:t>
      </w:r>
      <w:r w:rsidR="00CE0D7D" w:rsidRPr="0025269D">
        <w:rPr>
          <w:sz w:val="22"/>
          <w:szCs w:val="22"/>
        </w:rPr>
        <w:t>in the presence of</w:t>
      </w:r>
      <w:r w:rsidR="00715FA0" w:rsidRPr="0025269D">
        <w:rPr>
          <w:sz w:val="22"/>
          <w:szCs w:val="22"/>
        </w:rPr>
        <w:t xml:space="preserve"> </w:t>
      </w:r>
      <w:r w:rsidR="00BE3958" w:rsidRPr="0025269D">
        <w:rPr>
          <w:sz w:val="22"/>
          <w:szCs w:val="22"/>
        </w:rPr>
        <w:t xml:space="preserve">dynein </w:t>
      </w:r>
      <w:r w:rsidR="000B5AA2" w:rsidRPr="0025269D">
        <w:rPr>
          <w:sz w:val="22"/>
          <w:szCs w:val="22"/>
        </w:rPr>
        <w:fldChar w:fldCharType="begin"/>
      </w:r>
      <w:r w:rsidR="000B5AA2" w:rsidRPr="0025269D">
        <w:rPr>
          <w:sz w:val="22"/>
          <w:szCs w:val="22"/>
        </w:rPr>
        <w:instrText xml:space="preserve"> ADDIN PAPERS2_CITATIONS &lt;citation&gt;&lt;priority&gt;52&lt;/priority&gt;&lt;uuid&gt;290366D0-2D02-4D14-9F41-28D0D04F7494&lt;/uuid&gt;&lt;publications&gt;&lt;publication&gt;&lt;subtype&gt;400&lt;/subtype&gt;&lt;publisher&gt;Nature Publishing Group&lt;/publisher&gt;&lt;title&gt;Structure of a microtubule-bound axonemal dynein.&lt;/title&gt;&lt;url&gt;http://www.nature.com/articles/s41467-020-20735-7&lt;/url&gt;&lt;volume&gt;12&lt;/volume&gt;&lt;publication_date&gt;99202101201200000000222000&lt;/publication_date&gt;&lt;uuid&gt;595F8AD8-A1FE-430C-A1F9-DC21F86D34A9&lt;/uuid&gt;&lt;type&gt;400&lt;/type&gt;&lt;accepted_date&gt;99202012141200000000222000&lt;/accepted_date&gt;&lt;number&gt;1&lt;/number&gt;&lt;submission_date&gt;99202007221200000000222000&lt;/submission_date&gt;&lt;doi&gt;10.1038/s41467-020-20735-7&lt;/doi&gt;&lt;institution&gt;Department of Biological Chemistry and Molecular Pharmacology, Blavatnik Institute, Harvard Medical School, 240 Longwood Avenue, Boston, MA, USA.&lt;/institution&gt;&lt;startpage&gt;477&lt;/startpage&gt;&lt;endpage&gt;9&lt;/endpage&gt;&lt;bundle&gt;&lt;publication&gt;&lt;title&gt;Nature communications&lt;/title&gt;&lt;uuid&gt;C59A6D96-47BC-4B7D-BFA4-8A3D563FADF3&lt;/uuid&gt;&lt;subtype&gt;-100&lt;/subtype&gt;&lt;publisher&gt;Nature Publishing Group&lt;/publisher&gt;&lt;type&gt;-100&lt;/type&gt;&lt;/publication&gt;&lt;/bundle&gt;&lt;authors&gt;&lt;author&gt;&lt;lastName&gt;Walton&lt;/lastName&gt;&lt;firstName&gt;Travis&lt;/firstName&gt;&lt;/author&gt;&lt;author&gt;&lt;lastName&gt;Wu&lt;/lastName&gt;&lt;firstName&gt;Hao&lt;/firstName&gt;&lt;/author&gt;&lt;author&gt;&lt;lastName&gt;Brown&lt;/lastName&gt;&lt;firstName&gt;Alan&lt;/firstName&gt;&lt;/author&gt;&lt;/authors&gt;&lt;/publication&gt;&lt;publication&gt;&lt;subtype&gt;400&lt;/subtype&gt;&lt;publisher&gt;Cold Spring Harbor Laboratory&lt;/publisher&gt;&lt;title&gt;Remodeling and activation mechanisms of outer arm dynein revealed by cryo-EM&lt;/title&gt;&lt;url&gt;http://biorxiv.org/lookup/doi/10.1101/2020.11.30.404319&lt;/url&gt;&lt;volume&gt;4&lt;/volume&gt;&lt;publication_date&gt;99202011301200000000222000&lt;/publication_date&gt;&lt;uuid&gt;05B881B4-E413-41B0-81D8-DC4F03D0489C&lt;/uuid&gt;&lt;type&gt;400&lt;/type&gt;&lt;doi&gt;10.1101/2020.11.30.404319&lt;/doi&gt;&lt;institution&gt;bioRxiv&lt;/institution&gt;&lt;startpage&gt;2020.11.30.404319&lt;/startpage&gt;&lt;bundle&gt;&lt;publication&gt;&lt;title&gt;bioRxiv&lt;/title&gt;&lt;uuid&gt;BC331452-C6BC-4DA2-BE9D-F887489BB13F&lt;/uuid&gt;&lt;subtype&gt;-100&lt;/subtype&gt;&lt;publisher&gt;Cold Spring Harbor Laboratory&lt;/publisher&gt;&lt;type&gt;-100&lt;/type&gt;&lt;/publication&gt;&lt;/bundle&gt;&lt;authors&gt;&lt;author&gt;&lt;lastName&gt;Kubo&lt;/lastName&gt;&lt;firstName&gt;Shintaroh&lt;/firstName&gt;&lt;/author&gt;&lt;author&gt;&lt;lastName&gt;Yang&lt;/lastName&gt;&lt;firstName&gt;Shun&lt;/firstName&gt;&lt;middleNames&gt;Kai&lt;/middleNames&gt;&lt;/author&gt;&lt;author&gt;&lt;lastName&gt;Black&lt;/lastName&gt;&lt;firstName&gt;Corbin&lt;/firstName&gt;&lt;/author&gt;&lt;author&gt;&lt;lastName&gt;Dai&lt;/lastName&gt;&lt;firstName&gt;Daniel&lt;/firstName&gt;&lt;/author&gt;&lt;author&gt;&lt;lastName&gt;Valente&lt;/lastName&gt;&lt;firstName&gt;Melissa&lt;/firstName&gt;&lt;/author&gt;&lt;author&gt;&lt;lastName&gt;Gaertig&lt;/lastName&gt;&lt;firstName&gt;Jacek&lt;/firstName&gt;&lt;/author&gt;&lt;author&gt;&lt;lastName&gt;Ichikawa&lt;/lastName&gt;&lt;firstName&gt;Muneyoshi&lt;/firstName&gt;&lt;/author&gt;&lt;author&gt;&lt;lastName&gt;Bui&lt;/lastName&gt;&lt;firstName&gt;Khanh&lt;/firstName&gt;&lt;middleNames&gt;Huy&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(Kubo et al., 202</w:t>
      </w:r>
      <w:r w:rsidR="00A90DBA">
        <w:rPr>
          <w:rFonts w:eastAsia="SimSun"/>
          <w:sz w:val="22"/>
          <w:szCs w:val="22"/>
        </w:rPr>
        <w:t>1</w:t>
      </w:r>
      <w:r w:rsidR="000B5AA2" w:rsidRPr="0025269D">
        <w:rPr>
          <w:rFonts w:eastAsia="SimSun"/>
          <w:sz w:val="22"/>
          <w:szCs w:val="22"/>
        </w:rPr>
        <w:t>; Walton et al., 2021)</w:t>
      </w:r>
      <w:r w:rsidR="000B5AA2" w:rsidRPr="0025269D">
        <w:rPr>
          <w:sz w:val="22"/>
          <w:szCs w:val="22"/>
        </w:rPr>
        <w:fldChar w:fldCharType="end"/>
      </w:r>
      <w:r w:rsidR="00CE0D7D" w:rsidRPr="0025269D">
        <w:rPr>
          <w:sz w:val="22"/>
          <w:szCs w:val="22"/>
        </w:rPr>
        <w:t xml:space="preserve">. There is also evidence from crosslinking </w:t>
      </w:r>
      <w:r w:rsidR="00B803E1" w:rsidRPr="0025269D">
        <w:rPr>
          <w:sz w:val="22"/>
          <w:szCs w:val="22"/>
        </w:rPr>
        <w:t xml:space="preserve">that </w:t>
      </w:r>
      <w:proofErr w:type="spellStart"/>
      <w:r w:rsidR="00C42CA5" w:rsidRPr="0025269D">
        <w:rPr>
          <w:sz w:val="22"/>
          <w:szCs w:val="22"/>
        </w:rPr>
        <w:t>Calaxin</w:t>
      </w:r>
      <w:proofErr w:type="spellEnd"/>
      <w:r w:rsidR="00C42CA5" w:rsidRPr="0025269D">
        <w:rPr>
          <w:sz w:val="22"/>
          <w:szCs w:val="22"/>
        </w:rPr>
        <w:t xml:space="preserve"> </w:t>
      </w:r>
      <w:r w:rsidR="00011ECC" w:rsidRPr="0025269D">
        <w:rPr>
          <w:sz w:val="22"/>
          <w:szCs w:val="22"/>
        </w:rPr>
        <w:t>can</w:t>
      </w:r>
      <w:r w:rsidR="00CE0D7D" w:rsidRPr="0025269D">
        <w:rPr>
          <w:sz w:val="22"/>
          <w:szCs w:val="22"/>
        </w:rPr>
        <w:t xml:space="preserve"> interact</w:t>
      </w:r>
      <w:r w:rsidR="00011ECC" w:rsidRPr="0025269D">
        <w:rPr>
          <w:sz w:val="22"/>
          <w:szCs w:val="22"/>
        </w:rPr>
        <w:t xml:space="preserve"> </w:t>
      </w:r>
      <w:r w:rsidR="00CE0D7D" w:rsidRPr="0025269D">
        <w:rPr>
          <w:sz w:val="22"/>
          <w:szCs w:val="22"/>
        </w:rPr>
        <w:t xml:space="preserve">with </w:t>
      </w:r>
      <w:r w:rsidR="009733CB" w:rsidRPr="0025269D">
        <w:rPr>
          <w:sz w:val="22"/>
          <w:szCs w:val="22"/>
        </w:rPr>
        <w:t xml:space="preserve">the innermost dynein in a calcium-dependent manner </w:t>
      </w:r>
      <w:r w:rsidR="000B5AA2" w:rsidRPr="0025269D">
        <w:rPr>
          <w:sz w:val="22"/>
          <w:szCs w:val="22"/>
        </w:rPr>
        <w:fldChar w:fldCharType="begin"/>
      </w:r>
      <w:r w:rsidR="000B5AA2" w:rsidRPr="0025269D">
        <w:rPr>
          <w:sz w:val="22"/>
          <w:szCs w:val="22"/>
        </w:rPr>
        <w:instrText xml:space="preserve"> ADDIN PAPERS2_CITATIONS &lt;citation&gt;&lt;priority&gt;53&lt;/priority&gt;&lt;uuid&gt;3E65D381-0325-4F0A-A306-219B2B598AD9&lt;/uuid&gt;&lt;publications&gt;&lt;publication&gt;&lt;subtype&gt;400&lt;/subtype&gt;&lt;publisher&gt;John Wiley &amp;amp; Sons, Ltd&lt;/publisher&gt;&lt;title&gt;A novel neuronal calcium sensor family protein, calaxin, is a potential Ca(2+)-dependent regulator for the outer arm dynein of metazoan cilia and flagella.&lt;/title&gt;&lt;url&gt;http://doi.wiley.com/10.1042/BC20080032&lt;/url&gt;&lt;volume&gt;101&lt;/volume&gt;&lt;publication_date&gt;99200902001200000000220000&lt;/publication_date&gt;&lt;uuid&gt;547D5363-5ECB-44E6-84D1-F117B88EA160&lt;/uuid&gt;&lt;type&gt;400&lt;/type&gt;&lt;number&gt;2&lt;/number&gt;&lt;doi&gt;10.1042/BC20080032&lt;/doi&gt;&lt;institution&gt;Shimoda Marine Research Center, University of Tsukuba, Shimoda, Shizuoka, Japan.&lt;/institution&gt;&lt;startpage&gt;91&lt;/startpage&gt;&lt;endpage&gt;103&lt;/endpage&gt;&lt;bundle&gt;&lt;publication&gt;&lt;title&gt;Biology of the cell / under the auspices of the European Cell Biology Organization&lt;/title&gt;&lt;uuid&gt;8312C25A-9682-4545-A3DF-9844F98485B9&lt;/uuid&gt;&lt;subtype&gt;-100&lt;/subtype&gt;&lt;type&gt;-100&lt;/type&gt;&lt;/publication&gt;&lt;/bundle&gt;&lt;authors&gt;&lt;author&gt;&lt;lastName&gt;Mizuno&lt;/lastName&gt;&lt;firstName&gt;Katsutoshi&lt;/firstName&gt;&lt;/author&gt;&lt;author&gt;&lt;lastName&gt;Padma&lt;/lastName&gt;&lt;firstName&gt;Potturi&lt;/firstName&gt;&lt;/author&gt;&lt;author&gt;&lt;lastName&gt;Konno&lt;/lastName&gt;&lt;firstName&gt;Aru&lt;/firstName&gt;&lt;/author&gt;&lt;author&gt;&lt;lastName&gt;Satouh&lt;/lastName&gt;&lt;firstName&gt;Yuhkoh&lt;/firstName&gt;&lt;/author&gt;&lt;author&gt;&lt;lastName&gt;Ogawa&lt;/lastName&gt;&lt;firstName&gt;Kazuo&lt;/firstName&gt;&lt;/author&gt;&lt;author&gt;&lt;lastName&gt;Inaba&lt;/lastName&gt;&lt;firstName&gt;Kazuo&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(Mizuno et al., 2009)</w:t>
      </w:r>
      <w:r w:rsidR="000B5AA2" w:rsidRPr="0025269D">
        <w:rPr>
          <w:sz w:val="22"/>
          <w:szCs w:val="22"/>
        </w:rPr>
        <w:fldChar w:fldCharType="end"/>
      </w:r>
      <w:r w:rsidR="00CE0D7D" w:rsidRPr="0025269D">
        <w:rPr>
          <w:sz w:val="22"/>
          <w:szCs w:val="22"/>
        </w:rPr>
        <w:t xml:space="preserve">. Higher-resolution structures of </w:t>
      </w:r>
      <w:r w:rsidR="00011ECC" w:rsidRPr="0025269D">
        <w:rPr>
          <w:sz w:val="22"/>
          <w:szCs w:val="22"/>
        </w:rPr>
        <w:t xml:space="preserve">a microtubule-bound </w:t>
      </w:r>
      <w:r w:rsidR="00CE0D7D" w:rsidRPr="0025269D">
        <w:rPr>
          <w:sz w:val="22"/>
          <w:szCs w:val="22"/>
        </w:rPr>
        <w:t xml:space="preserve">mammalian ODA will be required to </w:t>
      </w:r>
      <w:r w:rsidR="00F917F6" w:rsidRPr="0025269D">
        <w:rPr>
          <w:sz w:val="22"/>
          <w:szCs w:val="22"/>
        </w:rPr>
        <w:t>determine the molecular details of the</w:t>
      </w:r>
      <w:r w:rsidR="00011ECC" w:rsidRPr="0025269D">
        <w:rPr>
          <w:sz w:val="22"/>
          <w:szCs w:val="22"/>
        </w:rPr>
        <w:t>se</w:t>
      </w:r>
      <w:r w:rsidR="00F917F6" w:rsidRPr="0025269D">
        <w:rPr>
          <w:sz w:val="22"/>
          <w:szCs w:val="22"/>
        </w:rPr>
        <w:t xml:space="preserve"> interaction</w:t>
      </w:r>
      <w:r w:rsidR="00011ECC" w:rsidRPr="0025269D">
        <w:rPr>
          <w:sz w:val="22"/>
          <w:szCs w:val="22"/>
        </w:rPr>
        <w:t>s</w:t>
      </w:r>
      <w:r w:rsidR="00CE0D7D" w:rsidRPr="0025269D">
        <w:rPr>
          <w:sz w:val="22"/>
          <w:szCs w:val="22"/>
        </w:rPr>
        <w:t>.</w:t>
      </w:r>
    </w:p>
    <w:p w14:paraId="6BE8A210" w14:textId="77777777" w:rsidR="00A13358" w:rsidRPr="0025269D" w:rsidRDefault="00A13358" w:rsidP="00216FEB">
      <w:pPr>
        <w:pStyle w:val="NormalWeb"/>
        <w:spacing w:before="0" w:beforeAutospacing="0" w:after="0" w:afterAutospacing="0" w:line="360" w:lineRule="auto"/>
        <w:rPr>
          <w:sz w:val="22"/>
          <w:szCs w:val="22"/>
          <w:u w:val="single"/>
        </w:rPr>
      </w:pPr>
    </w:p>
    <w:p w14:paraId="63413FD6" w14:textId="44D33057" w:rsidR="004128EE" w:rsidRPr="0025269D" w:rsidRDefault="00C97C72" w:rsidP="00A13358">
      <w:pPr>
        <w:spacing w:line="360" w:lineRule="auto"/>
        <w:rPr>
          <w:sz w:val="22"/>
          <w:szCs w:val="22"/>
        </w:rPr>
      </w:pPr>
      <w:r w:rsidRPr="0025269D">
        <w:rPr>
          <w:b/>
          <w:bCs/>
          <w:sz w:val="22"/>
          <w:szCs w:val="22"/>
          <w:u w:val="single"/>
        </w:rPr>
        <w:lastRenderedPageBreak/>
        <w:t xml:space="preserve">ODA-DC conformation changes with </w:t>
      </w:r>
      <w:r w:rsidR="009E2567" w:rsidRPr="0025269D">
        <w:rPr>
          <w:b/>
          <w:bCs/>
          <w:sz w:val="22"/>
          <w:szCs w:val="22"/>
          <w:u w:val="single"/>
        </w:rPr>
        <w:t xml:space="preserve">microtubule </w:t>
      </w:r>
      <w:r w:rsidRPr="0025269D">
        <w:rPr>
          <w:b/>
          <w:bCs/>
          <w:sz w:val="22"/>
          <w:szCs w:val="22"/>
          <w:u w:val="single"/>
        </w:rPr>
        <w:t>curvature</w:t>
      </w:r>
    </w:p>
    <w:p w14:paraId="24ECFCBD" w14:textId="585BEB3C" w:rsidR="001E5990" w:rsidRPr="0025269D" w:rsidRDefault="004128EE" w:rsidP="002C7F49">
      <w:pPr>
        <w:spacing w:line="360" w:lineRule="auto"/>
        <w:rPr>
          <w:sz w:val="22"/>
          <w:szCs w:val="22"/>
        </w:rPr>
      </w:pPr>
      <w:r w:rsidRPr="0025269D">
        <w:rPr>
          <w:sz w:val="22"/>
          <w:szCs w:val="22"/>
        </w:rPr>
        <w:t xml:space="preserve">Using three-dimensional classification </w:t>
      </w:r>
      <w:r w:rsidR="00DE4950" w:rsidRPr="0025269D">
        <w:rPr>
          <w:sz w:val="22"/>
          <w:szCs w:val="22"/>
        </w:rPr>
        <w:t>(</w:t>
      </w:r>
      <w:r w:rsidR="00B16A12" w:rsidRPr="0025269D">
        <w:rPr>
          <w:color w:val="000000" w:themeColor="text1"/>
          <w:sz w:val="22"/>
          <w:szCs w:val="22"/>
        </w:rPr>
        <w:t xml:space="preserve">Fig. S1 and </w:t>
      </w:r>
      <w:r w:rsidR="00A265C1">
        <w:rPr>
          <w:sz w:val="22"/>
          <w:szCs w:val="22"/>
        </w:rPr>
        <w:t>Methods</w:t>
      </w:r>
      <w:r w:rsidR="00B16A12" w:rsidRPr="0025269D">
        <w:rPr>
          <w:sz w:val="22"/>
          <w:szCs w:val="22"/>
        </w:rPr>
        <w:t xml:space="preserve"> S1</w:t>
      </w:r>
      <w:r w:rsidR="00DE4950" w:rsidRPr="0025269D">
        <w:rPr>
          <w:sz w:val="22"/>
          <w:szCs w:val="22"/>
        </w:rPr>
        <w:t>)</w:t>
      </w:r>
      <w:r w:rsidRPr="0025269D">
        <w:rPr>
          <w:sz w:val="22"/>
          <w:szCs w:val="22"/>
        </w:rPr>
        <w:t>, we observe</w:t>
      </w:r>
      <w:r w:rsidR="00410AFB" w:rsidRPr="0025269D">
        <w:rPr>
          <w:sz w:val="22"/>
          <w:szCs w:val="22"/>
        </w:rPr>
        <w:t>d</w:t>
      </w:r>
      <w:r w:rsidRPr="0025269D">
        <w:rPr>
          <w:sz w:val="22"/>
          <w:szCs w:val="22"/>
        </w:rPr>
        <w:t xml:space="preserve"> that the protofilaments that bind the ODA-DC (A07-A08) adopt compact and extended forms with </w:t>
      </w:r>
      <w:r w:rsidR="00C42CA5" w:rsidRPr="0025269D">
        <w:rPr>
          <w:sz w:val="22"/>
          <w:szCs w:val="22"/>
        </w:rPr>
        <w:t xml:space="preserve">distinct </w:t>
      </w:r>
      <w:r w:rsidR="00A97FB7" w:rsidRPr="0025269D">
        <w:rPr>
          <w:sz w:val="22"/>
          <w:szCs w:val="22"/>
        </w:rPr>
        <w:t>lattice dimensions</w:t>
      </w:r>
      <w:r w:rsidR="00DB228B" w:rsidRPr="0025269D">
        <w:rPr>
          <w:sz w:val="22"/>
          <w:szCs w:val="22"/>
        </w:rPr>
        <w:t xml:space="preserve"> (Fig. </w:t>
      </w:r>
      <w:r w:rsidR="004B078B" w:rsidRPr="0025269D">
        <w:rPr>
          <w:sz w:val="22"/>
          <w:szCs w:val="22"/>
        </w:rPr>
        <w:t>4C</w:t>
      </w:r>
      <w:r w:rsidR="00381568" w:rsidRPr="0025269D">
        <w:rPr>
          <w:sz w:val="22"/>
          <w:szCs w:val="22"/>
        </w:rPr>
        <w:t xml:space="preserve"> and </w:t>
      </w:r>
      <w:r w:rsidR="003A4D8F" w:rsidRPr="0025269D">
        <w:rPr>
          <w:bCs/>
          <w:color w:val="000000" w:themeColor="text1"/>
          <w:sz w:val="22"/>
          <w:szCs w:val="22"/>
        </w:rPr>
        <w:t>V</w:t>
      </w:r>
      <w:r w:rsidR="00381568" w:rsidRPr="0025269D">
        <w:rPr>
          <w:bCs/>
          <w:color w:val="000000" w:themeColor="text1"/>
          <w:sz w:val="22"/>
          <w:szCs w:val="22"/>
        </w:rPr>
        <w:t xml:space="preserve">ideo </w:t>
      </w:r>
      <w:r w:rsidR="003A4D8F" w:rsidRPr="0025269D">
        <w:rPr>
          <w:bCs/>
          <w:color w:val="000000" w:themeColor="text1"/>
          <w:sz w:val="22"/>
          <w:szCs w:val="22"/>
        </w:rPr>
        <w:t>S</w:t>
      </w:r>
      <w:r w:rsidR="00BF1AFB">
        <w:rPr>
          <w:bCs/>
          <w:color w:val="000000" w:themeColor="text1"/>
          <w:sz w:val="22"/>
          <w:szCs w:val="22"/>
        </w:rPr>
        <w:t>2</w:t>
      </w:r>
      <w:r w:rsidR="00D3614D">
        <w:rPr>
          <w:bCs/>
          <w:color w:val="000000" w:themeColor="text1"/>
          <w:sz w:val="22"/>
          <w:szCs w:val="22"/>
        </w:rPr>
        <w:t>B</w:t>
      </w:r>
      <w:r w:rsidR="00DB228B" w:rsidRPr="0025269D">
        <w:rPr>
          <w:sz w:val="22"/>
          <w:szCs w:val="22"/>
        </w:rPr>
        <w:t>)</w:t>
      </w:r>
      <w:r w:rsidRPr="0025269D">
        <w:rPr>
          <w:sz w:val="22"/>
          <w:szCs w:val="22"/>
        </w:rPr>
        <w:t>.</w:t>
      </w:r>
      <w:r w:rsidR="00B81F54" w:rsidRPr="0025269D">
        <w:rPr>
          <w:sz w:val="22"/>
          <w:szCs w:val="22"/>
        </w:rPr>
        <w:t xml:space="preserve"> </w:t>
      </w:r>
      <w:r w:rsidR="00EF118A" w:rsidRPr="0025269D">
        <w:rPr>
          <w:sz w:val="22"/>
          <w:szCs w:val="22"/>
        </w:rPr>
        <w:t xml:space="preserve">We mapped the particles within these classes back onto the micrographs </w:t>
      </w:r>
      <w:r w:rsidR="00DE4950" w:rsidRPr="0025269D">
        <w:rPr>
          <w:sz w:val="22"/>
          <w:szCs w:val="22"/>
        </w:rPr>
        <w:t xml:space="preserve">(Fig. </w:t>
      </w:r>
      <w:r w:rsidR="004B078B" w:rsidRPr="0025269D">
        <w:rPr>
          <w:sz w:val="22"/>
          <w:szCs w:val="22"/>
        </w:rPr>
        <w:t>4D</w:t>
      </w:r>
      <w:r w:rsidR="00DE4950" w:rsidRPr="0025269D">
        <w:rPr>
          <w:sz w:val="22"/>
          <w:szCs w:val="22"/>
        </w:rPr>
        <w:t xml:space="preserve">) </w:t>
      </w:r>
      <w:r w:rsidR="00EF118A" w:rsidRPr="0025269D">
        <w:rPr>
          <w:sz w:val="22"/>
          <w:szCs w:val="22"/>
        </w:rPr>
        <w:t xml:space="preserve">and found </w:t>
      </w:r>
      <w:r w:rsidR="00B81F54" w:rsidRPr="0025269D">
        <w:rPr>
          <w:sz w:val="22"/>
          <w:szCs w:val="22"/>
        </w:rPr>
        <w:t xml:space="preserve">that </w:t>
      </w:r>
      <w:r w:rsidR="00EF118A" w:rsidRPr="0025269D">
        <w:rPr>
          <w:sz w:val="22"/>
          <w:szCs w:val="22"/>
        </w:rPr>
        <w:t>particles with an</w:t>
      </w:r>
      <w:r w:rsidR="00410AFB" w:rsidRPr="0025269D">
        <w:rPr>
          <w:sz w:val="22"/>
          <w:szCs w:val="22"/>
        </w:rPr>
        <w:t xml:space="preserve"> extended lattice </w:t>
      </w:r>
      <w:r w:rsidR="002753B1" w:rsidRPr="0025269D">
        <w:rPr>
          <w:sz w:val="22"/>
          <w:szCs w:val="22"/>
        </w:rPr>
        <w:t xml:space="preserve">came </w:t>
      </w:r>
      <w:r w:rsidR="002753FB" w:rsidRPr="0025269D">
        <w:rPr>
          <w:sz w:val="22"/>
          <w:szCs w:val="22"/>
        </w:rPr>
        <w:t>predominantly</w:t>
      </w:r>
      <w:r w:rsidR="00EF118A" w:rsidRPr="0025269D">
        <w:rPr>
          <w:sz w:val="22"/>
          <w:szCs w:val="22"/>
        </w:rPr>
        <w:t xml:space="preserve"> from</w:t>
      </w:r>
      <w:r w:rsidR="00410AFB" w:rsidRPr="0025269D">
        <w:rPr>
          <w:sz w:val="22"/>
          <w:szCs w:val="22"/>
        </w:rPr>
        <w:t xml:space="preserve"> </w:t>
      </w:r>
      <w:r w:rsidR="00C51329" w:rsidRPr="0025269D">
        <w:rPr>
          <w:sz w:val="22"/>
          <w:szCs w:val="22"/>
        </w:rPr>
        <w:t xml:space="preserve">the </w:t>
      </w:r>
      <w:r w:rsidR="00410AFB" w:rsidRPr="0025269D">
        <w:rPr>
          <w:sz w:val="22"/>
          <w:szCs w:val="22"/>
        </w:rPr>
        <w:t xml:space="preserve">outer bend and </w:t>
      </w:r>
      <w:r w:rsidR="00EF118A" w:rsidRPr="0025269D">
        <w:rPr>
          <w:sz w:val="22"/>
          <w:szCs w:val="22"/>
        </w:rPr>
        <w:t>particles with a</w:t>
      </w:r>
      <w:r w:rsidR="00410AFB" w:rsidRPr="0025269D">
        <w:rPr>
          <w:sz w:val="22"/>
          <w:szCs w:val="22"/>
        </w:rPr>
        <w:t xml:space="preserve"> compact lattice </w:t>
      </w:r>
      <w:r w:rsidR="002753B1" w:rsidRPr="0025269D">
        <w:rPr>
          <w:sz w:val="22"/>
          <w:szCs w:val="22"/>
        </w:rPr>
        <w:t xml:space="preserve">came </w:t>
      </w:r>
      <w:r w:rsidR="002753FB" w:rsidRPr="0025269D">
        <w:rPr>
          <w:sz w:val="22"/>
          <w:szCs w:val="22"/>
        </w:rPr>
        <w:t xml:space="preserve">mostly </w:t>
      </w:r>
      <w:r w:rsidR="00EF118A" w:rsidRPr="0025269D">
        <w:rPr>
          <w:sz w:val="22"/>
          <w:szCs w:val="22"/>
        </w:rPr>
        <w:t>from</w:t>
      </w:r>
      <w:r w:rsidR="00410AFB" w:rsidRPr="0025269D">
        <w:rPr>
          <w:sz w:val="22"/>
          <w:szCs w:val="22"/>
        </w:rPr>
        <w:t xml:space="preserve"> </w:t>
      </w:r>
      <w:r w:rsidR="00EF118A" w:rsidRPr="0025269D">
        <w:rPr>
          <w:sz w:val="22"/>
          <w:szCs w:val="22"/>
        </w:rPr>
        <w:t xml:space="preserve">the </w:t>
      </w:r>
      <w:r w:rsidR="00410AFB" w:rsidRPr="0025269D">
        <w:rPr>
          <w:sz w:val="22"/>
          <w:szCs w:val="22"/>
        </w:rPr>
        <w:t xml:space="preserve">inner bend (Fig. </w:t>
      </w:r>
      <w:r w:rsidR="004B078B" w:rsidRPr="0025269D">
        <w:rPr>
          <w:sz w:val="22"/>
          <w:szCs w:val="22"/>
        </w:rPr>
        <w:t>4E</w:t>
      </w:r>
      <w:r w:rsidR="00410AFB" w:rsidRPr="0025269D">
        <w:rPr>
          <w:sz w:val="22"/>
          <w:szCs w:val="22"/>
        </w:rPr>
        <w:t xml:space="preserve">). </w:t>
      </w:r>
      <w:r w:rsidR="00EF118A" w:rsidRPr="0025269D">
        <w:rPr>
          <w:sz w:val="22"/>
          <w:szCs w:val="22"/>
        </w:rPr>
        <w:t xml:space="preserve">Thus, </w:t>
      </w:r>
      <w:r w:rsidR="00B47C10" w:rsidRPr="0025269D">
        <w:rPr>
          <w:sz w:val="22"/>
          <w:szCs w:val="22"/>
        </w:rPr>
        <w:t>differences in</w:t>
      </w:r>
      <w:r w:rsidR="00A97FB7" w:rsidRPr="0025269D">
        <w:rPr>
          <w:sz w:val="22"/>
          <w:szCs w:val="22"/>
        </w:rPr>
        <w:t xml:space="preserve"> tubulin</w:t>
      </w:r>
      <w:r w:rsidR="00B47C10" w:rsidRPr="0025269D">
        <w:rPr>
          <w:sz w:val="22"/>
          <w:szCs w:val="22"/>
        </w:rPr>
        <w:t xml:space="preserve"> </w:t>
      </w:r>
      <w:r w:rsidR="00EF118A" w:rsidRPr="0025269D">
        <w:rPr>
          <w:sz w:val="22"/>
          <w:szCs w:val="22"/>
        </w:rPr>
        <w:t xml:space="preserve">longitudinal spacing </w:t>
      </w:r>
      <w:r w:rsidR="00C51329" w:rsidRPr="0025269D">
        <w:rPr>
          <w:sz w:val="22"/>
          <w:szCs w:val="22"/>
        </w:rPr>
        <w:t>are</w:t>
      </w:r>
      <w:r w:rsidR="00EF118A" w:rsidRPr="0025269D">
        <w:rPr>
          <w:sz w:val="22"/>
          <w:szCs w:val="22"/>
        </w:rPr>
        <w:t xml:space="preserve"> correlated with microtubule curvature. </w:t>
      </w:r>
      <w:r w:rsidR="00B81F54" w:rsidRPr="0025269D">
        <w:rPr>
          <w:sz w:val="22"/>
          <w:szCs w:val="22"/>
        </w:rPr>
        <w:t xml:space="preserve">The </w:t>
      </w:r>
      <w:r w:rsidRPr="0025269D">
        <w:rPr>
          <w:sz w:val="22"/>
          <w:szCs w:val="22"/>
        </w:rPr>
        <w:t xml:space="preserve">ODA-DC adopts different conformations in these two states (Fig. </w:t>
      </w:r>
      <w:r w:rsidR="004B078B" w:rsidRPr="0025269D">
        <w:rPr>
          <w:sz w:val="22"/>
          <w:szCs w:val="22"/>
        </w:rPr>
        <w:t>4C</w:t>
      </w:r>
      <w:r w:rsidR="00381568" w:rsidRPr="0025269D">
        <w:rPr>
          <w:sz w:val="22"/>
          <w:szCs w:val="22"/>
        </w:rPr>
        <w:t xml:space="preserve"> and </w:t>
      </w:r>
      <w:r w:rsidR="003A4D8F" w:rsidRPr="0025269D">
        <w:rPr>
          <w:bCs/>
          <w:color w:val="000000" w:themeColor="text1"/>
          <w:sz w:val="22"/>
          <w:szCs w:val="22"/>
        </w:rPr>
        <w:t>V</w:t>
      </w:r>
      <w:r w:rsidR="00381568" w:rsidRPr="0025269D">
        <w:rPr>
          <w:bCs/>
          <w:color w:val="000000" w:themeColor="text1"/>
          <w:sz w:val="22"/>
          <w:szCs w:val="22"/>
        </w:rPr>
        <w:t xml:space="preserve">ideo </w:t>
      </w:r>
      <w:r w:rsidR="003A4D8F" w:rsidRPr="0025269D">
        <w:rPr>
          <w:bCs/>
          <w:color w:val="000000" w:themeColor="text1"/>
          <w:sz w:val="22"/>
          <w:szCs w:val="22"/>
        </w:rPr>
        <w:t>S</w:t>
      </w:r>
      <w:r w:rsidR="007909D6">
        <w:rPr>
          <w:bCs/>
          <w:color w:val="000000" w:themeColor="text1"/>
          <w:sz w:val="22"/>
          <w:szCs w:val="22"/>
        </w:rPr>
        <w:t>2</w:t>
      </w:r>
      <w:r w:rsidR="00D3614D">
        <w:rPr>
          <w:bCs/>
          <w:color w:val="000000" w:themeColor="text1"/>
          <w:sz w:val="22"/>
          <w:szCs w:val="22"/>
        </w:rPr>
        <w:t>B</w:t>
      </w:r>
      <w:r w:rsidRPr="0025269D">
        <w:rPr>
          <w:sz w:val="22"/>
          <w:szCs w:val="22"/>
        </w:rPr>
        <w:t>)</w:t>
      </w:r>
      <w:r w:rsidR="001E5990" w:rsidRPr="0025269D">
        <w:rPr>
          <w:sz w:val="22"/>
          <w:szCs w:val="22"/>
        </w:rPr>
        <w:t xml:space="preserve">, </w:t>
      </w:r>
      <w:r w:rsidR="00A97FB7" w:rsidRPr="0025269D">
        <w:rPr>
          <w:sz w:val="22"/>
          <w:szCs w:val="22"/>
        </w:rPr>
        <w:t xml:space="preserve">providing </w:t>
      </w:r>
      <w:r w:rsidR="001E5990" w:rsidRPr="0025269D">
        <w:rPr>
          <w:sz w:val="22"/>
          <w:szCs w:val="22"/>
        </w:rPr>
        <w:t xml:space="preserve">a </w:t>
      </w:r>
      <w:r w:rsidR="00A97FB7" w:rsidRPr="0025269D">
        <w:rPr>
          <w:sz w:val="22"/>
          <w:szCs w:val="22"/>
        </w:rPr>
        <w:t xml:space="preserve">putative </w:t>
      </w:r>
      <w:r w:rsidR="001E5990" w:rsidRPr="0025269D">
        <w:rPr>
          <w:sz w:val="22"/>
          <w:szCs w:val="22"/>
        </w:rPr>
        <w:t xml:space="preserve">mechanism by which </w:t>
      </w:r>
      <w:r w:rsidR="005A3FD9" w:rsidRPr="0025269D">
        <w:rPr>
          <w:sz w:val="22"/>
          <w:szCs w:val="22"/>
        </w:rPr>
        <w:t xml:space="preserve">the docking complex could regulate </w:t>
      </w:r>
      <w:r w:rsidR="004626D0">
        <w:rPr>
          <w:sz w:val="22"/>
          <w:szCs w:val="22"/>
        </w:rPr>
        <w:t>ODA</w:t>
      </w:r>
      <w:r w:rsidR="00715FA0" w:rsidRPr="0025269D">
        <w:rPr>
          <w:sz w:val="22"/>
          <w:szCs w:val="22"/>
        </w:rPr>
        <w:t xml:space="preserve"> conformation </w:t>
      </w:r>
      <w:r w:rsidR="00C42CA5" w:rsidRPr="0025269D">
        <w:rPr>
          <w:sz w:val="22"/>
          <w:szCs w:val="22"/>
        </w:rPr>
        <w:t xml:space="preserve">in </w:t>
      </w:r>
      <w:r w:rsidR="005A3FD9" w:rsidRPr="0025269D">
        <w:rPr>
          <w:sz w:val="22"/>
          <w:szCs w:val="22"/>
        </w:rPr>
        <w:t>response to</w:t>
      </w:r>
      <w:r w:rsidR="001E5990" w:rsidRPr="0025269D">
        <w:rPr>
          <w:sz w:val="22"/>
          <w:szCs w:val="22"/>
        </w:rPr>
        <w:t xml:space="preserve"> bending of the axoneme during ciliary motility (see discussion). Although our </w:t>
      </w:r>
      <w:r w:rsidR="00334139" w:rsidRPr="0025269D">
        <w:rPr>
          <w:sz w:val="22"/>
          <w:szCs w:val="22"/>
        </w:rPr>
        <w:t xml:space="preserve">low </w:t>
      </w:r>
      <w:r w:rsidR="001E5990" w:rsidRPr="0025269D">
        <w:rPr>
          <w:sz w:val="22"/>
          <w:szCs w:val="22"/>
        </w:rPr>
        <w:t xml:space="preserve">particle </w:t>
      </w:r>
      <w:r w:rsidR="00334139" w:rsidRPr="0025269D">
        <w:rPr>
          <w:sz w:val="22"/>
          <w:szCs w:val="22"/>
        </w:rPr>
        <w:t xml:space="preserve">number </w:t>
      </w:r>
      <w:r w:rsidR="001E5990" w:rsidRPr="0025269D">
        <w:rPr>
          <w:sz w:val="22"/>
          <w:szCs w:val="22"/>
        </w:rPr>
        <w:t>(</w:t>
      </w:r>
      <w:r w:rsidR="001E5990" w:rsidRPr="0025269D">
        <w:rPr>
          <w:i/>
          <w:iCs/>
          <w:sz w:val="22"/>
          <w:szCs w:val="22"/>
        </w:rPr>
        <w:t>n</w:t>
      </w:r>
      <w:r w:rsidR="001E5990" w:rsidRPr="0025269D">
        <w:rPr>
          <w:sz w:val="22"/>
          <w:szCs w:val="22"/>
        </w:rPr>
        <w:t xml:space="preserve">=8,755) </w:t>
      </w:r>
      <w:r w:rsidR="00334139" w:rsidRPr="0025269D">
        <w:rPr>
          <w:sz w:val="22"/>
          <w:szCs w:val="22"/>
        </w:rPr>
        <w:t xml:space="preserve">prevented </w:t>
      </w:r>
      <w:r w:rsidR="004626D0">
        <w:rPr>
          <w:sz w:val="22"/>
          <w:szCs w:val="22"/>
        </w:rPr>
        <w:t>a similar</w:t>
      </w:r>
      <w:r w:rsidR="001E5990" w:rsidRPr="0025269D">
        <w:rPr>
          <w:sz w:val="22"/>
          <w:szCs w:val="22"/>
        </w:rPr>
        <w:t xml:space="preserve"> analysis with ODA-bound </w:t>
      </w:r>
      <w:r w:rsidR="00174059">
        <w:rPr>
          <w:sz w:val="22"/>
          <w:szCs w:val="22"/>
        </w:rPr>
        <w:t>DMT</w:t>
      </w:r>
      <w:r w:rsidR="001E5990" w:rsidRPr="0025269D">
        <w:rPr>
          <w:sz w:val="22"/>
          <w:szCs w:val="22"/>
        </w:rPr>
        <w:t xml:space="preserve">s, we did observe </w:t>
      </w:r>
      <w:r w:rsidR="005A3FD9" w:rsidRPr="0025269D">
        <w:rPr>
          <w:sz w:val="22"/>
          <w:szCs w:val="22"/>
        </w:rPr>
        <w:t>large-scale</w:t>
      </w:r>
      <w:r w:rsidR="00AF5307" w:rsidRPr="0025269D">
        <w:rPr>
          <w:sz w:val="22"/>
          <w:szCs w:val="22"/>
        </w:rPr>
        <w:t xml:space="preserve"> conformation</w:t>
      </w:r>
      <w:r w:rsidR="005A3FD9" w:rsidRPr="0025269D">
        <w:rPr>
          <w:sz w:val="22"/>
          <w:szCs w:val="22"/>
        </w:rPr>
        <w:t xml:space="preserve">al changes in </w:t>
      </w:r>
      <w:r w:rsidR="00AF5307" w:rsidRPr="0025269D">
        <w:rPr>
          <w:sz w:val="22"/>
          <w:szCs w:val="22"/>
        </w:rPr>
        <w:t xml:space="preserve">ODAs by multi-body analysis that could correspond </w:t>
      </w:r>
      <w:r w:rsidR="00715FA0" w:rsidRPr="0025269D">
        <w:rPr>
          <w:sz w:val="22"/>
          <w:szCs w:val="22"/>
        </w:rPr>
        <w:t xml:space="preserve">to the </w:t>
      </w:r>
      <w:r w:rsidR="00AF5307" w:rsidRPr="0025269D">
        <w:rPr>
          <w:sz w:val="22"/>
          <w:szCs w:val="22"/>
        </w:rPr>
        <w:t>curvature-induced changes predicted by this model (</w:t>
      </w:r>
      <w:r w:rsidR="003A4D8F" w:rsidRPr="0025269D">
        <w:rPr>
          <w:bCs/>
          <w:color w:val="000000" w:themeColor="text1"/>
          <w:sz w:val="22"/>
          <w:szCs w:val="22"/>
        </w:rPr>
        <w:t>V</w:t>
      </w:r>
      <w:r w:rsidR="00381568" w:rsidRPr="0025269D">
        <w:rPr>
          <w:bCs/>
          <w:color w:val="000000" w:themeColor="text1"/>
          <w:sz w:val="22"/>
          <w:szCs w:val="22"/>
        </w:rPr>
        <w:t xml:space="preserve">ideo </w:t>
      </w:r>
      <w:r w:rsidR="003A4D8F" w:rsidRPr="0025269D">
        <w:rPr>
          <w:bCs/>
          <w:color w:val="000000" w:themeColor="text1"/>
          <w:sz w:val="22"/>
          <w:szCs w:val="22"/>
        </w:rPr>
        <w:t>S</w:t>
      </w:r>
      <w:r w:rsidR="00D3614D">
        <w:rPr>
          <w:bCs/>
          <w:color w:val="000000" w:themeColor="text1"/>
          <w:sz w:val="22"/>
          <w:szCs w:val="22"/>
        </w:rPr>
        <w:t>2C</w:t>
      </w:r>
      <w:r w:rsidR="00B16A12" w:rsidRPr="0025269D">
        <w:rPr>
          <w:bCs/>
          <w:color w:val="000000" w:themeColor="text1"/>
          <w:sz w:val="22"/>
          <w:szCs w:val="22"/>
        </w:rPr>
        <w:t xml:space="preserve"> and </w:t>
      </w:r>
      <w:r w:rsidR="00A265C1">
        <w:rPr>
          <w:bCs/>
          <w:color w:val="000000" w:themeColor="text1"/>
          <w:sz w:val="22"/>
          <w:szCs w:val="22"/>
        </w:rPr>
        <w:t>Methods</w:t>
      </w:r>
      <w:r w:rsidR="00B16A12" w:rsidRPr="0025269D">
        <w:rPr>
          <w:bCs/>
          <w:color w:val="000000" w:themeColor="text1"/>
          <w:sz w:val="22"/>
          <w:szCs w:val="22"/>
        </w:rPr>
        <w:t xml:space="preserve"> S1</w:t>
      </w:r>
      <w:r w:rsidR="00AF5307" w:rsidRPr="0025269D">
        <w:rPr>
          <w:sz w:val="22"/>
          <w:szCs w:val="22"/>
        </w:rPr>
        <w:t>).</w:t>
      </w:r>
    </w:p>
    <w:p w14:paraId="781EB444" w14:textId="11DF0DB9" w:rsidR="00423A31" w:rsidRPr="0025269D" w:rsidRDefault="00423A31">
      <w:pPr>
        <w:spacing w:line="360" w:lineRule="auto"/>
        <w:rPr>
          <w:sz w:val="22"/>
          <w:szCs w:val="22"/>
        </w:rPr>
      </w:pPr>
    </w:p>
    <w:p w14:paraId="56BA2562" w14:textId="2F9033F2" w:rsidR="00BA71C6" w:rsidRPr="005A1849" w:rsidRDefault="00A4282F">
      <w:pPr>
        <w:spacing w:line="360" w:lineRule="auto"/>
        <w:rPr>
          <w:color w:val="000000" w:themeColor="text1"/>
          <w:sz w:val="22"/>
          <w:szCs w:val="22"/>
        </w:rPr>
      </w:pPr>
      <w:r w:rsidRPr="005A1849">
        <w:rPr>
          <w:b/>
          <w:bCs/>
          <w:color w:val="000000" w:themeColor="text1"/>
          <w:sz w:val="22"/>
          <w:szCs w:val="22"/>
          <w:u w:val="single"/>
        </w:rPr>
        <w:t>Paralogous w</w:t>
      </w:r>
      <w:r w:rsidR="005E2443" w:rsidRPr="005A1849">
        <w:rPr>
          <w:b/>
          <w:bCs/>
          <w:color w:val="000000" w:themeColor="text1"/>
          <w:sz w:val="22"/>
          <w:szCs w:val="22"/>
          <w:u w:val="single"/>
        </w:rPr>
        <w:t xml:space="preserve">all-spanning </w:t>
      </w:r>
      <w:r w:rsidRPr="005A1849">
        <w:rPr>
          <w:b/>
          <w:bCs/>
          <w:color w:val="000000" w:themeColor="text1"/>
          <w:sz w:val="22"/>
          <w:szCs w:val="22"/>
          <w:u w:val="single"/>
        </w:rPr>
        <w:t xml:space="preserve">proteins </w:t>
      </w:r>
      <w:r w:rsidR="005E2443" w:rsidRPr="005A1849">
        <w:rPr>
          <w:b/>
          <w:bCs/>
          <w:color w:val="000000" w:themeColor="text1"/>
          <w:sz w:val="22"/>
          <w:szCs w:val="22"/>
          <w:u w:val="single"/>
        </w:rPr>
        <w:t>l</w:t>
      </w:r>
      <w:r w:rsidR="00255F59" w:rsidRPr="005A1849">
        <w:rPr>
          <w:b/>
          <w:bCs/>
          <w:color w:val="000000" w:themeColor="text1"/>
          <w:sz w:val="22"/>
          <w:szCs w:val="22"/>
          <w:u w:val="single"/>
        </w:rPr>
        <w:t xml:space="preserve">ink </w:t>
      </w:r>
      <w:r w:rsidR="00A97FB7" w:rsidRPr="005A1849">
        <w:rPr>
          <w:b/>
          <w:bCs/>
          <w:color w:val="000000" w:themeColor="text1"/>
          <w:sz w:val="22"/>
          <w:szCs w:val="22"/>
          <w:u w:val="single"/>
        </w:rPr>
        <w:t xml:space="preserve">the external </w:t>
      </w:r>
      <w:r w:rsidR="00255F59" w:rsidRPr="005A1849">
        <w:rPr>
          <w:b/>
          <w:bCs/>
          <w:color w:val="000000" w:themeColor="text1"/>
          <w:sz w:val="22"/>
          <w:szCs w:val="22"/>
          <w:u w:val="single"/>
        </w:rPr>
        <w:t>ODA</w:t>
      </w:r>
      <w:r w:rsidR="00A97FB7" w:rsidRPr="005A1849">
        <w:rPr>
          <w:b/>
          <w:bCs/>
          <w:color w:val="000000" w:themeColor="text1"/>
          <w:sz w:val="22"/>
          <w:szCs w:val="22"/>
          <w:u w:val="single"/>
        </w:rPr>
        <w:t>-DC</w:t>
      </w:r>
      <w:r w:rsidR="005E2443" w:rsidRPr="005A1849">
        <w:rPr>
          <w:b/>
          <w:bCs/>
          <w:color w:val="000000" w:themeColor="text1"/>
          <w:sz w:val="22"/>
          <w:szCs w:val="22"/>
          <w:u w:val="single"/>
        </w:rPr>
        <w:t xml:space="preserve"> to the </w:t>
      </w:r>
      <w:r w:rsidR="00A97FB7" w:rsidRPr="005A1849">
        <w:rPr>
          <w:b/>
          <w:bCs/>
          <w:color w:val="000000" w:themeColor="text1"/>
          <w:sz w:val="22"/>
          <w:szCs w:val="22"/>
          <w:u w:val="single"/>
        </w:rPr>
        <w:t xml:space="preserve">internal </w:t>
      </w:r>
      <w:r w:rsidR="005E2443" w:rsidRPr="005A1849">
        <w:rPr>
          <w:b/>
          <w:bCs/>
          <w:color w:val="000000" w:themeColor="text1"/>
          <w:sz w:val="22"/>
          <w:szCs w:val="22"/>
          <w:u w:val="single"/>
        </w:rPr>
        <w:t xml:space="preserve">MIP </w:t>
      </w:r>
      <w:r w:rsidRPr="005A1849">
        <w:rPr>
          <w:b/>
          <w:bCs/>
          <w:color w:val="000000" w:themeColor="text1"/>
          <w:sz w:val="22"/>
          <w:szCs w:val="22"/>
          <w:u w:val="single"/>
        </w:rPr>
        <w:t>structure</w:t>
      </w:r>
    </w:p>
    <w:p w14:paraId="68ECBAC7" w14:textId="252A3C6B" w:rsidR="00394D4A" w:rsidRPr="006173A7" w:rsidRDefault="005517C9">
      <w:pPr>
        <w:spacing w:line="360" w:lineRule="auto"/>
        <w:rPr>
          <w:color w:val="000000" w:themeColor="text1"/>
          <w:sz w:val="22"/>
          <w:szCs w:val="22"/>
        </w:rPr>
      </w:pPr>
      <w:r w:rsidRPr="005A1849">
        <w:rPr>
          <w:color w:val="000000" w:themeColor="text1"/>
          <w:sz w:val="22"/>
          <w:szCs w:val="22"/>
        </w:rPr>
        <w:t>The ODA-DC is linked to the internal MIP structure through t</w:t>
      </w:r>
      <w:r w:rsidR="00394D4A" w:rsidRPr="005A1849">
        <w:rPr>
          <w:color w:val="000000" w:themeColor="text1"/>
          <w:sz w:val="22"/>
          <w:szCs w:val="22"/>
        </w:rPr>
        <w:t>wo paralog</w:t>
      </w:r>
      <w:r w:rsidR="004128EE" w:rsidRPr="005A1849">
        <w:rPr>
          <w:color w:val="000000" w:themeColor="text1"/>
          <w:sz w:val="22"/>
          <w:szCs w:val="22"/>
        </w:rPr>
        <w:t>ous MIPs</w:t>
      </w:r>
      <w:r w:rsidR="00394D4A" w:rsidRPr="005A1849">
        <w:rPr>
          <w:color w:val="000000" w:themeColor="text1"/>
          <w:sz w:val="22"/>
          <w:szCs w:val="22"/>
        </w:rPr>
        <w:t xml:space="preserve"> (Pierce1 and C15orf65)</w:t>
      </w:r>
      <w:r w:rsidRPr="005A1849">
        <w:rPr>
          <w:color w:val="000000" w:themeColor="text1"/>
          <w:sz w:val="22"/>
          <w:szCs w:val="22"/>
        </w:rPr>
        <w:t xml:space="preserve"> (Fig. 5</w:t>
      </w:r>
      <w:r w:rsidR="00A90DBA" w:rsidRPr="005A1849">
        <w:rPr>
          <w:color w:val="000000" w:themeColor="text1"/>
          <w:sz w:val="22"/>
          <w:szCs w:val="22"/>
        </w:rPr>
        <w:t xml:space="preserve"> and Video S1</w:t>
      </w:r>
      <w:r w:rsidRPr="005A1849">
        <w:rPr>
          <w:color w:val="000000" w:themeColor="text1"/>
          <w:sz w:val="22"/>
          <w:szCs w:val="22"/>
        </w:rPr>
        <w:t xml:space="preserve">). These MIPs bind to distinct regions of CFAP53 </w:t>
      </w:r>
      <w:r w:rsidR="00A90DBA" w:rsidRPr="005A1849">
        <w:rPr>
          <w:color w:val="000000" w:themeColor="text1"/>
          <w:sz w:val="22"/>
          <w:szCs w:val="22"/>
        </w:rPr>
        <w:t xml:space="preserve">through their N-termini </w:t>
      </w:r>
      <w:r w:rsidRPr="005A1849">
        <w:rPr>
          <w:color w:val="000000" w:themeColor="text1"/>
          <w:sz w:val="22"/>
          <w:szCs w:val="22"/>
        </w:rPr>
        <w:t>(Fig. 5</w:t>
      </w:r>
      <w:proofErr w:type="gramStart"/>
      <w:r w:rsidRPr="005A1849">
        <w:rPr>
          <w:color w:val="000000" w:themeColor="text1"/>
          <w:sz w:val="22"/>
          <w:szCs w:val="22"/>
        </w:rPr>
        <w:t>B,C</w:t>
      </w:r>
      <w:proofErr w:type="gramEnd"/>
      <w:r w:rsidRPr="005A1849">
        <w:rPr>
          <w:color w:val="000000" w:themeColor="text1"/>
          <w:sz w:val="22"/>
          <w:szCs w:val="22"/>
        </w:rPr>
        <w:t xml:space="preserve">) and </w:t>
      </w:r>
      <w:r w:rsidR="00DB228B" w:rsidRPr="005A1849">
        <w:rPr>
          <w:color w:val="000000" w:themeColor="text1"/>
          <w:sz w:val="22"/>
          <w:szCs w:val="22"/>
        </w:rPr>
        <w:t>protrude</w:t>
      </w:r>
      <w:r w:rsidR="00394D4A" w:rsidRPr="005A1849">
        <w:rPr>
          <w:color w:val="000000" w:themeColor="text1"/>
          <w:sz w:val="22"/>
          <w:szCs w:val="22"/>
        </w:rPr>
        <w:t xml:space="preserve"> through the microtubule wall</w:t>
      </w:r>
      <w:r w:rsidR="00F94BCC" w:rsidRPr="005A1849">
        <w:rPr>
          <w:color w:val="000000" w:themeColor="text1"/>
          <w:sz w:val="22"/>
          <w:szCs w:val="22"/>
        </w:rPr>
        <w:t xml:space="preserve"> </w:t>
      </w:r>
      <w:r w:rsidRPr="005A1849">
        <w:rPr>
          <w:color w:val="000000" w:themeColor="text1"/>
          <w:sz w:val="22"/>
          <w:szCs w:val="22"/>
        </w:rPr>
        <w:t>to</w:t>
      </w:r>
      <w:r w:rsidR="00394D4A" w:rsidRPr="005A1849">
        <w:rPr>
          <w:color w:val="000000" w:themeColor="text1"/>
          <w:sz w:val="22"/>
          <w:szCs w:val="22"/>
        </w:rPr>
        <w:t xml:space="preserve"> interact with </w:t>
      </w:r>
      <w:r w:rsidR="00087F48" w:rsidRPr="005A1849">
        <w:rPr>
          <w:color w:val="000000" w:themeColor="text1"/>
          <w:sz w:val="22"/>
          <w:szCs w:val="22"/>
        </w:rPr>
        <w:t xml:space="preserve">identical regions of neighboring copies of the </w:t>
      </w:r>
      <w:r w:rsidR="00DB228B" w:rsidRPr="005A1849">
        <w:rPr>
          <w:color w:val="000000" w:themeColor="text1"/>
          <w:sz w:val="22"/>
          <w:szCs w:val="22"/>
        </w:rPr>
        <w:t xml:space="preserve">CCDC114/151 coiled coil </w:t>
      </w:r>
      <w:r w:rsidR="00A90DBA" w:rsidRPr="005A1849">
        <w:rPr>
          <w:color w:val="000000" w:themeColor="text1"/>
          <w:sz w:val="22"/>
          <w:szCs w:val="22"/>
        </w:rPr>
        <w:t xml:space="preserve">through conserved </w:t>
      </w:r>
      <w:r w:rsidR="004626D0">
        <w:rPr>
          <w:color w:val="000000" w:themeColor="text1"/>
          <w:sz w:val="22"/>
          <w:szCs w:val="22"/>
        </w:rPr>
        <w:t xml:space="preserve">C-terminal </w:t>
      </w:r>
      <w:r w:rsidR="00E24E1E" w:rsidRPr="005A1849">
        <w:rPr>
          <w:color w:val="000000" w:themeColor="text1"/>
          <w:sz w:val="22"/>
          <w:szCs w:val="22"/>
        </w:rPr>
        <w:t>regions</w:t>
      </w:r>
      <w:r w:rsidR="00A90DBA" w:rsidRPr="005A1849">
        <w:rPr>
          <w:color w:val="000000" w:themeColor="text1"/>
          <w:sz w:val="22"/>
          <w:szCs w:val="22"/>
        </w:rPr>
        <w:t xml:space="preserve"> </w:t>
      </w:r>
      <w:r w:rsidR="00182762" w:rsidRPr="005A1849">
        <w:rPr>
          <w:color w:val="000000" w:themeColor="text1"/>
          <w:sz w:val="22"/>
          <w:szCs w:val="22"/>
        </w:rPr>
        <w:t xml:space="preserve">(Fig. </w:t>
      </w:r>
      <w:r w:rsidR="00A97FB7" w:rsidRPr="005A1849">
        <w:rPr>
          <w:color w:val="000000" w:themeColor="text1"/>
          <w:sz w:val="22"/>
          <w:szCs w:val="22"/>
        </w:rPr>
        <w:t>5</w:t>
      </w:r>
      <w:r w:rsidR="00A90DBA" w:rsidRPr="005A1849">
        <w:rPr>
          <w:color w:val="000000" w:themeColor="text1"/>
          <w:sz w:val="22"/>
          <w:szCs w:val="22"/>
        </w:rPr>
        <w:t>D</w:t>
      </w:r>
      <w:r w:rsidR="00182762" w:rsidRPr="005A1849">
        <w:rPr>
          <w:color w:val="000000" w:themeColor="text1"/>
          <w:sz w:val="22"/>
          <w:szCs w:val="22"/>
        </w:rPr>
        <w:t>)</w:t>
      </w:r>
      <w:r w:rsidR="00394D4A" w:rsidRPr="005A1849">
        <w:rPr>
          <w:color w:val="000000" w:themeColor="text1"/>
          <w:sz w:val="22"/>
          <w:szCs w:val="22"/>
        </w:rPr>
        <w:t xml:space="preserve">. </w:t>
      </w:r>
      <w:r w:rsidR="003C3654" w:rsidRPr="005A1849">
        <w:rPr>
          <w:color w:val="000000" w:themeColor="text1"/>
          <w:sz w:val="22"/>
          <w:szCs w:val="22"/>
        </w:rPr>
        <w:t>As the</w:t>
      </w:r>
      <w:r w:rsidR="0084209C" w:rsidRPr="005A1849">
        <w:rPr>
          <w:color w:val="000000" w:themeColor="text1"/>
          <w:sz w:val="22"/>
          <w:szCs w:val="22"/>
        </w:rPr>
        <w:t xml:space="preserve"> </w:t>
      </w:r>
      <w:r w:rsidR="0040785B" w:rsidRPr="005A1849">
        <w:rPr>
          <w:color w:val="000000" w:themeColor="text1"/>
          <w:sz w:val="22"/>
          <w:szCs w:val="22"/>
        </w:rPr>
        <w:t xml:space="preserve">name </w:t>
      </w:r>
      <w:r w:rsidR="0084209C" w:rsidRPr="005A1849">
        <w:rPr>
          <w:color w:val="000000" w:themeColor="text1"/>
          <w:sz w:val="22"/>
          <w:szCs w:val="22"/>
        </w:rPr>
        <w:t xml:space="preserve">“Pierce” is apt </w:t>
      </w:r>
      <w:r w:rsidR="00D454A7" w:rsidRPr="005A1849">
        <w:rPr>
          <w:color w:val="000000" w:themeColor="text1"/>
          <w:sz w:val="22"/>
          <w:szCs w:val="22"/>
        </w:rPr>
        <w:t>for</w:t>
      </w:r>
      <w:r w:rsidR="0084209C" w:rsidRPr="005A1849">
        <w:rPr>
          <w:color w:val="000000" w:themeColor="text1"/>
          <w:sz w:val="22"/>
          <w:szCs w:val="22"/>
        </w:rPr>
        <w:t xml:space="preserve"> protein</w:t>
      </w:r>
      <w:r w:rsidR="0040785B" w:rsidRPr="005A1849">
        <w:rPr>
          <w:color w:val="000000" w:themeColor="text1"/>
          <w:sz w:val="22"/>
          <w:szCs w:val="22"/>
        </w:rPr>
        <w:t>s</w:t>
      </w:r>
      <w:r w:rsidR="0084209C" w:rsidRPr="005A1849">
        <w:rPr>
          <w:color w:val="000000" w:themeColor="text1"/>
          <w:sz w:val="22"/>
          <w:szCs w:val="22"/>
        </w:rPr>
        <w:t xml:space="preserve"> </w:t>
      </w:r>
      <w:r w:rsidR="00D454A7" w:rsidRPr="005A1849">
        <w:rPr>
          <w:color w:val="000000" w:themeColor="text1"/>
          <w:sz w:val="22"/>
          <w:szCs w:val="22"/>
        </w:rPr>
        <w:t xml:space="preserve">that </w:t>
      </w:r>
      <w:r w:rsidR="0084209C" w:rsidRPr="005A1849">
        <w:rPr>
          <w:color w:val="000000" w:themeColor="text1"/>
          <w:sz w:val="22"/>
          <w:szCs w:val="22"/>
        </w:rPr>
        <w:t>pierce the microtubule wall, we rename</w:t>
      </w:r>
      <w:r w:rsidR="004D0E41" w:rsidRPr="005A1849">
        <w:rPr>
          <w:color w:val="000000" w:themeColor="text1"/>
          <w:sz w:val="22"/>
          <w:szCs w:val="22"/>
        </w:rPr>
        <w:t>d</w:t>
      </w:r>
      <w:r w:rsidR="0084209C" w:rsidRPr="005A1849">
        <w:rPr>
          <w:color w:val="000000" w:themeColor="text1"/>
          <w:sz w:val="22"/>
          <w:szCs w:val="22"/>
        </w:rPr>
        <w:t xml:space="preserve"> </w:t>
      </w:r>
      <w:r w:rsidR="0040785B" w:rsidRPr="005A1849">
        <w:rPr>
          <w:i/>
          <w:iCs/>
          <w:color w:val="000000" w:themeColor="text1"/>
          <w:sz w:val="22"/>
          <w:szCs w:val="22"/>
        </w:rPr>
        <w:t>C15orf65</w:t>
      </w:r>
      <w:r w:rsidR="0040785B" w:rsidRPr="005A1849">
        <w:rPr>
          <w:color w:val="000000" w:themeColor="text1"/>
          <w:sz w:val="22"/>
          <w:szCs w:val="22"/>
        </w:rPr>
        <w:t xml:space="preserve"> and </w:t>
      </w:r>
      <w:r w:rsidR="003C3654" w:rsidRPr="005A1849">
        <w:rPr>
          <w:color w:val="000000" w:themeColor="text1"/>
          <w:sz w:val="22"/>
          <w:szCs w:val="22"/>
        </w:rPr>
        <w:t>its mouse</w:t>
      </w:r>
      <w:r w:rsidR="0040785B" w:rsidRPr="005A1849">
        <w:rPr>
          <w:color w:val="000000" w:themeColor="text1"/>
          <w:sz w:val="22"/>
          <w:szCs w:val="22"/>
        </w:rPr>
        <w:t xml:space="preserve"> and zebrafish</w:t>
      </w:r>
      <w:r w:rsidR="003C3654" w:rsidRPr="005A1849">
        <w:rPr>
          <w:color w:val="000000" w:themeColor="text1"/>
          <w:sz w:val="22"/>
          <w:szCs w:val="22"/>
        </w:rPr>
        <w:t xml:space="preserve"> orthologs (</w:t>
      </w:r>
      <w:r w:rsidR="003C3654" w:rsidRPr="005A1849">
        <w:rPr>
          <w:i/>
          <w:iCs/>
          <w:color w:val="000000" w:themeColor="text1"/>
          <w:sz w:val="22"/>
          <w:szCs w:val="22"/>
        </w:rPr>
        <w:t>Ccpg1os</w:t>
      </w:r>
      <w:r w:rsidR="003C3654" w:rsidRPr="005A1849">
        <w:rPr>
          <w:color w:val="000000" w:themeColor="text1"/>
          <w:sz w:val="22"/>
          <w:szCs w:val="22"/>
        </w:rPr>
        <w:t xml:space="preserve"> and </w:t>
      </w:r>
      <w:r w:rsidR="003C3654" w:rsidRPr="005A1849">
        <w:rPr>
          <w:bCs/>
          <w:i/>
          <w:iCs/>
          <w:color w:val="000000" w:themeColor="text1"/>
          <w:sz w:val="22"/>
          <w:szCs w:val="22"/>
        </w:rPr>
        <w:t>c18h15orf65</w:t>
      </w:r>
      <w:r w:rsidR="00D454A7" w:rsidRPr="005A1849">
        <w:rPr>
          <w:bCs/>
          <w:color w:val="000000" w:themeColor="text1"/>
          <w:sz w:val="22"/>
          <w:szCs w:val="22"/>
        </w:rPr>
        <w:t xml:space="preserve">, </w:t>
      </w:r>
      <w:r w:rsidR="003C3654" w:rsidRPr="005A1849">
        <w:rPr>
          <w:bCs/>
          <w:color w:val="000000" w:themeColor="text1"/>
          <w:sz w:val="22"/>
          <w:szCs w:val="22"/>
        </w:rPr>
        <w:t xml:space="preserve">respectively) </w:t>
      </w:r>
      <w:r w:rsidR="0084209C" w:rsidRPr="005A1849">
        <w:rPr>
          <w:color w:val="000000" w:themeColor="text1"/>
          <w:sz w:val="22"/>
          <w:szCs w:val="22"/>
        </w:rPr>
        <w:t xml:space="preserve">as </w:t>
      </w:r>
      <w:r w:rsidR="0084209C" w:rsidRPr="005A1849">
        <w:rPr>
          <w:i/>
          <w:iCs/>
          <w:color w:val="000000" w:themeColor="text1"/>
          <w:sz w:val="22"/>
          <w:szCs w:val="22"/>
        </w:rPr>
        <w:t>Pierce2</w:t>
      </w:r>
      <w:r w:rsidR="0084209C" w:rsidRPr="005A1849">
        <w:rPr>
          <w:color w:val="000000" w:themeColor="text1"/>
          <w:sz w:val="22"/>
          <w:szCs w:val="22"/>
        </w:rPr>
        <w:t xml:space="preserve">. </w:t>
      </w:r>
      <w:r w:rsidR="00911002" w:rsidRPr="005A1849">
        <w:rPr>
          <w:color w:val="000000" w:themeColor="text1"/>
          <w:sz w:val="22"/>
          <w:szCs w:val="22"/>
        </w:rPr>
        <w:t>Pierce1 and Pierce2 are small proteins</w:t>
      </w:r>
      <w:r w:rsidR="00CF64DC">
        <w:rPr>
          <w:color w:val="000000" w:themeColor="text1"/>
          <w:sz w:val="22"/>
          <w:szCs w:val="22"/>
        </w:rPr>
        <w:t xml:space="preserve"> that </w:t>
      </w:r>
      <w:r w:rsidR="00C42CA5" w:rsidRPr="005A1849">
        <w:rPr>
          <w:color w:val="000000" w:themeColor="text1"/>
          <w:sz w:val="22"/>
          <w:szCs w:val="22"/>
        </w:rPr>
        <w:t xml:space="preserve">resemble </w:t>
      </w:r>
      <w:r w:rsidR="001104BD" w:rsidRPr="005A1849">
        <w:rPr>
          <w:color w:val="000000" w:themeColor="text1"/>
          <w:sz w:val="22"/>
          <w:szCs w:val="22"/>
        </w:rPr>
        <w:t xml:space="preserve">the C-terminus of </w:t>
      </w:r>
      <w:r w:rsidR="00CF64DC" w:rsidRPr="005A1849">
        <w:rPr>
          <w:i/>
          <w:iCs/>
          <w:color w:val="000000" w:themeColor="text1"/>
          <w:sz w:val="22"/>
          <w:szCs w:val="22"/>
        </w:rPr>
        <w:t>Chlamydomonas</w:t>
      </w:r>
      <w:r w:rsidR="00CF64DC" w:rsidRPr="005A1849">
        <w:rPr>
          <w:color w:val="000000" w:themeColor="text1"/>
          <w:sz w:val="22"/>
          <w:szCs w:val="22"/>
        </w:rPr>
        <w:t xml:space="preserve"> </w:t>
      </w:r>
      <w:r w:rsidR="001104BD" w:rsidRPr="005A1849">
        <w:rPr>
          <w:color w:val="000000" w:themeColor="text1"/>
          <w:sz w:val="22"/>
          <w:szCs w:val="22"/>
        </w:rPr>
        <w:t xml:space="preserve">FAP182 but lack the large N-terminal </w:t>
      </w:r>
      <w:proofErr w:type="spellStart"/>
      <w:r w:rsidR="001104BD" w:rsidRPr="005A1849">
        <w:rPr>
          <w:color w:val="000000" w:themeColor="text1"/>
          <w:sz w:val="22"/>
          <w:szCs w:val="22"/>
        </w:rPr>
        <w:t>nucleotidyltransferase</w:t>
      </w:r>
      <w:proofErr w:type="spellEnd"/>
      <w:r w:rsidR="001104BD" w:rsidRPr="005A1849">
        <w:rPr>
          <w:color w:val="000000" w:themeColor="text1"/>
          <w:sz w:val="22"/>
          <w:szCs w:val="22"/>
        </w:rPr>
        <w:t xml:space="preserve"> domain</w:t>
      </w:r>
      <w:r w:rsidR="00182762" w:rsidRPr="005A1849">
        <w:rPr>
          <w:color w:val="000000" w:themeColor="text1"/>
          <w:sz w:val="22"/>
          <w:szCs w:val="22"/>
        </w:rPr>
        <w:t xml:space="preserve"> found in algae</w:t>
      </w:r>
      <w:r w:rsidR="00D50935" w:rsidRPr="005A1849">
        <w:rPr>
          <w:color w:val="000000" w:themeColor="text1"/>
          <w:sz w:val="22"/>
          <w:szCs w:val="22"/>
        </w:rPr>
        <w:t xml:space="preserve">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&lt;citation&gt;&lt;priority&gt;54&lt;/priority&gt;&lt;uuid&gt;AEF7D718-30EC-473B-B07F-08DB463B7DA0&lt;/uuid&gt;&lt;publications&gt;&lt;publication&gt;&lt;subtype&gt;400&lt;/subtype&gt;&lt;title&gt;Structure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(Ma et al., 2019)</w:t>
      </w:r>
      <w:r w:rsidR="000B5AA2" w:rsidRPr="005A1849">
        <w:rPr>
          <w:color w:val="000000" w:themeColor="text1"/>
          <w:sz w:val="22"/>
          <w:szCs w:val="22"/>
        </w:rPr>
        <w:fldChar w:fldCharType="end"/>
      </w:r>
      <w:r w:rsidR="001104BD" w:rsidRPr="005A1849">
        <w:rPr>
          <w:color w:val="000000" w:themeColor="text1"/>
          <w:sz w:val="22"/>
          <w:szCs w:val="22"/>
        </w:rPr>
        <w:t xml:space="preserve">. In mammals, Pierce1 and </w:t>
      </w:r>
      <w:r w:rsidR="0084209C" w:rsidRPr="005A1849">
        <w:rPr>
          <w:color w:val="000000" w:themeColor="text1"/>
          <w:sz w:val="22"/>
          <w:szCs w:val="22"/>
        </w:rPr>
        <w:t xml:space="preserve">Pierce2 </w:t>
      </w:r>
      <w:r w:rsidR="00394D4A" w:rsidRPr="005A1849">
        <w:rPr>
          <w:color w:val="000000" w:themeColor="text1"/>
          <w:sz w:val="22"/>
          <w:szCs w:val="22"/>
        </w:rPr>
        <w:t>are spaced 24 nm apart</w:t>
      </w:r>
      <w:r w:rsidR="00A90DBA" w:rsidRPr="005A1849">
        <w:rPr>
          <w:color w:val="000000" w:themeColor="text1"/>
          <w:sz w:val="22"/>
          <w:szCs w:val="22"/>
        </w:rPr>
        <w:t xml:space="preserve"> </w:t>
      </w:r>
      <w:r w:rsidR="00087F48" w:rsidRPr="005A1849">
        <w:rPr>
          <w:color w:val="000000" w:themeColor="text1"/>
          <w:sz w:val="22"/>
          <w:szCs w:val="22"/>
        </w:rPr>
        <w:t xml:space="preserve">but bind the same CFAP53 protein </w:t>
      </w:r>
      <w:r w:rsidR="00A90DBA" w:rsidRPr="005A1849">
        <w:rPr>
          <w:color w:val="000000" w:themeColor="text1"/>
          <w:sz w:val="22"/>
          <w:szCs w:val="22"/>
        </w:rPr>
        <w:t>(Fig. 5A)</w:t>
      </w:r>
      <w:r w:rsidR="00394D4A" w:rsidRPr="005A1849">
        <w:rPr>
          <w:color w:val="000000" w:themeColor="text1"/>
          <w:sz w:val="22"/>
          <w:szCs w:val="22"/>
        </w:rPr>
        <w:t>, leading us to speculate that they may function to link the 48-nm periodicity of the MIP architecture with the 24-nm periodicity of the ODA</w:t>
      </w:r>
      <w:r w:rsidR="00B803E1" w:rsidRPr="005A1849">
        <w:rPr>
          <w:color w:val="000000" w:themeColor="text1"/>
          <w:sz w:val="22"/>
          <w:szCs w:val="22"/>
        </w:rPr>
        <w:t>-DC</w:t>
      </w:r>
      <w:r w:rsidR="001B6A6B" w:rsidRPr="005A1849">
        <w:rPr>
          <w:color w:val="000000" w:themeColor="text1"/>
          <w:sz w:val="22"/>
          <w:szCs w:val="22"/>
        </w:rPr>
        <w:t xml:space="preserve">. </w:t>
      </w:r>
      <w:r w:rsidR="00394D4A" w:rsidRPr="005A1849">
        <w:rPr>
          <w:color w:val="000000" w:themeColor="text1"/>
          <w:sz w:val="22"/>
          <w:szCs w:val="22"/>
        </w:rPr>
        <w:t>To</w:t>
      </w:r>
      <w:r w:rsidR="001D54EA" w:rsidRPr="005A1849">
        <w:rPr>
          <w:color w:val="000000" w:themeColor="text1"/>
          <w:sz w:val="22"/>
          <w:szCs w:val="22"/>
        </w:rPr>
        <w:t xml:space="preserve"> </w:t>
      </w:r>
      <w:r w:rsidR="00394D4A" w:rsidRPr="005A1849">
        <w:rPr>
          <w:color w:val="000000" w:themeColor="text1"/>
          <w:sz w:val="22"/>
          <w:szCs w:val="22"/>
        </w:rPr>
        <w:t xml:space="preserve">test whether these </w:t>
      </w:r>
      <w:r w:rsidR="00394D4A" w:rsidRPr="0025269D">
        <w:rPr>
          <w:sz w:val="22"/>
          <w:szCs w:val="22"/>
        </w:rPr>
        <w:t>paralogs are required for</w:t>
      </w:r>
      <w:r w:rsidR="00522E5A" w:rsidRPr="0025269D">
        <w:rPr>
          <w:sz w:val="22"/>
          <w:szCs w:val="22"/>
        </w:rPr>
        <w:t xml:space="preserve"> ciliary motility </w:t>
      </w:r>
      <w:r w:rsidR="002553DE" w:rsidRPr="0025269D">
        <w:rPr>
          <w:sz w:val="22"/>
          <w:szCs w:val="22"/>
        </w:rPr>
        <w:t xml:space="preserve">we </w:t>
      </w:r>
      <w:r w:rsidR="00B56BC5" w:rsidRPr="0025269D">
        <w:rPr>
          <w:sz w:val="22"/>
          <w:szCs w:val="22"/>
        </w:rPr>
        <w:t>ablated their genes from</w:t>
      </w:r>
      <w:r w:rsidR="002553DE" w:rsidRPr="0025269D">
        <w:rPr>
          <w:sz w:val="22"/>
          <w:szCs w:val="22"/>
        </w:rPr>
        <w:t xml:space="preserve"> </w:t>
      </w:r>
      <w:r w:rsidR="00634F0E" w:rsidRPr="0025269D">
        <w:rPr>
          <w:sz w:val="22"/>
          <w:szCs w:val="22"/>
        </w:rPr>
        <w:t xml:space="preserve">two </w:t>
      </w:r>
      <w:r w:rsidR="002553DE" w:rsidRPr="0025269D">
        <w:rPr>
          <w:sz w:val="22"/>
          <w:szCs w:val="22"/>
        </w:rPr>
        <w:t xml:space="preserve">model </w:t>
      </w:r>
      <w:r w:rsidR="00451FB0" w:rsidRPr="0025269D">
        <w:rPr>
          <w:sz w:val="22"/>
          <w:szCs w:val="22"/>
        </w:rPr>
        <w:t xml:space="preserve">organisms </w:t>
      </w:r>
      <w:r w:rsidR="006F32C0" w:rsidRPr="0025269D">
        <w:rPr>
          <w:sz w:val="22"/>
          <w:szCs w:val="22"/>
        </w:rPr>
        <w:t xml:space="preserve">– </w:t>
      </w:r>
      <w:r w:rsidR="00B56BC5" w:rsidRPr="0025269D">
        <w:rPr>
          <w:sz w:val="22"/>
          <w:szCs w:val="22"/>
        </w:rPr>
        <w:t>zebrafish</w:t>
      </w:r>
      <w:r w:rsidR="00634F0E" w:rsidRPr="0025269D">
        <w:rPr>
          <w:sz w:val="22"/>
          <w:szCs w:val="22"/>
        </w:rPr>
        <w:t xml:space="preserve"> and</w:t>
      </w:r>
      <w:r w:rsidR="00B56BC5" w:rsidRPr="0025269D">
        <w:rPr>
          <w:sz w:val="22"/>
          <w:szCs w:val="22"/>
        </w:rPr>
        <w:t xml:space="preserve"> </w:t>
      </w:r>
      <w:r w:rsidR="006F32C0" w:rsidRPr="0025269D">
        <w:rPr>
          <w:sz w:val="22"/>
          <w:szCs w:val="22"/>
        </w:rPr>
        <w:t>mice –</w:t>
      </w:r>
      <w:r w:rsidR="00B56BC5" w:rsidRPr="0025269D">
        <w:rPr>
          <w:sz w:val="22"/>
          <w:szCs w:val="22"/>
        </w:rPr>
        <w:t xml:space="preserve"> and examined </w:t>
      </w:r>
      <w:r w:rsidR="00410AFB" w:rsidRPr="0025269D">
        <w:rPr>
          <w:sz w:val="22"/>
          <w:szCs w:val="22"/>
        </w:rPr>
        <w:t>whether</w:t>
      </w:r>
      <w:r w:rsidR="00B56BC5" w:rsidRPr="0025269D">
        <w:rPr>
          <w:sz w:val="22"/>
          <w:szCs w:val="22"/>
        </w:rPr>
        <w:t xml:space="preserve"> their loss </w:t>
      </w:r>
      <w:r w:rsidR="00410AFB" w:rsidRPr="0025269D">
        <w:rPr>
          <w:sz w:val="22"/>
          <w:szCs w:val="22"/>
        </w:rPr>
        <w:t xml:space="preserve">caused ciliopathy-like phenotypes, loss of </w:t>
      </w:r>
      <w:r w:rsidR="00B56BC5" w:rsidRPr="0025269D">
        <w:rPr>
          <w:sz w:val="22"/>
          <w:szCs w:val="22"/>
        </w:rPr>
        <w:t>ciliary motility</w:t>
      </w:r>
      <w:r w:rsidR="00410AFB" w:rsidRPr="0025269D">
        <w:rPr>
          <w:sz w:val="22"/>
          <w:szCs w:val="22"/>
        </w:rPr>
        <w:t xml:space="preserve">, </w:t>
      </w:r>
      <w:r w:rsidR="00A13358" w:rsidRPr="0025269D">
        <w:rPr>
          <w:sz w:val="22"/>
          <w:szCs w:val="22"/>
        </w:rPr>
        <w:t>and/</w:t>
      </w:r>
      <w:r w:rsidR="00410AFB" w:rsidRPr="0025269D">
        <w:rPr>
          <w:sz w:val="22"/>
          <w:szCs w:val="22"/>
        </w:rPr>
        <w:t xml:space="preserve">or the loss of </w:t>
      </w:r>
      <w:r w:rsidR="00182762" w:rsidRPr="0025269D">
        <w:rPr>
          <w:sz w:val="22"/>
          <w:szCs w:val="22"/>
        </w:rPr>
        <w:t>ODAs</w:t>
      </w:r>
      <w:r w:rsidR="00410AFB" w:rsidRPr="0025269D">
        <w:rPr>
          <w:sz w:val="22"/>
          <w:szCs w:val="22"/>
        </w:rPr>
        <w:t xml:space="preserve"> from </w:t>
      </w:r>
      <w:r w:rsidR="006F32C0" w:rsidRPr="0025269D">
        <w:rPr>
          <w:sz w:val="22"/>
          <w:szCs w:val="22"/>
        </w:rPr>
        <w:t>axonemes</w:t>
      </w:r>
      <w:r w:rsidR="00410AFB" w:rsidRPr="0025269D">
        <w:rPr>
          <w:sz w:val="22"/>
          <w:szCs w:val="22"/>
        </w:rPr>
        <w:t>.</w:t>
      </w:r>
    </w:p>
    <w:p w14:paraId="382E98A6" w14:textId="77777777" w:rsidR="00430C0C" w:rsidRPr="0025269D" w:rsidRDefault="00430C0C">
      <w:pPr>
        <w:spacing w:line="360" w:lineRule="auto"/>
        <w:rPr>
          <w:sz w:val="22"/>
          <w:szCs w:val="22"/>
        </w:rPr>
      </w:pPr>
    </w:p>
    <w:p w14:paraId="13173425" w14:textId="1363174A" w:rsidR="009E2567" w:rsidRPr="0025269D" w:rsidRDefault="00430C0C">
      <w:pPr>
        <w:shd w:val="clear" w:color="auto" w:fill="FFFFFF"/>
        <w:spacing w:line="360" w:lineRule="auto"/>
        <w:rPr>
          <w:b/>
          <w:sz w:val="22"/>
          <w:szCs w:val="22"/>
          <w:u w:val="single"/>
        </w:rPr>
      </w:pPr>
      <w:r w:rsidRPr="0025269D">
        <w:rPr>
          <w:b/>
          <w:bCs/>
          <w:sz w:val="22"/>
          <w:szCs w:val="22"/>
          <w:u w:val="single"/>
        </w:rPr>
        <w:t>Zebrafish</w:t>
      </w:r>
      <w:r w:rsidRPr="0025269D">
        <w:rPr>
          <w:sz w:val="22"/>
          <w:szCs w:val="22"/>
          <w:u w:val="single"/>
        </w:rPr>
        <w:t xml:space="preserve"> </w:t>
      </w:r>
      <w:r w:rsidRPr="0025269D">
        <w:rPr>
          <w:b/>
          <w:i/>
          <w:iCs/>
          <w:sz w:val="22"/>
          <w:szCs w:val="22"/>
          <w:u w:val="single"/>
        </w:rPr>
        <w:t>pierce1</w:t>
      </w:r>
      <w:r w:rsidR="00582D7C" w:rsidRPr="0025269D">
        <w:rPr>
          <w:b/>
          <w:i/>
          <w:iCs/>
          <w:sz w:val="22"/>
          <w:szCs w:val="22"/>
          <w:u w:val="single"/>
        </w:rPr>
        <w:t>; pierce2</w:t>
      </w:r>
      <w:r w:rsidRPr="0025269D">
        <w:rPr>
          <w:b/>
          <w:sz w:val="22"/>
          <w:szCs w:val="22"/>
          <w:u w:val="single"/>
        </w:rPr>
        <w:t xml:space="preserve"> double knockouts </w:t>
      </w:r>
      <w:r w:rsidR="009732E9">
        <w:rPr>
          <w:b/>
          <w:sz w:val="22"/>
          <w:szCs w:val="22"/>
          <w:u w:val="single"/>
        </w:rPr>
        <w:t>exhibit</w:t>
      </w:r>
      <w:r w:rsidR="009732E9" w:rsidRPr="0025269D">
        <w:rPr>
          <w:b/>
          <w:sz w:val="22"/>
          <w:szCs w:val="22"/>
          <w:u w:val="single"/>
        </w:rPr>
        <w:t xml:space="preserve"> </w:t>
      </w:r>
      <w:r w:rsidRPr="0025269D">
        <w:rPr>
          <w:b/>
          <w:sz w:val="22"/>
          <w:szCs w:val="22"/>
          <w:u w:val="single"/>
        </w:rPr>
        <w:t>cilia</w:t>
      </w:r>
      <w:r w:rsidR="00715FA0" w:rsidRPr="0025269D">
        <w:rPr>
          <w:b/>
          <w:sz w:val="22"/>
          <w:szCs w:val="22"/>
          <w:u w:val="single"/>
        </w:rPr>
        <w:t>ry</w:t>
      </w:r>
      <w:r w:rsidRPr="0025269D">
        <w:rPr>
          <w:b/>
          <w:sz w:val="22"/>
          <w:szCs w:val="22"/>
          <w:u w:val="single"/>
        </w:rPr>
        <w:t xml:space="preserve"> motility</w:t>
      </w:r>
      <w:r w:rsidR="008C789C" w:rsidRPr="0025269D">
        <w:rPr>
          <w:b/>
          <w:sz w:val="22"/>
          <w:szCs w:val="22"/>
          <w:u w:val="single"/>
        </w:rPr>
        <w:t xml:space="preserve"> and laterality</w:t>
      </w:r>
      <w:r w:rsidRPr="0025269D">
        <w:rPr>
          <w:b/>
          <w:sz w:val="22"/>
          <w:szCs w:val="22"/>
          <w:u w:val="single"/>
        </w:rPr>
        <w:t xml:space="preserve"> defect</w:t>
      </w:r>
      <w:r w:rsidR="00715FA0" w:rsidRPr="0025269D">
        <w:rPr>
          <w:b/>
          <w:sz w:val="22"/>
          <w:szCs w:val="22"/>
          <w:u w:val="single"/>
        </w:rPr>
        <w:t>s</w:t>
      </w:r>
    </w:p>
    <w:p w14:paraId="51F2E4B3" w14:textId="6C2820EE" w:rsidR="00CF64DC" w:rsidRPr="0025269D" w:rsidRDefault="00410AFB" w:rsidP="00705ABC">
      <w:pPr>
        <w:shd w:val="clear" w:color="auto" w:fill="FFFFFF"/>
        <w:spacing w:line="360" w:lineRule="auto"/>
        <w:rPr>
          <w:sz w:val="22"/>
          <w:szCs w:val="22"/>
        </w:rPr>
      </w:pPr>
      <w:r w:rsidRPr="0025269D">
        <w:rPr>
          <w:sz w:val="22"/>
          <w:szCs w:val="22"/>
        </w:rPr>
        <w:t>First, we</w:t>
      </w:r>
      <w:r w:rsidR="001B6A6B" w:rsidRPr="0025269D">
        <w:rPr>
          <w:sz w:val="22"/>
          <w:szCs w:val="22"/>
        </w:rPr>
        <w:t xml:space="preserve"> </w:t>
      </w:r>
      <w:r w:rsidR="00A3631E" w:rsidRPr="0025269D">
        <w:rPr>
          <w:sz w:val="22"/>
          <w:szCs w:val="22"/>
        </w:rPr>
        <w:t xml:space="preserve">generated </w:t>
      </w:r>
      <w:r w:rsidR="00770C1D" w:rsidRPr="0025269D">
        <w:rPr>
          <w:sz w:val="22"/>
          <w:szCs w:val="22"/>
        </w:rPr>
        <w:t xml:space="preserve">zygotic single homozygous </w:t>
      </w:r>
      <w:r w:rsidR="00A3631E" w:rsidRPr="0025269D">
        <w:rPr>
          <w:sz w:val="22"/>
          <w:szCs w:val="22"/>
        </w:rPr>
        <w:t xml:space="preserve">mutants of </w:t>
      </w:r>
      <w:r w:rsidRPr="0025269D">
        <w:rPr>
          <w:i/>
          <w:iCs/>
          <w:sz w:val="22"/>
          <w:szCs w:val="22"/>
        </w:rPr>
        <w:t>pierce1</w:t>
      </w:r>
      <w:r w:rsidR="00582D7C" w:rsidRPr="0025269D">
        <w:rPr>
          <w:sz w:val="22"/>
          <w:szCs w:val="22"/>
        </w:rPr>
        <w:t xml:space="preserve"> </w:t>
      </w:r>
      <w:r w:rsidRPr="0025269D">
        <w:rPr>
          <w:sz w:val="22"/>
          <w:szCs w:val="22"/>
        </w:rPr>
        <w:t xml:space="preserve">and </w:t>
      </w:r>
      <w:r w:rsidR="0084209C" w:rsidRPr="0025269D">
        <w:rPr>
          <w:i/>
          <w:iCs/>
          <w:sz w:val="22"/>
          <w:szCs w:val="22"/>
        </w:rPr>
        <w:t xml:space="preserve">pierce2 </w:t>
      </w:r>
      <w:r w:rsidR="00A3631E" w:rsidRPr="0025269D">
        <w:rPr>
          <w:sz w:val="22"/>
          <w:szCs w:val="22"/>
        </w:rPr>
        <w:t>in</w:t>
      </w:r>
      <w:r w:rsidRPr="0025269D">
        <w:rPr>
          <w:sz w:val="22"/>
          <w:szCs w:val="22"/>
        </w:rPr>
        <w:t xml:space="preserve"> zebrafish using</w:t>
      </w:r>
      <w:r w:rsidR="00DA0488" w:rsidRPr="0025269D">
        <w:rPr>
          <w:sz w:val="22"/>
          <w:szCs w:val="22"/>
        </w:rPr>
        <w:t xml:space="preserve"> </w:t>
      </w:r>
      <w:r w:rsidR="00A3631E" w:rsidRPr="0025269D">
        <w:rPr>
          <w:sz w:val="22"/>
          <w:szCs w:val="22"/>
        </w:rPr>
        <w:t>CRISPR</w:t>
      </w:r>
      <w:r w:rsidR="00B67209" w:rsidRPr="0025269D">
        <w:rPr>
          <w:sz w:val="22"/>
          <w:szCs w:val="22"/>
        </w:rPr>
        <w:t xml:space="preserve"> </w:t>
      </w:r>
      <w:r w:rsidR="00AE6C2A" w:rsidRPr="0025269D">
        <w:rPr>
          <w:sz w:val="22"/>
          <w:szCs w:val="22"/>
        </w:rPr>
        <w:t>gene editing</w:t>
      </w:r>
      <w:r w:rsidR="00216FEB" w:rsidRPr="0025269D">
        <w:rPr>
          <w:sz w:val="22"/>
          <w:szCs w:val="22"/>
        </w:rPr>
        <w:t xml:space="preserve"> </w:t>
      </w:r>
      <w:r w:rsidR="00A3631E" w:rsidRPr="0025269D">
        <w:rPr>
          <w:sz w:val="22"/>
          <w:szCs w:val="22"/>
        </w:rPr>
        <w:t xml:space="preserve">(Fig. </w:t>
      </w:r>
      <w:r w:rsidR="00B16A12" w:rsidRPr="0025269D">
        <w:rPr>
          <w:sz w:val="22"/>
          <w:szCs w:val="22"/>
        </w:rPr>
        <w:t>S5A</w:t>
      </w:r>
      <w:r w:rsidR="00715FA0" w:rsidRPr="0025269D">
        <w:rPr>
          <w:sz w:val="22"/>
          <w:szCs w:val="22"/>
        </w:rPr>
        <w:t>-E</w:t>
      </w:r>
      <w:r w:rsidR="00A3631E" w:rsidRPr="0025269D">
        <w:rPr>
          <w:sz w:val="22"/>
          <w:szCs w:val="22"/>
        </w:rPr>
        <w:t>)</w:t>
      </w:r>
      <w:r w:rsidR="001D54EA" w:rsidRPr="0025269D">
        <w:rPr>
          <w:sz w:val="22"/>
          <w:szCs w:val="22"/>
        </w:rPr>
        <w:t>.</w:t>
      </w:r>
      <w:r w:rsidRPr="0025269D">
        <w:rPr>
          <w:sz w:val="22"/>
          <w:szCs w:val="22"/>
        </w:rPr>
        <w:t xml:space="preserve"> </w:t>
      </w:r>
      <w:r w:rsidR="00430C0C" w:rsidRPr="0025269D">
        <w:rPr>
          <w:sz w:val="22"/>
          <w:szCs w:val="22"/>
        </w:rPr>
        <w:t>Since there is maternal contribution of</w:t>
      </w:r>
      <w:r w:rsidR="00430C0C" w:rsidRPr="0025269D">
        <w:rPr>
          <w:i/>
          <w:iCs/>
          <w:sz w:val="22"/>
          <w:szCs w:val="22"/>
        </w:rPr>
        <w:t xml:space="preserve"> pierce1</w:t>
      </w:r>
      <w:r w:rsidR="00430C0C" w:rsidRPr="0025269D">
        <w:rPr>
          <w:sz w:val="22"/>
          <w:szCs w:val="22"/>
        </w:rPr>
        <w:t xml:space="preserve"> mRNA in zebrafish embryos (Fig. </w:t>
      </w:r>
      <w:r w:rsidR="00715FA0" w:rsidRPr="0025269D">
        <w:rPr>
          <w:sz w:val="22"/>
          <w:szCs w:val="22"/>
        </w:rPr>
        <w:t>S</w:t>
      </w:r>
      <w:r w:rsidR="00B16A12" w:rsidRPr="0025269D">
        <w:rPr>
          <w:sz w:val="22"/>
          <w:szCs w:val="22"/>
        </w:rPr>
        <w:t>5</w:t>
      </w:r>
      <w:r w:rsidR="00715FA0" w:rsidRPr="0025269D">
        <w:rPr>
          <w:sz w:val="22"/>
          <w:szCs w:val="22"/>
        </w:rPr>
        <w:t>F</w:t>
      </w:r>
      <w:r w:rsidR="00430C0C" w:rsidRPr="0025269D">
        <w:rPr>
          <w:sz w:val="22"/>
          <w:szCs w:val="22"/>
        </w:rPr>
        <w:t xml:space="preserve">), we also generated maternal-zygotic mutants by breeding the zygotic homozygous mutants. </w:t>
      </w:r>
      <w:r w:rsidR="00770C1D" w:rsidRPr="0025269D">
        <w:rPr>
          <w:sz w:val="22"/>
          <w:szCs w:val="22"/>
        </w:rPr>
        <w:t xml:space="preserve">Neither the </w:t>
      </w:r>
      <w:r w:rsidR="006711F5" w:rsidRPr="0025269D">
        <w:rPr>
          <w:sz w:val="22"/>
          <w:szCs w:val="22"/>
        </w:rPr>
        <w:t>individual</w:t>
      </w:r>
      <w:r w:rsidR="00430C0C" w:rsidRPr="0025269D">
        <w:rPr>
          <w:sz w:val="22"/>
          <w:szCs w:val="22"/>
        </w:rPr>
        <w:t xml:space="preserve"> zygotic </w:t>
      </w:r>
      <w:r w:rsidR="00770C1D" w:rsidRPr="0025269D">
        <w:rPr>
          <w:sz w:val="22"/>
          <w:szCs w:val="22"/>
        </w:rPr>
        <w:t xml:space="preserve">nor the </w:t>
      </w:r>
      <w:r w:rsidR="00430C0C" w:rsidRPr="0025269D">
        <w:rPr>
          <w:sz w:val="22"/>
          <w:szCs w:val="22"/>
        </w:rPr>
        <w:t xml:space="preserve">maternal-zygotic </w:t>
      </w:r>
      <w:r w:rsidR="00A3631E" w:rsidRPr="0025269D">
        <w:rPr>
          <w:sz w:val="22"/>
          <w:szCs w:val="22"/>
        </w:rPr>
        <w:t>mutants</w:t>
      </w:r>
      <w:r w:rsidR="001D54EA" w:rsidRPr="0025269D">
        <w:rPr>
          <w:sz w:val="22"/>
          <w:szCs w:val="22"/>
        </w:rPr>
        <w:t xml:space="preserve"> </w:t>
      </w:r>
      <w:r w:rsidR="00430C0C" w:rsidRPr="0025269D">
        <w:rPr>
          <w:sz w:val="22"/>
          <w:szCs w:val="22"/>
        </w:rPr>
        <w:t>display</w:t>
      </w:r>
      <w:r w:rsidR="00770C1D" w:rsidRPr="0025269D">
        <w:rPr>
          <w:sz w:val="22"/>
          <w:szCs w:val="22"/>
        </w:rPr>
        <w:t xml:space="preserve">ed </w:t>
      </w:r>
      <w:r w:rsidR="00430C0C" w:rsidRPr="0025269D">
        <w:rPr>
          <w:sz w:val="22"/>
          <w:szCs w:val="22"/>
        </w:rPr>
        <w:t xml:space="preserve">obvious phenotypic </w:t>
      </w:r>
      <w:r w:rsidR="00430C0C" w:rsidRPr="0025269D">
        <w:rPr>
          <w:sz w:val="22"/>
          <w:szCs w:val="22"/>
        </w:rPr>
        <w:lastRenderedPageBreak/>
        <w:t xml:space="preserve">changes </w:t>
      </w:r>
      <w:r w:rsidR="00907D73" w:rsidRPr="0025269D">
        <w:rPr>
          <w:sz w:val="22"/>
          <w:szCs w:val="22"/>
        </w:rPr>
        <w:t>redolent</w:t>
      </w:r>
      <w:r w:rsidR="00430C0C" w:rsidRPr="0025269D">
        <w:rPr>
          <w:sz w:val="22"/>
          <w:szCs w:val="22"/>
        </w:rPr>
        <w:t xml:space="preserve"> of dysfunctional motile cilia</w:t>
      </w:r>
      <w:r w:rsidR="004C37B3" w:rsidRPr="0025269D">
        <w:rPr>
          <w:sz w:val="22"/>
          <w:szCs w:val="22"/>
        </w:rPr>
        <w:t>, suggesting</w:t>
      </w:r>
      <w:r w:rsidR="00907D73" w:rsidRPr="0025269D">
        <w:rPr>
          <w:sz w:val="22"/>
          <w:szCs w:val="22"/>
        </w:rPr>
        <w:t xml:space="preserve"> that</w:t>
      </w:r>
      <w:r w:rsidR="004C37B3" w:rsidRPr="0025269D">
        <w:rPr>
          <w:sz w:val="22"/>
          <w:szCs w:val="22"/>
        </w:rPr>
        <w:t xml:space="preserve"> Pierce1 and </w:t>
      </w:r>
      <w:r w:rsidR="0084209C" w:rsidRPr="0025269D">
        <w:rPr>
          <w:sz w:val="22"/>
          <w:szCs w:val="22"/>
        </w:rPr>
        <w:t xml:space="preserve">Pierce2 </w:t>
      </w:r>
      <w:r w:rsidR="00770C1D" w:rsidRPr="0025269D">
        <w:rPr>
          <w:sz w:val="22"/>
          <w:szCs w:val="22"/>
        </w:rPr>
        <w:t xml:space="preserve">could be </w:t>
      </w:r>
      <w:r w:rsidR="004C37B3" w:rsidRPr="0025269D">
        <w:rPr>
          <w:sz w:val="22"/>
          <w:szCs w:val="22"/>
        </w:rPr>
        <w:t>functionally redundant</w:t>
      </w:r>
      <w:r w:rsidR="000F2799" w:rsidRPr="0025269D">
        <w:rPr>
          <w:sz w:val="22"/>
          <w:szCs w:val="22"/>
        </w:rPr>
        <w:t xml:space="preserve"> in zebrafish</w:t>
      </w:r>
      <w:r w:rsidR="00430C0C" w:rsidRPr="0025269D">
        <w:rPr>
          <w:sz w:val="22"/>
          <w:szCs w:val="22"/>
        </w:rPr>
        <w:t xml:space="preserve">. </w:t>
      </w:r>
      <w:r w:rsidR="00B803E1" w:rsidRPr="0025269D">
        <w:rPr>
          <w:sz w:val="22"/>
          <w:szCs w:val="22"/>
        </w:rPr>
        <w:t>We therefore</w:t>
      </w:r>
      <w:r w:rsidR="00430C0C" w:rsidRPr="0025269D">
        <w:rPr>
          <w:sz w:val="22"/>
          <w:szCs w:val="22"/>
        </w:rPr>
        <w:t xml:space="preserve"> </w:t>
      </w:r>
      <w:r w:rsidR="00770C1D" w:rsidRPr="0025269D">
        <w:rPr>
          <w:sz w:val="22"/>
          <w:szCs w:val="22"/>
        </w:rPr>
        <w:t>generated</w:t>
      </w:r>
      <w:r w:rsidR="00430C0C" w:rsidRPr="0025269D">
        <w:rPr>
          <w:bCs/>
          <w:sz w:val="22"/>
          <w:szCs w:val="22"/>
        </w:rPr>
        <w:t xml:space="preserve"> maternal-zygotic </w:t>
      </w:r>
      <w:r w:rsidR="00430C0C" w:rsidRPr="0025269D">
        <w:rPr>
          <w:bCs/>
          <w:i/>
          <w:iCs/>
          <w:sz w:val="22"/>
          <w:szCs w:val="22"/>
        </w:rPr>
        <w:t>pierce1</w:t>
      </w:r>
      <w:r w:rsidR="003C3654" w:rsidRPr="0025269D">
        <w:rPr>
          <w:bCs/>
          <w:i/>
          <w:iCs/>
          <w:sz w:val="22"/>
          <w:szCs w:val="22"/>
          <w:vertAlign w:val="superscript"/>
        </w:rPr>
        <w:t>-/-</w:t>
      </w:r>
      <w:r w:rsidR="00582D7C" w:rsidRPr="0025269D">
        <w:rPr>
          <w:bCs/>
          <w:i/>
          <w:iCs/>
          <w:sz w:val="22"/>
          <w:szCs w:val="22"/>
        </w:rPr>
        <w:t xml:space="preserve">; </w:t>
      </w:r>
      <w:r w:rsidR="0084209C" w:rsidRPr="0025269D">
        <w:rPr>
          <w:bCs/>
          <w:i/>
          <w:iCs/>
          <w:sz w:val="22"/>
          <w:szCs w:val="22"/>
        </w:rPr>
        <w:t>pierce2</w:t>
      </w:r>
      <w:r w:rsidR="003C3654" w:rsidRPr="0025269D">
        <w:rPr>
          <w:b/>
          <w:i/>
          <w:iCs/>
          <w:sz w:val="22"/>
          <w:szCs w:val="22"/>
          <w:vertAlign w:val="superscript"/>
        </w:rPr>
        <w:t>-/-</w:t>
      </w:r>
      <w:r w:rsidR="00430C0C" w:rsidRPr="0025269D">
        <w:rPr>
          <w:sz w:val="22"/>
          <w:szCs w:val="22"/>
          <w:vertAlign w:val="superscript"/>
        </w:rPr>
        <w:t xml:space="preserve"> </w:t>
      </w:r>
      <w:r w:rsidR="00430C0C" w:rsidRPr="0025269D">
        <w:rPr>
          <w:sz w:val="22"/>
          <w:szCs w:val="22"/>
        </w:rPr>
        <w:t xml:space="preserve">double knockouts (hereafter referred to as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w:t>
      </w:r>
      <w:r w:rsidR="00430C0C" w:rsidRPr="0025269D">
        <w:rPr>
          <w:sz w:val="22"/>
          <w:szCs w:val="22"/>
        </w:rPr>
        <w:t>).</w:t>
      </w:r>
      <w:r w:rsidR="003E364C" w:rsidRPr="0025269D">
        <w:rPr>
          <w:i/>
          <w:iCs/>
          <w:sz w:val="22"/>
          <w:szCs w:val="22"/>
        </w:rPr>
        <w:t xml:space="preserve"> </w:t>
      </w:r>
      <w:r w:rsidR="003E364C" w:rsidRPr="0025269D">
        <w:rPr>
          <w:sz w:val="22"/>
          <w:szCs w:val="22"/>
        </w:rPr>
        <w:t>The double knockout</w:t>
      </w:r>
      <w:r w:rsidR="00430C0C" w:rsidRPr="0025269D">
        <w:rPr>
          <w:sz w:val="22"/>
          <w:szCs w:val="22"/>
        </w:rPr>
        <w:t xml:space="preserve"> embryos displayed heart defects at </w:t>
      </w:r>
      <w:r w:rsidR="00367E5E">
        <w:rPr>
          <w:sz w:val="22"/>
          <w:szCs w:val="22"/>
        </w:rPr>
        <w:t>36</w:t>
      </w:r>
      <w:r w:rsidR="00430C0C" w:rsidRPr="0025269D">
        <w:rPr>
          <w:sz w:val="22"/>
          <w:szCs w:val="22"/>
        </w:rPr>
        <w:t xml:space="preserve"> hours post fertilization (</w:t>
      </w:r>
      <w:proofErr w:type="spellStart"/>
      <w:r w:rsidR="00430C0C" w:rsidRPr="0025269D">
        <w:rPr>
          <w:sz w:val="22"/>
          <w:szCs w:val="22"/>
        </w:rPr>
        <w:t>hpf</w:t>
      </w:r>
      <w:proofErr w:type="spellEnd"/>
      <w:r w:rsidR="00430C0C" w:rsidRPr="0025269D">
        <w:rPr>
          <w:sz w:val="22"/>
          <w:szCs w:val="22"/>
        </w:rPr>
        <w:t xml:space="preserve">), with </w:t>
      </w:r>
      <w:r w:rsidR="00907D73" w:rsidRPr="0025269D">
        <w:rPr>
          <w:sz w:val="22"/>
          <w:szCs w:val="22"/>
        </w:rPr>
        <w:t xml:space="preserve">approximately </w:t>
      </w:r>
      <w:r w:rsidR="00430C0C" w:rsidRPr="0025269D">
        <w:rPr>
          <w:sz w:val="22"/>
          <w:szCs w:val="22"/>
        </w:rPr>
        <w:t xml:space="preserve">one third of embryos showing each of three phenotypes: rightward jogged (normal), </w:t>
      </w:r>
      <w:r w:rsidR="00900B28" w:rsidRPr="0025269D">
        <w:rPr>
          <w:sz w:val="22"/>
          <w:szCs w:val="22"/>
        </w:rPr>
        <w:t xml:space="preserve">bilateral, and </w:t>
      </w:r>
      <w:r w:rsidR="00430C0C" w:rsidRPr="0025269D">
        <w:rPr>
          <w:sz w:val="22"/>
          <w:szCs w:val="22"/>
        </w:rPr>
        <w:t>leftward jogged hearts</w:t>
      </w:r>
      <w:r w:rsidR="00A13358" w:rsidRPr="0025269D">
        <w:rPr>
          <w:sz w:val="22"/>
          <w:szCs w:val="22"/>
        </w:rPr>
        <w:t xml:space="preserve"> (Fig. 6A)</w:t>
      </w:r>
      <w:r w:rsidR="00430C0C" w:rsidRPr="0025269D">
        <w:rPr>
          <w:sz w:val="22"/>
          <w:szCs w:val="22"/>
        </w:rPr>
        <w:t>. Notably, none of the embryos displayed complete looping</w:t>
      </w:r>
      <w:r w:rsidR="006E5115" w:rsidRPr="0025269D">
        <w:rPr>
          <w:sz w:val="22"/>
          <w:szCs w:val="22"/>
        </w:rPr>
        <w:t xml:space="preserve"> of the heart tube</w:t>
      </w:r>
      <w:r w:rsidR="00430C0C" w:rsidRPr="0025269D">
        <w:rPr>
          <w:sz w:val="22"/>
          <w:szCs w:val="22"/>
        </w:rPr>
        <w:t xml:space="preserve"> in either direction</w:t>
      </w:r>
      <w:r w:rsidR="00A13358" w:rsidRPr="0025269D">
        <w:rPr>
          <w:sz w:val="22"/>
          <w:szCs w:val="22"/>
        </w:rPr>
        <w:t xml:space="preserve">. </w:t>
      </w:r>
      <w:r w:rsidR="00430C0C" w:rsidRPr="0025269D">
        <w:rPr>
          <w:sz w:val="22"/>
          <w:szCs w:val="22"/>
        </w:rPr>
        <w:t xml:space="preserve">At 72 </w:t>
      </w:r>
      <w:proofErr w:type="spellStart"/>
      <w:r w:rsidR="00430C0C" w:rsidRPr="0025269D">
        <w:rPr>
          <w:sz w:val="22"/>
          <w:szCs w:val="22"/>
        </w:rPr>
        <w:t>hpf</w:t>
      </w:r>
      <w:proofErr w:type="spellEnd"/>
      <w:r w:rsidR="00430C0C" w:rsidRPr="0025269D">
        <w:rPr>
          <w:sz w:val="22"/>
          <w:szCs w:val="22"/>
        </w:rPr>
        <w:t xml:space="preserve">, the mutant embryos displayed a mild curled-down phenotype at the distal end of their </w:t>
      </w:r>
      <w:r w:rsidR="004C37B3" w:rsidRPr="0025269D">
        <w:rPr>
          <w:sz w:val="22"/>
          <w:szCs w:val="22"/>
        </w:rPr>
        <w:t>anterior-posterior</w:t>
      </w:r>
      <w:r w:rsidR="00430C0C" w:rsidRPr="0025269D">
        <w:rPr>
          <w:sz w:val="22"/>
          <w:szCs w:val="22"/>
        </w:rPr>
        <w:t xml:space="preserve"> axis </w:t>
      </w:r>
      <w:r w:rsidR="004C37B3" w:rsidRPr="0025269D">
        <w:rPr>
          <w:sz w:val="22"/>
          <w:szCs w:val="22"/>
        </w:rPr>
        <w:t xml:space="preserve">(Fig. </w:t>
      </w:r>
      <w:r w:rsidR="00A13358" w:rsidRPr="0025269D">
        <w:rPr>
          <w:sz w:val="22"/>
          <w:szCs w:val="22"/>
        </w:rPr>
        <w:t>6B</w:t>
      </w:r>
      <w:r w:rsidR="004C37B3" w:rsidRPr="0025269D">
        <w:rPr>
          <w:sz w:val="22"/>
          <w:szCs w:val="22"/>
        </w:rPr>
        <w:t>)</w:t>
      </w:r>
      <w:r w:rsidR="00430C0C" w:rsidRPr="0025269D">
        <w:rPr>
          <w:sz w:val="22"/>
          <w:szCs w:val="22"/>
        </w:rPr>
        <w:t xml:space="preserve">, which persisted throughout </w:t>
      </w:r>
      <w:r w:rsidR="006173A7">
        <w:rPr>
          <w:sz w:val="22"/>
          <w:szCs w:val="22"/>
        </w:rPr>
        <w:t>larval</w:t>
      </w:r>
      <w:r w:rsidR="006173A7" w:rsidRPr="0025269D">
        <w:rPr>
          <w:sz w:val="22"/>
          <w:szCs w:val="22"/>
        </w:rPr>
        <w:t xml:space="preserve"> </w:t>
      </w:r>
      <w:r w:rsidR="00430C0C" w:rsidRPr="0025269D">
        <w:rPr>
          <w:sz w:val="22"/>
          <w:szCs w:val="22"/>
        </w:rPr>
        <w:t xml:space="preserve">development. Consistent with this defect, adult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 xml:space="preserve">-/- </w:t>
      </w:r>
      <w:r w:rsidR="00430C0C" w:rsidRPr="0025269D">
        <w:rPr>
          <w:sz w:val="22"/>
          <w:szCs w:val="22"/>
        </w:rPr>
        <w:t>fish displayed scolio</w:t>
      </w:r>
      <w:r w:rsidR="004D0E41" w:rsidRPr="0025269D">
        <w:rPr>
          <w:sz w:val="22"/>
          <w:szCs w:val="22"/>
        </w:rPr>
        <w:t>tic spines</w:t>
      </w:r>
      <w:r w:rsidR="00430C0C" w:rsidRPr="0025269D">
        <w:rPr>
          <w:sz w:val="22"/>
          <w:szCs w:val="22"/>
        </w:rPr>
        <w:t xml:space="preserve"> of differing severities</w:t>
      </w:r>
      <w:r w:rsidR="000F2799" w:rsidRPr="0025269D">
        <w:rPr>
          <w:sz w:val="22"/>
          <w:szCs w:val="22"/>
        </w:rPr>
        <w:t>.</w:t>
      </w:r>
    </w:p>
    <w:p w14:paraId="2FD36AE2" w14:textId="77777777" w:rsidR="00A13358" w:rsidRPr="0025269D" w:rsidRDefault="00A13358" w:rsidP="00634F0E">
      <w:pPr>
        <w:shd w:val="clear" w:color="auto" w:fill="FFFFFF"/>
        <w:spacing w:line="360" w:lineRule="auto"/>
        <w:rPr>
          <w:sz w:val="22"/>
          <w:szCs w:val="22"/>
        </w:rPr>
      </w:pPr>
    </w:p>
    <w:p w14:paraId="4F974299" w14:textId="36106186" w:rsidR="008D0FFD" w:rsidRPr="005A1849" w:rsidRDefault="00430C0C" w:rsidP="00A13358">
      <w:pPr>
        <w:shd w:val="clear" w:color="auto" w:fill="FFFFFF"/>
        <w:spacing w:line="360" w:lineRule="auto"/>
        <w:rPr>
          <w:color w:val="000000" w:themeColor="text1"/>
          <w:sz w:val="22"/>
          <w:szCs w:val="22"/>
        </w:rPr>
      </w:pPr>
      <w:r w:rsidRPr="0025269D">
        <w:rPr>
          <w:sz w:val="22"/>
          <w:szCs w:val="22"/>
        </w:rPr>
        <w:t xml:space="preserve">Due to the presence of a prominent heart laterality defect in the double mutants, we investigated cilia motility in </w:t>
      </w:r>
      <w:r w:rsidR="006F32C0" w:rsidRPr="0025269D">
        <w:rPr>
          <w:sz w:val="22"/>
          <w:szCs w:val="22"/>
        </w:rPr>
        <w:t xml:space="preserve">Kupffer’s vesicle (KV), </w:t>
      </w:r>
      <w:r w:rsidRPr="0025269D">
        <w:rPr>
          <w:sz w:val="22"/>
          <w:szCs w:val="22"/>
        </w:rPr>
        <w:t xml:space="preserve">the </w:t>
      </w:r>
      <w:r w:rsidR="00582D7C" w:rsidRPr="0025269D">
        <w:rPr>
          <w:sz w:val="22"/>
          <w:szCs w:val="22"/>
        </w:rPr>
        <w:t>LRO</w:t>
      </w:r>
      <w:r w:rsidRPr="0025269D">
        <w:rPr>
          <w:sz w:val="22"/>
          <w:szCs w:val="22"/>
        </w:rPr>
        <w:t xml:space="preserve"> of teleost fish. At 14 </w:t>
      </w:r>
      <w:proofErr w:type="spellStart"/>
      <w:r w:rsidRPr="0025269D">
        <w:rPr>
          <w:sz w:val="22"/>
          <w:szCs w:val="22"/>
        </w:rPr>
        <w:t>hpf</w:t>
      </w:r>
      <w:proofErr w:type="spellEnd"/>
      <w:r w:rsidRPr="0025269D">
        <w:rPr>
          <w:sz w:val="22"/>
          <w:szCs w:val="22"/>
        </w:rPr>
        <w:t>, KV contains</w:t>
      </w:r>
      <w:r w:rsidR="00634B55" w:rsidRPr="0025269D">
        <w:rPr>
          <w:sz w:val="22"/>
          <w:szCs w:val="22"/>
        </w:rPr>
        <w:t xml:space="preserve"> both</w:t>
      </w:r>
      <w:r w:rsidRPr="0025269D">
        <w:rPr>
          <w:sz w:val="22"/>
          <w:szCs w:val="22"/>
        </w:rPr>
        <w:t xml:space="preserve"> 9+0 </w:t>
      </w:r>
      <w:r w:rsidR="00634B55" w:rsidRPr="0025269D">
        <w:rPr>
          <w:sz w:val="22"/>
          <w:szCs w:val="22"/>
        </w:rPr>
        <w:t xml:space="preserve">and 9+2 </w:t>
      </w:r>
      <w:r w:rsidRPr="0025269D">
        <w:rPr>
          <w:sz w:val="22"/>
          <w:szCs w:val="22"/>
        </w:rPr>
        <w:t xml:space="preserve">cilia. </w:t>
      </w:r>
      <w:r w:rsidR="00770C1D" w:rsidRPr="0025269D">
        <w:rPr>
          <w:sz w:val="22"/>
          <w:szCs w:val="22"/>
        </w:rPr>
        <w:t>Although c</w:t>
      </w:r>
      <w:r w:rsidRPr="0025269D">
        <w:rPr>
          <w:sz w:val="22"/>
          <w:szCs w:val="22"/>
        </w:rPr>
        <w:t xml:space="preserve">onfocal imaging of double knockout embryo KVs </w:t>
      </w:r>
      <w:r w:rsidR="004C37B3" w:rsidRPr="0025269D">
        <w:rPr>
          <w:sz w:val="22"/>
          <w:szCs w:val="22"/>
        </w:rPr>
        <w:t xml:space="preserve">(Fig. </w:t>
      </w:r>
      <w:r w:rsidR="00A13358" w:rsidRPr="0025269D">
        <w:rPr>
          <w:sz w:val="22"/>
          <w:szCs w:val="22"/>
        </w:rPr>
        <w:t>6C</w:t>
      </w:r>
      <w:r w:rsidR="004C37B3" w:rsidRPr="0025269D">
        <w:rPr>
          <w:sz w:val="22"/>
          <w:szCs w:val="22"/>
        </w:rPr>
        <w:t xml:space="preserve">) </w:t>
      </w:r>
      <w:r w:rsidR="006173A7">
        <w:rPr>
          <w:sz w:val="22"/>
          <w:szCs w:val="22"/>
        </w:rPr>
        <w:t>showed</w:t>
      </w:r>
      <w:r w:rsidR="006173A7" w:rsidRPr="0025269D">
        <w:rPr>
          <w:sz w:val="22"/>
          <w:szCs w:val="22"/>
        </w:rPr>
        <w:t xml:space="preserve"> </w:t>
      </w:r>
      <w:r w:rsidRPr="0025269D">
        <w:rPr>
          <w:sz w:val="22"/>
          <w:szCs w:val="22"/>
        </w:rPr>
        <w:t xml:space="preserve">no difference in cilia length or number </w:t>
      </w:r>
      <w:r w:rsidR="00770C1D" w:rsidRPr="0025269D">
        <w:rPr>
          <w:sz w:val="22"/>
          <w:szCs w:val="22"/>
        </w:rPr>
        <w:t xml:space="preserve">relative to </w:t>
      </w:r>
      <w:r w:rsidR="00F225DA">
        <w:rPr>
          <w:sz w:val="22"/>
          <w:szCs w:val="22"/>
        </w:rPr>
        <w:t>wild type (WT)</w:t>
      </w:r>
      <w:r w:rsidR="00770C1D" w:rsidRPr="0025269D">
        <w:rPr>
          <w:sz w:val="22"/>
          <w:szCs w:val="22"/>
        </w:rPr>
        <w:t xml:space="preserve"> </w:t>
      </w:r>
      <w:r w:rsidRPr="0025269D">
        <w:rPr>
          <w:sz w:val="22"/>
          <w:szCs w:val="22"/>
        </w:rPr>
        <w:t>(Fig</w:t>
      </w:r>
      <w:r w:rsidR="004C37B3" w:rsidRPr="0025269D">
        <w:rPr>
          <w:sz w:val="22"/>
          <w:szCs w:val="22"/>
        </w:rPr>
        <w:t xml:space="preserve">. </w:t>
      </w:r>
      <w:r w:rsidR="00A13358" w:rsidRPr="0025269D">
        <w:rPr>
          <w:sz w:val="22"/>
          <w:szCs w:val="22"/>
        </w:rPr>
        <w:t>6D</w:t>
      </w:r>
      <w:r w:rsidRPr="0025269D">
        <w:rPr>
          <w:sz w:val="22"/>
          <w:szCs w:val="22"/>
        </w:rPr>
        <w:t xml:space="preserve">), high-speed video </w:t>
      </w:r>
      <w:r w:rsidR="003E364C" w:rsidRPr="0025269D">
        <w:rPr>
          <w:sz w:val="22"/>
          <w:szCs w:val="22"/>
        </w:rPr>
        <w:t xml:space="preserve">microscopy </w:t>
      </w:r>
      <w:r w:rsidRPr="0025269D">
        <w:rPr>
          <w:sz w:val="22"/>
          <w:szCs w:val="22"/>
        </w:rPr>
        <w:t xml:space="preserve">revealed that </w:t>
      </w:r>
      <w:r w:rsidR="00480AF9" w:rsidRPr="0025269D">
        <w:rPr>
          <w:sz w:val="22"/>
          <w:szCs w:val="22"/>
        </w:rPr>
        <w:t xml:space="preserve">KV </w:t>
      </w:r>
      <w:r w:rsidRPr="0025269D">
        <w:rPr>
          <w:sz w:val="22"/>
          <w:szCs w:val="22"/>
        </w:rPr>
        <w:t>cilia</w:t>
      </w:r>
      <w:r w:rsidR="00770C1D" w:rsidRPr="0025269D">
        <w:rPr>
          <w:sz w:val="22"/>
          <w:szCs w:val="22"/>
        </w:rPr>
        <w:t xml:space="preserve"> </w:t>
      </w:r>
      <w:r w:rsidRPr="0025269D">
        <w:rPr>
          <w:sz w:val="22"/>
          <w:szCs w:val="22"/>
        </w:rPr>
        <w:t xml:space="preserve">were </w:t>
      </w:r>
      <w:r w:rsidR="003E364C" w:rsidRPr="0025269D">
        <w:rPr>
          <w:sz w:val="22"/>
          <w:szCs w:val="22"/>
        </w:rPr>
        <w:t xml:space="preserve">almost </w:t>
      </w:r>
      <w:r w:rsidRPr="0025269D">
        <w:rPr>
          <w:sz w:val="22"/>
          <w:szCs w:val="22"/>
        </w:rPr>
        <w:t>completely immotile (</w:t>
      </w:r>
      <w:r w:rsidR="00140AD1" w:rsidRPr="0025269D">
        <w:rPr>
          <w:sz w:val="22"/>
          <w:szCs w:val="22"/>
        </w:rPr>
        <w:t>V</w:t>
      </w:r>
      <w:r w:rsidRPr="0025269D">
        <w:rPr>
          <w:sz w:val="22"/>
          <w:szCs w:val="22"/>
        </w:rPr>
        <w:t xml:space="preserve">ideo </w:t>
      </w:r>
      <w:r w:rsidR="00140AD1" w:rsidRPr="0025269D">
        <w:rPr>
          <w:sz w:val="22"/>
          <w:szCs w:val="22"/>
        </w:rPr>
        <w:t>S</w:t>
      </w:r>
      <w:r w:rsidR="00FE1D93">
        <w:rPr>
          <w:sz w:val="22"/>
          <w:szCs w:val="22"/>
        </w:rPr>
        <w:t>3</w:t>
      </w:r>
      <w:r w:rsidRPr="0025269D">
        <w:rPr>
          <w:sz w:val="22"/>
          <w:szCs w:val="22"/>
        </w:rPr>
        <w:t xml:space="preserve">). Interestingly, motility of 9+2 cilia </w:t>
      </w:r>
      <w:r w:rsidR="008C1093">
        <w:rPr>
          <w:sz w:val="22"/>
          <w:szCs w:val="22"/>
        </w:rPr>
        <w:t>in</w:t>
      </w:r>
      <w:r w:rsidRPr="0025269D">
        <w:rPr>
          <w:sz w:val="22"/>
          <w:szCs w:val="22"/>
        </w:rPr>
        <w:t xml:space="preserve"> pronephric ducts and nasal placodes</w:t>
      </w:r>
      <w:r w:rsidR="001A6C2E" w:rsidRPr="0025269D">
        <w:rPr>
          <w:sz w:val="22"/>
          <w:szCs w:val="22"/>
        </w:rPr>
        <w:t xml:space="preserve"> </w:t>
      </w:r>
      <w:r w:rsidRPr="0025269D">
        <w:rPr>
          <w:sz w:val="22"/>
          <w:szCs w:val="22"/>
        </w:rPr>
        <w:t xml:space="preserve">were indistinguishable from </w:t>
      </w:r>
      <w:r w:rsidR="00480AF9" w:rsidRPr="0025269D">
        <w:rPr>
          <w:sz w:val="22"/>
          <w:szCs w:val="22"/>
        </w:rPr>
        <w:t xml:space="preserve">that of </w:t>
      </w:r>
      <w:r w:rsidR="00F225DA">
        <w:rPr>
          <w:sz w:val="22"/>
          <w:szCs w:val="22"/>
        </w:rPr>
        <w:t>WT</w:t>
      </w:r>
      <w:r w:rsidRPr="0025269D">
        <w:rPr>
          <w:sz w:val="22"/>
          <w:szCs w:val="22"/>
        </w:rPr>
        <w:t xml:space="preserve"> (</w:t>
      </w:r>
      <w:r w:rsidR="00140AD1" w:rsidRPr="0025269D">
        <w:rPr>
          <w:sz w:val="22"/>
          <w:szCs w:val="22"/>
        </w:rPr>
        <w:t>V</w:t>
      </w:r>
      <w:r w:rsidRPr="0025269D">
        <w:rPr>
          <w:sz w:val="22"/>
          <w:szCs w:val="22"/>
        </w:rPr>
        <w:t xml:space="preserve">ideo </w:t>
      </w:r>
      <w:r w:rsidR="00140AD1" w:rsidRPr="0025269D">
        <w:rPr>
          <w:sz w:val="22"/>
          <w:szCs w:val="22"/>
        </w:rPr>
        <w:t>S</w:t>
      </w:r>
      <w:r w:rsidR="00FE1D93">
        <w:rPr>
          <w:sz w:val="22"/>
          <w:szCs w:val="22"/>
        </w:rPr>
        <w:t>3</w:t>
      </w:r>
      <w:r w:rsidRPr="0025269D">
        <w:rPr>
          <w:sz w:val="22"/>
          <w:szCs w:val="22"/>
        </w:rPr>
        <w:t>)</w:t>
      </w:r>
      <w:r w:rsidR="004C37B3" w:rsidRPr="0025269D">
        <w:rPr>
          <w:sz w:val="22"/>
          <w:szCs w:val="22"/>
        </w:rPr>
        <w:t xml:space="preserve">, suggesting </w:t>
      </w:r>
      <w:r w:rsidR="00634B55" w:rsidRPr="0025269D">
        <w:rPr>
          <w:sz w:val="22"/>
          <w:szCs w:val="22"/>
        </w:rPr>
        <w:t>tissue-specific</w:t>
      </w:r>
      <w:r w:rsidR="004C37B3" w:rsidRPr="0025269D">
        <w:rPr>
          <w:sz w:val="22"/>
          <w:szCs w:val="22"/>
        </w:rPr>
        <w:t xml:space="preserve"> sensitiv</w:t>
      </w:r>
      <w:r w:rsidR="00634B55" w:rsidRPr="0025269D">
        <w:rPr>
          <w:sz w:val="22"/>
          <w:szCs w:val="22"/>
        </w:rPr>
        <w:t>ities</w:t>
      </w:r>
      <w:r w:rsidR="004C37B3" w:rsidRPr="0025269D">
        <w:rPr>
          <w:sz w:val="22"/>
          <w:szCs w:val="22"/>
        </w:rPr>
        <w:t xml:space="preserve"> to loss of Pierce1 and </w:t>
      </w:r>
      <w:r w:rsidR="0040785B" w:rsidRPr="0025269D">
        <w:rPr>
          <w:sz w:val="22"/>
          <w:szCs w:val="22"/>
        </w:rPr>
        <w:t>Pierce2</w:t>
      </w:r>
      <w:r w:rsidRPr="0025269D">
        <w:rPr>
          <w:sz w:val="22"/>
          <w:szCs w:val="22"/>
        </w:rPr>
        <w:t>. In zebrafish, proper axial development is dependent on cilia-driven flow of cerebrospinal fluid in the spinal canal</w:t>
      </w:r>
      <w:r w:rsidR="00B55D70" w:rsidRPr="0025269D">
        <w:rPr>
          <w:sz w:val="22"/>
          <w:szCs w:val="22"/>
        </w:rPr>
        <w:t xml:space="preserve"> </w:t>
      </w:r>
      <w:r w:rsidR="000B5AA2" w:rsidRPr="0025269D">
        <w:rPr>
          <w:rFonts w:eastAsia="SimSun"/>
          <w:sz w:val="22"/>
          <w:szCs w:val="22"/>
        </w:rPr>
        <w:fldChar w:fldCharType="begin"/>
      </w:r>
      <w:r w:rsidR="000B5AA2" w:rsidRPr="0025269D">
        <w:rPr>
          <w:rFonts w:eastAsia="SimSun"/>
          <w:sz w:val="22"/>
          <w:szCs w:val="22"/>
        </w:rPr>
        <w:instrText xml:space="preserve"> ADDIN PAPERS2_CITATIONS &lt;citation&gt;&lt;priority&gt;55&lt;/priority&gt;&lt;uuid&gt;9388F500-E4BC-4A5B-A9C6-97EAD27E8E75&lt;/uuid&gt;&lt;publications&gt;&lt;publication&gt;&lt;subtype&gt;400&lt;/subtype&gt;&lt;publisher&gt;Nature Publishing Group&lt;/publisher&gt;&lt;title&gt;Cilia-driven cerebrospinal fluid flow directs expression of urotensin neuropeptides to straighten the vertebrate body axis&lt;/title&gt;&lt;url&gt;https://www.nature.com/articles/s41588-018-0260-3&lt;/url&gt;&lt;volume&gt;50&lt;/volume&gt;&lt;publication_date&gt;99201812011200000000222000&lt;/publication_date&gt;&lt;uuid&gt;A7E15418-6B40-4400-8309-E15B58A7AA5D&lt;/uuid&gt;&lt;type&gt;400&lt;/type&gt;&lt;number&gt;12&lt;/number&gt;&lt;doi&gt;10.1038/s41588-018-0260-3&lt;/doi&gt;&lt;startpage&gt;1666&lt;/startpage&gt;&lt;endpage&gt;1673&lt;/endpage&gt;&lt;bundle&gt;&lt;publication&gt;&lt;title&gt;Nature genetics&lt;/title&gt;&lt;uuid&gt;04E187F0-7CC1-47EC-A402-5F305BB00448&lt;/uuid&gt;&lt;subtype&gt;-100&lt;/subtype&gt;&lt;publisher&gt;Nature Publishing Group&lt;/publisher&gt;&lt;type&gt;-100&lt;/type&gt;&lt;url&gt;http://www.nature.com/ng/&lt;/url&gt;&lt;/publication&gt;&lt;/bundle&gt;&lt;authors&gt;&lt;author&gt;&lt;lastName&gt;Zhang&lt;/lastName&gt;&lt;firstName&gt;Xiaoli&lt;/firstName&gt;&lt;/author&gt;&lt;author&gt;&lt;lastName&gt;Jia&lt;/lastName&gt;&lt;firstName&gt;Shuo&lt;/firstName&gt;&lt;/author&gt;&lt;author&gt;&lt;lastName&gt;Chen&lt;/lastName&gt;&lt;firstName&gt;Zhe&lt;/firstName&gt;&lt;/author&gt;&lt;author&gt;&lt;lastName&gt;Chong&lt;/lastName&gt;&lt;firstName&gt;Yan&lt;/firstName&gt;&lt;middleNames&gt;Ling&lt;/middleNames&gt;&lt;/author&gt;&lt;author&gt;&lt;lastName&gt;Xie&lt;/lastName&gt;&lt;firstName&gt;Haibo&lt;/firstName&gt;&lt;/author&gt;&lt;author&gt;&lt;lastName&gt;Feng&lt;/lastName&gt;&lt;firstName&gt;Dong&lt;/firstName&gt;&lt;/author&gt;&lt;author&gt;&lt;lastName&gt;Wu&lt;/lastName&gt;&lt;firstName&gt;Xiaotong&lt;/firstName&gt;&lt;/author&gt;&lt;author&gt;&lt;lastName&gt;Song&lt;/lastName&gt;&lt;firstName&gt;Don&lt;/firstName&gt;&lt;middleNames&gt;Zhu&lt;/middleNames&gt;&lt;/author&gt;&lt;author&gt;&lt;lastName&gt;Roy&lt;/lastName&gt;&lt;firstName&gt;Sudipto&lt;/firstName&gt;&lt;/author&gt;&lt;author&gt;&lt;lastName&gt;Zhao&lt;/lastName&gt;&lt;firstName&gt;Chengtian&lt;/firstName&gt;&lt;/author&gt;&lt;/authors&gt;&lt;/publication&gt;&lt;/publications&gt;&lt;cites&gt;&lt;/cites&gt;&lt;/citation&gt;</w:instrText>
      </w:r>
      <w:r w:rsidR="000B5AA2" w:rsidRPr="0025269D">
        <w:rPr>
          <w:rFonts w:eastAsia="SimSun"/>
          <w:sz w:val="22"/>
          <w:szCs w:val="22"/>
        </w:rPr>
        <w:fldChar w:fldCharType="separate"/>
      </w:r>
      <w:r w:rsidR="000B5AA2" w:rsidRPr="0025269D">
        <w:rPr>
          <w:rFonts w:eastAsia="SimSun"/>
          <w:sz w:val="22"/>
          <w:szCs w:val="22"/>
        </w:rPr>
        <w:t>(Zhang et al., 2018)</w:t>
      </w:r>
      <w:r w:rsidR="000B5AA2" w:rsidRPr="0025269D">
        <w:rPr>
          <w:rFonts w:eastAsia="SimSun"/>
          <w:sz w:val="22"/>
          <w:szCs w:val="22"/>
        </w:rPr>
        <w:fldChar w:fldCharType="end"/>
      </w:r>
      <w:r w:rsidR="004C37B3" w:rsidRPr="0025269D">
        <w:rPr>
          <w:sz w:val="22"/>
          <w:szCs w:val="22"/>
        </w:rPr>
        <w:t xml:space="preserve">. </w:t>
      </w:r>
      <w:r w:rsidRPr="0025269D">
        <w:rPr>
          <w:sz w:val="22"/>
          <w:szCs w:val="22"/>
        </w:rPr>
        <w:t xml:space="preserve">Defective motility of </w:t>
      </w:r>
      <w:r w:rsidR="00634B55" w:rsidRPr="0025269D">
        <w:rPr>
          <w:sz w:val="22"/>
          <w:szCs w:val="22"/>
        </w:rPr>
        <w:t xml:space="preserve">spinal </w:t>
      </w:r>
      <w:r w:rsidRPr="0025269D">
        <w:rPr>
          <w:sz w:val="22"/>
          <w:szCs w:val="22"/>
        </w:rPr>
        <w:t>cilia is the</w:t>
      </w:r>
      <w:r w:rsidR="00634B55" w:rsidRPr="0025269D">
        <w:rPr>
          <w:sz w:val="22"/>
          <w:szCs w:val="22"/>
        </w:rPr>
        <w:t>refore the</w:t>
      </w:r>
      <w:r w:rsidRPr="0025269D">
        <w:rPr>
          <w:sz w:val="22"/>
          <w:szCs w:val="22"/>
        </w:rPr>
        <w:t xml:space="preserve"> likely cause of axial curvature in the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w:t>
      </w:r>
      <w:r w:rsidR="003C3654" w:rsidRPr="0025269D">
        <w:rPr>
          <w:sz w:val="22"/>
          <w:szCs w:val="22"/>
        </w:rPr>
        <w:t xml:space="preserve"> </w:t>
      </w:r>
      <w:r w:rsidR="00480AF9" w:rsidRPr="0025269D">
        <w:rPr>
          <w:sz w:val="22"/>
          <w:szCs w:val="22"/>
        </w:rPr>
        <w:t>mutant</w:t>
      </w:r>
      <w:r w:rsidR="00634B55" w:rsidRPr="0025269D">
        <w:rPr>
          <w:sz w:val="22"/>
          <w:szCs w:val="22"/>
        </w:rPr>
        <w:t xml:space="preserve">s </w:t>
      </w:r>
      <w:r w:rsidR="00A13358" w:rsidRPr="0025269D">
        <w:rPr>
          <w:sz w:val="22"/>
          <w:szCs w:val="22"/>
        </w:rPr>
        <w:t>(Fig. 6B</w:t>
      </w:r>
      <w:r w:rsidR="00A13358" w:rsidRPr="005A1849">
        <w:rPr>
          <w:color w:val="000000" w:themeColor="text1"/>
          <w:sz w:val="22"/>
          <w:szCs w:val="22"/>
        </w:rPr>
        <w:t>)</w:t>
      </w:r>
      <w:r w:rsidRPr="005A1849">
        <w:rPr>
          <w:color w:val="000000" w:themeColor="text1"/>
          <w:sz w:val="22"/>
          <w:szCs w:val="22"/>
        </w:rPr>
        <w:t>.</w:t>
      </w:r>
    </w:p>
    <w:p w14:paraId="0699100D" w14:textId="77777777" w:rsidR="008C789C" w:rsidRPr="005A1849" w:rsidRDefault="008C789C" w:rsidP="00216FEB">
      <w:pPr>
        <w:shd w:val="clear" w:color="auto" w:fill="FFFFFF"/>
        <w:spacing w:line="360" w:lineRule="auto"/>
        <w:rPr>
          <w:color w:val="000000" w:themeColor="text1"/>
          <w:sz w:val="22"/>
          <w:szCs w:val="22"/>
        </w:rPr>
      </w:pPr>
    </w:p>
    <w:p w14:paraId="4F6E88E9" w14:textId="234B0898" w:rsidR="00CF5A5A" w:rsidRPr="005A1849" w:rsidRDefault="00480AF9" w:rsidP="00A13358">
      <w:pPr>
        <w:shd w:val="clear" w:color="auto" w:fill="FFFFFF"/>
        <w:spacing w:line="360" w:lineRule="auto"/>
        <w:rPr>
          <w:bCs/>
          <w:color w:val="000000" w:themeColor="text1"/>
          <w:sz w:val="22"/>
          <w:szCs w:val="22"/>
        </w:rPr>
      </w:pPr>
      <w:r w:rsidRPr="005A1849">
        <w:rPr>
          <w:bCs/>
          <w:color w:val="000000" w:themeColor="text1"/>
          <w:sz w:val="22"/>
          <w:szCs w:val="22"/>
        </w:rPr>
        <w:t>Given</w:t>
      </w:r>
      <w:r w:rsidR="008D0FFD" w:rsidRPr="005A1849">
        <w:rPr>
          <w:bCs/>
          <w:color w:val="000000" w:themeColor="text1"/>
          <w:sz w:val="22"/>
          <w:szCs w:val="22"/>
        </w:rPr>
        <w:t xml:space="preserve"> the </w:t>
      </w:r>
      <w:r w:rsidR="00B67209" w:rsidRPr="005A1849">
        <w:rPr>
          <w:bCs/>
          <w:color w:val="000000" w:themeColor="text1"/>
          <w:sz w:val="22"/>
          <w:szCs w:val="22"/>
        </w:rPr>
        <w:t>paralysis of</w:t>
      </w:r>
      <w:r w:rsidR="00524722" w:rsidRPr="005A1849">
        <w:rPr>
          <w:bCs/>
          <w:color w:val="000000" w:themeColor="text1"/>
          <w:sz w:val="22"/>
          <w:szCs w:val="22"/>
        </w:rPr>
        <w:t xml:space="preserve"> KV</w:t>
      </w:r>
      <w:r w:rsidR="008D0FFD" w:rsidRPr="005A1849">
        <w:rPr>
          <w:bCs/>
          <w:color w:val="000000" w:themeColor="text1"/>
          <w:sz w:val="22"/>
          <w:szCs w:val="22"/>
        </w:rPr>
        <w:t xml:space="preserve"> cilia in </w:t>
      </w:r>
      <w:r w:rsidRPr="005A1849">
        <w:rPr>
          <w:bCs/>
          <w:color w:val="000000" w:themeColor="text1"/>
          <w:sz w:val="22"/>
          <w:szCs w:val="22"/>
        </w:rPr>
        <w:t xml:space="preserve">the </w:t>
      </w:r>
      <w:r w:rsidR="003C3654" w:rsidRPr="005A1849">
        <w:rPr>
          <w:i/>
          <w:iCs/>
          <w:color w:val="000000" w:themeColor="text1"/>
          <w:sz w:val="22"/>
          <w:szCs w:val="22"/>
        </w:rPr>
        <w:t>p1</w:t>
      </w:r>
      <w:r w:rsidR="003C3654" w:rsidRPr="005A1849">
        <w:rPr>
          <w:i/>
          <w:iCs/>
          <w:color w:val="000000" w:themeColor="text1"/>
          <w:sz w:val="22"/>
          <w:szCs w:val="22"/>
          <w:vertAlign w:val="superscript"/>
        </w:rPr>
        <w:t>-/</w:t>
      </w:r>
      <w:proofErr w:type="gramStart"/>
      <w:r w:rsidR="003C3654" w:rsidRPr="005A1849">
        <w:rPr>
          <w:i/>
          <w:iCs/>
          <w:color w:val="000000" w:themeColor="text1"/>
          <w:sz w:val="22"/>
          <w:szCs w:val="22"/>
          <w:vertAlign w:val="superscript"/>
        </w:rPr>
        <w:t>-</w:t>
      </w:r>
      <w:r w:rsidR="003C3654" w:rsidRPr="005A1849">
        <w:rPr>
          <w:i/>
          <w:iCs/>
          <w:color w:val="000000" w:themeColor="text1"/>
          <w:sz w:val="22"/>
          <w:szCs w:val="22"/>
        </w:rPr>
        <w:t>;p</w:t>
      </w:r>
      <w:proofErr w:type="gramEnd"/>
      <w:r w:rsidR="003C3654" w:rsidRPr="005A1849">
        <w:rPr>
          <w:i/>
          <w:iCs/>
          <w:color w:val="000000" w:themeColor="text1"/>
          <w:sz w:val="22"/>
          <w:szCs w:val="22"/>
        </w:rPr>
        <w:t>2</w:t>
      </w:r>
      <w:r w:rsidR="003C3654" w:rsidRPr="005A1849">
        <w:rPr>
          <w:i/>
          <w:iCs/>
          <w:color w:val="000000" w:themeColor="text1"/>
          <w:sz w:val="22"/>
          <w:szCs w:val="22"/>
          <w:vertAlign w:val="superscript"/>
        </w:rPr>
        <w:t>-/-</w:t>
      </w:r>
      <w:r w:rsidR="003C3654" w:rsidRPr="005A1849">
        <w:rPr>
          <w:color w:val="000000" w:themeColor="text1"/>
          <w:sz w:val="22"/>
          <w:szCs w:val="22"/>
        </w:rPr>
        <w:t xml:space="preserve"> </w:t>
      </w:r>
      <w:r w:rsidRPr="005A1849">
        <w:rPr>
          <w:color w:val="000000" w:themeColor="text1"/>
          <w:sz w:val="22"/>
          <w:szCs w:val="22"/>
        </w:rPr>
        <w:t>mutant embryo</w:t>
      </w:r>
      <w:r w:rsidR="008D0FFD" w:rsidRPr="005A1849">
        <w:rPr>
          <w:bCs/>
          <w:color w:val="000000" w:themeColor="text1"/>
          <w:sz w:val="22"/>
          <w:szCs w:val="22"/>
        </w:rPr>
        <w:t>, we investigate</w:t>
      </w:r>
      <w:r w:rsidR="003E364C" w:rsidRPr="005A1849">
        <w:rPr>
          <w:bCs/>
          <w:color w:val="000000" w:themeColor="text1"/>
          <w:sz w:val="22"/>
          <w:szCs w:val="22"/>
        </w:rPr>
        <w:t>d</w:t>
      </w:r>
      <w:r w:rsidR="008D0FFD" w:rsidRPr="005A1849">
        <w:rPr>
          <w:bCs/>
          <w:color w:val="000000" w:themeColor="text1"/>
          <w:sz w:val="22"/>
          <w:szCs w:val="22"/>
        </w:rPr>
        <w:t xml:space="preserve"> the possible downstream effect on laterality markers</w:t>
      </w:r>
      <w:r w:rsidR="00907D73" w:rsidRPr="005A1849">
        <w:rPr>
          <w:bCs/>
          <w:color w:val="000000" w:themeColor="text1"/>
          <w:sz w:val="22"/>
          <w:szCs w:val="22"/>
        </w:rPr>
        <w:t xml:space="preserve"> </w:t>
      </w:r>
      <w:r w:rsidR="00907D73" w:rsidRPr="005A1849">
        <w:rPr>
          <w:i/>
          <w:iCs/>
          <w:color w:val="000000" w:themeColor="text1"/>
          <w:sz w:val="22"/>
          <w:szCs w:val="22"/>
        </w:rPr>
        <w:t>southpaw</w:t>
      </w:r>
      <w:r w:rsidR="00907D73" w:rsidRPr="005A1849">
        <w:rPr>
          <w:color w:val="000000" w:themeColor="text1"/>
          <w:sz w:val="22"/>
          <w:szCs w:val="22"/>
        </w:rPr>
        <w:t xml:space="preserve"> (</w:t>
      </w:r>
      <w:proofErr w:type="spellStart"/>
      <w:r w:rsidR="00907D73" w:rsidRPr="005A1849">
        <w:rPr>
          <w:i/>
          <w:iCs/>
          <w:color w:val="000000" w:themeColor="text1"/>
          <w:sz w:val="22"/>
          <w:szCs w:val="22"/>
        </w:rPr>
        <w:t>spaw</w:t>
      </w:r>
      <w:proofErr w:type="spellEnd"/>
      <w:r w:rsidR="00634B55" w:rsidRPr="005A1849">
        <w:rPr>
          <w:i/>
          <w:iCs/>
          <w:color w:val="000000" w:themeColor="text1"/>
          <w:sz w:val="22"/>
          <w:szCs w:val="22"/>
        </w:rPr>
        <w:t>),</w:t>
      </w:r>
      <w:r w:rsidR="00CF5A5A" w:rsidRPr="005A1849">
        <w:rPr>
          <w:i/>
          <w:iCs/>
          <w:color w:val="000000" w:themeColor="text1"/>
          <w:sz w:val="22"/>
          <w:szCs w:val="22"/>
        </w:rPr>
        <w:t xml:space="preserve"> </w:t>
      </w:r>
      <w:r w:rsidR="00CF5A5A" w:rsidRPr="005A1849">
        <w:rPr>
          <w:color w:val="000000" w:themeColor="text1"/>
          <w:sz w:val="22"/>
          <w:szCs w:val="22"/>
        </w:rPr>
        <w:t xml:space="preserve">the </w:t>
      </w:r>
      <w:r w:rsidR="00CF5A5A" w:rsidRPr="005A1849">
        <w:rPr>
          <w:bCs/>
          <w:color w:val="000000" w:themeColor="text1"/>
          <w:sz w:val="22"/>
          <w:szCs w:val="22"/>
        </w:rPr>
        <w:t xml:space="preserve">zebrafish </w:t>
      </w:r>
      <w:r w:rsidR="00CF5A5A" w:rsidRPr="005A1849">
        <w:rPr>
          <w:bCs/>
          <w:i/>
          <w:iCs/>
          <w:color w:val="000000" w:themeColor="text1"/>
          <w:sz w:val="22"/>
          <w:szCs w:val="22"/>
        </w:rPr>
        <w:t>Nodal</w:t>
      </w:r>
      <w:r w:rsidR="00CF5A5A" w:rsidRPr="005A1849">
        <w:rPr>
          <w:bCs/>
          <w:color w:val="000000" w:themeColor="text1"/>
          <w:sz w:val="22"/>
          <w:szCs w:val="22"/>
        </w:rPr>
        <w:t xml:space="preserve"> homolog</w:t>
      </w:r>
      <w:r w:rsidR="0040785B" w:rsidRPr="005A1849">
        <w:rPr>
          <w:bCs/>
          <w:color w:val="000000" w:themeColor="text1"/>
          <w:sz w:val="22"/>
          <w:szCs w:val="22"/>
        </w:rPr>
        <w:t>,</w:t>
      </w:r>
      <w:r w:rsidR="00907D73" w:rsidRPr="005A1849">
        <w:rPr>
          <w:color w:val="000000" w:themeColor="text1"/>
          <w:sz w:val="22"/>
          <w:szCs w:val="22"/>
        </w:rPr>
        <w:t xml:space="preserve"> and </w:t>
      </w:r>
      <w:r w:rsidR="00907D73" w:rsidRPr="005A1849">
        <w:rPr>
          <w:i/>
          <w:iCs/>
          <w:color w:val="000000" w:themeColor="text1"/>
          <w:sz w:val="22"/>
          <w:szCs w:val="22"/>
        </w:rPr>
        <w:t>lefty2</w:t>
      </w:r>
      <w:r w:rsidR="00907D73" w:rsidRPr="005A1849">
        <w:rPr>
          <w:color w:val="000000" w:themeColor="text1"/>
          <w:sz w:val="22"/>
          <w:szCs w:val="22"/>
        </w:rPr>
        <w:t xml:space="preserve"> (</w:t>
      </w:r>
      <w:r w:rsidR="00907D73" w:rsidRPr="005A1849">
        <w:rPr>
          <w:i/>
          <w:iCs/>
          <w:color w:val="000000" w:themeColor="text1"/>
          <w:sz w:val="22"/>
          <w:szCs w:val="22"/>
        </w:rPr>
        <w:t>lft2</w:t>
      </w:r>
      <w:r w:rsidR="00634B55" w:rsidRPr="005A1849">
        <w:rPr>
          <w:i/>
          <w:iCs/>
          <w:color w:val="000000" w:themeColor="text1"/>
          <w:sz w:val="22"/>
          <w:szCs w:val="22"/>
        </w:rPr>
        <w:t>),</w:t>
      </w:r>
      <w:r w:rsidR="00CF5A5A" w:rsidRPr="005A1849">
        <w:rPr>
          <w:i/>
          <w:iCs/>
          <w:color w:val="000000" w:themeColor="text1"/>
          <w:sz w:val="22"/>
          <w:szCs w:val="22"/>
        </w:rPr>
        <w:t xml:space="preserve"> </w:t>
      </w:r>
      <w:r w:rsidR="00CF5A5A" w:rsidRPr="005A1849">
        <w:rPr>
          <w:color w:val="000000" w:themeColor="text1"/>
          <w:sz w:val="22"/>
          <w:szCs w:val="22"/>
        </w:rPr>
        <w:t>an inhibitor of Nodal</w:t>
      </w:r>
      <w:r w:rsidR="00CF5A5A" w:rsidRPr="005A1849">
        <w:rPr>
          <w:i/>
          <w:iCs/>
          <w:color w:val="000000" w:themeColor="text1"/>
          <w:sz w:val="22"/>
          <w:szCs w:val="22"/>
        </w:rPr>
        <w:t xml:space="preserve"> </w:t>
      </w:r>
      <w:r w:rsidR="00CF5A5A" w:rsidRPr="005A1849">
        <w:rPr>
          <w:color w:val="000000" w:themeColor="text1"/>
          <w:sz w:val="22"/>
          <w:szCs w:val="22"/>
        </w:rPr>
        <w:t xml:space="preserve">signaling </w:t>
      </w:r>
      <w:r w:rsidR="00CF5A5A" w:rsidRPr="005A1849">
        <w:rPr>
          <w:bCs/>
          <w:color w:val="000000" w:themeColor="text1"/>
          <w:sz w:val="22"/>
          <w:szCs w:val="22"/>
        </w:rPr>
        <w:t>expressed in heart precursor cells</w:t>
      </w:r>
      <w:r w:rsidR="008D0FFD" w:rsidRPr="005A1849">
        <w:rPr>
          <w:bCs/>
          <w:color w:val="000000" w:themeColor="text1"/>
          <w:sz w:val="22"/>
          <w:szCs w:val="22"/>
        </w:rPr>
        <w:t xml:space="preserve">. </w:t>
      </w:r>
      <w:r w:rsidR="00EE4848" w:rsidRPr="005A1849">
        <w:rPr>
          <w:bCs/>
          <w:color w:val="000000" w:themeColor="text1"/>
          <w:sz w:val="22"/>
          <w:szCs w:val="22"/>
        </w:rPr>
        <w:t xml:space="preserve">In </w:t>
      </w:r>
      <w:r w:rsidR="00F225DA">
        <w:rPr>
          <w:bCs/>
          <w:color w:val="000000" w:themeColor="text1"/>
          <w:sz w:val="22"/>
          <w:szCs w:val="22"/>
        </w:rPr>
        <w:t>WT</w:t>
      </w:r>
      <w:r w:rsidR="00EE4848" w:rsidRPr="005A1849">
        <w:rPr>
          <w:bCs/>
          <w:color w:val="000000" w:themeColor="text1"/>
          <w:sz w:val="22"/>
          <w:szCs w:val="22"/>
        </w:rPr>
        <w:t xml:space="preserve"> zebrafish, expression of both genes is </w:t>
      </w:r>
      <w:r w:rsidR="005A1849" w:rsidRPr="005A1849">
        <w:rPr>
          <w:bCs/>
          <w:color w:val="000000" w:themeColor="text1"/>
          <w:sz w:val="22"/>
          <w:szCs w:val="22"/>
        </w:rPr>
        <w:t xml:space="preserve">usually </w:t>
      </w:r>
      <w:r w:rsidR="00EE4848" w:rsidRPr="005A1849">
        <w:rPr>
          <w:bCs/>
          <w:color w:val="000000" w:themeColor="text1"/>
          <w:sz w:val="22"/>
          <w:szCs w:val="22"/>
        </w:rPr>
        <w:t>restricted to the left lateral plate mesoderm</w:t>
      </w:r>
      <w:r w:rsidR="001A6C2E" w:rsidRPr="005A1849">
        <w:rPr>
          <w:bCs/>
          <w:color w:val="000000" w:themeColor="text1"/>
          <w:sz w:val="22"/>
          <w:szCs w:val="22"/>
        </w:rPr>
        <w:t xml:space="preserve"> </w:t>
      </w:r>
      <w:r w:rsidR="005A1849" w:rsidRPr="005A1849">
        <w:rPr>
          <w:bCs/>
          <w:color w:val="000000" w:themeColor="text1"/>
          <w:sz w:val="22"/>
          <w:szCs w:val="22"/>
        </w:rPr>
        <w:t xml:space="preserve">(LPM) </w:t>
      </w:r>
      <w:r w:rsidR="001A6C2E" w:rsidRPr="005A1849">
        <w:rPr>
          <w:bCs/>
          <w:color w:val="000000" w:themeColor="text1"/>
          <w:sz w:val="22"/>
          <w:szCs w:val="22"/>
        </w:rPr>
        <w:t>(Fig. 6E-</w:t>
      </w:r>
      <w:r w:rsidR="005976A3" w:rsidRPr="005A1849">
        <w:rPr>
          <w:bCs/>
          <w:color w:val="000000" w:themeColor="text1"/>
          <w:sz w:val="22"/>
          <w:szCs w:val="22"/>
        </w:rPr>
        <w:t>H</w:t>
      </w:r>
      <w:r w:rsidR="001A6C2E" w:rsidRPr="005A1849">
        <w:rPr>
          <w:bCs/>
          <w:color w:val="000000" w:themeColor="text1"/>
          <w:sz w:val="22"/>
          <w:szCs w:val="22"/>
        </w:rPr>
        <w:t>)</w:t>
      </w:r>
      <w:r w:rsidR="00EE4848" w:rsidRPr="005A1849">
        <w:rPr>
          <w:bCs/>
          <w:color w:val="000000" w:themeColor="text1"/>
          <w:sz w:val="22"/>
          <w:szCs w:val="22"/>
        </w:rPr>
        <w:t xml:space="preserve">. </w:t>
      </w:r>
      <w:r w:rsidR="00CF5A5A" w:rsidRPr="00D93E3F">
        <w:rPr>
          <w:bCs/>
          <w:color w:val="000000" w:themeColor="text1"/>
          <w:sz w:val="22"/>
          <w:szCs w:val="22"/>
        </w:rPr>
        <w:t xml:space="preserve">Strikingly, </w:t>
      </w:r>
      <w:r w:rsidR="005014F7" w:rsidRPr="00D93E3F">
        <w:rPr>
          <w:bCs/>
          <w:color w:val="000000" w:themeColor="text1"/>
          <w:sz w:val="22"/>
          <w:szCs w:val="22"/>
        </w:rPr>
        <w:t xml:space="preserve">in </w:t>
      </w:r>
      <w:r w:rsidR="003C3654" w:rsidRPr="00D93E3F">
        <w:rPr>
          <w:i/>
          <w:iCs/>
          <w:color w:val="000000" w:themeColor="text1"/>
          <w:sz w:val="22"/>
          <w:szCs w:val="22"/>
        </w:rPr>
        <w:t>p1</w:t>
      </w:r>
      <w:r w:rsidR="003C3654" w:rsidRPr="00D93E3F">
        <w:rPr>
          <w:i/>
          <w:iCs/>
          <w:color w:val="000000" w:themeColor="text1"/>
          <w:sz w:val="22"/>
          <w:szCs w:val="22"/>
          <w:vertAlign w:val="superscript"/>
        </w:rPr>
        <w:t>-/</w:t>
      </w:r>
      <w:proofErr w:type="gramStart"/>
      <w:r w:rsidR="003C3654" w:rsidRPr="00D93E3F">
        <w:rPr>
          <w:i/>
          <w:iCs/>
          <w:color w:val="000000" w:themeColor="text1"/>
          <w:sz w:val="22"/>
          <w:szCs w:val="22"/>
          <w:vertAlign w:val="superscript"/>
        </w:rPr>
        <w:t>-</w:t>
      </w:r>
      <w:r w:rsidR="003C3654" w:rsidRPr="00D93E3F">
        <w:rPr>
          <w:i/>
          <w:iCs/>
          <w:color w:val="000000" w:themeColor="text1"/>
          <w:sz w:val="22"/>
          <w:szCs w:val="22"/>
        </w:rPr>
        <w:t>;p</w:t>
      </w:r>
      <w:proofErr w:type="gramEnd"/>
      <w:r w:rsidR="003C3654" w:rsidRPr="00D93E3F">
        <w:rPr>
          <w:i/>
          <w:iCs/>
          <w:color w:val="000000" w:themeColor="text1"/>
          <w:sz w:val="22"/>
          <w:szCs w:val="22"/>
        </w:rPr>
        <w:t>2</w:t>
      </w:r>
      <w:r w:rsidR="003C3654" w:rsidRPr="00D93E3F">
        <w:rPr>
          <w:i/>
          <w:iCs/>
          <w:color w:val="000000" w:themeColor="text1"/>
          <w:sz w:val="22"/>
          <w:szCs w:val="22"/>
          <w:vertAlign w:val="superscript"/>
        </w:rPr>
        <w:t>-/-</w:t>
      </w:r>
      <w:r w:rsidR="003C3654" w:rsidRPr="00D93E3F">
        <w:rPr>
          <w:color w:val="000000" w:themeColor="text1"/>
          <w:sz w:val="22"/>
          <w:szCs w:val="22"/>
        </w:rPr>
        <w:t xml:space="preserve"> </w:t>
      </w:r>
      <w:r w:rsidR="005014F7" w:rsidRPr="00D93E3F">
        <w:rPr>
          <w:bCs/>
          <w:color w:val="000000" w:themeColor="text1"/>
          <w:sz w:val="22"/>
          <w:szCs w:val="22"/>
        </w:rPr>
        <w:t xml:space="preserve">embryos </w:t>
      </w:r>
      <w:r w:rsidR="00CF5A5A" w:rsidRPr="00D93E3F">
        <w:rPr>
          <w:bCs/>
          <w:color w:val="000000" w:themeColor="text1"/>
          <w:sz w:val="22"/>
          <w:szCs w:val="22"/>
        </w:rPr>
        <w:t xml:space="preserve">we observed a </w:t>
      </w:r>
      <w:r w:rsidR="005A1849" w:rsidRPr="00D93E3F">
        <w:rPr>
          <w:bCs/>
          <w:color w:val="000000" w:themeColor="text1"/>
          <w:sz w:val="22"/>
          <w:szCs w:val="22"/>
        </w:rPr>
        <w:t>severe reduction and loss of asymmetry of</w:t>
      </w:r>
      <w:r w:rsidR="00CF5A5A" w:rsidRPr="00D93E3F">
        <w:rPr>
          <w:bCs/>
          <w:color w:val="000000" w:themeColor="text1"/>
          <w:sz w:val="22"/>
          <w:szCs w:val="22"/>
        </w:rPr>
        <w:t xml:space="preserve"> </w:t>
      </w:r>
      <w:proofErr w:type="spellStart"/>
      <w:r w:rsidR="00CF5A5A" w:rsidRPr="00D93E3F">
        <w:rPr>
          <w:bCs/>
          <w:i/>
          <w:iCs/>
          <w:color w:val="000000" w:themeColor="text1"/>
          <w:sz w:val="22"/>
          <w:szCs w:val="22"/>
        </w:rPr>
        <w:t>spaw</w:t>
      </w:r>
      <w:proofErr w:type="spellEnd"/>
      <w:r w:rsidR="00CF5A5A" w:rsidRPr="00D93E3F">
        <w:rPr>
          <w:bCs/>
          <w:color w:val="000000" w:themeColor="text1"/>
          <w:sz w:val="22"/>
          <w:szCs w:val="22"/>
        </w:rPr>
        <w:t xml:space="preserve"> expression (</w:t>
      </w:r>
      <w:r w:rsidR="001A6C2E" w:rsidRPr="00D93E3F">
        <w:rPr>
          <w:bCs/>
          <w:color w:val="000000" w:themeColor="text1"/>
          <w:sz w:val="22"/>
          <w:szCs w:val="22"/>
        </w:rPr>
        <w:t>Fig. 6E</w:t>
      </w:r>
      <w:r w:rsidR="005976A3" w:rsidRPr="00D93E3F">
        <w:rPr>
          <w:bCs/>
          <w:color w:val="000000" w:themeColor="text1"/>
          <w:sz w:val="22"/>
          <w:szCs w:val="22"/>
        </w:rPr>
        <w:t>,F</w:t>
      </w:r>
      <w:r w:rsidR="00CF5A5A" w:rsidRPr="00D93E3F">
        <w:rPr>
          <w:bCs/>
          <w:color w:val="000000" w:themeColor="text1"/>
          <w:sz w:val="22"/>
          <w:szCs w:val="22"/>
        </w:rPr>
        <w:t xml:space="preserve">) </w:t>
      </w:r>
      <w:r w:rsidR="005A1849" w:rsidRPr="00D93E3F">
        <w:rPr>
          <w:bCs/>
          <w:color w:val="000000" w:themeColor="text1"/>
          <w:sz w:val="22"/>
          <w:szCs w:val="22"/>
        </w:rPr>
        <w:t>as well as</w:t>
      </w:r>
      <w:r w:rsidR="00CF5A5A" w:rsidRPr="00D93E3F">
        <w:rPr>
          <w:bCs/>
          <w:color w:val="000000" w:themeColor="text1"/>
          <w:sz w:val="22"/>
          <w:szCs w:val="22"/>
        </w:rPr>
        <w:t xml:space="preserve"> </w:t>
      </w:r>
      <w:r w:rsidR="00CF5A5A" w:rsidRPr="00D93E3F">
        <w:rPr>
          <w:i/>
          <w:iCs/>
          <w:color w:val="000000" w:themeColor="text1"/>
          <w:sz w:val="22"/>
          <w:szCs w:val="22"/>
        </w:rPr>
        <w:t xml:space="preserve">lft2 </w:t>
      </w:r>
      <w:r w:rsidR="005A1849" w:rsidRPr="00D93E3F">
        <w:rPr>
          <w:color w:val="000000" w:themeColor="text1"/>
          <w:sz w:val="22"/>
          <w:szCs w:val="22"/>
        </w:rPr>
        <w:t>expression</w:t>
      </w:r>
      <w:r w:rsidR="00CF5A5A" w:rsidRPr="00D93E3F">
        <w:rPr>
          <w:color w:val="000000" w:themeColor="text1"/>
          <w:sz w:val="22"/>
          <w:szCs w:val="22"/>
        </w:rPr>
        <w:t xml:space="preserve"> </w:t>
      </w:r>
      <w:r w:rsidR="00CF5A5A" w:rsidRPr="00D93E3F">
        <w:rPr>
          <w:bCs/>
          <w:color w:val="000000" w:themeColor="text1"/>
          <w:sz w:val="22"/>
          <w:szCs w:val="22"/>
        </w:rPr>
        <w:t>(Fig. 6</w:t>
      </w:r>
      <w:r w:rsidR="005976A3" w:rsidRPr="00D93E3F">
        <w:rPr>
          <w:bCs/>
          <w:color w:val="000000" w:themeColor="text1"/>
          <w:sz w:val="22"/>
          <w:szCs w:val="22"/>
        </w:rPr>
        <w:t>G,H</w:t>
      </w:r>
      <w:r w:rsidR="00CF5A5A" w:rsidRPr="00D93E3F">
        <w:rPr>
          <w:bCs/>
          <w:color w:val="000000" w:themeColor="text1"/>
          <w:sz w:val="22"/>
          <w:szCs w:val="22"/>
        </w:rPr>
        <w:t>).</w:t>
      </w:r>
      <w:r w:rsidR="005A1849" w:rsidRPr="00D93E3F">
        <w:rPr>
          <w:bCs/>
          <w:color w:val="000000" w:themeColor="text1"/>
          <w:sz w:val="22"/>
          <w:szCs w:val="22"/>
        </w:rPr>
        <w:t xml:space="preserve"> </w:t>
      </w:r>
      <w:proofErr w:type="spellStart"/>
      <w:r w:rsidR="005A1849" w:rsidRPr="00D93E3F">
        <w:rPr>
          <w:bCs/>
          <w:i/>
          <w:color w:val="000000" w:themeColor="text1"/>
          <w:sz w:val="22"/>
          <w:szCs w:val="22"/>
        </w:rPr>
        <w:t>spaw</w:t>
      </w:r>
      <w:proofErr w:type="spellEnd"/>
      <w:r w:rsidR="005A1849" w:rsidRPr="00D93E3F">
        <w:rPr>
          <w:bCs/>
          <w:color w:val="000000" w:themeColor="text1"/>
          <w:sz w:val="22"/>
          <w:szCs w:val="22"/>
        </w:rPr>
        <w:t xml:space="preserve"> was either not expressed in the LPM or weakly expressed in the left or right LMP or bilaterally (Fig. 6</w:t>
      </w:r>
      <w:proofErr w:type="gramStart"/>
      <w:r w:rsidR="005A1849" w:rsidRPr="00D93E3F">
        <w:rPr>
          <w:bCs/>
          <w:color w:val="000000" w:themeColor="text1"/>
          <w:sz w:val="22"/>
          <w:szCs w:val="22"/>
        </w:rPr>
        <w:t>E,F</w:t>
      </w:r>
      <w:proofErr w:type="gramEnd"/>
      <w:r w:rsidR="005A1849" w:rsidRPr="00D93E3F">
        <w:rPr>
          <w:bCs/>
          <w:color w:val="000000" w:themeColor="text1"/>
          <w:sz w:val="22"/>
          <w:szCs w:val="22"/>
        </w:rPr>
        <w:t xml:space="preserve">). Likewise, </w:t>
      </w:r>
      <w:r w:rsidR="00CF5A5A" w:rsidRPr="00D93E3F">
        <w:rPr>
          <w:bCs/>
          <w:i/>
          <w:iCs/>
          <w:color w:val="000000" w:themeColor="text1"/>
          <w:sz w:val="22"/>
          <w:szCs w:val="22"/>
        </w:rPr>
        <w:t>lft2</w:t>
      </w:r>
      <w:r w:rsidR="00CF5A5A" w:rsidRPr="00D93E3F">
        <w:rPr>
          <w:bCs/>
          <w:color w:val="000000" w:themeColor="text1"/>
          <w:sz w:val="22"/>
          <w:szCs w:val="22"/>
        </w:rPr>
        <w:t xml:space="preserve"> </w:t>
      </w:r>
      <w:r w:rsidR="001A6C2E" w:rsidRPr="00D93E3F">
        <w:rPr>
          <w:bCs/>
          <w:color w:val="000000" w:themeColor="text1"/>
          <w:sz w:val="22"/>
          <w:szCs w:val="22"/>
        </w:rPr>
        <w:t>was</w:t>
      </w:r>
      <w:r w:rsidR="00CF5A5A" w:rsidRPr="00D93E3F">
        <w:rPr>
          <w:bCs/>
          <w:color w:val="000000" w:themeColor="text1"/>
          <w:sz w:val="22"/>
          <w:szCs w:val="22"/>
        </w:rPr>
        <w:t xml:space="preserve"> express</w:t>
      </w:r>
      <w:r w:rsidR="001A6C2E" w:rsidRPr="00D93E3F">
        <w:rPr>
          <w:bCs/>
          <w:color w:val="000000" w:themeColor="text1"/>
          <w:sz w:val="22"/>
          <w:szCs w:val="22"/>
        </w:rPr>
        <w:t>ed</w:t>
      </w:r>
      <w:r w:rsidR="00CF5A5A" w:rsidRPr="00D93E3F">
        <w:rPr>
          <w:bCs/>
          <w:color w:val="000000" w:themeColor="text1"/>
          <w:sz w:val="22"/>
          <w:szCs w:val="22"/>
        </w:rPr>
        <w:t xml:space="preserve"> on the right, left </w:t>
      </w:r>
      <w:r w:rsidR="001A6C2E" w:rsidRPr="00D93E3F">
        <w:rPr>
          <w:bCs/>
          <w:color w:val="000000" w:themeColor="text1"/>
          <w:sz w:val="22"/>
          <w:szCs w:val="22"/>
        </w:rPr>
        <w:t>or not at all</w:t>
      </w:r>
      <w:r w:rsidR="00CF5A5A" w:rsidRPr="00D93E3F">
        <w:rPr>
          <w:bCs/>
          <w:color w:val="000000" w:themeColor="text1"/>
          <w:sz w:val="22"/>
          <w:szCs w:val="22"/>
        </w:rPr>
        <w:t xml:space="preserve"> (Fig. 6</w:t>
      </w:r>
      <w:proofErr w:type="gramStart"/>
      <w:r w:rsidR="005976A3" w:rsidRPr="00D93E3F">
        <w:rPr>
          <w:bCs/>
          <w:color w:val="000000" w:themeColor="text1"/>
          <w:sz w:val="22"/>
          <w:szCs w:val="22"/>
        </w:rPr>
        <w:t>G,H</w:t>
      </w:r>
      <w:proofErr w:type="gramEnd"/>
      <w:r w:rsidR="00CF5A5A" w:rsidRPr="00D93E3F">
        <w:rPr>
          <w:bCs/>
          <w:color w:val="000000" w:themeColor="text1"/>
          <w:sz w:val="22"/>
          <w:szCs w:val="22"/>
        </w:rPr>
        <w:t xml:space="preserve">), </w:t>
      </w:r>
      <w:r w:rsidR="00CF5A5A" w:rsidRPr="005A1849">
        <w:rPr>
          <w:bCs/>
          <w:color w:val="000000" w:themeColor="text1"/>
          <w:sz w:val="22"/>
          <w:szCs w:val="22"/>
        </w:rPr>
        <w:t xml:space="preserve">consistent with the three heart </w:t>
      </w:r>
      <w:r w:rsidR="00524722" w:rsidRPr="005A1849">
        <w:rPr>
          <w:bCs/>
          <w:color w:val="000000" w:themeColor="text1"/>
          <w:sz w:val="22"/>
          <w:szCs w:val="22"/>
        </w:rPr>
        <w:t>jogging</w:t>
      </w:r>
      <w:r w:rsidR="00CF5A5A" w:rsidRPr="005A1849">
        <w:rPr>
          <w:bCs/>
          <w:color w:val="000000" w:themeColor="text1"/>
          <w:sz w:val="22"/>
          <w:szCs w:val="22"/>
        </w:rPr>
        <w:t xml:space="preserve"> phenotypes described above.</w:t>
      </w:r>
    </w:p>
    <w:p w14:paraId="76CA5F9E" w14:textId="77777777" w:rsidR="00357087" w:rsidRPr="0025269D" w:rsidRDefault="00357087" w:rsidP="00634F0E">
      <w:pPr>
        <w:shd w:val="clear" w:color="auto" w:fill="FFFFFF"/>
        <w:spacing w:line="360" w:lineRule="auto"/>
        <w:rPr>
          <w:bCs/>
          <w:sz w:val="22"/>
          <w:szCs w:val="22"/>
        </w:rPr>
      </w:pPr>
    </w:p>
    <w:p w14:paraId="33E7C27F" w14:textId="2D7A34D0" w:rsidR="008D0FFD" w:rsidRPr="0025269D" w:rsidRDefault="008D0FFD" w:rsidP="00A13358">
      <w:pPr>
        <w:shd w:val="clear" w:color="auto" w:fill="FFFFFF"/>
        <w:spacing w:line="360" w:lineRule="auto"/>
        <w:rPr>
          <w:bCs/>
          <w:sz w:val="22"/>
          <w:szCs w:val="22"/>
        </w:rPr>
      </w:pPr>
      <w:r w:rsidRPr="0025269D">
        <w:rPr>
          <w:bCs/>
          <w:sz w:val="22"/>
          <w:szCs w:val="22"/>
        </w:rPr>
        <w:t xml:space="preserve">Since </w:t>
      </w:r>
      <w:r w:rsidRPr="0025269D">
        <w:rPr>
          <w:bCs/>
          <w:i/>
          <w:iCs/>
          <w:sz w:val="22"/>
          <w:szCs w:val="22"/>
        </w:rPr>
        <w:t>pierce1</w:t>
      </w:r>
      <w:r w:rsidRPr="0025269D">
        <w:rPr>
          <w:bCs/>
          <w:sz w:val="22"/>
          <w:szCs w:val="22"/>
        </w:rPr>
        <w:t xml:space="preserve"> </w:t>
      </w:r>
      <w:r w:rsidR="00E16460" w:rsidRPr="0025269D">
        <w:rPr>
          <w:bCs/>
          <w:sz w:val="22"/>
          <w:szCs w:val="22"/>
        </w:rPr>
        <w:t xml:space="preserve">and </w:t>
      </w:r>
      <w:r w:rsidR="0040785B" w:rsidRPr="0025269D">
        <w:rPr>
          <w:bCs/>
          <w:i/>
          <w:iCs/>
          <w:sz w:val="22"/>
          <w:szCs w:val="22"/>
        </w:rPr>
        <w:t>pierce2</w:t>
      </w:r>
      <w:r w:rsidR="0040785B" w:rsidRPr="0025269D">
        <w:rPr>
          <w:bCs/>
          <w:sz w:val="22"/>
          <w:szCs w:val="22"/>
        </w:rPr>
        <w:t xml:space="preserve"> </w:t>
      </w:r>
      <w:r w:rsidRPr="0025269D">
        <w:rPr>
          <w:bCs/>
          <w:sz w:val="22"/>
          <w:szCs w:val="22"/>
        </w:rPr>
        <w:t>individual</w:t>
      </w:r>
      <w:r w:rsidR="00907D73" w:rsidRPr="0025269D">
        <w:rPr>
          <w:bCs/>
          <w:sz w:val="22"/>
          <w:szCs w:val="22"/>
        </w:rPr>
        <w:t xml:space="preserve"> knockouts</w:t>
      </w:r>
      <w:r w:rsidRPr="0025269D">
        <w:rPr>
          <w:bCs/>
          <w:sz w:val="22"/>
          <w:szCs w:val="22"/>
        </w:rPr>
        <w:t xml:space="preserve"> </w:t>
      </w:r>
      <w:r w:rsidR="00451FB0" w:rsidRPr="0025269D">
        <w:rPr>
          <w:bCs/>
          <w:sz w:val="22"/>
          <w:szCs w:val="22"/>
        </w:rPr>
        <w:t xml:space="preserve">were </w:t>
      </w:r>
      <w:r w:rsidRPr="0025269D">
        <w:rPr>
          <w:bCs/>
          <w:sz w:val="22"/>
          <w:szCs w:val="22"/>
        </w:rPr>
        <w:t>phenotypic</w:t>
      </w:r>
      <w:r w:rsidR="00E16460" w:rsidRPr="0025269D">
        <w:rPr>
          <w:bCs/>
          <w:sz w:val="22"/>
          <w:szCs w:val="22"/>
        </w:rPr>
        <w:t>ally</w:t>
      </w:r>
      <w:r w:rsidRPr="0025269D">
        <w:rPr>
          <w:bCs/>
          <w:sz w:val="22"/>
          <w:szCs w:val="22"/>
        </w:rPr>
        <w:t xml:space="preserve"> </w:t>
      </w:r>
      <w:r w:rsidR="00E16460" w:rsidRPr="0025269D">
        <w:rPr>
          <w:bCs/>
          <w:sz w:val="22"/>
          <w:szCs w:val="22"/>
        </w:rPr>
        <w:t>normal</w:t>
      </w:r>
      <w:r w:rsidRPr="0025269D">
        <w:rPr>
          <w:bCs/>
          <w:sz w:val="22"/>
          <w:szCs w:val="22"/>
        </w:rPr>
        <w:t xml:space="preserve">, </w:t>
      </w:r>
      <w:r w:rsidR="00907D73" w:rsidRPr="0025269D">
        <w:rPr>
          <w:bCs/>
          <w:sz w:val="22"/>
          <w:szCs w:val="22"/>
        </w:rPr>
        <w:t>we</w:t>
      </w:r>
      <w:r w:rsidRPr="0025269D">
        <w:rPr>
          <w:bCs/>
          <w:sz w:val="22"/>
          <w:szCs w:val="22"/>
        </w:rPr>
        <w:t xml:space="preserve"> hypothesi</w:t>
      </w:r>
      <w:r w:rsidR="00907D73" w:rsidRPr="0025269D">
        <w:rPr>
          <w:bCs/>
          <w:sz w:val="22"/>
          <w:szCs w:val="22"/>
        </w:rPr>
        <w:t>z</w:t>
      </w:r>
      <w:r w:rsidRPr="0025269D">
        <w:rPr>
          <w:bCs/>
          <w:sz w:val="22"/>
          <w:szCs w:val="22"/>
        </w:rPr>
        <w:t xml:space="preserve">ed that complementation of the double mutants with </w:t>
      </w:r>
      <w:r w:rsidR="00907D73" w:rsidRPr="0025269D">
        <w:rPr>
          <w:bCs/>
          <w:sz w:val="22"/>
          <w:szCs w:val="22"/>
        </w:rPr>
        <w:t>either</w:t>
      </w:r>
      <w:r w:rsidRPr="0025269D">
        <w:rPr>
          <w:bCs/>
          <w:sz w:val="22"/>
          <w:szCs w:val="22"/>
        </w:rPr>
        <w:t xml:space="preserve"> gene should rescue the phenotypic defects. </w:t>
      </w:r>
      <w:r w:rsidR="001A6C2E" w:rsidRPr="0025269D">
        <w:rPr>
          <w:bCs/>
          <w:sz w:val="22"/>
          <w:szCs w:val="22"/>
        </w:rPr>
        <w:t xml:space="preserve">We </w:t>
      </w:r>
      <w:r w:rsidR="00524722" w:rsidRPr="0025269D">
        <w:rPr>
          <w:bCs/>
          <w:sz w:val="22"/>
          <w:szCs w:val="22"/>
        </w:rPr>
        <w:t xml:space="preserve">therefore </w:t>
      </w:r>
      <w:r w:rsidR="00357087" w:rsidRPr="0025269D">
        <w:rPr>
          <w:bCs/>
          <w:sz w:val="22"/>
          <w:szCs w:val="22"/>
        </w:rPr>
        <w:t xml:space="preserve">injected </w:t>
      </w:r>
      <w:r w:rsidR="008C789C" w:rsidRPr="0025269D">
        <w:rPr>
          <w:bCs/>
          <w:sz w:val="22"/>
          <w:szCs w:val="22"/>
        </w:rPr>
        <w:t xml:space="preserve">either </w:t>
      </w:r>
      <w:r w:rsidR="00F225DA">
        <w:rPr>
          <w:bCs/>
          <w:sz w:val="22"/>
          <w:szCs w:val="22"/>
        </w:rPr>
        <w:t>WT</w:t>
      </w:r>
      <w:r w:rsidR="008C789C" w:rsidRPr="0025269D">
        <w:rPr>
          <w:bCs/>
          <w:sz w:val="22"/>
          <w:szCs w:val="22"/>
        </w:rPr>
        <w:t xml:space="preserve"> </w:t>
      </w:r>
      <w:r w:rsidR="008C789C" w:rsidRPr="0025269D">
        <w:rPr>
          <w:bCs/>
          <w:i/>
          <w:iCs/>
          <w:sz w:val="22"/>
          <w:szCs w:val="22"/>
        </w:rPr>
        <w:t>pierce1</w:t>
      </w:r>
      <w:r w:rsidR="008C789C" w:rsidRPr="0025269D">
        <w:rPr>
          <w:bCs/>
          <w:sz w:val="22"/>
          <w:szCs w:val="22"/>
        </w:rPr>
        <w:t xml:space="preserve"> or </w:t>
      </w:r>
      <w:r w:rsidR="0040785B" w:rsidRPr="0025269D">
        <w:rPr>
          <w:bCs/>
          <w:i/>
          <w:iCs/>
          <w:sz w:val="22"/>
          <w:szCs w:val="22"/>
        </w:rPr>
        <w:t>pierce2</w:t>
      </w:r>
      <w:r w:rsidR="0040785B" w:rsidRPr="0025269D">
        <w:rPr>
          <w:bCs/>
          <w:sz w:val="22"/>
          <w:szCs w:val="22"/>
        </w:rPr>
        <w:t xml:space="preserve"> </w:t>
      </w:r>
      <w:r w:rsidR="006E5115" w:rsidRPr="0025269D">
        <w:rPr>
          <w:bCs/>
          <w:sz w:val="22"/>
          <w:szCs w:val="22"/>
        </w:rPr>
        <w:t xml:space="preserve">sense </w:t>
      </w:r>
      <w:r w:rsidRPr="0025269D">
        <w:rPr>
          <w:bCs/>
          <w:sz w:val="22"/>
          <w:szCs w:val="22"/>
        </w:rPr>
        <w:t>mRNA into one</w:t>
      </w:r>
      <w:r w:rsidR="00357087" w:rsidRPr="0025269D">
        <w:rPr>
          <w:bCs/>
          <w:sz w:val="22"/>
          <w:szCs w:val="22"/>
        </w:rPr>
        <w:t>-</w:t>
      </w:r>
      <w:r w:rsidRPr="0025269D">
        <w:rPr>
          <w:bCs/>
          <w:sz w:val="22"/>
          <w:szCs w:val="22"/>
        </w:rPr>
        <w:t xml:space="preserve">cell stage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w:t>
      </w:r>
      <w:r w:rsidR="003C3654" w:rsidRPr="0025269D">
        <w:rPr>
          <w:sz w:val="22"/>
          <w:szCs w:val="22"/>
        </w:rPr>
        <w:t xml:space="preserve"> </w:t>
      </w:r>
      <w:r w:rsidRPr="0025269D">
        <w:rPr>
          <w:bCs/>
          <w:sz w:val="22"/>
          <w:szCs w:val="22"/>
        </w:rPr>
        <w:t xml:space="preserve">eggs. </w:t>
      </w:r>
      <w:r w:rsidR="009E2567" w:rsidRPr="0025269D">
        <w:rPr>
          <w:bCs/>
          <w:sz w:val="22"/>
          <w:szCs w:val="22"/>
        </w:rPr>
        <w:t>E</w:t>
      </w:r>
      <w:r w:rsidRPr="0025269D">
        <w:rPr>
          <w:bCs/>
          <w:sz w:val="22"/>
          <w:szCs w:val="22"/>
        </w:rPr>
        <w:t xml:space="preserve">xamination of </w:t>
      </w:r>
      <w:r w:rsidR="00B67A43">
        <w:rPr>
          <w:bCs/>
          <w:sz w:val="22"/>
          <w:szCs w:val="22"/>
        </w:rPr>
        <w:t>the resulting embryos</w:t>
      </w:r>
      <w:r w:rsidRPr="0025269D">
        <w:rPr>
          <w:bCs/>
          <w:sz w:val="22"/>
          <w:szCs w:val="22"/>
        </w:rPr>
        <w:t xml:space="preserve"> at </w:t>
      </w:r>
      <w:r w:rsidR="000122AF">
        <w:rPr>
          <w:bCs/>
          <w:sz w:val="22"/>
          <w:szCs w:val="22"/>
        </w:rPr>
        <w:t>36</w:t>
      </w:r>
      <w:r w:rsidR="000122AF" w:rsidRPr="0025269D">
        <w:rPr>
          <w:bCs/>
          <w:sz w:val="22"/>
          <w:szCs w:val="22"/>
        </w:rPr>
        <w:t xml:space="preserve"> </w:t>
      </w:r>
      <w:proofErr w:type="spellStart"/>
      <w:r w:rsidRPr="0025269D">
        <w:rPr>
          <w:bCs/>
          <w:sz w:val="22"/>
          <w:szCs w:val="22"/>
        </w:rPr>
        <w:t>hpf</w:t>
      </w:r>
      <w:proofErr w:type="spellEnd"/>
      <w:r w:rsidRPr="0025269D">
        <w:rPr>
          <w:bCs/>
          <w:sz w:val="22"/>
          <w:szCs w:val="22"/>
        </w:rPr>
        <w:t xml:space="preserve"> showed significant rescue in</w:t>
      </w:r>
      <w:r w:rsidR="00B67A43">
        <w:rPr>
          <w:bCs/>
          <w:sz w:val="22"/>
          <w:szCs w:val="22"/>
        </w:rPr>
        <w:t xml:space="preserve"> heart</w:t>
      </w:r>
      <w:r w:rsidRPr="0025269D">
        <w:rPr>
          <w:bCs/>
          <w:sz w:val="22"/>
          <w:szCs w:val="22"/>
        </w:rPr>
        <w:t xml:space="preserve"> jogging direction</w:t>
      </w:r>
      <w:r w:rsidR="008C789C" w:rsidRPr="0025269D">
        <w:rPr>
          <w:bCs/>
          <w:sz w:val="22"/>
          <w:szCs w:val="22"/>
        </w:rPr>
        <w:t xml:space="preserve"> </w:t>
      </w:r>
      <w:r w:rsidR="003E364C" w:rsidRPr="0025269D">
        <w:rPr>
          <w:bCs/>
          <w:sz w:val="22"/>
          <w:szCs w:val="22"/>
        </w:rPr>
        <w:t xml:space="preserve">(Fig. </w:t>
      </w:r>
      <w:r w:rsidR="003E364C" w:rsidRPr="0025269D">
        <w:rPr>
          <w:bCs/>
          <w:sz w:val="22"/>
          <w:szCs w:val="22"/>
        </w:rPr>
        <w:lastRenderedPageBreak/>
        <w:t>6A)</w:t>
      </w:r>
      <w:r w:rsidR="00B67A43">
        <w:rPr>
          <w:bCs/>
          <w:sz w:val="22"/>
          <w:szCs w:val="22"/>
        </w:rPr>
        <w:t xml:space="preserve"> and axial development</w:t>
      </w:r>
      <w:r w:rsidRPr="0025269D">
        <w:rPr>
          <w:bCs/>
          <w:sz w:val="22"/>
          <w:szCs w:val="22"/>
        </w:rPr>
        <w:t xml:space="preserve">. </w:t>
      </w:r>
      <w:r w:rsidR="001A6C2E" w:rsidRPr="0025269D">
        <w:rPr>
          <w:bCs/>
          <w:sz w:val="22"/>
          <w:szCs w:val="22"/>
        </w:rPr>
        <w:t>The</w:t>
      </w:r>
      <w:r w:rsidRPr="0025269D">
        <w:rPr>
          <w:bCs/>
          <w:sz w:val="22"/>
          <w:szCs w:val="22"/>
        </w:rPr>
        <w:t xml:space="preserve"> rescue of heart laterality defects </w:t>
      </w:r>
      <w:r w:rsidR="001A6C2E" w:rsidRPr="0025269D">
        <w:rPr>
          <w:bCs/>
          <w:sz w:val="22"/>
          <w:szCs w:val="22"/>
        </w:rPr>
        <w:t xml:space="preserve">was confirmed to have arisen from restoration of KV ciliary motility </w:t>
      </w:r>
      <w:r w:rsidRPr="0025269D">
        <w:rPr>
          <w:bCs/>
          <w:sz w:val="22"/>
          <w:szCs w:val="22"/>
        </w:rPr>
        <w:t>(</w:t>
      </w:r>
      <w:r w:rsidR="00140AD1" w:rsidRPr="0025269D">
        <w:rPr>
          <w:bCs/>
          <w:sz w:val="22"/>
          <w:szCs w:val="22"/>
        </w:rPr>
        <w:t>V</w:t>
      </w:r>
      <w:r w:rsidRPr="0025269D">
        <w:rPr>
          <w:bCs/>
          <w:sz w:val="22"/>
          <w:szCs w:val="22"/>
        </w:rPr>
        <w:t xml:space="preserve">ideo </w:t>
      </w:r>
      <w:r w:rsidR="00140AD1" w:rsidRPr="0025269D">
        <w:rPr>
          <w:bCs/>
          <w:sz w:val="22"/>
          <w:szCs w:val="22"/>
        </w:rPr>
        <w:t>S</w:t>
      </w:r>
      <w:r w:rsidR="002D58E1">
        <w:rPr>
          <w:bCs/>
          <w:sz w:val="22"/>
          <w:szCs w:val="22"/>
        </w:rPr>
        <w:t>3</w:t>
      </w:r>
      <w:proofErr w:type="gramStart"/>
      <w:r w:rsidR="00381568" w:rsidRPr="0025269D">
        <w:rPr>
          <w:bCs/>
          <w:sz w:val="22"/>
          <w:szCs w:val="22"/>
        </w:rPr>
        <w:t>C</w:t>
      </w:r>
      <w:r w:rsidR="008C789C" w:rsidRPr="0025269D">
        <w:rPr>
          <w:bCs/>
          <w:sz w:val="22"/>
          <w:szCs w:val="22"/>
        </w:rPr>
        <w:t>,D</w:t>
      </w:r>
      <w:proofErr w:type="gramEnd"/>
      <w:r w:rsidRPr="0025269D">
        <w:rPr>
          <w:bCs/>
          <w:sz w:val="22"/>
          <w:szCs w:val="22"/>
        </w:rPr>
        <w:t>).</w:t>
      </w:r>
    </w:p>
    <w:p w14:paraId="100563D9" w14:textId="77777777" w:rsidR="00357087" w:rsidRPr="0025269D" w:rsidRDefault="00357087" w:rsidP="00634F0E">
      <w:pPr>
        <w:shd w:val="clear" w:color="auto" w:fill="FFFFFF"/>
        <w:spacing w:line="360" w:lineRule="auto"/>
        <w:rPr>
          <w:bCs/>
          <w:sz w:val="22"/>
          <w:szCs w:val="22"/>
        </w:rPr>
      </w:pPr>
    </w:p>
    <w:p w14:paraId="34B46372" w14:textId="4ED4BE66" w:rsidR="00023820" w:rsidRPr="0025269D" w:rsidRDefault="00023820" w:rsidP="00023820">
      <w:pPr>
        <w:spacing w:line="360" w:lineRule="auto"/>
        <w:rPr>
          <w:b/>
          <w:bCs/>
          <w:color w:val="000000" w:themeColor="text1"/>
          <w:sz w:val="22"/>
          <w:szCs w:val="22"/>
          <w:u w:val="single"/>
        </w:rPr>
      </w:pPr>
      <w:r w:rsidRPr="0025269D">
        <w:rPr>
          <w:b/>
          <w:bCs/>
          <w:i/>
          <w:iCs/>
          <w:color w:val="000000" w:themeColor="text1"/>
          <w:sz w:val="22"/>
          <w:szCs w:val="22"/>
          <w:u w:val="single"/>
        </w:rPr>
        <w:t>Pierce1</w:t>
      </w:r>
      <w:r w:rsidR="00D42504" w:rsidRPr="0025269D">
        <w:rPr>
          <w:b/>
          <w:bCs/>
          <w:i/>
          <w:iCs/>
          <w:color w:val="000000" w:themeColor="text1"/>
          <w:sz w:val="22"/>
          <w:szCs w:val="22"/>
          <w:u w:val="single"/>
        </w:rPr>
        <w:t>/2</w:t>
      </w:r>
      <w:r w:rsidRPr="0025269D">
        <w:rPr>
          <w:b/>
          <w:bCs/>
          <w:i/>
          <w:iCs/>
          <w:color w:val="000000" w:themeColor="text1"/>
          <w:sz w:val="22"/>
          <w:szCs w:val="22"/>
          <w:u w:val="single"/>
        </w:rPr>
        <w:t xml:space="preserve"> </w:t>
      </w:r>
      <w:r w:rsidRPr="0025269D">
        <w:rPr>
          <w:b/>
          <w:bCs/>
          <w:color w:val="000000" w:themeColor="text1"/>
          <w:sz w:val="22"/>
          <w:szCs w:val="22"/>
          <w:u w:val="single"/>
        </w:rPr>
        <w:t>deficiency causes</w:t>
      </w:r>
      <w:r w:rsidRPr="0025269D">
        <w:rPr>
          <w:b/>
          <w:bCs/>
          <w:i/>
          <w:iCs/>
          <w:color w:val="000000" w:themeColor="text1"/>
          <w:sz w:val="22"/>
          <w:szCs w:val="22"/>
          <w:u w:val="single"/>
        </w:rPr>
        <w:t xml:space="preserve"> </w:t>
      </w:r>
      <w:r w:rsidR="006F32C0" w:rsidRPr="0025269D">
        <w:rPr>
          <w:b/>
          <w:bCs/>
          <w:color w:val="000000" w:themeColor="text1"/>
          <w:sz w:val="22"/>
          <w:szCs w:val="22"/>
          <w:u w:val="single"/>
        </w:rPr>
        <w:t>abnormal ciliary motility</w:t>
      </w:r>
      <w:r w:rsidR="006F32C0" w:rsidRPr="0025269D">
        <w:rPr>
          <w:b/>
          <w:bCs/>
          <w:i/>
          <w:iCs/>
          <w:color w:val="000000" w:themeColor="text1"/>
          <w:sz w:val="22"/>
          <w:szCs w:val="22"/>
          <w:u w:val="single"/>
        </w:rPr>
        <w:t xml:space="preserve"> </w:t>
      </w:r>
      <w:r w:rsidR="006F32C0" w:rsidRPr="0025269D">
        <w:rPr>
          <w:b/>
          <w:bCs/>
          <w:iCs/>
          <w:color w:val="000000" w:themeColor="text1"/>
          <w:sz w:val="22"/>
          <w:szCs w:val="22"/>
          <w:u w:val="single"/>
        </w:rPr>
        <w:t>and</w:t>
      </w:r>
      <w:r w:rsidR="006F32C0" w:rsidRPr="0025269D">
        <w:rPr>
          <w:b/>
          <w:bCs/>
          <w:i/>
          <w:iCs/>
          <w:color w:val="000000" w:themeColor="text1"/>
          <w:sz w:val="22"/>
          <w:szCs w:val="22"/>
          <w:u w:val="single"/>
        </w:rPr>
        <w:t xml:space="preserve"> </w:t>
      </w:r>
      <w:r w:rsidRPr="0025269D">
        <w:rPr>
          <w:b/>
          <w:bCs/>
          <w:i/>
          <w:color w:val="000000" w:themeColor="text1"/>
          <w:sz w:val="22"/>
          <w:szCs w:val="22"/>
          <w:u w:val="single"/>
        </w:rPr>
        <w:t>situs</w:t>
      </w:r>
      <w:r w:rsidRPr="0025269D">
        <w:rPr>
          <w:b/>
          <w:bCs/>
          <w:color w:val="000000" w:themeColor="text1"/>
          <w:sz w:val="22"/>
          <w:szCs w:val="22"/>
          <w:u w:val="single"/>
        </w:rPr>
        <w:t xml:space="preserve"> defects in mice</w:t>
      </w:r>
    </w:p>
    <w:p w14:paraId="604F580C" w14:textId="4448CEF4" w:rsidR="00D73A59" w:rsidRPr="0025269D" w:rsidRDefault="2C63CBD7" w:rsidP="00B82026">
      <w:pPr>
        <w:spacing w:line="360" w:lineRule="auto"/>
        <w:rPr>
          <w:color w:val="000000" w:themeColor="text1"/>
          <w:sz w:val="22"/>
          <w:szCs w:val="22"/>
        </w:rPr>
      </w:pPr>
      <w:r w:rsidRPr="0025269D">
        <w:rPr>
          <w:color w:val="000000" w:themeColor="text1"/>
          <w:sz w:val="22"/>
          <w:szCs w:val="22"/>
        </w:rPr>
        <w:t>The observation that</w:t>
      </w:r>
      <w:r w:rsidR="0058166C">
        <w:rPr>
          <w:color w:val="000000" w:themeColor="text1"/>
          <w:sz w:val="22"/>
          <w:szCs w:val="22"/>
        </w:rPr>
        <w:t xml:space="preserve"> </w:t>
      </w:r>
      <w:r w:rsidR="0058166C" w:rsidRPr="0025269D">
        <w:rPr>
          <w:i/>
          <w:iCs/>
          <w:sz w:val="22"/>
          <w:szCs w:val="22"/>
        </w:rPr>
        <w:t>p1</w:t>
      </w:r>
      <w:r w:rsidR="0058166C" w:rsidRPr="0025269D">
        <w:rPr>
          <w:i/>
          <w:iCs/>
          <w:sz w:val="22"/>
          <w:szCs w:val="22"/>
          <w:vertAlign w:val="superscript"/>
        </w:rPr>
        <w:t>-/</w:t>
      </w:r>
      <w:proofErr w:type="gramStart"/>
      <w:r w:rsidR="0058166C" w:rsidRPr="0025269D">
        <w:rPr>
          <w:i/>
          <w:iCs/>
          <w:sz w:val="22"/>
          <w:szCs w:val="22"/>
          <w:vertAlign w:val="superscript"/>
        </w:rPr>
        <w:t>-</w:t>
      </w:r>
      <w:r w:rsidR="0058166C" w:rsidRPr="0025269D">
        <w:rPr>
          <w:i/>
          <w:iCs/>
          <w:sz w:val="22"/>
          <w:szCs w:val="22"/>
        </w:rPr>
        <w:t>;p</w:t>
      </w:r>
      <w:proofErr w:type="gramEnd"/>
      <w:r w:rsidR="0058166C" w:rsidRPr="0025269D">
        <w:rPr>
          <w:i/>
          <w:iCs/>
          <w:sz w:val="22"/>
          <w:szCs w:val="22"/>
        </w:rPr>
        <w:t>2</w:t>
      </w:r>
      <w:r w:rsidR="0058166C" w:rsidRPr="0025269D">
        <w:rPr>
          <w:i/>
          <w:iCs/>
          <w:sz w:val="22"/>
          <w:szCs w:val="22"/>
          <w:vertAlign w:val="superscript"/>
        </w:rPr>
        <w:t>-/-</w:t>
      </w:r>
      <w:r w:rsidR="0058166C" w:rsidRPr="0025269D">
        <w:rPr>
          <w:sz w:val="22"/>
          <w:szCs w:val="22"/>
        </w:rPr>
        <w:t xml:space="preserve"> </w:t>
      </w:r>
      <w:r w:rsidRPr="0025269D">
        <w:rPr>
          <w:color w:val="000000" w:themeColor="text1"/>
          <w:sz w:val="22"/>
          <w:szCs w:val="22"/>
        </w:rPr>
        <w:t xml:space="preserve">zebrafish exhibit abnormal laterality (Fig. 6) provoked us to determine whether double mutant mice exhibited similar ciliopathy-like phenotypes. Using CRISPR gene editing we generated mice carrying a null allele of </w:t>
      </w:r>
      <w:r w:rsidRPr="0025269D">
        <w:rPr>
          <w:i/>
          <w:iCs/>
          <w:color w:val="000000" w:themeColor="text1"/>
          <w:sz w:val="22"/>
          <w:szCs w:val="22"/>
        </w:rPr>
        <w:t>Pierce2</w:t>
      </w:r>
      <w:r w:rsidRPr="0025269D">
        <w:rPr>
          <w:color w:val="000000" w:themeColor="text1"/>
          <w:sz w:val="22"/>
          <w:szCs w:val="22"/>
        </w:rPr>
        <w:t xml:space="preserve"> </w:t>
      </w:r>
      <w:r w:rsidR="006A001F">
        <w:rPr>
          <w:color w:val="000000" w:themeColor="text1"/>
          <w:sz w:val="22"/>
          <w:szCs w:val="22"/>
        </w:rPr>
        <w:t>(</w:t>
      </w:r>
      <w:r w:rsidR="006A001F" w:rsidRPr="00D93E3F">
        <w:rPr>
          <w:i/>
          <w:iCs/>
          <w:color w:val="000000" w:themeColor="text1"/>
          <w:sz w:val="22"/>
          <w:szCs w:val="22"/>
        </w:rPr>
        <w:t>P2</w:t>
      </w:r>
      <w:r w:rsidR="006A001F">
        <w:rPr>
          <w:color w:val="000000" w:themeColor="text1"/>
          <w:sz w:val="22"/>
          <w:szCs w:val="22"/>
        </w:rPr>
        <w:t xml:space="preserve">) </w:t>
      </w:r>
      <w:r w:rsidRPr="0025269D">
        <w:rPr>
          <w:color w:val="000000" w:themeColor="text1"/>
          <w:sz w:val="22"/>
          <w:szCs w:val="22"/>
        </w:rPr>
        <w:t xml:space="preserve">and crossed </w:t>
      </w:r>
      <w:r w:rsidR="001E1857">
        <w:rPr>
          <w:color w:val="000000" w:themeColor="text1"/>
          <w:sz w:val="22"/>
          <w:szCs w:val="22"/>
        </w:rPr>
        <w:t>them</w:t>
      </w:r>
      <w:r w:rsidRPr="0025269D">
        <w:rPr>
          <w:color w:val="000000" w:themeColor="text1"/>
          <w:sz w:val="22"/>
          <w:szCs w:val="22"/>
        </w:rPr>
        <w:t xml:space="preserve"> with mice carrying a LacZ-tagged null allele of </w:t>
      </w:r>
      <w:r w:rsidRPr="0025269D">
        <w:rPr>
          <w:i/>
          <w:iCs/>
          <w:color w:val="000000" w:themeColor="text1"/>
          <w:sz w:val="22"/>
          <w:szCs w:val="22"/>
        </w:rPr>
        <w:t>Pierce1</w:t>
      </w:r>
      <w:r w:rsidR="00E83820" w:rsidRPr="0025269D">
        <w:rPr>
          <w:color w:val="000000" w:themeColor="text1"/>
          <w:sz w:val="22"/>
          <w:szCs w:val="22"/>
        </w:rPr>
        <w:t xml:space="preserve"> </w:t>
      </w:r>
      <w:r w:rsidR="006A001F">
        <w:rPr>
          <w:color w:val="000000" w:themeColor="text1"/>
          <w:sz w:val="22"/>
          <w:szCs w:val="22"/>
        </w:rPr>
        <w:t>(</w:t>
      </w:r>
      <w:r w:rsidR="006A001F" w:rsidRPr="00D93E3F">
        <w:rPr>
          <w:i/>
          <w:iCs/>
          <w:color w:val="000000" w:themeColor="text1"/>
          <w:sz w:val="22"/>
          <w:szCs w:val="22"/>
        </w:rPr>
        <w:t>P1</w:t>
      </w:r>
      <w:r w:rsidR="006A001F">
        <w:rPr>
          <w:color w:val="000000" w:themeColor="text1"/>
          <w:sz w:val="22"/>
          <w:szCs w:val="22"/>
        </w:rPr>
        <w:t xml:space="preserve">) </w:t>
      </w:r>
      <w:r w:rsidR="00E83820" w:rsidRPr="0025269D">
        <w:rPr>
          <w:color w:val="000000" w:themeColor="text1"/>
          <w:sz w:val="22"/>
          <w:szCs w:val="22"/>
        </w:rPr>
        <w:t>(Fig. S6A</w:t>
      </w:r>
      <w:r w:rsidR="009D7B1C" w:rsidRPr="0025269D">
        <w:rPr>
          <w:color w:val="000000" w:themeColor="text1"/>
          <w:sz w:val="22"/>
          <w:szCs w:val="22"/>
        </w:rPr>
        <w:t>-D</w:t>
      </w:r>
      <w:r w:rsidR="00E83820" w:rsidRPr="0025269D">
        <w:rPr>
          <w:color w:val="000000" w:themeColor="text1"/>
          <w:sz w:val="22"/>
          <w:szCs w:val="22"/>
        </w:rPr>
        <w:t>)</w:t>
      </w:r>
      <w:r w:rsidRPr="0025269D">
        <w:rPr>
          <w:color w:val="000000" w:themeColor="text1"/>
          <w:sz w:val="22"/>
          <w:szCs w:val="22"/>
        </w:rPr>
        <w:t>. High levels of embryonic and pre-weaning lethality were evident in the double mutants (Fig. 7A). The few mice that survived birth (</w:t>
      </w:r>
      <w:r w:rsidRPr="0025269D">
        <w:rPr>
          <w:i/>
          <w:iCs/>
          <w:color w:val="000000" w:themeColor="text1"/>
          <w:sz w:val="22"/>
          <w:szCs w:val="22"/>
        </w:rPr>
        <w:t>n</w:t>
      </w:r>
      <w:r w:rsidRPr="0025269D">
        <w:rPr>
          <w:color w:val="000000" w:themeColor="text1"/>
          <w:sz w:val="22"/>
          <w:szCs w:val="22"/>
        </w:rPr>
        <w:t xml:space="preserve">=5) displayed hydrocephalus and laterality abnormalities, dying by 20 days of age. Strikingly, over half of E13.5 </w:t>
      </w:r>
      <w:r w:rsidRPr="0025269D">
        <w:rPr>
          <w:i/>
          <w:iCs/>
          <w:color w:val="000000" w:themeColor="text1"/>
          <w:sz w:val="22"/>
          <w:szCs w:val="22"/>
        </w:rPr>
        <w:t>Pierce1</w:t>
      </w:r>
      <w:r w:rsidRPr="0025269D">
        <w:rPr>
          <w:color w:val="000000" w:themeColor="text1"/>
          <w:sz w:val="22"/>
          <w:szCs w:val="22"/>
          <w:vertAlign w:val="superscript"/>
        </w:rPr>
        <w:t>-/-</w:t>
      </w:r>
      <w:r w:rsidRPr="0025269D">
        <w:rPr>
          <w:color w:val="000000" w:themeColor="text1"/>
          <w:sz w:val="22"/>
          <w:szCs w:val="22"/>
        </w:rPr>
        <w:t xml:space="preserve"> embryos examined displayed </w:t>
      </w:r>
      <w:r w:rsidRPr="0025269D">
        <w:rPr>
          <w:i/>
          <w:iCs/>
          <w:color w:val="000000" w:themeColor="text1"/>
          <w:sz w:val="22"/>
          <w:szCs w:val="22"/>
        </w:rPr>
        <w:t xml:space="preserve">situs </w:t>
      </w:r>
      <w:r w:rsidRPr="0025269D">
        <w:rPr>
          <w:color w:val="000000" w:themeColor="text1"/>
          <w:sz w:val="22"/>
          <w:szCs w:val="22"/>
        </w:rPr>
        <w:t>defects (Fig. 7B</w:t>
      </w:r>
      <w:r w:rsidR="009D7B1C" w:rsidRPr="0025269D">
        <w:rPr>
          <w:color w:val="000000" w:themeColor="text1"/>
          <w:sz w:val="22"/>
          <w:szCs w:val="22"/>
        </w:rPr>
        <w:t xml:space="preserve"> and Fig. S6D</w:t>
      </w:r>
      <w:r w:rsidRPr="0025269D">
        <w:rPr>
          <w:color w:val="000000" w:themeColor="text1"/>
          <w:sz w:val="22"/>
          <w:szCs w:val="22"/>
        </w:rPr>
        <w:t xml:space="preserve">). Severe laterality abnormalities were also </w:t>
      </w:r>
      <w:r w:rsidR="009E5DDF" w:rsidRPr="0025269D">
        <w:rPr>
          <w:color w:val="000000" w:themeColor="text1"/>
          <w:sz w:val="22"/>
          <w:szCs w:val="22"/>
        </w:rPr>
        <w:t xml:space="preserve">reported </w:t>
      </w:r>
      <w:r w:rsidR="0039779A" w:rsidRPr="0025269D">
        <w:rPr>
          <w:color w:val="000000" w:themeColor="text1"/>
          <w:sz w:val="22"/>
          <w:szCs w:val="22"/>
        </w:rPr>
        <w:t xml:space="preserve">previously </w:t>
      </w:r>
      <w:r w:rsidRPr="0025269D">
        <w:rPr>
          <w:color w:val="000000" w:themeColor="text1"/>
          <w:sz w:val="22"/>
          <w:szCs w:val="22"/>
        </w:rPr>
        <w:t xml:space="preserve">for a gene-trapped </w:t>
      </w:r>
      <w:r w:rsidRPr="0025269D">
        <w:rPr>
          <w:i/>
          <w:iCs/>
          <w:color w:val="000000" w:themeColor="text1"/>
          <w:sz w:val="22"/>
          <w:szCs w:val="22"/>
        </w:rPr>
        <w:t>P1</w:t>
      </w:r>
      <w:r w:rsidRPr="0025269D">
        <w:rPr>
          <w:color w:val="000000" w:themeColor="text1"/>
          <w:sz w:val="22"/>
          <w:szCs w:val="22"/>
        </w:rPr>
        <w:t xml:space="preserve">-null allele </w:t>
      </w:r>
      <w:r w:rsidR="000B5AA2" w:rsidRPr="0025269D">
        <w:rPr>
          <w:color w:val="000000" w:themeColor="text1"/>
          <w:sz w:val="22"/>
          <w:szCs w:val="22"/>
        </w:rPr>
        <w:fldChar w:fldCharType="begin"/>
      </w:r>
      <w:r w:rsidR="000B5AA2" w:rsidRPr="0025269D">
        <w:rPr>
          <w:color w:val="000000" w:themeColor="text1"/>
          <w:sz w:val="22"/>
          <w:szCs w:val="22"/>
        </w:rPr>
        <w:instrText xml:space="preserve"> ADDIN PAPERS2_CITATIONS &lt;citation&gt;&lt;priority&gt;56&lt;/priority&gt;&lt;uuid&gt;7049EC5D-8BA1-4B4E-AE48-083C1978D498&lt;/uuid&gt;&lt;publications&gt;&lt;publication&gt;&lt;subtype&gt;400&lt;/subtype&gt;&lt;publisher&gt;Nature Publishing Group&lt;/publisher&gt;&lt;title&gt;PIERCE1 is critical for specification of left-right asymmetry in mice.&lt;/title&gt;&lt;url&gt;http://www.nature.com/articles/srep27932&lt;/url&gt;&lt;volume&gt;6&lt;/volume&gt;&lt;publication_date&gt;99201606161200000000222000&lt;/publication_date&gt;&lt;uuid&gt;A75AE56C-54EF-4C9F-AFFB-66C7B1138C15&lt;/uuid&gt;&lt;type&gt;400&lt;/type&gt;&lt;accepted_date&gt;99201605261200000000222000&lt;/accepted_date&gt;&lt;number&gt;1&lt;/number&gt;&lt;submission_date&gt;99201601281200000000222000&lt;/submission_date&gt;&lt;doi&gt;10.1038/srep27932&lt;/doi&gt;&lt;institution&gt;Department of Biochemistry, College of Life Science and Biotechnology and Yonsei Laboratory Animal Research Center, Yonsei University, Seoul 03722, Republic of Korea.&lt;/institution&gt;&lt;startpage&gt;27932&lt;/startpage&gt;&lt;bundle&gt;&lt;publication&gt;&lt;title&gt;Scientific reports&lt;/title&gt;&lt;uuid&gt;15716189-EB6F-4F5A-8CD0-B70F689D8ECE&lt;/uuid&gt;&lt;subtype&gt;-100&lt;/subtype&gt;&lt;publisher&gt;Nature Publishing Group&lt;/publisher&gt;&lt;type&gt;-100&lt;/type&gt;&lt;/publication&gt;&lt;/bundle&gt;&lt;authors&gt;&lt;author&gt;&lt;lastName&gt;Sung&lt;/lastName&gt;&lt;firstName&gt;Young&lt;/firstName&gt;&lt;middleNames&gt;Hoon&lt;/middleNames&gt;&lt;/author&gt;&lt;author&gt;&lt;lastName&gt;Baek&lt;/lastName&gt;&lt;firstName&gt;In-Jeoung&lt;/firstName&gt;&lt;/author&gt;&lt;author&gt;&lt;lastName&gt;Kim&lt;/lastName&gt;&lt;firstName&gt;Yong&lt;/firstName&gt;&lt;middleNames&gt;Hwan&lt;/middleNames&gt;&lt;/author&gt;&lt;author&gt;&lt;lastName&gt;Gho&lt;/lastName&gt;&lt;firstName&gt;Yong&lt;/firstName&gt;&lt;middleNames&gt;Song&lt;/middleNames&gt;&lt;/author&gt;&lt;author&gt;&lt;lastName&gt;Oh&lt;/lastName&gt;&lt;firstName&gt;S&lt;/firstName&gt;&lt;middleNames&gt;Paul&lt;/middleNames&gt;&lt;/author&gt;&lt;author&gt;&lt;lastName&gt;Lee&lt;/lastName&gt;&lt;firstName&gt;Young&lt;/firstName&gt;&lt;middleNames&gt;Jae&lt;/middleNames&gt;&lt;/author&gt;&lt;author&gt;&lt;lastName&gt;Lee&lt;/lastName&gt;&lt;firstName&gt;Han-Woong&lt;/firstName&gt;&lt;/author&gt;&lt;/authors&gt;&lt;/publication&gt;&lt;/publications&gt;&lt;cites&gt;&lt;/cites&gt;&lt;/citation&gt;</w:instrText>
      </w:r>
      <w:r w:rsidR="000B5AA2" w:rsidRPr="0025269D">
        <w:rPr>
          <w:color w:val="000000" w:themeColor="text1"/>
          <w:sz w:val="22"/>
          <w:szCs w:val="22"/>
        </w:rPr>
        <w:fldChar w:fldCharType="separate"/>
      </w:r>
      <w:r w:rsidR="000B5AA2" w:rsidRPr="0025269D">
        <w:rPr>
          <w:rFonts w:eastAsia="SimSun"/>
          <w:sz w:val="22"/>
          <w:szCs w:val="22"/>
        </w:rPr>
        <w:t>(Sung et al., 2016)</w:t>
      </w:r>
      <w:r w:rsidR="000B5AA2" w:rsidRPr="0025269D">
        <w:rPr>
          <w:color w:val="000000" w:themeColor="text1"/>
          <w:sz w:val="22"/>
          <w:szCs w:val="22"/>
        </w:rPr>
        <w:fldChar w:fldCharType="end"/>
      </w:r>
      <w:r w:rsidR="0039779A" w:rsidRPr="0025269D">
        <w:rPr>
          <w:color w:val="000000" w:themeColor="text1"/>
          <w:sz w:val="22"/>
          <w:szCs w:val="22"/>
        </w:rPr>
        <w:t>, although association of Pierce1 function with nodal cilia motility was not explored in that study</w:t>
      </w:r>
      <w:r w:rsidRPr="0025269D">
        <w:rPr>
          <w:color w:val="000000" w:themeColor="text1"/>
          <w:sz w:val="22"/>
          <w:szCs w:val="22"/>
        </w:rPr>
        <w:t xml:space="preserve">. </w:t>
      </w:r>
      <w:r w:rsidR="009732E9">
        <w:rPr>
          <w:color w:val="000000" w:themeColor="text1"/>
          <w:sz w:val="22"/>
          <w:szCs w:val="22"/>
        </w:rPr>
        <w:t>W</w:t>
      </w:r>
      <w:r w:rsidR="00B82026" w:rsidRPr="0025269D">
        <w:rPr>
          <w:color w:val="000000" w:themeColor="text1"/>
          <w:sz w:val="22"/>
          <w:szCs w:val="22"/>
        </w:rPr>
        <w:t>e hypothesize</w:t>
      </w:r>
      <w:r w:rsidR="009E5DDF" w:rsidRPr="0025269D">
        <w:rPr>
          <w:color w:val="000000" w:themeColor="text1"/>
          <w:sz w:val="22"/>
          <w:szCs w:val="22"/>
        </w:rPr>
        <w:t>d</w:t>
      </w:r>
      <w:r w:rsidR="00B82026" w:rsidRPr="0025269D">
        <w:rPr>
          <w:color w:val="000000" w:themeColor="text1"/>
          <w:sz w:val="22"/>
          <w:szCs w:val="22"/>
        </w:rPr>
        <w:t xml:space="preserve"> that the </w:t>
      </w:r>
      <w:r w:rsidR="00B82026" w:rsidRPr="0025269D">
        <w:rPr>
          <w:i/>
          <w:iCs/>
          <w:color w:val="000000" w:themeColor="text1"/>
          <w:sz w:val="22"/>
          <w:szCs w:val="22"/>
        </w:rPr>
        <w:t xml:space="preserve">situs </w:t>
      </w:r>
      <w:r w:rsidR="00B82026" w:rsidRPr="0025269D">
        <w:rPr>
          <w:color w:val="000000" w:themeColor="text1"/>
          <w:sz w:val="22"/>
          <w:szCs w:val="22"/>
        </w:rPr>
        <w:t xml:space="preserve">defects evident in </w:t>
      </w:r>
      <w:r w:rsidR="00B82026" w:rsidRPr="0025269D">
        <w:rPr>
          <w:i/>
          <w:iCs/>
          <w:color w:val="000000" w:themeColor="text1"/>
          <w:sz w:val="22"/>
          <w:szCs w:val="22"/>
        </w:rPr>
        <w:t>P1</w:t>
      </w:r>
      <w:r w:rsidR="00B82026" w:rsidRPr="0025269D">
        <w:rPr>
          <w:color w:val="000000" w:themeColor="text1"/>
          <w:sz w:val="22"/>
          <w:szCs w:val="22"/>
          <w:vertAlign w:val="superscript"/>
        </w:rPr>
        <w:t>-/-</w:t>
      </w:r>
      <w:r w:rsidR="00B82026" w:rsidRPr="0025269D">
        <w:rPr>
          <w:i/>
          <w:iCs/>
          <w:color w:val="000000" w:themeColor="text1"/>
          <w:sz w:val="22"/>
          <w:szCs w:val="22"/>
        </w:rPr>
        <w:t xml:space="preserve"> </w:t>
      </w:r>
      <w:r w:rsidR="00B82026" w:rsidRPr="0025269D">
        <w:rPr>
          <w:color w:val="000000" w:themeColor="text1"/>
          <w:sz w:val="22"/>
          <w:szCs w:val="22"/>
        </w:rPr>
        <w:t xml:space="preserve">mice resulted from defective ciliary motility in the embryonic node, the mammalian </w:t>
      </w:r>
      <w:r w:rsidR="009C19B1" w:rsidRPr="0025269D">
        <w:rPr>
          <w:color w:val="000000" w:themeColor="text1"/>
          <w:sz w:val="22"/>
          <w:szCs w:val="22"/>
        </w:rPr>
        <w:t xml:space="preserve">LRO </w:t>
      </w:r>
      <w:r w:rsidR="00B82026" w:rsidRPr="0025269D">
        <w:rPr>
          <w:color w:val="000000" w:themeColor="text1"/>
          <w:sz w:val="22"/>
          <w:szCs w:val="22"/>
        </w:rPr>
        <w:t>analog</w:t>
      </w:r>
      <w:r w:rsidR="009C19B1" w:rsidRPr="0025269D">
        <w:rPr>
          <w:color w:val="000000" w:themeColor="text1"/>
          <w:sz w:val="22"/>
          <w:szCs w:val="22"/>
        </w:rPr>
        <w:t>ous</w:t>
      </w:r>
      <w:r w:rsidR="00B82026" w:rsidRPr="0025269D">
        <w:rPr>
          <w:color w:val="000000" w:themeColor="text1"/>
          <w:sz w:val="22"/>
          <w:szCs w:val="22"/>
        </w:rPr>
        <w:t xml:space="preserve"> </w:t>
      </w:r>
      <w:r w:rsidR="009C19B1" w:rsidRPr="0025269D">
        <w:rPr>
          <w:color w:val="000000" w:themeColor="text1"/>
          <w:sz w:val="22"/>
          <w:szCs w:val="22"/>
        </w:rPr>
        <w:t>t</w:t>
      </w:r>
      <w:r w:rsidR="0039779A" w:rsidRPr="0025269D">
        <w:rPr>
          <w:color w:val="000000" w:themeColor="text1"/>
          <w:sz w:val="22"/>
          <w:szCs w:val="22"/>
        </w:rPr>
        <w:t>o</w:t>
      </w:r>
      <w:r w:rsidR="009C19B1" w:rsidRPr="0025269D">
        <w:rPr>
          <w:color w:val="000000" w:themeColor="text1"/>
          <w:sz w:val="22"/>
          <w:szCs w:val="22"/>
        </w:rPr>
        <w:t xml:space="preserve"> </w:t>
      </w:r>
      <w:r w:rsidR="00B82026" w:rsidRPr="0025269D">
        <w:rPr>
          <w:color w:val="000000" w:themeColor="text1"/>
          <w:sz w:val="22"/>
          <w:szCs w:val="22"/>
        </w:rPr>
        <w:t>zebrafish KV.</w:t>
      </w:r>
      <w:r w:rsidRPr="0025269D">
        <w:rPr>
          <w:color w:val="000000" w:themeColor="text1"/>
          <w:sz w:val="22"/>
          <w:szCs w:val="22"/>
        </w:rPr>
        <w:t xml:space="preserve"> To assess nodal cilia motility, we imaged embryos at E8.0 blind to genotype (Video S</w:t>
      </w:r>
      <w:r w:rsidR="000337B0">
        <w:rPr>
          <w:color w:val="000000" w:themeColor="text1"/>
          <w:sz w:val="22"/>
          <w:szCs w:val="22"/>
        </w:rPr>
        <w:t>4</w:t>
      </w:r>
      <w:r w:rsidRPr="0025269D">
        <w:rPr>
          <w:color w:val="000000" w:themeColor="text1"/>
          <w:sz w:val="22"/>
          <w:szCs w:val="22"/>
        </w:rPr>
        <w:t xml:space="preserve">). </w:t>
      </w:r>
      <w:r w:rsidR="00F24BDC">
        <w:rPr>
          <w:color w:val="000000" w:themeColor="text1"/>
          <w:sz w:val="22"/>
          <w:szCs w:val="22"/>
        </w:rPr>
        <w:t xml:space="preserve">The </w:t>
      </w:r>
      <w:r w:rsidR="00F24BDC" w:rsidRPr="0025269D">
        <w:rPr>
          <w:color w:val="000000" w:themeColor="text1"/>
          <w:sz w:val="22"/>
          <w:szCs w:val="22"/>
        </w:rPr>
        <w:t>beat frequency of nodal cilia</w:t>
      </w:r>
      <w:r w:rsidR="00F24BDC">
        <w:rPr>
          <w:color w:val="000000" w:themeColor="text1"/>
          <w:sz w:val="22"/>
          <w:szCs w:val="22"/>
        </w:rPr>
        <w:t xml:space="preserve"> </w:t>
      </w:r>
      <w:r w:rsidR="00F24BDC" w:rsidRPr="0025269D">
        <w:rPr>
          <w:color w:val="000000" w:themeColor="text1"/>
          <w:sz w:val="22"/>
          <w:szCs w:val="22"/>
        </w:rPr>
        <w:t xml:space="preserve">in </w:t>
      </w:r>
      <w:r w:rsidR="00F24BDC" w:rsidRPr="0025269D">
        <w:rPr>
          <w:i/>
          <w:iCs/>
          <w:color w:val="000000" w:themeColor="text1"/>
          <w:sz w:val="22"/>
          <w:szCs w:val="22"/>
        </w:rPr>
        <w:t>P1</w:t>
      </w:r>
      <w:r w:rsidR="00F24BDC" w:rsidRPr="0025269D">
        <w:rPr>
          <w:color w:val="000000" w:themeColor="text1"/>
          <w:sz w:val="22"/>
          <w:szCs w:val="22"/>
          <w:vertAlign w:val="superscript"/>
        </w:rPr>
        <w:t>-/-</w:t>
      </w:r>
      <w:r w:rsidR="00F24BDC" w:rsidRPr="0025269D">
        <w:rPr>
          <w:color w:val="000000" w:themeColor="text1"/>
          <w:sz w:val="22"/>
          <w:szCs w:val="22"/>
        </w:rPr>
        <w:t xml:space="preserve"> embryos was significantly reduced</w:t>
      </w:r>
      <w:r w:rsidR="00F24BDC">
        <w:rPr>
          <w:color w:val="000000" w:themeColor="text1"/>
          <w:sz w:val="22"/>
          <w:szCs w:val="22"/>
        </w:rPr>
        <w:t xml:space="preserve"> compared to WT </w:t>
      </w:r>
      <w:r w:rsidRPr="0025269D">
        <w:rPr>
          <w:color w:val="000000" w:themeColor="text1"/>
          <w:sz w:val="22"/>
          <w:szCs w:val="22"/>
        </w:rPr>
        <w:t xml:space="preserve">(Fig. 7C). </w:t>
      </w:r>
      <w:r w:rsidRPr="0025269D">
        <w:rPr>
          <w:i/>
          <w:iCs/>
          <w:color w:val="000000" w:themeColor="text1"/>
          <w:sz w:val="22"/>
          <w:szCs w:val="22"/>
        </w:rPr>
        <w:t>P2</w:t>
      </w:r>
      <w:r w:rsidRPr="0025269D">
        <w:rPr>
          <w:color w:val="000000" w:themeColor="text1"/>
          <w:sz w:val="22"/>
          <w:szCs w:val="22"/>
          <w:vertAlign w:val="superscript"/>
        </w:rPr>
        <w:t>-/-</w:t>
      </w:r>
      <w:r w:rsidRPr="0025269D">
        <w:rPr>
          <w:color w:val="000000" w:themeColor="text1"/>
          <w:sz w:val="22"/>
          <w:szCs w:val="22"/>
        </w:rPr>
        <w:t xml:space="preserve"> embryos were less affected (Fig. 7D). We also detected frequent abnormalities in the ciliary beat pattern in </w:t>
      </w:r>
      <w:r w:rsidRPr="0025269D">
        <w:rPr>
          <w:i/>
          <w:iCs/>
          <w:color w:val="000000" w:themeColor="text1"/>
          <w:sz w:val="22"/>
          <w:szCs w:val="22"/>
        </w:rPr>
        <w:t>P1</w:t>
      </w:r>
      <w:r w:rsidRPr="0025269D">
        <w:rPr>
          <w:color w:val="000000" w:themeColor="text1"/>
          <w:sz w:val="22"/>
          <w:szCs w:val="22"/>
          <w:vertAlign w:val="superscript"/>
        </w:rPr>
        <w:t>-/-</w:t>
      </w:r>
      <w:r w:rsidRPr="0025269D">
        <w:rPr>
          <w:color w:val="000000" w:themeColor="text1"/>
          <w:sz w:val="22"/>
          <w:szCs w:val="22"/>
        </w:rPr>
        <w:t xml:space="preserve"> embryos. To determine how these changes affected nodal flow, we used particle image velocimetry (PIV), which utilizes ectopically applied fluorescent beads to assess the speed and directionality of flow over time (Fig. 7</w:t>
      </w:r>
      <w:r w:rsidR="00E77337" w:rsidRPr="0025269D">
        <w:rPr>
          <w:color w:val="000000" w:themeColor="text1"/>
          <w:sz w:val="22"/>
          <w:szCs w:val="22"/>
        </w:rPr>
        <w:t>E</w:t>
      </w:r>
      <w:r w:rsidRPr="0025269D">
        <w:rPr>
          <w:color w:val="000000" w:themeColor="text1"/>
          <w:sz w:val="22"/>
          <w:szCs w:val="22"/>
        </w:rPr>
        <w:t xml:space="preserve">). As expected, </w:t>
      </w:r>
      <w:r w:rsidR="00F225DA">
        <w:rPr>
          <w:color w:val="000000" w:themeColor="text1"/>
          <w:sz w:val="22"/>
          <w:szCs w:val="22"/>
        </w:rPr>
        <w:t>WT</w:t>
      </w:r>
      <w:r w:rsidRPr="0025269D">
        <w:rPr>
          <w:color w:val="000000" w:themeColor="text1"/>
          <w:sz w:val="22"/>
          <w:szCs w:val="22"/>
        </w:rPr>
        <w:t xml:space="preserve"> and heterozygous embryos showed a strong and organized leftward nodal flow, consistent with published data </w:t>
      </w:r>
      <w:r w:rsidR="000B5AA2" w:rsidRPr="0025269D">
        <w:rPr>
          <w:color w:val="000000" w:themeColor="text1"/>
          <w:sz w:val="22"/>
          <w:szCs w:val="22"/>
        </w:rPr>
        <w:fldChar w:fldCharType="begin"/>
      </w:r>
      <w:r w:rsidR="000B5AA2" w:rsidRPr="0025269D">
        <w:rPr>
          <w:color w:val="000000" w:themeColor="text1"/>
          <w:sz w:val="22"/>
          <w:szCs w:val="22"/>
        </w:rPr>
        <w:instrText xml:space="preserve"> ADDIN PAPERS2_CITATIONS &lt;citation&gt;&lt;priority&gt;57&lt;/priority&gt;&lt;uuid&gt;8DDCA175-E3B4-4795-810C-3AC1A3DACC95&lt;/uuid&gt;&lt;publications&gt;&lt;publication&gt;&lt;subtype&gt;400&lt;/subtype&gt;&lt;title&gt;Randomization of left-right asymmetry due to loss of nodal cilia generating leftward flow of extraembryonic fluid in mice lacking KIF3B motor protein.&lt;/title&gt;&lt;url&gt;https://linkinghub.elsevier.com/retrieve/pii/S0092867400817055&lt;/url&gt;&lt;volume&gt;95&lt;/volume&gt;&lt;publication_date&gt;99199812111200000000222000&lt;/publication_date&gt;&lt;uuid&gt;1B6BF6F5-B671-49B2-BF3E-F6AB62948A72&lt;/uuid&gt;&lt;type&gt;400&lt;/type&gt;&lt;number&gt;6&lt;/number&gt;&lt;doi&gt;10.1016/s0092-8674(00)81705-5&lt;/doi&gt;&lt;institution&gt;Department of Cell Biology and Anatomy, Graduate School of Medicine, University of Tokyo, Japan.&lt;/institution&gt;&lt;startpage&gt;829&lt;/startpage&gt;&lt;endpage&gt;837&lt;/endpage&gt;&lt;bundle&gt;&lt;publication&gt;&lt;title&gt;Cell&lt;/title&gt;&lt;uuid&gt;99B2CAEA-EE27-48F7-BB3C-C26DD5BC0C2F&lt;/uuid&gt;&lt;subtype&gt;-100&lt;/subtype&gt;&lt;publisher&gt;Elsevier Ltd&lt;/publisher&gt;&lt;type&gt;-100&lt;/type&gt;&lt;url&gt;http://www.cell.com/&lt;/url&gt;&lt;/publication&gt;&lt;/bundle&gt;&lt;authors&gt;&lt;author&gt;&lt;lastName&gt;Nonaka&lt;/lastName&gt;&lt;firstName&gt;S&lt;/firstName&gt;&lt;/author&gt;&lt;author&gt;&lt;lastName&gt;Tanaka&lt;/lastName&gt;&lt;firstName&gt;Y&lt;/firstName&gt;&lt;/author&gt;&lt;author&gt;&lt;lastName&gt;Okada&lt;/lastName&gt;&lt;firstName&gt;Y&lt;/firstName&gt;&lt;/author&gt;&lt;author&gt;&lt;lastName&gt;Takeda&lt;/lastName&gt;&lt;firstName&gt;S&lt;/firstName&gt;&lt;/author&gt;&lt;author&gt;&lt;lastName&gt;Harada&lt;/lastName&gt;&lt;firstName&gt;A&lt;/firstName&gt;&lt;/author&gt;&lt;author&gt;&lt;lastName&gt;Kanai&lt;/lastName&gt;&lt;firstName&gt;Y&lt;/firstName&gt;&lt;/author&gt;&lt;author&gt;&lt;lastName&gt;Kido&lt;/lastName&gt;&lt;firstName&gt;M&lt;/firstName&gt;&lt;/author&gt;&lt;author&gt;&lt;lastName&gt;Hirokawa&lt;/lastName&gt;&lt;firstName&gt;N&lt;/firstName&gt;&lt;/author&gt;&lt;/authors&gt;&lt;/publication&gt;&lt;publication&gt;&lt;subtype&gt;400&lt;/subtype&gt;&lt;publisher&gt;Nature Publishing Group&lt;/publisher&gt;&lt;title&gt;Two rotating cilia in the node cavity are sufficient to break left-right symmetry in the mouse embryo.&lt;/title&gt;&lt;url&gt;http://www.nature.com/articles/ncomms1624&lt;/url&gt;&lt;volume&gt;3&lt;/volume&gt;&lt;publication_date&gt;99201201101200000000222000&lt;/publication_date&gt;&lt;uuid&gt;54D9A7D4-8890-4366-B04A-4BEEB94E5575&lt;/uuid&gt;&lt;type&gt;400&lt;/type&gt;&lt;accepted_date&gt;99201111291200000000222000&lt;/accepted_date&gt;&lt;number&gt;1&lt;/number&gt;&lt;submission_date&gt;99201105161200000000222000&lt;/submission_date&gt;&lt;doi&gt;10.1038/ncomms1624&lt;/doi&gt;&lt;institution&gt;Developmental Genetics Group, Graduate School of Frontier Biosciences, Osaka University, and Core Research for Evolutional Science and Technology, Japan Science and Technology Corporation, 1-3 Yamada-oka, Suita, Osaka 565-0871, Japan. shinohara@fbs.osaka-u.ac.jp&lt;/institution&gt;&lt;startpage&gt;622&lt;/startpage&gt;&lt;bundle&gt;&lt;publication&gt;&lt;title&gt;Nature communications&lt;/title&gt;&lt;uuid&gt;C59A6D96-47BC-4B7D-BFA4-8A3D563FADF3&lt;/uuid&gt;&lt;subtype&gt;-100&lt;/subtype&gt;&lt;publisher&gt;Nature Publishing Group&lt;/publisher&gt;&lt;type&gt;-100&lt;/type&gt;&lt;/publication&gt;&lt;/bundle&gt;&lt;authors&gt;&lt;author&gt;&lt;lastName&gt;Shinohara&lt;/lastName&gt;&lt;firstName&gt;Kyosuke&lt;/firstName&gt;&lt;/author&gt;&lt;author&gt;&lt;lastName&gt;Kawasumi&lt;/lastName&gt;&lt;firstName&gt;Aiko&lt;/firstName&gt;&lt;/author&gt;&lt;author&gt;&lt;lastName&gt;Takamatsu&lt;/lastName&gt;&lt;firstName&gt;Atsuko&lt;/firstName&gt;&lt;/author&gt;&lt;author&gt;&lt;lastName&gt;Yoshiba&lt;/lastName&gt;&lt;firstName&gt;Satoko&lt;/firstName&gt;&lt;/author&gt;&lt;author&gt;&lt;lastName&gt;Botilde&lt;/lastName&gt;&lt;firstName&gt;Yanick&lt;/firstName&gt;&lt;/author&gt;&lt;author&gt;&lt;lastName&gt;Motoyama&lt;/lastName&gt;&lt;firstName&gt;Noboru&lt;/firstName&gt;&lt;/author&gt;&lt;author&gt;&lt;lastName&gt;Reith&lt;/lastName&gt;&lt;firstName&gt;Walter&lt;/firstName&gt;&lt;/author&gt;&lt;author&gt;&lt;lastName&gt;Durand&lt;/lastName&gt;&lt;firstName&gt;Bénédicte&lt;/firstName&gt;&lt;/author&gt;&lt;author&gt;&lt;lastName&gt;Shiratori&lt;/lastName&gt;&lt;firstName&gt;Hidetaka&lt;/firstName&gt;&lt;/author&gt;&lt;author&gt;&lt;lastName&gt;Hamada&lt;/lastName&gt;&lt;firstName&gt;Hiroshi&lt;/firstName&gt;&lt;/author&gt;&lt;/authors&gt;&lt;/publication&gt;&lt;/publications&gt;&lt;cites&gt;&lt;/cites&gt;&lt;/citation&gt;</w:instrText>
      </w:r>
      <w:r w:rsidR="000B5AA2" w:rsidRPr="0025269D">
        <w:rPr>
          <w:color w:val="000000" w:themeColor="text1"/>
          <w:sz w:val="22"/>
          <w:szCs w:val="22"/>
        </w:rPr>
        <w:fldChar w:fldCharType="separate"/>
      </w:r>
      <w:r w:rsidR="000B5AA2" w:rsidRPr="0025269D">
        <w:rPr>
          <w:rFonts w:eastAsia="SimSun"/>
          <w:sz w:val="22"/>
          <w:szCs w:val="22"/>
        </w:rPr>
        <w:t>(Nonaka et al., 1998; Shinohara et al., 2012)</w:t>
      </w:r>
      <w:r w:rsidR="000B5AA2" w:rsidRPr="0025269D">
        <w:rPr>
          <w:color w:val="000000" w:themeColor="text1"/>
          <w:sz w:val="22"/>
          <w:szCs w:val="22"/>
        </w:rPr>
        <w:fldChar w:fldCharType="end"/>
      </w:r>
      <w:r w:rsidRPr="0025269D">
        <w:rPr>
          <w:color w:val="000000" w:themeColor="text1"/>
          <w:sz w:val="22"/>
          <w:szCs w:val="22"/>
        </w:rPr>
        <w:t xml:space="preserve">. However, nodal flow was significantly disrupted in </w:t>
      </w:r>
      <w:r w:rsidRPr="0025269D">
        <w:rPr>
          <w:i/>
          <w:iCs/>
          <w:color w:val="000000" w:themeColor="text1"/>
          <w:sz w:val="22"/>
          <w:szCs w:val="22"/>
        </w:rPr>
        <w:t>P1</w:t>
      </w:r>
      <w:r w:rsidRPr="0025269D">
        <w:rPr>
          <w:color w:val="000000" w:themeColor="text1"/>
          <w:sz w:val="22"/>
          <w:szCs w:val="22"/>
          <w:vertAlign w:val="superscript"/>
        </w:rPr>
        <w:t>-/-</w:t>
      </w:r>
      <w:r w:rsidRPr="0025269D">
        <w:rPr>
          <w:color w:val="000000" w:themeColor="text1"/>
          <w:sz w:val="22"/>
          <w:szCs w:val="22"/>
        </w:rPr>
        <w:t xml:space="preserve"> embryos with both loss </w:t>
      </w:r>
      <w:r w:rsidR="001E1857">
        <w:rPr>
          <w:color w:val="000000" w:themeColor="text1"/>
          <w:sz w:val="22"/>
          <w:szCs w:val="22"/>
        </w:rPr>
        <w:t>and</w:t>
      </w:r>
      <w:r w:rsidRPr="0025269D">
        <w:rPr>
          <w:color w:val="000000" w:themeColor="text1"/>
          <w:sz w:val="22"/>
          <w:szCs w:val="22"/>
        </w:rPr>
        <w:t xml:space="preserve"> confused directionality of flow.</w:t>
      </w:r>
    </w:p>
    <w:p w14:paraId="77854E3B" w14:textId="77777777" w:rsidR="00D73A59" w:rsidRPr="0025269D" w:rsidRDefault="00D73A59" w:rsidP="00B67209">
      <w:pPr>
        <w:spacing w:line="360" w:lineRule="auto"/>
        <w:rPr>
          <w:color w:val="000000" w:themeColor="text1"/>
          <w:sz w:val="22"/>
          <w:szCs w:val="22"/>
        </w:rPr>
      </w:pPr>
    </w:p>
    <w:p w14:paraId="725C3FEC" w14:textId="383833BE" w:rsidR="00B67209" w:rsidRPr="0025269D" w:rsidRDefault="0CE39685" w:rsidP="00B67209">
      <w:pPr>
        <w:spacing w:line="360" w:lineRule="auto"/>
        <w:rPr>
          <w:color w:val="000000" w:themeColor="text1"/>
          <w:sz w:val="22"/>
          <w:szCs w:val="22"/>
        </w:rPr>
      </w:pPr>
      <w:r w:rsidRPr="0025269D">
        <w:rPr>
          <w:color w:val="000000" w:themeColor="text1"/>
          <w:sz w:val="22"/>
          <w:szCs w:val="22"/>
        </w:rPr>
        <w:t xml:space="preserve">To determine the impact of impaired nodal flow in </w:t>
      </w:r>
      <w:r w:rsidRPr="0025269D">
        <w:rPr>
          <w:i/>
          <w:iCs/>
          <w:color w:val="000000" w:themeColor="text1"/>
          <w:sz w:val="22"/>
          <w:szCs w:val="22"/>
        </w:rPr>
        <w:t>P1</w:t>
      </w:r>
      <w:r w:rsidRPr="0025269D">
        <w:rPr>
          <w:color w:val="000000" w:themeColor="text1"/>
          <w:sz w:val="22"/>
          <w:szCs w:val="22"/>
          <w:vertAlign w:val="superscript"/>
        </w:rPr>
        <w:t>-/-</w:t>
      </w:r>
      <w:r w:rsidRPr="0025269D">
        <w:rPr>
          <w:color w:val="000000" w:themeColor="text1"/>
          <w:sz w:val="22"/>
          <w:szCs w:val="22"/>
        </w:rPr>
        <w:t xml:space="preserve"> embryos we analyzed the spatial expression of two key genes</w:t>
      </w:r>
      <w:r w:rsidR="0058166C">
        <w:rPr>
          <w:color w:val="000000" w:themeColor="text1"/>
          <w:sz w:val="22"/>
          <w:szCs w:val="22"/>
        </w:rPr>
        <w:t xml:space="preserve"> for left-right asymmetry</w:t>
      </w:r>
      <w:r w:rsidRPr="0025269D">
        <w:rPr>
          <w:color w:val="000000" w:themeColor="text1"/>
          <w:sz w:val="22"/>
          <w:szCs w:val="22"/>
        </w:rPr>
        <w:t xml:space="preserve">, </w:t>
      </w:r>
      <w:r w:rsidRPr="0025269D">
        <w:rPr>
          <w:i/>
          <w:iCs/>
          <w:color w:val="000000" w:themeColor="text1"/>
          <w:sz w:val="22"/>
          <w:szCs w:val="22"/>
        </w:rPr>
        <w:t>Cerl2</w:t>
      </w:r>
      <w:r w:rsidRPr="0025269D">
        <w:rPr>
          <w:color w:val="000000" w:themeColor="text1"/>
          <w:sz w:val="22"/>
          <w:szCs w:val="22"/>
        </w:rPr>
        <w:t xml:space="preserve"> and </w:t>
      </w:r>
      <w:r w:rsidRPr="0025269D">
        <w:rPr>
          <w:i/>
          <w:iCs/>
          <w:color w:val="000000" w:themeColor="text1"/>
          <w:sz w:val="22"/>
          <w:szCs w:val="22"/>
        </w:rPr>
        <w:t>Pitx2</w:t>
      </w:r>
      <w:r w:rsidRPr="0025269D">
        <w:rPr>
          <w:color w:val="000000" w:themeColor="text1"/>
          <w:sz w:val="22"/>
          <w:szCs w:val="22"/>
        </w:rPr>
        <w:t xml:space="preserve">. In </w:t>
      </w:r>
      <w:r w:rsidR="00F225DA">
        <w:rPr>
          <w:color w:val="000000" w:themeColor="text1"/>
          <w:sz w:val="22"/>
          <w:szCs w:val="22"/>
        </w:rPr>
        <w:t>WT</w:t>
      </w:r>
      <w:r w:rsidRPr="0025269D">
        <w:rPr>
          <w:color w:val="000000" w:themeColor="text1"/>
          <w:sz w:val="22"/>
          <w:szCs w:val="22"/>
        </w:rPr>
        <w:t xml:space="preserve"> mice, flow causes </w:t>
      </w:r>
      <w:r w:rsidRPr="0025269D">
        <w:rPr>
          <w:i/>
          <w:iCs/>
          <w:color w:val="000000" w:themeColor="text1"/>
          <w:sz w:val="22"/>
          <w:szCs w:val="22"/>
        </w:rPr>
        <w:t>Cerl2</w:t>
      </w:r>
      <w:r w:rsidRPr="0025269D">
        <w:rPr>
          <w:color w:val="000000" w:themeColor="text1"/>
          <w:sz w:val="22"/>
          <w:szCs w:val="22"/>
        </w:rPr>
        <w:t xml:space="preserve"> mRNA to be downregulated on the left side of the node </w:t>
      </w:r>
      <w:r w:rsidR="00B67209" w:rsidRPr="0025269D">
        <w:rPr>
          <w:color w:val="000000" w:themeColor="text1"/>
          <w:sz w:val="22"/>
          <w:szCs w:val="22"/>
        </w:rPr>
        <w:fldChar w:fldCharType="begin"/>
      </w:r>
      <w:r w:rsidR="00B67209" w:rsidRPr="0025269D">
        <w:rPr>
          <w:color w:val="000000" w:themeColor="text1"/>
          <w:sz w:val="22"/>
          <w:szCs w:val="22"/>
        </w:rPr>
        <w:instrText xml:space="preserve"> ADDIN PAPERS2_CITATIONS &lt;citation&gt;&lt;priority&gt;58&lt;/priority&gt;&lt;uuid&gt;E02E4818-6C19-4003-BC44-645EC2E7F1B5&lt;/uuid&gt;&lt;publications&gt;&lt;publication&gt;&lt;subtype&gt;400&lt;/subtype&gt;&lt;publisher&gt;Nature Publishing Group&lt;/publisher&gt;&lt;title&gt;Fluid flow and interlinked feedback loops establish left-right asymmetric decay of Cerl2 mRNA.&lt;/title&gt;&lt;url&gt;https://www.nature.com/articles/ncomms2319&lt;/url&gt;&lt;volume&gt;3&lt;/volume&gt;&lt;publication_date&gt;99201200001200000000200000&lt;/publication_date&gt;&lt;uuid&gt;D5156AB5-29C4-41CF-B6ED-0B68906880F1&lt;/uuid&gt;&lt;type&gt;400&lt;/type&gt;&lt;accepted_date&gt;99201211221200000000222000&lt;/accepted_date&gt;&lt;number&gt;1&lt;/number&gt;&lt;submission_date&gt;99201206131200000000222000&lt;/submission_date&gt;&lt;doi&gt;10.1038/ncomms2319&lt;/doi&gt;&lt;institution&gt;Developmental Genetics Group, Graduate School of Frontier Biosciences, Osaka University, Suita 565-0871, Japan. t-nakamura@fbs.osaka-u.ac.jp&lt;/institution&gt;&lt;startpage&gt;1322&lt;/startpage&gt;&lt;endpage&gt;13&lt;/endpage&gt;&lt;bundle&gt;&lt;publication&gt;&lt;title&gt;Nature communications&lt;/title&gt;&lt;uuid&gt;C59A6D96-47BC-4B7D-BFA4-8A3D563FADF3&lt;/uuid&gt;&lt;subtype&gt;-100&lt;/subtype&gt;&lt;publisher&gt;Nature Publishing Group&lt;/publisher&gt;&lt;type&gt;-100&lt;/type&gt;&lt;/publication&gt;&lt;/bundle&gt;&lt;authors&gt;&lt;author&gt;&lt;lastName&gt;Nakamura&lt;/lastName&gt;&lt;firstName&gt;Tetsuya&lt;/firstName&gt;&lt;/author&gt;&lt;author&gt;&lt;lastName&gt;Saito&lt;/lastName&gt;&lt;firstName&gt;Daisuke&lt;/firstName&gt;&lt;/author&gt;&lt;author&gt;&lt;lastName&gt;Kawasumi&lt;/lastName&gt;&lt;firstName&gt;Aiko&lt;/firstName&gt;&lt;/author&gt;&lt;author&gt;&lt;lastName&gt;Shinohara&lt;/lastName&gt;&lt;firstName&gt;Kyosuke&lt;/firstName&gt;&lt;/author&gt;&lt;author&gt;&lt;lastName&gt;Asai&lt;/lastName&gt;&lt;firstName&gt;Yasuko&lt;/firstName&gt;&lt;/author&gt;&lt;author&gt;&lt;lastName&gt;Takaoka&lt;/lastName&gt;&lt;firstName&gt;Katsuyoshi&lt;/firstName&gt;&lt;/author&gt;&lt;author&gt;&lt;lastName&gt;Dong&lt;/lastName&gt;&lt;firstName&gt;Fenglan&lt;/firstName&gt;&lt;/author&gt;&lt;author&gt;&lt;lastName&gt;Takamatsu&lt;/lastName&gt;&lt;firstName&gt;Atsuko&lt;/firstName&gt;&lt;/author&gt;&lt;author&gt;&lt;lastName&gt;Belo&lt;/lastName&gt;&lt;firstName&gt;Jose&lt;/firstName&gt;&lt;middleNames&gt;Antonio&lt;/middleNames&gt;&lt;/author&gt;&lt;author&gt;&lt;lastName&gt;Mochizuki&lt;/lastName&gt;&lt;firstName&gt;Atsushi&lt;/firstName&gt;&lt;/author&gt;&lt;author&gt;&lt;lastName&gt;Hamada&lt;/lastName&gt;&lt;firstName&gt;Hiroshi&lt;/firstName&gt;&lt;/author&gt;&lt;/authors&gt;&lt;/publication&gt;&lt;/publications&gt;&lt;cites&gt;&lt;/cites&gt;&lt;/citation&gt;</w:instrText>
      </w:r>
      <w:r w:rsidR="00B67209" w:rsidRPr="0025269D">
        <w:rPr>
          <w:color w:val="000000" w:themeColor="text1"/>
          <w:sz w:val="22"/>
          <w:szCs w:val="22"/>
        </w:rPr>
        <w:fldChar w:fldCharType="separate"/>
      </w:r>
      <w:r w:rsidRPr="0025269D">
        <w:rPr>
          <w:rFonts w:eastAsia="SimSun"/>
          <w:sz w:val="22"/>
          <w:szCs w:val="22"/>
        </w:rPr>
        <w:t>(Nakamura et al., 2012)</w:t>
      </w:r>
      <w:r w:rsidR="00B67209" w:rsidRPr="0025269D">
        <w:rPr>
          <w:color w:val="000000" w:themeColor="text1"/>
          <w:sz w:val="22"/>
          <w:szCs w:val="22"/>
        </w:rPr>
        <w:fldChar w:fldCharType="end"/>
      </w:r>
      <w:r w:rsidRPr="0025269D">
        <w:rPr>
          <w:color w:val="000000" w:themeColor="text1"/>
          <w:sz w:val="22"/>
          <w:szCs w:val="22"/>
        </w:rPr>
        <w:t xml:space="preserve">; subsequently </w:t>
      </w:r>
      <w:r w:rsidRPr="0025269D">
        <w:rPr>
          <w:i/>
          <w:iCs/>
          <w:color w:val="000000" w:themeColor="text1"/>
          <w:sz w:val="22"/>
          <w:szCs w:val="22"/>
        </w:rPr>
        <w:t>Pitx2</w:t>
      </w:r>
      <w:r w:rsidRPr="0025269D">
        <w:rPr>
          <w:color w:val="000000" w:themeColor="text1"/>
          <w:sz w:val="22"/>
          <w:szCs w:val="22"/>
        </w:rPr>
        <w:t xml:space="preserve"> is exclusively expressed in the left </w:t>
      </w:r>
      <w:r w:rsidR="00F24BDC">
        <w:rPr>
          <w:color w:val="000000" w:themeColor="text1"/>
          <w:sz w:val="22"/>
          <w:szCs w:val="22"/>
        </w:rPr>
        <w:t>LPM</w:t>
      </w:r>
      <w:r w:rsidRPr="0025269D">
        <w:rPr>
          <w:color w:val="000000" w:themeColor="text1"/>
          <w:sz w:val="22"/>
          <w:szCs w:val="22"/>
        </w:rPr>
        <w:t xml:space="preserve"> </w:t>
      </w:r>
      <w:r w:rsidR="00B67209" w:rsidRPr="0025269D">
        <w:rPr>
          <w:color w:val="000000" w:themeColor="text1"/>
          <w:sz w:val="22"/>
          <w:szCs w:val="22"/>
        </w:rPr>
        <w:fldChar w:fldCharType="begin"/>
      </w:r>
      <w:r w:rsidR="00B67209" w:rsidRPr="0025269D">
        <w:rPr>
          <w:color w:val="000000" w:themeColor="text1"/>
          <w:sz w:val="22"/>
          <w:szCs w:val="22"/>
        </w:rPr>
        <w:instrText xml:space="preserve"> ADDIN PAPERS2_CITATIONS &lt;citation&gt;&lt;priority&gt;59&lt;/priority&gt;&lt;uuid&gt;09BE57AF-E5BD-4DCD-ABBC-6EF3C44EA9EB&lt;/uuid&gt;&lt;publications&gt;&lt;publication&gt;&lt;subtype&gt;400&lt;/subtype&gt;&lt;publisher&gt;Nature Publishing Group&lt;/publisher&gt;&lt;title&gt;Pitx2 determines left-right asymmetry of internal organs in vertebrates.&lt;/title&gt;&lt;url&gt;https://www.nature.com/articles/29004&lt;/url&gt;&lt;volume&gt;394&lt;/volume&gt;&lt;publication_date&gt;99199808061200000000222000&lt;/publication_date&gt;&lt;uuid&gt;AC8A5699-D974-45BE-84E3-DFF891A84D30&lt;/uuid&gt;&lt;type&gt;400&lt;/type&gt;&lt;number&gt;6693&lt;/number&gt;&lt;doi&gt;10.1038/29004&lt;/doi&gt;&lt;institution&gt;Howard Hughes Medical Institute, University of California, San Diego, La Jolla 92093-0648, USA.&lt;/institution&gt;&lt;startpage&gt;545&lt;/startpage&gt;&lt;endpage&gt;551&lt;/endpage&gt;&lt;bundle&gt;&lt;publication&gt;&lt;title&gt;Nature&lt;/title&gt;&lt;uuid&gt;6794B559-1C5A-4A5E-90D7-70BBEE82B3A1&lt;/uuid&gt;&lt;subtype&gt;-100&lt;/subtype&gt;&lt;publisher&gt;Nature Publishing Group&lt;/publisher&gt;&lt;type&gt;-100&lt;/type&gt;&lt;/publication&gt;&lt;/bundle&gt;&lt;authors&gt;&lt;author&gt;&lt;lastName&gt;Ryan&lt;/lastName&gt;&lt;firstName&gt;A&lt;/firstName&gt;&lt;middleNames&gt;K&lt;/middleNames&gt;&lt;/author&gt;&lt;author&gt;&lt;lastName&gt;Blumberg&lt;/lastName&gt;&lt;firstName&gt;B&lt;/firstName&gt;&lt;/author&gt;&lt;author&gt;&lt;lastName&gt;Rodriguez-Esteban&lt;/lastName&gt;&lt;firstName&gt;C&lt;/firstName&gt;&lt;/author&gt;&lt;author&gt;&lt;lastName&gt;Yonei-Tamura&lt;/lastName&gt;&lt;firstName&gt;S&lt;/firstName&gt;&lt;/author&gt;&lt;author&gt;&lt;lastName&gt;Tamura&lt;/lastName&gt;&lt;firstName&gt;K&lt;/firstName&gt;&lt;/author&gt;&lt;author&gt;&lt;lastName&gt;Tsukui&lt;/lastName&gt;&lt;firstName&gt;T&lt;/firstName&gt;&lt;/author&gt;&lt;author&gt;&lt;lastName&gt;Peña&lt;/lastName&gt;&lt;nonDroppingParticle&gt;la&lt;/nonDroppingParticle&gt;&lt;firstName&gt;J&lt;/firstName&gt;&lt;droppingParticle&gt;de&lt;/droppingParticle&gt;&lt;/author&gt;&lt;author&gt;&lt;lastName&gt;Sabbagh&lt;/lastName&gt;&lt;firstName&gt;W&lt;/firstName&gt;&lt;/author&gt;&lt;author&gt;&lt;lastName&gt;Greenwald&lt;/lastName&gt;&lt;firstName&gt;J&lt;/firstName&gt;&lt;/author&gt;&lt;author&gt;&lt;lastName&gt;Choe&lt;/lastName&gt;&lt;firstName&gt;S&lt;/firstName&gt;&lt;/author&gt;&lt;author&gt;&lt;lastName&gt;Norris&lt;/lastName&gt;&lt;firstName&gt;D&lt;/firstName&gt;&lt;middleNames&gt;P&lt;/middleNames&gt;&lt;/author&gt;&lt;author&gt;&lt;lastName&gt;Robertson&lt;/lastName&gt;&lt;firstName&gt;E&lt;/firstName&gt;&lt;middleNames&gt;J&lt;/middleNames&gt;&lt;/author&gt;&lt;author&gt;&lt;lastName&gt;Evans&lt;/lastName&gt;&lt;firstName&gt;R&lt;/firstName&gt;&lt;middleNames&gt;M&lt;/middleNames&gt;&lt;/author&gt;&lt;author&gt;&lt;lastName&gt;Rosenfeld&lt;/lastName&gt;&lt;firstName&gt;M&lt;/firstName&gt;&lt;middleNames&gt;G&lt;/middleNames&gt;&lt;/author&gt;&lt;author&gt;&lt;lastName&gt;Izpisúa Belmonte&lt;/lastName&gt;&lt;firstName&gt;J&lt;/firstName&gt;&lt;middleNames&gt;C&lt;/middleNames&gt;&lt;/author&gt;&lt;/authors&gt;&lt;/publication&gt;&lt;/publications&gt;&lt;cites&gt;&lt;/cites&gt;&lt;/citation&gt;</w:instrText>
      </w:r>
      <w:r w:rsidR="00B67209" w:rsidRPr="0025269D">
        <w:rPr>
          <w:color w:val="000000" w:themeColor="text1"/>
          <w:sz w:val="22"/>
          <w:szCs w:val="22"/>
        </w:rPr>
        <w:fldChar w:fldCharType="separate"/>
      </w:r>
      <w:r w:rsidRPr="0025269D">
        <w:rPr>
          <w:rFonts w:eastAsia="SimSun"/>
          <w:sz w:val="22"/>
          <w:szCs w:val="22"/>
        </w:rPr>
        <w:t>(Ryan et al., 1998)</w:t>
      </w:r>
      <w:r w:rsidR="00B67209" w:rsidRPr="0025269D">
        <w:rPr>
          <w:color w:val="000000" w:themeColor="text1"/>
          <w:sz w:val="22"/>
          <w:szCs w:val="22"/>
        </w:rPr>
        <w:fldChar w:fldCharType="end"/>
      </w:r>
      <w:r w:rsidRPr="0025269D">
        <w:rPr>
          <w:color w:val="000000" w:themeColor="text1"/>
          <w:sz w:val="22"/>
          <w:szCs w:val="22"/>
        </w:rPr>
        <w:t xml:space="preserve">. For both genes, we observed less pronounced asymmetry in </w:t>
      </w:r>
      <w:r w:rsidRPr="0025269D">
        <w:rPr>
          <w:i/>
          <w:iCs/>
          <w:color w:val="000000" w:themeColor="text1"/>
          <w:sz w:val="22"/>
          <w:szCs w:val="22"/>
        </w:rPr>
        <w:t>P1</w:t>
      </w:r>
      <w:r w:rsidRPr="0025269D">
        <w:rPr>
          <w:color w:val="000000" w:themeColor="text1"/>
          <w:sz w:val="22"/>
          <w:szCs w:val="22"/>
          <w:vertAlign w:val="superscript"/>
        </w:rPr>
        <w:t>-/-</w:t>
      </w:r>
      <w:r w:rsidRPr="0025269D">
        <w:rPr>
          <w:color w:val="000000" w:themeColor="text1"/>
          <w:sz w:val="22"/>
          <w:szCs w:val="22"/>
        </w:rPr>
        <w:t xml:space="preserve"> embryos than </w:t>
      </w:r>
      <w:r w:rsidR="00F225DA">
        <w:rPr>
          <w:color w:val="000000" w:themeColor="text1"/>
          <w:sz w:val="22"/>
          <w:szCs w:val="22"/>
        </w:rPr>
        <w:t>WT</w:t>
      </w:r>
      <w:r w:rsidRPr="0025269D">
        <w:rPr>
          <w:color w:val="000000" w:themeColor="text1"/>
          <w:sz w:val="22"/>
          <w:szCs w:val="22"/>
        </w:rPr>
        <w:t xml:space="preserve"> and heterozygous embryos (Fig. S</w:t>
      </w:r>
      <w:r w:rsidR="00DE3414">
        <w:rPr>
          <w:color w:val="000000" w:themeColor="text1"/>
          <w:sz w:val="22"/>
          <w:szCs w:val="22"/>
        </w:rPr>
        <w:t>6</w:t>
      </w:r>
      <w:r w:rsidRPr="0025269D">
        <w:rPr>
          <w:color w:val="000000" w:themeColor="text1"/>
          <w:sz w:val="22"/>
          <w:szCs w:val="22"/>
        </w:rPr>
        <w:t xml:space="preserve">). These findings are consistent with the loss of asymmetric expression of multiple nodal genes in </w:t>
      </w:r>
      <w:r w:rsidRPr="0025269D">
        <w:rPr>
          <w:i/>
          <w:iCs/>
          <w:color w:val="000000" w:themeColor="text1"/>
          <w:sz w:val="22"/>
          <w:szCs w:val="22"/>
        </w:rPr>
        <w:t>P1</w:t>
      </w:r>
      <w:r w:rsidRPr="0025269D">
        <w:rPr>
          <w:color w:val="000000" w:themeColor="text1"/>
          <w:sz w:val="22"/>
          <w:szCs w:val="22"/>
        </w:rPr>
        <w:t xml:space="preserve">-null mice </w:t>
      </w:r>
      <w:r w:rsidR="00B67209" w:rsidRPr="0025269D">
        <w:rPr>
          <w:color w:val="000000" w:themeColor="text1"/>
          <w:sz w:val="22"/>
          <w:szCs w:val="22"/>
        </w:rPr>
        <w:fldChar w:fldCharType="begin"/>
      </w:r>
      <w:r w:rsidR="00B67209" w:rsidRPr="0025269D">
        <w:rPr>
          <w:color w:val="000000" w:themeColor="text1"/>
          <w:sz w:val="22"/>
          <w:szCs w:val="22"/>
        </w:rPr>
        <w:instrText xml:space="preserve"> ADDIN PAPERS2_CITATIONS &lt;citation&gt;&lt;priority&gt;60&lt;/priority&gt;&lt;uuid&gt;5EB69E4F-C4A6-4985-A9DE-22098137F893&lt;/uuid&gt;&lt;publications&gt;&lt;publication&gt;&lt;subtype&gt;400&lt;/subtype&gt;&lt;publisher&gt;Nature Publishing Group&lt;/publisher&gt;&lt;title&gt;PIERCE1 is critical for specification of left-right asymmetry in mice.&lt;/title&gt;&lt;url&gt;http://www.nature.com/articles/srep27932&lt;/url&gt;&lt;volume&gt;6&lt;/volume&gt;&lt;publication_date&gt;99201606161200000000222000&lt;/publication_date&gt;&lt;uuid&gt;A75AE56C-54EF-4C9F-AFFB-66C7B1138C15&lt;/uuid&gt;&lt;type&gt;400&lt;/type&gt;&lt;accepted_date&gt;99201605261200000000222000&lt;/accepted_date&gt;&lt;number&gt;1&lt;/number&gt;&lt;submission_date&gt;99201601281200000000222000&lt;/submission_date&gt;&lt;doi&gt;10.1038/srep27932&lt;/doi&gt;&lt;institution&gt;Department of Biochemistry, College of Life Science and Biotechnology and Yonsei Laboratory Animal Research Center, Yonsei University, Seoul 03722, Republic of Korea.&lt;/institution&gt;&lt;startpage&gt;27932&lt;/startpage&gt;&lt;bundle&gt;&lt;publication&gt;&lt;title&gt;Scientific reports&lt;/title&gt;&lt;uuid&gt;15716189-EB6F-4F5A-8CD0-B70F689D8ECE&lt;/uuid&gt;&lt;subtype&gt;-100&lt;/subtype&gt;&lt;publisher&gt;Nature Publishing Group&lt;/publisher&gt;&lt;type&gt;-100&lt;/type&gt;&lt;/publication&gt;&lt;/bundle&gt;&lt;authors&gt;&lt;author&gt;&lt;lastName&gt;Sung&lt;/lastName&gt;&lt;firstName&gt;Young&lt;/firstName&gt;&lt;middleNames&gt;Hoon&lt;/middleNames&gt;&lt;/author&gt;&lt;author&gt;&lt;lastName&gt;Baek&lt;/lastName&gt;&lt;firstName&gt;In-Jeoung&lt;/firstName&gt;&lt;/author&gt;&lt;author&gt;&lt;lastName&gt;Kim&lt;/lastName&gt;&lt;firstName&gt;Yong&lt;/firstName&gt;&lt;middleNames&gt;Hwan&lt;/middleNames&gt;&lt;/author&gt;&lt;author&gt;&lt;lastName&gt;Gho&lt;/lastName&gt;&lt;firstName&gt;Yong&lt;/firstName&gt;&lt;middleNames&gt;Song&lt;/middleNames&gt;&lt;/author&gt;&lt;author&gt;&lt;lastName&gt;Oh&lt;/lastName&gt;&lt;firstName&gt;S&lt;/firstName&gt;&lt;middleNames&gt;Paul&lt;/middleNames&gt;&lt;/author&gt;&lt;author&gt;&lt;lastName&gt;Lee&lt;/lastName&gt;&lt;firstName&gt;Young&lt;/firstName&gt;&lt;middleNames&gt;Jae&lt;/middleNames&gt;&lt;/author&gt;&lt;author&gt;&lt;lastName&gt;Lee&lt;/lastName&gt;&lt;firstName&gt;Han-Woong&lt;/firstName&gt;&lt;/author&gt;&lt;/authors&gt;&lt;/publication&gt;&lt;/publications&gt;&lt;cites&gt;&lt;/cites&gt;&lt;/citation&gt;</w:instrText>
      </w:r>
      <w:r w:rsidR="00B67209" w:rsidRPr="0025269D">
        <w:rPr>
          <w:color w:val="000000" w:themeColor="text1"/>
          <w:sz w:val="22"/>
          <w:szCs w:val="22"/>
        </w:rPr>
        <w:fldChar w:fldCharType="separate"/>
      </w:r>
      <w:r w:rsidRPr="0025269D">
        <w:rPr>
          <w:rFonts w:eastAsia="SimSun"/>
          <w:sz w:val="22"/>
          <w:szCs w:val="22"/>
        </w:rPr>
        <w:t>(Sung et al., 2016)</w:t>
      </w:r>
      <w:r w:rsidR="00B67209" w:rsidRPr="0025269D">
        <w:rPr>
          <w:color w:val="000000" w:themeColor="text1"/>
          <w:sz w:val="22"/>
          <w:szCs w:val="22"/>
        </w:rPr>
        <w:fldChar w:fldCharType="end"/>
      </w:r>
      <w:r w:rsidRPr="0025269D">
        <w:rPr>
          <w:color w:val="000000" w:themeColor="text1"/>
          <w:sz w:val="22"/>
          <w:szCs w:val="22"/>
        </w:rPr>
        <w:t xml:space="preserve">. Loss of asymmetry in left-right gene expression is well established to lead to laterality defects </w:t>
      </w:r>
      <w:r w:rsidR="00B67209" w:rsidRPr="0025269D">
        <w:rPr>
          <w:color w:val="000000" w:themeColor="text1"/>
          <w:sz w:val="22"/>
          <w:szCs w:val="22"/>
        </w:rPr>
        <w:fldChar w:fldCharType="begin"/>
      </w:r>
      <w:r w:rsidR="00B67209" w:rsidRPr="0025269D">
        <w:rPr>
          <w:color w:val="000000" w:themeColor="text1"/>
          <w:sz w:val="22"/>
          <w:szCs w:val="22"/>
        </w:rPr>
        <w:instrText xml:space="preserve"> ADDIN PAPERS2_CITATIONS &lt;citation&gt;&lt;priority&gt;61&lt;/priority&gt;&lt;uuid&gt;8528B892-24F9-485F-8A1A-30DD177E2C86&lt;/uuid&gt;&lt;publications&gt;&lt;publication&gt;&lt;subtype&gt;400&lt;/subtype&gt;&lt;title&gt;Right, left and cilia: How asymmetry is established.&lt;/title&gt;&lt;url&gt;http://eutils.ncbi.nlm.nih.gov/entrez/eutils/elink.fcgi?dbfrom=pubmed&amp;amp;id=32571625&amp;amp;retmode=ref&amp;amp;cmd=prlinks&lt;/url&gt;&lt;volume&gt;110&lt;/volume&gt;&lt;revision_date&gt;99202006031200000000222000&lt;/revision_date&gt;&lt;publication_date&gt;99202102001200000000220000&lt;/publication_date&gt;&lt;uuid&gt;DE479639-EFDA-4D03-94E9-56C0D4C5085E&lt;/uuid&gt;&lt;type&gt;400&lt;/type&gt;&lt;accepted_date&gt;99202006041200000000222000&lt;/accepted_date&gt;&lt;submission_date&gt;99202002141200000000222000&lt;/submission_date&gt;&lt;doi&gt;10.1016/j.semcdb.2020.06.003&lt;/doi&gt;&lt;institution&gt;MRC Harwell Institute, Harwell Campus, Oxfordshire, OX11 0RD, UK.&lt;/institution&gt;&lt;startpage&gt;11&lt;/startpage&gt;&lt;endpage&gt;18&lt;/endpage&gt;&lt;bundle&gt;&lt;publication&gt;&lt;title&gt;Seminars in cell &amp;amp; developmental biology&lt;/title&gt;&lt;uuid&gt;EDC344C1-BCB7-49F4-87E0-40C7C1B85508&lt;/uuid&gt;&lt;subtype&gt;-100&lt;/subtype&gt;&lt;type&gt;-100&lt;/type&gt;&lt;/publication&gt;&lt;/bundle&gt;&lt;authors&gt;&lt;author&gt;&lt;lastName&gt;Little&lt;/lastName&gt;&lt;firstName&gt;Rosie&lt;/firstName&gt;&lt;middleNames&gt;B&lt;/middleNames&gt;&lt;/author&gt;&lt;author&gt;&lt;lastName&gt;Norris&lt;/lastName&gt;&lt;firstName&gt;Dominic&lt;/firstName&gt;&lt;middleNames&gt;P&lt;/middleNames&gt;&lt;/author&gt;&lt;/authors&gt;&lt;/publication&gt;&lt;/publications&gt;&lt;cites&gt;&lt;/cites&gt;&lt;/citation&gt;</w:instrText>
      </w:r>
      <w:r w:rsidR="00B67209" w:rsidRPr="0025269D">
        <w:rPr>
          <w:color w:val="000000" w:themeColor="text1"/>
          <w:sz w:val="22"/>
          <w:szCs w:val="22"/>
        </w:rPr>
        <w:fldChar w:fldCharType="separate"/>
      </w:r>
      <w:r w:rsidRPr="0025269D">
        <w:rPr>
          <w:rFonts w:eastAsia="SimSun"/>
          <w:sz w:val="22"/>
          <w:szCs w:val="22"/>
        </w:rPr>
        <w:t>(Little and Norris, 2021)</w:t>
      </w:r>
      <w:r w:rsidR="00B67209" w:rsidRPr="0025269D">
        <w:rPr>
          <w:color w:val="000000" w:themeColor="text1"/>
          <w:sz w:val="22"/>
          <w:szCs w:val="22"/>
        </w:rPr>
        <w:fldChar w:fldCharType="end"/>
      </w:r>
      <w:r w:rsidRPr="0025269D">
        <w:rPr>
          <w:color w:val="000000" w:themeColor="text1"/>
          <w:sz w:val="22"/>
          <w:szCs w:val="22"/>
        </w:rPr>
        <w:t xml:space="preserve">, leading us to conclude that the </w:t>
      </w:r>
      <w:r w:rsidRPr="0025269D">
        <w:rPr>
          <w:i/>
          <w:iCs/>
          <w:color w:val="000000" w:themeColor="text1"/>
          <w:sz w:val="22"/>
          <w:szCs w:val="22"/>
        </w:rPr>
        <w:t>situs</w:t>
      </w:r>
      <w:r w:rsidRPr="0025269D">
        <w:rPr>
          <w:color w:val="000000" w:themeColor="text1"/>
          <w:sz w:val="22"/>
          <w:szCs w:val="22"/>
        </w:rPr>
        <w:t xml:space="preserve"> defects of </w:t>
      </w:r>
      <w:r w:rsidRPr="0025269D">
        <w:rPr>
          <w:i/>
          <w:iCs/>
          <w:color w:val="000000" w:themeColor="text1"/>
          <w:sz w:val="22"/>
          <w:szCs w:val="22"/>
        </w:rPr>
        <w:t>P1</w:t>
      </w:r>
      <w:r w:rsidRPr="0025269D">
        <w:rPr>
          <w:color w:val="000000" w:themeColor="text1"/>
          <w:sz w:val="22"/>
          <w:szCs w:val="22"/>
        </w:rPr>
        <w:t>-deficient mice are caused by impaired ciliary motility and leftward nodal flow in the embryonic node.</w:t>
      </w:r>
    </w:p>
    <w:p w14:paraId="598A9981" w14:textId="77777777" w:rsidR="00023820" w:rsidRPr="0025269D" w:rsidRDefault="00023820" w:rsidP="00023820">
      <w:pPr>
        <w:spacing w:line="360" w:lineRule="auto"/>
        <w:rPr>
          <w:color w:val="000000" w:themeColor="text1"/>
          <w:sz w:val="22"/>
          <w:szCs w:val="22"/>
        </w:rPr>
      </w:pPr>
    </w:p>
    <w:p w14:paraId="789B7E28" w14:textId="499CAB09" w:rsidR="00E77337" w:rsidRPr="005A1849" w:rsidRDefault="00C77E1B" w:rsidP="006F32C0">
      <w:pPr>
        <w:spacing w:line="360" w:lineRule="auto"/>
        <w:rPr>
          <w:color w:val="000000" w:themeColor="text1"/>
          <w:sz w:val="22"/>
          <w:szCs w:val="22"/>
        </w:rPr>
      </w:pPr>
      <w:r w:rsidRPr="0025269D">
        <w:rPr>
          <w:color w:val="000000" w:themeColor="text1"/>
          <w:sz w:val="22"/>
          <w:szCs w:val="22"/>
        </w:rPr>
        <w:lastRenderedPageBreak/>
        <w:t>The</w:t>
      </w:r>
      <w:r w:rsidR="006F32C0" w:rsidRPr="0025269D">
        <w:rPr>
          <w:color w:val="000000" w:themeColor="text1"/>
          <w:sz w:val="22"/>
          <w:szCs w:val="22"/>
        </w:rPr>
        <w:t xml:space="preserve"> motility of </w:t>
      </w:r>
      <w:r w:rsidR="000F2799" w:rsidRPr="0025269D">
        <w:rPr>
          <w:color w:val="000000" w:themeColor="text1"/>
          <w:sz w:val="22"/>
          <w:szCs w:val="22"/>
        </w:rPr>
        <w:t xml:space="preserve">adult mice tracheal cilia </w:t>
      </w:r>
      <w:r w:rsidR="006F32C0" w:rsidRPr="0025269D">
        <w:rPr>
          <w:color w:val="000000" w:themeColor="text1"/>
          <w:sz w:val="22"/>
          <w:szCs w:val="22"/>
        </w:rPr>
        <w:t xml:space="preserve">was </w:t>
      </w:r>
      <w:r w:rsidRPr="0025269D">
        <w:rPr>
          <w:color w:val="000000" w:themeColor="text1"/>
          <w:sz w:val="22"/>
          <w:szCs w:val="22"/>
        </w:rPr>
        <w:t>also</w:t>
      </w:r>
      <w:r w:rsidR="000F2799" w:rsidRPr="0025269D">
        <w:rPr>
          <w:color w:val="000000" w:themeColor="text1"/>
          <w:sz w:val="22"/>
          <w:szCs w:val="22"/>
        </w:rPr>
        <w:t xml:space="preserve"> </w:t>
      </w:r>
      <w:r w:rsidR="006F32C0" w:rsidRPr="0025269D">
        <w:rPr>
          <w:color w:val="000000" w:themeColor="text1"/>
          <w:sz w:val="22"/>
          <w:szCs w:val="22"/>
        </w:rPr>
        <w:t xml:space="preserve">affected by </w:t>
      </w:r>
      <w:r w:rsidR="006F32C0" w:rsidRPr="0025269D">
        <w:rPr>
          <w:i/>
          <w:iCs/>
          <w:color w:val="000000" w:themeColor="text1"/>
          <w:sz w:val="22"/>
          <w:szCs w:val="22"/>
        </w:rPr>
        <w:t>P1</w:t>
      </w:r>
      <w:r w:rsidR="006F32C0" w:rsidRPr="0025269D">
        <w:rPr>
          <w:color w:val="000000" w:themeColor="text1"/>
          <w:sz w:val="22"/>
          <w:szCs w:val="22"/>
        </w:rPr>
        <w:t xml:space="preserve"> deficiency. </w:t>
      </w:r>
      <w:r w:rsidR="00934E28" w:rsidRPr="0025269D">
        <w:rPr>
          <w:color w:val="000000" w:themeColor="text1"/>
          <w:sz w:val="22"/>
          <w:szCs w:val="22"/>
        </w:rPr>
        <w:t>L</w:t>
      </w:r>
      <w:r w:rsidR="006F32C0" w:rsidRPr="0025269D">
        <w:rPr>
          <w:color w:val="000000" w:themeColor="text1"/>
          <w:sz w:val="22"/>
          <w:szCs w:val="22"/>
        </w:rPr>
        <w:t>ive imaging</w:t>
      </w:r>
      <w:r w:rsidR="00934E28" w:rsidRPr="0025269D">
        <w:rPr>
          <w:color w:val="000000" w:themeColor="text1"/>
          <w:sz w:val="22"/>
          <w:szCs w:val="22"/>
        </w:rPr>
        <w:t xml:space="preserve"> revealed a </w:t>
      </w:r>
      <w:r w:rsidR="006F32C0" w:rsidRPr="0025269D">
        <w:rPr>
          <w:color w:val="000000" w:themeColor="text1"/>
          <w:sz w:val="22"/>
          <w:szCs w:val="22"/>
        </w:rPr>
        <w:t xml:space="preserve">modestly reduced </w:t>
      </w:r>
      <w:r w:rsidR="00934E28" w:rsidRPr="0025269D">
        <w:rPr>
          <w:color w:val="000000" w:themeColor="text1"/>
          <w:sz w:val="22"/>
          <w:szCs w:val="22"/>
        </w:rPr>
        <w:t xml:space="preserve">ciliary beat frequency </w:t>
      </w:r>
      <w:r w:rsidR="006F32C0" w:rsidRPr="0025269D">
        <w:rPr>
          <w:color w:val="000000" w:themeColor="text1"/>
          <w:sz w:val="22"/>
          <w:szCs w:val="22"/>
        </w:rPr>
        <w:t xml:space="preserve">(Fig. </w:t>
      </w:r>
      <w:r w:rsidR="00402721" w:rsidRPr="0025269D">
        <w:rPr>
          <w:color w:val="000000" w:themeColor="text1"/>
          <w:sz w:val="22"/>
          <w:szCs w:val="22"/>
        </w:rPr>
        <w:t>7F</w:t>
      </w:r>
      <w:r w:rsidR="006F32C0" w:rsidRPr="0025269D">
        <w:rPr>
          <w:color w:val="000000" w:themeColor="text1"/>
          <w:sz w:val="22"/>
          <w:szCs w:val="22"/>
        </w:rPr>
        <w:t xml:space="preserve"> and Video </w:t>
      </w:r>
      <w:r w:rsidR="00402721" w:rsidRPr="0025269D">
        <w:rPr>
          <w:color w:val="000000" w:themeColor="text1"/>
          <w:sz w:val="22"/>
          <w:szCs w:val="22"/>
        </w:rPr>
        <w:t>S</w:t>
      </w:r>
      <w:r w:rsidR="00F8148A">
        <w:rPr>
          <w:color w:val="000000" w:themeColor="text1"/>
          <w:sz w:val="22"/>
          <w:szCs w:val="22"/>
        </w:rPr>
        <w:t>5</w:t>
      </w:r>
      <w:r w:rsidR="006F32C0" w:rsidRPr="0025269D">
        <w:rPr>
          <w:color w:val="000000" w:themeColor="text1"/>
          <w:sz w:val="22"/>
          <w:szCs w:val="22"/>
        </w:rPr>
        <w:t>)</w:t>
      </w:r>
      <w:r w:rsidR="000F2799" w:rsidRPr="0025269D">
        <w:rPr>
          <w:color w:val="000000" w:themeColor="text1"/>
          <w:sz w:val="22"/>
          <w:szCs w:val="22"/>
        </w:rPr>
        <w:t xml:space="preserve"> </w:t>
      </w:r>
      <w:r w:rsidR="0058166C">
        <w:rPr>
          <w:color w:val="000000" w:themeColor="text1"/>
          <w:sz w:val="22"/>
          <w:szCs w:val="22"/>
        </w:rPr>
        <w:t>with</w:t>
      </w:r>
      <w:r w:rsidR="00402721" w:rsidRPr="0025269D">
        <w:rPr>
          <w:color w:val="000000" w:themeColor="text1"/>
          <w:sz w:val="22"/>
          <w:szCs w:val="22"/>
        </w:rPr>
        <w:t xml:space="preserve"> </w:t>
      </w:r>
      <w:r w:rsidR="00E77337" w:rsidRPr="0025269D">
        <w:rPr>
          <w:color w:val="000000" w:themeColor="text1"/>
          <w:sz w:val="22"/>
          <w:szCs w:val="22"/>
        </w:rPr>
        <w:t xml:space="preserve">a reduced amplitude of beating (Fig. 7H) and an </w:t>
      </w:r>
      <w:r w:rsidR="00E77337" w:rsidRPr="005A1849">
        <w:rPr>
          <w:color w:val="000000" w:themeColor="text1"/>
          <w:sz w:val="22"/>
          <w:szCs w:val="22"/>
        </w:rPr>
        <w:t>increased incidence of stiffly beating cilia (Fig. 7I).</w:t>
      </w:r>
      <w:r w:rsidR="009D7B1C" w:rsidRPr="005A1849">
        <w:rPr>
          <w:color w:val="000000" w:themeColor="text1"/>
          <w:sz w:val="22"/>
          <w:szCs w:val="22"/>
        </w:rPr>
        <w:t xml:space="preserve"> </w:t>
      </w:r>
      <w:r w:rsidR="00E95848" w:rsidRPr="005A1849">
        <w:rPr>
          <w:color w:val="000000" w:themeColor="text1"/>
          <w:sz w:val="22"/>
          <w:szCs w:val="22"/>
        </w:rPr>
        <w:t xml:space="preserve">The ciliary beat frequency in </w:t>
      </w:r>
      <w:r w:rsidR="00E95848" w:rsidRPr="005A1849">
        <w:rPr>
          <w:i/>
          <w:iCs/>
          <w:color w:val="000000" w:themeColor="text1"/>
          <w:sz w:val="22"/>
          <w:szCs w:val="22"/>
        </w:rPr>
        <w:t>P2</w:t>
      </w:r>
      <w:r w:rsidR="00E95848" w:rsidRPr="005A1849">
        <w:rPr>
          <w:color w:val="000000" w:themeColor="text1"/>
          <w:sz w:val="22"/>
          <w:szCs w:val="22"/>
          <w:vertAlign w:val="superscript"/>
        </w:rPr>
        <w:t>-/-</w:t>
      </w:r>
      <w:r w:rsidR="00E95848" w:rsidRPr="005A1849">
        <w:rPr>
          <w:color w:val="000000" w:themeColor="text1"/>
          <w:sz w:val="22"/>
          <w:szCs w:val="22"/>
        </w:rPr>
        <w:t xml:space="preserve"> mice appear</w:t>
      </w:r>
      <w:r w:rsidR="00E06D54" w:rsidRPr="005A1849">
        <w:rPr>
          <w:color w:val="000000" w:themeColor="text1"/>
          <w:sz w:val="22"/>
          <w:szCs w:val="22"/>
        </w:rPr>
        <w:t>ed</w:t>
      </w:r>
      <w:r w:rsidR="00E95848" w:rsidRPr="005A1849">
        <w:rPr>
          <w:color w:val="000000" w:themeColor="text1"/>
          <w:sz w:val="22"/>
          <w:szCs w:val="22"/>
        </w:rPr>
        <w:t xml:space="preserve"> unaffected (Fig. 7G)</w:t>
      </w:r>
      <w:r w:rsidR="005A1849">
        <w:rPr>
          <w:color w:val="000000" w:themeColor="text1"/>
          <w:sz w:val="22"/>
          <w:szCs w:val="22"/>
        </w:rPr>
        <w:t>;</w:t>
      </w:r>
      <w:r w:rsidR="006C5D8D" w:rsidRPr="005A1849">
        <w:rPr>
          <w:color w:val="000000" w:themeColor="text1"/>
          <w:sz w:val="22"/>
          <w:szCs w:val="22"/>
        </w:rPr>
        <w:t xml:space="preserve"> however</w:t>
      </w:r>
      <w:r w:rsidR="006173A7" w:rsidRPr="005A1849">
        <w:rPr>
          <w:color w:val="000000" w:themeColor="text1"/>
          <w:sz w:val="22"/>
          <w:szCs w:val="22"/>
        </w:rPr>
        <w:t>,</w:t>
      </w:r>
      <w:r w:rsidR="006C5D8D" w:rsidRPr="005A1849">
        <w:rPr>
          <w:color w:val="000000" w:themeColor="text1"/>
          <w:sz w:val="22"/>
          <w:szCs w:val="22"/>
        </w:rPr>
        <w:t xml:space="preserve"> similar effects to loss of </w:t>
      </w:r>
      <w:r w:rsidR="006C5D8D" w:rsidRPr="005A1849">
        <w:rPr>
          <w:i/>
          <w:iCs/>
          <w:color w:val="000000" w:themeColor="text1"/>
          <w:sz w:val="22"/>
          <w:szCs w:val="22"/>
        </w:rPr>
        <w:t>P1</w:t>
      </w:r>
      <w:r w:rsidR="006C5D8D" w:rsidRPr="005A1849">
        <w:rPr>
          <w:color w:val="000000" w:themeColor="text1"/>
          <w:sz w:val="22"/>
          <w:szCs w:val="22"/>
        </w:rPr>
        <w:t xml:space="preserve"> upon amplitude and cilia beat stiffness were observed (Fig. 7</w:t>
      </w:r>
      <w:proofErr w:type="gramStart"/>
      <w:r w:rsidR="006C5D8D" w:rsidRPr="005A1849">
        <w:rPr>
          <w:color w:val="000000" w:themeColor="text1"/>
          <w:sz w:val="22"/>
          <w:szCs w:val="22"/>
        </w:rPr>
        <w:t>H,I</w:t>
      </w:r>
      <w:proofErr w:type="gramEnd"/>
      <w:r w:rsidR="006129F8">
        <w:rPr>
          <w:color w:val="000000" w:themeColor="text1"/>
          <w:sz w:val="22"/>
          <w:szCs w:val="22"/>
        </w:rPr>
        <w:t xml:space="preserve"> </w:t>
      </w:r>
      <w:r w:rsidR="006129F8" w:rsidRPr="0025269D">
        <w:rPr>
          <w:color w:val="000000" w:themeColor="text1"/>
          <w:sz w:val="22"/>
          <w:szCs w:val="22"/>
        </w:rPr>
        <w:t>and Video S</w:t>
      </w:r>
      <w:r w:rsidR="00BF0328">
        <w:rPr>
          <w:color w:val="000000" w:themeColor="text1"/>
          <w:sz w:val="22"/>
          <w:szCs w:val="22"/>
        </w:rPr>
        <w:t>5</w:t>
      </w:r>
      <w:r w:rsidR="006C5D8D" w:rsidRPr="005A1849">
        <w:rPr>
          <w:color w:val="000000" w:themeColor="text1"/>
          <w:sz w:val="22"/>
          <w:szCs w:val="22"/>
        </w:rPr>
        <w:t>).</w:t>
      </w:r>
    </w:p>
    <w:p w14:paraId="581ED40C" w14:textId="77777777" w:rsidR="00934E28" w:rsidRPr="005A1849" w:rsidRDefault="00934E28" w:rsidP="006F32C0">
      <w:pPr>
        <w:spacing w:line="360" w:lineRule="auto"/>
        <w:rPr>
          <w:color w:val="000000" w:themeColor="text1"/>
          <w:sz w:val="22"/>
          <w:szCs w:val="22"/>
        </w:rPr>
      </w:pPr>
    </w:p>
    <w:p w14:paraId="0F794ADD" w14:textId="55652E6D" w:rsidR="0020137B" w:rsidRPr="0025269D" w:rsidRDefault="2C63CBD7" w:rsidP="006F32C0">
      <w:pPr>
        <w:spacing w:line="360" w:lineRule="auto"/>
        <w:rPr>
          <w:color w:val="000000" w:themeColor="text1"/>
          <w:sz w:val="22"/>
          <w:szCs w:val="22"/>
        </w:rPr>
      </w:pPr>
      <w:r w:rsidRPr="005A1849">
        <w:rPr>
          <w:color w:val="000000" w:themeColor="text1"/>
          <w:sz w:val="22"/>
          <w:szCs w:val="22"/>
        </w:rPr>
        <w:t xml:space="preserve">As our structures suggested that </w:t>
      </w:r>
      <w:r w:rsidR="00E77337" w:rsidRPr="005A1849">
        <w:rPr>
          <w:color w:val="000000" w:themeColor="text1"/>
          <w:sz w:val="22"/>
          <w:szCs w:val="22"/>
        </w:rPr>
        <w:t xml:space="preserve">the </w:t>
      </w:r>
      <w:r w:rsidRPr="005A1849">
        <w:rPr>
          <w:color w:val="000000" w:themeColor="text1"/>
          <w:sz w:val="22"/>
          <w:szCs w:val="22"/>
        </w:rPr>
        <w:t>Pierce</w:t>
      </w:r>
      <w:r w:rsidR="00E77337" w:rsidRPr="005A1849">
        <w:rPr>
          <w:color w:val="000000" w:themeColor="text1"/>
          <w:sz w:val="22"/>
          <w:szCs w:val="22"/>
        </w:rPr>
        <w:t xml:space="preserve"> proteins</w:t>
      </w:r>
      <w:r w:rsidRPr="005A1849">
        <w:rPr>
          <w:color w:val="000000" w:themeColor="text1"/>
          <w:sz w:val="22"/>
          <w:szCs w:val="22"/>
        </w:rPr>
        <w:t xml:space="preserve"> could help attach ODAs to </w:t>
      </w:r>
      <w:r w:rsidR="00174059">
        <w:rPr>
          <w:color w:val="000000" w:themeColor="text1"/>
          <w:sz w:val="22"/>
          <w:szCs w:val="22"/>
        </w:rPr>
        <w:t>DMT</w:t>
      </w:r>
      <w:r w:rsidRPr="005A1849">
        <w:rPr>
          <w:color w:val="000000" w:themeColor="text1"/>
          <w:sz w:val="22"/>
          <w:szCs w:val="22"/>
        </w:rPr>
        <w:t xml:space="preserve">s and link 24- and 48-nm periodicities (Fig. 5), we examined the ultrastructure of KV cilia in </w:t>
      </w:r>
      <w:r w:rsidR="00F225DA">
        <w:rPr>
          <w:color w:val="000000" w:themeColor="text1"/>
          <w:sz w:val="22"/>
          <w:szCs w:val="22"/>
        </w:rPr>
        <w:t>WT</w:t>
      </w:r>
      <w:r w:rsidRPr="005A1849">
        <w:rPr>
          <w:color w:val="000000" w:themeColor="text1"/>
          <w:sz w:val="22"/>
          <w:szCs w:val="22"/>
        </w:rPr>
        <w:t xml:space="preserve"> and double mutant zebrafish embryos and tracheal cilia in adult</w:t>
      </w:r>
      <w:r w:rsidR="00E06D54" w:rsidRPr="005A1849">
        <w:rPr>
          <w:color w:val="000000" w:themeColor="text1"/>
          <w:sz w:val="22"/>
          <w:szCs w:val="22"/>
        </w:rPr>
        <w:t xml:space="preserve"> </w:t>
      </w:r>
      <w:r w:rsidR="00F225DA">
        <w:rPr>
          <w:color w:val="000000" w:themeColor="text1"/>
          <w:sz w:val="22"/>
          <w:szCs w:val="22"/>
        </w:rPr>
        <w:t>WT</w:t>
      </w:r>
      <w:r w:rsidRPr="005A1849">
        <w:rPr>
          <w:color w:val="000000" w:themeColor="text1"/>
          <w:sz w:val="22"/>
          <w:szCs w:val="22"/>
        </w:rPr>
        <w:t xml:space="preserve"> </w:t>
      </w:r>
      <w:r w:rsidR="00E06D54" w:rsidRPr="005A1849">
        <w:rPr>
          <w:color w:val="000000" w:themeColor="text1"/>
          <w:sz w:val="22"/>
          <w:szCs w:val="22"/>
        </w:rPr>
        <w:t xml:space="preserve">and </w:t>
      </w:r>
      <w:r w:rsidR="00E06D54" w:rsidRPr="005A1849">
        <w:rPr>
          <w:i/>
          <w:iCs/>
          <w:color w:val="000000" w:themeColor="text1"/>
          <w:sz w:val="22"/>
          <w:szCs w:val="22"/>
        </w:rPr>
        <w:t>P1</w:t>
      </w:r>
      <w:r w:rsidR="00E06D54" w:rsidRPr="005A1849">
        <w:rPr>
          <w:color w:val="000000" w:themeColor="text1"/>
          <w:sz w:val="22"/>
          <w:szCs w:val="22"/>
          <w:vertAlign w:val="superscript"/>
        </w:rPr>
        <w:t>-/-</w:t>
      </w:r>
      <w:r w:rsidR="00E06D54" w:rsidRPr="005A1849">
        <w:rPr>
          <w:color w:val="000000" w:themeColor="text1"/>
          <w:sz w:val="22"/>
          <w:szCs w:val="22"/>
        </w:rPr>
        <w:t xml:space="preserve"> </w:t>
      </w:r>
      <w:r w:rsidR="006C5D8D" w:rsidRPr="005A1849">
        <w:rPr>
          <w:color w:val="000000" w:themeColor="text1"/>
          <w:sz w:val="22"/>
          <w:szCs w:val="22"/>
        </w:rPr>
        <w:t xml:space="preserve">and </w:t>
      </w:r>
      <w:r w:rsidR="006C5D8D" w:rsidRPr="005A1849">
        <w:rPr>
          <w:i/>
          <w:iCs/>
          <w:color w:val="000000" w:themeColor="text1"/>
          <w:sz w:val="22"/>
          <w:szCs w:val="22"/>
        </w:rPr>
        <w:t>P2</w:t>
      </w:r>
      <w:r w:rsidR="006C5D8D" w:rsidRPr="005A1849">
        <w:rPr>
          <w:i/>
          <w:iCs/>
          <w:color w:val="000000" w:themeColor="text1"/>
          <w:sz w:val="22"/>
          <w:szCs w:val="22"/>
          <w:vertAlign w:val="superscript"/>
        </w:rPr>
        <w:t>-/-</w:t>
      </w:r>
      <w:r w:rsidR="006C5D8D" w:rsidRPr="005A1849">
        <w:rPr>
          <w:color w:val="000000" w:themeColor="text1"/>
          <w:sz w:val="22"/>
          <w:szCs w:val="22"/>
        </w:rPr>
        <w:t xml:space="preserve"> </w:t>
      </w:r>
      <w:r w:rsidRPr="005A1849">
        <w:rPr>
          <w:color w:val="000000" w:themeColor="text1"/>
          <w:sz w:val="22"/>
          <w:szCs w:val="22"/>
        </w:rPr>
        <w:t xml:space="preserve">mice using </w:t>
      </w:r>
      <w:r w:rsidR="00C77E1B" w:rsidRPr="005A1849">
        <w:rPr>
          <w:color w:val="000000" w:themeColor="text1"/>
          <w:sz w:val="22"/>
          <w:szCs w:val="22"/>
        </w:rPr>
        <w:t>TEM</w:t>
      </w:r>
      <w:r w:rsidRPr="005A1849">
        <w:rPr>
          <w:color w:val="000000" w:themeColor="text1"/>
          <w:sz w:val="22"/>
          <w:szCs w:val="22"/>
        </w:rPr>
        <w:t>. The micrographs show</w:t>
      </w:r>
      <w:r w:rsidR="002036A8" w:rsidRPr="005A1849">
        <w:rPr>
          <w:color w:val="000000" w:themeColor="text1"/>
          <w:sz w:val="22"/>
          <w:szCs w:val="22"/>
        </w:rPr>
        <w:t>ed</w:t>
      </w:r>
      <w:r w:rsidRPr="005A1849">
        <w:rPr>
          <w:color w:val="000000" w:themeColor="text1"/>
          <w:sz w:val="22"/>
          <w:szCs w:val="22"/>
        </w:rPr>
        <w:t xml:space="preserve"> a near-complete loss of ODAs </w:t>
      </w:r>
      <w:r w:rsidR="00C77E1B" w:rsidRPr="005A1849">
        <w:rPr>
          <w:color w:val="000000" w:themeColor="text1"/>
          <w:sz w:val="22"/>
          <w:szCs w:val="22"/>
        </w:rPr>
        <w:t>from</w:t>
      </w:r>
      <w:r w:rsidRPr="005A1849">
        <w:rPr>
          <w:color w:val="000000" w:themeColor="text1"/>
          <w:sz w:val="22"/>
          <w:szCs w:val="22"/>
        </w:rPr>
        <w:t xml:space="preserve"> KV cilia (Fig. 6</w:t>
      </w:r>
      <w:proofErr w:type="gramStart"/>
      <w:r w:rsidR="005976A3" w:rsidRPr="005A1849">
        <w:rPr>
          <w:color w:val="000000" w:themeColor="text1"/>
          <w:sz w:val="22"/>
          <w:szCs w:val="22"/>
        </w:rPr>
        <w:t>I,J</w:t>
      </w:r>
      <w:proofErr w:type="gramEnd"/>
      <w:r w:rsidRPr="005A1849">
        <w:rPr>
          <w:color w:val="000000" w:themeColor="text1"/>
          <w:sz w:val="22"/>
          <w:szCs w:val="22"/>
        </w:rPr>
        <w:t xml:space="preserve">) and loss of dyneins from </w:t>
      </w:r>
      <w:r w:rsidR="00C77E1B" w:rsidRPr="005A1849">
        <w:rPr>
          <w:color w:val="000000" w:themeColor="text1"/>
          <w:sz w:val="22"/>
          <w:szCs w:val="22"/>
        </w:rPr>
        <w:t>almost half</w:t>
      </w:r>
      <w:r w:rsidRPr="005A1849">
        <w:rPr>
          <w:color w:val="000000" w:themeColor="text1"/>
          <w:sz w:val="22"/>
          <w:szCs w:val="22"/>
        </w:rPr>
        <w:t xml:space="preserve"> of </w:t>
      </w:r>
      <w:r w:rsidRPr="005A1849">
        <w:rPr>
          <w:i/>
          <w:iCs/>
          <w:color w:val="000000" w:themeColor="text1"/>
          <w:sz w:val="22"/>
          <w:szCs w:val="22"/>
        </w:rPr>
        <w:t>P1</w:t>
      </w:r>
      <w:r w:rsidRPr="005A1849">
        <w:rPr>
          <w:color w:val="000000" w:themeColor="text1"/>
          <w:sz w:val="22"/>
          <w:szCs w:val="22"/>
          <w:vertAlign w:val="superscript"/>
        </w:rPr>
        <w:t>-/-</w:t>
      </w:r>
      <w:r w:rsidRPr="005A1849">
        <w:rPr>
          <w:color w:val="000000" w:themeColor="text1"/>
          <w:sz w:val="22"/>
          <w:szCs w:val="22"/>
        </w:rPr>
        <w:t xml:space="preserve"> </w:t>
      </w:r>
      <w:r w:rsidR="006C5D8D" w:rsidRPr="005A1849">
        <w:rPr>
          <w:color w:val="000000" w:themeColor="text1"/>
          <w:sz w:val="22"/>
          <w:szCs w:val="22"/>
        </w:rPr>
        <w:t xml:space="preserve">and a quarter of </w:t>
      </w:r>
      <w:r w:rsidR="006C5D8D" w:rsidRPr="005A1849">
        <w:rPr>
          <w:i/>
          <w:iCs/>
          <w:color w:val="000000" w:themeColor="text1"/>
          <w:sz w:val="22"/>
          <w:szCs w:val="22"/>
        </w:rPr>
        <w:t>P2</w:t>
      </w:r>
      <w:r w:rsidR="006C5D8D" w:rsidRPr="005A1849">
        <w:rPr>
          <w:i/>
          <w:iCs/>
          <w:color w:val="000000" w:themeColor="text1"/>
          <w:sz w:val="22"/>
          <w:szCs w:val="22"/>
          <w:vertAlign w:val="superscript"/>
        </w:rPr>
        <w:t>-/-</w:t>
      </w:r>
      <w:r w:rsidR="006C5D8D" w:rsidRPr="005A1849">
        <w:rPr>
          <w:color w:val="000000" w:themeColor="text1"/>
          <w:sz w:val="22"/>
          <w:szCs w:val="22"/>
        </w:rPr>
        <w:t xml:space="preserve"> </w:t>
      </w:r>
      <w:r w:rsidRPr="005A1849">
        <w:rPr>
          <w:color w:val="000000" w:themeColor="text1"/>
          <w:sz w:val="22"/>
          <w:szCs w:val="22"/>
        </w:rPr>
        <w:t xml:space="preserve">tracheal </w:t>
      </w:r>
      <w:r w:rsidR="00C77E1B" w:rsidRPr="005A1849">
        <w:rPr>
          <w:color w:val="000000" w:themeColor="text1"/>
          <w:sz w:val="22"/>
          <w:szCs w:val="22"/>
        </w:rPr>
        <w:t>axonemes</w:t>
      </w:r>
      <w:r w:rsidRPr="005A1849">
        <w:rPr>
          <w:color w:val="000000" w:themeColor="text1"/>
          <w:sz w:val="22"/>
          <w:szCs w:val="22"/>
        </w:rPr>
        <w:t xml:space="preserve"> (Fig. 7</w:t>
      </w:r>
      <w:r w:rsidR="006C5D8D" w:rsidRPr="005A1849">
        <w:rPr>
          <w:color w:val="000000" w:themeColor="text1"/>
          <w:sz w:val="22"/>
          <w:szCs w:val="22"/>
        </w:rPr>
        <w:t>J,K</w:t>
      </w:r>
      <w:r w:rsidRPr="005A1849">
        <w:rPr>
          <w:color w:val="000000" w:themeColor="text1"/>
          <w:sz w:val="22"/>
          <w:szCs w:val="22"/>
        </w:rPr>
        <w:t>).</w:t>
      </w:r>
      <w:r w:rsidR="0090178A" w:rsidRPr="005A1849">
        <w:rPr>
          <w:color w:val="000000" w:themeColor="text1"/>
          <w:sz w:val="22"/>
          <w:szCs w:val="22"/>
        </w:rPr>
        <w:t xml:space="preserve"> Thus,</w:t>
      </w:r>
      <w:r w:rsidR="00D42504" w:rsidRPr="005A1849">
        <w:rPr>
          <w:color w:val="000000" w:themeColor="text1"/>
          <w:sz w:val="22"/>
          <w:szCs w:val="22"/>
        </w:rPr>
        <w:t xml:space="preserve"> </w:t>
      </w:r>
      <w:r w:rsidR="0090178A" w:rsidRPr="005A1849">
        <w:rPr>
          <w:color w:val="000000" w:themeColor="text1"/>
          <w:sz w:val="22"/>
          <w:szCs w:val="22"/>
        </w:rPr>
        <w:t>l</w:t>
      </w:r>
      <w:r w:rsidRPr="005A1849">
        <w:rPr>
          <w:color w:val="000000" w:themeColor="text1"/>
          <w:sz w:val="22"/>
          <w:szCs w:val="22"/>
        </w:rPr>
        <w:t>oss of axonemal dyneins explain</w:t>
      </w:r>
      <w:r w:rsidR="002036A8" w:rsidRPr="005A1849">
        <w:rPr>
          <w:color w:val="000000" w:themeColor="text1"/>
          <w:sz w:val="22"/>
          <w:szCs w:val="22"/>
        </w:rPr>
        <w:t>s</w:t>
      </w:r>
      <w:r w:rsidRPr="005A1849">
        <w:rPr>
          <w:color w:val="000000" w:themeColor="text1"/>
          <w:sz w:val="22"/>
          <w:szCs w:val="22"/>
        </w:rPr>
        <w:t xml:space="preserve"> the impaired motility of both tracheal and </w:t>
      </w:r>
      <w:r w:rsidR="00F24BDC">
        <w:rPr>
          <w:color w:val="000000" w:themeColor="text1"/>
          <w:sz w:val="22"/>
          <w:szCs w:val="22"/>
        </w:rPr>
        <w:t>LRO</w:t>
      </w:r>
      <w:r w:rsidRPr="005A1849">
        <w:rPr>
          <w:color w:val="000000" w:themeColor="text1"/>
          <w:sz w:val="22"/>
          <w:szCs w:val="22"/>
        </w:rPr>
        <w:t xml:space="preserve"> cilia</w:t>
      </w:r>
      <w:r w:rsidR="00D42504" w:rsidRPr="005A1849">
        <w:rPr>
          <w:color w:val="000000" w:themeColor="text1"/>
          <w:sz w:val="22"/>
          <w:szCs w:val="22"/>
        </w:rPr>
        <w:t xml:space="preserve"> </w:t>
      </w:r>
      <w:r w:rsidR="00D42504" w:rsidRPr="0025269D">
        <w:rPr>
          <w:color w:val="000000" w:themeColor="text1"/>
          <w:sz w:val="22"/>
          <w:szCs w:val="22"/>
        </w:rPr>
        <w:t xml:space="preserve">in </w:t>
      </w:r>
      <w:r w:rsidR="00D42504" w:rsidRPr="00F24BDC">
        <w:rPr>
          <w:i/>
          <w:iCs/>
          <w:color w:val="000000" w:themeColor="text1"/>
          <w:sz w:val="22"/>
          <w:szCs w:val="22"/>
        </w:rPr>
        <w:t>Pierce1/2</w:t>
      </w:r>
      <w:r w:rsidR="00D42504" w:rsidRPr="0025269D">
        <w:rPr>
          <w:color w:val="000000" w:themeColor="text1"/>
          <w:sz w:val="22"/>
          <w:szCs w:val="22"/>
        </w:rPr>
        <w:t xml:space="preserve"> mutants</w:t>
      </w:r>
      <w:r w:rsidRPr="0025269D">
        <w:rPr>
          <w:color w:val="000000" w:themeColor="text1"/>
          <w:sz w:val="22"/>
          <w:szCs w:val="22"/>
        </w:rPr>
        <w:t>.</w:t>
      </w:r>
    </w:p>
    <w:p w14:paraId="69EE6789" w14:textId="77777777" w:rsidR="009968A7" w:rsidRPr="0025269D" w:rsidRDefault="009968A7">
      <w:pPr>
        <w:spacing w:line="360" w:lineRule="auto"/>
        <w:rPr>
          <w:sz w:val="22"/>
          <w:szCs w:val="22"/>
        </w:rPr>
      </w:pPr>
    </w:p>
    <w:p w14:paraId="3A38521D" w14:textId="3333AB2B" w:rsidR="00484457" w:rsidRPr="0025269D" w:rsidRDefault="00C17504">
      <w:pPr>
        <w:spacing w:line="360" w:lineRule="auto"/>
        <w:rPr>
          <w:sz w:val="22"/>
          <w:szCs w:val="22"/>
        </w:rPr>
      </w:pPr>
      <w:r w:rsidRPr="0025269D">
        <w:rPr>
          <w:b/>
          <w:bCs/>
          <w:sz w:val="22"/>
          <w:szCs w:val="22"/>
        </w:rPr>
        <w:t>DISCUSSION</w:t>
      </w:r>
    </w:p>
    <w:p w14:paraId="59CA5AAA" w14:textId="61E5E024" w:rsidR="000F7D42" w:rsidRPr="0025269D" w:rsidRDefault="00E1327C">
      <w:pPr>
        <w:spacing w:line="360" w:lineRule="auto"/>
        <w:rPr>
          <w:b/>
          <w:sz w:val="22"/>
          <w:szCs w:val="22"/>
          <w:u w:val="single"/>
        </w:rPr>
      </w:pPr>
      <w:r w:rsidRPr="0025269D">
        <w:rPr>
          <w:b/>
          <w:sz w:val="22"/>
          <w:szCs w:val="22"/>
          <w:u w:val="single"/>
        </w:rPr>
        <w:t>De novo identification</w:t>
      </w:r>
      <w:r w:rsidR="000F7D42" w:rsidRPr="0025269D">
        <w:rPr>
          <w:b/>
          <w:sz w:val="22"/>
          <w:szCs w:val="22"/>
          <w:u w:val="single"/>
        </w:rPr>
        <w:t xml:space="preserve"> of mammalian MIP</w:t>
      </w:r>
      <w:r w:rsidR="0091794B" w:rsidRPr="0025269D">
        <w:rPr>
          <w:b/>
          <w:sz w:val="22"/>
          <w:szCs w:val="22"/>
          <w:u w:val="single"/>
        </w:rPr>
        <w:t>s and luminal tektin filaments</w:t>
      </w:r>
    </w:p>
    <w:p w14:paraId="13567B89" w14:textId="04B772D2" w:rsidR="00BD5530" w:rsidRPr="0025269D" w:rsidRDefault="00B55232" w:rsidP="00BD5530">
      <w:pPr>
        <w:spacing w:line="360" w:lineRule="auto"/>
        <w:rPr>
          <w:sz w:val="22"/>
          <w:szCs w:val="22"/>
        </w:rPr>
      </w:pPr>
      <w:r w:rsidRPr="0025269D">
        <w:rPr>
          <w:sz w:val="22"/>
          <w:szCs w:val="22"/>
        </w:rPr>
        <w:t>Through this work, we define</w:t>
      </w:r>
      <w:r w:rsidR="00813A83" w:rsidRPr="0025269D">
        <w:rPr>
          <w:sz w:val="22"/>
          <w:szCs w:val="22"/>
        </w:rPr>
        <w:t>d</w:t>
      </w:r>
      <w:r w:rsidRPr="0025269D">
        <w:rPr>
          <w:sz w:val="22"/>
          <w:szCs w:val="22"/>
        </w:rPr>
        <w:t xml:space="preserve"> 29 proteins</w:t>
      </w:r>
      <w:r w:rsidR="004626D0">
        <w:rPr>
          <w:sz w:val="22"/>
          <w:szCs w:val="22"/>
        </w:rPr>
        <w:t>,</w:t>
      </w:r>
      <w:r w:rsidR="004626D0" w:rsidRPr="004626D0">
        <w:rPr>
          <w:sz w:val="22"/>
          <w:szCs w:val="22"/>
        </w:rPr>
        <w:t xml:space="preserve"> </w:t>
      </w:r>
      <w:r w:rsidR="004626D0" w:rsidRPr="0025269D">
        <w:rPr>
          <w:sz w:val="22"/>
          <w:szCs w:val="22"/>
        </w:rPr>
        <w:t>many of which were previously uncharacterized</w:t>
      </w:r>
      <w:r w:rsidR="004626D0">
        <w:rPr>
          <w:sz w:val="22"/>
          <w:szCs w:val="22"/>
        </w:rPr>
        <w:t xml:space="preserve">, </w:t>
      </w:r>
      <w:r w:rsidRPr="0025269D">
        <w:rPr>
          <w:sz w:val="22"/>
          <w:szCs w:val="22"/>
        </w:rPr>
        <w:t xml:space="preserve">as MIPs. </w:t>
      </w:r>
      <w:r w:rsidR="00BD5530" w:rsidRPr="0025269D">
        <w:rPr>
          <w:sz w:val="22"/>
          <w:szCs w:val="22"/>
        </w:rPr>
        <w:t>Notably</w:t>
      </w:r>
      <w:r w:rsidR="00E063EC" w:rsidRPr="0025269D">
        <w:rPr>
          <w:sz w:val="22"/>
          <w:szCs w:val="22"/>
        </w:rPr>
        <w:t xml:space="preserve">, </w:t>
      </w:r>
      <w:r w:rsidR="00BD5530" w:rsidRPr="0025269D">
        <w:rPr>
          <w:sz w:val="22"/>
          <w:szCs w:val="22"/>
        </w:rPr>
        <w:t>we determine</w:t>
      </w:r>
      <w:r w:rsidR="00813A83" w:rsidRPr="0025269D">
        <w:rPr>
          <w:sz w:val="22"/>
          <w:szCs w:val="22"/>
        </w:rPr>
        <w:t>d</w:t>
      </w:r>
      <w:r w:rsidR="00BD5530" w:rsidRPr="0025269D">
        <w:rPr>
          <w:sz w:val="22"/>
          <w:szCs w:val="22"/>
        </w:rPr>
        <w:t xml:space="preserve"> the structure, position, and higher-order </w:t>
      </w:r>
      <w:r w:rsidR="0091794B" w:rsidRPr="0025269D">
        <w:rPr>
          <w:sz w:val="22"/>
          <w:szCs w:val="22"/>
        </w:rPr>
        <w:t>organization</w:t>
      </w:r>
      <w:r w:rsidR="00BD5530" w:rsidRPr="0025269D">
        <w:rPr>
          <w:sz w:val="22"/>
          <w:szCs w:val="22"/>
        </w:rPr>
        <w:t xml:space="preserve"> of mammalian </w:t>
      </w:r>
      <w:proofErr w:type="spellStart"/>
      <w:r w:rsidR="00BD5530" w:rsidRPr="0025269D">
        <w:rPr>
          <w:sz w:val="22"/>
          <w:szCs w:val="22"/>
        </w:rPr>
        <w:t>tektins</w:t>
      </w:r>
      <w:proofErr w:type="spellEnd"/>
      <w:r w:rsidR="00BD5530" w:rsidRPr="0025269D">
        <w:rPr>
          <w:sz w:val="22"/>
          <w:szCs w:val="22"/>
        </w:rPr>
        <w:t xml:space="preserve"> 1-4. </w:t>
      </w:r>
      <w:proofErr w:type="spellStart"/>
      <w:r w:rsidR="00BD5530" w:rsidRPr="0025269D">
        <w:rPr>
          <w:sz w:val="22"/>
          <w:szCs w:val="22"/>
        </w:rPr>
        <w:t>Tektins</w:t>
      </w:r>
      <w:proofErr w:type="spellEnd"/>
      <w:r w:rsidR="00BD5530" w:rsidRPr="0025269D">
        <w:rPr>
          <w:sz w:val="22"/>
          <w:szCs w:val="22"/>
        </w:rPr>
        <w:t xml:space="preserve"> have been described as being evolutionarily and structurally related to intermediate filaments based on </w:t>
      </w:r>
      <w:r w:rsidR="00E063EC" w:rsidRPr="0025269D">
        <w:rPr>
          <w:sz w:val="22"/>
          <w:szCs w:val="22"/>
        </w:rPr>
        <w:t xml:space="preserve">their shared properties of high </w:t>
      </w:r>
      <w:r w:rsidR="00FD464B" w:rsidRPr="0025269D">
        <w:rPr>
          <w:sz w:val="22"/>
          <w:szCs w:val="22"/>
        </w:rPr>
        <w:t xml:space="preserve">chemical </w:t>
      </w:r>
      <w:r w:rsidR="00E063EC" w:rsidRPr="0025269D">
        <w:rPr>
          <w:sz w:val="22"/>
          <w:szCs w:val="22"/>
        </w:rPr>
        <w:t xml:space="preserve">stability, </w:t>
      </w:r>
      <w:r w:rsidR="00BD5530" w:rsidRPr="0025269D">
        <w:rPr>
          <w:sz w:val="22"/>
          <w:szCs w:val="22"/>
        </w:rPr>
        <w:t>approximate 10-nm diameters made up of oligomerized filaments, and</w:t>
      </w:r>
      <w:r w:rsidR="00E063EC" w:rsidRPr="0025269D">
        <w:rPr>
          <w:sz w:val="22"/>
          <w:szCs w:val="22"/>
        </w:rPr>
        <w:t xml:space="preserve"> central</w:t>
      </w:r>
      <w:r w:rsidR="00BD5530" w:rsidRPr="0025269D">
        <w:rPr>
          <w:sz w:val="22"/>
          <w:szCs w:val="22"/>
        </w:rPr>
        <w:t xml:space="preserve"> </w:t>
      </w:r>
      <w:r w:rsidR="00E063EC" w:rsidRPr="0025269D">
        <w:rPr>
          <w:sz w:val="22"/>
          <w:szCs w:val="22"/>
        </w:rPr>
        <w:t>rod domains</w:t>
      </w:r>
      <w:r w:rsidR="00BD5530" w:rsidRPr="0025269D">
        <w:rPr>
          <w:sz w:val="22"/>
          <w:szCs w:val="22"/>
        </w:rPr>
        <w:t xml:space="preserve"> with four predicted helices </w:t>
      </w:r>
      <w:r w:rsidR="000B5AA2" w:rsidRPr="0025269D">
        <w:rPr>
          <w:sz w:val="22"/>
          <w:szCs w:val="22"/>
        </w:rPr>
        <w:fldChar w:fldCharType="begin"/>
      </w:r>
      <w:r w:rsidR="000B5AA2" w:rsidRPr="0025269D">
        <w:rPr>
          <w:sz w:val="22"/>
          <w:szCs w:val="22"/>
        </w:rPr>
        <w:instrText xml:space="preserve"> ADDIN PAPERS2_CITATIONS &lt;citation&gt;&lt;priority&gt;62&lt;/priority&gt;&lt;uuid&gt;C7F405B6-F529-4F08-88B0-6790EF4B8BB1&lt;/uuid&gt;&lt;publications&gt;&lt;publication&gt;&lt;subtype&gt;400&lt;/subtype&gt;&lt;publisher&gt;BioMed Central&lt;/publisher&gt;&lt;title&gt;The tektin family of microtubule-stabilizing proteins.&lt;/title&gt;&lt;url&gt;http://genomebiology.biomedcentral.com/articles/10.1186/gb-2008-9-7-229&lt;/url&gt;&lt;volume&gt;9&lt;/volume&gt;&lt;publication_date&gt;99200800001200000000200000&lt;/publication_date&gt;&lt;uuid&gt;62B00959-75AF-443D-B556-A413FE0575CE&lt;/uuid&gt;&lt;type&gt;400&lt;/type&gt;&lt;number&gt;7&lt;/number&gt;&lt;doi&gt;10.1186/gb-2008-9-7-229&lt;/doi&gt;&lt;institution&gt;MRC Laboratory of Molecular Biology, Hills Road, Cambridge, CB2 0QH, UK. laa@mrc-lmb.cam.ac.uk&lt;/institution&gt;&lt;startpage&gt;229&lt;/startpage&gt;&lt;endpage&gt;8&lt;/endpage&gt;&lt;bundle&gt;&lt;publication&gt;&lt;title&gt;Genome biology&lt;/title&gt;&lt;uuid&gt;F7519BD2-5088-40D9-8277-80717A2BE506&lt;/uuid&gt;&lt;subtype&gt;-100&lt;/subtype&gt;&lt;type&gt;-100&lt;/type&gt;&lt;/publication&gt;&lt;/bundle&gt;&lt;authors&gt;&lt;author&gt;&lt;lastName&gt;Amos&lt;/lastName&gt;&lt;firstName&gt;Linda&lt;/firstName&gt;&lt;middleNames&gt;A&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(Amos, 2008)</w:t>
      </w:r>
      <w:r w:rsidR="000B5AA2" w:rsidRPr="0025269D">
        <w:rPr>
          <w:sz w:val="22"/>
          <w:szCs w:val="22"/>
        </w:rPr>
        <w:fldChar w:fldCharType="end"/>
      </w:r>
      <w:r w:rsidR="00BD5530" w:rsidRPr="0025269D">
        <w:rPr>
          <w:sz w:val="22"/>
          <w:szCs w:val="22"/>
        </w:rPr>
        <w:t xml:space="preserve">. </w:t>
      </w:r>
      <w:r w:rsidR="00E77337" w:rsidRPr="0025269D">
        <w:rPr>
          <w:sz w:val="22"/>
          <w:szCs w:val="22"/>
        </w:rPr>
        <w:t>However</w:t>
      </w:r>
      <w:r w:rsidR="00BD5530" w:rsidRPr="0025269D">
        <w:rPr>
          <w:sz w:val="22"/>
          <w:szCs w:val="22"/>
        </w:rPr>
        <w:t xml:space="preserve">, </w:t>
      </w:r>
      <w:r w:rsidR="006F32C0" w:rsidRPr="0025269D">
        <w:rPr>
          <w:sz w:val="22"/>
          <w:szCs w:val="22"/>
        </w:rPr>
        <w:t>the</w:t>
      </w:r>
      <w:r w:rsidR="00E77337" w:rsidRPr="0025269D">
        <w:rPr>
          <w:sz w:val="22"/>
          <w:szCs w:val="22"/>
        </w:rPr>
        <w:t xml:space="preserve"> helix-turn-helix organization of the </w:t>
      </w:r>
      <w:r w:rsidR="006F32C0" w:rsidRPr="0025269D">
        <w:rPr>
          <w:sz w:val="22"/>
          <w:szCs w:val="22"/>
        </w:rPr>
        <w:t>tektin fold identif</w:t>
      </w:r>
      <w:r w:rsidR="0005110F" w:rsidRPr="0025269D">
        <w:rPr>
          <w:sz w:val="22"/>
          <w:szCs w:val="22"/>
        </w:rPr>
        <w:t>ied</w:t>
      </w:r>
      <w:r w:rsidR="006F32C0" w:rsidRPr="0025269D">
        <w:rPr>
          <w:sz w:val="22"/>
          <w:szCs w:val="22"/>
        </w:rPr>
        <w:t xml:space="preserve"> here is incompatible with </w:t>
      </w:r>
      <w:r w:rsidR="00BD5530" w:rsidRPr="0025269D">
        <w:rPr>
          <w:sz w:val="22"/>
          <w:szCs w:val="22"/>
        </w:rPr>
        <w:t xml:space="preserve">current models for the assembly of intermediate filaments </w:t>
      </w:r>
      <w:r w:rsidR="000B5AA2" w:rsidRPr="0025269D">
        <w:rPr>
          <w:sz w:val="22"/>
          <w:szCs w:val="22"/>
        </w:rPr>
        <w:fldChar w:fldCharType="begin"/>
      </w:r>
      <w:r w:rsidR="000B5AA2" w:rsidRPr="0025269D">
        <w:rPr>
          <w:sz w:val="22"/>
          <w:szCs w:val="22"/>
        </w:rPr>
        <w:instrText xml:space="preserve"> ADDIN PAPERS2_CITATIONS &lt;citation&gt;&lt;priority&gt;63&lt;/priority&gt;&lt;uuid&gt;B073F939-30C4-499F-B5B4-62177D3774B2&lt;/uuid&gt;&lt;publications&gt;&lt;publication&gt;&lt;subtype&gt;400&lt;/subtype&gt;&lt;publisher&gt;Cold Spring Harbor Lab&lt;/publisher&gt;&lt;title&gt;Intermediate Filaments: Structure and Assembly.&lt;/title&gt;&lt;url&gt;http://cshperspectives.cshlp.org/lookup/doi/10.1101/cshperspect.a018242&lt;/url&gt;&lt;volume&gt;8&lt;/volume&gt;&lt;publication_date&gt;99201611011200000000222000&lt;/publication_date&gt;&lt;uuid&gt;A42A4331-CDBD-43A4-9604-19C0C7C1CC9D&lt;/uuid&gt;&lt;type&gt;400&lt;/type&gt;&lt;number&gt;11&lt;/number&gt;&lt;doi&gt;10.1101/cshperspect.a018242&lt;/doi&gt;&lt;institution&gt;Functional Architecture of the Cell (B065), German Cancer Research Center (DKFZ), D-69120 Heidelberg, Germany, and Institute of Neuropathology, University Hospital Erlangen, D-91054 Erlangen, Germany.&lt;/institution&gt;&lt;startpage&gt;a018242&lt;/startpage&gt;&lt;bundle&gt;&lt;publication&gt;&lt;title&gt;Cold Spring Harbor Perspectives in Biology&lt;/title&gt;&lt;uuid&gt;1725B0A2-B6F7-46A5-BD3C-10FD6F3906E5&lt;/uuid&gt;&lt;subtype&gt;-100&lt;/subtype&gt;&lt;publisher&gt;Cold Spring Harbor Lab&lt;/publisher&gt;&lt;type&gt;-100&lt;/type&gt;&lt;/publication&gt;&lt;/bundle&gt;&lt;authors&gt;&lt;author&gt;&lt;lastName&gt;Herrmann&lt;/lastName&gt;&lt;firstName&gt;Harald&lt;/firstName&gt;&lt;/author&gt;&lt;author&gt;&lt;lastName&gt;Aebi&lt;/lastName&gt;&lt;firstName&gt;Ueli&lt;/firstName&gt;&lt;/author&gt;&lt;/authors&gt;&lt;/publication&gt;&lt;publication&gt;&lt;subtype&gt;400&lt;/subtype&gt;&lt;title&gt;Recent insight into intermediate filament structure.&lt;/title&gt;&lt;url&gt;https://linkinghub.elsevier.com/retrieve/pii/S0955067420301368&lt;/url&gt;&lt;volume&gt;68&lt;/volume&gt;&lt;revision_date&gt;99202009221200000000222000&lt;/revision_date&gt;&lt;publication_date&gt;99202011121200000000222000&lt;/publication_date&gt;&lt;uuid&gt;3F9A6987-1907-42EA-BEDE-440D0535BE01&lt;/uuid&gt;&lt;type&gt;400&lt;/type&gt;&lt;accepted_date&gt;99202010051200000000222000&lt;/accepted_date&gt;&lt;submission_date&gt;99202007011200000000222000&lt;/submission_date&gt;&lt;doi&gt;10.1016/j.ceb.2020.10.001&lt;/doi&gt;&lt;institution&gt;Department of Dermatology, Yale University, New Haven, CT, 06520, USA.&lt;/institution&gt;&lt;startpage&gt;132&lt;/startpage&gt;&lt;endpage&gt;143&lt;/endpage&gt;&lt;bundle&gt;&lt;publication&gt;&lt;title&gt;Current Opinion in Cell Biology&lt;/title&gt;&lt;uuid&gt;046D44A1-6D24-450F-B176-572E3F899AB3&lt;/uuid&gt;&lt;subtype&gt;-100&lt;/subtype&gt;&lt;type&gt;-100&lt;/type&gt;&lt;/publication&gt;&lt;/bundle&gt;&lt;authors&gt;&lt;author&gt;&lt;lastName&gt;Eldirany&lt;/lastName&gt;&lt;firstName&gt;Sherif&lt;/firstName&gt;&lt;middleNames&gt;A&lt;/middleNames&gt;&lt;/author&gt;&lt;author&gt;&lt;lastName&gt;Lomakin&lt;/lastName&gt;&lt;firstName&gt;Ivan&lt;/firstName&gt;&lt;middleNames&gt;B&lt;/middleNames&gt;&lt;/author&gt;&lt;author&gt;&lt;lastName&gt;Ho&lt;/lastName&gt;&lt;firstName&gt;Minh&lt;/firstName&gt;&lt;/author&gt;&lt;author&gt;&lt;lastName&gt;Bunick&lt;/lastName&gt;&lt;firstName&gt;Christopher&lt;/firstName&gt;&lt;middleNames&gt;G&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(Eldirany et al., 2020; Herrmann and Aebi, 2016)</w:t>
      </w:r>
      <w:r w:rsidR="000B5AA2" w:rsidRPr="0025269D">
        <w:rPr>
          <w:sz w:val="22"/>
          <w:szCs w:val="22"/>
        </w:rPr>
        <w:fldChar w:fldCharType="end"/>
      </w:r>
      <w:r w:rsidR="00E77337" w:rsidRPr="0025269D">
        <w:rPr>
          <w:sz w:val="22"/>
          <w:szCs w:val="22"/>
        </w:rPr>
        <w:t xml:space="preserve"> </w:t>
      </w:r>
      <w:r w:rsidR="006A001F">
        <w:rPr>
          <w:sz w:val="22"/>
          <w:szCs w:val="22"/>
        </w:rPr>
        <w:t>and their proposed</w:t>
      </w:r>
      <w:r w:rsidR="00E77337" w:rsidRPr="0025269D">
        <w:rPr>
          <w:sz w:val="22"/>
          <w:szCs w:val="22"/>
        </w:rPr>
        <w:t xml:space="preserve"> coiled-coil architecture</w:t>
      </w:r>
      <w:r w:rsidR="00E06D54" w:rsidRPr="0025269D">
        <w:rPr>
          <w:sz w:val="22"/>
          <w:szCs w:val="22"/>
        </w:rPr>
        <w:t>s</w:t>
      </w:r>
      <w:r w:rsidR="00E77337"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&lt;citation&gt;&lt;priority&gt;64&lt;/priority&gt;&lt;uuid&gt;71FDEB74-6F30-452E-96C4-83864FFE3FE3&lt;/uuid&gt;&lt;publications&gt;&lt;publication&gt;&lt;subtype&gt;400&lt;/subtype&gt;&lt;title&gt;Atomic structure of vimentin coil 2.&lt;/title&gt;&lt;url&gt;https://linkinghub.elsevier.com/retrieve/pii/S1047847710000596&lt;/url&gt;&lt;volume&gt;170&lt;/volume&gt;&lt;revision_date&gt;99201002121200000000222000&lt;/revision_date&gt;&lt;publication_date&gt;99201005001200000000220000&lt;/publication_date&gt;&lt;uuid&gt;5F8BF73E-2D00-44A2-B778-898280204D40&lt;/uuid&gt;&lt;type&gt;400&lt;/type&gt;&lt;accepted_date&gt;99201002151200000000222000&lt;/accepted_date&gt;&lt;number&gt;2&lt;/number&gt;&lt;submission_date&gt;99201001221200000000222000&lt;/submission_date&gt;&lt;doi&gt;10.1016/j.jsb.2010.02.012&lt;/doi&gt;&lt;institution&gt;Department of Pharmaceutical Sciences, Katholieke Universiteit Leuven, Belgium.&lt;/institution&gt;&lt;startpage&gt;369&lt;/startpage&gt;&lt;endpage&gt;376&lt;/endpage&gt;&lt;bundle&gt;&lt;publication&gt;&lt;title&gt;J Struct Biol&lt;/title&gt;&lt;uuid&gt;208D08D7-819A-4D5F-B62E-58DACE3037A0&lt;/uuid&gt;&lt;subtype&gt;-100&lt;/subtype&gt;&lt;type&gt;-100&lt;/type&gt;&lt;/publication&gt;&lt;/bundle&gt;&lt;authors&gt;&lt;author&gt;&lt;lastName&gt;Nicolet&lt;/lastName&gt;&lt;firstName&gt;Stefan&lt;/firstName&gt;&lt;/author&gt;&lt;author&gt;&lt;lastName&gt;Herrmann&lt;/lastName&gt;&lt;firstName&gt;Harald&lt;/firstName&gt;&lt;/author&gt;&lt;author&gt;&lt;lastName&gt;Aebi&lt;/lastName&gt;&lt;firstName&gt;Ueli&lt;/firstName&gt;&lt;/author&gt;&lt;author&gt;&lt;lastName&gt;Strelkov&lt;/lastName&gt;&lt;firstName&gt;Sergei&lt;/firstName&gt;&lt;middleNames&gt;V&lt;/middleNames&gt;&lt;/author&gt;&lt;/authors&gt;&lt;/publication&gt;&lt;publication&gt;&lt;subtype&gt;400&lt;/subtype&gt;&lt;publisher&gt;National Academy of Sciences&lt;/publisher&gt;&lt;title&gt;Atomic structure of the vimentin central α-helical domain and its implications for intermediate filament assembly.&lt;/title&gt;&lt;url&gt;http://www.pnas.org/cgi/doi/10.1073/pnas.1206836109&lt;/url&gt;&lt;volume&gt;109&lt;/volume&gt;&lt;publication_date&gt;99201208211200000000222000&lt;/publication_date&gt;&lt;uuid&gt;7B83902E-1B90-422C-A4C4-E98E78F775B9&lt;/uuid&gt;&lt;type&gt;400&lt;/type&gt;&lt;number&gt;34&lt;/number&gt;&lt;doi&gt;10.1073/pnas.1206836109&lt;/doi&gt;&lt;institution&gt;Laboratory for Biocrystallography, Department of Pharmaceutical and Pharmacological Sciences, Katholieke Universiteit Leuven, Leuven, Belgium.&lt;/institution&gt;&lt;startpage&gt;13620&lt;/startpage&gt;&lt;endpage&gt;13625&lt;/endpage&gt;&lt;bundle&gt;&lt;publication&gt;&lt;title&gt;Proceedings of the National Academy of Sciences&lt;/title&gt;&lt;uuid&gt;0DDA51E3-6C3F-401A-9CEC-37BA3BD71484&lt;/uuid&gt;&lt;subtype&gt;-100&lt;/subtype&gt;&lt;publisher&gt;National Academy of Sciences&lt;/publisher&gt;&lt;type&gt;-100&lt;/type&gt;&lt;url&gt;http://www.pnas.org/&lt;/url&gt;&lt;/publication&gt;&lt;/bundle&gt;&lt;authors&gt;&lt;author&gt;&lt;lastName&gt;Chernyatina&lt;/lastName&gt;&lt;firstName&gt;Anastasia&lt;/firstName&gt;&lt;middleNames&gt;A&lt;/middleNames&gt;&lt;/author&gt;&lt;author&gt;&lt;lastName&gt;Nicolet&lt;/lastName&gt;&lt;firstName&gt;Stefan&lt;/firstName&gt;&lt;/author&gt;&lt;author&gt;&lt;lastName&gt;Aebi&lt;/lastName&gt;&lt;firstName&gt;Ueli&lt;/firstName&gt;&lt;/author&gt;&lt;author&gt;&lt;lastName&gt;Herrmann&lt;/lastName&gt;&lt;firstName&gt;Harald&lt;/firstName&gt;&lt;/author&gt;&lt;author&gt;&lt;lastName&gt;Strelkov&lt;/lastName&gt;&lt;firstName&gt;Sergei&lt;/firstName&gt;&lt;middleNames&gt;V&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(Chernyatina et al., 2012; Nicolet et al., 2010)</w:t>
      </w:r>
      <w:r w:rsidR="000B5AA2" w:rsidRPr="0025269D">
        <w:rPr>
          <w:sz w:val="22"/>
          <w:szCs w:val="22"/>
        </w:rPr>
        <w:fldChar w:fldCharType="end"/>
      </w:r>
      <w:r w:rsidR="00BD5530" w:rsidRPr="0025269D">
        <w:rPr>
          <w:sz w:val="22"/>
          <w:szCs w:val="22"/>
        </w:rPr>
        <w:t xml:space="preserve">. We therefore consider </w:t>
      </w:r>
      <w:proofErr w:type="spellStart"/>
      <w:r w:rsidR="00BD5530" w:rsidRPr="0025269D">
        <w:rPr>
          <w:sz w:val="22"/>
          <w:szCs w:val="22"/>
        </w:rPr>
        <w:t>tektins</w:t>
      </w:r>
      <w:proofErr w:type="spellEnd"/>
      <w:r w:rsidR="00BD5530" w:rsidRPr="0025269D">
        <w:rPr>
          <w:sz w:val="22"/>
          <w:szCs w:val="22"/>
        </w:rPr>
        <w:t xml:space="preserve"> and intermediate filaments as structurally distinct classes of cytoskeletal filaments.</w:t>
      </w:r>
    </w:p>
    <w:p w14:paraId="395B0014" w14:textId="77777777" w:rsidR="00BD5530" w:rsidRPr="0025269D" w:rsidRDefault="00BD5530">
      <w:pPr>
        <w:spacing w:line="360" w:lineRule="auto"/>
        <w:rPr>
          <w:sz w:val="22"/>
          <w:szCs w:val="22"/>
        </w:rPr>
      </w:pPr>
    </w:p>
    <w:p w14:paraId="7485EF0F" w14:textId="3FA22F3C" w:rsidR="00FD464B" w:rsidRPr="0025269D" w:rsidRDefault="00E77337">
      <w:pPr>
        <w:spacing w:line="360" w:lineRule="auto"/>
        <w:rPr>
          <w:sz w:val="22"/>
          <w:szCs w:val="22"/>
        </w:rPr>
      </w:pPr>
      <w:proofErr w:type="spellStart"/>
      <w:r w:rsidRPr="0025269D">
        <w:rPr>
          <w:sz w:val="22"/>
          <w:szCs w:val="22"/>
        </w:rPr>
        <w:t>Tektins</w:t>
      </w:r>
      <w:proofErr w:type="spellEnd"/>
      <w:r w:rsidRPr="0025269D">
        <w:rPr>
          <w:sz w:val="22"/>
          <w:szCs w:val="22"/>
        </w:rPr>
        <w:t xml:space="preserve"> are </w:t>
      </w:r>
      <w:r w:rsidR="00B96DA7" w:rsidRPr="0025269D">
        <w:rPr>
          <w:sz w:val="22"/>
          <w:szCs w:val="22"/>
        </w:rPr>
        <w:t>apparent</w:t>
      </w:r>
      <w:r w:rsidRPr="0025269D">
        <w:rPr>
          <w:sz w:val="22"/>
          <w:szCs w:val="22"/>
        </w:rPr>
        <w:t xml:space="preserve"> in </w:t>
      </w:r>
      <w:r w:rsidR="00AE59DE" w:rsidRPr="0025269D">
        <w:rPr>
          <w:sz w:val="22"/>
          <w:szCs w:val="22"/>
        </w:rPr>
        <w:t>cryo-ET maps of human trachea</w:t>
      </w:r>
      <w:r w:rsidR="00B96DA7" w:rsidRPr="0025269D">
        <w:rPr>
          <w:sz w:val="22"/>
          <w:szCs w:val="22"/>
        </w:rPr>
        <w:t>l</w:t>
      </w:r>
      <w:r w:rsidR="00AE59DE" w:rsidRPr="0025269D">
        <w:rPr>
          <w:sz w:val="22"/>
          <w:szCs w:val="22"/>
        </w:rPr>
        <w:t xml:space="preserve"> cilia </w:t>
      </w:r>
      <w:r w:rsidR="000B5AA2" w:rsidRPr="0025269D">
        <w:rPr>
          <w:sz w:val="22"/>
          <w:szCs w:val="22"/>
        </w:rPr>
        <w:fldChar w:fldCharType="begin"/>
      </w:r>
      <w:r w:rsidR="000B5AA2" w:rsidRPr="0025269D">
        <w:rPr>
          <w:sz w:val="22"/>
          <w:szCs w:val="22"/>
        </w:rPr>
        <w:instrText xml:space="preserve"> ADDIN PAPERS2_CITATIONS &lt;citation&gt;&lt;priority&gt;65&lt;/priority&gt;&lt;uuid&gt;3F73BB3A-43F1-43B5-A71A-9261C0B98223&lt;/uuid&gt;&lt;publications&gt;&lt;publication&gt;&lt;subtype&gt;400&lt;/subtype&gt;&lt;title&gt;Cryo-electron tomography reveals ciliary defects underlying human RSPH1 primary ciliary dyskinesia.&lt;/title&gt;&lt;url&gt;http://eutils.ncbi.nlm.nih.gov/entrez/eutils/elink.fcgi?dbfrom=pubmed&amp;amp;id=25473808&amp;amp;retmode=ref&amp;amp;cmd=prlinks&lt;/url&gt;&lt;volume&gt;5&lt;/volume&gt;&lt;publication_date&gt;99201400001200000000200000&lt;/publication_date&gt;&lt;uuid&gt;886D897D-C80E-4E6B-9092-5F1BF807683C&lt;/uuid&gt;&lt;type&gt;400&lt;/type&gt;&lt;accepted_date&gt;99201410301200000000222000&lt;/accepted_date&gt;&lt;citekey&gt;Lin:2014gj&lt;/citekey&gt;&lt;submission_date&gt;99201408141200000000222000&lt;/submission_date&gt;&lt;doi&gt;10.1038/ncomms6727&lt;/doi&gt;&lt;institution&gt;Rosenstiel Basic Medical Sciences Research Center, Department of Biology, Brandeis University, Waltham, Massachusetts 02454, USA.&lt;/institution&gt;&lt;startpage&gt;5727&lt;/startpage&gt;&lt;bundle&gt;&lt;publication&gt;&lt;title&gt;Nature communications&lt;/title&gt;&lt;uuid&gt;C59A6D96-47BC-4B7D-BFA4-8A3D563FADF3&lt;/uuid&gt;&lt;subtype&gt;-100&lt;/subtype&gt;&lt;publisher&gt;Nature Publishing Group&lt;/publisher&gt;&lt;type&gt;-100&lt;/type&gt;&lt;/publication&gt;&lt;/bundle&gt;&lt;authors&gt;&lt;author&gt;&lt;lastName&gt;Lin&lt;/lastName&gt;&lt;firstName&gt;Jianfeng&lt;/firstName&gt;&lt;/author&gt;&lt;author&gt;&lt;lastName&gt;Yin&lt;/lastName&gt;&lt;firstName&gt;Weining&lt;/firstName&gt;&lt;/author&gt;&lt;author&gt;&lt;lastName&gt;Smith&lt;/lastName&gt;&lt;firstName&gt;Maria&lt;/firstName&gt;&lt;middleNames&gt;C&lt;/middleNames&gt;&lt;/author&gt;&lt;author&gt;&lt;lastName&gt;Song&lt;/lastName&gt;&lt;firstName&gt;Kangkang&lt;/firstName&gt;&lt;/author&gt;&lt;author&gt;&lt;lastName&gt;Leigh&lt;/lastName&gt;&lt;firstName&gt;Margaret&lt;/firstName&gt;&lt;middleNames&gt;W&lt;/middleNames&gt;&lt;/author&gt;&lt;author&gt;&lt;lastName&gt;Zariwala&lt;/lastName&gt;&lt;firstName&gt;Maimoona&lt;/firstName&gt;&lt;middleNames&gt;A&lt;/middleNames&gt;&lt;/author&gt;&lt;author&gt;&lt;lastName&gt;Knowles&lt;/lastName&gt;&lt;firstName&gt;Michael&lt;/firstName&gt;&lt;middleNames&gt;R&lt;/middleNames&gt;&lt;/author&gt;&lt;author&gt;&lt;lastName&gt;Ostrowski&lt;/lastName&gt;&lt;firstName&gt;Lawrence&lt;/firstName&gt;&lt;middleNames&gt;E&lt;/middleNames&gt;&lt;/author&gt;&lt;author&gt;&lt;lastName&gt;Nicastro&lt;/lastName&gt;&lt;firstName&gt;Daniela&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(Lin et al., 2014b)</w:t>
      </w:r>
      <w:r w:rsidR="000B5AA2" w:rsidRPr="0025269D">
        <w:rPr>
          <w:sz w:val="22"/>
          <w:szCs w:val="22"/>
        </w:rPr>
        <w:fldChar w:fldCharType="end"/>
      </w:r>
      <w:r w:rsidR="00B82026" w:rsidRPr="0025269D">
        <w:rPr>
          <w:sz w:val="22"/>
          <w:szCs w:val="22"/>
        </w:rPr>
        <w:t xml:space="preserve"> </w:t>
      </w:r>
      <w:r w:rsidR="00AE59DE" w:rsidRPr="0025269D">
        <w:rPr>
          <w:sz w:val="22"/>
          <w:szCs w:val="22"/>
        </w:rPr>
        <w:t xml:space="preserve">and mammalian sperm flagella </w:t>
      </w:r>
      <w:r w:rsidR="000B5AA2" w:rsidRPr="0025269D">
        <w:rPr>
          <w:sz w:val="22"/>
          <w:szCs w:val="22"/>
        </w:rPr>
        <w:fldChar w:fldCharType="begin"/>
      </w:r>
      <w:r w:rsidR="000B5AA2" w:rsidRPr="0025269D">
        <w:rPr>
          <w:sz w:val="22"/>
          <w:szCs w:val="22"/>
        </w:rPr>
        <w:instrText xml:space="preserve"> ADDIN PAPERS2_CITATIONS &lt;citation&gt;&lt;priority&gt;66&lt;/priority&gt;&lt;uuid&gt;1D392669-01CD-4BF0-9980-23BE398ED401&lt;/uuid&gt;&lt;publications&gt;&lt;publication&gt;&lt;subtype&gt;400&lt;/subtype&gt;&lt;publisher&gt;John Wiley &amp;amp; Sons, Ltd&lt;/publisher&gt;&lt;title&gt;The multi-scale architecture of mammalian sperm flagella and implications for ciliary motility.&lt;/title&gt;&lt;url&gt;https://www.embopress.org/doi/full/10.15252/embj.2020107410&lt;/url&gt;&lt;volume&gt;40&lt;/volume&gt;&lt;revision_date&gt;99202101271200000000222000&lt;/revision_date&gt;&lt;publication_date&gt;99202104011200000000222000&lt;/publication_date&gt;&lt;uuid&gt;B961CB8D-77E4-4FB5-9398-23874DEA2927&lt;/uuid&gt;&lt;type&gt;400&lt;/type&gt;&lt;accepted_date&gt;99202102121200000000222000&lt;/accepted_date&gt;&lt;number&gt;7&lt;/number&gt;&lt;submission_date&gt;99202011271200000000222000&lt;/submission_date&gt;&lt;doi&gt;10.15252/embj.2020107410&lt;/doi&gt;&lt;institution&gt;Cryo-Electron Microscopy, Bijvoet Center for Biomolecular Research, Utrecht University, Utrecht, The Netherlands.&lt;/institution&gt;&lt;startpage&gt;e107410&lt;/startpage&gt;&lt;bundle&gt;&lt;publication&gt;&lt;title&gt;The EMBO journal&lt;/title&gt;&lt;uuid&gt;59452F87-E611-4540-86EE-C3ED2318A6A6&lt;/uuid&gt;&lt;subtype&gt;-100&lt;/subtype&gt;&lt;publisher&gt;Nature Publishing Group&lt;/publisher&gt;&lt;type&gt;-100&lt;/type&gt;&lt;/publication&gt;&lt;/bundle&gt;&lt;authors&gt;&lt;author&gt;&lt;lastName&gt;Leung&lt;/lastName&gt;&lt;firstName&gt;Miguel&lt;/firstName&gt;&lt;middleNames&gt;Ricardo&lt;/middleNames&gt;&lt;/author&gt;&lt;author&gt;&lt;lastName&gt;Roelofs&lt;/lastName&gt;&lt;firstName&gt;Marc&lt;/firstName&gt;&lt;middleNames&gt;C&lt;/middleNames&gt;&lt;/author&gt;&lt;author&gt;&lt;lastName&gt;Ravi&lt;/lastName&gt;&lt;firstName&gt;Ravi&lt;/firstName&gt;&lt;middleNames&gt;Teja&lt;/middleNames&gt;&lt;/author&gt;&lt;author&gt;&lt;lastName&gt;Maitan&lt;/lastName&gt;&lt;firstName&gt;Paula&lt;/firstName&gt;&lt;/author&gt;&lt;author&gt;&lt;lastName&gt;Henning&lt;/lastName&gt;&lt;firstName&gt;Heiko&lt;/firstName&gt;&lt;/author&gt;&lt;author&gt;&lt;lastName&gt;Zhang&lt;/lastName&gt;&lt;firstName&gt;Min&lt;/firstName&gt;&lt;/author&gt;&lt;author&gt;&lt;lastName&gt;Bromfield&lt;/lastName&gt;&lt;firstName&gt;Elizabeth&lt;/firstName&gt;&lt;middleNames&gt;G&lt;/middleNames&gt;&lt;/author&gt;&lt;author&gt;&lt;lastName&gt;Howes&lt;/lastName&gt;&lt;firstName&gt;Stuart&lt;/firstName&gt;&lt;middleNames&gt;C&lt;/middleNames&gt;&lt;/author&gt;&lt;author&gt;&lt;lastName&gt;Gadella&lt;/lastName&gt;&lt;firstName&gt;Bart&lt;/firstName&gt;&lt;middleNames&gt;M&lt;/middleNames&gt;&lt;/author&gt;&lt;author&gt;&lt;lastName&gt;Bloomfield-Gadêlha&lt;/lastName&gt;&lt;firstName&gt;Hermes&lt;/firstName&gt;&lt;/author&gt;&lt;author&gt;&lt;lastName&gt;Zeev-Ben-Mordehai&lt;/lastName&gt;&lt;firstName&gt;Tzviya&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(Leung et al., 2021)</w:t>
      </w:r>
      <w:r w:rsidR="000B5AA2" w:rsidRPr="0025269D">
        <w:rPr>
          <w:sz w:val="22"/>
          <w:szCs w:val="22"/>
        </w:rPr>
        <w:fldChar w:fldCharType="end"/>
      </w:r>
      <w:r w:rsidR="00AE59DE" w:rsidRPr="0025269D">
        <w:rPr>
          <w:sz w:val="22"/>
          <w:szCs w:val="22"/>
        </w:rPr>
        <w:t xml:space="preserve">. </w:t>
      </w:r>
      <w:r w:rsidR="00E063EC" w:rsidRPr="0025269D">
        <w:rPr>
          <w:sz w:val="22"/>
          <w:szCs w:val="22"/>
        </w:rPr>
        <w:t xml:space="preserve">However, </w:t>
      </w:r>
      <w:r w:rsidR="00AB3D47" w:rsidRPr="0025269D">
        <w:rPr>
          <w:sz w:val="22"/>
          <w:szCs w:val="22"/>
        </w:rPr>
        <w:t>t</w:t>
      </w:r>
      <w:r w:rsidR="00E1327C" w:rsidRPr="0025269D">
        <w:rPr>
          <w:sz w:val="22"/>
          <w:szCs w:val="22"/>
        </w:rPr>
        <w:t>he variable number of tektin paralogs</w:t>
      </w:r>
      <w:r w:rsidR="00084DF5" w:rsidRPr="0025269D">
        <w:rPr>
          <w:sz w:val="22"/>
          <w:szCs w:val="22"/>
        </w:rPr>
        <w:t xml:space="preserve"> across </w:t>
      </w:r>
      <w:r w:rsidR="00084DF5" w:rsidRPr="0025269D">
        <w:rPr>
          <w:color w:val="111111"/>
          <w:sz w:val="22"/>
          <w:szCs w:val="22"/>
        </w:rPr>
        <w:t>eukaryotic lineages</w:t>
      </w:r>
      <w:r w:rsidR="00E1327C"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&lt;citation&gt;&lt;priority&gt;67&lt;/priority&gt;&lt;uuid&gt;DAE4465D-96CD-45D3-9241-5E53D109479C&lt;/uuid&gt;&lt;publications&gt;&lt;publication&gt;&lt;subtype&gt;400&lt;/subtype&gt;&lt;publisher&gt;BioMed Central&lt;/publisher&gt;&lt;title&gt;Taxon-specific expansion and loss of tektins inform metazoan ciliary diversity.&lt;/title&gt;&lt;url&gt;https://bmcevolbiol.biomedcentral.com/articles/10.1186/s12862-019-1360-0&lt;/url&gt;&lt;volume&gt;19&lt;/volume&gt;&lt;publication_date&gt;99201901311200000000222000&lt;/publication_date&gt;&lt;uuid&gt;7C434D98-E918-4004-9A4D-1B13F51F8621&lt;/uuid&gt;&lt;type&gt;400&lt;/type&gt;&lt;accepted_date&gt;99201901141200000000222000&lt;/accepted_date&gt;&lt;number&gt;1&lt;/number&gt;&lt;submission_date&gt;99201804191200000000222000&lt;/submission_date&gt;&lt;doi&gt;10.1186/s12862-019-1360-0&lt;/doi&gt;&lt;institution&gt;Department of Genetics, Development and Cell Biology, Iowa State University, Ames, IA, USA.&lt;/institution&gt;&lt;startpage&gt;40&lt;/startpage&gt;&lt;endpage&gt;25&lt;/endpage&gt;&lt;bundle&gt;&lt;publication&gt;&lt;title&gt;BMC Evolutionary Biology&lt;/title&gt;&lt;uuid&gt;39531E5D-7605-4F29-BC94-FBC366275134&lt;/uuid&gt;&lt;subtype&gt;-100&lt;/subtype&gt;&lt;type&gt;-100&lt;/type&gt;&lt;/publication&gt;&lt;/bundle&gt;&lt;authors&gt;&lt;author&gt;&lt;lastName&gt;Bastin&lt;/lastName&gt;&lt;firstName&gt;Benjamin&lt;/firstName&gt;&lt;middleNames&gt;R&lt;/middleNames&gt;&lt;/author&gt;&lt;author&gt;&lt;lastName&gt;Schneider&lt;/lastName&gt;&lt;firstName&gt;Stephan&lt;/firstName&gt;&lt;middleNames&gt;Q&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(Bastin and Schneider, 2019)</w:t>
      </w:r>
      <w:r w:rsidR="000B5AA2" w:rsidRPr="0025269D">
        <w:rPr>
          <w:sz w:val="22"/>
          <w:szCs w:val="22"/>
        </w:rPr>
        <w:fldChar w:fldCharType="end"/>
      </w:r>
      <w:r w:rsidR="00084DF5" w:rsidRPr="0025269D">
        <w:rPr>
          <w:sz w:val="22"/>
          <w:szCs w:val="22"/>
        </w:rPr>
        <w:t xml:space="preserve"> </w:t>
      </w:r>
      <w:r w:rsidR="00E1327C" w:rsidRPr="0025269D">
        <w:rPr>
          <w:sz w:val="22"/>
          <w:szCs w:val="22"/>
        </w:rPr>
        <w:t xml:space="preserve">and </w:t>
      </w:r>
      <w:r w:rsidR="00FD464B" w:rsidRPr="0025269D">
        <w:rPr>
          <w:sz w:val="22"/>
          <w:szCs w:val="22"/>
        </w:rPr>
        <w:t xml:space="preserve">the </w:t>
      </w:r>
      <w:r w:rsidR="00E1327C" w:rsidRPr="0025269D">
        <w:rPr>
          <w:sz w:val="22"/>
          <w:szCs w:val="22"/>
        </w:rPr>
        <w:t>absence</w:t>
      </w:r>
      <w:r w:rsidR="00084DF5" w:rsidRPr="0025269D">
        <w:rPr>
          <w:sz w:val="22"/>
          <w:szCs w:val="22"/>
        </w:rPr>
        <w:t xml:space="preserve"> of </w:t>
      </w:r>
      <w:proofErr w:type="spellStart"/>
      <w:r w:rsidR="00084DF5" w:rsidRPr="0025269D">
        <w:rPr>
          <w:sz w:val="22"/>
          <w:szCs w:val="22"/>
        </w:rPr>
        <w:t>te</w:t>
      </w:r>
      <w:r w:rsidR="00614235">
        <w:rPr>
          <w:sz w:val="22"/>
          <w:szCs w:val="22"/>
        </w:rPr>
        <w:t>k</w:t>
      </w:r>
      <w:r w:rsidR="00084DF5" w:rsidRPr="0025269D">
        <w:rPr>
          <w:sz w:val="22"/>
          <w:szCs w:val="22"/>
        </w:rPr>
        <w:t>tins</w:t>
      </w:r>
      <w:proofErr w:type="spellEnd"/>
      <w:r w:rsidR="00E1327C" w:rsidRPr="0025269D">
        <w:rPr>
          <w:sz w:val="22"/>
          <w:szCs w:val="22"/>
        </w:rPr>
        <w:t xml:space="preserve"> from the A tubule of </w:t>
      </w:r>
      <w:r w:rsidR="00E1327C" w:rsidRPr="0025269D">
        <w:rPr>
          <w:i/>
          <w:iCs/>
          <w:sz w:val="22"/>
          <w:szCs w:val="22"/>
        </w:rPr>
        <w:t>Chlamydomonas</w:t>
      </w:r>
      <w:r w:rsidR="00084DF5" w:rsidRPr="0025269D">
        <w:rPr>
          <w:i/>
          <w:iCs/>
          <w:sz w:val="22"/>
          <w:szCs w:val="22"/>
        </w:rPr>
        <w:t xml:space="preserve"> </w:t>
      </w:r>
      <w:r w:rsidR="00174059">
        <w:rPr>
          <w:sz w:val="22"/>
          <w:szCs w:val="22"/>
        </w:rPr>
        <w:t>DMT</w:t>
      </w:r>
      <w:r w:rsidR="00084DF5" w:rsidRPr="0025269D">
        <w:rPr>
          <w:sz w:val="22"/>
          <w:szCs w:val="22"/>
        </w:rPr>
        <w:t>s</w:t>
      </w:r>
      <w:r w:rsidR="00E063EC"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&lt;citation&gt;&lt;priority&gt;68&lt;/priority&gt;&lt;uuid&gt;49BD076B-F643-43C3-AECF-892AB14A157C&lt;/uuid&gt;&lt;publications&gt;&lt;publication&gt;&lt;subtype&gt;400&lt;/subtype&gt;&lt;title&gt;Structure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(Ma et al., 2019)</w:t>
      </w:r>
      <w:r w:rsidR="000B5AA2" w:rsidRPr="0025269D">
        <w:rPr>
          <w:sz w:val="22"/>
          <w:szCs w:val="22"/>
        </w:rPr>
        <w:fldChar w:fldCharType="end"/>
      </w:r>
      <w:r w:rsidR="00E1327C" w:rsidRPr="0025269D">
        <w:rPr>
          <w:sz w:val="22"/>
          <w:szCs w:val="22"/>
        </w:rPr>
        <w:t xml:space="preserve"> suggests that </w:t>
      </w:r>
      <w:proofErr w:type="spellStart"/>
      <w:r w:rsidR="00E1327C" w:rsidRPr="0025269D">
        <w:rPr>
          <w:sz w:val="22"/>
          <w:szCs w:val="22"/>
        </w:rPr>
        <w:t>tektin</w:t>
      </w:r>
      <w:r w:rsidR="00084DF5" w:rsidRPr="0025269D">
        <w:rPr>
          <w:sz w:val="22"/>
          <w:szCs w:val="22"/>
        </w:rPr>
        <w:t>s</w:t>
      </w:r>
      <w:proofErr w:type="spellEnd"/>
      <w:r w:rsidR="00084DF5" w:rsidRPr="0025269D">
        <w:rPr>
          <w:sz w:val="22"/>
          <w:szCs w:val="22"/>
        </w:rPr>
        <w:t xml:space="preserve"> have </w:t>
      </w:r>
      <w:r w:rsidR="00E1327C" w:rsidRPr="0025269D">
        <w:rPr>
          <w:sz w:val="22"/>
          <w:szCs w:val="22"/>
        </w:rPr>
        <w:t>species</w:t>
      </w:r>
      <w:r w:rsidR="00084DF5" w:rsidRPr="0025269D">
        <w:rPr>
          <w:sz w:val="22"/>
          <w:szCs w:val="22"/>
        </w:rPr>
        <w:t xml:space="preserve"> or clade</w:t>
      </w:r>
      <w:r w:rsidR="00E1327C" w:rsidRPr="0025269D">
        <w:rPr>
          <w:sz w:val="22"/>
          <w:szCs w:val="22"/>
        </w:rPr>
        <w:t xml:space="preserve">-specific architectures, binding sites, and compositions. These differences rule out </w:t>
      </w:r>
      <w:proofErr w:type="spellStart"/>
      <w:r w:rsidR="00E1327C" w:rsidRPr="0025269D">
        <w:rPr>
          <w:sz w:val="22"/>
          <w:szCs w:val="22"/>
        </w:rPr>
        <w:t>tektins</w:t>
      </w:r>
      <w:proofErr w:type="spellEnd"/>
      <w:r w:rsidR="00E1327C" w:rsidRPr="0025269D">
        <w:rPr>
          <w:sz w:val="22"/>
          <w:szCs w:val="22"/>
        </w:rPr>
        <w:t xml:space="preserve"> function</w:t>
      </w:r>
      <w:r w:rsidR="00C77E1B" w:rsidRPr="0025269D">
        <w:rPr>
          <w:sz w:val="22"/>
          <w:szCs w:val="22"/>
        </w:rPr>
        <w:t>ing</w:t>
      </w:r>
      <w:r w:rsidR="00E1327C" w:rsidRPr="0025269D">
        <w:rPr>
          <w:sz w:val="22"/>
          <w:szCs w:val="22"/>
        </w:rPr>
        <w:t xml:space="preserve"> as conserved molecular rulers for axonem</w:t>
      </w:r>
      <w:r w:rsidR="00177455">
        <w:rPr>
          <w:sz w:val="22"/>
          <w:szCs w:val="22"/>
        </w:rPr>
        <w:t>al complexes</w:t>
      </w:r>
      <w:r w:rsidR="00E1327C"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&lt;citation&gt;&lt;priority&gt;69&lt;/priority&gt;&lt;uuid&gt;4C5A4A65-8F1D-4EA9-A9A9-726BF0AE923C&lt;/uuid&gt;&lt;publications&gt;&lt;publication&gt;&lt;subtype&gt;400&lt;/subtype&gt;&lt;title&gt;Tektins are heterodimeric polymers in flagellar microtubules with axial periodicities matching the tubulin lattice.&lt;/title&gt;&lt;url&gt;http://eutils.ncbi.nlm.nih.gov/entrez/eutils/elink.fcgi?dbfrom=pubmed&amp;amp;id=7527396&amp;amp;retmode=ref&amp;amp;cmd=prlinks&lt;/url&gt;&lt;volume&gt;269&lt;/volume&gt;&lt;publication_date&gt;99199412161200000000222000&lt;/publication_date&gt;&lt;uuid&gt;480A1F93-A520-49DA-87BC-684ECB311895&lt;/uuid&gt;&lt;type&gt;400&lt;/type&gt;&lt;number&gt;50&lt;/number&gt;&lt;institution&gt;Department of Cell Biology and Neuroanatomy, University of Minnesota, Minneapolis 55455.&lt;/institution&gt;&lt;startpage&gt;31800&lt;/startpage&gt;&lt;endpage&gt;31806&lt;/endpage&gt;&lt;bundle&gt;&lt;publication&gt;&lt;title&gt;J Biochem&lt;/title&gt;&lt;uuid&gt;75FF2123-874D-4EFB-9AD2-48E731DD2851&lt;/uuid&gt;&lt;subtype&gt;-100&lt;/subtype&gt;&lt;publisher&gt;American Society for Biochemistry and Molecular Biology&lt;/publisher&gt;&lt;type&gt;-100&lt;/type&gt;&lt;url&gt;http://www.jbc.org&lt;/url&gt;&lt;/publication&gt;&lt;/bundle&gt;&lt;authors&gt;&lt;author&gt;&lt;lastName&gt;Pirner&lt;/lastName&gt;&lt;firstName&gt;M&lt;/firstName&gt;&lt;middleNames&gt;A&lt;/middleNames&gt;&lt;/author&gt;&lt;author&gt;&lt;lastName&gt;Linck&lt;/lastName&gt;&lt;firstName&gt;R&lt;/firstName&gt;&lt;middleNames&gt;W&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(Pirner and Linck, 1994)</w:t>
      </w:r>
      <w:r w:rsidR="000B5AA2" w:rsidRPr="0025269D">
        <w:rPr>
          <w:sz w:val="22"/>
          <w:szCs w:val="22"/>
        </w:rPr>
        <w:fldChar w:fldCharType="end"/>
      </w:r>
      <w:r w:rsidR="00E1327C" w:rsidRPr="0025269D">
        <w:rPr>
          <w:sz w:val="22"/>
          <w:szCs w:val="22"/>
        </w:rPr>
        <w:t xml:space="preserve">. Given the stability of </w:t>
      </w:r>
      <w:proofErr w:type="spellStart"/>
      <w:r w:rsidR="00E1327C" w:rsidRPr="0025269D">
        <w:rPr>
          <w:sz w:val="22"/>
          <w:szCs w:val="22"/>
        </w:rPr>
        <w:t>tektins</w:t>
      </w:r>
      <w:proofErr w:type="spellEnd"/>
      <w:r w:rsidR="00E1327C" w:rsidRPr="0025269D">
        <w:rPr>
          <w:sz w:val="22"/>
          <w:szCs w:val="22"/>
        </w:rPr>
        <w:t xml:space="preserve">, it is more likely that they stabilize </w:t>
      </w:r>
      <w:r w:rsidR="00174059">
        <w:rPr>
          <w:sz w:val="22"/>
          <w:szCs w:val="22"/>
        </w:rPr>
        <w:t>DMT</w:t>
      </w:r>
      <w:r w:rsidR="00E1327C" w:rsidRPr="0025269D">
        <w:rPr>
          <w:sz w:val="22"/>
          <w:szCs w:val="22"/>
        </w:rPr>
        <w:t>s to withstand waveform-dependent mechanical forces</w:t>
      </w:r>
      <w:r w:rsidR="001E1857">
        <w:rPr>
          <w:sz w:val="22"/>
          <w:szCs w:val="22"/>
        </w:rPr>
        <w:t xml:space="preserve">, consistent with the appearance of </w:t>
      </w:r>
      <w:r w:rsidR="001E1857" w:rsidRPr="0025269D">
        <w:rPr>
          <w:sz w:val="22"/>
          <w:szCs w:val="22"/>
        </w:rPr>
        <w:t xml:space="preserve">structural defects in </w:t>
      </w:r>
      <w:r w:rsidR="001E1857">
        <w:rPr>
          <w:sz w:val="22"/>
          <w:szCs w:val="22"/>
        </w:rPr>
        <w:t>mouse</w:t>
      </w:r>
      <w:r w:rsidR="001E1857" w:rsidRPr="0025269D">
        <w:rPr>
          <w:sz w:val="22"/>
          <w:szCs w:val="22"/>
        </w:rPr>
        <w:t xml:space="preserve"> sperm flagell</w:t>
      </w:r>
      <w:r w:rsidR="001E1857">
        <w:rPr>
          <w:sz w:val="22"/>
          <w:szCs w:val="22"/>
        </w:rPr>
        <w:t>a in T</w:t>
      </w:r>
      <w:r w:rsidR="001E1857" w:rsidRPr="0025269D">
        <w:rPr>
          <w:sz w:val="22"/>
          <w:szCs w:val="22"/>
        </w:rPr>
        <w:t>ektin 3</w:t>
      </w:r>
      <w:r w:rsidR="001E1857">
        <w:rPr>
          <w:sz w:val="22"/>
          <w:szCs w:val="22"/>
        </w:rPr>
        <w:t xml:space="preserve"> mutants </w:t>
      </w:r>
      <w:r w:rsidR="000B5AA2" w:rsidRPr="0025269D">
        <w:rPr>
          <w:sz w:val="22"/>
          <w:szCs w:val="22"/>
        </w:rPr>
        <w:fldChar w:fldCharType="begin"/>
      </w:r>
      <w:r w:rsidR="000B5AA2" w:rsidRPr="0025269D">
        <w:rPr>
          <w:sz w:val="22"/>
          <w:szCs w:val="22"/>
        </w:rPr>
        <w:instrText xml:space="preserve"> ADDIN PAPERS2_CITATIONS &lt;citation&gt;&lt;priority&gt;70&lt;/priority&gt;&lt;uuid&gt;4EFA9E1A-06A9-4C8B-8015-D76333DC4307&lt;/uuid&gt;&lt;publications&gt;&lt;publication&gt;&lt;subtype&gt;400&lt;/subtype&gt;&lt;title&gt;Tektin 3 is required for progressive sperm motility in mice.&lt;/title&gt;&lt;url&gt;http://doi.wiley.com/10.1002/mrd.20957&lt;/url&gt;&lt;volume&gt;76&lt;/volume&gt;&lt;publication_date&gt;99200905001200000000220000&lt;/publication_date&gt;&lt;uuid&gt;D9AA8F62-2F65-4133-ABE3-1B15535E188F&lt;/uuid&gt;&lt;type&gt;400&lt;/type&gt;&lt;number&gt;5&lt;/number&gt;&lt;citekey&gt;Roy:2009dp&lt;/citekey&gt;&lt;doi&gt;10.1002/mrd.20957&lt;/doi&gt;&lt;institution&gt;Department of Pathology, Baylor College of Medicine, Houston, Texas 77030, USA.&lt;/institution&gt;&lt;startpage&gt;453&lt;/startpage&gt;&lt;endpage&gt;459&lt;/endpage&gt;&lt;bundle&gt;&lt;publication&gt;&lt;title&gt;Mol Reprod Dev&lt;/title&gt;&lt;uuid&gt;4ED554DA-FF33-4EE0-837B-A65A6D0FA026&lt;/uuid&gt;&lt;subtype&gt;-100&lt;/subtype&gt;&lt;type&gt;-100&lt;/type&gt;&lt;/publication&gt;&lt;/bundle&gt;&lt;authors&gt;&lt;author&gt;&lt;lastName&gt;Roy&lt;/lastName&gt;&lt;firstName&gt;Angshumoy&lt;/firstName&gt;&lt;/author&gt;&lt;author&gt;&lt;lastName&gt;Lin&lt;/lastName&gt;&lt;firstName&gt;Yi-Nan&lt;/firstName&gt;&lt;/author&gt;&lt;author&gt;&lt;lastName&gt;Agno&lt;/lastName&gt;&lt;firstName&gt;Julio&lt;/firstName&gt;&lt;middleNames&gt;E&lt;/middleNames&gt;&lt;/author&gt;&lt;author&gt;&lt;lastName&gt;DeMayo&lt;/lastName&gt;&lt;firstName&gt;Francesco&lt;/firstName&gt;&lt;middleNames&gt;J&lt;/middleNames&gt;&lt;/author&gt;&lt;author&gt;&lt;lastName&gt;Matzuk&lt;/lastName&gt;&lt;firstName&gt;Martin&lt;/firstName&gt;&lt;middleNames&gt;M&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(Roy et al., 2009)</w:t>
      </w:r>
      <w:r w:rsidR="000B5AA2" w:rsidRPr="0025269D">
        <w:rPr>
          <w:sz w:val="22"/>
          <w:szCs w:val="22"/>
        </w:rPr>
        <w:fldChar w:fldCharType="end"/>
      </w:r>
      <w:r w:rsidR="00FD464B" w:rsidRPr="0025269D">
        <w:rPr>
          <w:sz w:val="22"/>
          <w:szCs w:val="22"/>
        </w:rPr>
        <w:t>.</w:t>
      </w:r>
    </w:p>
    <w:p w14:paraId="0AAC954C" w14:textId="77777777" w:rsidR="00452CC9" w:rsidRPr="0025269D" w:rsidRDefault="00452CC9">
      <w:pPr>
        <w:spacing w:line="360" w:lineRule="auto"/>
        <w:rPr>
          <w:sz w:val="22"/>
          <w:szCs w:val="22"/>
        </w:rPr>
      </w:pPr>
    </w:p>
    <w:p w14:paraId="5BC973E3" w14:textId="3A032CC9" w:rsidR="00B30E51" w:rsidRPr="0025269D" w:rsidRDefault="00376FF2">
      <w:pPr>
        <w:spacing w:line="360" w:lineRule="auto"/>
        <w:rPr>
          <w:sz w:val="22"/>
          <w:szCs w:val="22"/>
        </w:rPr>
      </w:pPr>
      <w:proofErr w:type="spellStart"/>
      <w:r w:rsidRPr="0025269D">
        <w:rPr>
          <w:sz w:val="22"/>
          <w:szCs w:val="22"/>
        </w:rPr>
        <w:lastRenderedPageBreak/>
        <w:t>T</w:t>
      </w:r>
      <w:r w:rsidR="00BE7481" w:rsidRPr="0025269D">
        <w:rPr>
          <w:sz w:val="22"/>
          <w:szCs w:val="22"/>
        </w:rPr>
        <w:t>ektins</w:t>
      </w:r>
      <w:proofErr w:type="spellEnd"/>
      <w:r w:rsidR="00BE7481" w:rsidRPr="0025269D">
        <w:rPr>
          <w:sz w:val="22"/>
          <w:szCs w:val="22"/>
        </w:rPr>
        <w:t xml:space="preserve"> </w:t>
      </w:r>
      <w:r w:rsidRPr="0025269D">
        <w:rPr>
          <w:sz w:val="22"/>
          <w:szCs w:val="22"/>
        </w:rPr>
        <w:t xml:space="preserve">have </w:t>
      </w:r>
      <w:r w:rsidR="00BA1A5E" w:rsidRPr="0025269D">
        <w:rPr>
          <w:sz w:val="22"/>
          <w:szCs w:val="22"/>
        </w:rPr>
        <w:t xml:space="preserve">also been localized </w:t>
      </w:r>
      <w:r w:rsidR="00B30E51" w:rsidRPr="0025269D">
        <w:rPr>
          <w:sz w:val="22"/>
          <w:szCs w:val="22"/>
        </w:rPr>
        <w:t xml:space="preserve">by immunofluorescence </w:t>
      </w:r>
      <w:r w:rsidR="006F32C0" w:rsidRPr="0025269D">
        <w:rPr>
          <w:sz w:val="22"/>
          <w:szCs w:val="22"/>
        </w:rPr>
        <w:t xml:space="preserve">and immunoelectron </w:t>
      </w:r>
      <w:r w:rsidR="00B30E51" w:rsidRPr="0025269D">
        <w:rPr>
          <w:sz w:val="22"/>
          <w:szCs w:val="22"/>
        </w:rPr>
        <w:t xml:space="preserve">microscopy </w:t>
      </w:r>
      <w:r w:rsidR="00BA1A5E" w:rsidRPr="0025269D">
        <w:rPr>
          <w:sz w:val="22"/>
          <w:szCs w:val="22"/>
        </w:rPr>
        <w:t>to</w:t>
      </w:r>
      <w:r w:rsidRPr="0025269D">
        <w:rPr>
          <w:sz w:val="22"/>
          <w:szCs w:val="22"/>
        </w:rPr>
        <w:t xml:space="preserve"> </w:t>
      </w:r>
      <w:r w:rsidR="00BE7481" w:rsidRPr="0025269D">
        <w:rPr>
          <w:sz w:val="22"/>
          <w:szCs w:val="22"/>
        </w:rPr>
        <w:t xml:space="preserve">centrioles and basal bodies </w:t>
      </w:r>
      <w:r w:rsidR="000B5AA2" w:rsidRPr="0025269D">
        <w:rPr>
          <w:sz w:val="22"/>
          <w:szCs w:val="22"/>
        </w:rPr>
        <w:fldChar w:fldCharType="begin"/>
      </w:r>
      <w:r w:rsidR="000B5AA2" w:rsidRPr="0025269D">
        <w:rPr>
          <w:sz w:val="22"/>
          <w:szCs w:val="22"/>
        </w:rPr>
        <w:instrText xml:space="preserve"> ADDIN PAPERS2_CITATIONS &lt;citation&gt;&lt;priority&gt;71&lt;/priority&gt;&lt;uuid&gt;640D0FEA-E651-4A31-8394-613E613B16F1&lt;/uuid&gt;&lt;publications&gt;&lt;publication&gt;&lt;subtype&gt;400&lt;/subtype&gt;&lt;publisher&gt;National Academy of Sciences&lt;/publisher&gt;&lt;title&gt;Evidence for tektins in centrioles and axonemal microtubules.&lt;/title&gt;&lt;url&gt;http://www.pnas.org/cgi/doi/10.1073/pnas.85.8.2643&lt;/url&gt;&lt;volume&gt;85&lt;/volume&gt;&lt;publication_date&gt;99198804001200000000220000&lt;/publication_date&gt;&lt;uuid&gt;D2F98014-6189-4B7C-84E5-D368838978BF&lt;/uuid&gt;&lt;type&gt;400&lt;/type&gt;&lt;number&gt;8&lt;/number&gt;&lt;doi&gt;10.1073/pnas.85.8.2643&lt;/doi&gt;&lt;institution&gt;Department of Cell Biology and Neuroanatomy, University of Minnesota, Minneapolis 55455.&lt;/institution&gt;&lt;startpage&gt;2643&lt;/startpage&gt;&lt;endpage&gt;2647&lt;/endpage&gt;&lt;bundle&gt;&lt;publication&gt;&lt;title&gt;Proceedings of the National Academy of Sciences&lt;/title&gt;&lt;uuid&gt;0DDA51E3-6C3F-401A-9CEC-37BA3BD71484&lt;/uuid&gt;&lt;subtype&gt;-100&lt;/subtype&gt;&lt;publisher&gt;National Academy of Sciences&lt;/publisher&gt;&lt;type&gt;-100&lt;/type&gt;&lt;url&gt;http://www.pnas.org/&lt;/url&gt;&lt;/publication&gt;&lt;/bundle&gt;&lt;authors&gt;&lt;author&gt;&lt;lastName&gt;Steffen&lt;/lastName&gt;&lt;firstName&gt;W&lt;/firstName&gt;&lt;/author&gt;&lt;author&gt;&lt;lastName&gt;Linck&lt;/lastName&gt;&lt;firstName&gt;R&lt;/firstName&gt;&lt;middleNames&gt;W&lt;/middleNames&gt;&lt;/author&gt;&lt;/authors&gt;&lt;/publication&gt;&lt;publication&gt;&lt;subtype&gt;400&lt;/subtype&gt;&lt;publisher&gt;John Wiley &amp;amp; Sons, Ltd&lt;/publisher&gt;&lt;title&gt;Tektins as structural determinants in basal bodies.&lt;/title&gt;&lt;url&gt;https://onlinelibrary.wiley.com/doi/10.1002/(SICI)1097-0169(1998)40:4&amp;lt;379::AID-CM6&amp;gt;3.0.CO;2-6&lt;/url&gt;&lt;volume&gt;40&lt;/volume&gt;&lt;publication_date&gt;99199800001200000000200000&lt;/publication_date&gt;&lt;uuid&gt;CF15ABAD-9638-425E-B5D6-0A420737E6A9&lt;/uuid&gt;&lt;type&gt;400&lt;/type&gt;&lt;number&gt;4&lt;/number&gt;&lt;doi&gt;10.1002/(SICI)1097-0169(1998)40:4&amp;lt;379::AID-CM6&amp;gt;3.0.CO;2-6&lt;/doi&gt;&lt;institution&gt;Department of Physiology, Boston University School of Medicine, Massachusetts 02118, USA. rstephen@bu.edu&lt;/institution&gt;&lt;startpage&gt;379&lt;/startpage&gt;&lt;endpage&gt;392&lt;/endpage&gt;&lt;bundle&gt;&lt;publication&gt;&lt;title&gt;Cell motility and the cytoskeleton&lt;/title&gt;&lt;uuid&gt;1AC8A8F6-ED01-448B-8138-6A7857224C34&lt;/uuid&gt;&lt;subtype&gt;-100&lt;/subtype&gt;&lt;publisher&gt;John Wiley &amp;amp; Sons, Ltd&lt;/publisher&gt;&lt;type&gt;-100&lt;/type&gt;&lt;/publication&gt;&lt;/bundle&gt;&lt;authors&gt;&lt;author&gt;&lt;lastName&gt;Stephens&lt;/lastName&gt;&lt;firstName&gt;R&lt;/firstName&gt;&lt;middleNames&gt;E&lt;/middleNames&gt;&lt;/author&gt;&lt;author&gt;&lt;lastName&gt;Lemieux&lt;/lastName&gt;&lt;firstName&gt;N&lt;/firstName&gt;&lt;middleNames&gt;A&lt;/middleNames&gt;&lt;/author&gt;&lt;/authors&gt;&lt;/publication&gt;&lt;publication&gt;&lt;subtype&gt;400&lt;/subtype&gt;&lt;title&gt;A tektin homologue is decreased in chlamydomonas mutants lacking an axonemal inner-arm dynein.&lt;/title&gt;&lt;url&gt;http://www.molbiolcell.org/doi/10.1091/mbc.e03-11-0854&lt;/url&gt;&lt;volume&gt;15&lt;/volume&gt;&lt;publication_date&gt;99200405001200000000220000&lt;/publication_date&gt;&lt;uuid&gt;4BDD846A-B360-49E7-B88F-873754419458&lt;/uuid&gt;&lt;type&gt;400&lt;/type&gt;&lt;number&gt;5&lt;/number&gt;&lt;doi&gt;10.1091/mbc.e03-11-0854&lt;/doi&gt;&lt;institution&gt;Department of Biological Sciences, Graduate School of Science, University of Tokyo, Tokyo 164-8639, Japan.&lt;/institution&gt;&lt;startpage&gt;2105&lt;/startpage&gt;&lt;endpage&gt;2115&lt;/endpage&gt;&lt;bundle&gt;&lt;publication&gt;&lt;title&gt;Molecular biology of the cell&lt;/title&gt;&lt;uuid&gt;5698F3F0-D5E2-4C79-B1F2-2D3555BBAE52&lt;/uuid&gt;&lt;subtype&gt;-100&lt;/subtype&gt;&lt;publisher&gt;American Society for Cell Biology&lt;/publisher&gt;&lt;type&gt;-100&lt;/type&gt;&lt;/publication&gt;&lt;/bundle&gt;&lt;authors&gt;&lt;author&gt;&lt;lastName&gt;Yanagisawa&lt;/lastName&gt;&lt;firstName&gt;Haru-aki&lt;/firstName&gt;&lt;/author&gt;&lt;author&gt;&lt;lastName&gt;Kamiya&lt;/lastName&gt;&lt;firstName&gt;Ritsu&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(Steffen and Linck, 1988; Stephens and Lemieux, 1998; Yanagisawa and Kamiya, 2004)</w:t>
      </w:r>
      <w:r w:rsidR="000B5AA2" w:rsidRPr="0025269D">
        <w:rPr>
          <w:sz w:val="22"/>
          <w:szCs w:val="22"/>
        </w:rPr>
        <w:fldChar w:fldCharType="end"/>
      </w:r>
      <w:r w:rsidR="006F32C0" w:rsidRPr="0025269D">
        <w:rPr>
          <w:sz w:val="22"/>
          <w:szCs w:val="22"/>
        </w:rPr>
        <w:t xml:space="preserve"> and outside axonemes in sperm flagella </w:t>
      </w:r>
      <w:r w:rsidR="000B5AA2" w:rsidRPr="0025269D">
        <w:rPr>
          <w:sz w:val="22"/>
          <w:szCs w:val="22"/>
        </w:rPr>
        <w:fldChar w:fldCharType="begin"/>
      </w:r>
      <w:r w:rsidR="000B5AA2" w:rsidRPr="0025269D">
        <w:rPr>
          <w:sz w:val="22"/>
          <w:szCs w:val="22"/>
        </w:rPr>
        <w:instrText xml:space="preserve"> ADDIN PAPERS2_CITATIONS &lt;citation&gt;&lt;priority&gt;72&lt;/priority&gt;&lt;uuid&gt;14C3DCC5-9DDF-41AF-86D1-C4CFB4AEC2C0&lt;/uuid&gt;&lt;publications&gt;&lt;publication&gt;&lt;subtype&gt;400&lt;/subtype&gt;&lt;publisher&gt;John Wiley &amp;amp; Sons, Ltd&lt;/publisher&gt;&lt;title&gt;Tektin 4 is located on outer dense fibers, not associated with axonemal tubulins of flagella in rodent spermatozoa.&lt;/title&gt;&lt;url&gt;http://doi.wiley.com/10.1002/mrd.20486&lt;/url&gt;&lt;volume&gt;73&lt;/volume&gt;&lt;publication_date&gt;99200607001200000000220000&lt;/publication_date&gt;&lt;uuid&gt;471D2EE6-22B8-45ED-B1B7-95F320ABD4C7&lt;/uuid&gt;&lt;type&gt;400&lt;/type&gt;&lt;number&gt;7&lt;/number&gt;&lt;doi&gt;10.1002/mrd.20486&lt;/doi&gt;&lt;institution&gt;Laboratory of Zoology, Graduate School of Agriculture, Kyushu University, Fukuoka, Japan. iidahiro@agr.kyushu-u.ac.jp&lt;/institution&gt;&lt;startpage&gt;929&lt;/startpage&gt;&lt;endpage&gt;936&lt;/endpage&gt;&lt;bundle&gt;&lt;publication&gt;&lt;title&gt;Mol Reprod Dev&lt;/title&gt;&lt;uuid&gt;4ED554DA-FF33-4EE0-837B-A65A6D0FA026&lt;/uuid&gt;&lt;subtype&gt;-100&lt;/subtype&gt;&lt;type&gt;-100&lt;/type&gt;&lt;/publication&gt;&lt;/bundle&gt;&lt;authors&gt;&lt;author&gt;&lt;lastName&gt;Iida&lt;/lastName&gt;&lt;firstName&gt;Hiroshi&lt;/firstName&gt;&lt;/author&gt;&lt;author&gt;&lt;lastName&gt;Honda&lt;/lastName&gt;&lt;firstName&gt;Yoshiko&lt;/firstName&gt;&lt;/author&gt;&lt;author&gt;&lt;lastName&gt;Matsuyama&lt;/lastName&gt;&lt;firstName&gt;Takuya&lt;/firstName&gt;&lt;/author&gt;&lt;author&gt;&lt;lastName&gt;Shibata&lt;/lastName&gt;&lt;firstName&gt;Yosaburo&lt;/firstName&gt;&lt;/author&gt;&lt;author&gt;&lt;lastName&gt;Inai&lt;/lastName&gt;&lt;firstName&gt;Tetsuichiro&lt;/firstName&gt;&lt;/author&gt;&lt;/authors&gt;&lt;/publication&gt;&lt;publication&gt;&lt;subtype&gt;400&lt;/subtype&gt;&lt;title&gt;Tektin5, a new Tektin family member, is a component of the middle piece of flagella in rat spermatozoa.&lt;/title&gt;&lt;url&gt;http://doi.wiley.com/10.1002/mrd.20804&lt;/url&gt;&lt;volume&gt;75&lt;/volume&gt;&lt;publication_date&gt;99200804001200000000220000&lt;/publication_date&gt;&lt;uuid&gt;9A18FB05-F046-41F0-A9E2-101F6785E56A&lt;/uuid&gt;&lt;type&gt;400&lt;/type&gt;&lt;number&gt;4&lt;/number&gt;&lt;citekey&gt;Murayama:2008hd&lt;/citekey&gt;&lt;doi&gt;10.1002/mrd.20804&lt;/doi&gt;&lt;institution&gt;Laboratory of Zoology, Graduate School of Agriculture, Kyushu University, Fukuoka, Japan.&lt;/institution&gt;&lt;startpage&gt;650&lt;/startpage&gt;&lt;endpage&gt;658&lt;/endpage&gt;&lt;bundle&gt;&lt;publication&gt;&lt;title&gt;Mol Reprod Dev&lt;/title&gt;&lt;uuid&gt;4ED554DA-FF33-4EE0-837B-A65A6D0FA026&lt;/uuid&gt;&lt;subtype&gt;-100&lt;/subtype&gt;&lt;type&gt;-100&lt;/type&gt;&lt;/publication&gt;&lt;/bundle&gt;&lt;authors&gt;&lt;author&gt;&lt;lastName&gt;Murayama&lt;/lastName&gt;&lt;firstName&gt;Emi&lt;/firstName&gt;&lt;/author&gt;&lt;author&gt;&lt;lastName&gt;Yamamoto&lt;/lastName&gt;&lt;firstName&gt;Etsuko&lt;/firstName&gt;&lt;/author&gt;&lt;author&gt;&lt;lastName&gt;Kaneko&lt;/lastName&gt;&lt;firstName&gt;Takane&lt;/firstName&gt;&lt;/author&gt;&lt;author&gt;&lt;lastName&gt;Shibata&lt;/lastName&gt;&lt;firstName&gt;Yosaburo&lt;/firstName&gt;&lt;/author&gt;&lt;author&gt;&lt;lastName&gt;Inai&lt;/lastName&gt;&lt;firstName&gt;Tetsuichiro&lt;/firstName&gt;&lt;/author&gt;&lt;author&gt;&lt;lastName&gt;Iida&lt;/lastName&gt;&lt;firstName&gt;Hiroshi&lt;/firstName&gt;&lt;/author&gt;&lt;/authors&gt;&lt;/publication&gt;&lt;publication&gt;&lt;subtype&gt;400&lt;/subtype&gt;&lt;publisher&gt;John Wiley &amp;amp; Sons, Ltd&lt;/publisher&gt;&lt;title&gt;Characterization and subcellular localization of Tektin 3 in rat spermatozoa.&lt;/title&gt;&lt;url&gt;http://doi.wiley.com/10.1002/mrd.21352&lt;/url&gt;&lt;volume&gt;78&lt;/volume&gt;&lt;publication_date&gt;99201108001200000000220000&lt;/publication_date&gt;&lt;uuid&gt;EAB7FFE9-B65D-4D8F-9711-74DBC6F76345&lt;/uuid&gt;&lt;type&gt;400&lt;/type&gt;&lt;accepted_date&gt;99201106111200000000222000&lt;/accepted_date&gt;&lt;number&gt;8&lt;/number&gt;&lt;submission_date&gt;99201103081200000000222000&lt;/submission_date&gt;&lt;doi&gt;10.1002/mrd.21352&lt;/doi&gt;&lt;institution&gt;Laboratory of Zoology, Graduate School of Agriculture, Kyushu University, Higashiku Hakozaki 6-10-1, Fukuoka 812-8581 Japan.&lt;/institution&gt;&lt;startpage&gt;611&lt;/startpage&gt;&lt;endpage&gt;620&lt;/endpage&gt;&lt;bundle&gt;&lt;publication&gt;&lt;title&gt;Mol Reprod Dev&lt;/title&gt;&lt;uuid&gt;4ED554DA-FF33-4EE0-837B-A65A6D0FA026&lt;/uuid&gt;&lt;subtype&gt;-100&lt;/subtype&gt;&lt;type&gt;-100&lt;/type&gt;&lt;/publication&gt;&lt;/bundle&gt;&lt;authors&gt;&lt;author&gt;&lt;lastName&gt;Takiguchi&lt;/lastName&gt;&lt;firstName&gt;Hiroe&lt;/firstName&gt;&lt;/author&gt;&lt;author&gt;&lt;lastName&gt;Murayama&lt;/lastName&gt;&lt;firstName&gt;Emi&lt;/firstName&gt;&lt;/author&gt;&lt;author&gt;&lt;lastName&gt;Kaneko&lt;/lastName&gt;&lt;firstName&gt;Takane&lt;/firstName&gt;&lt;/author&gt;&lt;author&gt;&lt;lastName&gt;Kurio&lt;/lastName&gt;&lt;firstName&gt;Hitoshi&lt;/firstName&gt;&lt;/author&gt;&lt;author&gt;&lt;lastName&gt;Toshimori&lt;/lastName&gt;&lt;firstName&gt;Kiyotaka&lt;/firstName&gt;&lt;/author&gt;&lt;author&gt;&lt;lastName&gt;Iida&lt;/lastName&gt;&lt;firstName&gt;Hirosh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(Iida et al., 2006; Murayama et al., 2008; Takiguchi et al., 2011)</w:t>
      </w:r>
      <w:r w:rsidR="000B5AA2" w:rsidRPr="0025269D">
        <w:rPr>
          <w:sz w:val="22"/>
          <w:szCs w:val="22"/>
        </w:rPr>
        <w:fldChar w:fldCharType="end"/>
      </w:r>
      <w:r w:rsidR="006F32C0" w:rsidRPr="0025269D">
        <w:rPr>
          <w:sz w:val="22"/>
          <w:szCs w:val="22"/>
        </w:rPr>
        <w:t xml:space="preserve">. However, </w:t>
      </w:r>
      <w:r w:rsidR="00B30E51" w:rsidRPr="0025269D">
        <w:rPr>
          <w:sz w:val="22"/>
          <w:szCs w:val="22"/>
        </w:rPr>
        <w:t>subtomogram averages of mammalian centrioles</w:t>
      </w:r>
      <w:r w:rsidR="003368C2" w:rsidRPr="0025269D">
        <w:rPr>
          <w:sz w:val="22"/>
          <w:szCs w:val="22"/>
        </w:rPr>
        <w:t xml:space="preserve">, </w:t>
      </w:r>
      <w:r w:rsidR="00B30E51" w:rsidRPr="0025269D">
        <w:rPr>
          <w:sz w:val="22"/>
          <w:szCs w:val="22"/>
        </w:rPr>
        <w:t xml:space="preserve">basal bodies </w:t>
      </w:r>
      <w:r w:rsidR="003368C2" w:rsidRPr="0025269D">
        <w:rPr>
          <w:sz w:val="22"/>
          <w:szCs w:val="22"/>
        </w:rPr>
        <w:t>and</w:t>
      </w:r>
      <w:r w:rsidR="006F32C0" w:rsidRPr="0025269D">
        <w:rPr>
          <w:sz w:val="22"/>
          <w:szCs w:val="22"/>
        </w:rPr>
        <w:t xml:space="preserve"> transition zones </w:t>
      </w:r>
      <w:r w:rsidR="000B5AA2" w:rsidRPr="0025269D">
        <w:rPr>
          <w:sz w:val="22"/>
          <w:szCs w:val="22"/>
        </w:rPr>
        <w:fldChar w:fldCharType="begin"/>
      </w:r>
      <w:r w:rsidR="000B5AA2" w:rsidRPr="0025269D">
        <w:rPr>
          <w:sz w:val="22"/>
          <w:szCs w:val="22"/>
        </w:rPr>
        <w:instrText xml:space="preserve"> ADDIN PAPERS2_CITATIONS &lt;citation&gt;&lt;priority&gt;74&lt;/priority&gt;&lt;uuid&gt;4F0D5078-9E64-40F0-9546-B953D394AA93&lt;/uuid&gt;&lt;publications&gt;&lt;publication&gt;&lt;subtype&gt;400&lt;/subtype&gt;&lt;title&gt;Electron cryotomography of intact motile cilia defines the basal body to axoneme transition.&lt;/title&gt;&lt;url&gt;https://rupress.org/jcb/article/doi/10.1083/jcb.201907060/133537/Electron-cryotomography-of-intact-motile-cilia&lt;/url&gt;&lt;volume&gt;219&lt;/volume&gt;&lt;revision_date&gt;99201910231200000000222000&lt;/revision_date&gt;&lt;publication_date&gt;99202001061200000000222000&lt;/publication_date&gt;&lt;uuid&gt;E0820B11-230C-4230-8E16-62C4A27624D7&lt;/uuid&gt;&lt;type&gt;400&lt;/type&gt;&lt;accepted_date&gt;99201910281200000000222000&lt;/accepted_date&gt;&lt;number&gt;1&lt;/number&gt;&lt;submission_date&gt;99201907091200000000222000&lt;/submission_date&gt;&lt;doi&gt;10.1083/jcb.201907060&lt;/doi&gt;&lt;institution&gt;Department of Biochemistry and Biophysics, University of California, San Francisco, San Francisco, CA.&lt;/institution&gt;&lt;startpage&gt;241&lt;/startpage&gt;&lt;bundle&gt;&lt;publication&gt;&lt;title&gt;The Journal of cell biology&lt;/title&gt;&lt;uuid&gt;A5500008-6C15-4B98-9ACE-6F2B207A4D18&lt;/uuid&gt;&lt;subtype&gt;-100&lt;/subtype&gt;&lt;publisher&gt;Rockefeller Univ Press&lt;/publisher&gt;&lt;type&gt;-100&lt;/type&gt;&lt;/publication&gt;&lt;/bundle&gt;&lt;authors&gt;&lt;author&gt;&lt;lastName&gt;Greenan&lt;/lastName&gt;&lt;firstName&gt;Garrett&lt;/firstName&gt;&lt;middleNames&gt;A&lt;/middleNames&gt;&lt;/author&gt;&lt;author&gt;&lt;lastName&gt;Vale&lt;/lastName&gt;&lt;firstName&gt;Ronald&lt;/firstName&gt;&lt;middleNames&gt;D&lt;/middleNames&gt;&lt;/author&gt;&lt;author&gt;&lt;lastName&gt;Agard&lt;/lastName&gt;&lt;firstName&gt;David&lt;/firstName&gt;&lt;middleNames&gt;A&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 xml:space="preserve">(Greenan et al., </w:t>
      </w:r>
      <w:r w:rsidR="002D689C">
        <w:rPr>
          <w:rFonts w:eastAsia="SimSun"/>
          <w:sz w:val="22"/>
          <w:szCs w:val="22"/>
        </w:rPr>
        <w:t xml:space="preserve">2018; </w:t>
      </w:r>
      <w:r w:rsidR="000B5AA2" w:rsidRPr="0025269D">
        <w:rPr>
          <w:rFonts w:eastAsia="SimSun"/>
          <w:sz w:val="22"/>
          <w:szCs w:val="22"/>
        </w:rPr>
        <w:t>2020)</w:t>
      </w:r>
      <w:r w:rsidR="000B5AA2" w:rsidRPr="0025269D">
        <w:rPr>
          <w:sz w:val="22"/>
          <w:szCs w:val="22"/>
        </w:rPr>
        <w:fldChar w:fldCharType="end"/>
      </w:r>
      <w:r w:rsidR="003368C2" w:rsidRPr="0025269D">
        <w:rPr>
          <w:sz w:val="22"/>
          <w:szCs w:val="22"/>
        </w:rPr>
        <w:t xml:space="preserve"> show no density consistent with tektin bundles (Fig. S</w:t>
      </w:r>
      <w:r w:rsidR="007D3B4B">
        <w:rPr>
          <w:sz w:val="22"/>
          <w:szCs w:val="22"/>
        </w:rPr>
        <w:t>4</w:t>
      </w:r>
      <w:r w:rsidR="006173A7">
        <w:rPr>
          <w:sz w:val="22"/>
          <w:szCs w:val="22"/>
        </w:rPr>
        <w:t xml:space="preserve">B) </w:t>
      </w:r>
      <w:r w:rsidR="003368C2" w:rsidRPr="0025269D">
        <w:rPr>
          <w:sz w:val="22"/>
          <w:szCs w:val="22"/>
        </w:rPr>
        <w:t xml:space="preserve">suggesting that tektin bundles in respiratory cilia localize predominantly to the axoneme. Furthermore, the conserved 16-nm repeat of </w:t>
      </w:r>
      <w:proofErr w:type="spellStart"/>
      <w:r w:rsidR="003368C2" w:rsidRPr="0025269D">
        <w:rPr>
          <w:sz w:val="22"/>
          <w:szCs w:val="22"/>
        </w:rPr>
        <w:t>tektins</w:t>
      </w:r>
      <w:proofErr w:type="spellEnd"/>
      <w:r w:rsidR="003368C2" w:rsidRPr="0025269D">
        <w:rPr>
          <w:sz w:val="22"/>
          <w:szCs w:val="22"/>
        </w:rPr>
        <w:t xml:space="preserve"> implies a strong coevolution with the 8-nm repeat of microtubules and that any role of </w:t>
      </w:r>
      <w:proofErr w:type="spellStart"/>
      <w:r w:rsidR="003368C2" w:rsidRPr="0025269D">
        <w:rPr>
          <w:sz w:val="22"/>
          <w:szCs w:val="22"/>
        </w:rPr>
        <w:t>tektins</w:t>
      </w:r>
      <w:proofErr w:type="spellEnd"/>
      <w:r w:rsidR="003368C2" w:rsidRPr="0025269D">
        <w:rPr>
          <w:sz w:val="22"/>
          <w:szCs w:val="22"/>
        </w:rPr>
        <w:t xml:space="preserve"> outside axonemes is secondary to their original function. </w:t>
      </w:r>
    </w:p>
    <w:p w14:paraId="1B7FD7FE" w14:textId="05090067" w:rsidR="009675A5" w:rsidRPr="0025269D" w:rsidRDefault="009675A5" w:rsidP="00F43391">
      <w:pPr>
        <w:spacing w:line="360" w:lineRule="auto"/>
        <w:rPr>
          <w:sz w:val="22"/>
          <w:szCs w:val="22"/>
        </w:rPr>
      </w:pPr>
    </w:p>
    <w:p w14:paraId="3BCEA166" w14:textId="7617CE08" w:rsidR="002060E3" w:rsidRPr="0025269D" w:rsidRDefault="0091794B" w:rsidP="00F43391">
      <w:pPr>
        <w:spacing w:line="360" w:lineRule="auto"/>
        <w:rPr>
          <w:b/>
          <w:sz w:val="22"/>
          <w:szCs w:val="22"/>
          <w:u w:val="single"/>
        </w:rPr>
      </w:pPr>
      <w:r w:rsidRPr="0025269D">
        <w:rPr>
          <w:b/>
          <w:sz w:val="22"/>
          <w:szCs w:val="22"/>
          <w:u w:val="single"/>
        </w:rPr>
        <w:t>Identification of d</w:t>
      </w:r>
      <w:r w:rsidR="002060E3" w:rsidRPr="0025269D">
        <w:rPr>
          <w:b/>
          <w:sz w:val="22"/>
          <w:szCs w:val="22"/>
          <w:u w:val="single"/>
        </w:rPr>
        <w:t>iverse ODA docking mechanism</w:t>
      </w:r>
      <w:r w:rsidR="00F024C1" w:rsidRPr="0025269D">
        <w:rPr>
          <w:b/>
          <w:sz w:val="22"/>
          <w:szCs w:val="22"/>
          <w:u w:val="single"/>
        </w:rPr>
        <w:t>s</w:t>
      </w:r>
    </w:p>
    <w:p w14:paraId="5E453591" w14:textId="191BBE8E" w:rsidR="00B74E0B" w:rsidRPr="0025269D" w:rsidRDefault="00255F59" w:rsidP="00F43391">
      <w:pPr>
        <w:spacing w:line="360" w:lineRule="auto"/>
        <w:rPr>
          <w:color w:val="000000" w:themeColor="text1"/>
          <w:sz w:val="22"/>
          <w:szCs w:val="22"/>
        </w:rPr>
      </w:pPr>
      <w:r w:rsidRPr="0025269D">
        <w:rPr>
          <w:sz w:val="22"/>
          <w:szCs w:val="22"/>
        </w:rPr>
        <w:t xml:space="preserve">Our work </w:t>
      </w:r>
      <w:r w:rsidR="003368C2" w:rsidRPr="0025269D">
        <w:rPr>
          <w:sz w:val="22"/>
          <w:szCs w:val="22"/>
        </w:rPr>
        <w:t>demonstrates the existence of at</w:t>
      </w:r>
      <w:r w:rsidRPr="0025269D">
        <w:rPr>
          <w:sz w:val="22"/>
          <w:szCs w:val="22"/>
        </w:rPr>
        <w:t xml:space="preserve"> least two types of ODA-DC</w:t>
      </w:r>
      <w:r w:rsidR="00C937E7" w:rsidRPr="0025269D">
        <w:rPr>
          <w:sz w:val="22"/>
          <w:szCs w:val="22"/>
        </w:rPr>
        <w:t>;</w:t>
      </w:r>
      <w:r w:rsidR="005768C2" w:rsidRPr="0025269D">
        <w:rPr>
          <w:sz w:val="22"/>
          <w:szCs w:val="22"/>
        </w:rPr>
        <w:t xml:space="preserve"> </w:t>
      </w:r>
      <w:r w:rsidR="0013447D" w:rsidRPr="0025269D">
        <w:rPr>
          <w:sz w:val="22"/>
          <w:szCs w:val="22"/>
        </w:rPr>
        <w:t>a</w:t>
      </w:r>
      <w:r w:rsidR="005768C2" w:rsidRPr="0025269D">
        <w:rPr>
          <w:sz w:val="22"/>
          <w:szCs w:val="22"/>
        </w:rPr>
        <w:t xml:space="preserve"> trimeric ODA-DC found</w:t>
      </w:r>
      <w:r w:rsidRPr="0025269D">
        <w:rPr>
          <w:sz w:val="22"/>
          <w:szCs w:val="22"/>
        </w:rPr>
        <w:t xml:space="preserve"> </w:t>
      </w:r>
      <w:r w:rsidR="005768C2" w:rsidRPr="0025269D">
        <w:rPr>
          <w:sz w:val="22"/>
          <w:szCs w:val="22"/>
        </w:rPr>
        <w:t>in</w:t>
      </w:r>
      <w:r w:rsidRPr="0025269D">
        <w:rPr>
          <w:sz w:val="22"/>
          <w:szCs w:val="22"/>
        </w:rPr>
        <w:t xml:space="preserve"> </w:t>
      </w:r>
      <w:r w:rsidR="00B74E0B" w:rsidRPr="0025269D">
        <w:rPr>
          <w:sz w:val="22"/>
          <w:szCs w:val="22"/>
        </w:rPr>
        <w:t>algae</w:t>
      </w:r>
      <w:r w:rsidR="0034640E"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&lt;citation&gt;&lt;priority&gt;75&lt;/priority&gt;&lt;uuid&gt;CEB31755-F1D1-4132-B288-2A0E8A388F3D&lt;/uuid&gt;&lt;publications&gt;&lt;publication&gt;&lt;subtype&gt;400&lt;/subtype&gt;&lt;title&gt;The outer dynein arm-docking complex: composition and characterization of a subunit (oda1) necessary for outer arm assembly.&lt;/title&gt;&lt;url&gt;http://eutils.ncbi.nlm.nih.gov/entrez/eutils/elink.fcgi?dbfrom=pubmed&amp;amp;id=11907279&amp;amp;retmode=ref&amp;amp;cmd=prlinks&lt;/url&gt;&lt;volume&gt;13&lt;/volume&gt;&lt;publication_date&gt;99200203001200000000220000&lt;/publication_date&gt;&lt;uuid&gt;BEF57946-3324-41F1-9B82-276B4EDCE981&lt;/uuid&gt;&lt;type&gt;400&lt;/type&gt;&lt;number&gt;3&lt;/number&gt;&lt;citekey&gt;Takada:2002il&lt;/citekey&gt;&lt;doi&gt;10.1091/mbc.01-04-0201&lt;/doi&gt;&lt;institution&gt;Department of Cell Biology, University of Massachusetts Medical School, Worcester, Massachusetts 01655, USA.&lt;/institution&gt;&lt;startpage&gt;1015&lt;/startpage&gt;&lt;endpage&gt;1029&lt;/endpage&gt;&lt;bundle&gt;&lt;publication&gt;&lt;title&gt;Molecular biology of the cell&lt;/title&gt;&lt;uuid&gt;5698F3F0-D5E2-4C79-B1F2-2D3555BBAE52&lt;/uuid&gt;&lt;subtype&gt;-100&lt;/subtype&gt;&lt;publisher&gt;American Society for Cell Biology&lt;/publisher&gt;&lt;type&gt;-100&lt;/type&gt;&lt;/publication&gt;&lt;/bundle&gt;&lt;authors&gt;&lt;author&gt;&lt;lastName&gt;Takada&lt;/lastName&gt;&lt;firstName&gt;Saeko&lt;/firstName&gt;&lt;/author&gt;&lt;author&gt;&lt;lastName&gt;Wilkerson&lt;/lastName&gt;&lt;firstName&gt;Curtis&lt;/firstName&gt;&lt;middleNames&gt;G&lt;/middleNames&gt;&lt;/author&gt;&lt;author&gt;&lt;lastName&gt;Wakabayashi&lt;/lastName&gt;&lt;firstName&gt;Ken-ichi&lt;/firstName&gt;&lt;/author&gt;&lt;author&gt;&lt;lastName&gt;Kamiya&lt;/lastName&gt;&lt;firstName&gt;Ritsu&lt;/firstName&gt;&lt;/author&gt;&lt;author&gt;&lt;lastName&gt;Witman&lt;/lastName&gt;&lt;firstName&gt;George&lt;/firstName&gt;&lt;middleNames&gt;B&lt;/middleNames&gt;&lt;/author&gt;&lt;/authors&gt;&lt;/publication&gt;&lt;publication&gt;&lt;subtype&gt;400&lt;/subtype&gt;&lt;publisher&gt;Nature Publishing Group&lt;/publisher&gt;&lt;title&gt;Structure of a microtubule-bound axonemal dynein.&lt;/title&gt;&lt;url&gt;http://www.nature.com/articles/s41467-020-20735-7&lt;/url&gt;&lt;volume&gt;12&lt;/volume&gt;&lt;publication_date&gt;99202101201200000000222000&lt;/publication_date&gt;&lt;uuid&gt;595F8AD8-A1FE-430C-A1F9-DC21F86D34A9&lt;/uuid&gt;&lt;type&gt;400&lt;/type&gt;&lt;accepted_date&gt;99202012141200000000222000&lt;/accepted_date&gt;&lt;number&gt;1&lt;/number&gt;&lt;submission_date&gt;99202007221200000000222000&lt;/submission_date&gt;&lt;doi&gt;10.1038/s41467-020-20735-7&lt;/doi&gt;&lt;institution&gt;Department of Biological Chemistry and Molecular Pharmacology, Blavatnik Institute, Harvard Medical School, 240 Longwood Avenue, Boston, MA, USA.&lt;/institution&gt;&lt;startpage&gt;477&lt;/startpage&gt;&lt;endpage&gt;9&lt;/endpage&gt;&lt;bundle&gt;&lt;publication&gt;&lt;title&gt;Nature communications&lt;/title&gt;&lt;uuid&gt;C59A6D96-47BC-4B7D-BFA4-8A3D563FADF3&lt;/uuid&gt;&lt;subtype&gt;-100&lt;/subtype&gt;&lt;publisher&gt;Nature Publishing Group&lt;/publisher&gt;&lt;type&gt;-100&lt;/type&gt;&lt;/publication&gt;&lt;/bundle&gt;&lt;authors&gt;&lt;author&gt;&lt;lastName&gt;Walton&lt;/lastName&gt;&lt;firstName&gt;Travis&lt;/firstName&gt;&lt;/author&gt;&lt;author&gt;&lt;lastName&gt;Wu&lt;/lastName&gt;&lt;firstName&gt;Hao&lt;/firstName&gt;&lt;/author&gt;&lt;author&gt;&lt;lastName&gt;Brown&lt;/lastName&gt;&lt;firstName&gt;Alan&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(Takada et al., 2002; Walton et al., 2021)</w:t>
      </w:r>
      <w:r w:rsidR="000B5AA2" w:rsidRPr="0025269D">
        <w:rPr>
          <w:sz w:val="22"/>
          <w:szCs w:val="22"/>
        </w:rPr>
        <w:fldChar w:fldCharType="end"/>
      </w:r>
      <w:r w:rsidR="0046060E" w:rsidRPr="0025269D">
        <w:rPr>
          <w:i/>
          <w:iCs/>
          <w:sz w:val="22"/>
          <w:szCs w:val="22"/>
        </w:rPr>
        <w:t xml:space="preserve"> </w:t>
      </w:r>
      <w:r w:rsidR="0013447D" w:rsidRPr="0025269D">
        <w:rPr>
          <w:sz w:val="22"/>
          <w:szCs w:val="22"/>
        </w:rPr>
        <w:t xml:space="preserve">and </w:t>
      </w:r>
      <w:r w:rsidR="007B05FD" w:rsidRPr="0025269D">
        <w:rPr>
          <w:sz w:val="22"/>
          <w:szCs w:val="22"/>
        </w:rPr>
        <w:t>ciliates</w:t>
      </w:r>
      <w:r w:rsidR="00E459D3"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&lt;citation&gt;&lt;priority&gt;76&lt;/priority&gt;&lt;uuid&gt;4D1E1E49-9A75-47AA-BBB9-B82044F2C200&lt;/uuid&gt;&lt;publications&gt;&lt;publication&gt;&lt;subtype&gt;400&lt;/subtype&gt;&lt;publisher&gt;Cold Spring Harbor Laboratory&lt;/publisher&gt;&lt;title&gt;Remodeling and activation mechanisms of outer arm dynein revealed by cryo-EM&lt;/title&gt;&lt;url&gt;http://biorxiv.org/lookup/doi/10.1101/2020.11.30.404319&lt;/url&gt;&lt;volume&gt;4&lt;/volume&gt;&lt;publication_date&gt;99202011301200000000222000&lt;/publication_date&gt;&lt;uuid&gt;05B881B4-E413-41B0-81D8-DC4F03D0489C&lt;/uuid&gt;&lt;type&gt;400&lt;/type&gt;&lt;doi&gt;10.1101/2020.11.30.404319&lt;/doi&gt;&lt;institution&gt;bioRxiv&lt;/institution&gt;&lt;startpage&gt;2020.11.30.404319&lt;/startpage&gt;&lt;bundle&gt;&lt;publication&gt;&lt;title&gt;bioRxiv&lt;/title&gt;&lt;uuid&gt;BC331452-C6BC-4DA2-BE9D-F887489BB13F&lt;/uuid&gt;&lt;subtype&gt;-100&lt;/subtype&gt;&lt;publisher&gt;Cold Spring Harbor Laboratory&lt;/publisher&gt;&lt;type&gt;-100&lt;/type&gt;&lt;/publication&gt;&lt;/bundle&gt;&lt;authors&gt;&lt;author&gt;&lt;lastName&gt;Kubo&lt;/lastName&gt;&lt;firstName&gt;Shintaroh&lt;/firstName&gt;&lt;/author&gt;&lt;author&gt;&lt;lastName&gt;Yang&lt;/lastName&gt;&lt;firstName&gt;Shun&lt;/firstName&gt;&lt;middleNames&gt;Kai&lt;/middleNames&gt;&lt;/author&gt;&lt;author&gt;&lt;lastName&gt;Black&lt;/lastName&gt;&lt;firstName&gt;Corbin&lt;/firstName&gt;&lt;/author&gt;&lt;author&gt;&lt;lastName&gt;Dai&lt;/lastName&gt;&lt;firstName&gt;Daniel&lt;/firstName&gt;&lt;/author&gt;&lt;author&gt;&lt;lastName&gt;Valente&lt;/lastName&gt;&lt;firstName&gt;Melissa&lt;/firstName&gt;&lt;/author&gt;&lt;author&gt;&lt;lastName&gt;Gaertig&lt;/lastName&gt;&lt;firstName&gt;Jacek&lt;/firstName&gt;&lt;/author&gt;&lt;author&gt;&lt;lastName&gt;Ichikawa&lt;/lastName&gt;&lt;firstName&gt;Muneyoshi&lt;/firstName&gt;&lt;/author&gt;&lt;author&gt;&lt;lastName&gt;Bui&lt;/lastName&gt;&lt;firstName&gt;Khanh&lt;/firstName&gt;&lt;middleNames&gt;Huy&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(Kubo et al., 202</w:t>
      </w:r>
      <w:r w:rsidR="00A90DBA">
        <w:rPr>
          <w:rFonts w:eastAsia="SimSun"/>
          <w:sz w:val="22"/>
          <w:szCs w:val="22"/>
        </w:rPr>
        <w:t>1</w:t>
      </w:r>
      <w:r w:rsidR="000B5AA2" w:rsidRPr="0025269D">
        <w:rPr>
          <w:rFonts w:eastAsia="SimSun"/>
          <w:sz w:val="22"/>
          <w:szCs w:val="22"/>
        </w:rPr>
        <w:t>)</w:t>
      </w:r>
      <w:r w:rsidR="000B5AA2" w:rsidRPr="0025269D">
        <w:rPr>
          <w:sz w:val="22"/>
          <w:szCs w:val="22"/>
        </w:rPr>
        <w:fldChar w:fldCharType="end"/>
      </w:r>
      <w:r w:rsidR="00E05240" w:rsidRPr="0025269D">
        <w:rPr>
          <w:sz w:val="22"/>
          <w:szCs w:val="22"/>
        </w:rPr>
        <w:t>,</w:t>
      </w:r>
      <w:r w:rsidR="0013447D" w:rsidRPr="0025269D">
        <w:rPr>
          <w:sz w:val="22"/>
          <w:szCs w:val="22"/>
        </w:rPr>
        <w:t xml:space="preserve"> </w:t>
      </w:r>
      <w:r w:rsidR="005768C2" w:rsidRPr="0025269D">
        <w:rPr>
          <w:sz w:val="22"/>
          <w:szCs w:val="22"/>
        </w:rPr>
        <w:t>and</w:t>
      </w:r>
      <w:r w:rsidR="005768C2" w:rsidRPr="0025269D">
        <w:rPr>
          <w:i/>
          <w:iCs/>
          <w:sz w:val="22"/>
          <w:szCs w:val="22"/>
        </w:rPr>
        <w:t xml:space="preserve"> </w:t>
      </w:r>
      <w:r w:rsidR="0013447D" w:rsidRPr="0025269D">
        <w:rPr>
          <w:sz w:val="22"/>
          <w:szCs w:val="22"/>
        </w:rPr>
        <w:t>a</w:t>
      </w:r>
      <w:r w:rsidR="005768C2" w:rsidRPr="0025269D">
        <w:rPr>
          <w:sz w:val="22"/>
          <w:szCs w:val="22"/>
        </w:rPr>
        <w:t xml:space="preserve"> </w:t>
      </w:r>
      <w:r w:rsidR="0013447D" w:rsidRPr="0025269D">
        <w:rPr>
          <w:sz w:val="22"/>
          <w:szCs w:val="22"/>
        </w:rPr>
        <w:t>pentameric</w:t>
      </w:r>
      <w:r w:rsidR="005768C2" w:rsidRPr="0025269D">
        <w:rPr>
          <w:sz w:val="22"/>
          <w:szCs w:val="22"/>
        </w:rPr>
        <w:t xml:space="preserve"> ODA-DC </w:t>
      </w:r>
      <w:r w:rsidR="0013447D" w:rsidRPr="0025269D">
        <w:rPr>
          <w:sz w:val="22"/>
          <w:szCs w:val="22"/>
        </w:rPr>
        <w:t xml:space="preserve">found in mammals. </w:t>
      </w:r>
      <w:r w:rsidR="00E05240" w:rsidRPr="0025269D">
        <w:rPr>
          <w:sz w:val="22"/>
          <w:szCs w:val="22"/>
        </w:rPr>
        <w:t xml:space="preserve">Despite their differences in size and composition, there are </w:t>
      </w:r>
      <w:r w:rsidR="003368C2" w:rsidRPr="0025269D">
        <w:rPr>
          <w:sz w:val="22"/>
          <w:szCs w:val="22"/>
        </w:rPr>
        <w:t>several</w:t>
      </w:r>
      <w:r w:rsidR="00E05240" w:rsidRPr="0025269D">
        <w:rPr>
          <w:sz w:val="22"/>
          <w:szCs w:val="22"/>
        </w:rPr>
        <w:t xml:space="preserve"> similarities. The periodicities of both types are </w:t>
      </w:r>
      <w:r w:rsidR="00615895" w:rsidRPr="0025269D">
        <w:rPr>
          <w:sz w:val="22"/>
          <w:szCs w:val="22"/>
        </w:rPr>
        <w:t xml:space="preserve">enabled </w:t>
      </w:r>
      <w:r w:rsidR="00E05240" w:rsidRPr="0025269D">
        <w:rPr>
          <w:sz w:val="22"/>
          <w:szCs w:val="22"/>
        </w:rPr>
        <w:t xml:space="preserve">by </w:t>
      </w:r>
      <w:r w:rsidR="004C15DB" w:rsidRPr="0025269D">
        <w:rPr>
          <w:sz w:val="22"/>
          <w:szCs w:val="22"/>
        </w:rPr>
        <w:t xml:space="preserve">cleft-occupying </w:t>
      </w:r>
      <w:r w:rsidR="00E05240" w:rsidRPr="0025269D">
        <w:rPr>
          <w:sz w:val="22"/>
          <w:szCs w:val="22"/>
        </w:rPr>
        <w:t>24-nm coiled-coils, both have a calcium-responsive subunit (DC3 in the trimeric complex</w:t>
      </w:r>
      <w:r w:rsidR="0034640E"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&lt;citation&gt;&lt;priority&gt;77&lt;/priority&gt;&lt;uuid&gt;02F6697F-6BA8-4918-8FE2-712C551B4CED&lt;/uuid&gt;&lt;publications&gt;&lt;publication&gt;&lt;subtype&gt;400&lt;/subtype&gt;&lt;title&gt;DC3, the 21-kDa subunit of the outer dynein arm-docking complex (ODA-DC), is a novel EF-hand protein important for assembly of both the outer arm and the ODA-DC.&lt;/title&gt;&lt;url&gt;http://www.molbiolcell.org/doi/10.1091/mbc.e03-01-0057&lt;/url&gt;&lt;volume&gt;14&lt;/volume&gt;&lt;publication_date&gt;99200309001200000000220000&lt;/publication_date&gt;&lt;uuid&gt;CE079524-AEB9-4C0F-806C-0C149950F267&lt;/uuid&gt;&lt;type&gt;400&lt;/type&gt;&lt;number&gt;9&lt;/number&gt;&lt;doi&gt;10.1091/mbc.e03-01-0057&lt;/doi&gt;&lt;institution&gt;Department of Cell Biology, University of Massachusetts Medical School, Worcester, Massachusetts 01655, USA.&lt;/institution&gt;&lt;startpage&gt;3650&lt;/startpage&gt;&lt;endpage&gt;3663&lt;/endpage&gt;&lt;bundle&gt;&lt;publication&gt;&lt;title&gt;Molecular biology of the cell&lt;/title&gt;&lt;uuid&gt;5698F3F0-D5E2-4C79-B1F2-2D3555BBAE52&lt;/uuid&gt;&lt;subtype&gt;-100&lt;/subtype&gt;&lt;publisher&gt;American Society for Cell Biology&lt;/publisher&gt;&lt;type&gt;-100&lt;/type&gt;&lt;/publication&gt;&lt;/bundle&gt;&lt;authors&gt;&lt;author&gt;&lt;lastName&gt;Casey&lt;/lastName&gt;&lt;firstName&gt;Diane&lt;/firstName&gt;&lt;middleNames&gt;M&lt;/middleNames&gt;&lt;/author&gt;&lt;author&gt;&lt;lastName&gt;Inaba&lt;/lastName&gt;&lt;firstName&gt;Kazuo&lt;/firstName&gt;&lt;/author&gt;&lt;author&gt;&lt;lastName&gt;Pazour&lt;/lastName&gt;&lt;firstName&gt;Gregory&lt;/firstName&gt;&lt;middleNames&gt;J&lt;/middleNames&gt;&lt;/author&gt;&lt;author&gt;&lt;lastName&gt;Takada&lt;/lastName&gt;&lt;firstName&gt;Saeko&lt;/firstName&gt;&lt;/author&gt;&lt;author&gt;&lt;lastName&gt;Wakabayashi&lt;/lastName&gt;&lt;firstName&gt;Ken-ichi&lt;/firstName&gt;&lt;/author&gt;&lt;author&gt;&lt;lastName&gt;Wilkerson&lt;/lastName&gt;&lt;firstName&gt;Curtis&lt;/firstName&gt;&lt;middleNames&gt;G&lt;/middleNames&gt;&lt;/author&gt;&lt;author&gt;&lt;lastName&gt;Kamiya&lt;/lastName&gt;&lt;firstName&gt;Ritsu&lt;/firstName&gt;&lt;/author&gt;&lt;author&gt;&lt;lastName&gt;Witman&lt;/lastName&gt;&lt;firstName&gt;George&lt;/firstName&gt;&lt;middleNames&gt;B&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(Casey et al., 2003)</w:t>
      </w:r>
      <w:r w:rsidR="000B5AA2" w:rsidRPr="0025269D">
        <w:rPr>
          <w:sz w:val="22"/>
          <w:szCs w:val="22"/>
        </w:rPr>
        <w:fldChar w:fldCharType="end"/>
      </w:r>
      <w:r w:rsidR="00E05240" w:rsidRPr="0025269D">
        <w:rPr>
          <w:sz w:val="22"/>
          <w:szCs w:val="22"/>
        </w:rPr>
        <w:t xml:space="preserve"> and </w:t>
      </w:r>
      <w:proofErr w:type="spellStart"/>
      <w:r w:rsidR="003368C2" w:rsidRPr="0025269D">
        <w:rPr>
          <w:sz w:val="22"/>
          <w:szCs w:val="22"/>
        </w:rPr>
        <w:t>Calaxin</w:t>
      </w:r>
      <w:proofErr w:type="spellEnd"/>
      <w:r w:rsidR="003368C2" w:rsidRPr="0025269D">
        <w:rPr>
          <w:sz w:val="22"/>
          <w:szCs w:val="22"/>
        </w:rPr>
        <w:t xml:space="preserve"> </w:t>
      </w:r>
      <w:r w:rsidR="00E05240" w:rsidRPr="0025269D">
        <w:rPr>
          <w:sz w:val="22"/>
          <w:szCs w:val="22"/>
        </w:rPr>
        <w:t>in the pentameric complex), and both interact with the tail</w:t>
      </w:r>
      <w:r w:rsidR="002D689C">
        <w:rPr>
          <w:sz w:val="22"/>
          <w:szCs w:val="22"/>
        </w:rPr>
        <w:t xml:space="preserve">s </w:t>
      </w:r>
      <w:r w:rsidR="00E05240" w:rsidRPr="0025269D">
        <w:rPr>
          <w:sz w:val="22"/>
          <w:szCs w:val="22"/>
        </w:rPr>
        <w:t xml:space="preserve">of the dynein heavy chains. </w:t>
      </w:r>
      <w:r w:rsidR="00B74E0B" w:rsidRPr="0025269D">
        <w:rPr>
          <w:sz w:val="22"/>
          <w:szCs w:val="22"/>
        </w:rPr>
        <w:t xml:space="preserve">The </w:t>
      </w:r>
      <w:r w:rsidR="008A2B62" w:rsidRPr="0025269D">
        <w:rPr>
          <w:sz w:val="22"/>
          <w:szCs w:val="22"/>
        </w:rPr>
        <w:t xml:space="preserve">two types of </w:t>
      </w:r>
      <w:r w:rsidR="00B74E0B" w:rsidRPr="0025269D">
        <w:rPr>
          <w:sz w:val="22"/>
          <w:szCs w:val="22"/>
        </w:rPr>
        <w:t>ODA-DC</w:t>
      </w:r>
      <w:r w:rsidR="008A2B62" w:rsidRPr="0025269D">
        <w:rPr>
          <w:sz w:val="22"/>
          <w:szCs w:val="22"/>
        </w:rPr>
        <w:t xml:space="preserve"> </w:t>
      </w:r>
      <w:r w:rsidR="00B74E0B" w:rsidRPr="0025269D">
        <w:rPr>
          <w:sz w:val="22"/>
          <w:szCs w:val="22"/>
        </w:rPr>
        <w:t xml:space="preserve">may be an evolutionary response to binding ODAs with different numbers of motor domains. </w:t>
      </w:r>
      <w:r w:rsidR="00B74E0B" w:rsidRPr="0025269D">
        <w:rPr>
          <w:i/>
          <w:iCs/>
          <w:sz w:val="22"/>
          <w:szCs w:val="22"/>
        </w:rPr>
        <w:t>Chlamydomonas</w:t>
      </w:r>
      <w:r w:rsidR="00B74E0B" w:rsidRPr="0025269D">
        <w:rPr>
          <w:sz w:val="22"/>
          <w:szCs w:val="22"/>
        </w:rPr>
        <w:t xml:space="preserve"> and </w:t>
      </w:r>
      <w:r w:rsidR="00B74E0B" w:rsidRPr="0025269D">
        <w:rPr>
          <w:i/>
          <w:iCs/>
          <w:color w:val="000000" w:themeColor="text1"/>
          <w:sz w:val="22"/>
          <w:szCs w:val="22"/>
        </w:rPr>
        <w:t xml:space="preserve">Tetrahymena </w:t>
      </w:r>
      <w:r w:rsidR="00B74E0B" w:rsidRPr="0025269D">
        <w:rPr>
          <w:sz w:val="22"/>
          <w:szCs w:val="22"/>
        </w:rPr>
        <w:t>have triple-headed ODAs and a trimeric ODA-DC</w:t>
      </w:r>
      <w:r w:rsidR="0034640E" w:rsidRPr="0025269D">
        <w:rPr>
          <w:sz w:val="22"/>
          <w:szCs w:val="22"/>
        </w:rPr>
        <w:t xml:space="preserve"> </w:t>
      </w:r>
      <w:r w:rsidR="00B74E0B" w:rsidRPr="0025269D">
        <w:rPr>
          <w:sz w:val="22"/>
          <w:szCs w:val="22"/>
        </w:rPr>
        <w:t xml:space="preserve">whereas </w:t>
      </w:r>
      <w:r w:rsidR="00E05240" w:rsidRPr="0025269D">
        <w:rPr>
          <w:sz w:val="22"/>
          <w:szCs w:val="22"/>
        </w:rPr>
        <w:t xml:space="preserve">species with </w:t>
      </w:r>
      <w:r w:rsidR="00E05240" w:rsidRPr="0025269D">
        <w:rPr>
          <w:color w:val="000000" w:themeColor="text1"/>
          <w:sz w:val="22"/>
          <w:szCs w:val="22"/>
        </w:rPr>
        <w:t xml:space="preserve">double-headed ODAs appear to have pentameric ODA-DCs based on </w:t>
      </w:r>
      <w:r w:rsidR="00615895" w:rsidRPr="0025269D">
        <w:rPr>
          <w:color w:val="000000" w:themeColor="text1"/>
          <w:sz w:val="22"/>
          <w:szCs w:val="22"/>
        </w:rPr>
        <w:t xml:space="preserve">sequence analysis and </w:t>
      </w:r>
      <w:r w:rsidR="00E05240" w:rsidRPr="0025269D">
        <w:rPr>
          <w:color w:val="000000" w:themeColor="text1"/>
          <w:sz w:val="22"/>
          <w:szCs w:val="22"/>
        </w:rPr>
        <w:t>visual assessment of subtomogram averages of axonemes</w:t>
      </w:r>
      <w:r w:rsidR="0034640E" w:rsidRPr="0025269D">
        <w:rPr>
          <w:color w:val="000000" w:themeColor="text1"/>
          <w:sz w:val="22"/>
          <w:szCs w:val="22"/>
        </w:rPr>
        <w:t xml:space="preserve"> (Fig. </w:t>
      </w:r>
      <w:r w:rsidR="00B16A12" w:rsidRPr="0025269D">
        <w:rPr>
          <w:color w:val="000000" w:themeColor="text1"/>
          <w:sz w:val="22"/>
          <w:szCs w:val="22"/>
        </w:rPr>
        <w:t>S</w:t>
      </w:r>
      <w:r w:rsidR="00315C4C" w:rsidRPr="0025269D">
        <w:rPr>
          <w:color w:val="000000" w:themeColor="text1"/>
          <w:sz w:val="22"/>
          <w:szCs w:val="22"/>
        </w:rPr>
        <w:t>4</w:t>
      </w:r>
      <w:r w:rsidR="00B16A12" w:rsidRPr="0025269D">
        <w:rPr>
          <w:color w:val="000000" w:themeColor="text1"/>
          <w:sz w:val="22"/>
          <w:szCs w:val="22"/>
        </w:rPr>
        <w:t>A</w:t>
      </w:r>
      <w:r w:rsidR="0034640E" w:rsidRPr="0025269D">
        <w:rPr>
          <w:color w:val="000000" w:themeColor="text1"/>
          <w:sz w:val="22"/>
          <w:szCs w:val="22"/>
        </w:rPr>
        <w:t>)</w:t>
      </w:r>
      <w:r w:rsidR="00E05240" w:rsidRPr="0025269D">
        <w:rPr>
          <w:color w:val="000000" w:themeColor="text1"/>
          <w:sz w:val="22"/>
          <w:szCs w:val="22"/>
        </w:rPr>
        <w:t xml:space="preserve"> </w:t>
      </w:r>
      <w:r w:rsidR="000B5AA2" w:rsidRPr="0025269D">
        <w:rPr>
          <w:color w:val="000000" w:themeColor="text1"/>
          <w:sz w:val="22"/>
          <w:szCs w:val="22"/>
        </w:rPr>
        <w:fldChar w:fldCharType="begin"/>
      </w:r>
      <w:r w:rsidR="000B5AA2" w:rsidRPr="0025269D">
        <w:rPr>
          <w:color w:val="000000" w:themeColor="text1"/>
          <w:sz w:val="22"/>
          <w:szCs w:val="22"/>
        </w:rPr>
        <w:instrText xml:space="preserve"> ADDIN PAPERS2_CITATIONS &lt;citation&gt;&lt;priority&gt;78&lt;/priority&gt;&lt;uuid&gt;E3FEC1D4-770F-4FCD-9672-3A72A12ED76D&lt;/uuid&gt;&lt;publications&gt;&lt;publication&gt;&lt;subtype&gt;400&lt;/subtype&gt;&lt;publisher&gt;Nature Research&lt;/publisher&gt;&lt;title&gt;Structural mechanism of the dynein power stroke&lt;/title&gt;&lt;url&gt;http://www.nature.com/ncb/journal/v16/n5/abs/ncb2939.html&lt;/url&gt;&lt;volume&gt;16&lt;/volume&gt;&lt;publication_date&gt;99201405011200000000222000&lt;/publication_date&gt;&lt;uuid&gt;8F63B4B5-33E1-412D-A74A-E7F2A0675EDD&lt;/uuid&gt;&lt;type&gt;400&lt;/type&gt;&lt;number&gt;5&lt;/number&gt;&lt;doi&gt;10.1038/ncb2939&lt;/doi&gt;&lt;startpage&gt;479&lt;/startpage&gt;&lt;endpage&gt;485&lt;/endpage&gt;&lt;bundle&gt;&lt;publication&gt;&lt;title&gt;Nature Cell Biology&lt;/title&gt;&lt;uuid&gt;F26BB3AA-469F-4A93-B353-20DAF35EFD75&lt;/uuid&gt;&lt;subtype&gt;-100&lt;/subtype&gt;&lt;publisher&gt;Nature Publishing Group&lt;/publisher&gt;&lt;type&gt;-100&lt;/type&gt;&lt;/publication&gt;&lt;/bundle&gt;&lt;authors&gt;&lt;author&gt;&lt;lastName&gt;Lin&lt;/lastName&gt;&lt;firstName&gt;Jianfeng&lt;/firstName&gt;&lt;/author&gt;&lt;author&gt;&lt;lastName&gt;Okada&lt;/lastName&gt;&lt;firstName&gt;Kyoko&lt;/firstName&gt;&lt;/author&gt;&lt;author&gt;&lt;lastName&gt;Raytchev&lt;/lastName&gt;&lt;firstName&gt;Milen&lt;/firstName&gt;&lt;/author&gt;&lt;author&gt;&lt;lastName&gt;Smith&lt;/lastName&gt;&lt;firstName&gt;Maria&lt;/firstName&gt;&lt;middleNames&gt;C&lt;/middleNames&gt;&lt;/author&gt;&lt;author&gt;&lt;lastName&gt;Nicastro&lt;/lastName&gt;&lt;firstName&gt;Daniela&lt;/firstName&gt;&lt;/author&gt;&lt;/authors&gt;&lt;/publication&gt;&lt;publication&gt;&lt;subtype&gt;400&lt;/subtype&gt;&lt;title&gt;Systematic studies of all PIH proteins in zebrafish reveal their distinct roles in axonemal dynein assembly.&lt;/title&gt;&lt;url&gt;https://elifesciences.org/articles/36979&lt;/url&gt;&lt;volume&gt;7&lt;/volume&gt;&lt;publication_date&gt;99201805091200000000222000&lt;/publication_date&gt;&lt;uuid&gt;405A5690-7F82-404D-95FE-4A177AC92BA0&lt;/uuid&gt;&lt;type&gt;400&lt;/type&gt;&lt;accepted_date&gt;99201805051200000000222000&lt;/accepted_date&gt;&lt;submission_date&gt;99201803261200000000222000&lt;/submission_date&gt;&lt;doi&gt;10.7554/eLife.36979&lt;/doi&gt;&lt;institution&gt;Department of Cell Biology and Anatomy, Graduate School of Medicine, The University of Tokyo, Tokyo, Japan.&lt;/institution&gt;&lt;startpage&gt;114&lt;/startpage&gt;&lt;bundle&gt;&lt;publication&gt;&lt;title&gt;eLife&lt;/title&gt;&lt;uuid&gt;22DF15FC-C745-4BEF-92C2-9E56B6749D65&lt;/uuid&gt;&lt;subtype&gt;-100&lt;/subtype&gt;&lt;publisher&gt;eLife Sciences Publications Limited&lt;/publisher&gt;&lt;type&gt;-100&lt;/type&gt;&lt;/publication&gt;&lt;/bundle&gt;&lt;authors&gt;&lt;author&gt;&lt;lastName&gt;Yamaguchi&lt;/lastName&gt;&lt;firstName&gt;Hiroshi&lt;/firstName&gt;&lt;/author&gt;&lt;author&gt;&lt;lastName&gt;Oda&lt;/lastName&gt;&lt;firstName&gt;Toshiyuki&lt;/firstName&gt;&lt;/author&gt;&lt;author&gt;&lt;lastName&gt;Kikkawa&lt;/lastName&gt;&lt;firstName&gt;Masahide&lt;/firstName&gt;&lt;/author&gt;&lt;author&gt;&lt;lastName&gt;Takeda&lt;/lastName&gt;&lt;firstName&gt;Hiroyuki&lt;/firstName&gt;&lt;/author&gt;&lt;/authors&gt;&lt;/publication&gt;&lt;/publications&gt;&lt;cites&gt;&lt;/cites&gt;&lt;/citation&gt;</w:instrText>
      </w:r>
      <w:r w:rsidR="000B5AA2" w:rsidRPr="0025269D">
        <w:rPr>
          <w:color w:val="000000" w:themeColor="text1"/>
          <w:sz w:val="22"/>
          <w:szCs w:val="22"/>
        </w:rPr>
        <w:fldChar w:fldCharType="separate"/>
      </w:r>
      <w:r w:rsidR="000B5AA2" w:rsidRPr="0025269D">
        <w:rPr>
          <w:rFonts w:eastAsia="SimSun"/>
          <w:sz w:val="22"/>
          <w:szCs w:val="22"/>
        </w:rPr>
        <w:t>(Lin et al., 2014a; Yamaguchi et al., 2018)</w:t>
      </w:r>
      <w:r w:rsidR="000B5AA2" w:rsidRPr="0025269D">
        <w:rPr>
          <w:color w:val="000000" w:themeColor="text1"/>
          <w:sz w:val="22"/>
          <w:szCs w:val="22"/>
        </w:rPr>
        <w:fldChar w:fldCharType="end"/>
      </w:r>
      <w:r w:rsidR="00B74E0B" w:rsidRPr="0025269D">
        <w:rPr>
          <w:color w:val="000000" w:themeColor="text1"/>
          <w:sz w:val="22"/>
          <w:szCs w:val="22"/>
        </w:rPr>
        <w:t xml:space="preserve">. </w:t>
      </w:r>
      <w:r w:rsidR="00B74E0B" w:rsidRPr="0025269D">
        <w:rPr>
          <w:i/>
          <w:iCs/>
          <w:color w:val="000000" w:themeColor="text1"/>
          <w:sz w:val="22"/>
          <w:szCs w:val="22"/>
        </w:rPr>
        <w:t>Trypanosoma brucei</w:t>
      </w:r>
      <w:r w:rsidR="00B74E0B" w:rsidRPr="0025269D">
        <w:rPr>
          <w:color w:val="000000" w:themeColor="text1"/>
          <w:sz w:val="22"/>
          <w:szCs w:val="22"/>
        </w:rPr>
        <w:t xml:space="preserve"> may be an outlier as it contains a double-headed ODA but lacks obvious orthologs </w:t>
      </w:r>
      <w:r w:rsidR="00E05240" w:rsidRPr="0025269D">
        <w:rPr>
          <w:color w:val="000000" w:themeColor="text1"/>
          <w:sz w:val="22"/>
          <w:szCs w:val="22"/>
        </w:rPr>
        <w:t xml:space="preserve">of </w:t>
      </w:r>
      <w:r w:rsidR="00B74E0B" w:rsidRPr="0025269D">
        <w:rPr>
          <w:color w:val="000000" w:themeColor="text1"/>
          <w:sz w:val="22"/>
          <w:szCs w:val="22"/>
        </w:rPr>
        <w:t xml:space="preserve">ARMC4 and TTC25 </w:t>
      </w:r>
      <w:r w:rsidR="00A4282F" w:rsidRPr="0025269D">
        <w:rPr>
          <w:color w:val="000000" w:themeColor="text1"/>
          <w:sz w:val="22"/>
          <w:szCs w:val="22"/>
        </w:rPr>
        <w:t xml:space="preserve">and has </w:t>
      </w:r>
      <w:r w:rsidR="0027721D" w:rsidRPr="0025269D">
        <w:rPr>
          <w:color w:val="000000" w:themeColor="text1"/>
          <w:sz w:val="22"/>
          <w:szCs w:val="22"/>
        </w:rPr>
        <w:t>an axoneme</w:t>
      </w:r>
      <w:r w:rsidR="00A4282F" w:rsidRPr="0025269D">
        <w:rPr>
          <w:color w:val="000000" w:themeColor="text1"/>
          <w:sz w:val="22"/>
          <w:szCs w:val="22"/>
        </w:rPr>
        <w:t xml:space="preserve"> </w:t>
      </w:r>
      <w:r w:rsidR="0027721D" w:rsidRPr="0025269D">
        <w:rPr>
          <w:color w:val="000000" w:themeColor="text1"/>
          <w:sz w:val="22"/>
          <w:szCs w:val="22"/>
        </w:rPr>
        <w:t xml:space="preserve">with density </w:t>
      </w:r>
      <w:r w:rsidR="00A4282F" w:rsidRPr="0025269D">
        <w:rPr>
          <w:color w:val="000000" w:themeColor="text1"/>
          <w:sz w:val="22"/>
          <w:szCs w:val="22"/>
        </w:rPr>
        <w:t xml:space="preserve">inconsistent with the pentameric ODA-DC </w:t>
      </w:r>
      <w:r w:rsidR="0034640E" w:rsidRPr="0025269D">
        <w:rPr>
          <w:color w:val="000000" w:themeColor="text1"/>
          <w:sz w:val="22"/>
          <w:szCs w:val="22"/>
        </w:rPr>
        <w:t>(Fig. S</w:t>
      </w:r>
      <w:r w:rsidR="00EB53E0" w:rsidRPr="0025269D">
        <w:rPr>
          <w:color w:val="000000" w:themeColor="text1"/>
          <w:sz w:val="22"/>
          <w:szCs w:val="22"/>
        </w:rPr>
        <w:t>4</w:t>
      </w:r>
      <w:r w:rsidR="00B16A12" w:rsidRPr="0025269D">
        <w:rPr>
          <w:color w:val="000000" w:themeColor="text1"/>
          <w:sz w:val="22"/>
          <w:szCs w:val="22"/>
        </w:rPr>
        <w:t>A</w:t>
      </w:r>
      <w:r w:rsidR="0034640E" w:rsidRPr="0025269D">
        <w:rPr>
          <w:color w:val="000000" w:themeColor="text1"/>
          <w:sz w:val="22"/>
          <w:szCs w:val="22"/>
        </w:rPr>
        <w:t xml:space="preserve">) </w:t>
      </w:r>
      <w:r w:rsidR="000B5AA2" w:rsidRPr="0025269D">
        <w:rPr>
          <w:color w:val="000000" w:themeColor="text1"/>
          <w:sz w:val="22"/>
          <w:szCs w:val="22"/>
        </w:rPr>
        <w:fldChar w:fldCharType="begin"/>
      </w:r>
      <w:r w:rsidR="000B5AA2" w:rsidRPr="0025269D">
        <w:rPr>
          <w:color w:val="000000" w:themeColor="text1"/>
          <w:sz w:val="22"/>
          <w:szCs w:val="22"/>
        </w:rPr>
        <w:instrText xml:space="preserve"> ADDIN PAPERS2_CITATIONS &lt;citation&gt;&lt;priority&gt;79&lt;/priority&gt;&lt;uuid&gt;CEECF6DD-5C9E-40A0-9E53-66EDF22ABF10&lt;/uuid&gt;&lt;publications&gt;&lt;publication&gt;&lt;subtype&gt;400&lt;/subtype&gt;&lt;title&gt;Cryo electron tomography with volta phase plate reveals novel structural foundations of the 96-nm axonemal repeat in the pathogen Trypanosoma brucei.&lt;/title&gt;&lt;url&gt;https://elifesciences.org/articles/52058&lt;/url&gt;&lt;volume&gt;8&lt;/volume&gt;&lt;publication_date&gt;99201911111200000000222000&lt;/publication_date&gt;&lt;uuid&gt;28AAB872-6C2E-4099-BC58-C4EC3F29B42D&lt;/uuid&gt;&lt;type&gt;400&lt;/type&gt;&lt;accepted_date&gt;99201911111200000000222000&lt;/accepted_date&gt;&lt;submission_date&gt;99201909201200000000222000&lt;/submission_date&gt;&lt;doi&gt;10.7554/eLife.52058&lt;/doi&gt;&lt;institution&gt;Department of Microbiology, Immunology and Molecular Genetics, University of California, Los Angeles, Los Angeles, United States.&lt;/institution&gt;&lt;startpage&gt;4&lt;/startpage&gt;&lt;bundle&gt;&lt;publication&gt;&lt;title&gt;eLife&lt;/title&gt;&lt;uuid&gt;22DF15FC-C745-4BEF-92C2-9E56B6749D65&lt;/uuid&gt;&lt;subtype&gt;-100&lt;/subtype&gt;&lt;publisher&gt;eLife Sciences Publications Limited&lt;/publisher&gt;&lt;type&gt;-100&lt;/type&gt;&lt;/publication&gt;&lt;/bundle&gt;&lt;authors&gt;&lt;author&gt;&lt;lastName&gt;Imhof&lt;/lastName&gt;&lt;firstName&gt;Simon&lt;/firstName&gt;&lt;/author&gt;&lt;author&gt;&lt;lastName&gt;Zhang&lt;/lastName&gt;&lt;firstName&gt;Jiayan&lt;/firstName&gt;&lt;/author&gt;&lt;author&gt;&lt;lastName&gt;Wang&lt;/lastName&gt;&lt;firstName&gt;Hui&lt;/firstName&gt;&lt;/author&gt;&lt;author&gt;&lt;lastName&gt;Bui&lt;/lastName&gt;&lt;firstName&gt;Khanh&lt;/firstName&gt;&lt;middleNames&gt;Huy&lt;/middleNames&gt;&lt;/author&gt;&lt;author&gt;&lt;lastName&gt;Nguyen&lt;/lastName&gt;&lt;firstName&gt;Hoangkim&lt;/firstName&gt;&lt;/author&gt;&lt;author&gt;&lt;lastName&gt;Atanasov&lt;/lastName&gt;&lt;firstName&gt;Ivo&lt;/firstName&gt;&lt;/author&gt;&lt;author&gt;&lt;lastName&gt;Hui&lt;/lastName&gt;&lt;firstName&gt;Wong&lt;/firstName&gt;&lt;middleNames&gt;H&lt;/middleNames&gt;&lt;/author&gt;&lt;author&gt;&lt;lastName&gt;Yang&lt;/lastName&gt;&lt;firstName&gt;Shun&lt;/firstName&gt;&lt;middleNames&gt;Kai&lt;/middleNames&gt;&lt;/author&gt;&lt;author&gt;&lt;lastName&gt;Zhou&lt;/lastName&gt;&lt;firstName&gt;Z&lt;/firstName&gt;&lt;middleNames&gt;Hong&lt;/middleNames&gt;&lt;/author&gt;&lt;author&gt;&lt;lastName&gt;Hill&lt;/lastName&gt;&lt;firstName&gt;Kent&lt;/firstName&gt;&lt;middleNames&gt;L&lt;/middleNames&gt;&lt;/author&gt;&lt;/authors&gt;&lt;/publication&gt;&lt;/publications&gt;&lt;cites&gt;&lt;/cites&gt;&lt;/citation&gt;</w:instrText>
      </w:r>
      <w:r w:rsidR="000B5AA2" w:rsidRPr="0025269D">
        <w:rPr>
          <w:color w:val="000000" w:themeColor="text1"/>
          <w:sz w:val="22"/>
          <w:szCs w:val="22"/>
        </w:rPr>
        <w:fldChar w:fldCharType="separate"/>
      </w:r>
      <w:r w:rsidR="000B5AA2" w:rsidRPr="0025269D">
        <w:rPr>
          <w:rFonts w:eastAsia="SimSun"/>
          <w:sz w:val="22"/>
          <w:szCs w:val="22"/>
        </w:rPr>
        <w:t>(Imhof et al., 2019)</w:t>
      </w:r>
      <w:r w:rsidR="000B5AA2" w:rsidRPr="0025269D">
        <w:rPr>
          <w:color w:val="000000" w:themeColor="text1"/>
          <w:sz w:val="22"/>
          <w:szCs w:val="22"/>
        </w:rPr>
        <w:fldChar w:fldCharType="end"/>
      </w:r>
      <w:r w:rsidR="00B74E0B" w:rsidRPr="0025269D">
        <w:rPr>
          <w:color w:val="000000" w:themeColor="text1"/>
          <w:sz w:val="22"/>
          <w:szCs w:val="22"/>
        </w:rPr>
        <w:t xml:space="preserve">. </w:t>
      </w:r>
    </w:p>
    <w:p w14:paraId="315B26BD" w14:textId="10E9ED51" w:rsidR="004C5AD7" w:rsidRPr="0025269D" w:rsidRDefault="004C5AD7" w:rsidP="00F43391">
      <w:pPr>
        <w:spacing w:line="360" w:lineRule="auto"/>
        <w:rPr>
          <w:color w:val="000000" w:themeColor="text1"/>
          <w:sz w:val="22"/>
          <w:szCs w:val="22"/>
        </w:rPr>
      </w:pPr>
    </w:p>
    <w:p w14:paraId="10D7B0C3" w14:textId="76A9A5C0" w:rsidR="004F1E86" w:rsidRPr="005A1849" w:rsidRDefault="0027721D" w:rsidP="004F1E86">
      <w:pPr>
        <w:spacing w:line="360" w:lineRule="auto"/>
        <w:rPr>
          <w:color w:val="000000" w:themeColor="text1"/>
          <w:sz w:val="22"/>
          <w:szCs w:val="22"/>
        </w:rPr>
      </w:pPr>
      <w:r w:rsidRPr="0025269D">
        <w:rPr>
          <w:color w:val="000000" w:themeColor="text1"/>
          <w:sz w:val="22"/>
          <w:szCs w:val="22"/>
        </w:rPr>
        <w:t xml:space="preserve">We </w:t>
      </w:r>
      <w:r w:rsidR="00961C6A">
        <w:rPr>
          <w:color w:val="000000" w:themeColor="text1"/>
          <w:sz w:val="22"/>
          <w:szCs w:val="22"/>
        </w:rPr>
        <w:t>speculate</w:t>
      </w:r>
      <w:r w:rsidR="00961C6A" w:rsidRPr="005A1849">
        <w:rPr>
          <w:color w:val="000000" w:themeColor="text1"/>
          <w:sz w:val="22"/>
          <w:szCs w:val="22"/>
        </w:rPr>
        <w:t xml:space="preserve"> </w:t>
      </w:r>
      <w:r w:rsidR="00DA0488" w:rsidRPr="005A1849">
        <w:rPr>
          <w:color w:val="000000" w:themeColor="text1"/>
          <w:sz w:val="22"/>
          <w:szCs w:val="22"/>
        </w:rPr>
        <w:t>that t</w:t>
      </w:r>
      <w:r w:rsidR="004C5AD7" w:rsidRPr="005A1849">
        <w:rPr>
          <w:color w:val="000000" w:themeColor="text1"/>
          <w:sz w:val="22"/>
          <w:szCs w:val="22"/>
        </w:rPr>
        <w:t>he ODA-DC</w:t>
      </w:r>
      <w:r w:rsidR="00842466" w:rsidRPr="005A1849">
        <w:rPr>
          <w:color w:val="000000" w:themeColor="text1"/>
          <w:sz w:val="22"/>
          <w:szCs w:val="22"/>
        </w:rPr>
        <w:t>, as well as</w:t>
      </w:r>
      <w:r w:rsidR="004C5AD7" w:rsidRPr="005A1849">
        <w:rPr>
          <w:color w:val="000000" w:themeColor="text1"/>
          <w:sz w:val="22"/>
          <w:szCs w:val="22"/>
        </w:rPr>
        <w:t xml:space="preserve"> tether</w:t>
      </w:r>
      <w:r w:rsidR="00842466" w:rsidRPr="005A1849">
        <w:rPr>
          <w:color w:val="000000" w:themeColor="text1"/>
          <w:sz w:val="22"/>
          <w:szCs w:val="22"/>
        </w:rPr>
        <w:t>ing</w:t>
      </w:r>
      <w:r w:rsidR="004C5AD7" w:rsidRPr="005A1849">
        <w:rPr>
          <w:color w:val="000000" w:themeColor="text1"/>
          <w:sz w:val="22"/>
          <w:szCs w:val="22"/>
        </w:rPr>
        <w:t xml:space="preserve"> dyneins to </w:t>
      </w:r>
      <w:r w:rsidR="00174059">
        <w:rPr>
          <w:color w:val="000000" w:themeColor="text1"/>
          <w:sz w:val="22"/>
          <w:szCs w:val="22"/>
        </w:rPr>
        <w:t>DMT</w:t>
      </w:r>
      <w:r w:rsidR="004C5AD7" w:rsidRPr="005A1849">
        <w:rPr>
          <w:color w:val="000000" w:themeColor="text1"/>
          <w:sz w:val="22"/>
          <w:szCs w:val="22"/>
        </w:rPr>
        <w:t>s</w:t>
      </w:r>
      <w:r w:rsidR="00842466" w:rsidRPr="005A1849">
        <w:rPr>
          <w:color w:val="000000" w:themeColor="text1"/>
          <w:sz w:val="22"/>
          <w:szCs w:val="22"/>
        </w:rPr>
        <w:t>,</w:t>
      </w:r>
      <w:r w:rsidR="004C5AD7" w:rsidRPr="005A1849">
        <w:rPr>
          <w:color w:val="000000" w:themeColor="text1"/>
          <w:sz w:val="22"/>
          <w:szCs w:val="22"/>
        </w:rPr>
        <w:t xml:space="preserve"> may play an active role in </w:t>
      </w:r>
      <w:r w:rsidR="00E24E1E" w:rsidRPr="005A1849">
        <w:rPr>
          <w:color w:val="000000" w:themeColor="text1"/>
          <w:sz w:val="22"/>
          <w:szCs w:val="22"/>
        </w:rPr>
        <w:t>regulating</w:t>
      </w:r>
      <w:r w:rsidR="004C5AD7" w:rsidRPr="005A1849">
        <w:rPr>
          <w:color w:val="000000" w:themeColor="text1"/>
          <w:sz w:val="22"/>
          <w:szCs w:val="22"/>
        </w:rPr>
        <w:t xml:space="preserve"> ciliary motility</w:t>
      </w:r>
      <w:r w:rsidR="00961C6A">
        <w:rPr>
          <w:color w:val="000000" w:themeColor="text1"/>
          <w:sz w:val="22"/>
          <w:szCs w:val="22"/>
        </w:rPr>
        <w:t xml:space="preserve"> through </w:t>
      </w:r>
      <w:r w:rsidR="00E24E1E" w:rsidRPr="005A1849">
        <w:rPr>
          <w:color w:val="000000" w:themeColor="text1"/>
          <w:sz w:val="22"/>
          <w:szCs w:val="22"/>
        </w:rPr>
        <w:t>two separate mechanisms</w:t>
      </w:r>
      <w:r w:rsidR="003F782E" w:rsidRPr="005A1849">
        <w:rPr>
          <w:color w:val="000000" w:themeColor="text1"/>
          <w:sz w:val="22"/>
          <w:szCs w:val="22"/>
        </w:rPr>
        <w:t>. The first</w:t>
      </w:r>
      <w:r w:rsidR="004F1E86" w:rsidRPr="005A1849">
        <w:rPr>
          <w:color w:val="000000" w:themeColor="text1"/>
          <w:sz w:val="22"/>
          <w:szCs w:val="22"/>
        </w:rPr>
        <w:t xml:space="preserve"> mechanism</w:t>
      </w:r>
      <w:r w:rsidR="003F782E" w:rsidRPr="005A1849">
        <w:rPr>
          <w:color w:val="000000" w:themeColor="text1"/>
          <w:sz w:val="22"/>
          <w:szCs w:val="22"/>
        </w:rPr>
        <w:t>, based on the observation that curvature-induced lattice compression can reposition the ODA-DC (Fig. 4)</w:t>
      </w:r>
      <w:r w:rsidR="00E87E35">
        <w:rPr>
          <w:color w:val="000000" w:themeColor="text1"/>
          <w:sz w:val="22"/>
          <w:szCs w:val="22"/>
        </w:rPr>
        <w:t>,</w:t>
      </w:r>
      <w:r w:rsidR="004F1E86" w:rsidRPr="005A1849">
        <w:rPr>
          <w:color w:val="000000" w:themeColor="text1"/>
          <w:sz w:val="22"/>
          <w:szCs w:val="22"/>
        </w:rPr>
        <w:t xml:space="preserve"> </w:t>
      </w:r>
      <w:r w:rsidR="00E87E35" w:rsidRPr="005A1849">
        <w:rPr>
          <w:color w:val="000000" w:themeColor="text1"/>
          <w:sz w:val="22"/>
          <w:szCs w:val="22"/>
        </w:rPr>
        <w:t xml:space="preserve">hypothesizes </w:t>
      </w:r>
      <w:r w:rsidR="004F1E86" w:rsidRPr="005A1849">
        <w:rPr>
          <w:color w:val="000000" w:themeColor="text1"/>
          <w:sz w:val="22"/>
          <w:szCs w:val="22"/>
        </w:rPr>
        <w:t>that</w:t>
      </w:r>
      <w:r w:rsidR="0043646F">
        <w:rPr>
          <w:color w:val="000000" w:themeColor="text1"/>
          <w:sz w:val="22"/>
          <w:szCs w:val="22"/>
        </w:rPr>
        <w:t xml:space="preserve"> asymmetric</w:t>
      </w:r>
      <w:r w:rsidR="004F1E86" w:rsidRPr="005A1849">
        <w:rPr>
          <w:color w:val="000000" w:themeColor="text1"/>
          <w:sz w:val="22"/>
          <w:szCs w:val="22"/>
        </w:rPr>
        <w:t xml:space="preserve"> compressive forces within the</w:t>
      </w:r>
      <w:r w:rsidR="007E5179" w:rsidRPr="005A1849">
        <w:rPr>
          <w:color w:val="000000" w:themeColor="text1"/>
          <w:sz w:val="22"/>
          <w:szCs w:val="22"/>
        </w:rPr>
        <w:t xml:space="preserve"> beating</w:t>
      </w:r>
      <w:r w:rsidR="004F1E86" w:rsidRPr="005A1849">
        <w:rPr>
          <w:color w:val="000000" w:themeColor="text1"/>
          <w:sz w:val="22"/>
          <w:szCs w:val="22"/>
        </w:rPr>
        <w:t xml:space="preserve"> axoneme </w:t>
      </w:r>
      <w:r w:rsidR="00E87E35">
        <w:rPr>
          <w:color w:val="000000" w:themeColor="text1"/>
          <w:sz w:val="22"/>
          <w:szCs w:val="22"/>
        </w:rPr>
        <w:t xml:space="preserve">alter the conformational state of </w:t>
      </w:r>
      <w:r w:rsidR="00E87E35" w:rsidRPr="005A1849">
        <w:rPr>
          <w:color w:val="000000" w:themeColor="text1"/>
          <w:sz w:val="22"/>
          <w:szCs w:val="22"/>
        </w:rPr>
        <w:t>ODA-DC</w:t>
      </w:r>
      <w:r w:rsidR="00E87E35">
        <w:rPr>
          <w:color w:val="000000" w:themeColor="text1"/>
          <w:sz w:val="22"/>
          <w:szCs w:val="22"/>
        </w:rPr>
        <w:t xml:space="preserve"> and </w:t>
      </w:r>
      <w:r w:rsidR="004F1E86" w:rsidRPr="005A1849">
        <w:rPr>
          <w:color w:val="000000" w:themeColor="text1"/>
          <w:sz w:val="22"/>
          <w:szCs w:val="22"/>
        </w:rPr>
        <w:t xml:space="preserve">its associated </w:t>
      </w:r>
      <w:r w:rsidR="003F782E" w:rsidRPr="005A1849">
        <w:rPr>
          <w:color w:val="000000" w:themeColor="text1"/>
          <w:sz w:val="22"/>
          <w:szCs w:val="22"/>
        </w:rPr>
        <w:t>dynein</w:t>
      </w:r>
      <w:r w:rsidR="004F1E86" w:rsidRPr="005A1849">
        <w:rPr>
          <w:color w:val="000000" w:themeColor="text1"/>
          <w:sz w:val="22"/>
          <w:szCs w:val="22"/>
        </w:rPr>
        <w:t xml:space="preserve"> motor</w:t>
      </w:r>
      <w:r w:rsidR="003F782E" w:rsidRPr="005A1849">
        <w:rPr>
          <w:color w:val="000000" w:themeColor="text1"/>
          <w:sz w:val="22"/>
          <w:szCs w:val="22"/>
        </w:rPr>
        <w:t xml:space="preserve">. We </w:t>
      </w:r>
      <w:r w:rsidR="0043646F">
        <w:rPr>
          <w:color w:val="000000" w:themeColor="text1"/>
          <w:sz w:val="22"/>
          <w:szCs w:val="22"/>
        </w:rPr>
        <w:t>propose</w:t>
      </w:r>
      <w:r w:rsidR="003F782E" w:rsidRPr="005A1849">
        <w:rPr>
          <w:color w:val="000000" w:themeColor="text1"/>
          <w:sz w:val="22"/>
          <w:szCs w:val="22"/>
        </w:rPr>
        <w:t xml:space="preserve"> that higher curvature </w:t>
      </w:r>
      <w:r w:rsidR="004F1E86" w:rsidRPr="005A1849">
        <w:rPr>
          <w:color w:val="000000" w:themeColor="text1"/>
          <w:sz w:val="22"/>
          <w:szCs w:val="22"/>
        </w:rPr>
        <w:t>leads to more active dyneins</w:t>
      </w:r>
      <w:r w:rsidR="002D689C">
        <w:rPr>
          <w:color w:val="000000" w:themeColor="text1"/>
          <w:sz w:val="22"/>
          <w:szCs w:val="22"/>
        </w:rPr>
        <w:t xml:space="preserve"> based on </w:t>
      </w:r>
      <w:r w:rsidR="004F1E86" w:rsidRPr="005A1849">
        <w:rPr>
          <w:color w:val="000000" w:themeColor="text1"/>
          <w:sz w:val="22"/>
          <w:szCs w:val="22"/>
        </w:rPr>
        <w:t>cryo-ET studies of rapidly frozen sea urchin sperm flagella showing that active dyneins cluster in a bend-direction-dependent manner that correlates with compression of the A tubule</w:t>
      </w:r>
      <w:r w:rsidR="007777FC" w:rsidRPr="005A1849">
        <w:rPr>
          <w:color w:val="000000" w:themeColor="text1"/>
          <w:sz w:val="22"/>
          <w:szCs w:val="22"/>
        </w:rPr>
        <w:t xml:space="preserve"> </w:t>
      </w:r>
      <w:r w:rsidR="004F1E86" w:rsidRPr="005A1849">
        <w:rPr>
          <w:color w:val="000000" w:themeColor="text1"/>
          <w:sz w:val="22"/>
          <w:szCs w:val="22"/>
        </w:rPr>
        <w:fldChar w:fldCharType="begin"/>
      </w:r>
      <w:r w:rsidR="004F1E86" w:rsidRPr="005A1849">
        <w:rPr>
          <w:color w:val="000000" w:themeColor="text1"/>
          <w:sz w:val="22"/>
          <w:szCs w:val="22"/>
        </w:rPr>
        <w:instrText xml:space="preserve"> ADDIN PAPERS2_CITATIONS &lt;citation&gt;&lt;priority&gt;81&lt;/priority&gt;&lt;uuid&gt;7CA680A5-4598-44B4-84A9-B289E5E61248&lt;/uuid&gt;&lt;publications&gt;&lt;publication&gt;&lt;subtype&gt;400&lt;/subtype&gt;&lt;title&gt;Asymmetric distribution and spatial switching of dynein activity generates ciliary motility.&lt;/title&gt;&lt;url&gt;https://www.sciencemag.org/lookup/doi/10.1126/science.aar1968&lt;/url&gt;&lt;volume&gt;360&lt;/volume&gt;&lt;publication_date&gt;99201804271200000000222000&lt;/publication_date&gt;&lt;uuid&gt;23AC382B-A896-4026-90DB-79C001ED23B2&lt;/uuid&gt;&lt;type&gt;400&lt;/type&gt;&lt;accepted_date&gt;99201802201200000000222000&lt;/accepted_date&gt;&lt;number&gt;6387&lt;/number&gt;&lt;citekey&gt;Lin:2018kp&lt;/citekey&gt;&lt;submission_date&gt;99201710131200000000222000&lt;/submission_date&gt;&lt;doi&gt;10.1126/science.aar1968&lt;/doi&gt;&lt;institution&gt;Departments of Cell Biology and Biophysics, University of Texas Southwestern Medical Center, Dallas, TX 75390, USA.&lt;/institution&gt;&lt;startpage&gt;eaar1968&lt;/startpage&gt;&lt;bundle&gt;&lt;publication&gt;&lt;title&gt;Science&lt;/title&gt;&lt;uuid&gt;3942A521-0C6E-4695-97C1-603E1257E2F5&lt;/uuid&gt;&lt;subtype&gt;-100&lt;/subtype&gt;&lt;publisher&gt;American Association for the Advancement of Science&lt;/publisher&gt;&lt;type&gt;-100&lt;/type&gt;&lt;/publication&gt;&lt;/bundle&gt;&lt;authors&gt;&lt;author&gt;&lt;lastName&gt;Lin&lt;/lastName&gt;&lt;firstName&gt;Jianfeng&lt;/firstName&gt;&lt;/author&gt;&lt;author&gt;&lt;lastName&gt;Nicastro&lt;/lastName&gt;&lt;firstName&gt;Daniela&lt;/firstName&gt;&lt;/author&gt;&lt;/authors&gt;&lt;/publication&gt;&lt;/publications&gt;&lt;cites&gt;&lt;/cites&gt;&lt;/citation&gt;</w:instrText>
      </w:r>
      <w:r w:rsidR="004F1E86" w:rsidRPr="005A1849">
        <w:rPr>
          <w:color w:val="000000" w:themeColor="text1"/>
          <w:sz w:val="22"/>
          <w:szCs w:val="22"/>
        </w:rPr>
        <w:fldChar w:fldCharType="separate"/>
      </w:r>
      <w:r w:rsidR="004F1E86" w:rsidRPr="005A1849">
        <w:rPr>
          <w:rFonts w:eastAsia="SimSun"/>
          <w:color w:val="000000" w:themeColor="text1"/>
          <w:sz w:val="22"/>
          <w:szCs w:val="22"/>
        </w:rPr>
        <w:t>(Lin and Nicastro, 2018)</w:t>
      </w:r>
      <w:r w:rsidR="004F1E86" w:rsidRPr="005A1849">
        <w:rPr>
          <w:color w:val="000000" w:themeColor="text1"/>
          <w:sz w:val="22"/>
          <w:szCs w:val="22"/>
        </w:rPr>
        <w:fldChar w:fldCharType="end"/>
      </w:r>
      <w:r w:rsidR="004F1E86" w:rsidRPr="005A1849">
        <w:rPr>
          <w:color w:val="000000" w:themeColor="text1"/>
          <w:sz w:val="22"/>
          <w:szCs w:val="22"/>
        </w:rPr>
        <w:t xml:space="preserve">. The second mechanism </w:t>
      </w:r>
      <w:r w:rsidR="007E5179" w:rsidRPr="005A1849">
        <w:rPr>
          <w:color w:val="000000" w:themeColor="text1"/>
          <w:sz w:val="22"/>
          <w:szCs w:val="22"/>
        </w:rPr>
        <w:t>proposes</w:t>
      </w:r>
      <w:r w:rsidR="004F1E86" w:rsidRPr="005A1849">
        <w:rPr>
          <w:color w:val="000000" w:themeColor="text1"/>
          <w:sz w:val="22"/>
          <w:szCs w:val="22"/>
        </w:rPr>
        <w:t xml:space="preserve"> that </w:t>
      </w:r>
      <w:proofErr w:type="spellStart"/>
      <w:r w:rsidR="004F1E86" w:rsidRPr="005A1849">
        <w:rPr>
          <w:color w:val="000000" w:themeColor="text1"/>
          <w:sz w:val="22"/>
          <w:szCs w:val="22"/>
        </w:rPr>
        <w:t>Calaxin</w:t>
      </w:r>
      <w:proofErr w:type="spellEnd"/>
      <w:r w:rsidR="004F1E86" w:rsidRPr="005A1849">
        <w:rPr>
          <w:color w:val="000000" w:themeColor="text1"/>
          <w:sz w:val="22"/>
          <w:szCs w:val="22"/>
        </w:rPr>
        <w:t xml:space="preserve"> </w:t>
      </w:r>
      <w:r w:rsidR="007E5179" w:rsidRPr="005A1849">
        <w:rPr>
          <w:color w:val="000000" w:themeColor="text1"/>
          <w:sz w:val="22"/>
          <w:szCs w:val="22"/>
        </w:rPr>
        <w:t>acts as</w:t>
      </w:r>
      <w:r w:rsidR="004F1E86" w:rsidRPr="005A1849">
        <w:rPr>
          <w:color w:val="000000" w:themeColor="text1"/>
          <w:sz w:val="22"/>
          <w:szCs w:val="22"/>
        </w:rPr>
        <w:t xml:space="preserve"> a conduit to relay changes in calcium concentration to </w:t>
      </w:r>
      <w:r w:rsidR="00994ECB" w:rsidRPr="005A1849">
        <w:rPr>
          <w:color w:val="000000" w:themeColor="text1"/>
          <w:sz w:val="22"/>
          <w:szCs w:val="22"/>
        </w:rPr>
        <w:t xml:space="preserve">directly </w:t>
      </w:r>
      <w:r w:rsidR="004F1E86" w:rsidRPr="005A1849">
        <w:rPr>
          <w:color w:val="000000" w:themeColor="text1"/>
          <w:sz w:val="22"/>
          <w:szCs w:val="22"/>
        </w:rPr>
        <w:t xml:space="preserve">modulate </w:t>
      </w:r>
      <w:r w:rsidR="00037309">
        <w:rPr>
          <w:color w:val="000000" w:themeColor="text1"/>
          <w:sz w:val="22"/>
          <w:szCs w:val="22"/>
        </w:rPr>
        <w:t>dynein</w:t>
      </w:r>
      <w:r w:rsidR="004F1E86" w:rsidRPr="005A1849">
        <w:rPr>
          <w:color w:val="000000" w:themeColor="text1"/>
          <w:sz w:val="22"/>
          <w:szCs w:val="22"/>
        </w:rPr>
        <w:t xml:space="preserve"> behavior. This mechanism is consistent with the ability of its </w:t>
      </w:r>
      <w:r w:rsidR="004F1E86" w:rsidRPr="005A1849">
        <w:rPr>
          <w:color w:val="000000" w:themeColor="text1"/>
          <w:sz w:val="22"/>
          <w:szCs w:val="22"/>
        </w:rPr>
        <w:lastRenderedPageBreak/>
        <w:t xml:space="preserve">sea urchin </w:t>
      </w:r>
      <w:proofErr w:type="spellStart"/>
      <w:r w:rsidR="00037309">
        <w:rPr>
          <w:color w:val="000000" w:themeColor="text1"/>
          <w:sz w:val="22"/>
          <w:szCs w:val="22"/>
        </w:rPr>
        <w:t>Calaxin</w:t>
      </w:r>
      <w:proofErr w:type="spellEnd"/>
      <w:r w:rsidR="004F1E86" w:rsidRPr="005A1849">
        <w:rPr>
          <w:color w:val="000000" w:themeColor="text1"/>
          <w:sz w:val="22"/>
          <w:szCs w:val="22"/>
        </w:rPr>
        <w:t xml:space="preserve"> to suppress ODA-driven microtubule sliding </w:t>
      </w:r>
      <w:r w:rsidR="004F1E86" w:rsidRPr="005A1849">
        <w:rPr>
          <w:i/>
          <w:iCs/>
          <w:color w:val="000000" w:themeColor="text1"/>
          <w:sz w:val="22"/>
          <w:szCs w:val="22"/>
        </w:rPr>
        <w:t>in vitro</w:t>
      </w:r>
      <w:r w:rsidR="004F1E86" w:rsidRPr="005A1849">
        <w:rPr>
          <w:color w:val="000000" w:themeColor="text1"/>
          <w:sz w:val="22"/>
          <w:szCs w:val="22"/>
        </w:rPr>
        <w:t xml:space="preserve"> at high calcium concentrations </w:t>
      </w:r>
      <w:r w:rsidR="004F1E86" w:rsidRPr="005A1849">
        <w:rPr>
          <w:color w:val="000000" w:themeColor="text1"/>
          <w:sz w:val="22"/>
          <w:szCs w:val="22"/>
        </w:rPr>
        <w:fldChar w:fldCharType="begin"/>
      </w:r>
      <w:r w:rsidR="004F1E86" w:rsidRPr="005A1849">
        <w:rPr>
          <w:color w:val="000000" w:themeColor="text1"/>
          <w:sz w:val="22"/>
          <w:szCs w:val="22"/>
        </w:rPr>
        <w:instrText xml:space="preserve"> ADDIN PAPERS2_CITATIONS &lt;citation&gt;&lt;priority&gt;80&lt;/priority&gt;&lt;uuid&gt;46DCD149-D641-4514-89A6-738B28D006D6&lt;/uuid&gt;&lt;publications&gt;&lt;publication&gt;&lt;subtype&gt;400&lt;/subtype&gt;&lt;publisher&gt;National Academy of Sciences&lt;/publisher&gt;&lt;title&gt;Calaxin drives sperm chemotaxis by Ca²⁺-mediated direct modulation of a dynein motor.&lt;/title&gt;&lt;url&gt;http://www.pnas.org/cgi/doi/10.1073/pnas.1217018109&lt;/url&gt;&lt;volume&gt;109&lt;/volume&gt;&lt;publication_date&gt;99201212111200000000222000&lt;/publication_date&gt;&lt;uuid&gt;F1CDF460-A6A9-48D9-B288-D17C4360B288&lt;/uuid&gt;&lt;type&gt;400&lt;/type&gt;&lt;number&gt;50&lt;/number&gt;&lt;doi&gt;10.1073/pnas.1217018109&lt;/doi&gt;&lt;institution&gt;Shimoda Marine Research Center,  University of Tsukuba, Shizuoka 415-0025,  Japan.&lt;/institution&gt;&lt;startpage&gt;20497&lt;/startpage&gt;&lt;endpage&gt;20502&lt;/endpage&gt;&lt;bundle&gt;&lt;publication&gt;&lt;title&gt;Proceedings of the National Academy of Sciences&lt;/title&gt;&lt;uuid&gt;0DDA51E3-6C3F-401A-9CEC-37BA3BD71484&lt;/uuid&gt;&lt;subtype&gt;-100&lt;/subtype&gt;&lt;publisher&gt;National Academy of Sciences&lt;/publisher&gt;&lt;type&gt;-100&lt;/type&gt;&lt;url&gt;http://www.pnas.org/&lt;/url&gt;&lt;/publication&gt;&lt;/bundle&gt;&lt;authors&gt;&lt;author&gt;&lt;lastName&gt;Mizuno&lt;/lastName&gt;&lt;firstName&gt;Katsutoshi&lt;/firstName&gt;&lt;/author&gt;&lt;author&gt;&lt;lastName&gt;Shiba&lt;/lastName&gt;&lt;firstName&gt;Kogiku&lt;/firstName&gt;&lt;/author&gt;&lt;author&gt;&lt;lastName&gt;Okai&lt;/lastName&gt;&lt;firstName&gt;Masahiko&lt;/firstName&gt;&lt;/author&gt;&lt;author&gt;&lt;lastName&gt;Takahashi&lt;/lastName&gt;&lt;firstName&gt;Yusuke&lt;/firstName&gt;&lt;/author&gt;&lt;author&gt;&lt;lastName&gt;Shitaka&lt;/lastName&gt;&lt;firstName&gt;Yuji&lt;/firstName&gt;&lt;/author&gt;&lt;author&gt;&lt;lastName&gt;Oiwa&lt;/lastName&gt;&lt;firstName&gt;Kazuhiro&lt;/firstName&gt;&lt;/author&gt;&lt;author&gt;&lt;lastName&gt;Tanokura&lt;/lastName&gt;&lt;firstName&gt;Masaru&lt;/firstName&gt;&lt;/author&gt;&lt;author&gt;&lt;lastName&gt;Inaba&lt;/lastName&gt;&lt;firstName&gt;Kazuo&lt;/firstName&gt;&lt;/author&gt;&lt;/authors&gt;&lt;/publication&gt;&lt;/publications&gt;&lt;cites&gt;&lt;/cites&gt;&lt;/citation&gt;</w:instrText>
      </w:r>
      <w:r w:rsidR="004F1E86" w:rsidRPr="005A1849">
        <w:rPr>
          <w:color w:val="000000" w:themeColor="text1"/>
          <w:sz w:val="22"/>
          <w:szCs w:val="22"/>
        </w:rPr>
        <w:fldChar w:fldCharType="separate"/>
      </w:r>
      <w:r w:rsidR="004F1E86" w:rsidRPr="005A1849">
        <w:rPr>
          <w:rFonts w:eastAsia="SimSun"/>
          <w:color w:val="000000" w:themeColor="text1"/>
          <w:sz w:val="22"/>
          <w:szCs w:val="22"/>
        </w:rPr>
        <w:t>(Mizuno et al., 2012)</w:t>
      </w:r>
      <w:r w:rsidR="004F1E86" w:rsidRPr="005A1849">
        <w:rPr>
          <w:color w:val="000000" w:themeColor="text1"/>
          <w:sz w:val="22"/>
          <w:szCs w:val="22"/>
        </w:rPr>
        <w:fldChar w:fldCharType="end"/>
      </w:r>
      <w:r w:rsidR="004F1E86" w:rsidRPr="005A1849">
        <w:rPr>
          <w:color w:val="000000" w:themeColor="text1"/>
          <w:sz w:val="22"/>
          <w:szCs w:val="22"/>
        </w:rPr>
        <w:t>.</w:t>
      </w:r>
    </w:p>
    <w:p w14:paraId="122F5C8C" w14:textId="3DFE1F48" w:rsidR="00E36E2A" w:rsidRPr="005A1849" w:rsidRDefault="00E36E2A">
      <w:pPr>
        <w:spacing w:line="360" w:lineRule="auto"/>
        <w:rPr>
          <w:color w:val="000000" w:themeColor="text1"/>
          <w:sz w:val="22"/>
          <w:szCs w:val="22"/>
        </w:rPr>
      </w:pPr>
    </w:p>
    <w:p w14:paraId="71C8EA6E" w14:textId="26E6F353" w:rsidR="000F7D42" w:rsidRPr="005A1849" w:rsidRDefault="000F7D42">
      <w:pPr>
        <w:spacing w:line="360" w:lineRule="auto"/>
        <w:rPr>
          <w:b/>
          <w:color w:val="000000" w:themeColor="text1"/>
          <w:sz w:val="22"/>
          <w:szCs w:val="22"/>
          <w:u w:val="single"/>
        </w:rPr>
      </w:pPr>
      <w:r w:rsidRPr="005A1849">
        <w:rPr>
          <w:b/>
          <w:bCs/>
          <w:color w:val="000000" w:themeColor="text1"/>
          <w:sz w:val="22"/>
          <w:szCs w:val="22"/>
          <w:u w:val="single"/>
        </w:rPr>
        <w:t xml:space="preserve">A mechanism for bridging 48- to 24-nm periodicity across the microtubule wall </w:t>
      </w:r>
    </w:p>
    <w:p w14:paraId="68E543BC" w14:textId="1A5A5389" w:rsidR="00E228A6" w:rsidRPr="005A1849" w:rsidRDefault="00A4282F">
      <w:pPr>
        <w:spacing w:line="360" w:lineRule="auto"/>
        <w:rPr>
          <w:color w:val="000000" w:themeColor="text1"/>
          <w:sz w:val="22"/>
          <w:szCs w:val="22"/>
        </w:rPr>
      </w:pPr>
      <w:r w:rsidRPr="005A1849">
        <w:rPr>
          <w:color w:val="000000" w:themeColor="text1"/>
          <w:sz w:val="22"/>
          <w:szCs w:val="22"/>
        </w:rPr>
        <w:t>S</w:t>
      </w:r>
      <w:r w:rsidR="00DA3038" w:rsidRPr="005A1849">
        <w:rPr>
          <w:color w:val="000000" w:themeColor="text1"/>
          <w:sz w:val="22"/>
          <w:szCs w:val="22"/>
        </w:rPr>
        <w:t xml:space="preserve">patial </w:t>
      </w:r>
      <w:r w:rsidR="00256C8C" w:rsidRPr="005A1849">
        <w:rPr>
          <w:color w:val="000000" w:themeColor="text1"/>
          <w:sz w:val="22"/>
          <w:szCs w:val="22"/>
        </w:rPr>
        <w:t xml:space="preserve">coordination </w:t>
      </w:r>
      <w:r w:rsidR="00DA3038" w:rsidRPr="005A1849">
        <w:rPr>
          <w:color w:val="000000" w:themeColor="text1"/>
          <w:sz w:val="22"/>
          <w:szCs w:val="22"/>
        </w:rPr>
        <w:t xml:space="preserve">of </w:t>
      </w:r>
      <w:r w:rsidR="00256C8C" w:rsidRPr="005A1849">
        <w:rPr>
          <w:color w:val="000000" w:themeColor="text1"/>
          <w:sz w:val="22"/>
          <w:szCs w:val="22"/>
        </w:rPr>
        <w:t xml:space="preserve">the </w:t>
      </w:r>
      <w:r w:rsidRPr="005A1849">
        <w:rPr>
          <w:color w:val="000000" w:themeColor="text1"/>
          <w:sz w:val="22"/>
          <w:szCs w:val="22"/>
        </w:rPr>
        <w:t xml:space="preserve">internal and external periodicities </w:t>
      </w:r>
      <w:r w:rsidR="00256C8C" w:rsidRPr="005A1849">
        <w:rPr>
          <w:color w:val="000000" w:themeColor="text1"/>
          <w:sz w:val="22"/>
          <w:szCs w:val="22"/>
        </w:rPr>
        <w:t xml:space="preserve">of microtubules is </w:t>
      </w:r>
      <w:r w:rsidRPr="005A1849">
        <w:rPr>
          <w:color w:val="000000" w:themeColor="text1"/>
          <w:sz w:val="22"/>
          <w:szCs w:val="22"/>
        </w:rPr>
        <w:t xml:space="preserve">a universal feature of axonemes. </w:t>
      </w:r>
      <w:r w:rsidR="00037309">
        <w:rPr>
          <w:color w:val="000000" w:themeColor="text1"/>
          <w:sz w:val="22"/>
          <w:szCs w:val="22"/>
        </w:rPr>
        <w:t>We</w:t>
      </w:r>
      <w:r w:rsidR="00DA3038" w:rsidRPr="005A1849">
        <w:rPr>
          <w:color w:val="000000" w:themeColor="text1"/>
          <w:sz w:val="22"/>
          <w:szCs w:val="22"/>
        </w:rPr>
        <w:t xml:space="preserve"> identify how two </w:t>
      </w:r>
      <w:r w:rsidRPr="005A1849">
        <w:rPr>
          <w:color w:val="000000" w:themeColor="text1"/>
          <w:sz w:val="22"/>
          <w:szCs w:val="22"/>
        </w:rPr>
        <w:t>paralogs</w:t>
      </w:r>
      <w:r w:rsidR="00852CD7" w:rsidRPr="005A1849">
        <w:rPr>
          <w:color w:val="000000" w:themeColor="text1"/>
          <w:sz w:val="22"/>
          <w:szCs w:val="22"/>
        </w:rPr>
        <w:t xml:space="preserve">, </w:t>
      </w:r>
      <w:r w:rsidRPr="005A1849">
        <w:rPr>
          <w:color w:val="000000" w:themeColor="text1"/>
          <w:sz w:val="22"/>
          <w:szCs w:val="22"/>
        </w:rPr>
        <w:t xml:space="preserve">Pierce1 and </w:t>
      </w:r>
      <w:r w:rsidR="003D02B6" w:rsidRPr="005A1849">
        <w:rPr>
          <w:color w:val="000000" w:themeColor="text1"/>
          <w:sz w:val="22"/>
          <w:szCs w:val="22"/>
        </w:rPr>
        <w:t>Pierce2</w:t>
      </w:r>
      <w:r w:rsidR="00852CD7" w:rsidRPr="005A1849">
        <w:rPr>
          <w:color w:val="000000" w:themeColor="text1"/>
          <w:sz w:val="22"/>
          <w:szCs w:val="22"/>
        </w:rPr>
        <w:t>,</w:t>
      </w:r>
      <w:r w:rsidRPr="005A1849">
        <w:rPr>
          <w:color w:val="000000" w:themeColor="text1"/>
          <w:sz w:val="22"/>
          <w:szCs w:val="22"/>
        </w:rPr>
        <w:t xml:space="preserve"> </w:t>
      </w:r>
      <w:r w:rsidR="00DA3038" w:rsidRPr="005A1849">
        <w:rPr>
          <w:color w:val="000000" w:themeColor="text1"/>
          <w:sz w:val="22"/>
          <w:szCs w:val="22"/>
        </w:rPr>
        <w:t xml:space="preserve">provide </w:t>
      </w:r>
      <w:r w:rsidRPr="005A1849">
        <w:rPr>
          <w:color w:val="000000" w:themeColor="text1"/>
          <w:sz w:val="22"/>
          <w:szCs w:val="22"/>
        </w:rPr>
        <w:t xml:space="preserve">an ingenious solution </w:t>
      </w:r>
      <w:r w:rsidR="008D6BEA" w:rsidRPr="005A1849">
        <w:rPr>
          <w:color w:val="000000" w:themeColor="text1"/>
          <w:sz w:val="22"/>
          <w:szCs w:val="22"/>
        </w:rPr>
        <w:t>to the problem of</w:t>
      </w:r>
      <w:r w:rsidRPr="005A1849">
        <w:rPr>
          <w:color w:val="000000" w:themeColor="text1"/>
          <w:sz w:val="22"/>
          <w:szCs w:val="22"/>
        </w:rPr>
        <w:t xml:space="preserve"> transition</w:t>
      </w:r>
      <w:r w:rsidR="00DA3038" w:rsidRPr="005A1849">
        <w:rPr>
          <w:color w:val="000000" w:themeColor="text1"/>
          <w:sz w:val="22"/>
          <w:szCs w:val="22"/>
        </w:rPr>
        <w:t>ing</w:t>
      </w:r>
      <w:r w:rsidRPr="005A1849">
        <w:rPr>
          <w:color w:val="000000" w:themeColor="text1"/>
          <w:sz w:val="22"/>
          <w:szCs w:val="22"/>
        </w:rPr>
        <w:t xml:space="preserve"> </w:t>
      </w:r>
      <w:r w:rsidR="00DA3038" w:rsidRPr="005A1849">
        <w:rPr>
          <w:color w:val="000000" w:themeColor="text1"/>
          <w:sz w:val="22"/>
          <w:szCs w:val="22"/>
        </w:rPr>
        <w:t xml:space="preserve">between </w:t>
      </w:r>
      <w:r w:rsidRPr="005A1849">
        <w:rPr>
          <w:color w:val="000000" w:themeColor="text1"/>
          <w:sz w:val="22"/>
          <w:szCs w:val="22"/>
        </w:rPr>
        <w:t>periodicit</w:t>
      </w:r>
      <w:r w:rsidR="0043646F">
        <w:rPr>
          <w:color w:val="000000" w:themeColor="text1"/>
          <w:sz w:val="22"/>
          <w:szCs w:val="22"/>
        </w:rPr>
        <w:t>ies</w:t>
      </w:r>
      <w:r w:rsidR="00DA3038" w:rsidRPr="005A1849">
        <w:rPr>
          <w:color w:val="000000" w:themeColor="text1"/>
          <w:sz w:val="22"/>
          <w:szCs w:val="22"/>
        </w:rPr>
        <w:t xml:space="preserve"> across microtubule walls</w:t>
      </w:r>
      <w:r w:rsidR="008D6BEA" w:rsidRPr="005A1849">
        <w:rPr>
          <w:color w:val="000000" w:themeColor="text1"/>
          <w:sz w:val="22"/>
          <w:szCs w:val="22"/>
        </w:rPr>
        <w:t xml:space="preserve">. Both paralogs make conserved interactions with the 24-nm ODA-DC through </w:t>
      </w:r>
      <w:r w:rsidR="002823C1" w:rsidRPr="005A1849">
        <w:rPr>
          <w:color w:val="000000" w:themeColor="text1"/>
          <w:sz w:val="22"/>
          <w:szCs w:val="22"/>
        </w:rPr>
        <w:t>similar</w:t>
      </w:r>
      <w:r w:rsidR="008D6BEA" w:rsidRPr="005A1849">
        <w:rPr>
          <w:color w:val="000000" w:themeColor="text1"/>
          <w:sz w:val="22"/>
          <w:szCs w:val="22"/>
        </w:rPr>
        <w:t xml:space="preserve"> sequences in their C-terminus yet bind different sequences of the 48-nm filamentous MIP, CFAP53, through their diverged N-termini</w:t>
      </w:r>
      <w:r w:rsidR="00FF5D40" w:rsidRPr="005A1849">
        <w:rPr>
          <w:color w:val="000000" w:themeColor="text1"/>
          <w:sz w:val="22"/>
          <w:szCs w:val="22"/>
        </w:rPr>
        <w:t xml:space="preserve"> (Fig. 5)</w:t>
      </w:r>
      <w:r w:rsidR="008D6BEA" w:rsidRPr="005A1849">
        <w:rPr>
          <w:color w:val="000000" w:themeColor="text1"/>
          <w:sz w:val="22"/>
          <w:szCs w:val="22"/>
        </w:rPr>
        <w:t>.</w:t>
      </w:r>
      <w:r w:rsidR="00FF5D40" w:rsidRPr="005A1849">
        <w:rPr>
          <w:color w:val="000000" w:themeColor="text1"/>
          <w:sz w:val="22"/>
          <w:szCs w:val="22"/>
        </w:rPr>
        <w:t xml:space="preserve"> </w:t>
      </w:r>
      <w:r w:rsidR="00465E05">
        <w:rPr>
          <w:color w:val="000000" w:themeColor="text1"/>
          <w:sz w:val="22"/>
          <w:szCs w:val="22"/>
        </w:rPr>
        <w:t>The observation that</w:t>
      </w:r>
      <w:r w:rsidR="00465E05" w:rsidRPr="0025269D">
        <w:rPr>
          <w:color w:val="000000" w:themeColor="text1"/>
          <w:sz w:val="22"/>
          <w:szCs w:val="22"/>
        </w:rPr>
        <w:t xml:space="preserve"> CFAP53 mediat</w:t>
      </w:r>
      <w:r w:rsidR="00465E05">
        <w:rPr>
          <w:color w:val="000000" w:themeColor="text1"/>
          <w:sz w:val="22"/>
          <w:szCs w:val="22"/>
        </w:rPr>
        <w:t>es the</w:t>
      </w:r>
      <w:r w:rsidR="00465E05" w:rsidRPr="0025269D">
        <w:rPr>
          <w:color w:val="000000" w:themeColor="text1"/>
          <w:sz w:val="22"/>
          <w:szCs w:val="22"/>
        </w:rPr>
        <w:t xml:space="preserve"> crosstalk between MIPs and the ODA</w:t>
      </w:r>
      <w:r w:rsidR="00E87E35">
        <w:rPr>
          <w:color w:val="000000" w:themeColor="text1"/>
          <w:sz w:val="22"/>
          <w:szCs w:val="22"/>
        </w:rPr>
        <w:t>-DC</w:t>
      </w:r>
      <w:r w:rsidR="00465E05">
        <w:rPr>
          <w:color w:val="000000" w:themeColor="text1"/>
          <w:sz w:val="22"/>
          <w:szCs w:val="22"/>
        </w:rPr>
        <w:t xml:space="preserve"> explains why </w:t>
      </w:r>
      <w:r w:rsidR="00465E05" w:rsidRPr="0025269D">
        <w:rPr>
          <w:i/>
          <w:iCs/>
          <w:color w:val="000000" w:themeColor="text1"/>
          <w:sz w:val="22"/>
          <w:szCs w:val="22"/>
        </w:rPr>
        <w:t>Cfap53-</w:t>
      </w:r>
      <w:r w:rsidR="00465E05" w:rsidRPr="0025269D">
        <w:rPr>
          <w:color w:val="000000" w:themeColor="text1"/>
          <w:sz w:val="22"/>
          <w:szCs w:val="22"/>
        </w:rPr>
        <w:t xml:space="preserve">deficient zebrafish and </w:t>
      </w:r>
      <w:r w:rsidR="00465E05" w:rsidRPr="0025269D">
        <w:rPr>
          <w:color w:val="000000" w:themeColor="text1"/>
          <w:sz w:val="22"/>
          <w:szCs w:val="22"/>
          <w:vertAlign w:val="superscript"/>
        </w:rPr>
        <w:t xml:space="preserve"> </w:t>
      </w:r>
      <w:r w:rsidR="00465E05" w:rsidRPr="0025269D">
        <w:rPr>
          <w:color w:val="000000" w:themeColor="text1"/>
          <w:sz w:val="22"/>
          <w:szCs w:val="22"/>
        </w:rPr>
        <w:t xml:space="preserve">mice have cilia motility defects due to a lack of ODAs </w:t>
      </w:r>
      <w:r w:rsidR="00465E05" w:rsidRPr="0025269D">
        <w:rPr>
          <w:color w:val="000000" w:themeColor="text1"/>
          <w:sz w:val="22"/>
          <w:szCs w:val="22"/>
        </w:rPr>
        <w:fldChar w:fldCharType="begin"/>
      </w:r>
      <w:r w:rsidR="00465E05" w:rsidRPr="0025269D">
        <w:rPr>
          <w:color w:val="000000" w:themeColor="text1"/>
          <w:sz w:val="22"/>
          <w:szCs w:val="22"/>
        </w:rPr>
        <w:instrText xml:space="preserve"> ADDIN PAPERS2_CITATIONS &lt;citation&gt;&lt;priority&gt;84&lt;/priority&gt;&lt;uuid&gt;02E1C0F2-3901-4360-B0B6-BDFF8F8EB47D&lt;/uuid&gt;&lt;publications&gt;&lt;publication&gt;&lt;subtype&gt;400&lt;/subtype&gt;&lt;title&gt;CFAP53 regulates mammalian cilia-type motility patterns through differential localization and recruitment of axonemal dynein components.&lt;/title&gt;&lt;url&gt;https://dx.plos.org/10.1371/journal.pgen.1009232&lt;/url&gt;&lt;volume&gt;16&lt;/volume&gt;&lt;publication_date&gt;99202012211200000000222000&lt;/publication_date&gt;&lt;uuid&gt;FE9BDED7-0231-4F40-B3F3-E0E446F78471&lt;/uuid&gt;&lt;type&gt;400&lt;/type&gt;&lt;accepted_date&gt;99202010291200000000222000&lt;/accepted_date&gt;&lt;number&gt;12&lt;/number&gt;&lt;submission_date&gt;99202004101200000000222000&lt;/submission_date&gt;&lt;doi&gt;10.1371/journal.pgen.1009232&lt;/doi&gt;&lt;institution&gt;Laboratory for Organismal Patterning, RIKEN Center for Biosystems Dynamics Research, Kobe, Hyogo, Japan.&lt;/institution&gt;&lt;startpage&gt;e1009232&lt;/startpage&gt;&lt;bundle&gt;&lt;publication&gt;&lt;title&gt;PLoS genetics&lt;/title&gt;&lt;uuid&gt;96A184F3-2060-45EE-B564-0C4F145928DB&lt;/uuid&gt;&lt;subtype&gt;-100&lt;/subtype&gt;&lt;publisher&gt;Public Library of Science&lt;/publisher&gt;&lt;type&gt;-100&lt;/type&gt;&lt;/publication&gt;&lt;/bundle&gt;&lt;authors&gt;&lt;author&gt;&lt;lastName&gt;Ide&lt;/lastName&gt;&lt;firstName&gt;Takahiro&lt;/firstName&gt;&lt;/author&gt;&lt;author&gt;&lt;lastName&gt;Twan&lt;/lastName&gt;&lt;firstName&gt;Wang&lt;/firstName&gt;&lt;middleNames&gt;Kyaw&lt;/middleNames&gt;&lt;/author&gt;&lt;author&gt;&lt;lastName&gt;Lu&lt;/lastName&gt;&lt;firstName&gt;Hao&lt;/firstName&gt;&lt;/author&gt;&lt;author&gt;&lt;lastName&gt;Ikawa&lt;/lastName&gt;&lt;firstName&gt;Yayoi&lt;/firstName&gt;&lt;/author&gt;&lt;author&gt;&lt;lastName&gt;Lim&lt;/lastName&gt;&lt;firstName&gt;Lin-Xenia&lt;/firstName&gt;&lt;/author&gt;&lt;author&gt;&lt;lastName&gt;Henninger&lt;/lastName&gt;&lt;firstName&gt;Nicole&lt;/firstName&gt;&lt;/author&gt;&lt;author&gt;&lt;lastName&gt;Nishimura&lt;/lastName&gt;&lt;firstName&gt;Hiromi&lt;/firstName&gt;&lt;/author&gt;&lt;author&gt;&lt;lastName&gt;Takaoka&lt;/lastName&gt;&lt;firstName&gt;Katsuyoshi&lt;/firstName&gt;&lt;/author&gt;&lt;author&gt;&lt;lastName&gt;Narasimhan&lt;/lastName&gt;&lt;firstName&gt;Vijay&lt;/firstName&gt;&lt;/author&gt;&lt;author&gt;&lt;lastName&gt;Yan&lt;/lastName&gt;&lt;firstName&gt;Xiumin&lt;/firstName&gt;&lt;/author&gt;&lt;author&gt;&lt;lastName&gt;Shiratori&lt;/lastName&gt;&lt;firstName&gt;Hidetaka&lt;/firstName&gt;&lt;/author&gt;&lt;author&gt;&lt;lastName&gt;Roy&lt;/lastName&gt;&lt;firstName&gt;Sudipto&lt;/firstName&gt;&lt;/author&gt;&lt;author&gt;&lt;lastName&gt;Hamada&lt;/lastName&gt;&lt;firstName&gt;Hiroshi&lt;/firstName&gt;&lt;/author&gt;&lt;/authors&gt;&lt;editors&gt;&lt;author&gt;&lt;lastName&gt;Dutcher&lt;/lastName&gt;&lt;firstName&gt;Susan&lt;/firstName&gt;&lt;middleNames&gt;K&lt;/middleNames&gt;&lt;/author&gt;&lt;/editors&gt;&lt;/publication&gt;&lt;/publications&gt;&lt;cites&gt;&lt;/cites&gt;&lt;/citation&gt;</w:instrText>
      </w:r>
      <w:r w:rsidR="00465E05" w:rsidRPr="0025269D">
        <w:rPr>
          <w:color w:val="000000" w:themeColor="text1"/>
          <w:sz w:val="22"/>
          <w:szCs w:val="22"/>
        </w:rPr>
        <w:fldChar w:fldCharType="separate"/>
      </w:r>
      <w:r w:rsidR="00465E05" w:rsidRPr="0025269D">
        <w:rPr>
          <w:rFonts w:eastAsia="SimSun"/>
          <w:sz w:val="22"/>
          <w:szCs w:val="22"/>
        </w:rPr>
        <w:t>(Ide et al., 2020; Narasimhan et al., 2015)</w:t>
      </w:r>
      <w:r w:rsidR="00465E05" w:rsidRPr="0025269D">
        <w:rPr>
          <w:color w:val="000000" w:themeColor="text1"/>
          <w:sz w:val="22"/>
          <w:szCs w:val="22"/>
        </w:rPr>
        <w:fldChar w:fldCharType="end"/>
      </w:r>
      <w:r w:rsidR="00465E05" w:rsidRPr="0025269D">
        <w:rPr>
          <w:color w:val="000000" w:themeColor="text1"/>
          <w:sz w:val="22"/>
          <w:szCs w:val="22"/>
        </w:rPr>
        <w:t xml:space="preserve"> and mutations in human </w:t>
      </w:r>
      <w:r w:rsidR="00465E05" w:rsidRPr="0025269D">
        <w:rPr>
          <w:i/>
          <w:iCs/>
          <w:color w:val="000000" w:themeColor="text1"/>
          <w:sz w:val="22"/>
          <w:szCs w:val="22"/>
        </w:rPr>
        <w:t>CFAP53</w:t>
      </w:r>
      <w:r w:rsidR="00465E05" w:rsidRPr="0025269D">
        <w:rPr>
          <w:color w:val="000000" w:themeColor="text1"/>
          <w:sz w:val="22"/>
          <w:szCs w:val="22"/>
        </w:rPr>
        <w:t xml:space="preserve"> cause laterality abnormalities </w:t>
      </w:r>
      <w:r w:rsidR="00465E05" w:rsidRPr="0025269D">
        <w:rPr>
          <w:color w:val="000000" w:themeColor="text1"/>
          <w:sz w:val="22"/>
          <w:szCs w:val="22"/>
        </w:rPr>
        <w:fldChar w:fldCharType="begin"/>
      </w:r>
      <w:r w:rsidR="00465E05" w:rsidRPr="0025269D">
        <w:rPr>
          <w:color w:val="000000" w:themeColor="text1"/>
          <w:sz w:val="22"/>
          <w:szCs w:val="22"/>
        </w:rPr>
        <w:instrText xml:space="preserve"> ADDIN PAPERS2_CITATIONS &lt;citation&gt;&lt;priority&gt;85&lt;/priority&gt;&lt;uuid&gt;FDFE961A-5B4A-42FC-9D96-34450E5854A6&lt;/uuid&gt;&lt;publications&gt;&lt;publication&gt;&lt;subtype&gt;400&lt;/subtype&gt;&lt;publisher&gt;BMJ Publishing Group Ltd&lt;/publisher&gt;&lt;title&gt;A human laterality disorder associated with recessive CCDC11 mutation.&lt;/title&gt;&lt;url&gt;http://jmg.bmj.com/lookup/doi/10.1136/jmedgenet-2011-100457&lt;/url&gt;&lt;volume&gt;49&lt;/volume&gt;&lt;publication_date&gt;99201206001200000000220000&lt;/publication_date&gt;&lt;uuid&gt;FDF36AB1-6B1C-4505-A56D-157101F1A437&lt;/uuid&gt;&lt;type&gt;400&lt;/type&gt;&lt;number&gt;6&lt;/number&gt;&lt;doi&gt;10.1136/jmedgenet-2011-100457&lt;/doi&gt;&lt;institution&gt;Department of Pediatric Cardiology, Hadassah-Hebrew University Medical Center, Jerusalem, Israel. elpeleg@hadassah.org.il&lt;/institution&gt;&lt;startpage&gt;386&lt;/startpage&gt;&lt;endpage&gt;390&lt;/endpage&gt;&lt;bundle&gt;&lt;publication&gt;&lt;title&gt;Journal of medical genetics&lt;/title&gt;&lt;uuid&gt;58DC6FBA-3C2D-4BB3-9C8E-E91DE65EB121&lt;/uuid&gt;&lt;subtype&gt;-100&lt;/subtype&gt;&lt;type&gt;-100&lt;/type&gt;&lt;/publication&gt;&lt;/bundle&gt;&lt;authors&gt;&lt;author&gt;&lt;lastName&gt;Perles&lt;/lastName&gt;&lt;firstName&gt;Zeev&lt;/firstName&gt;&lt;/author&gt;&lt;author&gt;&lt;lastName&gt;Cinnamon&lt;/lastName&gt;&lt;firstName&gt;Yuval&lt;/firstName&gt;&lt;/author&gt;&lt;author&gt;&lt;lastName&gt;Ta-Shma&lt;/lastName&gt;&lt;firstName&gt;Asaf&lt;/firstName&gt;&lt;/author&gt;&lt;author&gt;&lt;lastName&gt;Shaag&lt;/lastName&gt;&lt;firstName&gt;Avraham&lt;/firstName&gt;&lt;/author&gt;&lt;author&gt;&lt;lastName&gt;Einbinder&lt;/lastName&gt;&lt;firstName&gt;Tom&lt;/firstName&gt;&lt;/author&gt;&lt;author&gt;&lt;lastName&gt;Rein&lt;/lastName&gt;&lt;firstName&gt;Azaria&lt;/firstName&gt;&lt;middleNames&gt;J J T&lt;/middleNames&gt;&lt;/author&gt;&lt;author&gt;&lt;lastName&gt;Elpeleg&lt;/lastName&gt;&lt;firstName&gt;Orly&lt;/firstName&gt;&lt;/author&gt;&lt;/authors&gt;&lt;/publication&gt;&lt;publication&gt;&lt;subtype&gt;400&lt;/subtype&gt;&lt;publisher&gt;John Wiley &amp;amp; Sons, Ltd&lt;/publisher&gt;&lt;title&gt;Mutations in CCDC11, which encodes a coiled-coil containing ciliary protein, causes situs inversus due to dysmotility of monocilia in the left-right organizer.&lt;/title&gt;&lt;url&gt;http://doi.wiley.com/10.1002/humu.22738&lt;/url&gt;&lt;volume&gt;36&lt;/volume&gt;&lt;publication_date&gt;99201503001200000000220000&lt;/publication_date&gt;&lt;uuid&gt;3FE6C397-4221-45CA-90B4-A3842A5E77BB&lt;/uuid&gt;&lt;type&gt;400&lt;/type&gt;&lt;accepted_date&gt;99201411201200000000222000&lt;/accepted_date&gt;&lt;number&gt;3&lt;/number&gt;&lt;submission_date&gt;99201402021200000000222000&lt;/submission_date&gt;&lt;doi&gt;10.1002/humu.22738&lt;/doi&gt;&lt;institution&gt;Genes, Development and Disease Laboratory, Institute of Molecular and Cell Biology, Proteos, Singapore.&lt;/institution&gt;&lt;startpage&gt;307&lt;/startpage&gt;&lt;endpage&gt;318&lt;/endpage&gt;&lt;bundle&gt;&lt;publication&gt;&lt;title&gt;Human mutation&lt;/title&gt;&lt;uuid&gt;A7B92E13-D09D-49CE-9ACB-14E1649694B1&lt;/uuid&gt;&lt;subtype&gt;-100&lt;/subtype&gt;&lt;publisher&gt;Wiley Subscription Services, Inc., A Wiley Company&lt;/publisher&gt;&lt;type&gt;-100&lt;/type&gt;&lt;/publication&gt;&lt;/bundle&gt;&lt;authors&gt;&lt;author&gt;&lt;lastName&gt;Narasimhan&lt;/lastName&gt;&lt;firstName&gt;Vijayashankaranarayanan&lt;/firstName&gt;&lt;/author&gt;&lt;author&gt;&lt;lastName&gt;Hjeij&lt;/lastName&gt;&lt;firstName&gt;Rim&lt;/firstName&gt;&lt;/author&gt;&lt;author&gt;&lt;lastName&gt;Vij&lt;/lastName&gt;&lt;firstName&gt;Shubha&lt;/firstName&gt;&lt;/author&gt;&lt;author&gt;&lt;lastName&gt;Loges&lt;/lastName&gt;&lt;firstName&gt;Niki&lt;/firstName&gt;&lt;middleNames&gt;Tomas&lt;/middleNames&gt;&lt;/author&gt;&lt;author&gt;&lt;lastName&gt;Wallmeier&lt;/lastName&gt;&lt;firstName&gt;Julia&lt;/firstName&gt;&lt;/author&gt;&lt;author&gt;&lt;lastName&gt;Koerner-Rettberg&lt;/lastName&gt;&lt;firstName&gt;Cordula&lt;/firstName&gt;&lt;/author&gt;&lt;author&gt;&lt;lastName&gt;Werner&lt;/lastName&gt;&lt;firstName&gt;Claudius&lt;/firstName&gt;&lt;/author&gt;&lt;author&gt;&lt;lastName&gt;Thamilselvam&lt;/lastName&gt;&lt;firstName&gt;Surin&lt;/firstName&gt;&lt;middleNames&gt;Kumar&lt;/middleNames&gt;&lt;/author&gt;&lt;author&gt;&lt;lastName&gt;Boey&lt;/lastName&gt;&lt;firstName&gt;Adrian&lt;/firstName&gt;&lt;/author&gt;&lt;author&gt;&lt;lastName&gt;Choksi&lt;/lastName&gt;&lt;firstName&gt;Semil&lt;/firstName&gt;&lt;middleNames&gt;P&lt;/middleNames&gt;&lt;/author&gt;&lt;author&gt;&lt;lastName&gt;Pennekamp&lt;/lastName&gt;&lt;firstName&gt;Petra&lt;/firstName&gt;&lt;/author&gt;&lt;author&gt;&lt;lastName&gt;Roy&lt;/lastName&gt;&lt;firstName&gt;Sudipto&lt;/firstName&gt;&lt;/author&gt;&lt;author&gt;&lt;lastName&gt;Omran&lt;/lastName&gt;&lt;firstName&gt;Heymut&lt;/firstName&gt;&lt;/author&gt;&lt;/authors&gt;&lt;/publication&gt;&lt;publication&gt;&lt;subtype&gt;400&lt;/subtype&gt;&lt;publisher&gt;John Wiley &amp;amp; Sons, Ltd&lt;/publisher&gt;&lt;title&gt;A Zebrafish Loss-of-Function Model for Human CFAP53 Mutations Reveals Its Specific Role in Laterality Organ Function.&lt;/title&gt;&lt;url&gt;http://doi.wiley.com/10.1002/humu.22928&lt;/url&gt;&lt;volume&gt;37&lt;/volume&gt;&lt;publication_date&gt;99201602001200000000220000&lt;/publication_date&gt;&lt;uuid&gt;EDD3E320-B622-49D5-A5CB-493C18E65DCF&lt;/uuid&gt;&lt;type&gt;400&lt;/type&gt;&lt;accepted_date&gt;99201510191200000000222000&lt;/accepted_date&gt;&lt;number&gt;2&lt;/number&gt;&lt;subtitle&gt;HUMAN MUTATION&lt;/subtitle&gt;&lt;doi&gt;10.1002/humu.22928&lt;/doi&gt;&lt;submission_date&gt;99201502181200000000222000&lt;/submission_date&gt;&lt;institution&gt;Hubrecht Institute-KNAW and Medical Physiology, Division Heart and Lungs, University Medical Centre, Utrecht, The Netherlands.&lt;/institution&gt;&lt;startpage&gt;194&lt;/startpage&gt;&lt;endpage&gt;200&lt;/endpage&gt;&lt;bundle&gt;&lt;publication&gt;&lt;title&gt;Human mutation&lt;/title&gt;&lt;uuid&gt;A7B92E13-D09D-49CE-9ACB-14E1649694B1&lt;/uuid&gt;&lt;subtype&gt;-100&lt;/subtype&gt;&lt;publisher&gt;Wiley Subscription Services, Inc., A Wiley Company&lt;/publisher&gt;&lt;type&gt;-100&lt;/type&gt;&lt;/publication&gt;&lt;/bundle&gt;&lt;authors&gt;&lt;author&gt;&lt;lastName&gt;Noël&lt;/lastName&gt;&lt;firstName&gt;Emily&lt;/firstName&gt;&lt;middleNames&gt;S&lt;/middleNames&gt;&lt;/author&gt;&lt;author&gt;&lt;lastName&gt;Momenah&lt;/lastName&gt;&lt;firstName&gt;Tarek&lt;/firstName&gt;&lt;middleNames&gt;S&lt;/middleNames&gt;&lt;/author&gt;&lt;author&gt;&lt;lastName&gt;Al-Dagriri&lt;/lastName&gt;&lt;firstName&gt;Khalid&lt;/firstName&gt;&lt;/author&gt;&lt;author&gt;&lt;lastName&gt;Al-Suwaid&lt;/lastName&gt;&lt;firstName&gt;Abdulrahman&lt;/firstName&gt;&lt;/author&gt;&lt;author&gt;&lt;lastName&gt;Al-Shahrani&lt;/lastName&gt;&lt;firstName&gt;Safar&lt;/firstName&gt;&lt;/author&gt;&lt;author&gt;&lt;lastName&gt;Jiang&lt;/lastName&gt;&lt;firstName&gt;Hui&lt;/firstName&gt;&lt;/author&gt;&lt;author&gt;&lt;lastName&gt;Willekers&lt;/lastName&gt;&lt;firstName&gt;Sven&lt;/firstName&gt;&lt;/author&gt;&lt;author&gt;&lt;lastName&gt;Oostveen&lt;/lastName&gt;&lt;firstName&gt;Yara&lt;/firstName&gt;&lt;middleNames&gt;Y&lt;/middleNames&gt;&lt;/author&gt;&lt;author&gt;&lt;lastName&gt;Chocron&lt;/lastName&gt;&lt;firstName&gt;Sonja&lt;/firstName&gt;&lt;/author&gt;&lt;author&gt;&lt;lastName&gt;Postma&lt;/lastName&gt;&lt;firstName&gt;Alex&lt;/firstName&gt;&lt;middleNames&gt;V&lt;/middleNames&gt;&lt;/author&gt;&lt;author&gt;&lt;lastName&gt;Bhuiyan&lt;/lastName&gt;&lt;firstName&gt;Zahurul&lt;/firstName&gt;&lt;middleNames&gt;A&lt;/middleNames&gt;&lt;/author&gt;&lt;author&gt;&lt;lastName&gt;Bakkers&lt;/lastName&gt;&lt;firstName&gt;Jeroen&lt;/firstName&gt;&lt;/author&gt;&lt;/authors&gt;&lt;/publication&gt;&lt;/publications&gt;&lt;cites&gt;&lt;/cites&gt;&lt;/citation&gt;</w:instrText>
      </w:r>
      <w:r w:rsidR="00465E05" w:rsidRPr="0025269D">
        <w:rPr>
          <w:color w:val="000000" w:themeColor="text1"/>
          <w:sz w:val="22"/>
          <w:szCs w:val="22"/>
        </w:rPr>
        <w:fldChar w:fldCharType="separate"/>
      </w:r>
      <w:r w:rsidR="00465E05" w:rsidRPr="0025269D">
        <w:rPr>
          <w:rFonts w:eastAsia="SimSun"/>
          <w:sz w:val="22"/>
          <w:szCs w:val="22"/>
        </w:rPr>
        <w:t>(Narasimhan et al., 2015; Noël et al., 2016; Perles et al., 2012)</w:t>
      </w:r>
      <w:r w:rsidR="00465E05" w:rsidRPr="0025269D">
        <w:rPr>
          <w:color w:val="000000" w:themeColor="text1"/>
          <w:sz w:val="22"/>
          <w:szCs w:val="22"/>
        </w:rPr>
        <w:fldChar w:fldCharType="end"/>
      </w:r>
      <w:r w:rsidR="00465E05" w:rsidRPr="0025269D">
        <w:rPr>
          <w:color w:val="000000" w:themeColor="text1"/>
          <w:sz w:val="22"/>
          <w:szCs w:val="22"/>
        </w:rPr>
        <w:t>.</w:t>
      </w:r>
      <w:r w:rsidR="00465E05">
        <w:rPr>
          <w:color w:val="000000" w:themeColor="text1"/>
          <w:sz w:val="22"/>
          <w:szCs w:val="22"/>
        </w:rPr>
        <w:t xml:space="preserve"> </w:t>
      </w:r>
      <w:r w:rsidR="00FF5D40" w:rsidRPr="005A1849">
        <w:rPr>
          <w:color w:val="000000" w:themeColor="text1"/>
          <w:sz w:val="22"/>
          <w:szCs w:val="22"/>
        </w:rPr>
        <w:t xml:space="preserve">Using </w:t>
      </w:r>
      <w:r w:rsidR="005014F7" w:rsidRPr="005A1849">
        <w:rPr>
          <w:color w:val="000000" w:themeColor="text1"/>
          <w:sz w:val="22"/>
          <w:szCs w:val="22"/>
        </w:rPr>
        <w:t xml:space="preserve">gene </w:t>
      </w:r>
      <w:r w:rsidR="00DA3038" w:rsidRPr="005A1849">
        <w:rPr>
          <w:color w:val="000000" w:themeColor="text1"/>
          <w:sz w:val="22"/>
          <w:szCs w:val="22"/>
        </w:rPr>
        <w:t>editing</w:t>
      </w:r>
      <w:r w:rsidR="00FF5D40" w:rsidRPr="005A1849">
        <w:rPr>
          <w:color w:val="000000" w:themeColor="text1"/>
          <w:sz w:val="22"/>
          <w:szCs w:val="22"/>
        </w:rPr>
        <w:t xml:space="preserve">, we show that </w:t>
      </w:r>
      <w:r w:rsidR="00B06B78" w:rsidRPr="005A1849">
        <w:rPr>
          <w:color w:val="000000" w:themeColor="text1"/>
          <w:sz w:val="22"/>
          <w:szCs w:val="22"/>
        </w:rPr>
        <w:t xml:space="preserve">loss of </w:t>
      </w:r>
      <w:r w:rsidR="00852CD7" w:rsidRPr="005A1849">
        <w:rPr>
          <w:i/>
          <w:iCs/>
          <w:color w:val="000000" w:themeColor="text1"/>
          <w:sz w:val="22"/>
          <w:szCs w:val="22"/>
        </w:rPr>
        <w:t>p</w:t>
      </w:r>
      <w:r w:rsidR="005014F7" w:rsidRPr="005A1849">
        <w:rPr>
          <w:i/>
          <w:iCs/>
          <w:color w:val="000000" w:themeColor="text1"/>
          <w:sz w:val="22"/>
          <w:szCs w:val="22"/>
        </w:rPr>
        <w:t>ierce1</w:t>
      </w:r>
      <w:r w:rsidR="005014F7" w:rsidRPr="005A1849">
        <w:rPr>
          <w:color w:val="000000" w:themeColor="text1"/>
          <w:sz w:val="22"/>
          <w:szCs w:val="22"/>
        </w:rPr>
        <w:t xml:space="preserve"> and </w:t>
      </w:r>
      <w:r w:rsidR="00852CD7" w:rsidRPr="005A1849">
        <w:rPr>
          <w:i/>
          <w:iCs/>
          <w:color w:val="000000" w:themeColor="text1"/>
          <w:sz w:val="22"/>
          <w:szCs w:val="22"/>
        </w:rPr>
        <w:t>p</w:t>
      </w:r>
      <w:r w:rsidR="003D02B6" w:rsidRPr="005A1849">
        <w:rPr>
          <w:i/>
          <w:iCs/>
          <w:color w:val="000000" w:themeColor="text1"/>
          <w:sz w:val="22"/>
          <w:szCs w:val="22"/>
        </w:rPr>
        <w:t>ierce2</w:t>
      </w:r>
      <w:r w:rsidR="003D02B6" w:rsidRPr="005A1849">
        <w:rPr>
          <w:color w:val="000000" w:themeColor="text1"/>
          <w:sz w:val="22"/>
          <w:szCs w:val="22"/>
        </w:rPr>
        <w:t xml:space="preserve"> </w:t>
      </w:r>
      <w:r w:rsidR="005014F7" w:rsidRPr="005A1849">
        <w:rPr>
          <w:color w:val="000000" w:themeColor="text1"/>
          <w:sz w:val="22"/>
          <w:szCs w:val="22"/>
        </w:rPr>
        <w:t xml:space="preserve">in </w:t>
      </w:r>
      <w:r w:rsidR="00256C8C" w:rsidRPr="005A1849">
        <w:rPr>
          <w:color w:val="000000" w:themeColor="text1"/>
          <w:sz w:val="22"/>
          <w:szCs w:val="22"/>
        </w:rPr>
        <w:t>z</w:t>
      </w:r>
      <w:r w:rsidR="005014F7" w:rsidRPr="005A1849">
        <w:rPr>
          <w:color w:val="000000" w:themeColor="text1"/>
          <w:sz w:val="22"/>
          <w:szCs w:val="22"/>
        </w:rPr>
        <w:t>ebrafish</w:t>
      </w:r>
      <w:r w:rsidR="00E228A6" w:rsidRPr="005A1849">
        <w:rPr>
          <w:color w:val="000000" w:themeColor="text1"/>
          <w:sz w:val="22"/>
          <w:szCs w:val="22"/>
        </w:rPr>
        <w:t xml:space="preserve"> and mice affects rotating cilia more than </w:t>
      </w:r>
      <w:r w:rsidR="00E228A6" w:rsidRPr="005A1849">
        <w:rPr>
          <w:color w:val="000000" w:themeColor="text1"/>
          <w:sz w:val="22"/>
          <w:szCs w:val="22"/>
          <w:lang w:eastAsia="zh-CN"/>
        </w:rPr>
        <w:t xml:space="preserve">planar beating cilia, which is consistent with previous studies </w:t>
      </w:r>
      <w:r w:rsidR="00570182" w:rsidRPr="005A1849">
        <w:rPr>
          <w:color w:val="000000" w:themeColor="text1"/>
          <w:sz w:val="22"/>
          <w:szCs w:val="22"/>
          <w:lang w:eastAsia="zh-CN"/>
        </w:rPr>
        <w:t xml:space="preserve">showing </w:t>
      </w:r>
      <w:r w:rsidR="00E228A6" w:rsidRPr="005A1849">
        <w:rPr>
          <w:color w:val="000000" w:themeColor="text1"/>
          <w:sz w:val="22"/>
          <w:szCs w:val="22"/>
          <w:lang w:eastAsia="zh-CN"/>
        </w:rPr>
        <w:t>that MIP defects mainly cause laterality abnormalities (Table S</w:t>
      </w:r>
      <w:r w:rsidR="005F5022">
        <w:rPr>
          <w:color w:val="000000" w:themeColor="text1"/>
          <w:sz w:val="22"/>
          <w:szCs w:val="22"/>
          <w:lang w:eastAsia="zh-CN"/>
        </w:rPr>
        <w:t>3</w:t>
      </w:r>
      <w:r w:rsidR="00E228A6" w:rsidRPr="005A1849">
        <w:rPr>
          <w:color w:val="000000" w:themeColor="text1"/>
          <w:sz w:val="22"/>
          <w:szCs w:val="22"/>
          <w:lang w:eastAsia="zh-CN"/>
        </w:rPr>
        <w:t xml:space="preserve">). </w:t>
      </w:r>
      <w:r w:rsidR="00371EFE" w:rsidRPr="005A1849">
        <w:rPr>
          <w:color w:val="000000" w:themeColor="text1"/>
          <w:sz w:val="22"/>
          <w:szCs w:val="22"/>
          <w:lang w:eastAsia="zh-CN"/>
        </w:rPr>
        <w:t>An</w:t>
      </w:r>
      <w:r w:rsidR="00E228A6" w:rsidRPr="005A1849">
        <w:rPr>
          <w:color w:val="000000" w:themeColor="text1"/>
          <w:sz w:val="22"/>
          <w:szCs w:val="22"/>
          <w:lang w:eastAsia="zh-CN"/>
        </w:rPr>
        <w:t xml:space="preserve"> explanation for this phenomenon is that the forces associated with </w:t>
      </w:r>
      <w:r w:rsidR="00371EFE" w:rsidRPr="005A1849">
        <w:rPr>
          <w:color w:val="000000" w:themeColor="text1"/>
          <w:sz w:val="22"/>
          <w:szCs w:val="22"/>
          <w:lang w:eastAsia="zh-CN"/>
        </w:rPr>
        <w:t>rotation</w:t>
      </w:r>
      <w:r w:rsidR="00E228A6" w:rsidRPr="005A1849">
        <w:rPr>
          <w:color w:val="000000" w:themeColor="text1"/>
          <w:sz w:val="22"/>
          <w:szCs w:val="22"/>
          <w:lang w:eastAsia="zh-CN"/>
        </w:rPr>
        <w:t xml:space="preserve"> and the absence of </w:t>
      </w:r>
      <w:r w:rsidR="0043646F">
        <w:rPr>
          <w:color w:val="000000" w:themeColor="text1"/>
          <w:sz w:val="22"/>
          <w:szCs w:val="22"/>
          <w:lang w:eastAsia="zh-CN"/>
        </w:rPr>
        <w:t>auxiliary structures</w:t>
      </w:r>
      <w:r w:rsidR="00E228A6" w:rsidRPr="005A1849">
        <w:rPr>
          <w:color w:val="000000" w:themeColor="text1"/>
          <w:sz w:val="22"/>
          <w:szCs w:val="22"/>
          <w:lang w:eastAsia="zh-CN"/>
        </w:rPr>
        <w:t xml:space="preserve"> in 9+0 cilia, makes ODA loss </w:t>
      </w:r>
      <w:r w:rsidR="00371EFE" w:rsidRPr="005A1849">
        <w:rPr>
          <w:color w:val="000000" w:themeColor="text1"/>
          <w:sz w:val="22"/>
          <w:szCs w:val="22"/>
          <w:lang w:eastAsia="zh-CN"/>
        </w:rPr>
        <w:t xml:space="preserve">more likely in rotating than beating cilia. </w:t>
      </w:r>
      <w:r w:rsidR="00570182" w:rsidRPr="005A1849">
        <w:rPr>
          <w:color w:val="000000" w:themeColor="text1"/>
          <w:sz w:val="22"/>
          <w:szCs w:val="22"/>
          <w:lang w:eastAsia="zh-CN"/>
        </w:rPr>
        <w:t xml:space="preserve">Alternatively, there may be </w:t>
      </w:r>
      <w:r w:rsidR="00570182" w:rsidRPr="005A1849">
        <w:rPr>
          <w:color w:val="000000" w:themeColor="text1"/>
          <w:sz w:val="22"/>
          <w:szCs w:val="22"/>
        </w:rPr>
        <w:t xml:space="preserve">differences at the ODA docking site that </w:t>
      </w:r>
      <w:r w:rsidR="00037309">
        <w:rPr>
          <w:color w:val="000000" w:themeColor="text1"/>
          <w:sz w:val="22"/>
          <w:szCs w:val="22"/>
        </w:rPr>
        <w:t>remain</w:t>
      </w:r>
      <w:r w:rsidR="00570182" w:rsidRPr="005A1849">
        <w:rPr>
          <w:color w:val="000000" w:themeColor="text1"/>
          <w:sz w:val="22"/>
          <w:szCs w:val="22"/>
        </w:rPr>
        <w:t xml:space="preserve"> to </w:t>
      </w:r>
      <w:r w:rsidR="00A5432A" w:rsidRPr="005A1849">
        <w:rPr>
          <w:color w:val="000000" w:themeColor="text1"/>
          <w:sz w:val="22"/>
          <w:szCs w:val="22"/>
        </w:rPr>
        <w:t xml:space="preserve">be </w:t>
      </w:r>
      <w:r w:rsidR="00570182" w:rsidRPr="005A1849">
        <w:rPr>
          <w:color w:val="000000" w:themeColor="text1"/>
          <w:sz w:val="22"/>
          <w:szCs w:val="22"/>
        </w:rPr>
        <w:t>discover</w:t>
      </w:r>
      <w:r w:rsidR="00A5432A" w:rsidRPr="005A1849">
        <w:rPr>
          <w:color w:val="000000" w:themeColor="text1"/>
          <w:sz w:val="22"/>
          <w:szCs w:val="22"/>
        </w:rPr>
        <w:t>ed</w:t>
      </w:r>
      <w:r w:rsidR="00570182" w:rsidRPr="005A1849">
        <w:rPr>
          <w:color w:val="000000" w:themeColor="text1"/>
          <w:sz w:val="22"/>
          <w:szCs w:val="22"/>
        </w:rPr>
        <w:t xml:space="preserve">. </w:t>
      </w:r>
    </w:p>
    <w:p w14:paraId="2950FC83" w14:textId="292054CF" w:rsidR="00E228A6" w:rsidRPr="00A5432A" w:rsidRDefault="00E228A6">
      <w:pPr>
        <w:spacing w:line="360" w:lineRule="auto"/>
        <w:rPr>
          <w:color w:val="4472C4" w:themeColor="accent1"/>
          <w:sz w:val="22"/>
          <w:szCs w:val="22"/>
        </w:rPr>
      </w:pPr>
    </w:p>
    <w:p w14:paraId="2BD716F7" w14:textId="59D202D5" w:rsidR="00C57B59" w:rsidRPr="005A1849" w:rsidRDefault="007E5179" w:rsidP="007E5179">
      <w:pPr>
        <w:spacing w:line="360" w:lineRule="auto"/>
        <w:rPr>
          <w:color w:val="000000" w:themeColor="text1"/>
          <w:sz w:val="22"/>
          <w:szCs w:val="22"/>
        </w:rPr>
      </w:pPr>
      <w:r w:rsidRPr="005A1849">
        <w:rPr>
          <w:color w:val="000000" w:themeColor="text1"/>
          <w:sz w:val="22"/>
          <w:szCs w:val="22"/>
        </w:rPr>
        <w:t>We also observed that Pierce1 and Pierce</w:t>
      </w:r>
      <w:r w:rsidR="00087F48" w:rsidRPr="005A1849">
        <w:rPr>
          <w:color w:val="000000" w:themeColor="text1"/>
          <w:sz w:val="22"/>
          <w:szCs w:val="22"/>
        </w:rPr>
        <w:t xml:space="preserve">2 </w:t>
      </w:r>
      <w:r w:rsidR="009732E9" w:rsidRPr="005A1849">
        <w:rPr>
          <w:color w:val="000000" w:themeColor="text1"/>
          <w:sz w:val="22"/>
          <w:szCs w:val="22"/>
        </w:rPr>
        <w:t>appear</w:t>
      </w:r>
      <w:r w:rsidRPr="005A1849">
        <w:rPr>
          <w:color w:val="000000" w:themeColor="text1"/>
          <w:sz w:val="22"/>
          <w:szCs w:val="22"/>
        </w:rPr>
        <w:t xml:space="preserve"> redundant </w:t>
      </w:r>
      <w:r w:rsidR="00087F48" w:rsidRPr="005A1849">
        <w:rPr>
          <w:color w:val="000000" w:themeColor="text1"/>
          <w:sz w:val="22"/>
          <w:szCs w:val="22"/>
        </w:rPr>
        <w:t xml:space="preserve">in zebrafish </w:t>
      </w:r>
      <w:r w:rsidRPr="005A1849">
        <w:rPr>
          <w:color w:val="000000" w:themeColor="text1"/>
          <w:sz w:val="22"/>
          <w:szCs w:val="22"/>
        </w:rPr>
        <w:t>but not</w:t>
      </w:r>
      <w:r w:rsidR="00570182" w:rsidRPr="005A1849">
        <w:rPr>
          <w:color w:val="000000" w:themeColor="text1"/>
          <w:sz w:val="22"/>
          <w:szCs w:val="22"/>
        </w:rPr>
        <w:t xml:space="preserve"> </w:t>
      </w:r>
      <w:r w:rsidRPr="005A1849">
        <w:rPr>
          <w:color w:val="000000" w:themeColor="text1"/>
          <w:sz w:val="22"/>
          <w:szCs w:val="22"/>
        </w:rPr>
        <w:t>mice</w:t>
      </w:r>
      <w:r w:rsidR="00C57B59" w:rsidRPr="005A1849">
        <w:rPr>
          <w:color w:val="000000" w:themeColor="text1"/>
          <w:sz w:val="22"/>
          <w:szCs w:val="22"/>
        </w:rPr>
        <w:t xml:space="preserve">. One possibility is that a single paralog bound every 48 nm is sufficient to generate 24-48 </w:t>
      </w:r>
      <w:r w:rsidR="00465E05">
        <w:rPr>
          <w:color w:val="000000" w:themeColor="text1"/>
          <w:sz w:val="22"/>
          <w:szCs w:val="22"/>
        </w:rPr>
        <w:t xml:space="preserve">nm </w:t>
      </w:r>
      <w:r w:rsidR="00C57B59" w:rsidRPr="005A1849">
        <w:rPr>
          <w:color w:val="000000" w:themeColor="text1"/>
          <w:sz w:val="22"/>
          <w:szCs w:val="22"/>
        </w:rPr>
        <w:t>periodicity in zebrafish but not mice because of species-specific differences in the ODA/ODA-DC. If these complexes have a strong propensity to self-assemble and remain assembled, a single Pierce paralog may be sufficient. Alternatively, although Pierce1 and Pierce2 bind different regions of CFAP53, they bind identical regions of tubulin and CCDC114/151</w:t>
      </w:r>
      <w:r w:rsidR="005B47DF" w:rsidRPr="005A1849">
        <w:rPr>
          <w:color w:val="000000" w:themeColor="text1"/>
          <w:sz w:val="22"/>
          <w:szCs w:val="22"/>
        </w:rPr>
        <w:t xml:space="preserve"> (Fig. 5)</w:t>
      </w:r>
      <w:r w:rsidR="00C57B59" w:rsidRPr="005A1849">
        <w:rPr>
          <w:color w:val="000000" w:themeColor="text1"/>
          <w:sz w:val="22"/>
          <w:szCs w:val="22"/>
        </w:rPr>
        <w:t xml:space="preserve">. It is therefore possible that one Pierce paralog could partially occupy the binding site of the other paralog in its absence. If this compensatory mechanism occurred in zebrafish but not mice it could explain the differences in redundancy. Furthermore, if mouse Pierce1 </w:t>
      </w:r>
      <w:r w:rsidR="00371EFE" w:rsidRPr="005A1849">
        <w:rPr>
          <w:color w:val="000000" w:themeColor="text1"/>
          <w:sz w:val="22"/>
          <w:szCs w:val="22"/>
        </w:rPr>
        <w:t xml:space="preserve">could </w:t>
      </w:r>
      <w:r w:rsidR="00C57B59" w:rsidRPr="005A1849">
        <w:rPr>
          <w:color w:val="000000" w:themeColor="text1"/>
          <w:sz w:val="22"/>
          <w:szCs w:val="22"/>
        </w:rPr>
        <w:t xml:space="preserve">partially compensate for Pierce2 but not vice versa, it could explain the more severe phenotype of the </w:t>
      </w:r>
      <w:r w:rsidR="00C57B59" w:rsidRPr="00961C6A">
        <w:rPr>
          <w:i/>
          <w:iCs/>
          <w:color w:val="000000" w:themeColor="text1"/>
          <w:sz w:val="22"/>
          <w:szCs w:val="22"/>
        </w:rPr>
        <w:t>P1</w:t>
      </w:r>
      <w:r w:rsidR="00C57B59" w:rsidRPr="005A1849">
        <w:rPr>
          <w:color w:val="000000" w:themeColor="text1"/>
          <w:sz w:val="22"/>
          <w:szCs w:val="22"/>
        </w:rPr>
        <w:t xml:space="preserve"> compared to the </w:t>
      </w:r>
      <w:r w:rsidR="00C57B59" w:rsidRPr="00961C6A">
        <w:rPr>
          <w:i/>
          <w:iCs/>
          <w:color w:val="000000" w:themeColor="text1"/>
          <w:sz w:val="22"/>
          <w:szCs w:val="22"/>
        </w:rPr>
        <w:t>P2</w:t>
      </w:r>
      <w:r w:rsidR="00371EFE" w:rsidRPr="005A1849">
        <w:rPr>
          <w:color w:val="000000" w:themeColor="text1"/>
          <w:sz w:val="22"/>
          <w:szCs w:val="22"/>
        </w:rPr>
        <w:t>-</w:t>
      </w:r>
      <w:r w:rsidR="00C57B59" w:rsidRPr="005A1849">
        <w:rPr>
          <w:color w:val="000000" w:themeColor="text1"/>
          <w:sz w:val="22"/>
          <w:szCs w:val="22"/>
        </w:rPr>
        <w:t xml:space="preserve">knockout mouse. </w:t>
      </w:r>
    </w:p>
    <w:p w14:paraId="57CEC36F" w14:textId="77777777" w:rsidR="00E063EC" w:rsidRPr="0025269D" w:rsidRDefault="00E063EC">
      <w:pPr>
        <w:spacing w:line="360" w:lineRule="auto"/>
        <w:rPr>
          <w:color w:val="000000" w:themeColor="text1"/>
          <w:sz w:val="22"/>
          <w:szCs w:val="22"/>
        </w:rPr>
      </w:pPr>
    </w:p>
    <w:p w14:paraId="5083BFB0" w14:textId="3E33378F" w:rsidR="00513F12" w:rsidRPr="0025269D" w:rsidRDefault="00634F0E">
      <w:pPr>
        <w:spacing w:line="360" w:lineRule="auto"/>
        <w:rPr>
          <w:sz w:val="22"/>
          <w:szCs w:val="22"/>
        </w:rPr>
      </w:pPr>
      <w:r w:rsidRPr="0025269D">
        <w:rPr>
          <w:b/>
          <w:bCs/>
          <w:sz w:val="22"/>
          <w:szCs w:val="22"/>
          <w:u w:val="single"/>
        </w:rPr>
        <w:t xml:space="preserve">A </w:t>
      </w:r>
      <w:r w:rsidR="00705ABC" w:rsidRPr="0025269D">
        <w:rPr>
          <w:b/>
          <w:bCs/>
          <w:sz w:val="22"/>
          <w:szCs w:val="22"/>
          <w:u w:val="single"/>
        </w:rPr>
        <w:t xml:space="preserve">structural </w:t>
      </w:r>
      <w:r w:rsidRPr="0025269D">
        <w:rPr>
          <w:b/>
          <w:bCs/>
          <w:sz w:val="22"/>
          <w:szCs w:val="22"/>
          <w:u w:val="single"/>
        </w:rPr>
        <w:t xml:space="preserve">framework </w:t>
      </w:r>
      <w:r w:rsidR="008F13B4" w:rsidRPr="0025269D">
        <w:rPr>
          <w:b/>
          <w:bCs/>
          <w:sz w:val="22"/>
          <w:szCs w:val="22"/>
          <w:u w:val="single"/>
        </w:rPr>
        <w:t xml:space="preserve">to </w:t>
      </w:r>
      <w:r w:rsidR="00A631A0" w:rsidRPr="0025269D">
        <w:rPr>
          <w:b/>
          <w:bCs/>
          <w:sz w:val="22"/>
          <w:szCs w:val="22"/>
          <w:u w:val="single"/>
        </w:rPr>
        <w:t xml:space="preserve">understand </w:t>
      </w:r>
      <w:r w:rsidR="008F13B4" w:rsidRPr="0025269D">
        <w:rPr>
          <w:b/>
          <w:bCs/>
          <w:sz w:val="22"/>
          <w:szCs w:val="22"/>
          <w:u w:val="single"/>
        </w:rPr>
        <w:t>ciliopathies</w:t>
      </w:r>
    </w:p>
    <w:p w14:paraId="118666F1" w14:textId="337B8CC8" w:rsidR="005C0A9A" w:rsidRPr="0025269D" w:rsidRDefault="00465E05" w:rsidP="00D41C48">
      <w:pPr>
        <w:spacing w:line="360" w:lineRule="auto"/>
        <w:rPr>
          <w:color w:val="000000" w:themeColor="text1"/>
          <w:sz w:val="22"/>
          <w:szCs w:val="22"/>
        </w:rPr>
      </w:pPr>
      <w:r>
        <w:rPr>
          <w:sz w:val="22"/>
          <w:szCs w:val="22"/>
        </w:rPr>
        <w:t>Thirteen</w:t>
      </w:r>
      <w:r w:rsidR="00412974" w:rsidRPr="0025269D">
        <w:rPr>
          <w:sz w:val="22"/>
          <w:szCs w:val="22"/>
        </w:rPr>
        <w:t xml:space="preserve"> </w:t>
      </w:r>
      <w:r w:rsidR="00205AFB">
        <w:rPr>
          <w:sz w:val="22"/>
          <w:szCs w:val="22"/>
        </w:rPr>
        <w:t>proteins</w:t>
      </w:r>
      <w:r w:rsidR="00D25674" w:rsidRPr="0025269D">
        <w:rPr>
          <w:sz w:val="22"/>
          <w:szCs w:val="22"/>
        </w:rPr>
        <w:t xml:space="preserve"> </w:t>
      </w:r>
      <w:r w:rsidR="00043167" w:rsidRPr="0025269D">
        <w:rPr>
          <w:sz w:val="22"/>
          <w:szCs w:val="22"/>
        </w:rPr>
        <w:t>identified in this study</w:t>
      </w:r>
      <w:r w:rsidR="00834D49" w:rsidRPr="0025269D">
        <w:rPr>
          <w:sz w:val="22"/>
          <w:szCs w:val="22"/>
        </w:rPr>
        <w:t xml:space="preserve"> </w:t>
      </w:r>
      <w:r w:rsidR="00D25674" w:rsidRPr="0025269D">
        <w:rPr>
          <w:sz w:val="22"/>
          <w:szCs w:val="22"/>
        </w:rPr>
        <w:t>are</w:t>
      </w:r>
      <w:r w:rsidR="00E367D2" w:rsidRPr="0025269D">
        <w:rPr>
          <w:sz w:val="22"/>
          <w:szCs w:val="22"/>
        </w:rPr>
        <w:t xml:space="preserve"> </w:t>
      </w:r>
      <w:r w:rsidR="00D25674" w:rsidRPr="0025269D">
        <w:rPr>
          <w:sz w:val="22"/>
          <w:szCs w:val="22"/>
        </w:rPr>
        <w:t xml:space="preserve">associated </w:t>
      </w:r>
      <w:r w:rsidR="00E367D2" w:rsidRPr="0025269D">
        <w:rPr>
          <w:sz w:val="22"/>
          <w:szCs w:val="22"/>
        </w:rPr>
        <w:t xml:space="preserve">with </w:t>
      </w:r>
      <w:r w:rsidR="00B83C61" w:rsidRPr="0025269D">
        <w:rPr>
          <w:sz w:val="22"/>
          <w:szCs w:val="22"/>
        </w:rPr>
        <w:t xml:space="preserve">human </w:t>
      </w:r>
      <w:r w:rsidR="00E367D2" w:rsidRPr="0025269D">
        <w:rPr>
          <w:sz w:val="22"/>
          <w:szCs w:val="22"/>
        </w:rPr>
        <w:t>ciliopathies</w:t>
      </w:r>
      <w:r w:rsidR="00664483" w:rsidRPr="0025269D">
        <w:rPr>
          <w:sz w:val="22"/>
          <w:szCs w:val="22"/>
        </w:rPr>
        <w:t xml:space="preserve"> and more have </w:t>
      </w:r>
      <w:r w:rsidR="00E367D2" w:rsidRPr="0025269D">
        <w:rPr>
          <w:sz w:val="22"/>
          <w:szCs w:val="22"/>
        </w:rPr>
        <w:t xml:space="preserve">ciliopathy-like phenotypes in mouse and zebrafish </w:t>
      </w:r>
      <w:r w:rsidR="0043646F">
        <w:rPr>
          <w:sz w:val="22"/>
          <w:szCs w:val="22"/>
        </w:rPr>
        <w:t>mutants</w:t>
      </w:r>
      <w:r w:rsidR="00E367D2" w:rsidRPr="0025269D">
        <w:rPr>
          <w:sz w:val="22"/>
          <w:szCs w:val="22"/>
        </w:rPr>
        <w:t xml:space="preserve"> </w:t>
      </w:r>
      <w:r w:rsidR="005F3332" w:rsidRPr="0025269D">
        <w:rPr>
          <w:sz w:val="22"/>
          <w:szCs w:val="22"/>
        </w:rPr>
        <w:t>(Table S</w:t>
      </w:r>
      <w:r w:rsidR="000C6777">
        <w:rPr>
          <w:sz w:val="22"/>
          <w:szCs w:val="22"/>
        </w:rPr>
        <w:t>3</w:t>
      </w:r>
      <w:r w:rsidR="005F3332" w:rsidRPr="0025269D">
        <w:rPr>
          <w:sz w:val="22"/>
          <w:szCs w:val="22"/>
        </w:rPr>
        <w:t>)</w:t>
      </w:r>
      <w:r w:rsidR="00E367D2" w:rsidRPr="0025269D">
        <w:rPr>
          <w:sz w:val="22"/>
          <w:szCs w:val="22"/>
        </w:rPr>
        <w:t>.</w:t>
      </w:r>
      <w:r w:rsidR="00F024C1" w:rsidRPr="0025269D">
        <w:rPr>
          <w:sz w:val="22"/>
          <w:szCs w:val="22"/>
        </w:rPr>
        <w:t xml:space="preserve"> Our structures therefore provide a </w:t>
      </w:r>
      <w:r w:rsidR="002D2C07" w:rsidRPr="0025269D">
        <w:rPr>
          <w:sz w:val="22"/>
          <w:szCs w:val="22"/>
        </w:rPr>
        <w:t xml:space="preserve">high-confidence </w:t>
      </w:r>
      <w:r w:rsidR="00F024C1" w:rsidRPr="0025269D">
        <w:rPr>
          <w:sz w:val="22"/>
          <w:szCs w:val="22"/>
        </w:rPr>
        <w:t xml:space="preserve">candidate list to improve </w:t>
      </w:r>
      <w:r w:rsidR="00016262" w:rsidRPr="0025269D">
        <w:rPr>
          <w:sz w:val="22"/>
          <w:szCs w:val="22"/>
        </w:rPr>
        <w:t xml:space="preserve">the </w:t>
      </w:r>
      <w:r w:rsidR="00F024C1" w:rsidRPr="0025269D">
        <w:rPr>
          <w:sz w:val="22"/>
          <w:szCs w:val="22"/>
        </w:rPr>
        <w:t xml:space="preserve">diagnosis of PCD, for which </w:t>
      </w:r>
      <w:r w:rsidR="00684DD2">
        <w:rPr>
          <w:sz w:val="22"/>
          <w:szCs w:val="22"/>
        </w:rPr>
        <w:t>~25</w:t>
      </w:r>
      <w:r w:rsidR="00997A86">
        <w:rPr>
          <w:sz w:val="22"/>
          <w:szCs w:val="22"/>
        </w:rPr>
        <w:t>%</w:t>
      </w:r>
      <w:r w:rsidR="00F024C1" w:rsidRPr="0025269D">
        <w:rPr>
          <w:sz w:val="22"/>
          <w:szCs w:val="22"/>
        </w:rPr>
        <w:t xml:space="preserve"> of cases have no known </w:t>
      </w:r>
      <w:r w:rsidR="00F024C1" w:rsidRPr="0025269D">
        <w:rPr>
          <w:sz w:val="22"/>
          <w:szCs w:val="22"/>
        </w:rPr>
        <w:lastRenderedPageBreak/>
        <w:t>genetic cause</w:t>
      </w:r>
      <w:r w:rsidR="00FF5D40" w:rsidRPr="0025269D">
        <w:rPr>
          <w:sz w:val="22"/>
          <w:szCs w:val="22"/>
        </w:rPr>
        <w:t xml:space="preserve"> </w:t>
      </w:r>
      <w:r w:rsidR="000B5AA2" w:rsidRPr="00961C6A">
        <w:rPr>
          <w:color w:val="000000" w:themeColor="text1"/>
          <w:sz w:val="22"/>
          <w:szCs w:val="22"/>
        </w:rPr>
        <w:fldChar w:fldCharType="begin"/>
      </w:r>
      <w:r w:rsidR="000B5AA2" w:rsidRPr="00961C6A">
        <w:rPr>
          <w:color w:val="000000" w:themeColor="text1"/>
          <w:sz w:val="22"/>
          <w:szCs w:val="22"/>
        </w:rPr>
        <w:instrText xml:space="preserve"> ADDIN PAPERS2_CITATIONS &lt;citation&gt;&lt;priority&gt;86&lt;/priority&gt;&lt;uuid&gt;BB85C04D-16AC-4998-9993-6F062EC44D3F&lt;/uuid&gt;&lt;publications&gt;&lt;publication&gt;&lt;subtype&gt;400&lt;/subtype&gt;&lt;title&gt;Mutations in SPAG1 cause primary ciliary dyskinesia associated with defective outer and inner dynein arms.&lt;/title&gt;&lt;url&gt;http://eutils.ncbi.nlm.nih.gov/entrez/eutils/elink.fcgi?dbfrom=pubmed&amp;amp;id=24055112&amp;amp;retmode=ref&amp;amp;cmd=prlinks&lt;/url&gt;&lt;volume&gt;93&lt;/volume&gt;&lt;revision_date&gt;99201307091200000000222000&lt;/revision_date&gt;&lt;publication_date&gt;99201310031200000000222000&lt;/publication_date&gt;&lt;uuid&gt;58B0BF14-2131-4916-A815-9E1FEF98D898&lt;/uuid&gt;&lt;type&gt;400&lt;/type&gt;&lt;accepted_date&gt;99201307311200000000222000&lt;/accepted_date&gt;&lt;number&gt;4&lt;/number&gt;&lt;submission_date&gt;99201304231200000000222000&lt;/submission_date&gt;&lt;doi&gt;10.1016/j.ajhg.2013.07.025&lt;/doi&gt;&lt;institution&gt;Department of Medicine, UNC School of Medicine, Chapel Hill, NC 27599, USA. Electronic address: knowles@med.unc.edu.&lt;/institution&gt;&lt;startpage&gt;711&lt;/startpage&gt;&lt;endpage&gt;720&lt;/endpage&gt;&lt;bundle&gt;&lt;publication&gt;&lt;title&gt;American journal of human genetics&lt;/title&gt;&lt;uuid&gt;979DAB61-C272-4A45-9FB8-C780416FC8BE&lt;/uuid&gt;&lt;subtype&gt;-100&lt;/subtype&gt;&lt;type&gt;-100&lt;/type&gt;&lt;/publication&gt;&lt;/bundle&gt;&lt;authors&gt;&lt;author&gt;&lt;lastName&gt;Knowles&lt;/lastName&gt;&lt;firstName&gt;Michael&lt;/firstName&gt;&lt;middleNames&gt;R&lt;/middleNames&gt;&lt;/author&gt;&lt;author&gt;&lt;lastName&gt;Ostrowski&lt;/lastName&gt;&lt;firstName&gt;Lawrence&lt;/firstName&gt;&lt;middleNames&gt;E&lt;/middleNames&gt;&lt;/author&gt;&lt;author&gt;&lt;lastName&gt;Loges&lt;/lastName&gt;&lt;firstName&gt;Niki&lt;/firstName&gt;&lt;middleNames&gt;T&lt;/middleNames&gt;&lt;/author&gt;&lt;author&gt;&lt;lastName&gt;Hurd&lt;/lastName&gt;&lt;firstName&gt;Toby&lt;/firstName&gt;&lt;/author&gt;&lt;author&gt;&lt;lastName&gt;Leigh&lt;/lastName&gt;&lt;firstName&gt;Margaret&lt;/firstName&gt;&lt;middleNames&gt;W&lt;/middleNames&gt;&lt;/author&gt;&lt;author&gt;&lt;lastName&gt;Huang&lt;/lastName&gt;&lt;firstName&gt;Lu&lt;/firstName&gt;&lt;/author&gt;&lt;author&gt;&lt;lastName&gt;Wolf&lt;/lastName&gt;&lt;firstName&gt;Whitney&lt;/firstName&gt;&lt;middleNames&gt;E&lt;/middleNames&gt;&lt;/author&gt;&lt;author&gt;&lt;lastName&gt;Carson&lt;/lastName&gt;&lt;firstName&gt;Johnny&lt;/firstName&gt;&lt;middleNames&gt;L&lt;/middleNames&gt;&lt;/author&gt;&lt;author&gt;&lt;lastName&gt;Hazucha&lt;/lastName&gt;&lt;firstName&gt;Milan&lt;/firstName&gt;&lt;middleNames&gt;J&lt;/middleNames&gt;&lt;/author&gt;&lt;author&gt;&lt;lastName&gt;Yin&lt;/lastName&gt;&lt;firstName&gt;Weining&lt;/firstName&gt;&lt;/author&gt;&lt;author&gt;&lt;lastName&gt;Davis&lt;/lastName&gt;&lt;firstName&gt;Stephanie&lt;/firstName&gt;&lt;middleNames&gt;D&lt;/middleNames&gt;&lt;/author&gt;&lt;author&gt;&lt;lastName&gt;Dell&lt;/lastName&gt;&lt;firstName&gt;Sharon&lt;/firstName&gt;&lt;middleNames&gt;D&lt;/middleNames&gt;&lt;/author&gt;&lt;author&gt;&lt;lastName&gt;Ferkol&lt;/lastName&gt;&lt;firstName&gt;Thomas&lt;/firstName&gt;&lt;middleNames&gt;W&lt;/middleNames&gt;&lt;/author&gt;&lt;author&gt;&lt;lastName&gt;Sagel&lt;/lastName&gt;&lt;firstName&gt;Scott&lt;/firstName&gt;&lt;middleNames&gt;D&lt;/middleNames&gt;&lt;/author&gt;&lt;author&gt;&lt;lastName&gt;Olivier&lt;/lastName&gt;&lt;firstName&gt;Kenneth&lt;/firstName&gt;&lt;middleNames&gt;N&lt;/middleNames&gt;&lt;/author&gt;&lt;author&gt;&lt;lastName&gt;Jahnke&lt;/lastName&gt;&lt;firstName&gt;Charlotte&lt;/firstName&gt;&lt;/author&gt;&lt;author&gt;&lt;lastName&gt;Olbrich&lt;/lastName&gt;&lt;firstName&gt;Heike&lt;/firstName&gt;&lt;/author&gt;&lt;author&gt;&lt;lastName&gt;Werner&lt;/lastName&gt;&lt;firstName&gt;Claudius&lt;/firstName&gt;&lt;/author&gt;&lt;author&gt;&lt;lastName&gt;Raidt&lt;/lastName&gt;&lt;firstName&gt;Johanna&lt;/firstName&gt;&lt;/author&gt;&lt;author&gt;&lt;lastName&gt;Wallmeier&lt;/lastName&gt;&lt;firstName&gt;Julia&lt;/firstName&gt;&lt;/author&gt;&lt;author&gt;&lt;lastName&gt;Pennekamp&lt;/lastName&gt;&lt;firstName&gt;Petra&lt;/firstName&gt;&lt;/author&gt;&lt;author&gt;&lt;lastName&gt;Dougherty&lt;/lastName&gt;&lt;firstName&gt;Gerard&lt;/firstName&gt;&lt;middleNames&gt;W&lt;/middleNames&gt;&lt;/author&gt;&lt;author&gt;&lt;lastName&gt;Hjeij&lt;/lastName&gt;&lt;firstName&gt;Rim&lt;/firstName&gt;&lt;/author&gt;&lt;author&gt;&lt;lastName&gt;Gee&lt;/lastName&gt;&lt;firstName&gt;Heon&lt;/firstName&gt;&lt;middleNames&gt;Yung&lt;/middleNames&gt;&lt;/author&gt;&lt;author&gt;&lt;lastName&gt;Otto&lt;/lastName&gt;&lt;firstName&gt;Edgar&lt;/firstName&gt;&lt;middleNames&gt;A&lt;/middleNames&gt;&lt;/author&gt;&lt;author&gt;&lt;lastName&gt;Halbritter&lt;/lastName&gt;&lt;firstName&gt;Jan&lt;/firstName&gt;&lt;/author&gt;&lt;author&gt;&lt;lastName&gt;Chaki&lt;/lastName&gt;&lt;firstName&gt;Moumita&lt;/firstName&gt;&lt;/author&gt;&lt;author&gt;&lt;lastName&gt;Diaz&lt;/lastName&gt;&lt;firstName&gt;Katrina&lt;/firstName&gt;&lt;middleNames&gt;A&lt;/middleNames&gt;&lt;/author&gt;&lt;author&gt;&lt;lastName&gt;Braun&lt;/lastName&gt;&lt;firstName&gt;Daniela&lt;/firstName&gt;&lt;middleNames&gt;A&lt;/middleNames&gt;&lt;/author&gt;&lt;author&gt;&lt;lastName&gt;Porath&lt;/lastName&gt;&lt;firstName&gt;Jonathan&lt;/firstName&gt;&lt;middleNames&gt;D&lt;/middleNames&gt;&lt;/author&gt;&lt;author&gt;&lt;lastName&gt;Schueler&lt;/lastName&gt;&lt;firstName&gt;Markus&lt;/firstName&gt;&lt;/author&gt;&lt;author&gt;&lt;lastName&gt;Baktai&lt;/lastName&gt;&lt;firstName&gt;Gyorgy&lt;/firstName&gt;&lt;/author&gt;&lt;author&gt;&lt;lastName&gt;Griese&lt;/lastName&gt;&lt;firstName&gt;Matthias&lt;/firstName&gt;&lt;/author&gt;&lt;author&gt;&lt;lastName&gt;Turner&lt;/lastName&gt;&lt;firstName&gt;Emily&lt;/firstName&gt;&lt;middleNames&gt;H&lt;/middleNames&gt;&lt;/author&gt;&lt;author&gt;&lt;lastName&gt;Lewis&lt;/lastName&gt;&lt;firstName&gt;Alexandra&lt;/firstName&gt;&lt;middleNames&gt;P&lt;/middleNames&gt;&lt;/author&gt;&lt;author&gt;&lt;lastName&gt;Bamshad&lt;/lastName&gt;&lt;firstName&gt;Michael&lt;/firstName&gt;&lt;middleNames&gt;J&lt;/middleNames&gt;&lt;/author&gt;&lt;author&gt;&lt;lastName&gt;Nickerson&lt;/lastName&gt;&lt;firstName&gt;Deborah&lt;/firstName&gt;&lt;middleNames&gt;A&lt;/middleNames&gt;&lt;/author&gt;&lt;author&gt;&lt;lastName&gt;Hildebrandt&lt;/lastName&gt;&lt;firstName&gt;Friedhelm&lt;/firstName&gt;&lt;/author&gt;&lt;author&gt;&lt;lastName&gt;Shendure&lt;/lastName&gt;&lt;firstName&gt;Jay&lt;/firstName&gt;&lt;/author&gt;&lt;author&gt;&lt;lastName&gt;Omran&lt;/lastName&gt;&lt;firstName&gt;Heymut&lt;/firstName&gt;&lt;/author&gt;&lt;author&gt;&lt;lastName&gt;Zariwala&lt;/lastName&gt;&lt;firstName&gt;Maimoona&lt;/firstName&gt;&lt;middleNames&gt;A&lt;/middleNames&gt;&lt;/author&gt;&lt;/authors&gt;&lt;/publication&gt;&lt;/publications&gt;&lt;cites&gt;&lt;/cites&gt;&lt;/citation&gt;</w:instrText>
      </w:r>
      <w:r w:rsidR="000B5AA2" w:rsidRPr="00961C6A">
        <w:rPr>
          <w:color w:val="000000" w:themeColor="text1"/>
          <w:sz w:val="22"/>
          <w:szCs w:val="22"/>
        </w:rPr>
        <w:fldChar w:fldCharType="separate"/>
      </w:r>
      <w:r w:rsidR="000B5AA2" w:rsidRPr="00961C6A">
        <w:rPr>
          <w:rFonts w:eastAsia="SimSun"/>
          <w:color w:val="000000" w:themeColor="text1"/>
          <w:sz w:val="22"/>
          <w:szCs w:val="22"/>
        </w:rPr>
        <w:t>(</w:t>
      </w:r>
      <w:r w:rsidR="00684DD2" w:rsidRPr="00961C6A">
        <w:rPr>
          <w:color w:val="000000" w:themeColor="text1"/>
        </w:rPr>
        <w:t>Fassad et al., 2020</w:t>
      </w:r>
      <w:r w:rsidR="000B5AA2" w:rsidRPr="00961C6A">
        <w:rPr>
          <w:rFonts w:eastAsia="SimSun"/>
          <w:color w:val="000000" w:themeColor="text1"/>
          <w:sz w:val="22"/>
          <w:szCs w:val="22"/>
        </w:rPr>
        <w:t>)</w:t>
      </w:r>
      <w:r w:rsidR="000B5AA2" w:rsidRPr="00961C6A">
        <w:rPr>
          <w:color w:val="000000" w:themeColor="text1"/>
          <w:sz w:val="22"/>
          <w:szCs w:val="22"/>
        </w:rPr>
        <w:fldChar w:fldCharType="end"/>
      </w:r>
      <w:r w:rsidR="00F024C1" w:rsidRPr="00961C6A">
        <w:rPr>
          <w:color w:val="000000" w:themeColor="text1"/>
          <w:sz w:val="22"/>
          <w:szCs w:val="22"/>
        </w:rPr>
        <w:t xml:space="preserve">. </w:t>
      </w:r>
      <w:r w:rsidR="002D2C07" w:rsidRPr="00961C6A">
        <w:rPr>
          <w:color w:val="000000" w:themeColor="text1"/>
          <w:sz w:val="22"/>
          <w:szCs w:val="22"/>
        </w:rPr>
        <w:t xml:space="preserve">The structural </w:t>
      </w:r>
      <w:r w:rsidR="002D2C07" w:rsidRPr="0025269D">
        <w:rPr>
          <w:sz w:val="22"/>
          <w:szCs w:val="22"/>
        </w:rPr>
        <w:t>information</w:t>
      </w:r>
      <w:r w:rsidR="00F024C1" w:rsidRPr="0025269D">
        <w:rPr>
          <w:sz w:val="22"/>
          <w:szCs w:val="22"/>
        </w:rPr>
        <w:t xml:space="preserve"> also provides a framework </w:t>
      </w:r>
      <w:r w:rsidR="005F3332" w:rsidRPr="0025269D">
        <w:rPr>
          <w:sz w:val="22"/>
          <w:szCs w:val="22"/>
        </w:rPr>
        <w:t>to interrogat</w:t>
      </w:r>
      <w:r w:rsidR="00037309">
        <w:rPr>
          <w:sz w:val="22"/>
          <w:szCs w:val="22"/>
        </w:rPr>
        <w:t>e</w:t>
      </w:r>
      <w:r w:rsidR="005F3332" w:rsidRPr="0025269D">
        <w:rPr>
          <w:sz w:val="22"/>
          <w:szCs w:val="22"/>
        </w:rPr>
        <w:t xml:space="preserve"> the roles of individual axonemal proteins, and their contribution to ciliary motility and ciliopathies</w:t>
      </w:r>
      <w:r w:rsidR="00016262" w:rsidRPr="0025269D">
        <w:rPr>
          <w:sz w:val="22"/>
          <w:szCs w:val="22"/>
        </w:rPr>
        <w:t xml:space="preserve">, as we demonstrate for </w:t>
      </w:r>
      <w:r w:rsidR="005F3332" w:rsidRPr="00037309">
        <w:rPr>
          <w:sz w:val="22"/>
          <w:szCs w:val="22"/>
        </w:rPr>
        <w:t xml:space="preserve">Pierce1 and </w:t>
      </w:r>
      <w:r w:rsidR="00E76EF7" w:rsidRPr="00037309">
        <w:rPr>
          <w:sz w:val="22"/>
          <w:szCs w:val="22"/>
        </w:rPr>
        <w:t>Pierce2</w:t>
      </w:r>
      <w:r w:rsidR="005F3332" w:rsidRPr="0025269D">
        <w:rPr>
          <w:bCs/>
          <w:sz w:val="22"/>
          <w:szCs w:val="22"/>
          <w:lang w:val="en-GB"/>
        </w:rPr>
        <w:t xml:space="preserve">. </w:t>
      </w:r>
      <w:r w:rsidR="00016262" w:rsidRPr="0025269D">
        <w:rPr>
          <w:sz w:val="22"/>
          <w:szCs w:val="22"/>
        </w:rPr>
        <w:t>In addition, o</w:t>
      </w:r>
      <w:r w:rsidR="00707896" w:rsidRPr="0025269D">
        <w:rPr>
          <w:sz w:val="22"/>
          <w:szCs w:val="22"/>
        </w:rPr>
        <w:t xml:space="preserve">ur structure provides a reference to </w:t>
      </w:r>
      <w:r w:rsidR="005F3332" w:rsidRPr="0025269D">
        <w:rPr>
          <w:sz w:val="22"/>
          <w:szCs w:val="22"/>
        </w:rPr>
        <w:t>rationalize ciliopathy</w:t>
      </w:r>
      <w:r w:rsidR="00480AF9" w:rsidRPr="0025269D">
        <w:rPr>
          <w:sz w:val="22"/>
          <w:szCs w:val="22"/>
        </w:rPr>
        <w:t>-</w:t>
      </w:r>
      <w:r w:rsidR="005F3332" w:rsidRPr="0025269D">
        <w:rPr>
          <w:sz w:val="22"/>
          <w:szCs w:val="22"/>
        </w:rPr>
        <w:t>causing mutations at the amino acid level, determine potential disease mechanisms</w:t>
      </w:r>
      <w:r w:rsidR="007777FC">
        <w:rPr>
          <w:sz w:val="22"/>
          <w:szCs w:val="22"/>
        </w:rPr>
        <w:t>,</w:t>
      </w:r>
      <w:r w:rsidR="005F3332" w:rsidRPr="0025269D">
        <w:rPr>
          <w:sz w:val="22"/>
          <w:szCs w:val="22"/>
        </w:rPr>
        <w:t xml:space="preserve"> and to prioritize variants of unknown significance</w:t>
      </w:r>
      <w:r w:rsidR="00D41C48" w:rsidRPr="0025269D">
        <w:rPr>
          <w:sz w:val="22"/>
          <w:szCs w:val="22"/>
        </w:rPr>
        <w:t xml:space="preserve">. For example, </w:t>
      </w:r>
      <w:r w:rsidR="00D25674" w:rsidRPr="0025269D">
        <w:rPr>
          <w:sz w:val="22"/>
          <w:szCs w:val="22"/>
        </w:rPr>
        <w:t xml:space="preserve">our structure shows that </w:t>
      </w:r>
      <w:r w:rsidR="00D41C48" w:rsidRPr="0025269D">
        <w:rPr>
          <w:sz w:val="22"/>
          <w:szCs w:val="22"/>
        </w:rPr>
        <w:t xml:space="preserve">a single residue </w:t>
      </w:r>
      <w:r w:rsidR="00A266D8" w:rsidRPr="0025269D">
        <w:rPr>
          <w:sz w:val="22"/>
          <w:szCs w:val="22"/>
        </w:rPr>
        <w:t xml:space="preserve">substitution </w:t>
      </w:r>
      <w:r w:rsidR="00D41C48" w:rsidRPr="0025269D">
        <w:rPr>
          <w:sz w:val="22"/>
          <w:szCs w:val="22"/>
        </w:rPr>
        <w:t xml:space="preserve">in CFAP53 (R158G) </w:t>
      </w:r>
      <w:r w:rsidR="00D25674" w:rsidRPr="0025269D">
        <w:rPr>
          <w:sz w:val="22"/>
          <w:szCs w:val="22"/>
        </w:rPr>
        <w:t xml:space="preserve">that </w:t>
      </w:r>
      <w:r w:rsidR="00D41C48" w:rsidRPr="0025269D">
        <w:rPr>
          <w:sz w:val="22"/>
          <w:szCs w:val="22"/>
        </w:rPr>
        <w:t>has been cau</w:t>
      </w:r>
      <w:r w:rsidR="00FF7AC8" w:rsidRPr="0025269D">
        <w:rPr>
          <w:sz w:val="22"/>
          <w:szCs w:val="22"/>
        </w:rPr>
        <w:t>s</w:t>
      </w:r>
      <w:r w:rsidR="00D41C48" w:rsidRPr="0025269D">
        <w:rPr>
          <w:sz w:val="22"/>
          <w:szCs w:val="22"/>
        </w:rPr>
        <w:t xml:space="preserve">ally implicated in dextrocardia </w:t>
      </w:r>
      <w:r w:rsidR="000B5AA2" w:rsidRPr="0025269D">
        <w:rPr>
          <w:sz w:val="22"/>
          <w:szCs w:val="22"/>
        </w:rPr>
        <w:fldChar w:fldCharType="begin"/>
      </w:r>
      <w:r w:rsidR="000B5AA2" w:rsidRPr="0025269D">
        <w:rPr>
          <w:sz w:val="22"/>
          <w:szCs w:val="22"/>
        </w:rPr>
        <w:instrText xml:space="preserve"> ADDIN PAPERS2_CITATIONS &lt;citation&gt;&lt;priority&gt;87&lt;/priority&gt;&lt;uuid&gt;F3C152A9-BB22-4EFF-B659-2EC4326902BF&lt;/uuid&gt;&lt;publications&gt;&lt;publication&gt;&lt;subtype&gt;400&lt;/subtype&gt;&lt;publisher&gt;John Wiley &amp;amp; Sons, Ltd&lt;/publisher&gt;&lt;title&gt;A Zebrafish Loss-of-Function Model for Human CFAP53 Mutations Reveals Its Specific Role in Laterality Organ Function.&lt;/title&gt;&lt;url&gt;http://doi.wiley.com/10.1002/humu.22928&lt;/url&gt;&lt;volume&gt;37&lt;/volume&gt;&lt;publication_date&gt;99201602001200000000220000&lt;/publication_date&gt;&lt;uuid&gt;EDD3E320-B622-49D5-A5CB-493C18E65DCF&lt;/uuid&gt;&lt;type&gt;400&lt;/type&gt;&lt;accepted_date&gt;99201510191200000000222000&lt;/accepted_date&gt;&lt;number&gt;2&lt;/number&gt;&lt;subtitle&gt;HUMAN MUTATION&lt;/subtitle&gt;&lt;doi&gt;10.1002/humu.22928&lt;/doi&gt;&lt;submission_date&gt;99201502181200000000222000&lt;/submission_date&gt;&lt;institution&gt;Hubrecht Institute-KNAW and Medical Physiology, Division Heart and Lungs, University Medical Centre, Utrecht, The Netherlands.&lt;/institution&gt;&lt;startpage&gt;194&lt;/startpage&gt;&lt;endpage&gt;200&lt;/endpage&gt;&lt;bundle&gt;&lt;publication&gt;&lt;title&gt;Human mutation&lt;/title&gt;&lt;uuid&gt;A7B92E13-D09D-49CE-9ACB-14E1649694B1&lt;/uuid&gt;&lt;subtype&gt;-100&lt;/subtype&gt;&lt;publisher&gt;Wiley Subscription Services, Inc., A Wiley Company&lt;/publisher&gt;&lt;type&gt;-100&lt;/type&gt;&lt;/publication&gt;&lt;/bundle&gt;&lt;authors&gt;&lt;author&gt;&lt;lastName&gt;Noël&lt;/lastName&gt;&lt;firstName&gt;Emily&lt;/firstName&gt;&lt;middleNames&gt;S&lt;/middleNames&gt;&lt;/author&gt;&lt;author&gt;&lt;lastName&gt;Momenah&lt;/lastName&gt;&lt;firstName&gt;Tarek&lt;/firstName&gt;&lt;middleNames&gt;S&lt;/middleNames&gt;&lt;/author&gt;&lt;author&gt;&lt;lastName&gt;Al-Dagriri&lt;/lastName&gt;&lt;firstName&gt;Khalid&lt;/firstName&gt;&lt;/author&gt;&lt;author&gt;&lt;lastName&gt;Al-Suwaid&lt;/lastName&gt;&lt;firstName&gt;Abdulrahman&lt;/firstName&gt;&lt;/author&gt;&lt;author&gt;&lt;lastName&gt;Al-Shahrani&lt;/lastName&gt;&lt;firstName&gt;Safar&lt;/firstName&gt;&lt;/author&gt;&lt;author&gt;&lt;lastName&gt;Jiang&lt;/lastName&gt;&lt;firstName&gt;Hui&lt;/firstName&gt;&lt;/author&gt;&lt;author&gt;&lt;lastName&gt;Willekers&lt;/lastName&gt;&lt;firstName&gt;Sven&lt;/firstName&gt;&lt;/author&gt;&lt;author&gt;&lt;lastName&gt;Oostveen&lt;/lastName&gt;&lt;firstName&gt;Yara&lt;/firstName&gt;&lt;middleNames&gt;Y&lt;/middleNames&gt;&lt;/author&gt;&lt;author&gt;&lt;lastName&gt;Chocron&lt;/lastName&gt;&lt;firstName&gt;Sonja&lt;/firstName&gt;&lt;/author&gt;&lt;author&gt;&lt;lastName&gt;Postma&lt;/lastName&gt;&lt;firstName&gt;Alex&lt;/firstName&gt;&lt;middleNames&gt;V&lt;/middleNames&gt;&lt;/author&gt;&lt;author&gt;&lt;lastName&gt;Bhuiyan&lt;/lastName&gt;&lt;firstName&gt;Zahurul&lt;/firstName&gt;&lt;middleNames&gt;A&lt;/middleNames&gt;&lt;/author&gt;&lt;author&gt;&lt;lastName&gt;Bakkers&lt;/lastName&gt;&lt;firstName&gt;Jeroen&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(Noël et al., 2016)</w:t>
      </w:r>
      <w:r w:rsidR="000B5AA2" w:rsidRPr="0025269D">
        <w:rPr>
          <w:sz w:val="22"/>
          <w:szCs w:val="22"/>
        </w:rPr>
        <w:fldChar w:fldCharType="end"/>
      </w:r>
      <w:r w:rsidR="00FF7AC8" w:rsidRPr="0025269D">
        <w:rPr>
          <w:sz w:val="22"/>
          <w:szCs w:val="22"/>
        </w:rPr>
        <w:t>,</w:t>
      </w:r>
      <w:r w:rsidR="00D25674" w:rsidRPr="0025269D">
        <w:rPr>
          <w:sz w:val="22"/>
          <w:szCs w:val="22"/>
        </w:rPr>
        <w:t xml:space="preserve"> maps to the</w:t>
      </w:r>
      <w:r w:rsidR="00D41C48" w:rsidRPr="0025269D">
        <w:rPr>
          <w:sz w:val="22"/>
          <w:szCs w:val="22"/>
        </w:rPr>
        <w:t xml:space="preserve"> interface between adjacent CFAP53 molecules </w:t>
      </w:r>
      <w:r w:rsidR="00A266D8" w:rsidRPr="0025269D">
        <w:rPr>
          <w:sz w:val="22"/>
          <w:szCs w:val="22"/>
        </w:rPr>
        <w:t>and could have a potentia</w:t>
      </w:r>
      <w:r w:rsidR="00664483" w:rsidRPr="0025269D">
        <w:rPr>
          <w:sz w:val="22"/>
          <w:szCs w:val="22"/>
        </w:rPr>
        <w:t>l</w:t>
      </w:r>
      <w:r w:rsidR="00A266D8" w:rsidRPr="0025269D">
        <w:rPr>
          <w:sz w:val="22"/>
          <w:szCs w:val="22"/>
        </w:rPr>
        <w:t>l</w:t>
      </w:r>
      <w:r w:rsidR="00664483" w:rsidRPr="0025269D">
        <w:rPr>
          <w:sz w:val="22"/>
          <w:szCs w:val="22"/>
        </w:rPr>
        <w:t>y</w:t>
      </w:r>
      <w:r w:rsidR="00A266D8" w:rsidRPr="0025269D">
        <w:rPr>
          <w:sz w:val="22"/>
          <w:szCs w:val="22"/>
        </w:rPr>
        <w:t xml:space="preserve"> destabilizing effect</w:t>
      </w:r>
      <w:r w:rsidR="00664483" w:rsidRPr="0025269D">
        <w:rPr>
          <w:sz w:val="22"/>
          <w:szCs w:val="22"/>
        </w:rPr>
        <w:t xml:space="preserve"> </w:t>
      </w:r>
      <w:r w:rsidR="00D41C48" w:rsidRPr="0025269D">
        <w:rPr>
          <w:sz w:val="22"/>
          <w:szCs w:val="22"/>
        </w:rPr>
        <w:t>(Fig. 5E).</w:t>
      </w:r>
    </w:p>
    <w:p w14:paraId="32E0BE45" w14:textId="728D7D2B" w:rsidR="00E063EC" w:rsidRPr="005A1849" w:rsidRDefault="00E063EC">
      <w:pPr>
        <w:spacing w:line="360" w:lineRule="auto"/>
        <w:rPr>
          <w:color w:val="000000" w:themeColor="text1"/>
          <w:sz w:val="22"/>
          <w:szCs w:val="22"/>
        </w:rPr>
      </w:pPr>
    </w:p>
    <w:p w14:paraId="22B9BF83" w14:textId="3907C5EB" w:rsidR="003C6714" w:rsidRPr="005A1849" w:rsidRDefault="00E063EC">
      <w:pPr>
        <w:spacing w:line="360" w:lineRule="auto"/>
        <w:rPr>
          <w:b/>
          <w:bCs/>
          <w:color w:val="000000" w:themeColor="text1"/>
          <w:sz w:val="22"/>
          <w:szCs w:val="22"/>
          <w:u w:val="single"/>
        </w:rPr>
      </w:pPr>
      <w:r w:rsidRPr="005A1849">
        <w:rPr>
          <w:b/>
          <w:bCs/>
          <w:color w:val="000000" w:themeColor="text1"/>
          <w:sz w:val="22"/>
          <w:szCs w:val="22"/>
          <w:u w:val="single"/>
        </w:rPr>
        <w:t>Limitations of the study</w:t>
      </w:r>
    </w:p>
    <w:p w14:paraId="563EB9AC" w14:textId="4EE2F0DD" w:rsidR="00E063EC" w:rsidRPr="005A1849" w:rsidRDefault="00465E05">
      <w:pPr>
        <w:spacing w:line="360" w:lineRule="auto"/>
        <w:rPr>
          <w:color w:val="000000" w:themeColor="text1"/>
          <w:sz w:val="22"/>
          <w:szCs w:val="22"/>
        </w:rPr>
      </w:pPr>
      <w:r>
        <w:rPr>
          <w:color w:val="000000" w:themeColor="text1"/>
          <w:sz w:val="22"/>
          <w:szCs w:val="22"/>
        </w:rPr>
        <w:t>In our structure, s</w:t>
      </w:r>
      <w:r w:rsidR="00805D72" w:rsidRPr="005A1849">
        <w:rPr>
          <w:color w:val="000000" w:themeColor="text1"/>
          <w:sz w:val="22"/>
          <w:szCs w:val="22"/>
        </w:rPr>
        <w:t>ome small sections of density remain unassigned</w:t>
      </w:r>
      <w:r w:rsidR="00F53126" w:rsidRPr="005A1849">
        <w:rPr>
          <w:color w:val="000000" w:themeColor="text1"/>
          <w:sz w:val="22"/>
          <w:szCs w:val="22"/>
        </w:rPr>
        <w:t xml:space="preserve"> </w:t>
      </w:r>
      <w:r w:rsidR="00A266D8" w:rsidRPr="005A1849">
        <w:rPr>
          <w:color w:val="000000" w:themeColor="text1"/>
          <w:sz w:val="22"/>
          <w:szCs w:val="22"/>
        </w:rPr>
        <w:t>due to insufficient resolution</w:t>
      </w:r>
      <w:r w:rsidR="00415135" w:rsidRPr="005A1849">
        <w:rPr>
          <w:color w:val="000000" w:themeColor="text1"/>
          <w:sz w:val="22"/>
          <w:szCs w:val="22"/>
        </w:rPr>
        <w:t>, and not all residues</w:t>
      </w:r>
      <w:r w:rsidR="007E5179" w:rsidRPr="005A1849">
        <w:rPr>
          <w:color w:val="000000" w:themeColor="text1"/>
          <w:sz w:val="22"/>
          <w:szCs w:val="22"/>
        </w:rPr>
        <w:t xml:space="preserve"> or sidechains</w:t>
      </w:r>
      <w:r w:rsidR="00415135" w:rsidRPr="005A1849">
        <w:rPr>
          <w:color w:val="000000" w:themeColor="text1"/>
          <w:sz w:val="22"/>
          <w:szCs w:val="22"/>
        </w:rPr>
        <w:t xml:space="preserve"> of the identified proteins can be resolved (</w:t>
      </w:r>
      <w:r w:rsidR="00A265C1">
        <w:rPr>
          <w:color w:val="000000" w:themeColor="text1"/>
          <w:sz w:val="22"/>
          <w:szCs w:val="22"/>
        </w:rPr>
        <w:t>Methods</w:t>
      </w:r>
      <w:r w:rsidR="002C037B">
        <w:rPr>
          <w:color w:val="000000" w:themeColor="text1"/>
          <w:sz w:val="22"/>
          <w:szCs w:val="22"/>
        </w:rPr>
        <w:t xml:space="preserve"> S1</w:t>
      </w:r>
      <w:r w:rsidR="00415135" w:rsidRPr="005A1849">
        <w:rPr>
          <w:color w:val="000000" w:themeColor="text1"/>
          <w:sz w:val="22"/>
          <w:szCs w:val="22"/>
        </w:rPr>
        <w:t>)</w:t>
      </w:r>
      <w:r w:rsidR="00805D72" w:rsidRPr="005A1849">
        <w:rPr>
          <w:color w:val="000000" w:themeColor="text1"/>
          <w:sz w:val="22"/>
          <w:szCs w:val="22"/>
        </w:rPr>
        <w:t xml:space="preserve">. </w:t>
      </w:r>
      <w:r w:rsidR="00F53126" w:rsidRPr="005A1849">
        <w:rPr>
          <w:color w:val="000000" w:themeColor="text1"/>
          <w:sz w:val="22"/>
          <w:szCs w:val="22"/>
        </w:rPr>
        <w:t xml:space="preserve">While </w:t>
      </w:r>
      <w:r w:rsidR="00F74638">
        <w:rPr>
          <w:color w:val="000000" w:themeColor="text1"/>
          <w:sz w:val="22"/>
          <w:szCs w:val="22"/>
        </w:rPr>
        <w:t>our structure identifies</w:t>
      </w:r>
      <w:r w:rsidR="00F53126" w:rsidRPr="005A1849">
        <w:rPr>
          <w:color w:val="000000" w:themeColor="text1"/>
          <w:sz w:val="22"/>
          <w:szCs w:val="22"/>
        </w:rPr>
        <w:t xml:space="preserve"> the MIP repertoire of the bovine respiratory </w:t>
      </w:r>
      <w:r w:rsidR="00174059">
        <w:rPr>
          <w:color w:val="000000" w:themeColor="text1"/>
          <w:sz w:val="22"/>
          <w:szCs w:val="22"/>
        </w:rPr>
        <w:t>DMT</w:t>
      </w:r>
      <w:r w:rsidR="00F53126" w:rsidRPr="005A1849">
        <w:rPr>
          <w:color w:val="000000" w:themeColor="text1"/>
          <w:sz w:val="22"/>
          <w:szCs w:val="22"/>
        </w:rPr>
        <w:t xml:space="preserve">, the repertoire </w:t>
      </w:r>
      <w:r w:rsidR="00412974">
        <w:rPr>
          <w:color w:val="000000" w:themeColor="text1"/>
          <w:sz w:val="22"/>
          <w:szCs w:val="22"/>
        </w:rPr>
        <w:t xml:space="preserve">may </w:t>
      </w:r>
      <w:r w:rsidR="00F53126" w:rsidRPr="005A1849">
        <w:rPr>
          <w:color w:val="000000" w:themeColor="text1"/>
          <w:sz w:val="22"/>
          <w:szCs w:val="22"/>
        </w:rPr>
        <w:t xml:space="preserve">differ in other ciliated cell types. </w:t>
      </w:r>
      <w:r w:rsidR="005C0A9A" w:rsidRPr="005A1849">
        <w:rPr>
          <w:color w:val="000000" w:themeColor="text1"/>
          <w:sz w:val="22"/>
          <w:szCs w:val="22"/>
        </w:rPr>
        <w:t xml:space="preserve">Of </w:t>
      </w:r>
      <w:r w:rsidR="00805D72" w:rsidRPr="005A1849">
        <w:rPr>
          <w:color w:val="000000" w:themeColor="text1"/>
          <w:sz w:val="22"/>
          <w:szCs w:val="22"/>
        </w:rPr>
        <w:t>the identified</w:t>
      </w:r>
      <w:r w:rsidR="005C0A9A" w:rsidRPr="005A1849">
        <w:rPr>
          <w:color w:val="000000" w:themeColor="text1"/>
          <w:sz w:val="22"/>
          <w:szCs w:val="22"/>
        </w:rPr>
        <w:t xml:space="preserve"> MIPs, we have focused on Pierce1 and </w:t>
      </w:r>
      <w:r w:rsidR="00E76EF7" w:rsidRPr="005A1849">
        <w:rPr>
          <w:color w:val="000000" w:themeColor="text1"/>
          <w:sz w:val="22"/>
          <w:szCs w:val="22"/>
        </w:rPr>
        <w:t>Pierce2</w:t>
      </w:r>
      <w:r w:rsidR="005C0A9A" w:rsidRPr="005A1849">
        <w:rPr>
          <w:color w:val="000000" w:themeColor="text1"/>
          <w:sz w:val="22"/>
          <w:szCs w:val="22"/>
        </w:rPr>
        <w:t xml:space="preserve">. Further work will be required to elucidate the roles of other </w:t>
      </w:r>
      <w:r w:rsidR="00412974">
        <w:rPr>
          <w:color w:val="000000" w:themeColor="text1"/>
          <w:sz w:val="22"/>
          <w:szCs w:val="22"/>
        </w:rPr>
        <w:t>MIPs</w:t>
      </w:r>
      <w:r w:rsidR="005C0A9A" w:rsidRPr="005A1849">
        <w:rPr>
          <w:color w:val="000000" w:themeColor="text1"/>
          <w:sz w:val="22"/>
          <w:szCs w:val="22"/>
        </w:rPr>
        <w:t xml:space="preserve">, for which our structure will </w:t>
      </w:r>
      <w:r w:rsidR="008B12AA" w:rsidRPr="005A1849">
        <w:rPr>
          <w:color w:val="000000" w:themeColor="text1"/>
          <w:sz w:val="22"/>
          <w:szCs w:val="22"/>
        </w:rPr>
        <w:t xml:space="preserve">help </w:t>
      </w:r>
      <w:r w:rsidR="005C0A9A" w:rsidRPr="005A1849">
        <w:rPr>
          <w:color w:val="000000" w:themeColor="text1"/>
          <w:sz w:val="22"/>
          <w:szCs w:val="22"/>
        </w:rPr>
        <w:t xml:space="preserve">guide the design of genetic experiments. Our </w:t>
      </w:r>
      <w:r w:rsidR="005B5FB6" w:rsidRPr="005A1849">
        <w:rPr>
          <w:color w:val="000000" w:themeColor="text1"/>
          <w:sz w:val="22"/>
          <w:szCs w:val="22"/>
        </w:rPr>
        <w:t xml:space="preserve">functional characterization </w:t>
      </w:r>
      <w:r w:rsidR="00412974" w:rsidRPr="005A1849">
        <w:rPr>
          <w:color w:val="000000" w:themeColor="text1"/>
          <w:sz w:val="22"/>
          <w:szCs w:val="22"/>
        </w:rPr>
        <w:t>demonstrate</w:t>
      </w:r>
      <w:r w:rsidR="00412974">
        <w:rPr>
          <w:color w:val="000000" w:themeColor="text1"/>
          <w:sz w:val="22"/>
          <w:szCs w:val="22"/>
        </w:rPr>
        <w:t xml:space="preserve">s that the </w:t>
      </w:r>
      <w:r w:rsidR="005C0A9A" w:rsidRPr="005A1849">
        <w:rPr>
          <w:i/>
          <w:iCs/>
          <w:color w:val="000000" w:themeColor="text1"/>
          <w:sz w:val="22"/>
          <w:szCs w:val="22"/>
        </w:rPr>
        <w:t>Pierce1</w:t>
      </w:r>
      <w:r w:rsidR="005C0A9A" w:rsidRPr="005A1849">
        <w:rPr>
          <w:color w:val="000000" w:themeColor="text1"/>
          <w:sz w:val="22"/>
          <w:szCs w:val="22"/>
        </w:rPr>
        <w:t xml:space="preserve"> and </w:t>
      </w:r>
      <w:r w:rsidR="00E76EF7" w:rsidRPr="005A1849">
        <w:rPr>
          <w:i/>
          <w:iCs/>
          <w:color w:val="000000" w:themeColor="text1"/>
          <w:sz w:val="22"/>
          <w:szCs w:val="22"/>
        </w:rPr>
        <w:t>Pierce2</w:t>
      </w:r>
      <w:r w:rsidR="00E76EF7" w:rsidRPr="005A1849">
        <w:rPr>
          <w:color w:val="000000" w:themeColor="text1"/>
          <w:sz w:val="22"/>
          <w:szCs w:val="22"/>
        </w:rPr>
        <w:t xml:space="preserve"> </w:t>
      </w:r>
      <w:r w:rsidR="005C0A9A" w:rsidRPr="005A1849">
        <w:rPr>
          <w:color w:val="000000" w:themeColor="text1"/>
          <w:sz w:val="22"/>
          <w:szCs w:val="22"/>
        </w:rPr>
        <w:t xml:space="preserve">genes are important for </w:t>
      </w:r>
      <w:r w:rsidR="00664483" w:rsidRPr="005A1849">
        <w:rPr>
          <w:color w:val="000000" w:themeColor="text1"/>
          <w:sz w:val="22"/>
          <w:szCs w:val="22"/>
        </w:rPr>
        <w:t xml:space="preserve">ciliary </w:t>
      </w:r>
      <w:r w:rsidR="005C0A9A" w:rsidRPr="005A1849">
        <w:rPr>
          <w:color w:val="000000" w:themeColor="text1"/>
          <w:sz w:val="22"/>
          <w:szCs w:val="22"/>
        </w:rPr>
        <w:t xml:space="preserve">motility, and </w:t>
      </w:r>
      <w:r w:rsidR="00FD464B" w:rsidRPr="005A1849">
        <w:rPr>
          <w:color w:val="000000" w:themeColor="text1"/>
          <w:sz w:val="22"/>
          <w:szCs w:val="22"/>
        </w:rPr>
        <w:t xml:space="preserve">that </w:t>
      </w:r>
      <w:r w:rsidR="005C0A9A" w:rsidRPr="005A1849">
        <w:rPr>
          <w:color w:val="000000" w:themeColor="text1"/>
          <w:sz w:val="22"/>
          <w:szCs w:val="22"/>
        </w:rPr>
        <w:t>their genetic loss cause</w:t>
      </w:r>
      <w:r w:rsidR="00371EFE" w:rsidRPr="005A1849">
        <w:rPr>
          <w:color w:val="000000" w:themeColor="text1"/>
          <w:sz w:val="22"/>
          <w:szCs w:val="22"/>
        </w:rPr>
        <w:t>s</w:t>
      </w:r>
      <w:r w:rsidR="005C0A9A" w:rsidRPr="005A1849">
        <w:rPr>
          <w:color w:val="000000" w:themeColor="text1"/>
          <w:sz w:val="22"/>
          <w:szCs w:val="22"/>
        </w:rPr>
        <w:t xml:space="preserve"> </w:t>
      </w:r>
      <w:r w:rsidR="00570182" w:rsidRPr="005A1849">
        <w:rPr>
          <w:color w:val="000000" w:themeColor="text1"/>
          <w:sz w:val="22"/>
          <w:szCs w:val="22"/>
        </w:rPr>
        <w:t>ciliopathy</w:t>
      </w:r>
      <w:r w:rsidR="00371EFE" w:rsidRPr="005A1849">
        <w:rPr>
          <w:color w:val="000000" w:themeColor="text1"/>
          <w:sz w:val="22"/>
          <w:szCs w:val="22"/>
        </w:rPr>
        <w:t>-</w:t>
      </w:r>
      <w:r w:rsidR="00570182" w:rsidRPr="005A1849">
        <w:rPr>
          <w:color w:val="000000" w:themeColor="text1"/>
          <w:sz w:val="22"/>
          <w:szCs w:val="22"/>
        </w:rPr>
        <w:t>like phenotypes</w:t>
      </w:r>
      <w:r w:rsidR="005C0A9A" w:rsidRPr="005A1849">
        <w:rPr>
          <w:color w:val="000000" w:themeColor="text1"/>
          <w:sz w:val="22"/>
          <w:szCs w:val="22"/>
        </w:rPr>
        <w:t>.</w:t>
      </w:r>
      <w:r w:rsidR="00E85C37" w:rsidRPr="005A1849">
        <w:rPr>
          <w:color w:val="000000" w:themeColor="text1"/>
          <w:sz w:val="22"/>
          <w:szCs w:val="22"/>
        </w:rPr>
        <w:t xml:space="preserve"> However, </w:t>
      </w:r>
      <w:r w:rsidR="007E5179" w:rsidRPr="005A1849">
        <w:rPr>
          <w:color w:val="000000" w:themeColor="text1"/>
          <w:sz w:val="22"/>
          <w:szCs w:val="22"/>
        </w:rPr>
        <w:t xml:space="preserve">full characterization of double mutant </w:t>
      </w:r>
      <w:r w:rsidR="009732E9" w:rsidRPr="005A1849">
        <w:rPr>
          <w:color w:val="000000" w:themeColor="text1"/>
          <w:sz w:val="22"/>
          <w:szCs w:val="22"/>
        </w:rPr>
        <w:t xml:space="preserve">mice </w:t>
      </w:r>
      <w:r w:rsidR="007E5179" w:rsidRPr="005A1849">
        <w:rPr>
          <w:color w:val="000000" w:themeColor="text1"/>
          <w:sz w:val="22"/>
          <w:szCs w:val="22"/>
        </w:rPr>
        <w:t xml:space="preserve">was not possible as few </w:t>
      </w:r>
      <w:r w:rsidR="00E85C37" w:rsidRPr="005A1849">
        <w:rPr>
          <w:color w:val="000000" w:themeColor="text1"/>
          <w:sz w:val="22"/>
          <w:szCs w:val="22"/>
        </w:rPr>
        <w:t>survive</w:t>
      </w:r>
      <w:r w:rsidR="007E5179" w:rsidRPr="005A1849">
        <w:rPr>
          <w:color w:val="000000" w:themeColor="text1"/>
          <w:sz w:val="22"/>
          <w:szCs w:val="22"/>
        </w:rPr>
        <w:t>d</w:t>
      </w:r>
      <w:r w:rsidR="00E85C37" w:rsidRPr="005A1849">
        <w:rPr>
          <w:color w:val="000000" w:themeColor="text1"/>
          <w:sz w:val="22"/>
          <w:szCs w:val="22"/>
        </w:rPr>
        <w:t xml:space="preserve"> </w:t>
      </w:r>
      <w:proofErr w:type="gramStart"/>
      <w:r w:rsidR="00E85C37" w:rsidRPr="005A1849">
        <w:rPr>
          <w:color w:val="000000" w:themeColor="text1"/>
          <w:sz w:val="22"/>
          <w:szCs w:val="22"/>
        </w:rPr>
        <w:t>birth</w:t>
      </w:r>
      <w:proofErr w:type="gramEnd"/>
      <w:r w:rsidR="00E85C37" w:rsidRPr="005A1849">
        <w:rPr>
          <w:color w:val="000000" w:themeColor="text1"/>
          <w:sz w:val="22"/>
          <w:szCs w:val="22"/>
        </w:rPr>
        <w:t xml:space="preserve"> or to the stage at which</w:t>
      </w:r>
      <w:r w:rsidR="00371EFE" w:rsidRPr="005A1849">
        <w:rPr>
          <w:color w:val="000000" w:themeColor="text1"/>
          <w:sz w:val="22"/>
          <w:szCs w:val="22"/>
        </w:rPr>
        <w:t xml:space="preserve"> </w:t>
      </w:r>
      <w:r w:rsidR="00E85C37" w:rsidRPr="005A1849">
        <w:rPr>
          <w:color w:val="000000" w:themeColor="text1"/>
          <w:sz w:val="22"/>
          <w:szCs w:val="22"/>
        </w:rPr>
        <w:t>tracheal cilia</w:t>
      </w:r>
      <w:r w:rsidR="00371EFE" w:rsidRPr="005A1849">
        <w:rPr>
          <w:color w:val="000000" w:themeColor="text1"/>
          <w:sz w:val="22"/>
          <w:szCs w:val="22"/>
        </w:rPr>
        <w:t xml:space="preserve"> could be analyzed</w:t>
      </w:r>
      <w:r w:rsidR="00E85C37" w:rsidRPr="005A1849">
        <w:rPr>
          <w:color w:val="000000" w:themeColor="text1"/>
          <w:sz w:val="22"/>
          <w:szCs w:val="22"/>
        </w:rPr>
        <w:t xml:space="preserve">. </w:t>
      </w:r>
      <w:r w:rsidR="00813A83" w:rsidRPr="005A1849">
        <w:rPr>
          <w:color w:val="000000" w:themeColor="text1"/>
          <w:sz w:val="22"/>
          <w:szCs w:val="22"/>
        </w:rPr>
        <w:t>While the reason w</w:t>
      </w:r>
      <w:r w:rsidR="005C0A9A" w:rsidRPr="005A1849">
        <w:rPr>
          <w:color w:val="000000" w:themeColor="text1"/>
          <w:sz w:val="22"/>
          <w:szCs w:val="22"/>
        </w:rPr>
        <w:t xml:space="preserve">hy </w:t>
      </w:r>
      <w:r w:rsidR="00F53126" w:rsidRPr="005A1849">
        <w:rPr>
          <w:i/>
          <w:iCs/>
          <w:color w:val="000000" w:themeColor="text1"/>
          <w:sz w:val="22"/>
          <w:szCs w:val="22"/>
        </w:rPr>
        <w:t>Pierce1</w:t>
      </w:r>
      <w:r w:rsidR="00F53126" w:rsidRPr="005A1849">
        <w:rPr>
          <w:color w:val="000000" w:themeColor="text1"/>
          <w:sz w:val="22"/>
          <w:szCs w:val="22"/>
        </w:rPr>
        <w:t xml:space="preserve"> loss leads to a </w:t>
      </w:r>
      <w:r w:rsidR="00A266D8" w:rsidRPr="005A1849">
        <w:rPr>
          <w:color w:val="000000" w:themeColor="text1"/>
          <w:sz w:val="22"/>
          <w:szCs w:val="22"/>
        </w:rPr>
        <w:t xml:space="preserve">more </w:t>
      </w:r>
      <w:r w:rsidR="00F53126" w:rsidRPr="005A1849">
        <w:rPr>
          <w:color w:val="000000" w:themeColor="text1"/>
          <w:sz w:val="22"/>
          <w:szCs w:val="22"/>
        </w:rPr>
        <w:t xml:space="preserve">severe phenotype in mice than zebrafish, and why </w:t>
      </w:r>
      <w:r w:rsidR="008B12AA" w:rsidRPr="005A1849">
        <w:rPr>
          <w:color w:val="000000" w:themeColor="text1"/>
          <w:sz w:val="22"/>
          <w:szCs w:val="22"/>
        </w:rPr>
        <w:t xml:space="preserve">ciliary </w:t>
      </w:r>
      <w:r w:rsidR="00A266D8" w:rsidRPr="005A1849">
        <w:rPr>
          <w:color w:val="000000" w:themeColor="text1"/>
          <w:sz w:val="22"/>
          <w:szCs w:val="22"/>
        </w:rPr>
        <w:t>motility is affected</w:t>
      </w:r>
      <w:r w:rsidR="005C0A9A" w:rsidRPr="005A1849">
        <w:rPr>
          <w:color w:val="000000" w:themeColor="text1"/>
          <w:sz w:val="22"/>
          <w:szCs w:val="22"/>
        </w:rPr>
        <w:t xml:space="preserve"> </w:t>
      </w:r>
      <w:r w:rsidR="00E76EF7" w:rsidRPr="005A1849">
        <w:rPr>
          <w:color w:val="000000" w:themeColor="text1"/>
          <w:sz w:val="22"/>
          <w:szCs w:val="22"/>
        </w:rPr>
        <w:t>differently</w:t>
      </w:r>
      <w:r w:rsidR="00A266D8" w:rsidRPr="005A1849">
        <w:rPr>
          <w:color w:val="000000" w:themeColor="text1"/>
          <w:sz w:val="22"/>
          <w:szCs w:val="22"/>
        </w:rPr>
        <w:t xml:space="preserve"> </w:t>
      </w:r>
      <w:r w:rsidR="00F53126" w:rsidRPr="005A1849">
        <w:rPr>
          <w:color w:val="000000" w:themeColor="text1"/>
          <w:sz w:val="22"/>
          <w:szCs w:val="22"/>
        </w:rPr>
        <w:t xml:space="preserve">in </w:t>
      </w:r>
      <w:r w:rsidR="00A266D8" w:rsidRPr="005A1849">
        <w:rPr>
          <w:color w:val="000000" w:themeColor="text1"/>
          <w:sz w:val="22"/>
          <w:szCs w:val="22"/>
        </w:rPr>
        <w:t xml:space="preserve">different tissues </w:t>
      </w:r>
      <w:r w:rsidR="003368C2" w:rsidRPr="005A1849">
        <w:rPr>
          <w:color w:val="000000" w:themeColor="text1"/>
          <w:sz w:val="22"/>
          <w:szCs w:val="22"/>
        </w:rPr>
        <w:t>requires</w:t>
      </w:r>
      <w:r w:rsidR="005B5FB6" w:rsidRPr="005A1849">
        <w:rPr>
          <w:color w:val="000000" w:themeColor="text1"/>
          <w:sz w:val="22"/>
          <w:szCs w:val="22"/>
        </w:rPr>
        <w:t xml:space="preserve"> further investigation</w:t>
      </w:r>
      <w:r w:rsidR="00813A83" w:rsidRPr="005A1849">
        <w:rPr>
          <w:color w:val="000000" w:themeColor="text1"/>
          <w:sz w:val="22"/>
          <w:szCs w:val="22"/>
        </w:rPr>
        <w:t xml:space="preserve">, our data </w:t>
      </w:r>
      <w:r w:rsidR="0039779A" w:rsidRPr="005A1849">
        <w:rPr>
          <w:color w:val="000000" w:themeColor="text1"/>
          <w:sz w:val="22"/>
          <w:szCs w:val="22"/>
        </w:rPr>
        <w:t xml:space="preserve">nevertheless </w:t>
      </w:r>
      <w:r w:rsidR="009E3777" w:rsidRPr="005A1849">
        <w:rPr>
          <w:color w:val="000000" w:themeColor="text1"/>
          <w:sz w:val="22"/>
          <w:szCs w:val="22"/>
        </w:rPr>
        <w:t xml:space="preserve">reinforce the existence of considerable diversity in the </w:t>
      </w:r>
      <w:r w:rsidR="00CD41A4" w:rsidRPr="005A1849">
        <w:rPr>
          <w:color w:val="000000" w:themeColor="text1"/>
          <w:sz w:val="22"/>
          <w:szCs w:val="22"/>
        </w:rPr>
        <w:t xml:space="preserve">different </w:t>
      </w:r>
      <w:r w:rsidR="009E3777" w:rsidRPr="005A1849">
        <w:rPr>
          <w:color w:val="000000" w:themeColor="text1"/>
          <w:sz w:val="22"/>
          <w:szCs w:val="22"/>
        </w:rPr>
        <w:t>cilia-types</w:t>
      </w:r>
      <w:r w:rsidR="00FF7AC8" w:rsidRPr="005A1849">
        <w:rPr>
          <w:color w:val="000000" w:themeColor="text1"/>
          <w:sz w:val="22"/>
          <w:szCs w:val="22"/>
        </w:rPr>
        <w:t xml:space="preserve"> within the vertebrate body</w:t>
      </w:r>
      <w:r w:rsidR="009E3777" w:rsidRPr="005A1849">
        <w:rPr>
          <w:color w:val="000000" w:themeColor="text1"/>
          <w:sz w:val="22"/>
          <w:szCs w:val="22"/>
        </w:rPr>
        <w:t>.</w:t>
      </w:r>
    </w:p>
    <w:p w14:paraId="6BF91D44" w14:textId="77777777" w:rsidR="00D21490" w:rsidRPr="005A1849" w:rsidRDefault="00D21490">
      <w:pPr>
        <w:spacing w:line="360" w:lineRule="auto"/>
        <w:rPr>
          <w:color w:val="000000" w:themeColor="text1"/>
          <w:sz w:val="22"/>
          <w:szCs w:val="22"/>
        </w:rPr>
      </w:pPr>
    </w:p>
    <w:p w14:paraId="75D72361" w14:textId="21D6FBE0" w:rsidR="007D6DBF" w:rsidRPr="004D037B" w:rsidRDefault="0036580F">
      <w:pPr>
        <w:spacing w:line="360" w:lineRule="auto"/>
        <w:rPr>
          <w:sz w:val="22"/>
          <w:szCs w:val="22"/>
        </w:rPr>
      </w:pPr>
      <w:r w:rsidRPr="00A16368">
        <w:rPr>
          <w:b/>
          <w:bCs/>
          <w:sz w:val="22"/>
          <w:szCs w:val="22"/>
        </w:rPr>
        <w:t>ACK</w:t>
      </w:r>
      <w:r w:rsidR="007D6DBF" w:rsidRPr="00A16368">
        <w:rPr>
          <w:b/>
          <w:bCs/>
          <w:sz w:val="22"/>
          <w:szCs w:val="22"/>
        </w:rPr>
        <w:t>NOWLEDGMENTS</w:t>
      </w:r>
    </w:p>
    <w:p w14:paraId="4298132C" w14:textId="6AF2E5D4" w:rsidR="0020137B" w:rsidRPr="005A1849" w:rsidRDefault="0CE39685" w:rsidP="00DA25CE">
      <w:pPr>
        <w:spacing w:line="360" w:lineRule="auto"/>
        <w:rPr>
          <w:color w:val="000000" w:themeColor="text1"/>
          <w:sz w:val="22"/>
          <w:szCs w:val="22"/>
        </w:rPr>
      </w:pPr>
      <w:r w:rsidRPr="005A1849">
        <w:rPr>
          <w:color w:val="000000" w:themeColor="text1"/>
          <w:sz w:val="22"/>
          <w:szCs w:val="22"/>
        </w:rPr>
        <w:t xml:space="preserve">Cryo-EM data were collected at The Harvard Cryo-EM Center for Structural Biology. We thank Sarah Sterling, Richard Walsh, and Shaun Rawson for microscopy assistance, Ross </w:t>
      </w:r>
      <w:proofErr w:type="spellStart"/>
      <w:r w:rsidRPr="005A1849">
        <w:rPr>
          <w:color w:val="000000" w:themeColor="text1"/>
          <w:sz w:val="22"/>
          <w:szCs w:val="22"/>
        </w:rPr>
        <w:t>Tomaino</w:t>
      </w:r>
      <w:proofErr w:type="spellEnd"/>
      <w:r w:rsidRPr="005A1849">
        <w:rPr>
          <w:color w:val="000000" w:themeColor="text1"/>
          <w:sz w:val="22"/>
          <w:szCs w:val="22"/>
        </w:rPr>
        <w:t xml:space="preserve"> (</w:t>
      </w:r>
      <w:r w:rsidR="00504A92">
        <w:rPr>
          <w:color w:val="000000" w:themeColor="text1"/>
          <w:sz w:val="22"/>
          <w:szCs w:val="22"/>
        </w:rPr>
        <w:t>Harvard Medical Schoo</w:t>
      </w:r>
      <w:r w:rsidR="00A16368">
        <w:rPr>
          <w:color w:val="000000" w:themeColor="text1"/>
          <w:sz w:val="22"/>
          <w:szCs w:val="22"/>
        </w:rPr>
        <w:t>l</w:t>
      </w:r>
      <w:r w:rsidR="003A12D8">
        <w:rPr>
          <w:color w:val="000000" w:themeColor="text1"/>
          <w:sz w:val="22"/>
          <w:szCs w:val="22"/>
        </w:rPr>
        <w:t>)</w:t>
      </w:r>
      <w:r w:rsidRPr="005A1849">
        <w:rPr>
          <w:color w:val="000000" w:themeColor="text1"/>
          <w:sz w:val="22"/>
          <w:szCs w:val="22"/>
        </w:rPr>
        <w:t xml:space="preserve"> for mass spectrometry analysis, Y. L. Chong (Institute of Molecular and Cell Biology) for identification of zebrafish mutants, the A*STAR Microscopy Platform and the National University of Singapore EM unit for TEM analysis of zebrafish KV, staff at the </w:t>
      </w:r>
      <w:r w:rsidRPr="005A1849">
        <w:rPr>
          <w:color w:val="000000" w:themeColor="text1"/>
          <w:sz w:val="22"/>
          <w:szCs w:val="22"/>
          <w:lang w:val="en-GB"/>
        </w:rPr>
        <w:t>Mary Lyon Centre</w:t>
      </w:r>
      <w:r w:rsidRPr="005A1849">
        <w:rPr>
          <w:color w:val="000000" w:themeColor="text1"/>
          <w:sz w:val="22"/>
          <w:szCs w:val="22"/>
        </w:rPr>
        <w:t xml:space="preserve"> for mouse husbandry, </w:t>
      </w:r>
      <w:r w:rsidRPr="005A1849">
        <w:rPr>
          <w:color w:val="000000" w:themeColor="text1"/>
          <w:sz w:val="22"/>
          <w:szCs w:val="22"/>
          <w:lang w:val="en-GB"/>
        </w:rPr>
        <w:t>genotyping and histology</w:t>
      </w:r>
      <w:r w:rsidRPr="005A1849">
        <w:rPr>
          <w:color w:val="000000" w:themeColor="text1"/>
          <w:sz w:val="22"/>
          <w:szCs w:val="22"/>
        </w:rPr>
        <w:t xml:space="preserve">, Henrik Westerberg and Jenni </w:t>
      </w:r>
      <w:proofErr w:type="spellStart"/>
      <w:r w:rsidRPr="005A1849">
        <w:rPr>
          <w:color w:val="000000" w:themeColor="text1"/>
          <w:sz w:val="22"/>
          <w:szCs w:val="22"/>
        </w:rPr>
        <w:t>Vibert</w:t>
      </w:r>
      <w:proofErr w:type="spellEnd"/>
      <w:r w:rsidRPr="005A1849">
        <w:rPr>
          <w:color w:val="000000" w:themeColor="text1"/>
          <w:sz w:val="22"/>
          <w:szCs w:val="22"/>
        </w:rPr>
        <w:t xml:space="preserve"> (MRC Harwell Institute) for help with particle image velocimetry, Claire Jackson, Janice Coles, Liz Adams, </w:t>
      </w:r>
      <w:r w:rsidR="00F65950" w:rsidRPr="005A1849">
        <w:rPr>
          <w:color w:val="000000" w:themeColor="text1"/>
          <w:sz w:val="22"/>
          <w:szCs w:val="22"/>
        </w:rPr>
        <w:t xml:space="preserve">and </w:t>
      </w:r>
      <w:r w:rsidRPr="005A1849">
        <w:rPr>
          <w:color w:val="000000" w:themeColor="text1"/>
          <w:sz w:val="22"/>
          <w:szCs w:val="22"/>
        </w:rPr>
        <w:t xml:space="preserve">Peter </w:t>
      </w:r>
      <w:proofErr w:type="spellStart"/>
      <w:r w:rsidRPr="005A1849">
        <w:rPr>
          <w:color w:val="000000" w:themeColor="text1"/>
          <w:sz w:val="22"/>
          <w:szCs w:val="22"/>
        </w:rPr>
        <w:t>Lackie</w:t>
      </w:r>
      <w:proofErr w:type="spellEnd"/>
      <w:r w:rsidR="00F65950" w:rsidRPr="005A1849">
        <w:rPr>
          <w:color w:val="000000" w:themeColor="text1"/>
          <w:sz w:val="22"/>
          <w:szCs w:val="22"/>
        </w:rPr>
        <w:t xml:space="preserve"> </w:t>
      </w:r>
      <w:r w:rsidRPr="005A1849">
        <w:rPr>
          <w:color w:val="000000" w:themeColor="text1"/>
          <w:sz w:val="22"/>
          <w:szCs w:val="22"/>
        </w:rPr>
        <w:t>(</w:t>
      </w:r>
      <w:r w:rsidR="00F65950" w:rsidRPr="005A1849">
        <w:rPr>
          <w:color w:val="000000" w:themeColor="text1"/>
          <w:sz w:val="22"/>
          <w:szCs w:val="22"/>
        </w:rPr>
        <w:t xml:space="preserve">PCD </w:t>
      </w:r>
      <w:proofErr w:type="spellStart"/>
      <w:r w:rsidR="00F65950" w:rsidRPr="005A1849">
        <w:rPr>
          <w:color w:val="000000" w:themeColor="text1"/>
          <w:sz w:val="22"/>
          <w:szCs w:val="22"/>
        </w:rPr>
        <w:t>centr</w:t>
      </w:r>
      <w:r w:rsidR="008C1093">
        <w:rPr>
          <w:color w:val="000000" w:themeColor="text1"/>
          <w:sz w:val="22"/>
          <w:szCs w:val="22"/>
        </w:rPr>
        <w:t>e</w:t>
      </w:r>
      <w:proofErr w:type="spellEnd"/>
      <w:r w:rsidR="00F65950" w:rsidRPr="005A1849">
        <w:rPr>
          <w:color w:val="000000" w:themeColor="text1"/>
          <w:sz w:val="22"/>
          <w:szCs w:val="22"/>
        </w:rPr>
        <w:t xml:space="preserve">, </w:t>
      </w:r>
      <w:r w:rsidRPr="005A1849">
        <w:rPr>
          <w:color w:val="000000" w:themeColor="text1"/>
          <w:sz w:val="22"/>
          <w:szCs w:val="22"/>
        </w:rPr>
        <w:t xml:space="preserve">University of Southampton) for </w:t>
      </w:r>
      <w:r w:rsidR="00F65950" w:rsidRPr="005A1849">
        <w:rPr>
          <w:color w:val="000000" w:themeColor="text1"/>
          <w:sz w:val="22"/>
          <w:szCs w:val="22"/>
        </w:rPr>
        <w:t xml:space="preserve">assessing </w:t>
      </w:r>
      <w:r w:rsidRPr="005A1849">
        <w:rPr>
          <w:color w:val="000000" w:themeColor="text1"/>
          <w:sz w:val="22"/>
          <w:szCs w:val="22"/>
        </w:rPr>
        <w:t xml:space="preserve">mouse tracheal ciliary </w:t>
      </w:r>
      <w:r w:rsidR="00F65950" w:rsidRPr="005A1849">
        <w:rPr>
          <w:color w:val="000000" w:themeColor="text1"/>
          <w:sz w:val="22"/>
          <w:szCs w:val="22"/>
        </w:rPr>
        <w:t xml:space="preserve">beating </w:t>
      </w:r>
      <w:r w:rsidRPr="005A1849">
        <w:rPr>
          <w:color w:val="000000" w:themeColor="text1"/>
          <w:sz w:val="22"/>
          <w:szCs w:val="22"/>
        </w:rPr>
        <w:t xml:space="preserve">and TEM </w:t>
      </w:r>
      <w:r w:rsidR="00F65950" w:rsidRPr="005A1849">
        <w:rPr>
          <w:color w:val="000000" w:themeColor="text1"/>
          <w:sz w:val="22"/>
          <w:szCs w:val="22"/>
        </w:rPr>
        <w:t xml:space="preserve">images, </w:t>
      </w:r>
      <w:r w:rsidRPr="005A1849">
        <w:rPr>
          <w:color w:val="000000" w:themeColor="text1"/>
          <w:sz w:val="22"/>
          <w:szCs w:val="22"/>
        </w:rPr>
        <w:t xml:space="preserve">Elspeth </w:t>
      </w:r>
      <w:proofErr w:type="spellStart"/>
      <w:r w:rsidRPr="005A1849">
        <w:rPr>
          <w:color w:val="000000" w:themeColor="text1"/>
          <w:sz w:val="22"/>
          <w:szCs w:val="22"/>
        </w:rPr>
        <w:t>Bruford</w:t>
      </w:r>
      <w:proofErr w:type="spellEnd"/>
      <w:r w:rsidRPr="005A1849">
        <w:rPr>
          <w:color w:val="000000" w:themeColor="text1"/>
          <w:sz w:val="22"/>
          <w:szCs w:val="22"/>
        </w:rPr>
        <w:t xml:space="preserve"> (HGNC) for gene nomenclature discussions, and Marie Bao for comments. P.A. and D.W.M</w:t>
      </w:r>
      <w:r w:rsidR="00412974">
        <w:rPr>
          <w:color w:val="000000" w:themeColor="text1"/>
          <w:sz w:val="22"/>
          <w:szCs w:val="22"/>
        </w:rPr>
        <w:t>.</w:t>
      </w:r>
      <w:r w:rsidRPr="005A1849">
        <w:rPr>
          <w:color w:val="000000" w:themeColor="text1"/>
          <w:sz w:val="22"/>
          <w:szCs w:val="22"/>
        </w:rPr>
        <w:t xml:space="preserve"> were supported by University of Sheffield–A*STAR</w:t>
      </w:r>
      <w:r w:rsidR="008C1093">
        <w:rPr>
          <w:color w:val="000000" w:themeColor="text1"/>
          <w:sz w:val="22"/>
          <w:szCs w:val="22"/>
        </w:rPr>
        <w:t xml:space="preserve"> </w:t>
      </w:r>
      <w:r w:rsidRPr="005A1849">
        <w:rPr>
          <w:color w:val="000000" w:themeColor="text1"/>
          <w:sz w:val="22"/>
          <w:szCs w:val="22"/>
        </w:rPr>
        <w:t>Singapore and University of Manchester</w:t>
      </w:r>
      <w:r w:rsidR="008C1093" w:rsidRPr="005A1849">
        <w:rPr>
          <w:color w:val="000000" w:themeColor="text1"/>
          <w:sz w:val="22"/>
          <w:szCs w:val="22"/>
        </w:rPr>
        <w:t>–</w:t>
      </w:r>
      <w:r w:rsidRPr="005A1849">
        <w:rPr>
          <w:color w:val="000000" w:themeColor="text1"/>
          <w:sz w:val="22"/>
          <w:szCs w:val="22"/>
        </w:rPr>
        <w:t>A*STAR</w:t>
      </w:r>
      <w:r w:rsidR="008C1093">
        <w:rPr>
          <w:color w:val="000000" w:themeColor="text1"/>
          <w:sz w:val="22"/>
          <w:szCs w:val="22"/>
        </w:rPr>
        <w:t xml:space="preserve"> </w:t>
      </w:r>
      <w:r w:rsidRPr="005A1849">
        <w:rPr>
          <w:color w:val="000000" w:themeColor="text1"/>
          <w:sz w:val="22"/>
          <w:szCs w:val="22"/>
        </w:rPr>
        <w:lastRenderedPageBreak/>
        <w:t>Singapore doctoral studentships, respectively. This work was supported by awards</w:t>
      </w:r>
      <w:r w:rsidRPr="005A1849">
        <w:rPr>
          <w:color w:val="000000" w:themeColor="text1"/>
          <w:sz w:val="22"/>
          <w:szCs w:val="22"/>
          <w:lang w:val="en-GB"/>
        </w:rPr>
        <w:t xml:space="preserve"> from the UK Medical Research Council to D.P.N. (MC_U142670370), </w:t>
      </w:r>
      <w:r w:rsidRPr="005A1849">
        <w:rPr>
          <w:color w:val="000000" w:themeColor="text1"/>
          <w:sz w:val="22"/>
          <w:szCs w:val="22"/>
        </w:rPr>
        <w:t xml:space="preserve">A*STAR Singapore to S.R. (SC15-R0010), National Institute of </w:t>
      </w:r>
      <w:r w:rsidR="008C1093">
        <w:rPr>
          <w:color w:val="000000" w:themeColor="text1"/>
          <w:sz w:val="22"/>
          <w:szCs w:val="22"/>
        </w:rPr>
        <w:t>Health</w:t>
      </w:r>
      <w:r w:rsidRPr="005A1849">
        <w:rPr>
          <w:color w:val="000000" w:themeColor="text1"/>
          <w:sz w:val="22"/>
          <w:szCs w:val="22"/>
        </w:rPr>
        <w:t xml:space="preserve"> (</w:t>
      </w:r>
      <w:r w:rsidR="008C1093" w:rsidRPr="005A1849">
        <w:rPr>
          <w:color w:val="000000" w:themeColor="text1"/>
          <w:sz w:val="22"/>
          <w:szCs w:val="22"/>
        </w:rPr>
        <w:t xml:space="preserve">NIGMS </w:t>
      </w:r>
      <w:r w:rsidRPr="005A1849">
        <w:rPr>
          <w:color w:val="000000" w:themeColor="text1"/>
          <w:sz w:val="22"/>
          <w:szCs w:val="22"/>
        </w:rPr>
        <w:t xml:space="preserve">1R01GM141109), </w:t>
      </w:r>
      <w:proofErr w:type="spellStart"/>
      <w:r w:rsidRPr="005A1849">
        <w:rPr>
          <w:color w:val="000000" w:themeColor="text1"/>
          <w:sz w:val="22"/>
          <w:szCs w:val="22"/>
        </w:rPr>
        <w:t>LouLou</w:t>
      </w:r>
      <w:proofErr w:type="spellEnd"/>
      <w:r w:rsidRPr="005A1849">
        <w:rPr>
          <w:color w:val="000000" w:themeColor="text1"/>
          <w:sz w:val="22"/>
          <w:szCs w:val="22"/>
        </w:rPr>
        <w:t xml:space="preserve"> Foundation, E. Matilda Ziegler Foundation for the Blind, Smith Family Foundation, and the Pew Charitable Trusts to A.B.</w:t>
      </w:r>
      <w:r w:rsidR="00415135" w:rsidRPr="005A1849">
        <w:rPr>
          <w:color w:val="000000" w:themeColor="text1"/>
          <w:sz w:val="22"/>
          <w:szCs w:val="22"/>
        </w:rPr>
        <w:t xml:space="preserve"> The National PCD Centre in Southampton is commissioned and funded by NHS England; PCD research is supported by National Institute for Health Research (</w:t>
      </w:r>
      <w:proofErr w:type="spellStart"/>
      <w:r w:rsidR="00415135" w:rsidRPr="005A1849">
        <w:rPr>
          <w:color w:val="000000" w:themeColor="text1"/>
          <w:sz w:val="22"/>
          <w:szCs w:val="22"/>
        </w:rPr>
        <w:t>RfPB</w:t>
      </w:r>
      <w:proofErr w:type="spellEnd"/>
      <w:r w:rsidR="00415135" w:rsidRPr="005A1849">
        <w:rPr>
          <w:color w:val="000000" w:themeColor="text1"/>
          <w:sz w:val="22"/>
          <w:szCs w:val="22"/>
        </w:rPr>
        <w:t xml:space="preserve"> PB-PG-1215-20014; and 200470) and The AAIR Charity (Reg. No. 1129698).</w:t>
      </w:r>
    </w:p>
    <w:p w14:paraId="47402CEF" w14:textId="0408997B" w:rsidR="007D6DBF" w:rsidRPr="0025269D" w:rsidRDefault="007D6DBF">
      <w:pPr>
        <w:spacing w:line="360" w:lineRule="auto"/>
        <w:rPr>
          <w:sz w:val="22"/>
          <w:szCs w:val="22"/>
        </w:rPr>
      </w:pPr>
    </w:p>
    <w:p w14:paraId="2D743E94" w14:textId="035F303E" w:rsidR="00393176" w:rsidRPr="006D0A12" w:rsidRDefault="00393176">
      <w:pPr>
        <w:spacing w:line="360" w:lineRule="auto"/>
        <w:rPr>
          <w:sz w:val="22"/>
          <w:szCs w:val="22"/>
        </w:rPr>
      </w:pPr>
      <w:r w:rsidRPr="00A16368">
        <w:rPr>
          <w:b/>
          <w:bCs/>
          <w:sz w:val="22"/>
          <w:szCs w:val="22"/>
        </w:rPr>
        <w:t xml:space="preserve">AUTHOR CONTRIBUTIONS </w:t>
      </w:r>
    </w:p>
    <w:p w14:paraId="58F4B031" w14:textId="2E46C761" w:rsidR="007D6DBF" w:rsidRPr="005A1849" w:rsidRDefault="2C63CBD7">
      <w:pPr>
        <w:spacing w:line="360" w:lineRule="auto"/>
        <w:rPr>
          <w:color w:val="000000" w:themeColor="text1"/>
          <w:sz w:val="22"/>
          <w:szCs w:val="22"/>
        </w:rPr>
      </w:pPr>
      <w:r w:rsidRPr="005A1849">
        <w:rPr>
          <w:color w:val="000000" w:themeColor="text1"/>
          <w:sz w:val="22"/>
          <w:szCs w:val="22"/>
        </w:rPr>
        <w:t xml:space="preserve">M.G., </w:t>
      </w:r>
      <w:r w:rsidR="00961C6A">
        <w:rPr>
          <w:color w:val="000000" w:themeColor="text1"/>
          <w:sz w:val="22"/>
          <w:szCs w:val="22"/>
        </w:rPr>
        <w:t xml:space="preserve">and </w:t>
      </w:r>
      <w:r w:rsidRPr="005A1849">
        <w:rPr>
          <w:color w:val="000000" w:themeColor="text1"/>
          <w:sz w:val="22"/>
          <w:szCs w:val="22"/>
        </w:rPr>
        <w:t xml:space="preserve">J.J.B. </w:t>
      </w:r>
      <w:r w:rsidR="00836D1A">
        <w:rPr>
          <w:color w:val="000000" w:themeColor="text1"/>
          <w:sz w:val="22"/>
          <w:szCs w:val="22"/>
        </w:rPr>
        <w:t>purified</w:t>
      </w:r>
      <w:r w:rsidR="00EE18E4">
        <w:rPr>
          <w:color w:val="000000" w:themeColor="text1"/>
          <w:sz w:val="22"/>
          <w:szCs w:val="22"/>
        </w:rPr>
        <w:t xml:space="preserve"> sample</w:t>
      </w:r>
      <w:r w:rsidR="00670CFD">
        <w:rPr>
          <w:color w:val="000000" w:themeColor="text1"/>
          <w:sz w:val="22"/>
          <w:szCs w:val="22"/>
        </w:rPr>
        <w:t>s</w:t>
      </w:r>
      <w:r w:rsidR="00EE18E4">
        <w:rPr>
          <w:color w:val="000000" w:themeColor="text1"/>
          <w:sz w:val="22"/>
          <w:szCs w:val="22"/>
        </w:rPr>
        <w:t xml:space="preserve">, collected cryo-EM data, </w:t>
      </w:r>
      <w:r w:rsidR="00222882">
        <w:rPr>
          <w:color w:val="000000" w:themeColor="text1"/>
          <w:sz w:val="22"/>
          <w:szCs w:val="22"/>
        </w:rPr>
        <w:t xml:space="preserve">and </w:t>
      </w:r>
      <w:r w:rsidR="00EE18E4" w:rsidRPr="005A1849">
        <w:rPr>
          <w:color w:val="000000" w:themeColor="text1"/>
          <w:sz w:val="22"/>
          <w:szCs w:val="22"/>
        </w:rPr>
        <w:t>picked particles</w:t>
      </w:r>
      <w:r w:rsidR="00EE18E4">
        <w:rPr>
          <w:color w:val="000000" w:themeColor="text1"/>
          <w:sz w:val="22"/>
          <w:szCs w:val="22"/>
        </w:rPr>
        <w:t xml:space="preserve"> with help from </w:t>
      </w:r>
      <w:r w:rsidR="00EE18E4" w:rsidRPr="005A1849">
        <w:rPr>
          <w:color w:val="000000" w:themeColor="text1"/>
          <w:sz w:val="22"/>
          <w:szCs w:val="22"/>
        </w:rPr>
        <w:t>S.M.</w:t>
      </w:r>
      <w:r w:rsidRPr="005A1849">
        <w:rPr>
          <w:color w:val="000000" w:themeColor="text1"/>
          <w:sz w:val="22"/>
          <w:szCs w:val="22"/>
        </w:rPr>
        <w:t>,</w:t>
      </w:r>
      <w:r w:rsidR="00EE18E4">
        <w:rPr>
          <w:color w:val="000000" w:themeColor="text1"/>
          <w:sz w:val="22"/>
          <w:szCs w:val="22"/>
        </w:rPr>
        <w:t xml:space="preserve"> </w:t>
      </w:r>
      <w:r w:rsidR="00EE18E4" w:rsidRPr="005A1849">
        <w:rPr>
          <w:color w:val="000000" w:themeColor="text1"/>
          <w:sz w:val="22"/>
          <w:szCs w:val="22"/>
        </w:rPr>
        <w:t>S.K.S.</w:t>
      </w:r>
      <w:r w:rsidR="00EE18E4">
        <w:rPr>
          <w:color w:val="000000" w:themeColor="text1"/>
          <w:sz w:val="22"/>
          <w:szCs w:val="22"/>
        </w:rPr>
        <w:t xml:space="preserve">, </w:t>
      </w:r>
      <w:r w:rsidR="00412974">
        <w:rPr>
          <w:color w:val="000000" w:themeColor="text1"/>
          <w:sz w:val="22"/>
          <w:szCs w:val="22"/>
        </w:rPr>
        <w:t xml:space="preserve">and </w:t>
      </w:r>
      <w:r w:rsidR="00EE18E4" w:rsidRPr="005A1849">
        <w:rPr>
          <w:color w:val="000000" w:themeColor="text1"/>
          <w:sz w:val="22"/>
          <w:szCs w:val="22"/>
        </w:rPr>
        <w:t>Q.Z.</w:t>
      </w:r>
      <w:r w:rsidRPr="005A1849">
        <w:rPr>
          <w:color w:val="000000" w:themeColor="text1"/>
          <w:sz w:val="22"/>
          <w:szCs w:val="22"/>
        </w:rPr>
        <w:t xml:space="preserve"> M.G. processed the cryo-EM data</w:t>
      </w:r>
      <w:r w:rsidR="00961C6A">
        <w:rPr>
          <w:color w:val="000000" w:themeColor="text1"/>
          <w:sz w:val="22"/>
          <w:szCs w:val="22"/>
        </w:rPr>
        <w:t>.</w:t>
      </w:r>
      <w:r w:rsidRPr="005A1849">
        <w:rPr>
          <w:color w:val="000000" w:themeColor="text1"/>
          <w:sz w:val="22"/>
          <w:szCs w:val="22"/>
        </w:rPr>
        <w:t xml:space="preserve"> M.G. and J.R.A. built models and analyzed structure</w:t>
      </w:r>
      <w:r w:rsidR="00961C6A">
        <w:rPr>
          <w:color w:val="000000" w:themeColor="text1"/>
          <w:sz w:val="22"/>
          <w:szCs w:val="22"/>
        </w:rPr>
        <w:t>s</w:t>
      </w:r>
      <w:r w:rsidR="00672093" w:rsidRPr="005A1849">
        <w:rPr>
          <w:color w:val="000000" w:themeColor="text1"/>
          <w:sz w:val="22"/>
          <w:szCs w:val="22"/>
        </w:rPr>
        <w:t>.</w:t>
      </w:r>
      <w:r w:rsidRPr="005A1849">
        <w:rPr>
          <w:color w:val="000000" w:themeColor="text1"/>
          <w:sz w:val="22"/>
          <w:szCs w:val="22"/>
        </w:rPr>
        <w:t xml:space="preserve"> H.F. and J.B.W</w:t>
      </w:r>
      <w:r w:rsidR="00670CFD">
        <w:rPr>
          <w:color w:val="000000" w:themeColor="text1"/>
          <w:sz w:val="22"/>
          <w:szCs w:val="22"/>
        </w:rPr>
        <w:t>.</w:t>
      </w:r>
      <w:r w:rsidRPr="005A1849">
        <w:rPr>
          <w:color w:val="000000" w:themeColor="text1"/>
          <w:sz w:val="22"/>
          <w:szCs w:val="22"/>
        </w:rPr>
        <w:t xml:space="preserve"> analyzed mouse situs</w:t>
      </w:r>
      <w:r w:rsidR="00836D1A">
        <w:rPr>
          <w:color w:val="000000" w:themeColor="text1"/>
          <w:sz w:val="22"/>
          <w:szCs w:val="22"/>
        </w:rPr>
        <w:t xml:space="preserve"> and</w:t>
      </w:r>
      <w:r w:rsidRPr="005A1849">
        <w:rPr>
          <w:color w:val="000000" w:themeColor="text1"/>
          <w:sz w:val="22"/>
          <w:szCs w:val="22"/>
        </w:rPr>
        <w:t xml:space="preserve"> nodal </w:t>
      </w:r>
      <w:r w:rsidR="00836D1A">
        <w:rPr>
          <w:color w:val="000000" w:themeColor="text1"/>
          <w:sz w:val="22"/>
          <w:szCs w:val="22"/>
        </w:rPr>
        <w:t xml:space="preserve">and tracheal </w:t>
      </w:r>
      <w:r w:rsidRPr="005A1849">
        <w:rPr>
          <w:color w:val="000000" w:themeColor="text1"/>
          <w:sz w:val="22"/>
          <w:szCs w:val="22"/>
        </w:rPr>
        <w:t xml:space="preserve">ciliary motility. </w:t>
      </w:r>
      <w:r w:rsidR="003732BF" w:rsidRPr="005A1849">
        <w:rPr>
          <w:color w:val="000000" w:themeColor="text1"/>
          <w:sz w:val="22"/>
          <w:szCs w:val="22"/>
        </w:rPr>
        <w:t>P.</w:t>
      </w:r>
      <w:r w:rsidR="009F31CB" w:rsidRPr="005A1849">
        <w:rPr>
          <w:color w:val="000000" w:themeColor="text1"/>
          <w:sz w:val="22"/>
          <w:szCs w:val="22"/>
        </w:rPr>
        <w:t xml:space="preserve">A. </w:t>
      </w:r>
      <w:r w:rsidR="009761D0">
        <w:rPr>
          <w:color w:val="000000" w:themeColor="text1"/>
          <w:sz w:val="22"/>
          <w:szCs w:val="22"/>
        </w:rPr>
        <w:t xml:space="preserve">and </w:t>
      </w:r>
      <w:r w:rsidR="009761D0" w:rsidRPr="005A1849">
        <w:rPr>
          <w:color w:val="000000" w:themeColor="text1"/>
          <w:sz w:val="22"/>
          <w:szCs w:val="22"/>
        </w:rPr>
        <w:t xml:space="preserve">D.W.M. </w:t>
      </w:r>
      <w:r w:rsidR="009761D0">
        <w:rPr>
          <w:color w:val="000000" w:themeColor="text1"/>
          <w:sz w:val="22"/>
          <w:szCs w:val="22"/>
        </w:rPr>
        <w:t xml:space="preserve">created and characterized </w:t>
      </w:r>
      <w:r w:rsidR="00672093" w:rsidRPr="005A1849">
        <w:rPr>
          <w:color w:val="000000" w:themeColor="text1"/>
          <w:sz w:val="22"/>
          <w:szCs w:val="22"/>
        </w:rPr>
        <w:t>zebrafish mutants</w:t>
      </w:r>
      <w:r w:rsidR="009F31CB" w:rsidRPr="005A1849">
        <w:rPr>
          <w:color w:val="000000" w:themeColor="text1"/>
          <w:sz w:val="22"/>
          <w:szCs w:val="22"/>
        </w:rPr>
        <w:t xml:space="preserve">. </w:t>
      </w:r>
      <w:r w:rsidR="00000954" w:rsidRPr="005A1849">
        <w:rPr>
          <w:color w:val="000000" w:themeColor="text1"/>
          <w:sz w:val="22"/>
          <w:szCs w:val="22"/>
        </w:rPr>
        <w:t>T.Q.</w:t>
      </w:r>
      <w:r w:rsidR="009F31CB" w:rsidRPr="005A1849">
        <w:rPr>
          <w:color w:val="000000" w:themeColor="text1"/>
          <w:sz w:val="22"/>
          <w:szCs w:val="22"/>
        </w:rPr>
        <w:t xml:space="preserve"> performed </w:t>
      </w:r>
      <w:r w:rsidR="00CD41A4" w:rsidRPr="005A1849">
        <w:rPr>
          <w:color w:val="000000" w:themeColor="text1"/>
          <w:sz w:val="22"/>
          <w:szCs w:val="22"/>
        </w:rPr>
        <w:t xml:space="preserve">TEM </w:t>
      </w:r>
      <w:r w:rsidR="00836D1A">
        <w:rPr>
          <w:color w:val="000000" w:themeColor="text1"/>
          <w:sz w:val="22"/>
          <w:szCs w:val="22"/>
        </w:rPr>
        <w:t>of</w:t>
      </w:r>
      <w:r w:rsidR="009F31CB" w:rsidRPr="005A1849">
        <w:rPr>
          <w:color w:val="000000" w:themeColor="text1"/>
          <w:sz w:val="22"/>
          <w:szCs w:val="22"/>
        </w:rPr>
        <w:t xml:space="preserve"> </w:t>
      </w:r>
      <w:r w:rsidR="00117E82" w:rsidRPr="005A1849">
        <w:rPr>
          <w:color w:val="000000" w:themeColor="text1"/>
          <w:sz w:val="22"/>
          <w:szCs w:val="22"/>
        </w:rPr>
        <w:t xml:space="preserve">KV </w:t>
      </w:r>
      <w:r w:rsidR="009F31CB" w:rsidRPr="005A1849">
        <w:rPr>
          <w:color w:val="000000" w:themeColor="text1"/>
          <w:sz w:val="22"/>
          <w:szCs w:val="22"/>
        </w:rPr>
        <w:t xml:space="preserve">cilia. </w:t>
      </w:r>
      <w:r w:rsidR="00415135" w:rsidRPr="005A1849">
        <w:rPr>
          <w:color w:val="000000" w:themeColor="text1"/>
          <w:sz w:val="22"/>
          <w:szCs w:val="22"/>
        </w:rPr>
        <w:t>J.T. videoed and analyzed ciliary motility and performed TEM of mouse trachea</w:t>
      </w:r>
      <w:r w:rsidR="00A16368">
        <w:rPr>
          <w:color w:val="000000" w:themeColor="text1"/>
          <w:sz w:val="22"/>
          <w:szCs w:val="22"/>
        </w:rPr>
        <w:t>l</w:t>
      </w:r>
      <w:r w:rsidR="00415135" w:rsidRPr="005A1849">
        <w:rPr>
          <w:color w:val="000000" w:themeColor="text1"/>
          <w:sz w:val="22"/>
          <w:szCs w:val="22"/>
        </w:rPr>
        <w:t xml:space="preserve"> cilia. J.S.L., </w:t>
      </w:r>
      <w:r w:rsidR="009F31CB" w:rsidRPr="005A1849">
        <w:rPr>
          <w:color w:val="000000" w:themeColor="text1"/>
          <w:sz w:val="22"/>
          <w:szCs w:val="22"/>
        </w:rPr>
        <w:t xml:space="preserve">C.D.B., </w:t>
      </w:r>
      <w:r w:rsidRPr="005A1849">
        <w:rPr>
          <w:color w:val="000000" w:themeColor="text1"/>
          <w:sz w:val="22"/>
          <w:szCs w:val="22"/>
        </w:rPr>
        <w:t>D.</w:t>
      </w:r>
      <w:r w:rsidR="00E83820" w:rsidRPr="005A1849">
        <w:rPr>
          <w:color w:val="000000" w:themeColor="text1"/>
          <w:sz w:val="22"/>
          <w:szCs w:val="22"/>
        </w:rPr>
        <w:t>P.</w:t>
      </w:r>
      <w:r w:rsidRPr="005A1849">
        <w:rPr>
          <w:color w:val="000000" w:themeColor="text1"/>
          <w:sz w:val="22"/>
          <w:szCs w:val="22"/>
        </w:rPr>
        <w:t>N., S.R., and A.B. supervised the research, M.G., J.R.A.,</w:t>
      </w:r>
      <w:r w:rsidR="00E83820" w:rsidRPr="005A1849">
        <w:rPr>
          <w:color w:val="000000" w:themeColor="text1"/>
          <w:sz w:val="22"/>
          <w:szCs w:val="22"/>
        </w:rPr>
        <w:t xml:space="preserve"> J.</w:t>
      </w:r>
      <w:r w:rsidR="00117E82" w:rsidRPr="005A1849">
        <w:rPr>
          <w:color w:val="000000" w:themeColor="text1"/>
          <w:sz w:val="22"/>
          <w:szCs w:val="22"/>
        </w:rPr>
        <w:t>B.</w:t>
      </w:r>
      <w:r w:rsidR="00E83820" w:rsidRPr="005A1849">
        <w:rPr>
          <w:color w:val="000000" w:themeColor="text1"/>
          <w:sz w:val="22"/>
          <w:szCs w:val="22"/>
        </w:rPr>
        <w:t>W.,</w:t>
      </w:r>
      <w:r w:rsidRPr="005A1849">
        <w:rPr>
          <w:color w:val="000000" w:themeColor="text1"/>
          <w:sz w:val="22"/>
          <w:szCs w:val="22"/>
        </w:rPr>
        <w:t xml:space="preserve"> S.R., and A.B. wrote the manuscript with input from all authors.</w:t>
      </w:r>
      <w:r w:rsidR="00415135" w:rsidRPr="005A1849">
        <w:rPr>
          <w:color w:val="000000" w:themeColor="text1"/>
          <w:sz w:val="22"/>
          <w:szCs w:val="22"/>
        </w:rPr>
        <w:t xml:space="preserve"> </w:t>
      </w:r>
    </w:p>
    <w:p w14:paraId="3DD8AA73" w14:textId="3C0FD9CA" w:rsidR="00530E09" w:rsidRDefault="00530E09">
      <w:pPr>
        <w:spacing w:line="360" w:lineRule="auto"/>
        <w:rPr>
          <w:sz w:val="22"/>
          <w:szCs w:val="22"/>
        </w:rPr>
      </w:pPr>
    </w:p>
    <w:p w14:paraId="7EE3C9F8" w14:textId="0D55B249" w:rsidR="00530E09" w:rsidRPr="00A16368" w:rsidRDefault="00530E09" w:rsidP="00530E09">
      <w:pPr>
        <w:spacing w:line="360" w:lineRule="auto"/>
        <w:rPr>
          <w:b/>
          <w:bCs/>
          <w:color w:val="000000" w:themeColor="text1"/>
          <w:sz w:val="22"/>
          <w:szCs w:val="22"/>
        </w:rPr>
      </w:pPr>
      <w:r w:rsidRPr="00A16368">
        <w:rPr>
          <w:b/>
          <w:bCs/>
          <w:color w:val="000000" w:themeColor="text1"/>
          <w:sz w:val="22"/>
          <w:szCs w:val="22"/>
        </w:rPr>
        <w:t>DECLARATION OF INTERESTS</w:t>
      </w:r>
    </w:p>
    <w:p w14:paraId="4722F652" w14:textId="7225F0ED" w:rsidR="00530E09" w:rsidRPr="005A1849" w:rsidRDefault="00530E09">
      <w:pPr>
        <w:spacing w:line="360" w:lineRule="auto"/>
        <w:rPr>
          <w:color w:val="000000" w:themeColor="text1"/>
          <w:sz w:val="22"/>
          <w:szCs w:val="22"/>
        </w:rPr>
      </w:pPr>
      <w:r w:rsidRPr="005A1849">
        <w:rPr>
          <w:color w:val="000000" w:themeColor="text1"/>
          <w:sz w:val="22"/>
          <w:szCs w:val="22"/>
        </w:rPr>
        <w:t>The authors declare no competing interests.</w:t>
      </w:r>
    </w:p>
    <w:p w14:paraId="388F2651" w14:textId="77777777" w:rsidR="008C1093" w:rsidRDefault="008C1093" w:rsidP="00B96DA7">
      <w:pPr>
        <w:rPr>
          <w:sz w:val="22"/>
          <w:szCs w:val="22"/>
        </w:rPr>
      </w:pPr>
    </w:p>
    <w:p w14:paraId="35E9D50F" w14:textId="77777777" w:rsidR="00776B03" w:rsidRDefault="00776B03">
      <w:pPr>
        <w:rPr>
          <w:sz w:val="22"/>
          <w:szCs w:val="22"/>
        </w:rPr>
      </w:pPr>
      <w:r>
        <w:rPr>
          <w:sz w:val="22"/>
          <w:szCs w:val="22"/>
        </w:rPr>
        <w:br w:type="page"/>
      </w:r>
    </w:p>
    <w:p w14:paraId="6C5E3DBA" w14:textId="19F70E3C" w:rsidR="00DD6370" w:rsidRPr="0025269D" w:rsidRDefault="00DD6370" w:rsidP="00B96DA7">
      <w:pPr>
        <w:rPr>
          <w:sz w:val="22"/>
          <w:szCs w:val="22"/>
        </w:rPr>
      </w:pPr>
      <w:r w:rsidRPr="0025269D">
        <w:rPr>
          <w:sz w:val="22"/>
          <w:szCs w:val="22"/>
        </w:rPr>
        <w:lastRenderedPageBreak/>
        <w:t>FIGURES</w:t>
      </w:r>
    </w:p>
    <w:p w14:paraId="3D973F7B" w14:textId="56AD12AD" w:rsidR="00DD6370" w:rsidRPr="0025269D" w:rsidRDefault="00DD6370">
      <w:pPr>
        <w:spacing w:line="360" w:lineRule="auto"/>
        <w:rPr>
          <w:sz w:val="22"/>
          <w:szCs w:val="22"/>
        </w:rPr>
      </w:pPr>
    </w:p>
    <w:p w14:paraId="50EE47A6" w14:textId="66BDBC6D" w:rsidR="00DD6370" w:rsidRPr="0025269D" w:rsidRDefault="00DD6370" w:rsidP="00DD6370">
      <w:pPr>
        <w:spacing w:line="360" w:lineRule="auto"/>
        <w:rPr>
          <w:sz w:val="22"/>
          <w:szCs w:val="22"/>
        </w:rPr>
      </w:pPr>
      <w:r w:rsidRPr="0025269D">
        <w:rPr>
          <w:b/>
          <w:bCs/>
          <w:sz w:val="22"/>
          <w:szCs w:val="22"/>
        </w:rPr>
        <w:t>Figure 1</w:t>
      </w:r>
      <w:r w:rsidRPr="0025269D">
        <w:rPr>
          <w:sz w:val="22"/>
          <w:szCs w:val="22"/>
        </w:rPr>
        <w:t xml:space="preserve">. </w:t>
      </w:r>
      <w:r w:rsidRPr="0025269D">
        <w:rPr>
          <w:b/>
          <w:bCs/>
          <w:sz w:val="22"/>
          <w:szCs w:val="22"/>
        </w:rPr>
        <w:t>The 48-nm Repeat Structure of Bovine</w:t>
      </w:r>
      <w:r w:rsidR="00B05FE6">
        <w:rPr>
          <w:b/>
          <w:bCs/>
          <w:sz w:val="22"/>
          <w:szCs w:val="22"/>
        </w:rPr>
        <w:t xml:space="preserve"> </w:t>
      </w:r>
      <w:r w:rsidR="001022A9">
        <w:rPr>
          <w:b/>
          <w:bCs/>
          <w:sz w:val="22"/>
          <w:szCs w:val="22"/>
        </w:rPr>
        <w:t>Doublet Microtubule</w:t>
      </w:r>
      <w:r w:rsidR="00B05FE6">
        <w:rPr>
          <w:b/>
          <w:bCs/>
          <w:sz w:val="22"/>
          <w:szCs w:val="22"/>
        </w:rPr>
        <w:t>s</w:t>
      </w:r>
      <w:r w:rsidR="00BC7CEA">
        <w:rPr>
          <w:b/>
          <w:bCs/>
          <w:sz w:val="22"/>
          <w:szCs w:val="22"/>
        </w:rPr>
        <w:t xml:space="preserve"> (DMTs)</w:t>
      </w:r>
      <w:r w:rsidRPr="0025269D">
        <w:rPr>
          <w:sz w:val="22"/>
          <w:szCs w:val="22"/>
        </w:rPr>
        <w:t xml:space="preserve">. </w:t>
      </w:r>
    </w:p>
    <w:p w14:paraId="603F7D6D" w14:textId="10933567" w:rsidR="00DD6370" w:rsidRPr="0025269D" w:rsidRDefault="00DD6370" w:rsidP="00DD6370">
      <w:pPr>
        <w:spacing w:line="360" w:lineRule="auto"/>
        <w:rPr>
          <w:sz w:val="22"/>
          <w:szCs w:val="22"/>
        </w:rPr>
      </w:pPr>
      <w:r w:rsidRPr="0025269D">
        <w:rPr>
          <w:sz w:val="22"/>
          <w:szCs w:val="22"/>
        </w:rPr>
        <w:t xml:space="preserve">A. Isolation of bovine </w:t>
      </w:r>
      <w:r w:rsidR="00174059">
        <w:rPr>
          <w:sz w:val="22"/>
          <w:szCs w:val="22"/>
        </w:rPr>
        <w:t>DMT</w:t>
      </w:r>
      <w:r w:rsidRPr="0025269D">
        <w:rPr>
          <w:sz w:val="22"/>
          <w:szCs w:val="22"/>
        </w:rPr>
        <w:t>s for cryo-EM analysis.</w:t>
      </w:r>
    </w:p>
    <w:p w14:paraId="7EBB9B6E" w14:textId="06DC9CAD" w:rsidR="00DD6370" w:rsidRPr="0025269D" w:rsidRDefault="00DD6370" w:rsidP="00DD6370">
      <w:pPr>
        <w:spacing w:line="360" w:lineRule="auto"/>
        <w:rPr>
          <w:sz w:val="22"/>
          <w:szCs w:val="22"/>
        </w:rPr>
      </w:pPr>
      <w:r w:rsidRPr="0025269D">
        <w:rPr>
          <w:sz w:val="22"/>
          <w:szCs w:val="22"/>
        </w:rPr>
        <w:t xml:space="preserve">B. Two slices through the </w:t>
      </w:r>
      <w:r w:rsidR="00174059">
        <w:rPr>
          <w:sz w:val="22"/>
          <w:szCs w:val="22"/>
        </w:rPr>
        <w:t>DMT</w:t>
      </w:r>
      <w:r w:rsidRPr="0025269D">
        <w:rPr>
          <w:sz w:val="22"/>
          <w:szCs w:val="22"/>
        </w:rPr>
        <w:t xml:space="preserve"> map showing density for the MIPs and ODA-DC. Protofilaments are numbered and the seam of the A tubule marked with an asterisk. MIP labeling continues in panel C. </w:t>
      </w:r>
    </w:p>
    <w:p w14:paraId="7E46CD2F" w14:textId="7F89F992" w:rsidR="00DD6370" w:rsidRPr="0025269D" w:rsidRDefault="00DD6370" w:rsidP="00DD6370">
      <w:pPr>
        <w:spacing w:line="360" w:lineRule="auto"/>
        <w:rPr>
          <w:sz w:val="22"/>
          <w:szCs w:val="22"/>
        </w:rPr>
      </w:pPr>
      <w:r w:rsidRPr="0025269D">
        <w:rPr>
          <w:sz w:val="22"/>
          <w:szCs w:val="22"/>
        </w:rPr>
        <w:t xml:space="preserve">C. The cross sections </w:t>
      </w:r>
      <w:r w:rsidR="001C16E6">
        <w:rPr>
          <w:sz w:val="22"/>
          <w:szCs w:val="22"/>
        </w:rPr>
        <w:t xml:space="preserve">(above) </w:t>
      </w:r>
      <w:r w:rsidRPr="0025269D">
        <w:rPr>
          <w:sz w:val="22"/>
          <w:szCs w:val="22"/>
        </w:rPr>
        <w:t xml:space="preserve">show the </w:t>
      </w:r>
      <w:r w:rsidR="001C16E6">
        <w:rPr>
          <w:sz w:val="22"/>
          <w:szCs w:val="22"/>
        </w:rPr>
        <w:t xml:space="preserve">DMT </w:t>
      </w:r>
      <w:r w:rsidRPr="0025269D">
        <w:rPr>
          <w:sz w:val="22"/>
          <w:szCs w:val="22"/>
        </w:rPr>
        <w:t xml:space="preserve">map colored by subunit and the longitudinal sections </w:t>
      </w:r>
      <w:r w:rsidR="001C16E6">
        <w:rPr>
          <w:sz w:val="22"/>
          <w:szCs w:val="22"/>
        </w:rPr>
        <w:t xml:space="preserve">(below) </w:t>
      </w:r>
      <w:r w:rsidRPr="0025269D">
        <w:rPr>
          <w:sz w:val="22"/>
          <w:szCs w:val="22"/>
        </w:rPr>
        <w:t xml:space="preserve">show the models of the MIPs with tubulin in surface representation. </w:t>
      </w:r>
      <w:proofErr w:type="spellStart"/>
      <w:r w:rsidRPr="0025269D">
        <w:rPr>
          <w:sz w:val="22"/>
          <w:szCs w:val="22"/>
        </w:rPr>
        <w:t>Tektins</w:t>
      </w:r>
      <w:proofErr w:type="spellEnd"/>
      <w:r w:rsidRPr="0025269D">
        <w:rPr>
          <w:sz w:val="22"/>
          <w:szCs w:val="22"/>
        </w:rPr>
        <w:t xml:space="preserve"> are omitted</w:t>
      </w:r>
      <w:r w:rsidR="00DD3B73" w:rsidRPr="0025269D">
        <w:rPr>
          <w:sz w:val="22"/>
          <w:szCs w:val="22"/>
        </w:rPr>
        <w:t xml:space="preserve"> for clarity</w:t>
      </w:r>
      <w:r w:rsidRPr="0025269D">
        <w:rPr>
          <w:sz w:val="22"/>
          <w:szCs w:val="22"/>
        </w:rPr>
        <w:t xml:space="preserve"> in the longitudinal sections.</w:t>
      </w:r>
      <w:r w:rsidR="00DA5F54" w:rsidRPr="00DA5F54">
        <w:rPr>
          <w:sz w:val="22"/>
          <w:szCs w:val="22"/>
        </w:rPr>
        <w:t xml:space="preserve"> </w:t>
      </w:r>
      <w:r w:rsidR="00DA5F54">
        <w:rPr>
          <w:sz w:val="22"/>
          <w:szCs w:val="22"/>
        </w:rPr>
        <w:t>PF</w:t>
      </w:r>
      <w:r w:rsidR="00CD7309">
        <w:rPr>
          <w:sz w:val="22"/>
          <w:szCs w:val="22"/>
        </w:rPr>
        <w:t>s</w:t>
      </w:r>
      <w:r w:rsidR="00DA5F54">
        <w:rPr>
          <w:sz w:val="22"/>
          <w:szCs w:val="22"/>
        </w:rPr>
        <w:t>=protofilaments; IJ=inner junction.</w:t>
      </w:r>
    </w:p>
    <w:p w14:paraId="7D3A7896" w14:textId="0A191B9A" w:rsidR="00DD6370" w:rsidRDefault="00DD6370" w:rsidP="00DD6370">
      <w:pPr>
        <w:spacing w:line="360" w:lineRule="auto"/>
        <w:rPr>
          <w:sz w:val="22"/>
          <w:szCs w:val="22"/>
        </w:rPr>
      </w:pPr>
      <w:r w:rsidRPr="0025269D">
        <w:rPr>
          <w:sz w:val="22"/>
          <w:szCs w:val="22"/>
        </w:rPr>
        <w:t xml:space="preserve">In panels B and C, the minus (-) and plus (+) ends of the </w:t>
      </w:r>
      <w:r w:rsidR="00174059">
        <w:rPr>
          <w:sz w:val="22"/>
          <w:szCs w:val="22"/>
        </w:rPr>
        <w:t>DMT</w:t>
      </w:r>
      <w:r w:rsidRPr="0025269D">
        <w:rPr>
          <w:sz w:val="22"/>
          <w:szCs w:val="22"/>
        </w:rPr>
        <w:t xml:space="preserve"> are indicated.</w:t>
      </w:r>
      <w:r w:rsidR="00DA5F54">
        <w:rPr>
          <w:sz w:val="22"/>
          <w:szCs w:val="22"/>
        </w:rPr>
        <w:t xml:space="preserve"> </w:t>
      </w:r>
    </w:p>
    <w:p w14:paraId="733ED7B5" w14:textId="61E58026" w:rsidR="005C304B" w:rsidRPr="0025269D" w:rsidRDefault="005C304B" w:rsidP="00DD6370">
      <w:pPr>
        <w:spacing w:line="360" w:lineRule="auto"/>
        <w:rPr>
          <w:sz w:val="22"/>
          <w:szCs w:val="22"/>
        </w:rPr>
      </w:pPr>
      <w:r w:rsidRPr="005C304B">
        <w:rPr>
          <w:sz w:val="22"/>
          <w:szCs w:val="22"/>
        </w:rPr>
        <w:t>See also Figures S1, S2, Tables S1</w:t>
      </w:r>
      <w:r>
        <w:rPr>
          <w:sz w:val="22"/>
          <w:szCs w:val="22"/>
        </w:rPr>
        <w:t>, S2 and Video S1</w:t>
      </w:r>
      <w:r w:rsidR="00CA6D8E">
        <w:rPr>
          <w:sz w:val="22"/>
          <w:szCs w:val="22"/>
        </w:rPr>
        <w:t>.</w:t>
      </w:r>
    </w:p>
    <w:p w14:paraId="213CE44D" w14:textId="7064A1D0" w:rsidR="00DD6370" w:rsidRPr="0025269D" w:rsidRDefault="00DD6370" w:rsidP="00A16368">
      <w:pPr>
        <w:rPr>
          <w:b/>
          <w:bCs/>
          <w:sz w:val="22"/>
          <w:szCs w:val="22"/>
        </w:rPr>
      </w:pPr>
    </w:p>
    <w:p w14:paraId="3D822C9F" w14:textId="209A869C" w:rsidR="00DD6370" w:rsidRPr="0025269D" w:rsidRDefault="00DD6370" w:rsidP="00DD6370">
      <w:pPr>
        <w:spacing w:line="360" w:lineRule="auto"/>
        <w:rPr>
          <w:b/>
          <w:bCs/>
          <w:sz w:val="22"/>
          <w:szCs w:val="22"/>
        </w:rPr>
      </w:pPr>
      <w:r w:rsidRPr="0025269D">
        <w:rPr>
          <w:b/>
          <w:bCs/>
          <w:sz w:val="22"/>
          <w:szCs w:val="22"/>
        </w:rPr>
        <w:t xml:space="preserve">Figure 2. </w:t>
      </w:r>
      <w:r w:rsidR="00B05FE6">
        <w:rPr>
          <w:b/>
          <w:bCs/>
          <w:sz w:val="22"/>
          <w:szCs w:val="22"/>
        </w:rPr>
        <w:t>M</w:t>
      </w:r>
      <w:r w:rsidR="001022A9">
        <w:rPr>
          <w:b/>
          <w:bCs/>
          <w:sz w:val="22"/>
          <w:szCs w:val="22"/>
        </w:rPr>
        <w:t xml:space="preserve">icrotubule </w:t>
      </w:r>
      <w:r w:rsidR="00B05FE6">
        <w:rPr>
          <w:b/>
          <w:bCs/>
          <w:sz w:val="22"/>
          <w:szCs w:val="22"/>
        </w:rPr>
        <w:t>I</w:t>
      </w:r>
      <w:r w:rsidR="001022A9">
        <w:rPr>
          <w:b/>
          <w:bCs/>
          <w:sz w:val="22"/>
          <w:szCs w:val="22"/>
        </w:rPr>
        <w:t xml:space="preserve">nner </w:t>
      </w:r>
      <w:r w:rsidR="00B05FE6">
        <w:rPr>
          <w:b/>
          <w:bCs/>
          <w:sz w:val="22"/>
          <w:szCs w:val="22"/>
        </w:rPr>
        <w:t>P</w:t>
      </w:r>
      <w:r w:rsidR="001022A9">
        <w:rPr>
          <w:b/>
          <w:bCs/>
          <w:sz w:val="22"/>
          <w:szCs w:val="22"/>
        </w:rPr>
        <w:t>rotein</w:t>
      </w:r>
      <w:r w:rsidR="00B05FE6">
        <w:rPr>
          <w:b/>
          <w:bCs/>
          <w:sz w:val="22"/>
          <w:szCs w:val="22"/>
        </w:rPr>
        <w:t>s</w:t>
      </w:r>
      <w:r w:rsidR="00BC7CEA">
        <w:rPr>
          <w:b/>
          <w:bCs/>
          <w:sz w:val="22"/>
          <w:szCs w:val="22"/>
        </w:rPr>
        <w:t xml:space="preserve"> (MIPs)</w:t>
      </w:r>
      <w:r w:rsidRPr="0025269D">
        <w:rPr>
          <w:b/>
          <w:bCs/>
          <w:sz w:val="22"/>
          <w:szCs w:val="22"/>
        </w:rPr>
        <w:t xml:space="preserve"> of Mammalian </w:t>
      </w:r>
      <w:r w:rsidR="00174059">
        <w:rPr>
          <w:b/>
          <w:bCs/>
          <w:sz w:val="22"/>
          <w:szCs w:val="22"/>
        </w:rPr>
        <w:t>DMT</w:t>
      </w:r>
      <w:r w:rsidRPr="0025269D">
        <w:rPr>
          <w:b/>
          <w:bCs/>
          <w:sz w:val="22"/>
          <w:szCs w:val="22"/>
        </w:rPr>
        <w:t>s.</w:t>
      </w:r>
    </w:p>
    <w:p w14:paraId="45F6B31E" w14:textId="7620C295" w:rsidR="00DD6370" w:rsidRPr="0025269D" w:rsidRDefault="00DD6370" w:rsidP="00DD6370">
      <w:pPr>
        <w:spacing w:line="360" w:lineRule="auto"/>
        <w:rPr>
          <w:sz w:val="22"/>
          <w:szCs w:val="22"/>
        </w:rPr>
      </w:pPr>
      <w:r w:rsidRPr="0025269D">
        <w:rPr>
          <w:sz w:val="22"/>
          <w:szCs w:val="22"/>
        </w:rPr>
        <w:t xml:space="preserve">A. </w:t>
      </w:r>
      <w:r w:rsidR="001C16E6">
        <w:rPr>
          <w:sz w:val="22"/>
          <w:szCs w:val="22"/>
        </w:rPr>
        <w:t>C</w:t>
      </w:r>
      <w:r w:rsidRPr="0025269D">
        <w:rPr>
          <w:sz w:val="22"/>
          <w:szCs w:val="22"/>
        </w:rPr>
        <w:t xml:space="preserve">ross sections of </w:t>
      </w:r>
      <w:r w:rsidR="00A759A8">
        <w:rPr>
          <w:sz w:val="22"/>
          <w:szCs w:val="22"/>
        </w:rPr>
        <w:t>b</w:t>
      </w:r>
      <w:r w:rsidR="00A759A8" w:rsidRPr="00177455">
        <w:rPr>
          <w:sz w:val="22"/>
          <w:szCs w:val="22"/>
        </w:rPr>
        <w:t>ovine</w:t>
      </w:r>
      <w:r w:rsidRPr="0025269D">
        <w:rPr>
          <w:sz w:val="22"/>
          <w:szCs w:val="22"/>
        </w:rPr>
        <w:t xml:space="preserve"> (left) and </w:t>
      </w:r>
      <w:r w:rsidR="003634B1">
        <w:rPr>
          <w:i/>
          <w:iCs/>
          <w:sz w:val="22"/>
          <w:szCs w:val="22"/>
        </w:rPr>
        <w:t xml:space="preserve">Chlamydomonas </w:t>
      </w:r>
      <w:r w:rsidRPr="0025269D">
        <w:rPr>
          <w:sz w:val="22"/>
          <w:szCs w:val="22"/>
        </w:rPr>
        <w:t>(right)</w:t>
      </w:r>
      <w:r w:rsidR="00DA5F54">
        <w:rPr>
          <w:sz w:val="22"/>
          <w:szCs w:val="22"/>
        </w:rPr>
        <w:t xml:space="preserve"> </w:t>
      </w:r>
      <w:r w:rsidR="001C16E6">
        <w:rPr>
          <w:sz w:val="22"/>
          <w:szCs w:val="22"/>
        </w:rPr>
        <w:t>DMT</w:t>
      </w:r>
      <w:r w:rsidR="001C16E6" w:rsidRPr="0025269D">
        <w:rPr>
          <w:sz w:val="22"/>
          <w:szCs w:val="22"/>
        </w:rPr>
        <w:t xml:space="preserve">s </w:t>
      </w:r>
      <w:r w:rsidR="00DA5F54">
        <w:rPr>
          <w:sz w:val="22"/>
          <w:szCs w:val="22"/>
        </w:rPr>
        <w:t>with</w:t>
      </w:r>
      <w:r w:rsidRPr="0025269D">
        <w:rPr>
          <w:sz w:val="22"/>
          <w:szCs w:val="22"/>
        </w:rPr>
        <w:t xml:space="preserve"> MIPs </w:t>
      </w:r>
      <w:r w:rsidR="00DA5F54">
        <w:rPr>
          <w:sz w:val="22"/>
          <w:szCs w:val="22"/>
        </w:rPr>
        <w:t>colored by conservation</w:t>
      </w:r>
      <w:r w:rsidRPr="0025269D">
        <w:rPr>
          <w:sz w:val="22"/>
          <w:szCs w:val="22"/>
        </w:rPr>
        <w:t xml:space="preserve">. MIPs present in both organisms are colored dark grey. </w:t>
      </w:r>
    </w:p>
    <w:p w14:paraId="24425A32" w14:textId="1894050C" w:rsidR="00DD6370" w:rsidRPr="0025269D" w:rsidRDefault="00DD6370" w:rsidP="00DD6370">
      <w:pPr>
        <w:spacing w:line="360" w:lineRule="auto"/>
        <w:rPr>
          <w:sz w:val="22"/>
          <w:szCs w:val="22"/>
        </w:rPr>
      </w:pPr>
      <w:r w:rsidRPr="0025269D">
        <w:rPr>
          <w:sz w:val="22"/>
          <w:szCs w:val="22"/>
        </w:rPr>
        <w:t xml:space="preserve">B. Table of MIPs </w:t>
      </w:r>
      <w:r w:rsidR="001C16E6">
        <w:rPr>
          <w:sz w:val="22"/>
          <w:szCs w:val="22"/>
        </w:rPr>
        <w:t>identified in b</w:t>
      </w:r>
      <w:r w:rsidR="001C16E6" w:rsidRPr="00177455">
        <w:rPr>
          <w:sz w:val="22"/>
          <w:szCs w:val="22"/>
        </w:rPr>
        <w:t>ovine</w:t>
      </w:r>
      <w:r w:rsidR="001C16E6" w:rsidRPr="0025269D">
        <w:rPr>
          <w:sz w:val="22"/>
          <w:szCs w:val="22"/>
        </w:rPr>
        <w:t xml:space="preserve"> and </w:t>
      </w:r>
      <w:r w:rsidR="001C16E6">
        <w:rPr>
          <w:i/>
          <w:iCs/>
          <w:sz w:val="22"/>
          <w:szCs w:val="22"/>
        </w:rPr>
        <w:t>Chlamydomonas</w:t>
      </w:r>
      <w:r w:rsidR="001C16E6">
        <w:rPr>
          <w:sz w:val="22"/>
          <w:szCs w:val="22"/>
        </w:rPr>
        <w:t xml:space="preserve"> DMT</w:t>
      </w:r>
      <w:r w:rsidR="001C16E6" w:rsidRPr="0025269D">
        <w:rPr>
          <w:sz w:val="22"/>
          <w:szCs w:val="22"/>
        </w:rPr>
        <w:t>s</w:t>
      </w:r>
      <w:r w:rsidRPr="0025269D">
        <w:rPr>
          <w:sz w:val="22"/>
          <w:szCs w:val="22"/>
        </w:rPr>
        <w:t xml:space="preserve">. Protein names are colored </w:t>
      </w:r>
      <w:r w:rsidR="0076137C" w:rsidRPr="0025269D">
        <w:rPr>
          <w:sz w:val="22"/>
          <w:szCs w:val="22"/>
        </w:rPr>
        <w:t>according to</w:t>
      </w:r>
      <w:r w:rsidRPr="0025269D">
        <w:rPr>
          <w:sz w:val="22"/>
          <w:szCs w:val="22"/>
        </w:rPr>
        <w:t xml:space="preserve"> their classification in panel A. The names of shared MIPs are given for both </w:t>
      </w:r>
      <w:r w:rsidR="00A759A8">
        <w:rPr>
          <w:sz w:val="22"/>
          <w:szCs w:val="22"/>
        </w:rPr>
        <w:t>b</w:t>
      </w:r>
      <w:r w:rsidR="00A759A8" w:rsidRPr="00177455">
        <w:rPr>
          <w:sz w:val="22"/>
          <w:szCs w:val="22"/>
        </w:rPr>
        <w:t>ovine</w:t>
      </w:r>
      <w:r w:rsidRPr="0025269D">
        <w:rPr>
          <w:sz w:val="22"/>
          <w:szCs w:val="22"/>
        </w:rPr>
        <w:t xml:space="preserve"> and </w:t>
      </w:r>
      <w:r w:rsidRPr="0025269D">
        <w:rPr>
          <w:i/>
          <w:iCs/>
          <w:sz w:val="22"/>
          <w:szCs w:val="22"/>
        </w:rPr>
        <w:t>C. reinhardtii</w:t>
      </w:r>
      <w:r w:rsidRPr="0025269D">
        <w:rPr>
          <w:sz w:val="22"/>
          <w:szCs w:val="22"/>
        </w:rPr>
        <w:t>.</w:t>
      </w:r>
    </w:p>
    <w:p w14:paraId="208AF0E8" w14:textId="7B0F83EF" w:rsidR="00DD6370" w:rsidRPr="0025269D" w:rsidRDefault="00DD6370" w:rsidP="00DD6370">
      <w:pPr>
        <w:spacing w:line="360" w:lineRule="auto"/>
        <w:rPr>
          <w:sz w:val="22"/>
          <w:szCs w:val="22"/>
        </w:rPr>
      </w:pPr>
      <w:r w:rsidRPr="0025269D">
        <w:rPr>
          <w:sz w:val="22"/>
          <w:szCs w:val="22"/>
        </w:rPr>
        <w:t xml:space="preserve">C. </w:t>
      </w:r>
      <w:r w:rsidR="001C16E6">
        <w:rPr>
          <w:sz w:val="22"/>
          <w:szCs w:val="22"/>
        </w:rPr>
        <w:t>View from the A-tubule lumen showing</w:t>
      </w:r>
      <w:r w:rsidR="001C16E6" w:rsidRPr="001C16E6">
        <w:rPr>
          <w:sz w:val="22"/>
          <w:szCs w:val="22"/>
        </w:rPr>
        <w:t xml:space="preserve"> </w:t>
      </w:r>
      <w:r w:rsidR="001C16E6">
        <w:rPr>
          <w:sz w:val="22"/>
          <w:szCs w:val="22"/>
        </w:rPr>
        <w:t>b</w:t>
      </w:r>
      <w:r w:rsidR="001C16E6" w:rsidRPr="00177455">
        <w:rPr>
          <w:sz w:val="22"/>
          <w:szCs w:val="22"/>
        </w:rPr>
        <w:t>ovine</w:t>
      </w:r>
      <w:r w:rsidR="001C16E6" w:rsidRPr="0025269D">
        <w:rPr>
          <w:sz w:val="22"/>
          <w:szCs w:val="22"/>
        </w:rPr>
        <w:t xml:space="preserve"> (left) and </w:t>
      </w:r>
      <w:r w:rsidR="001C16E6">
        <w:rPr>
          <w:i/>
          <w:iCs/>
          <w:sz w:val="22"/>
          <w:szCs w:val="22"/>
        </w:rPr>
        <w:t xml:space="preserve">Chlamydomonas </w:t>
      </w:r>
      <w:r w:rsidR="001C16E6" w:rsidRPr="0025269D">
        <w:rPr>
          <w:sz w:val="22"/>
          <w:szCs w:val="22"/>
        </w:rPr>
        <w:t>(right)</w:t>
      </w:r>
      <w:r w:rsidR="001C16E6">
        <w:rPr>
          <w:sz w:val="22"/>
          <w:szCs w:val="22"/>
        </w:rPr>
        <w:t xml:space="preserve"> </w:t>
      </w:r>
      <w:r w:rsidR="001C16E6" w:rsidRPr="0025269D">
        <w:rPr>
          <w:sz w:val="22"/>
          <w:szCs w:val="22"/>
        </w:rPr>
        <w:t>MIPs</w:t>
      </w:r>
      <w:r w:rsidR="001C16E6">
        <w:rPr>
          <w:sz w:val="22"/>
          <w:szCs w:val="22"/>
        </w:rPr>
        <w:t xml:space="preserve"> bound to </w:t>
      </w:r>
      <w:r w:rsidR="001C16E6" w:rsidRPr="0025269D">
        <w:rPr>
          <w:sz w:val="22"/>
          <w:szCs w:val="22"/>
        </w:rPr>
        <w:t>protofilaments A01-A05</w:t>
      </w:r>
      <w:r w:rsidRPr="0025269D">
        <w:rPr>
          <w:sz w:val="22"/>
          <w:szCs w:val="22"/>
        </w:rPr>
        <w:t xml:space="preserve">. </w:t>
      </w:r>
      <w:r w:rsidR="003634B1">
        <w:rPr>
          <w:i/>
          <w:iCs/>
          <w:sz w:val="22"/>
          <w:szCs w:val="22"/>
        </w:rPr>
        <w:t xml:space="preserve">Chlamydomonas </w:t>
      </w:r>
      <w:r w:rsidRPr="0025269D">
        <w:rPr>
          <w:sz w:val="22"/>
          <w:szCs w:val="22"/>
        </w:rPr>
        <w:t xml:space="preserve">RIB72 repeats every 8 nm whereas its two </w:t>
      </w:r>
      <w:r w:rsidR="00A759A8">
        <w:rPr>
          <w:sz w:val="22"/>
          <w:szCs w:val="22"/>
        </w:rPr>
        <w:t>b</w:t>
      </w:r>
      <w:r w:rsidR="00A759A8" w:rsidRPr="00177455">
        <w:rPr>
          <w:sz w:val="22"/>
          <w:szCs w:val="22"/>
        </w:rPr>
        <w:t>ovine</w:t>
      </w:r>
      <w:r w:rsidRPr="0025269D">
        <w:rPr>
          <w:sz w:val="22"/>
          <w:szCs w:val="22"/>
        </w:rPr>
        <w:t xml:space="preserve"> paralogs, EFHC1 and EFHC2, repeat every 16 nm.</w:t>
      </w:r>
    </w:p>
    <w:p w14:paraId="0D48A55D" w14:textId="1B678486" w:rsidR="00DD6370" w:rsidRPr="0025269D" w:rsidRDefault="00211C64" w:rsidP="00DD6370">
      <w:pPr>
        <w:spacing w:line="360" w:lineRule="auto"/>
        <w:rPr>
          <w:sz w:val="22"/>
          <w:szCs w:val="22"/>
        </w:rPr>
      </w:pPr>
      <w:r w:rsidRPr="005C304B">
        <w:rPr>
          <w:sz w:val="22"/>
          <w:szCs w:val="22"/>
        </w:rPr>
        <w:t xml:space="preserve">See also </w:t>
      </w:r>
      <w:r>
        <w:rPr>
          <w:sz w:val="22"/>
          <w:szCs w:val="22"/>
        </w:rPr>
        <w:t>Video S1.</w:t>
      </w:r>
    </w:p>
    <w:p w14:paraId="637A7065" w14:textId="2D21AADF" w:rsidR="00DD6370" w:rsidRPr="0025269D" w:rsidRDefault="00DD6370" w:rsidP="00A16368">
      <w:pPr>
        <w:rPr>
          <w:b/>
          <w:bCs/>
          <w:sz w:val="22"/>
          <w:szCs w:val="22"/>
        </w:rPr>
      </w:pPr>
    </w:p>
    <w:p w14:paraId="36FC934A" w14:textId="489F3528" w:rsidR="00DD6370" w:rsidRPr="0025269D" w:rsidRDefault="00DD6370" w:rsidP="00DD6370">
      <w:pPr>
        <w:spacing w:line="360" w:lineRule="auto"/>
        <w:rPr>
          <w:b/>
          <w:bCs/>
          <w:sz w:val="22"/>
          <w:szCs w:val="22"/>
        </w:rPr>
      </w:pPr>
      <w:r w:rsidRPr="0025269D">
        <w:rPr>
          <w:b/>
          <w:bCs/>
          <w:sz w:val="22"/>
          <w:szCs w:val="22"/>
        </w:rPr>
        <w:t xml:space="preserve">Figure 3. Tracheal </w:t>
      </w:r>
      <w:r w:rsidR="00174059">
        <w:rPr>
          <w:b/>
          <w:bCs/>
          <w:sz w:val="22"/>
          <w:szCs w:val="22"/>
        </w:rPr>
        <w:t>DMT</w:t>
      </w:r>
      <w:r w:rsidRPr="0025269D">
        <w:rPr>
          <w:b/>
          <w:bCs/>
          <w:sz w:val="22"/>
          <w:szCs w:val="22"/>
        </w:rPr>
        <w:t xml:space="preserve">s Contain a Luminal Bundle of Tektin Filaments. </w:t>
      </w:r>
    </w:p>
    <w:p w14:paraId="6606EEB3" w14:textId="3914908F" w:rsidR="0076137C" w:rsidRPr="0025269D" w:rsidRDefault="00DD6370" w:rsidP="00DD6370">
      <w:pPr>
        <w:spacing w:line="360" w:lineRule="auto"/>
        <w:rPr>
          <w:sz w:val="22"/>
          <w:szCs w:val="22"/>
        </w:rPr>
      </w:pPr>
      <w:r w:rsidRPr="0025269D">
        <w:rPr>
          <w:sz w:val="22"/>
          <w:szCs w:val="22"/>
        </w:rPr>
        <w:t xml:space="preserve">A. Cross section of the bovine </w:t>
      </w:r>
      <w:r w:rsidR="00174059">
        <w:rPr>
          <w:sz w:val="22"/>
          <w:szCs w:val="22"/>
        </w:rPr>
        <w:t>DMT</w:t>
      </w:r>
      <w:r w:rsidRPr="0025269D">
        <w:rPr>
          <w:sz w:val="22"/>
          <w:szCs w:val="22"/>
        </w:rPr>
        <w:t xml:space="preserve"> showing </w:t>
      </w:r>
      <w:r w:rsidR="00D85746" w:rsidRPr="0025269D">
        <w:rPr>
          <w:sz w:val="22"/>
          <w:szCs w:val="22"/>
        </w:rPr>
        <w:t xml:space="preserve">a </w:t>
      </w:r>
      <w:r w:rsidR="00670CFD">
        <w:rPr>
          <w:sz w:val="22"/>
          <w:szCs w:val="22"/>
        </w:rPr>
        <w:t xml:space="preserve">luminal </w:t>
      </w:r>
      <w:r w:rsidRPr="0025269D">
        <w:rPr>
          <w:sz w:val="22"/>
          <w:szCs w:val="22"/>
        </w:rPr>
        <w:t xml:space="preserve">bundle of tektin filaments. The luminal-most tektin filaments </w:t>
      </w:r>
      <w:r w:rsidR="00670CFD">
        <w:rPr>
          <w:sz w:val="22"/>
          <w:szCs w:val="22"/>
        </w:rPr>
        <w:t>(</w:t>
      </w:r>
      <w:r w:rsidRPr="0025269D">
        <w:rPr>
          <w:sz w:val="22"/>
          <w:szCs w:val="22"/>
        </w:rPr>
        <w:t>circled</w:t>
      </w:r>
      <w:r w:rsidR="00670CFD">
        <w:rPr>
          <w:sz w:val="22"/>
          <w:szCs w:val="22"/>
        </w:rPr>
        <w:t>)</w:t>
      </w:r>
      <w:r w:rsidRPr="0025269D">
        <w:rPr>
          <w:sz w:val="22"/>
          <w:szCs w:val="22"/>
        </w:rPr>
        <w:t xml:space="preserve"> are absent from some particles. The MIPs</w:t>
      </w:r>
      <w:r w:rsidR="0076137C" w:rsidRPr="0025269D">
        <w:rPr>
          <w:sz w:val="22"/>
          <w:szCs w:val="22"/>
        </w:rPr>
        <w:t xml:space="preserve"> and</w:t>
      </w:r>
      <w:r w:rsidRPr="0025269D">
        <w:rPr>
          <w:sz w:val="22"/>
          <w:szCs w:val="22"/>
        </w:rPr>
        <w:t xml:space="preserve"> </w:t>
      </w:r>
      <w:r w:rsidR="0076137C" w:rsidRPr="0025269D">
        <w:rPr>
          <w:sz w:val="22"/>
          <w:szCs w:val="22"/>
        </w:rPr>
        <w:t xml:space="preserve">protofilament A12 </w:t>
      </w:r>
      <w:r w:rsidRPr="0025269D">
        <w:rPr>
          <w:sz w:val="22"/>
          <w:szCs w:val="22"/>
        </w:rPr>
        <w:t xml:space="preserve">that interact with </w:t>
      </w:r>
      <w:proofErr w:type="spellStart"/>
      <w:r w:rsidRPr="0025269D">
        <w:rPr>
          <w:sz w:val="22"/>
          <w:szCs w:val="22"/>
        </w:rPr>
        <w:t>tektin</w:t>
      </w:r>
      <w:r w:rsidR="00776B03">
        <w:rPr>
          <w:sz w:val="22"/>
          <w:szCs w:val="22"/>
        </w:rPr>
        <w:t>s</w:t>
      </w:r>
      <w:proofErr w:type="spellEnd"/>
      <w:r w:rsidRPr="0025269D">
        <w:rPr>
          <w:sz w:val="22"/>
          <w:szCs w:val="22"/>
        </w:rPr>
        <w:t xml:space="preserve"> are labeled. </w:t>
      </w:r>
    </w:p>
    <w:p w14:paraId="4F040BE6" w14:textId="67F5882F" w:rsidR="00DD6370" w:rsidRPr="0025269D" w:rsidRDefault="00DD6370" w:rsidP="00DD6370">
      <w:pPr>
        <w:spacing w:line="360" w:lineRule="auto"/>
        <w:rPr>
          <w:sz w:val="22"/>
          <w:szCs w:val="22"/>
        </w:rPr>
      </w:pPr>
      <w:r w:rsidRPr="0025269D">
        <w:rPr>
          <w:sz w:val="22"/>
          <w:szCs w:val="22"/>
        </w:rPr>
        <w:t xml:space="preserve">B. Interaction network showing the pentagonal organization of tektin paralogs and </w:t>
      </w:r>
      <w:r w:rsidR="0076137C" w:rsidRPr="0025269D">
        <w:rPr>
          <w:sz w:val="22"/>
          <w:szCs w:val="22"/>
        </w:rPr>
        <w:t>TEKTIP1</w:t>
      </w:r>
      <w:r w:rsidRPr="0025269D">
        <w:rPr>
          <w:sz w:val="22"/>
          <w:szCs w:val="22"/>
        </w:rPr>
        <w:t xml:space="preserve">. </w:t>
      </w:r>
      <w:r w:rsidR="00DA5F54">
        <w:rPr>
          <w:sz w:val="22"/>
          <w:szCs w:val="22"/>
        </w:rPr>
        <w:t>Intradimer contacts are shown in red, i</w:t>
      </w:r>
      <w:r w:rsidRPr="0025269D">
        <w:rPr>
          <w:sz w:val="22"/>
          <w:szCs w:val="22"/>
        </w:rPr>
        <w:t xml:space="preserve">nterdimer contacts are shown </w:t>
      </w:r>
      <w:r w:rsidR="00DA5F54">
        <w:rPr>
          <w:sz w:val="22"/>
          <w:szCs w:val="22"/>
        </w:rPr>
        <w:t>in</w:t>
      </w:r>
      <w:r w:rsidRPr="0025269D">
        <w:rPr>
          <w:sz w:val="22"/>
          <w:szCs w:val="22"/>
        </w:rPr>
        <w:t xml:space="preserve"> black. </w:t>
      </w:r>
    </w:p>
    <w:p w14:paraId="69496645" w14:textId="0100825C" w:rsidR="00DD6370" w:rsidRPr="0025269D" w:rsidRDefault="00DD6370" w:rsidP="00DD6370">
      <w:pPr>
        <w:spacing w:line="360" w:lineRule="auto"/>
        <w:rPr>
          <w:sz w:val="22"/>
          <w:szCs w:val="22"/>
        </w:rPr>
      </w:pPr>
      <w:r w:rsidRPr="0025269D">
        <w:rPr>
          <w:sz w:val="22"/>
          <w:szCs w:val="22"/>
        </w:rPr>
        <w:t xml:space="preserve">C. Secondary structure profile (top) and tertiary structure (bottom) of </w:t>
      </w:r>
      <w:r w:rsidR="00DA5F54">
        <w:rPr>
          <w:sz w:val="22"/>
          <w:szCs w:val="22"/>
        </w:rPr>
        <w:t xml:space="preserve">a </w:t>
      </w:r>
      <w:r w:rsidRPr="0025269D">
        <w:rPr>
          <w:sz w:val="22"/>
          <w:szCs w:val="22"/>
        </w:rPr>
        <w:t>Tektin 1</w:t>
      </w:r>
      <w:r w:rsidR="00DA5F54">
        <w:rPr>
          <w:sz w:val="22"/>
          <w:szCs w:val="22"/>
        </w:rPr>
        <w:t xml:space="preserve"> monomer</w:t>
      </w:r>
      <w:r w:rsidRPr="0025269D">
        <w:rPr>
          <w:sz w:val="22"/>
          <w:szCs w:val="22"/>
        </w:rPr>
        <w:t xml:space="preserve">.  </w:t>
      </w:r>
    </w:p>
    <w:p w14:paraId="3FE55E9A" w14:textId="0B95AD9C" w:rsidR="00DD6370" w:rsidRPr="0025269D" w:rsidRDefault="00DD6370" w:rsidP="00DD6370">
      <w:pPr>
        <w:spacing w:line="360" w:lineRule="auto"/>
        <w:rPr>
          <w:sz w:val="22"/>
          <w:szCs w:val="22"/>
        </w:rPr>
      </w:pPr>
      <w:r w:rsidRPr="0025269D">
        <w:rPr>
          <w:sz w:val="22"/>
          <w:szCs w:val="22"/>
        </w:rPr>
        <w:t xml:space="preserve">D. Superposition of tektin paralogs. The </w:t>
      </w:r>
      <w:r w:rsidR="00670CFD">
        <w:rPr>
          <w:sz w:val="22"/>
          <w:szCs w:val="22"/>
        </w:rPr>
        <w:t>conserved rod domains</w:t>
      </w:r>
      <w:r w:rsidRPr="0025269D">
        <w:rPr>
          <w:sz w:val="22"/>
          <w:szCs w:val="22"/>
        </w:rPr>
        <w:t xml:space="preserve"> superpose with a root mean square </w:t>
      </w:r>
      <w:r w:rsidRPr="00177455">
        <w:rPr>
          <w:color w:val="000000" w:themeColor="text1"/>
          <w:sz w:val="22"/>
          <w:szCs w:val="22"/>
        </w:rPr>
        <w:t>deviation</w:t>
      </w:r>
      <w:r w:rsidR="001B4050" w:rsidRPr="00177455">
        <w:rPr>
          <w:color w:val="000000" w:themeColor="text1"/>
          <w:sz w:val="22"/>
          <w:szCs w:val="22"/>
        </w:rPr>
        <w:t xml:space="preserve"> (</w:t>
      </w:r>
      <w:proofErr w:type="spellStart"/>
      <w:r w:rsidR="001B4050" w:rsidRPr="00177455">
        <w:rPr>
          <w:color w:val="000000" w:themeColor="text1"/>
          <w:sz w:val="22"/>
          <w:szCs w:val="22"/>
        </w:rPr>
        <w:t>r.m.s.d</w:t>
      </w:r>
      <w:proofErr w:type="spellEnd"/>
      <w:r w:rsidR="001B4050" w:rsidRPr="00177455">
        <w:rPr>
          <w:color w:val="000000" w:themeColor="text1"/>
          <w:sz w:val="22"/>
          <w:szCs w:val="22"/>
        </w:rPr>
        <w:t>.)</w:t>
      </w:r>
      <w:r w:rsidRPr="00177455">
        <w:rPr>
          <w:color w:val="000000" w:themeColor="text1"/>
          <w:sz w:val="22"/>
          <w:szCs w:val="22"/>
        </w:rPr>
        <w:t xml:space="preserve"> of 1.0-1.7 </w:t>
      </w:r>
      <w:r w:rsidRPr="0025269D">
        <w:rPr>
          <w:sz w:val="22"/>
          <w:szCs w:val="22"/>
        </w:rPr>
        <w:t>Å.</w:t>
      </w:r>
    </w:p>
    <w:p w14:paraId="5D6B053F" w14:textId="2CB666F5" w:rsidR="00DD6370" w:rsidRPr="005A1849" w:rsidRDefault="00DD6370" w:rsidP="00DD6370">
      <w:pPr>
        <w:spacing w:line="360" w:lineRule="auto"/>
        <w:rPr>
          <w:color w:val="000000" w:themeColor="text1"/>
          <w:sz w:val="22"/>
          <w:szCs w:val="22"/>
        </w:rPr>
      </w:pPr>
      <w:r w:rsidRPr="0025269D">
        <w:rPr>
          <w:sz w:val="22"/>
          <w:szCs w:val="22"/>
        </w:rPr>
        <w:t xml:space="preserve">E. Quaternary structure of a tektin filament. The </w:t>
      </w:r>
      <w:r w:rsidR="00177455">
        <w:rPr>
          <w:sz w:val="22"/>
          <w:szCs w:val="22"/>
        </w:rPr>
        <w:t>expanded view</w:t>
      </w:r>
      <w:r w:rsidRPr="0025269D">
        <w:rPr>
          <w:sz w:val="22"/>
          <w:szCs w:val="22"/>
        </w:rPr>
        <w:t xml:space="preserve"> shows </w:t>
      </w:r>
      <w:r w:rsidR="002D689C">
        <w:rPr>
          <w:sz w:val="22"/>
          <w:szCs w:val="22"/>
        </w:rPr>
        <w:t xml:space="preserve">the </w:t>
      </w:r>
      <w:r w:rsidR="002D689C" w:rsidRPr="0025269D">
        <w:rPr>
          <w:sz w:val="22"/>
          <w:szCs w:val="22"/>
        </w:rPr>
        <w:t>L12 loop clamp</w:t>
      </w:r>
      <w:r w:rsidR="002D689C">
        <w:rPr>
          <w:sz w:val="22"/>
          <w:szCs w:val="22"/>
        </w:rPr>
        <w:t xml:space="preserve">ing </w:t>
      </w:r>
      <w:r w:rsidR="002D689C" w:rsidRPr="0025269D">
        <w:rPr>
          <w:sz w:val="22"/>
          <w:szCs w:val="22"/>
        </w:rPr>
        <w:t xml:space="preserve">around the L2 </w:t>
      </w:r>
      <w:r w:rsidR="00776B03">
        <w:rPr>
          <w:sz w:val="22"/>
          <w:szCs w:val="22"/>
        </w:rPr>
        <w:t>loop</w:t>
      </w:r>
      <w:r w:rsidR="002D689C" w:rsidRPr="0025269D">
        <w:rPr>
          <w:sz w:val="22"/>
          <w:szCs w:val="22"/>
        </w:rPr>
        <w:t xml:space="preserve"> of </w:t>
      </w:r>
      <w:r w:rsidR="00776B03">
        <w:rPr>
          <w:sz w:val="22"/>
          <w:szCs w:val="22"/>
        </w:rPr>
        <w:t>an</w:t>
      </w:r>
      <w:r w:rsidR="002D689C" w:rsidRPr="0025269D">
        <w:rPr>
          <w:sz w:val="22"/>
          <w:szCs w:val="22"/>
        </w:rPr>
        <w:t xml:space="preserve"> adjacent molecule</w:t>
      </w:r>
      <w:r w:rsidR="002D689C">
        <w:rPr>
          <w:sz w:val="22"/>
          <w:szCs w:val="22"/>
        </w:rPr>
        <w:t>.</w:t>
      </w:r>
    </w:p>
    <w:p w14:paraId="79EF1BFB" w14:textId="5A926115" w:rsidR="007C2596" w:rsidRPr="005A1849" w:rsidRDefault="00DD6370" w:rsidP="00DD6370">
      <w:pPr>
        <w:spacing w:line="360" w:lineRule="auto"/>
        <w:rPr>
          <w:color w:val="000000" w:themeColor="text1"/>
          <w:sz w:val="22"/>
          <w:szCs w:val="22"/>
        </w:rPr>
      </w:pPr>
      <w:r w:rsidRPr="005A1849">
        <w:rPr>
          <w:color w:val="000000" w:themeColor="text1"/>
          <w:sz w:val="22"/>
          <w:szCs w:val="22"/>
        </w:rPr>
        <w:t>F. Interactions between tektin dimers</w:t>
      </w:r>
      <w:r w:rsidR="003C489D" w:rsidRPr="005A1849">
        <w:rPr>
          <w:color w:val="000000" w:themeColor="text1"/>
          <w:sz w:val="22"/>
          <w:szCs w:val="22"/>
        </w:rPr>
        <w:t xml:space="preserve"> as their occur in a section of the 8-tektin bundle</w:t>
      </w:r>
      <w:r w:rsidRPr="005A1849">
        <w:rPr>
          <w:color w:val="000000" w:themeColor="text1"/>
          <w:sz w:val="22"/>
          <w:szCs w:val="22"/>
        </w:rPr>
        <w:t xml:space="preserve">. Filament orientation is indicated by labeling their N- and C-termini. </w:t>
      </w:r>
      <w:r w:rsidR="00DA5F54">
        <w:rPr>
          <w:color w:val="000000" w:themeColor="text1"/>
          <w:sz w:val="22"/>
          <w:szCs w:val="22"/>
        </w:rPr>
        <w:t>Arrows mark the start</w:t>
      </w:r>
      <w:r w:rsidR="001B4050" w:rsidRPr="005A1849">
        <w:rPr>
          <w:color w:val="000000" w:themeColor="text1"/>
          <w:sz w:val="22"/>
          <w:szCs w:val="22"/>
        </w:rPr>
        <w:t xml:space="preserve"> of helix 1A </w:t>
      </w:r>
      <w:r w:rsidR="00DA5F54">
        <w:rPr>
          <w:color w:val="000000" w:themeColor="text1"/>
          <w:sz w:val="22"/>
          <w:szCs w:val="22"/>
        </w:rPr>
        <w:t>in</w:t>
      </w:r>
      <w:r w:rsidR="001B4050" w:rsidRPr="005A1849">
        <w:rPr>
          <w:color w:val="000000" w:themeColor="text1"/>
          <w:sz w:val="22"/>
          <w:szCs w:val="22"/>
        </w:rPr>
        <w:t xml:space="preserve"> each </w:t>
      </w:r>
      <w:r w:rsidR="001B4050" w:rsidRPr="005A1849">
        <w:rPr>
          <w:color w:val="000000" w:themeColor="text1"/>
          <w:sz w:val="22"/>
          <w:szCs w:val="22"/>
        </w:rPr>
        <w:lastRenderedPageBreak/>
        <w:t xml:space="preserve">tektin molecule </w:t>
      </w:r>
      <w:r w:rsidR="003C489D" w:rsidRPr="005A1849">
        <w:rPr>
          <w:color w:val="000000" w:themeColor="text1"/>
          <w:sz w:val="22"/>
          <w:szCs w:val="22"/>
        </w:rPr>
        <w:t>to show the offsets in their registry</w:t>
      </w:r>
      <w:r w:rsidR="001B4050" w:rsidRPr="005A1849">
        <w:rPr>
          <w:color w:val="000000" w:themeColor="text1"/>
          <w:sz w:val="22"/>
          <w:szCs w:val="22"/>
        </w:rPr>
        <w:t xml:space="preserve">. The </w:t>
      </w:r>
      <w:r w:rsidR="007C2596" w:rsidRPr="005A1849">
        <w:rPr>
          <w:color w:val="000000" w:themeColor="text1"/>
          <w:sz w:val="22"/>
          <w:szCs w:val="22"/>
        </w:rPr>
        <w:t>two T2:T4 heterodimers are identical except that their N- and C-termini adopt different conformations due to the interactions they make within the bundle.</w:t>
      </w:r>
    </w:p>
    <w:p w14:paraId="5B1D3BE6" w14:textId="3C720FEA" w:rsidR="00DD6370" w:rsidRPr="0025269D" w:rsidRDefault="00211C64" w:rsidP="00DD6370">
      <w:pPr>
        <w:spacing w:line="360" w:lineRule="auto"/>
        <w:rPr>
          <w:sz w:val="22"/>
          <w:szCs w:val="22"/>
        </w:rPr>
      </w:pPr>
      <w:r w:rsidRPr="005C304B">
        <w:rPr>
          <w:sz w:val="22"/>
          <w:szCs w:val="22"/>
        </w:rPr>
        <w:t>See also Figures</w:t>
      </w:r>
      <w:r>
        <w:rPr>
          <w:sz w:val="22"/>
          <w:szCs w:val="22"/>
        </w:rPr>
        <w:t xml:space="preserve"> S3, S4, Table S1</w:t>
      </w:r>
      <w:r w:rsidR="00000BB4">
        <w:rPr>
          <w:sz w:val="22"/>
          <w:szCs w:val="22"/>
        </w:rPr>
        <w:t xml:space="preserve"> and Video S</w:t>
      </w:r>
      <w:r w:rsidR="006F4828">
        <w:rPr>
          <w:sz w:val="22"/>
          <w:szCs w:val="22"/>
        </w:rPr>
        <w:t>1</w:t>
      </w:r>
      <w:r w:rsidR="00000BB4">
        <w:rPr>
          <w:sz w:val="22"/>
          <w:szCs w:val="22"/>
        </w:rPr>
        <w:t>.</w:t>
      </w:r>
    </w:p>
    <w:p w14:paraId="6DDADCCB" w14:textId="54D96697" w:rsidR="00DD6370" w:rsidRPr="0025269D" w:rsidRDefault="00DD6370" w:rsidP="00177455">
      <w:pPr>
        <w:rPr>
          <w:b/>
          <w:bCs/>
          <w:sz w:val="22"/>
          <w:szCs w:val="22"/>
        </w:rPr>
      </w:pPr>
    </w:p>
    <w:p w14:paraId="3FB19ADA" w14:textId="77777777" w:rsidR="00E135E2" w:rsidRDefault="00DD6370" w:rsidP="00DD6370">
      <w:pPr>
        <w:spacing w:line="360" w:lineRule="auto"/>
        <w:rPr>
          <w:b/>
          <w:bCs/>
          <w:sz w:val="22"/>
          <w:szCs w:val="22"/>
        </w:rPr>
      </w:pPr>
      <w:r w:rsidRPr="0025269D">
        <w:rPr>
          <w:b/>
          <w:bCs/>
          <w:sz w:val="22"/>
          <w:szCs w:val="22"/>
        </w:rPr>
        <w:t>Figure 4. Structure and Dynamics of the Mammalian Outer Dynein Arm</w:t>
      </w:r>
      <w:r w:rsidR="00E135E2">
        <w:rPr>
          <w:b/>
          <w:bCs/>
          <w:sz w:val="22"/>
          <w:szCs w:val="22"/>
        </w:rPr>
        <w:t xml:space="preserve"> (ODA) and ODA</w:t>
      </w:r>
      <w:r w:rsidRPr="0025269D">
        <w:rPr>
          <w:b/>
          <w:bCs/>
          <w:sz w:val="22"/>
          <w:szCs w:val="22"/>
        </w:rPr>
        <w:t xml:space="preserve"> Docking Complex (ODA-DC)</w:t>
      </w:r>
      <w:r w:rsidR="00E135E2">
        <w:rPr>
          <w:b/>
          <w:bCs/>
          <w:sz w:val="22"/>
          <w:szCs w:val="22"/>
        </w:rPr>
        <w:t>.</w:t>
      </w:r>
    </w:p>
    <w:p w14:paraId="2974FF15" w14:textId="59309495" w:rsidR="00DD6370" w:rsidRPr="0025269D" w:rsidRDefault="00DD6370" w:rsidP="00DD6370">
      <w:pPr>
        <w:spacing w:line="360" w:lineRule="auto"/>
        <w:rPr>
          <w:sz w:val="22"/>
          <w:szCs w:val="22"/>
        </w:rPr>
      </w:pPr>
      <w:r w:rsidRPr="0025269D">
        <w:rPr>
          <w:sz w:val="22"/>
          <w:szCs w:val="22"/>
        </w:rPr>
        <w:t xml:space="preserve">A. </w:t>
      </w:r>
      <w:r w:rsidR="00670CFD">
        <w:rPr>
          <w:sz w:val="22"/>
          <w:szCs w:val="22"/>
        </w:rPr>
        <w:t>Models</w:t>
      </w:r>
      <w:r w:rsidR="00670CFD" w:rsidRPr="0025269D">
        <w:rPr>
          <w:sz w:val="22"/>
          <w:szCs w:val="22"/>
        </w:rPr>
        <w:t xml:space="preserve"> </w:t>
      </w:r>
      <w:r w:rsidRPr="0025269D">
        <w:rPr>
          <w:sz w:val="22"/>
          <w:szCs w:val="22"/>
        </w:rPr>
        <w:t xml:space="preserve">of bovine (top) </w:t>
      </w:r>
      <w:r w:rsidR="006C2D38">
        <w:rPr>
          <w:sz w:val="22"/>
          <w:szCs w:val="22"/>
        </w:rPr>
        <w:t>and</w:t>
      </w:r>
      <w:r w:rsidRPr="0025269D">
        <w:rPr>
          <w:sz w:val="22"/>
          <w:szCs w:val="22"/>
        </w:rPr>
        <w:t xml:space="preserve"> </w:t>
      </w:r>
      <w:r w:rsidRPr="0025269D">
        <w:rPr>
          <w:i/>
          <w:iCs/>
          <w:sz w:val="22"/>
          <w:szCs w:val="22"/>
        </w:rPr>
        <w:t>Chlamydomonas</w:t>
      </w:r>
      <w:r w:rsidRPr="0025269D">
        <w:rPr>
          <w:sz w:val="22"/>
          <w:szCs w:val="22"/>
        </w:rPr>
        <w:t xml:space="preserve"> </w:t>
      </w:r>
      <w:r w:rsidR="006C2D38">
        <w:rPr>
          <w:sz w:val="22"/>
          <w:szCs w:val="22"/>
        </w:rPr>
        <w:t xml:space="preserve">(bottom) </w:t>
      </w:r>
      <w:r w:rsidRPr="0025269D">
        <w:rPr>
          <w:sz w:val="22"/>
          <w:szCs w:val="22"/>
        </w:rPr>
        <w:t>ODA-DC</w:t>
      </w:r>
      <w:r w:rsidR="006C2D38">
        <w:rPr>
          <w:sz w:val="22"/>
          <w:szCs w:val="22"/>
        </w:rPr>
        <w:t>s</w:t>
      </w:r>
      <w:r w:rsidRPr="0025269D">
        <w:rPr>
          <w:sz w:val="22"/>
          <w:szCs w:val="22"/>
        </w:rPr>
        <w:t xml:space="preserve">. </w:t>
      </w:r>
      <w:r w:rsidR="00670CFD">
        <w:rPr>
          <w:sz w:val="22"/>
          <w:szCs w:val="22"/>
        </w:rPr>
        <w:t>T</w:t>
      </w:r>
      <w:r w:rsidRPr="0025269D">
        <w:rPr>
          <w:sz w:val="22"/>
          <w:szCs w:val="22"/>
        </w:rPr>
        <w:t xml:space="preserve">ubulin </w:t>
      </w:r>
      <w:r w:rsidR="00670CFD">
        <w:rPr>
          <w:sz w:val="22"/>
          <w:szCs w:val="22"/>
        </w:rPr>
        <w:t>is shown</w:t>
      </w:r>
      <w:r w:rsidR="00670CFD" w:rsidRPr="0025269D">
        <w:rPr>
          <w:sz w:val="22"/>
          <w:szCs w:val="22"/>
        </w:rPr>
        <w:t xml:space="preserve"> </w:t>
      </w:r>
      <w:r w:rsidRPr="0025269D">
        <w:rPr>
          <w:sz w:val="22"/>
          <w:szCs w:val="22"/>
        </w:rPr>
        <w:t>in surface representation.</w:t>
      </w:r>
    </w:p>
    <w:p w14:paraId="086A9822" w14:textId="49857334" w:rsidR="00DD6370" w:rsidRPr="0025269D" w:rsidRDefault="00DD6370" w:rsidP="00DD6370">
      <w:pPr>
        <w:spacing w:line="360" w:lineRule="auto"/>
        <w:rPr>
          <w:sz w:val="22"/>
          <w:szCs w:val="22"/>
        </w:rPr>
      </w:pPr>
      <w:r w:rsidRPr="0025269D">
        <w:rPr>
          <w:sz w:val="22"/>
          <w:szCs w:val="22"/>
        </w:rPr>
        <w:t xml:space="preserve">B. Model of the </w:t>
      </w:r>
      <w:r w:rsidR="00AA226A" w:rsidRPr="0025269D">
        <w:rPr>
          <w:i/>
          <w:iCs/>
          <w:sz w:val="22"/>
          <w:szCs w:val="22"/>
        </w:rPr>
        <w:t>Chlamydomonas</w:t>
      </w:r>
      <w:r w:rsidR="00AA226A" w:rsidRPr="0025269D">
        <w:rPr>
          <w:sz w:val="22"/>
          <w:szCs w:val="22"/>
        </w:rPr>
        <w:t xml:space="preserve"> </w:t>
      </w:r>
      <w:r w:rsidRPr="0025269D">
        <w:rPr>
          <w:sz w:val="22"/>
          <w:szCs w:val="22"/>
        </w:rPr>
        <w:t>ODA</w:t>
      </w:r>
      <w:r w:rsidR="00AA226A" w:rsidRPr="0025269D">
        <w:rPr>
          <w:sz w:val="22"/>
          <w:szCs w:val="22"/>
        </w:rPr>
        <w:t xml:space="preserve"> (PDB 7KZ</w:t>
      </w:r>
      <w:r w:rsidR="00FD7F8A" w:rsidRPr="0025269D">
        <w:rPr>
          <w:sz w:val="22"/>
          <w:szCs w:val="22"/>
        </w:rPr>
        <w:t>M</w:t>
      </w:r>
      <w:r w:rsidR="00AA226A" w:rsidRPr="0025269D">
        <w:rPr>
          <w:sz w:val="22"/>
          <w:szCs w:val="22"/>
        </w:rPr>
        <w:t>)</w:t>
      </w:r>
      <w:r w:rsidRPr="0025269D">
        <w:rPr>
          <w:sz w:val="22"/>
          <w:szCs w:val="22"/>
        </w:rPr>
        <w:t xml:space="preserve"> docked into the cryo-EM map </w:t>
      </w:r>
      <w:r w:rsidR="00AA226A" w:rsidRPr="0025269D">
        <w:rPr>
          <w:sz w:val="22"/>
          <w:szCs w:val="22"/>
        </w:rPr>
        <w:t xml:space="preserve">of </w:t>
      </w:r>
      <w:r w:rsidR="00393FA0" w:rsidRPr="0025269D">
        <w:rPr>
          <w:sz w:val="22"/>
          <w:szCs w:val="22"/>
        </w:rPr>
        <w:t xml:space="preserve">the </w:t>
      </w:r>
      <w:r w:rsidR="00AA226A" w:rsidRPr="0025269D">
        <w:rPr>
          <w:sz w:val="22"/>
          <w:szCs w:val="22"/>
        </w:rPr>
        <w:t>bovine ODA</w:t>
      </w:r>
      <w:r w:rsidRPr="0025269D">
        <w:rPr>
          <w:sz w:val="22"/>
          <w:szCs w:val="22"/>
        </w:rPr>
        <w:t>.</w:t>
      </w:r>
      <w:r w:rsidR="00776B03">
        <w:rPr>
          <w:sz w:val="22"/>
          <w:szCs w:val="22"/>
        </w:rPr>
        <w:t xml:space="preserve"> </w:t>
      </w:r>
      <w:r w:rsidR="00AB08BB" w:rsidRPr="0025269D">
        <w:rPr>
          <w:sz w:val="22"/>
          <w:szCs w:val="22"/>
        </w:rPr>
        <w:t xml:space="preserve">Dashed lines represent the predicted locations of the termini of ODA-DC subunits when ODA is bound.  </w:t>
      </w:r>
    </w:p>
    <w:p w14:paraId="7C5AF91C" w14:textId="546ED942" w:rsidR="00DD6370" w:rsidRPr="0025269D" w:rsidRDefault="00DD6370" w:rsidP="00DD6370">
      <w:pPr>
        <w:spacing w:line="360" w:lineRule="auto"/>
        <w:rPr>
          <w:sz w:val="22"/>
          <w:szCs w:val="22"/>
        </w:rPr>
      </w:pPr>
      <w:r w:rsidRPr="0025269D">
        <w:rPr>
          <w:sz w:val="22"/>
          <w:szCs w:val="22"/>
        </w:rPr>
        <w:t>C. Analysis of tubul</w:t>
      </w:r>
      <w:r w:rsidR="00E135E2">
        <w:rPr>
          <w:sz w:val="22"/>
          <w:szCs w:val="22"/>
        </w:rPr>
        <w:t>in</w:t>
      </w:r>
      <w:r w:rsidRPr="0025269D">
        <w:rPr>
          <w:sz w:val="22"/>
          <w:szCs w:val="22"/>
        </w:rPr>
        <w:t xml:space="preserve"> lattice spacing reveals an extended and compact conformation</w:t>
      </w:r>
      <w:r w:rsidR="006C2D38">
        <w:rPr>
          <w:sz w:val="22"/>
          <w:szCs w:val="22"/>
        </w:rPr>
        <w:t xml:space="preserve"> with different </w:t>
      </w:r>
      <w:r w:rsidR="006C2D38" w:rsidRPr="0025269D">
        <w:rPr>
          <w:sz w:val="22"/>
          <w:szCs w:val="22"/>
        </w:rPr>
        <w:t>ODA-DC</w:t>
      </w:r>
      <w:r w:rsidR="006C2D38">
        <w:rPr>
          <w:sz w:val="22"/>
          <w:szCs w:val="22"/>
        </w:rPr>
        <w:t xml:space="preserve"> conformations</w:t>
      </w:r>
      <w:r w:rsidRPr="0025269D">
        <w:rPr>
          <w:sz w:val="22"/>
          <w:szCs w:val="22"/>
        </w:rPr>
        <w:t>. The two models are superposed on the central tubulin (marked with a black circle).</w:t>
      </w:r>
      <w:r w:rsidR="00A534D9" w:rsidRPr="0025269D">
        <w:rPr>
          <w:sz w:val="22"/>
          <w:szCs w:val="22"/>
        </w:rPr>
        <w:t xml:space="preserve"> </w:t>
      </w:r>
      <w:r w:rsidR="00E135E2">
        <w:rPr>
          <w:sz w:val="22"/>
          <w:szCs w:val="22"/>
        </w:rPr>
        <w:t>The displacement</w:t>
      </w:r>
      <w:r w:rsidR="00A534D9" w:rsidRPr="0025269D">
        <w:rPr>
          <w:sz w:val="22"/>
          <w:szCs w:val="22"/>
        </w:rPr>
        <w:t xml:space="preserve"> of ARMC4 and </w:t>
      </w:r>
      <w:r w:rsidR="00E135E2">
        <w:rPr>
          <w:sz w:val="22"/>
          <w:szCs w:val="22"/>
        </w:rPr>
        <w:sym w:font="Symbol" w:char="F062"/>
      </w:r>
      <w:r w:rsidR="00E135E2">
        <w:rPr>
          <w:sz w:val="22"/>
          <w:szCs w:val="22"/>
        </w:rPr>
        <w:t>-</w:t>
      </w:r>
      <w:r w:rsidR="00A534D9" w:rsidRPr="0025269D">
        <w:rPr>
          <w:sz w:val="22"/>
          <w:szCs w:val="22"/>
        </w:rPr>
        <w:t>tubulin</w:t>
      </w:r>
      <w:r w:rsidR="00E135E2">
        <w:rPr>
          <w:sz w:val="22"/>
          <w:szCs w:val="22"/>
        </w:rPr>
        <w:t xml:space="preserve"> between classes</w:t>
      </w:r>
      <w:r w:rsidR="00A534D9" w:rsidRPr="0025269D">
        <w:rPr>
          <w:sz w:val="22"/>
          <w:szCs w:val="22"/>
        </w:rPr>
        <w:t xml:space="preserve"> </w:t>
      </w:r>
      <w:r w:rsidR="00776B03">
        <w:rPr>
          <w:sz w:val="22"/>
          <w:szCs w:val="22"/>
        </w:rPr>
        <w:t>was</w:t>
      </w:r>
      <w:r w:rsidR="00A534D9" w:rsidRPr="0025269D">
        <w:rPr>
          <w:sz w:val="22"/>
          <w:szCs w:val="22"/>
        </w:rPr>
        <w:t xml:space="preserve"> </w:t>
      </w:r>
      <w:r w:rsidR="00A534D9" w:rsidRPr="0025269D">
        <w:rPr>
          <w:sz w:val="22"/>
          <w:szCs w:val="22"/>
          <w:lang w:eastAsia="zh-CN"/>
        </w:rPr>
        <w:t xml:space="preserve">calculated </w:t>
      </w:r>
      <w:r w:rsidR="00E135E2">
        <w:rPr>
          <w:sz w:val="22"/>
          <w:szCs w:val="22"/>
          <w:lang w:eastAsia="zh-CN"/>
        </w:rPr>
        <w:t>using</w:t>
      </w:r>
      <w:r w:rsidR="00A534D9" w:rsidRPr="0025269D">
        <w:rPr>
          <w:sz w:val="22"/>
          <w:szCs w:val="22"/>
          <w:lang w:eastAsia="zh-CN"/>
        </w:rPr>
        <w:t xml:space="preserve"> </w:t>
      </w:r>
      <w:r w:rsidR="00E135E2">
        <w:rPr>
          <w:sz w:val="22"/>
          <w:szCs w:val="22"/>
          <w:lang w:eastAsia="zh-CN"/>
        </w:rPr>
        <w:t xml:space="preserve">the </w:t>
      </w:r>
      <w:r w:rsidR="00A534D9" w:rsidRPr="0025269D">
        <w:rPr>
          <w:sz w:val="22"/>
          <w:szCs w:val="22"/>
        </w:rPr>
        <w:t xml:space="preserve">mass center of the molecules. </w:t>
      </w:r>
    </w:p>
    <w:p w14:paraId="4913A02E" w14:textId="364A2C48" w:rsidR="00DD6370" w:rsidRPr="0025269D" w:rsidRDefault="00DD6370" w:rsidP="00DD6370">
      <w:pPr>
        <w:spacing w:line="360" w:lineRule="auto"/>
        <w:rPr>
          <w:sz w:val="22"/>
          <w:szCs w:val="22"/>
        </w:rPr>
      </w:pPr>
      <w:r w:rsidRPr="0025269D">
        <w:rPr>
          <w:sz w:val="22"/>
          <w:szCs w:val="22"/>
        </w:rPr>
        <w:t xml:space="preserve">D. Particles from the compact and extended classes mapped back onto the micrographs. </w:t>
      </w:r>
    </w:p>
    <w:p w14:paraId="10F4EC0A" w14:textId="275DDCBA" w:rsidR="00DD6370" w:rsidRPr="0025269D" w:rsidRDefault="00DD6370" w:rsidP="00DD6370">
      <w:pPr>
        <w:spacing w:line="360" w:lineRule="auto"/>
        <w:rPr>
          <w:sz w:val="22"/>
          <w:szCs w:val="22"/>
        </w:rPr>
      </w:pPr>
      <w:r w:rsidRPr="0025269D">
        <w:rPr>
          <w:sz w:val="22"/>
          <w:szCs w:val="22"/>
        </w:rPr>
        <w:t xml:space="preserve">E. Quantification of the particle locations observed in </w:t>
      </w:r>
      <w:r w:rsidR="00AB08BB" w:rsidRPr="0025269D">
        <w:rPr>
          <w:sz w:val="22"/>
          <w:szCs w:val="22"/>
        </w:rPr>
        <w:t xml:space="preserve">panel </w:t>
      </w:r>
      <w:r w:rsidR="00CB244B" w:rsidRPr="0025269D">
        <w:rPr>
          <w:sz w:val="22"/>
          <w:szCs w:val="22"/>
        </w:rPr>
        <w:t>D</w:t>
      </w:r>
      <w:r w:rsidRPr="0025269D">
        <w:rPr>
          <w:sz w:val="22"/>
          <w:szCs w:val="22"/>
        </w:rPr>
        <w:t>. Only micrographs with 8 or more particles were analyzed. Compact class (</w:t>
      </w:r>
      <w:r w:rsidRPr="0025269D">
        <w:rPr>
          <w:i/>
          <w:iCs/>
          <w:sz w:val="22"/>
          <w:szCs w:val="22"/>
        </w:rPr>
        <w:t>n</w:t>
      </w:r>
      <w:r w:rsidRPr="0025269D">
        <w:rPr>
          <w:sz w:val="22"/>
          <w:szCs w:val="22"/>
        </w:rPr>
        <w:t>=1017). Extended class (</w:t>
      </w:r>
      <w:r w:rsidRPr="0025269D">
        <w:rPr>
          <w:i/>
          <w:iCs/>
          <w:sz w:val="22"/>
          <w:szCs w:val="22"/>
        </w:rPr>
        <w:t>n</w:t>
      </w:r>
      <w:r w:rsidRPr="0025269D">
        <w:rPr>
          <w:sz w:val="22"/>
          <w:szCs w:val="22"/>
        </w:rPr>
        <w:t xml:space="preserve">=1201). </w:t>
      </w:r>
    </w:p>
    <w:p w14:paraId="1F10019E" w14:textId="7ED9633D" w:rsidR="00DD6370" w:rsidRPr="0025269D" w:rsidRDefault="00000BB4" w:rsidP="00DD6370">
      <w:pPr>
        <w:spacing w:line="360" w:lineRule="auto"/>
        <w:rPr>
          <w:sz w:val="22"/>
          <w:szCs w:val="22"/>
        </w:rPr>
      </w:pPr>
      <w:r w:rsidRPr="005C304B">
        <w:rPr>
          <w:sz w:val="22"/>
          <w:szCs w:val="22"/>
        </w:rPr>
        <w:t>See also Figure</w:t>
      </w:r>
      <w:r>
        <w:rPr>
          <w:sz w:val="22"/>
          <w:szCs w:val="22"/>
        </w:rPr>
        <w:t xml:space="preserve"> S4 and Video S</w:t>
      </w:r>
      <w:r w:rsidR="006F4828">
        <w:rPr>
          <w:sz w:val="22"/>
          <w:szCs w:val="22"/>
        </w:rPr>
        <w:t>2</w:t>
      </w:r>
      <w:r>
        <w:rPr>
          <w:sz w:val="22"/>
          <w:szCs w:val="22"/>
        </w:rPr>
        <w:t>.</w:t>
      </w:r>
    </w:p>
    <w:p w14:paraId="632027F0" w14:textId="75698F3A" w:rsidR="00DD6370" w:rsidRPr="0025269D" w:rsidRDefault="00DD6370" w:rsidP="00177455">
      <w:pPr>
        <w:rPr>
          <w:b/>
          <w:bCs/>
          <w:sz w:val="22"/>
          <w:szCs w:val="22"/>
        </w:rPr>
      </w:pPr>
    </w:p>
    <w:p w14:paraId="441AD6E6" w14:textId="1DEE49EC" w:rsidR="00DD6370" w:rsidRPr="0025269D" w:rsidRDefault="00DD6370" w:rsidP="00DD6370">
      <w:pPr>
        <w:spacing w:line="360" w:lineRule="auto"/>
        <w:rPr>
          <w:sz w:val="22"/>
          <w:szCs w:val="22"/>
        </w:rPr>
      </w:pPr>
      <w:r w:rsidRPr="0025269D">
        <w:rPr>
          <w:b/>
          <w:bCs/>
          <w:sz w:val="22"/>
          <w:szCs w:val="22"/>
        </w:rPr>
        <w:t>Figure 5</w:t>
      </w:r>
      <w:r w:rsidRPr="0025269D">
        <w:rPr>
          <w:sz w:val="22"/>
          <w:szCs w:val="22"/>
        </w:rPr>
        <w:t xml:space="preserve">. </w:t>
      </w:r>
      <w:r w:rsidRPr="0025269D">
        <w:rPr>
          <w:b/>
          <w:bCs/>
          <w:sz w:val="22"/>
          <w:szCs w:val="22"/>
        </w:rPr>
        <w:t xml:space="preserve">Pierce1 and </w:t>
      </w:r>
      <w:r w:rsidR="0078446C" w:rsidRPr="0025269D">
        <w:rPr>
          <w:b/>
          <w:bCs/>
          <w:sz w:val="22"/>
          <w:szCs w:val="22"/>
        </w:rPr>
        <w:t xml:space="preserve">Pierce2 </w:t>
      </w:r>
      <w:r w:rsidR="00FC7667" w:rsidRPr="0025269D">
        <w:rPr>
          <w:b/>
          <w:bCs/>
          <w:sz w:val="22"/>
          <w:szCs w:val="22"/>
        </w:rPr>
        <w:t>L</w:t>
      </w:r>
      <w:r w:rsidRPr="0025269D">
        <w:rPr>
          <w:b/>
          <w:bCs/>
          <w:sz w:val="22"/>
          <w:szCs w:val="22"/>
        </w:rPr>
        <w:t xml:space="preserve">ink </w:t>
      </w:r>
      <w:r w:rsidR="000251F4" w:rsidRPr="0025269D">
        <w:rPr>
          <w:b/>
          <w:bCs/>
          <w:sz w:val="22"/>
          <w:szCs w:val="22"/>
        </w:rPr>
        <w:t xml:space="preserve">the ODA-DC </w:t>
      </w:r>
      <w:r w:rsidRPr="0025269D">
        <w:rPr>
          <w:b/>
          <w:bCs/>
          <w:sz w:val="22"/>
          <w:szCs w:val="22"/>
        </w:rPr>
        <w:t xml:space="preserve">to the MIP </w:t>
      </w:r>
      <w:r w:rsidR="00FC7667" w:rsidRPr="0025269D">
        <w:rPr>
          <w:b/>
          <w:bCs/>
          <w:sz w:val="22"/>
          <w:szCs w:val="22"/>
        </w:rPr>
        <w:t>A</w:t>
      </w:r>
      <w:r w:rsidRPr="0025269D">
        <w:rPr>
          <w:b/>
          <w:bCs/>
          <w:sz w:val="22"/>
          <w:szCs w:val="22"/>
        </w:rPr>
        <w:t>rchitecture.</w:t>
      </w:r>
    </w:p>
    <w:p w14:paraId="25A61186" w14:textId="6EFB1017" w:rsidR="00776B03" w:rsidRDefault="00DD6370" w:rsidP="00DD6370">
      <w:pPr>
        <w:spacing w:line="360" w:lineRule="auto"/>
        <w:rPr>
          <w:sz w:val="22"/>
          <w:szCs w:val="22"/>
        </w:rPr>
      </w:pPr>
      <w:r w:rsidRPr="0025269D">
        <w:rPr>
          <w:sz w:val="22"/>
          <w:szCs w:val="22"/>
        </w:rPr>
        <w:t xml:space="preserve">A. Atomic model showing Pierce1 and </w:t>
      </w:r>
      <w:r w:rsidR="0078446C" w:rsidRPr="0025269D">
        <w:rPr>
          <w:sz w:val="22"/>
          <w:szCs w:val="22"/>
        </w:rPr>
        <w:t xml:space="preserve">Pierce2 </w:t>
      </w:r>
      <w:r w:rsidR="00776B03">
        <w:rPr>
          <w:sz w:val="22"/>
          <w:szCs w:val="22"/>
        </w:rPr>
        <w:t xml:space="preserve">spanning the microtubule wall (shown in </w:t>
      </w:r>
      <w:r w:rsidR="00776B03" w:rsidRPr="0025269D">
        <w:rPr>
          <w:sz w:val="22"/>
          <w:szCs w:val="22"/>
        </w:rPr>
        <w:t>transparent surface representation</w:t>
      </w:r>
      <w:r w:rsidR="00776B03">
        <w:rPr>
          <w:sz w:val="22"/>
          <w:szCs w:val="22"/>
        </w:rPr>
        <w:t xml:space="preserve">) and linking the external </w:t>
      </w:r>
      <w:r w:rsidR="00776B03" w:rsidRPr="0025269D">
        <w:rPr>
          <w:sz w:val="22"/>
          <w:szCs w:val="22"/>
        </w:rPr>
        <w:t>ODA-DC</w:t>
      </w:r>
      <w:r w:rsidR="00776B03">
        <w:rPr>
          <w:sz w:val="22"/>
          <w:szCs w:val="22"/>
        </w:rPr>
        <w:t xml:space="preserve"> to the </w:t>
      </w:r>
      <w:r w:rsidR="00776B03" w:rsidRPr="0025269D">
        <w:rPr>
          <w:sz w:val="22"/>
          <w:szCs w:val="22"/>
        </w:rPr>
        <w:t>filamentous MIP, CFAP53</w:t>
      </w:r>
      <w:r w:rsidR="00776B03">
        <w:rPr>
          <w:sz w:val="22"/>
          <w:szCs w:val="22"/>
        </w:rPr>
        <w:t xml:space="preserve">. </w:t>
      </w:r>
    </w:p>
    <w:p w14:paraId="7700293A" w14:textId="5C433938" w:rsidR="00DD6370" w:rsidRPr="0025269D" w:rsidRDefault="00DD6370" w:rsidP="00DD6370">
      <w:pPr>
        <w:spacing w:line="360" w:lineRule="auto"/>
        <w:rPr>
          <w:sz w:val="22"/>
          <w:szCs w:val="22"/>
        </w:rPr>
      </w:pPr>
      <w:r w:rsidRPr="0025269D">
        <w:rPr>
          <w:sz w:val="22"/>
          <w:szCs w:val="22"/>
        </w:rPr>
        <w:t>B</w:t>
      </w:r>
      <w:r w:rsidR="00604456">
        <w:rPr>
          <w:sz w:val="22"/>
          <w:szCs w:val="22"/>
        </w:rPr>
        <w:t xml:space="preserve"> and C</w:t>
      </w:r>
      <w:r w:rsidRPr="0025269D">
        <w:rPr>
          <w:sz w:val="22"/>
          <w:szCs w:val="22"/>
        </w:rPr>
        <w:t>. Interaction of Pierce1</w:t>
      </w:r>
      <w:r w:rsidR="00604456">
        <w:rPr>
          <w:sz w:val="22"/>
          <w:szCs w:val="22"/>
        </w:rPr>
        <w:t xml:space="preserve"> (B) and Pierce2 (C)</w:t>
      </w:r>
      <w:r w:rsidRPr="0025269D">
        <w:rPr>
          <w:sz w:val="22"/>
          <w:szCs w:val="22"/>
        </w:rPr>
        <w:t xml:space="preserve"> </w:t>
      </w:r>
      <w:r w:rsidR="00776B03">
        <w:rPr>
          <w:sz w:val="22"/>
          <w:szCs w:val="22"/>
        </w:rPr>
        <w:t xml:space="preserve">N-termini </w:t>
      </w:r>
      <w:r w:rsidRPr="0025269D">
        <w:rPr>
          <w:sz w:val="22"/>
          <w:szCs w:val="22"/>
        </w:rPr>
        <w:t>with CFAP53.</w:t>
      </w:r>
    </w:p>
    <w:p w14:paraId="1D2F8C46" w14:textId="0B8E8F63" w:rsidR="0078446C" w:rsidRPr="0025269D" w:rsidRDefault="00DD6370" w:rsidP="00DD6370">
      <w:pPr>
        <w:spacing w:line="360" w:lineRule="auto"/>
        <w:rPr>
          <w:sz w:val="22"/>
          <w:szCs w:val="22"/>
        </w:rPr>
      </w:pPr>
      <w:r w:rsidRPr="0025269D">
        <w:rPr>
          <w:sz w:val="22"/>
          <w:szCs w:val="22"/>
        </w:rPr>
        <w:t xml:space="preserve">D. Superposition of Pierce1 and </w:t>
      </w:r>
      <w:r w:rsidR="0078446C" w:rsidRPr="0025269D">
        <w:rPr>
          <w:sz w:val="22"/>
          <w:szCs w:val="22"/>
        </w:rPr>
        <w:t>Pierce2. A</w:t>
      </w:r>
      <w:r w:rsidRPr="0025269D">
        <w:rPr>
          <w:sz w:val="22"/>
          <w:szCs w:val="22"/>
        </w:rPr>
        <w:t xml:space="preserve"> conserved central region interacts with the CCDC114/151 coiled coil. The sequence alignment of this conserved region is shown beneath.</w:t>
      </w:r>
      <w:r w:rsidR="007F6C85" w:rsidRPr="0025269D">
        <w:rPr>
          <w:sz w:val="22"/>
          <w:szCs w:val="22"/>
        </w:rPr>
        <w:t xml:space="preserve"> </w:t>
      </w:r>
    </w:p>
    <w:p w14:paraId="713F47DF" w14:textId="11A34F38" w:rsidR="00146DFB" w:rsidRPr="0025269D" w:rsidRDefault="00DD6370" w:rsidP="00146DFB">
      <w:pPr>
        <w:spacing w:line="360" w:lineRule="auto"/>
        <w:rPr>
          <w:sz w:val="22"/>
          <w:szCs w:val="22"/>
        </w:rPr>
      </w:pPr>
      <w:r w:rsidRPr="0025269D">
        <w:rPr>
          <w:sz w:val="22"/>
          <w:szCs w:val="22"/>
        </w:rPr>
        <w:t>E. Expanded view showing a potential hydrogen bond between two neighboring CFAP53 molecules</w:t>
      </w:r>
      <w:r w:rsidR="000251F4" w:rsidRPr="0025269D">
        <w:rPr>
          <w:sz w:val="22"/>
          <w:szCs w:val="22"/>
        </w:rPr>
        <w:t xml:space="preserve"> involving R158 and Q495</w:t>
      </w:r>
      <w:r w:rsidRPr="0025269D">
        <w:rPr>
          <w:sz w:val="22"/>
          <w:szCs w:val="22"/>
        </w:rPr>
        <w:t xml:space="preserve">. Mutation of R158 to glycine has been casually implicated in dextrocardia </w:t>
      </w:r>
      <w:r w:rsidR="000B5AA2" w:rsidRPr="0025269D">
        <w:rPr>
          <w:sz w:val="22"/>
          <w:szCs w:val="22"/>
        </w:rPr>
        <w:fldChar w:fldCharType="begin"/>
      </w:r>
      <w:r w:rsidR="000B5AA2" w:rsidRPr="0025269D">
        <w:rPr>
          <w:sz w:val="22"/>
          <w:szCs w:val="22"/>
        </w:rPr>
        <w:instrText xml:space="preserve"> ADDIN PAPERS2_CITATIONS &lt;citation&gt;&lt;priority&gt;88&lt;/priority&gt;&lt;uuid&gt;4A7BD4AF-1729-493E-92F8-7278020A5A3D&lt;/uuid&gt;&lt;publications&gt;&lt;publication&gt;&lt;subtype&gt;400&lt;/subtype&gt;&lt;publisher&gt;John Wiley &amp;amp; Sons, Ltd&lt;/publisher&gt;&lt;title&gt;A Zebrafish Loss-of-Function Model for Human CFAP53 Mutations Reveals Its Specific Role in Laterality Organ Function.&lt;/title&gt;&lt;url&gt;http://doi.wiley.com/10.1002/humu.22928&lt;/url&gt;&lt;volume&gt;37&lt;/volume&gt;&lt;publication_date&gt;99201602001200000000220000&lt;/publication_date&gt;&lt;uuid&gt;EDD3E320-B622-49D5-A5CB-493C18E65DCF&lt;/uuid&gt;&lt;type&gt;400&lt;/type&gt;&lt;accepted_date&gt;99201510191200000000222000&lt;/accepted_date&gt;&lt;number&gt;2&lt;/number&gt;&lt;subtitle&gt;HUMAN MUTATION&lt;/subtitle&gt;&lt;doi&gt;10.1002/humu.22928&lt;/doi&gt;&lt;submission_date&gt;99201502181200000000222000&lt;/submission_date&gt;&lt;institution&gt;Hubrecht Institute-KNAW and Medical Physiology, Division Heart and Lungs, University Medical Centre, Utrecht, The Netherlands.&lt;/institution&gt;&lt;startpage&gt;194&lt;/startpage&gt;&lt;endpage&gt;200&lt;/endpage&gt;&lt;bundle&gt;&lt;publication&gt;&lt;title&gt;Human mutation&lt;/title&gt;&lt;uuid&gt;A7B92E13-D09D-49CE-9ACB-14E1649694B1&lt;/uuid&gt;&lt;subtype&gt;-100&lt;/subtype&gt;&lt;publisher&gt;Wiley Subscription Services, Inc., A Wiley Company&lt;/publisher&gt;&lt;type&gt;-100&lt;/type&gt;&lt;/publication&gt;&lt;/bundle&gt;&lt;authors&gt;&lt;author&gt;&lt;lastName&gt;Noël&lt;/lastName&gt;&lt;firstName&gt;Emily&lt;/firstName&gt;&lt;middleNames&gt;S&lt;/middleNames&gt;&lt;/author&gt;&lt;author&gt;&lt;lastName&gt;Momenah&lt;/lastName&gt;&lt;firstName&gt;Tarek&lt;/firstName&gt;&lt;middleNames&gt;S&lt;/middleNames&gt;&lt;/author&gt;&lt;author&gt;&lt;lastName&gt;Al-Dagriri&lt;/lastName&gt;&lt;firstName&gt;Khalid&lt;/firstName&gt;&lt;/author&gt;&lt;author&gt;&lt;lastName&gt;Al-Suwaid&lt;/lastName&gt;&lt;firstName&gt;Abdulrahman&lt;/firstName&gt;&lt;/author&gt;&lt;author&gt;&lt;lastName&gt;Al-Shahrani&lt;/lastName&gt;&lt;firstName&gt;Safar&lt;/firstName&gt;&lt;/author&gt;&lt;author&gt;&lt;lastName&gt;Jiang&lt;/lastName&gt;&lt;firstName&gt;Hui&lt;/firstName&gt;&lt;/author&gt;&lt;author&gt;&lt;lastName&gt;Willekers&lt;/lastName&gt;&lt;firstName&gt;Sven&lt;/firstName&gt;&lt;/author&gt;&lt;author&gt;&lt;lastName&gt;Oostveen&lt;/lastName&gt;&lt;firstName&gt;Yara&lt;/firstName&gt;&lt;middleNames&gt;Y&lt;/middleNames&gt;&lt;/author&gt;&lt;author&gt;&lt;lastName&gt;Chocron&lt;/lastName&gt;&lt;firstName&gt;Sonja&lt;/firstName&gt;&lt;/author&gt;&lt;author&gt;&lt;lastName&gt;Postma&lt;/lastName&gt;&lt;firstName&gt;Alex&lt;/firstName&gt;&lt;middleNames&gt;V&lt;/middleNames&gt;&lt;/author&gt;&lt;author&gt;&lt;lastName&gt;Bhuiyan&lt;/lastName&gt;&lt;firstName&gt;Zahurul&lt;/firstName&gt;&lt;middleNames&gt;A&lt;/middleNames&gt;&lt;/author&gt;&lt;author&gt;&lt;lastName&gt;Bakkers&lt;/lastName&gt;&lt;firstName&gt;Jeroen&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(Noël et al., 2016)</w:t>
      </w:r>
      <w:r w:rsidR="000B5AA2" w:rsidRPr="0025269D">
        <w:rPr>
          <w:sz w:val="22"/>
          <w:szCs w:val="22"/>
        </w:rPr>
        <w:fldChar w:fldCharType="end"/>
      </w:r>
      <w:r w:rsidRPr="0025269D">
        <w:rPr>
          <w:sz w:val="22"/>
          <w:szCs w:val="22"/>
        </w:rPr>
        <w:t>.</w:t>
      </w:r>
    </w:p>
    <w:p w14:paraId="0E26CB1E" w14:textId="4CEB6358" w:rsidR="00181FF6" w:rsidRDefault="00000BB4" w:rsidP="00181FF6">
      <w:pPr>
        <w:rPr>
          <w:sz w:val="22"/>
          <w:szCs w:val="22"/>
        </w:rPr>
      </w:pPr>
      <w:r w:rsidRPr="005C304B">
        <w:rPr>
          <w:sz w:val="22"/>
          <w:szCs w:val="22"/>
        </w:rPr>
        <w:t xml:space="preserve">See also </w:t>
      </w:r>
      <w:r>
        <w:rPr>
          <w:sz w:val="22"/>
          <w:szCs w:val="22"/>
        </w:rPr>
        <w:t>Video S1.</w:t>
      </w:r>
    </w:p>
    <w:p w14:paraId="798092EF" w14:textId="7D4EFB42" w:rsidR="00DD6370" w:rsidRPr="0025269D" w:rsidRDefault="00DD6370" w:rsidP="00177455">
      <w:pPr>
        <w:rPr>
          <w:b/>
          <w:bCs/>
          <w:sz w:val="22"/>
          <w:szCs w:val="22"/>
        </w:rPr>
      </w:pPr>
    </w:p>
    <w:p w14:paraId="75C61D93" w14:textId="72A8A59E" w:rsidR="00DD6370" w:rsidRPr="0025269D" w:rsidRDefault="00DD6370" w:rsidP="00DD6370">
      <w:pPr>
        <w:spacing w:line="360" w:lineRule="auto"/>
        <w:rPr>
          <w:b/>
          <w:bCs/>
          <w:sz w:val="22"/>
          <w:szCs w:val="22"/>
        </w:rPr>
      </w:pPr>
      <w:r w:rsidRPr="0025269D">
        <w:rPr>
          <w:b/>
          <w:bCs/>
          <w:sz w:val="22"/>
          <w:szCs w:val="22"/>
        </w:rPr>
        <w:t xml:space="preserve">Figure 6. </w:t>
      </w:r>
      <w:r w:rsidRPr="0025269D">
        <w:rPr>
          <w:b/>
          <w:bCs/>
          <w:sz w:val="22"/>
          <w:szCs w:val="22"/>
          <w:lang w:val="en-GB"/>
        </w:rPr>
        <w:t xml:space="preserve">Laterality </w:t>
      </w:r>
      <w:r w:rsidR="00FC7667" w:rsidRPr="0025269D">
        <w:rPr>
          <w:b/>
          <w:bCs/>
          <w:sz w:val="22"/>
          <w:szCs w:val="22"/>
          <w:lang w:val="en-GB"/>
        </w:rPr>
        <w:t>D</w:t>
      </w:r>
      <w:r w:rsidRPr="0025269D">
        <w:rPr>
          <w:b/>
          <w:bCs/>
          <w:sz w:val="22"/>
          <w:szCs w:val="22"/>
          <w:lang w:val="en-GB"/>
        </w:rPr>
        <w:t xml:space="preserve">efects in </w:t>
      </w:r>
      <w:r w:rsidRPr="0025269D">
        <w:rPr>
          <w:b/>
          <w:bCs/>
          <w:i/>
          <w:sz w:val="22"/>
          <w:szCs w:val="22"/>
          <w:lang w:val="en-GB"/>
        </w:rPr>
        <w:t xml:space="preserve">pierce1; </w:t>
      </w:r>
      <w:r w:rsidR="005B7DCB" w:rsidRPr="0025269D">
        <w:rPr>
          <w:b/>
          <w:bCs/>
          <w:i/>
          <w:sz w:val="22"/>
          <w:szCs w:val="22"/>
          <w:lang w:val="en-GB"/>
        </w:rPr>
        <w:t>pierce2</w:t>
      </w:r>
      <w:r w:rsidR="005B7DCB" w:rsidRPr="0025269D">
        <w:rPr>
          <w:b/>
          <w:bCs/>
          <w:sz w:val="22"/>
          <w:szCs w:val="22"/>
          <w:lang w:val="en-GB"/>
        </w:rPr>
        <w:t xml:space="preserve"> </w:t>
      </w:r>
      <w:r w:rsidR="00B96DA7" w:rsidRPr="0025269D">
        <w:rPr>
          <w:b/>
          <w:bCs/>
          <w:sz w:val="22"/>
          <w:szCs w:val="22"/>
          <w:lang w:val="en-GB"/>
        </w:rPr>
        <w:t>(</w:t>
      </w:r>
      <w:r w:rsidR="00B96DA7" w:rsidRPr="0025269D">
        <w:rPr>
          <w:b/>
          <w:bCs/>
          <w:i/>
          <w:iCs/>
          <w:sz w:val="22"/>
          <w:szCs w:val="22"/>
          <w:lang w:val="en-GB"/>
        </w:rPr>
        <w:t>p1</w:t>
      </w:r>
      <w:r w:rsidR="00B96DA7" w:rsidRPr="0025269D">
        <w:rPr>
          <w:b/>
          <w:bCs/>
          <w:sz w:val="22"/>
          <w:szCs w:val="22"/>
          <w:vertAlign w:val="superscript"/>
          <w:lang w:val="en-GB"/>
        </w:rPr>
        <w:t>-/</w:t>
      </w:r>
      <w:proofErr w:type="gramStart"/>
      <w:r w:rsidR="00B96DA7" w:rsidRPr="0025269D">
        <w:rPr>
          <w:b/>
          <w:bCs/>
          <w:sz w:val="22"/>
          <w:szCs w:val="22"/>
          <w:vertAlign w:val="superscript"/>
          <w:lang w:val="en-GB"/>
        </w:rPr>
        <w:t>-</w:t>
      </w:r>
      <w:r w:rsidR="00B96DA7" w:rsidRPr="0025269D">
        <w:rPr>
          <w:b/>
          <w:bCs/>
          <w:sz w:val="22"/>
          <w:szCs w:val="22"/>
          <w:lang w:val="en-GB"/>
        </w:rPr>
        <w:t>;</w:t>
      </w:r>
      <w:r w:rsidR="00B96DA7" w:rsidRPr="0025269D">
        <w:rPr>
          <w:b/>
          <w:bCs/>
          <w:i/>
          <w:iCs/>
          <w:sz w:val="22"/>
          <w:szCs w:val="22"/>
          <w:lang w:val="en-GB"/>
        </w:rPr>
        <w:t>p</w:t>
      </w:r>
      <w:proofErr w:type="gramEnd"/>
      <w:r w:rsidR="00B96DA7" w:rsidRPr="0025269D">
        <w:rPr>
          <w:b/>
          <w:bCs/>
          <w:i/>
          <w:iCs/>
          <w:sz w:val="22"/>
          <w:szCs w:val="22"/>
          <w:lang w:val="en-GB"/>
        </w:rPr>
        <w:t>2</w:t>
      </w:r>
      <w:r w:rsidR="00B96DA7" w:rsidRPr="0025269D">
        <w:rPr>
          <w:b/>
          <w:bCs/>
          <w:sz w:val="22"/>
          <w:szCs w:val="22"/>
          <w:vertAlign w:val="superscript"/>
          <w:lang w:val="en-GB"/>
        </w:rPr>
        <w:t>-/-</w:t>
      </w:r>
      <w:r w:rsidR="00B96DA7" w:rsidRPr="0025269D">
        <w:rPr>
          <w:b/>
          <w:bCs/>
          <w:sz w:val="22"/>
          <w:szCs w:val="22"/>
          <w:lang w:val="en-GB"/>
        </w:rPr>
        <w:t xml:space="preserve">) </w:t>
      </w:r>
      <w:r w:rsidR="00FC7667" w:rsidRPr="0025269D">
        <w:rPr>
          <w:b/>
          <w:bCs/>
          <w:sz w:val="22"/>
          <w:szCs w:val="22"/>
          <w:lang w:val="en-GB"/>
        </w:rPr>
        <w:t>D</w:t>
      </w:r>
      <w:r w:rsidRPr="0025269D">
        <w:rPr>
          <w:b/>
          <w:bCs/>
          <w:sz w:val="22"/>
          <w:szCs w:val="22"/>
          <w:lang w:val="en-GB"/>
        </w:rPr>
        <w:t xml:space="preserve">ouble </w:t>
      </w:r>
      <w:r w:rsidR="00FC7667" w:rsidRPr="0025269D">
        <w:rPr>
          <w:b/>
          <w:bCs/>
          <w:sz w:val="22"/>
          <w:szCs w:val="22"/>
          <w:lang w:val="en-GB"/>
        </w:rPr>
        <w:t>M</w:t>
      </w:r>
      <w:r w:rsidRPr="0025269D">
        <w:rPr>
          <w:b/>
          <w:bCs/>
          <w:sz w:val="22"/>
          <w:szCs w:val="22"/>
          <w:lang w:val="en-GB"/>
        </w:rPr>
        <w:t xml:space="preserve">utant </w:t>
      </w:r>
      <w:r w:rsidR="00FC7667" w:rsidRPr="0025269D">
        <w:rPr>
          <w:b/>
          <w:bCs/>
          <w:sz w:val="22"/>
          <w:szCs w:val="22"/>
          <w:lang w:val="en-GB"/>
        </w:rPr>
        <w:t>Z</w:t>
      </w:r>
      <w:r w:rsidRPr="0025269D">
        <w:rPr>
          <w:b/>
          <w:bCs/>
          <w:sz w:val="22"/>
          <w:szCs w:val="22"/>
          <w:lang w:val="en-GB"/>
        </w:rPr>
        <w:t xml:space="preserve">ebrafish </w:t>
      </w:r>
      <w:r w:rsidR="00FC7667" w:rsidRPr="0025269D">
        <w:rPr>
          <w:b/>
          <w:bCs/>
          <w:sz w:val="22"/>
          <w:szCs w:val="22"/>
          <w:lang w:val="en-GB"/>
        </w:rPr>
        <w:t>E</w:t>
      </w:r>
      <w:r w:rsidRPr="0025269D">
        <w:rPr>
          <w:b/>
          <w:bCs/>
          <w:sz w:val="22"/>
          <w:szCs w:val="22"/>
          <w:lang w:val="en-GB"/>
        </w:rPr>
        <w:t xml:space="preserve">mbryos. </w:t>
      </w:r>
    </w:p>
    <w:p w14:paraId="4C698D62" w14:textId="6E6E942A" w:rsidR="00DD6370" w:rsidRPr="0025269D" w:rsidRDefault="00DD6370" w:rsidP="00DD6370">
      <w:pPr>
        <w:spacing w:line="360" w:lineRule="auto"/>
        <w:rPr>
          <w:sz w:val="22"/>
          <w:szCs w:val="22"/>
        </w:rPr>
      </w:pPr>
      <w:r w:rsidRPr="0025269D">
        <w:rPr>
          <w:sz w:val="22"/>
          <w:szCs w:val="22"/>
          <w:lang w:val="en-GB"/>
        </w:rPr>
        <w:t>A. Left: Immunofluorescence microscopy</w:t>
      </w:r>
      <w:r w:rsidR="00D916EB">
        <w:rPr>
          <w:sz w:val="22"/>
          <w:szCs w:val="22"/>
          <w:lang w:val="en-GB"/>
        </w:rPr>
        <w:t xml:space="preserve"> (IF)</w:t>
      </w:r>
      <w:r w:rsidRPr="0025269D">
        <w:rPr>
          <w:sz w:val="22"/>
          <w:szCs w:val="22"/>
          <w:lang w:val="en-GB"/>
        </w:rPr>
        <w:t xml:space="preserve"> </w:t>
      </w:r>
      <w:r w:rsidR="003427DB">
        <w:rPr>
          <w:sz w:val="22"/>
          <w:szCs w:val="22"/>
          <w:lang w:val="en-GB"/>
        </w:rPr>
        <w:t>showing</w:t>
      </w:r>
      <w:r w:rsidRPr="0025269D">
        <w:rPr>
          <w:sz w:val="22"/>
          <w:szCs w:val="22"/>
          <w:lang w:val="en-GB"/>
        </w:rPr>
        <w:t xml:space="preserve"> heart </w:t>
      </w:r>
      <w:r w:rsidR="00A5432A">
        <w:rPr>
          <w:sz w:val="22"/>
          <w:szCs w:val="22"/>
          <w:lang w:val="en-GB"/>
        </w:rPr>
        <w:t>jogging</w:t>
      </w:r>
      <w:r w:rsidR="00A5432A" w:rsidRPr="0025269D">
        <w:rPr>
          <w:sz w:val="22"/>
          <w:szCs w:val="22"/>
          <w:lang w:val="en-GB"/>
        </w:rPr>
        <w:t xml:space="preserve"> </w:t>
      </w:r>
      <w:r w:rsidRPr="0025269D">
        <w:rPr>
          <w:sz w:val="22"/>
          <w:szCs w:val="22"/>
          <w:lang w:val="en-GB"/>
        </w:rPr>
        <w:t xml:space="preserve">directionality at </w:t>
      </w:r>
      <w:r w:rsidR="000122AF">
        <w:rPr>
          <w:sz w:val="22"/>
          <w:szCs w:val="22"/>
          <w:lang w:val="en-GB"/>
        </w:rPr>
        <w:t>36</w:t>
      </w:r>
      <w:r w:rsidR="006C2D38">
        <w:rPr>
          <w:sz w:val="22"/>
          <w:szCs w:val="22"/>
          <w:lang w:val="en-GB"/>
        </w:rPr>
        <w:t xml:space="preserve"> hours post fertilization</w:t>
      </w:r>
      <w:r w:rsidR="000122AF" w:rsidRPr="0025269D">
        <w:rPr>
          <w:sz w:val="22"/>
          <w:szCs w:val="22"/>
          <w:lang w:val="en-GB"/>
        </w:rPr>
        <w:t xml:space="preserve"> </w:t>
      </w:r>
      <w:r w:rsidR="006C2D38">
        <w:rPr>
          <w:sz w:val="22"/>
          <w:szCs w:val="22"/>
          <w:lang w:val="en-GB"/>
        </w:rPr>
        <w:t>(</w:t>
      </w:r>
      <w:proofErr w:type="spellStart"/>
      <w:r w:rsidRPr="0025269D">
        <w:rPr>
          <w:sz w:val="22"/>
          <w:szCs w:val="22"/>
          <w:lang w:val="en-GB"/>
        </w:rPr>
        <w:t>hpf</w:t>
      </w:r>
      <w:proofErr w:type="spellEnd"/>
      <w:r w:rsidR="006C2D38">
        <w:rPr>
          <w:sz w:val="22"/>
          <w:szCs w:val="22"/>
          <w:lang w:val="en-GB"/>
        </w:rPr>
        <w:t>)</w:t>
      </w:r>
      <w:r w:rsidRPr="0025269D">
        <w:rPr>
          <w:sz w:val="22"/>
          <w:szCs w:val="22"/>
          <w:lang w:val="en-GB"/>
        </w:rPr>
        <w:t>.</w:t>
      </w:r>
      <w:r w:rsidR="005B7DCB" w:rsidRPr="0025269D">
        <w:rPr>
          <w:sz w:val="22"/>
          <w:szCs w:val="22"/>
          <w:lang w:val="en-GB"/>
        </w:rPr>
        <w:t xml:space="preserve"> </w:t>
      </w:r>
      <w:r w:rsidRPr="0025269D">
        <w:rPr>
          <w:sz w:val="22"/>
          <w:szCs w:val="22"/>
          <w:lang w:val="en-GB"/>
        </w:rPr>
        <w:t xml:space="preserve">Images </w:t>
      </w:r>
      <w:r w:rsidR="006C2D38">
        <w:rPr>
          <w:sz w:val="22"/>
          <w:szCs w:val="22"/>
          <w:lang w:val="en-GB"/>
        </w:rPr>
        <w:t xml:space="preserve">from left to right </w:t>
      </w:r>
      <w:r w:rsidRPr="0025269D">
        <w:rPr>
          <w:sz w:val="22"/>
          <w:szCs w:val="22"/>
          <w:lang w:val="en-GB"/>
        </w:rPr>
        <w:t>show the three heart</w:t>
      </w:r>
      <w:r w:rsidR="00117E82" w:rsidRPr="0025269D">
        <w:rPr>
          <w:sz w:val="22"/>
          <w:szCs w:val="22"/>
          <w:lang w:val="en-GB"/>
        </w:rPr>
        <w:t xml:space="preserve"> jogging</w:t>
      </w:r>
      <w:r w:rsidRPr="0025269D">
        <w:rPr>
          <w:sz w:val="22"/>
          <w:szCs w:val="22"/>
          <w:lang w:val="en-GB"/>
        </w:rPr>
        <w:t xml:space="preserve"> </w:t>
      </w:r>
      <w:r w:rsidR="00117E82" w:rsidRPr="0025269D">
        <w:rPr>
          <w:sz w:val="22"/>
          <w:szCs w:val="22"/>
          <w:lang w:val="en-GB"/>
        </w:rPr>
        <w:t>d</w:t>
      </w:r>
      <w:r w:rsidRPr="0025269D">
        <w:rPr>
          <w:sz w:val="22"/>
          <w:szCs w:val="22"/>
          <w:lang w:val="en-GB"/>
        </w:rPr>
        <w:t xml:space="preserve">irections observed </w:t>
      </w:r>
      <w:r w:rsidR="005B7DCB" w:rsidRPr="0025269D">
        <w:rPr>
          <w:sz w:val="22"/>
          <w:szCs w:val="22"/>
          <w:lang w:val="en-GB"/>
        </w:rPr>
        <w:t xml:space="preserve">when </w:t>
      </w:r>
      <w:r w:rsidRPr="0025269D">
        <w:rPr>
          <w:sz w:val="22"/>
          <w:szCs w:val="22"/>
          <w:lang w:val="en-GB"/>
        </w:rPr>
        <w:t>imaged ventrally</w:t>
      </w:r>
      <w:r w:rsidR="006C2D38">
        <w:rPr>
          <w:sz w:val="22"/>
          <w:szCs w:val="22"/>
          <w:lang w:val="en-GB"/>
        </w:rPr>
        <w:t xml:space="preserve">: </w:t>
      </w:r>
      <w:r w:rsidR="00117E82" w:rsidRPr="0025269D">
        <w:rPr>
          <w:sz w:val="22"/>
          <w:szCs w:val="22"/>
          <w:lang w:val="en-GB"/>
        </w:rPr>
        <w:t>rightward</w:t>
      </w:r>
      <w:r w:rsidR="006C2D38">
        <w:rPr>
          <w:sz w:val="22"/>
          <w:szCs w:val="22"/>
          <w:lang w:val="en-GB"/>
        </w:rPr>
        <w:t xml:space="preserve"> </w:t>
      </w:r>
      <w:r w:rsidR="00117E82" w:rsidRPr="0025269D">
        <w:rPr>
          <w:sz w:val="22"/>
          <w:szCs w:val="22"/>
          <w:lang w:val="en-GB"/>
        </w:rPr>
        <w:t xml:space="preserve">jogging </w:t>
      </w:r>
      <w:r w:rsidR="005B7DCB" w:rsidRPr="0025269D">
        <w:rPr>
          <w:sz w:val="22"/>
          <w:szCs w:val="22"/>
          <w:lang w:val="en-GB"/>
        </w:rPr>
        <w:t>(</w:t>
      </w:r>
      <w:r w:rsidRPr="0025269D">
        <w:rPr>
          <w:sz w:val="22"/>
          <w:szCs w:val="22"/>
          <w:lang w:val="en-GB"/>
        </w:rPr>
        <w:t xml:space="preserve">normal </w:t>
      </w:r>
      <w:r w:rsidRPr="0025269D">
        <w:rPr>
          <w:i/>
          <w:sz w:val="22"/>
          <w:szCs w:val="22"/>
          <w:lang w:val="en-GB"/>
        </w:rPr>
        <w:t>situs</w:t>
      </w:r>
      <w:r w:rsidR="005B7DCB" w:rsidRPr="0025269D">
        <w:rPr>
          <w:iCs/>
          <w:sz w:val="22"/>
          <w:szCs w:val="22"/>
          <w:lang w:val="en-GB"/>
        </w:rPr>
        <w:t>)</w:t>
      </w:r>
      <w:r w:rsidRPr="0025269D">
        <w:rPr>
          <w:sz w:val="22"/>
          <w:szCs w:val="22"/>
          <w:lang w:val="en-GB"/>
        </w:rPr>
        <w:t xml:space="preserve">, bilateral </w:t>
      </w:r>
      <w:r w:rsidR="00117E82" w:rsidRPr="0025269D">
        <w:rPr>
          <w:sz w:val="22"/>
          <w:szCs w:val="22"/>
          <w:lang w:val="en-GB"/>
        </w:rPr>
        <w:t>jogging</w:t>
      </w:r>
      <w:r w:rsidRPr="0025269D">
        <w:rPr>
          <w:sz w:val="22"/>
          <w:szCs w:val="22"/>
          <w:lang w:val="en-GB"/>
        </w:rPr>
        <w:t>,</w:t>
      </w:r>
      <w:r w:rsidR="005B7DCB" w:rsidRPr="0025269D">
        <w:rPr>
          <w:sz w:val="22"/>
          <w:szCs w:val="22"/>
          <w:lang w:val="en-GB"/>
        </w:rPr>
        <w:t xml:space="preserve"> and </w:t>
      </w:r>
      <w:r w:rsidR="00117E82" w:rsidRPr="0025269D">
        <w:rPr>
          <w:sz w:val="22"/>
          <w:szCs w:val="22"/>
          <w:lang w:val="en-GB"/>
        </w:rPr>
        <w:t>leftward</w:t>
      </w:r>
      <w:r w:rsidR="006C2D38">
        <w:rPr>
          <w:sz w:val="22"/>
          <w:szCs w:val="22"/>
          <w:lang w:val="en-GB"/>
        </w:rPr>
        <w:t xml:space="preserve"> </w:t>
      </w:r>
      <w:r w:rsidR="00117E82" w:rsidRPr="0025269D">
        <w:rPr>
          <w:sz w:val="22"/>
          <w:szCs w:val="22"/>
          <w:lang w:val="en-GB"/>
        </w:rPr>
        <w:t>jogging</w:t>
      </w:r>
      <w:r w:rsidRPr="0025269D">
        <w:rPr>
          <w:sz w:val="22"/>
          <w:szCs w:val="22"/>
          <w:lang w:val="en-GB"/>
        </w:rPr>
        <w:t xml:space="preserve">. Right: Quantification </w:t>
      </w:r>
      <w:r w:rsidRPr="0025269D">
        <w:rPr>
          <w:sz w:val="22"/>
          <w:szCs w:val="22"/>
          <w:lang w:val="en-GB"/>
        </w:rPr>
        <w:lastRenderedPageBreak/>
        <w:t xml:space="preserve">of heart </w:t>
      </w:r>
      <w:r w:rsidR="006C5D8D">
        <w:rPr>
          <w:sz w:val="22"/>
          <w:szCs w:val="22"/>
          <w:lang w:val="en-GB"/>
        </w:rPr>
        <w:t>jogging</w:t>
      </w:r>
      <w:r w:rsidR="006C5D8D" w:rsidRPr="0025269D">
        <w:rPr>
          <w:sz w:val="22"/>
          <w:szCs w:val="22"/>
          <w:lang w:val="en-GB"/>
        </w:rPr>
        <w:t xml:space="preserve"> </w:t>
      </w:r>
      <w:r w:rsidRPr="0025269D">
        <w:rPr>
          <w:sz w:val="22"/>
          <w:szCs w:val="22"/>
          <w:lang w:val="en-GB"/>
        </w:rPr>
        <w:t xml:space="preserve">directionality in </w:t>
      </w:r>
      <w:r w:rsidR="00F225DA">
        <w:rPr>
          <w:sz w:val="22"/>
          <w:szCs w:val="22"/>
          <w:lang w:val="en-GB"/>
        </w:rPr>
        <w:t>WT</w:t>
      </w:r>
      <w:r w:rsidR="00A471EB">
        <w:rPr>
          <w:sz w:val="22"/>
          <w:szCs w:val="22"/>
          <w:lang w:val="en-GB"/>
        </w:rPr>
        <w:t xml:space="preserve"> (</w:t>
      </w:r>
      <w:r w:rsidR="00A471EB" w:rsidRPr="001B5BAE">
        <w:rPr>
          <w:i/>
          <w:iCs/>
          <w:sz w:val="22"/>
          <w:szCs w:val="22"/>
          <w:lang w:val="en-GB"/>
        </w:rPr>
        <w:t>n</w:t>
      </w:r>
      <w:r w:rsidR="00A471EB">
        <w:rPr>
          <w:sz w:val="22"/>
          <w:szCs w:val="22"/>
          <w:lang w:val="en-GB"/>
        </w:rPr>
        <w:t>=61)</w:t>
      </w:r>
      <w:r w:rsidRPr="0025269D">
        <w:rPr>
          <w:sz w:val="22"/>
          <w:szCs w:val="22"/>
          <w:lang w:val="en-GB"/>
        </w:rPr>
        <w:t xml:space="preserve"> and </w:t>
      </w:r>
      <w:r w:rsidRPr="0025269D">
        <w:rPr>
          <w:i/>
          <w:iCs/>
          <w:sz w:val="22"/>
          <w:szCs w:val="22"/>
        </w:rPr>
        <w:t>p</w:t>
      </w:r>
      <w:r w:rsidR="00163198" w:rsidRPr="0025269D">
        <w:rPr>
          <w:i/>
          <w:iCs/>
          <w:sz w:val="22"/>
          <w:szCs w:val="22"/>
        </w:rPr>
        <w:t>1</w:t>
      </w:r>
      <w:r w:rsidR="003C3654" w:rsidRPr="0025269D">
        <w:rPr>
          <w:i/>
          <w:iCs/>
          <w:sz w:val="22"/>
          <w:szCs w:val="22"/>
          <w:vertAlign w:val="superscript"/>
        </w:rPr>
        <w:t>-/</w:t>
      </w:r>
      <w:proofErr w:type="gramStart"/>
      <w:r w:rsidR="003C3654" w:rsidRPr="0025269D">
        <w:rPr>
          <w:i/>
          <w:iCs/>
          <w:sz w:val="22"/>
          <w:szCs w:val="22"/>
          <w:vertAlign w:val="superscript"/>
        </w:rPr>
        <w:t>-</w:t>
      </w:r>
      <w:r w:rsidRPr="0025269D">
        <w:rPr>
          <w:i/>
          <w:iCs/>
          <w:sz w:val="22"/>
          <w:szCs w:val="22"/>
        </w:rPr>
        <w:t>;</w:t>
      </w:r>
      <w:r w:rsidR="00163198" w:rsidRPr="0025269D">
        <w:rPr>
          <w:i/>
          <w:iCs/>
          <w:sz w:val="22"/>
          <w:szCs w:val="22"/>
        </w:rPr>
        <w:t>p</w:t>
      </w:r>
      <w:proofErr w:type="gramEnd"/>
      <w:r w:rsidR="00163198" w:rsidRPr="0025269D">
        <w:rPr>
          <w:i/>
          <w:iCs/>
          <w:sz w:val="22"/>
          <w:szCs w:val="22"/>
        </w:rPr>
        <w:t>2</w:t>
      </w:r>
      <w:r w:rsidR="003C3654" w:rsidRPr="0025269D">
        <w:rPr>
          <w:i/>
          <w:iCs/>
          <w:sz w:val="22"/>
          <w:szCs w:val="22"/>
          <w:vertAlign w:val="superscript"/>
        </w:rPr>
        <w:t>-/-</w:t>
      </w:r>
      <w:r w:rsidRPr="0025269D">
        <w:rPr>
          <w:sz w:val="22"/>
          <w:szCs w:val="22"/>
        </w:rPr>
        <w:t xml:space="preserve"> </w:t>
      </w:r>
      <w:r w:rsidR="00A471EB">
        <w:rPr>
          <w:sz w:val="22"/>
          <w:szCs w:val="22"/>
        </w:rPr>
        <w:t>(</w:t>
      </w:r>
      <w:r w:rsidR="00A471EB" w:rsidRPr="001B5BAE">
        <w:rPr>
          <w:i/>
          <w:iCs/>
          <w:sz w:val="22"/>
          <w:szCs w:val="22"/>
          <w:lang w:val="en-GB"/>
        </w:rPr>
        <w:t>n</w:t>
      </w:r>
      <w:r w:rsidR="00A471EB">
        <w:rPr>
          <w:sz w:val="22"/>
          <w:szCs w:val="22"/>
          <w:lang w:val="en-GB"/>
        </w:rPr>
        <w:t xml:space="preserve">=72) </w:t>
      </w:r>
      <w:r w:rsidRPr="0025269D">
        <w:rPr>
          <w:sz w:val="22"/>
          <w:szCs w:val="22"/>
        </w:rPr>
        <w:t>embryos</w:t>
      </w:r>
      <w:r w:rsidR="00934FD7" w:rsidRPr="0025269D">
        <w:rPr>
          <w:sz w:val="22"/>
          <w:szCs w:val="22"/>
        </w:rPr>
        <w:t>,</w:t>
      </w:r>
      <w:r w:rsidRPr="0025269D">
        <w:rPr>
          <w:sz w:val="22"/>
          <w:szCs w:val="22"/>
        </w:rPr>
        <w:t xml:space="preserve"> and </w:t>
      </w:r>
      <w:r w:rsidR="003C3654" w:rsidRPr="0025269D">
        <w:rPr>
          <w:i/>
          <w:iCs/>
          <w:sz w:val="22"/>
          <w:szCs w:val="22"/>
        </w:rPr>
        <w:t>p1</w:t>
      </w:r>
      <w:r w:rsidR="003C3654" w:rsidRPr="0025269D">
        <w:rPr>
          <w:i/>
          <w:iCs/>
          <w:sz w:val="22"/>
          <w:szCs w:val="22"/>
          <w:vertAlign w:val="superscript"/>
        </w:rPr>
        <w:t>-/-</w:t>
      </w:r>
      <w:r w:rsidR="003C3654" w:rsidRPr="0025269D">
        <w:rPr>
          <w:i/>
          <w:iCs/>
          <w:sz w:val="22"/>
          <w:szCs w:val="22"/>
        </w:rPr>
        <w:t>;p2</w:t>
      </w:r>
      <w:r w:rsidR="003C3654" w:rsidRPr="0025269D">
        <w:rPr>
          <w:i/>
          <w:iCs/>
          <w:sz w:val="22"/>
          <w:szCs w:val="22"/>
          <w:vertAlign w:val="superscript"/>
        </w:rPr>
        <w:t>-/-</w:t>
      </w:r>
      <w:r w:rsidR="003C3654" w:rsidRPr="0025269D">
        <w:rPr>
          <w:sz w:val="22"/>
          <w:szCs w:val="22"/>
        </w:rPr>
        <w:t xml:space="preserve"> </w:t>
      </w:r>
      <w:r w:rsidRPr="0025269D">
        <w:rPr>
          <w:sz w:val="22"/>
          <w:szCs w:val="22"/>
          <w:lang w:val="en-GB"/>
        </w:rPr>
        <w:t xml:space="preserve">embryos following </w:t>
      </w:r>
      <w:r w:rsidRPr="0025269D">
        <w:rPr>
          <w:sz w:val="22"/>
          <w:szCs w:val="22"/>
        </w:rPr>
        <w:t>injection of</w:t>
      </w:r>
      <w:r w:rsidRPr="0025269D">
        <w:rPr>
          <w:sz w:val="22"/>
          <w:szCs w:val="22"/>
          <w:lang w:val="en-GB"/>
        </w:rPr>
        <w:t xml:space="preserve"> </w:t>
      </w:r>
      <w:r w:rsidRPr="0025269D">
        <w:rPr>
          <w:i/>
          <w:iCs/>
          <w:sz w:val="22"/>
          <w:szCs w:val="22"/>
          <w:lang w:val="en-GB"/>
        </w:rPr>
        <w:t>pierce1</w:t>
      </w:r>
      <w:r w:rsidRPr="0025269D">
        <w:rPr>
          <w:sz w:val="22"/>
          <w:szCs w:val="22"/>
          <w:lang w:val="en-GB"/>
        </w:rPr>
        <w:t xml:space="preserve"> </w:t>
      </w:r>
      <w:r w:rsidR="00A471EB">
        <w:rPr>
          <w:sz w:val="22"/>
          <w:szCs w:val="22"/>
          <w:lang w:val="en-GB"/>
        </w:rPr>
        <w:t>(</w:t>
      </w:r>
      <w:r w:rsidR="00A471EB" w:rsidRPr="00C054A5">
        <w:rPr>
          <w:i/>
          <w:iCs/>
          <w:sz w:val="22"/>
          <w:szCs w:val="22"/>
          <w:lang w:val="en-GB"/>
        </w:rPr>
        <w:t>n</w:t>
      </w:r>
      <w:r w:rsidR="00A471EB">
        <w:rPr>
          <w:sz w:val="22"/>
          <w:szCs w:val="22"/>
          <w:lang w:val="en-GB"/>
        </w:rPr>
        <w:t xml:space="preserve">=43) </w:t>
      </w:r>
      <w:r w:rsidR="00CD41A4" w:rsidRPr="0025269D">
        <w:rPr>
          <w:sz w:val="22"/>
          <w:szCs w:val="22"/>
          <w:lang w:val="en-GB"/>
        </w:rPr>
        <w:t xml:space="preserve">or </w:t>
      </w:r>
      <w:r w:rsidR="0078446C" w:rsidRPr="0025269D">
        <w:rPr>
          <w:i/>
          <w:iCs/>
          <w:sz w:val="22"/>
          <w:szCs w:val="22"/>
          <w:lang w:val="en-GB"/>
        </w:rPr>
        <w:t>pierce2</w:t>
      </w:r>
      <w:r w:rsidR="0078446C" w:rsidRPr="0025269D">
        <w:rPr>
          <w:sz w:val="22"/>
          <w:szCs w:val="22"/>
          <w:lang w:val="en-GB"/>
        </w:rPr>
        <w:t xml:space="preserve"> </w:t>
      </w:r>
      <w:r w:rsidR="00A471EB">
        <w:rPr>
          <w:sz w:val="22"/>
          <w:szCs w:val="22"/>
          <w:lang w:val="en-GB"/>
        </w:rPr>
        <w:t>(</w:t>
      </w:r>
      <w:r w:rsidR="00A471EB" w:rsidRPr="00C054A5">
        <w:rPr>
          <w:i/>
          <w:iCs/>
          <w:sz w:val="22"/>
          <w:szCs w:val="22"/>
          <w:lang w:val="en-GB"/>
        </w:rPr>
        <w:t>n</w:t>
      </w:r>
      <w:r w:rsidR="00A471EB">
        <w:rPr>
          <w:sz w:val="22"/>
          <w:szCs w:val="22"/>
          <w:lang w:val="en-GB"/>
        </w:rPr>
        <w:t xml:space="preserve">=47) </w:t>
      </w:r>
      <w:r w:rsidRPr="0025269D">
        <w:rPr>
          <w:sz w:val="22"/>
          <w:szCs w:val="22"/>
          <w:lang w:val="en-GB"/>
        </w:rPr>
        <w:t>mRNA.</w:t>
      </w:r>
    </w:p>
    <w:p w14:paraId="0861C18C" w14:textId="6F423BF6" w:rsidR="00DD6370" w:rsidRPr="0025269D" w:rsidRDefault="00DD6370" w:rsidP="00DD6370">
      <w:pPr>
        <w:spacing w:line="360" w:lineRule="auto"/>
        <w:rPr>
          <w:sz w:val="22"/>
          <w:szCs w:val="22"/>
        </w:rPr>
      </w:pPr>
      <w:r w:rsidRPr="0025269D">
        <w:rPr>
          <w:sz w:val="22"/>
          <w:szCs w:val="22"/>
          <w:lang w:val="en-GB"/>
        </w:rPr>
        <w:t xml:space="preserve">B. Brightfield images of WT (left) and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w:t>
      </w:r>
      <w:r w:rsidR="003C3654" w:rsidRPr="0025269D">
        <w:rPr>
          <w:sz w:val="22"/>
          <w:szCs w:val="22"/>
        </w:rPr>
        <w:t xml:space="preserve"> </w:t>
      </w:r>
      <w:r w:rsidRPr="0025269D">
        <w:rPr>
          <w:sz w:val="22"/>
          <w:szCs w:val="22"/>
          <w:lang w:val="en-GB"/>
        </w:rPr>
        <w:t xml:space="preserve">(right) embryos </w:t>
      </w:r>
      <w:r w:rsidR="00D916EB">
        <w:rPr>
          <w:sz w:val="22"/>
          <w:szCs w:val="22"/>
          <w:lang w:val="en-GB"/>
        </w:rPr>
        <w:t xml:space="preserve">at </w:t>
      </w:r>
      <w:r w:rsidRPr="0025269D">
        <w:rPr>
          <w:sz w:val="22"/>
          <w:szCs w:val="22"/>
          <w:lang w:val="en-GB"/>
        </w:rPr>
        <w:t xml:space="preserve">72 </w:t>
      </w:r>
      <w:proofErr w:type="spellStart"/>
      <w:r w:rsidRPr="0025269D">
        <w:rPr>
          <w:sz w:val="22"/>
          <w:szCs w:val="22"/>
          <w:lang w:val="en-GB"/>
        </w:rPr>
        <w:t>hpf</w:t>
      </w:r>
      <w:proofErr w:type="spellEnd"/>
      <w:r w:rsidRPr="0025269D">
        <w:rPr>
          <w:sz w:val="22"/>
          <w:szCs w:val="22"/>
          <w:lang w:val="en-GB"/>
        </w:rPr>
        <w:t>.</w:t>
      </w:r>
    </w:p>
    <w:p w14:paraId="294ABC47" w14:textId="5B034753" w:rsidR="00DD6370" w:rsidRPr="0025269D" w:rsidRDefault="00DD6370" w:rsidP="00DD6370">
      <w:pPr>
        <w:spacing w:line="360" w:lineRule="auto"/>
        <w:rPr>
          <w:sz w:val="22"/>
          <w:szCs w:val="22"/>
        </w:rPr>
      </w:pPr>
      <w:r w:rsidRPr="0025269D">
        <w:rPr>
          <w:sz w:val="22"/>
          <w:szCs w:val="22"/>
        </w:rPr>
        <w:t xml:space="preserve">C. </w:t>
      </w:r>
      <w:r w:rsidR="00D916EB">
        <w:rPr>
          <w:sz w:val="22"/>
          <w:szCs w:val="22"/>
        </w:rPr>
        <w:t>IF</w:t>
      </w:r>
      <w:r w:rsidRPr="0025269D">
        <w:rPr>
          <w:sz w:val="22"/>
          <w:szCs w:val="22"/>
        </w:rPr>
        <w:t xml:space="preserve"> of KV of WT (left) and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w:t>
      </w:r>
      <w:r w:rsidR="003C3654" w:rsidRPr="0025269D">
        <w:rPr>
          <w:sz w:val="22"/>
          <w:szCs w:val="22"/>
        </w:rPr>
        <w:t xml:space="preserve"> </w:t>
      </w:r>
      <w:r w:rsidRPr="0025269D">
        <w:rPr>
          <w:sz w:val="22"/>
          <w:szCs w:val="22"/>
        </w:rPr>
        <w:t xml:space="preserve">(right) embryos using antibodies against acetylated-tubulin (labelling axonemes), </w:t>
      </w:r>
      <w:r w:rsidRPr="0025269D">
        <w:rPr>
          <w:rFonts w:ascii="Symbol" w:eastAsia="Symbol" w:hAnsi="Symbol" w:cs="Symbol"/>
          <w:sz w:val="22"/>
          <w:szCs w:val="22"/>
        </w:rPr>
        <w:t></w:t>
      </w:r>
      <w:r w:rsidRPr="0025269D">
        <w:rPr>
          <w:sz w:val="22"/>
          <w:szCs w:val="22"/>
        </w:rPr>
        <w:t xml:space="preserve">-tubulin </w:t>
      </w:r>
      <w:r w:rsidR="00D916EB">
        <w:rPr>
          <w:sz w:val="22"/>
          <w:szCs w:val="22"/>
        </w:rPr>
        <w:t>(</w:t>
      </w:r>
      <w:r w:rsidRPr="0025269D">
        <w:rPr>
          <w:sz w:val="22"/>
          <w:szCs w:val="22"/>
        </w:rPr>
        <w:t>labelling basal bodies) and DAPI (labeling nuclei).</w:t>
      </w:r>
    </w:p>
    <w:p w14:paraId="3325ADE9" w14:textId="7432E11D" w:rsidR="00DD6370" w:rsidRPr="005A1849" w:rsidRDefault="00DD6370" w:rsidP="00DD6370">
      <w:pPr>
        <w:spacing w:line="360" w:lineRule="auto"/>
        <w:rPr>
          <w:color w:val="000000" w:themeColor="text1"/>
          <w:sz w:val="22"/>
          <w:szCs w:val="22"/>
        </w:rPr>
      </w:pPr>
      <w:r w:rsidRPr="0025269D">
        <w:rPr>
          <w:sz w:val="22"/>
          <w:szCs w:val="22"/>
        </w:rPr>
        <w:t xml:space="preserve">D. </w:t>
      </w:r>
      <w:r w:rsidRPr="005A1849">
        <w:rPr>
          <w:color w:val="000000" w:themeColor="text1"/>
          <w:sz w:val="22"/>
          <w:szCs w:val="22"/>
        </w:rPr>
        <w:t xml:space="preserve">Quantification of cilia number and length per KV in WT and </w:t>
      </w:r>
      <w:r w:rsidR="003C3654" w:rsidRPr="005A1849">
        <w:rPr>
          <w:i/>
          <w:iCs/>
          <w:color w:val="000000" w:themeColor="text1"/>
          <w:sz w:val="22"/>
          <w:szCs w:val="22"/>
        </w:rPr>
        <w:t>p1</w:t>
      </w:r>
      <w:r w:rsidR="003C3654" w:rsidRPr="005A1849">
        <w:rPr>
          <w:i/>
          <w:iCs/>
          <w:color w:val="000000" w:themeColor="text1"/>
          <w:sz w:val="22"/>
          <w:szCs w:val="22"/>
          <w:vertAlign w:val="superscript"/>
        </w:rPr>
        <w:t>-/</w:t>
      </w:r>
      <w:proofErr w:type="gramStart"/>
      <w:r w:rsidR="003C3654" w:rsidRPr="005A1849">
        <w:rPr>
          <w:i/>
          <w:iCs/>
          <w:color w:val="000000" w:themeColor="text1"/>
          <w:sz w:val="22"/>
          <w:szCs w:val="22"/>
          <w:vertAlign w:val="superscript"/>
        </w:rPr>
        <w:t>-</w:t>
      </w:r>
      <w:r w:rsidR="003C3654" w:rsidRPr="005A1849">
        <w:rPr>
          <w:i/>
          <w:iCs/>
          <w:color w:val="000000" w:themeColor="text1"/>
          <w:sz w:val="22"/>
          <w:szCs w:val="22"/>
        </w:rPr>
        <w:t>;p</w:t>
      </w:r>
      <w:proofErr w:type="gramEnd"/>
      <w:r w:rsidR="003C3654" w:rsidRPr="005A1849">
        <w:rPr>
          <w:i/>
          <w:iCs/>
          <w:color w:val="000000" w:themeColor="text1"/>
          <w:sz w:val="22"/>
          <w:szCs w:val="22"/>
        </w:rPr>
        <w:t>2</w:t>
      </w:r>
      <w:r w:rsidR="003C3654" w:rsidRPr="005A1849">
        <w:rPr>
          <w:i/>
          <w:iCs/>
          <w:color w:val="000000" w:themeColor="text1"/>
          <w:sz w:val="22"/>
          <w:szCs w:val="22"/>
          <w:vertAlign w:val="superscript"/>
        </w:rPr>
        <w:t>-/-</w:t>
      </w:r>
      <w:r w:rsidR="003C3654" w:rsidRPr="005A1849">
        <w:rPr>
          <w:color w:val="000000" w:themeColor="text1"/>
          <w:sz w:val="22"/>
          <w:szCs w:val="22"/>
        </w:rPr>
        <w:t xml:space="preserve"> </w:t>
      </w:r>
      <w:r w:rsidRPr="005A1849">
        <w:rPr>
          <w:color w:val="000000" w:themeColor="text1"/>
          <w:sz w:val="22"/>
          <w:szCs w:val="22"/>
        </w:rPr>
        <w:t>embryos.</w:t>
      </w:r>
      <w:r w:rsidR="004A0C9A">
        <w:rPr>
          <w:color w:val="000000" w:themeColor="text1"/>
          <w:sz w:val="22"/>
          <w:szCs w:val="22"/>
        </w:rPr>
        <w:t xml:space="preserve"> </w:t>
      </w:r>
      <w:r w:rsidR="00617DD6" w:rsidRPr="00617DD6">
        <w:rPr>
          <w:color w:val="000000" w:themeColor="text1"/>
          <w:sz w:val="22"/>
          <w:szCs w:val="22"/>
        </w:rPr>
        <w:t xml:space="preserve">Data are represented as mean </w:t>
      </w:r>
      <w:r w:rsidR="00617DD6" w:rsidRPr="00A16368">
        <w:rPr>
          <w:rFonts w:cs="Arial"/>
          <w:sz w:val="22"/>
          <w:szCs w:val="22"/>
        </w:rPr>
        <w:sym w:font="Symbol" w:char="F0B1"/>
      </w:r>
      <w:r w:rsidR="00617DD6" w:rsidRPr="00A16368">
        <w:rPr>
          <w:rFonts w:cs="Arial"/>
          <w:sz w:val="22"/>
          <w:szCs w:val="22"/>
        </w:rPr>
        <w:t xml:space="preserve"> </w:t>
      </w:r>
      <w:r w:rsidR="00617DD6" w:rsidRPr="00617DD6">
        <w:rPr>
          <w:color w:val="000000" w:themeColor="text1"/>
          <w:sz w:val="22"/>
          <w:szCs w:val="22"/>
        </w:rPr>
        <w:t>S</w:t>
      </w:r>
      <w:r w:rsidR="00617DD6">
        <w:rPr>
          <w:color w:val="000000" w:themeColor="text1"/>
          <w:sz w:val="22"/>
          <w:szCs w:val="22"/>
        </w:rPr>
        <w:t>D (standard deviation).</w:t>
      </w:r>
      <w:r w:rsidR="00617DD6" w:rsidRPr="00617DD6">
        <w:rPr>
          <w:color w:val="000000" w:themeColor="text1"/>
          <w:sz w:val="22"/>
          <w:szCs w:val="22"/>
        </w:rPr>
        <w:t xml:space="preserve"> </w:t>
      </w:r>
      <w:r w:rsidR="004A0C9A" w:rsidRPr="00617DD6">
        <w:rPr>
          <w:color w:val="000000" w:themeColor="text1"/>
          <w:sz w:val="22"/>
          <w:szCs w:val="22"/>
        </w:rPr>
        <w:t>Unpaired</w:t>
      </w:r>
      <w:r w:rsidR="004A0C9A" w:rsidRPr="004A0C9A">
        <w:rPr>
          <w:color w:val="000000" w:themeColor="text1"/>
          <w:sz w:val="22"/>
          <w:szCs w:val="22"/>
        </w:rPr>
        <w:t xml:space="preserve"> t-test</w:t>
      </w:r>
      <w:r w:rsidRPr="005A1849">
        <w:rPr>
          <w:color w:val="000000" w:themeColor="text1"/>
          <w:sz w:val="22"/>
          <w:szCs w:val="22"/>
        </w:rPr>
        <w:t xml:space="preserve"> </w:t>
      </w:r>
      <w:r w:rsidR="004A0C9A">
        <w:rPr>
          <w:color w:val="000000" w:themeColor="text1"/>
          <w:sz w:val="22"/>
          <w:szCs w:val="22"/>
        </w:rPr>
        <w:t xml:space="preserve">was used to evaluate </w:t>
      </w:r>
      <w:r w:rsidR="004A0C9A" w:rsidRPr="004A0C9A">
        <w:rPr>
          <w:color w:val="000000" w:themeColor="text1"/>
          <w:sz w:val="22"/>
          <w:szCs w:val="22"/>
        </w:rPr>
        <w:t>significance</w:t>
      </w:r>
      <w:r w:rsidR="004A0C9A">
        <w:rPr>
          <w:color w:val="000000" w:themeColor="text1"/>
          <w:sz w:val="22"/>
          <w:szCs w:val="22"/>
        </w:rPr>
        <w:t>.</w:t>
      </w:r>
    </w:p>
    <w:p w14:paraId="478D8D60" w14:textId="6F9B1BD1" w:rsidR="00DD6370" w:rsidRPr="008C1093" w:rsidRDefault="00DD6370" w:rsidP="00DD6370">
      <w:pPr>
        <w:spacing w:line="360" w:lineRule="auto"/>
        <w:rPr>
          <w:color w:val="000000" w:themeColor="text1"/>
          <w:sz w:val="22"/>
          <w:szCs w:val="22"/>
        </w:rPr>
      </w:pPr>
      <w:r w:rsidRPr="005A1849">
        <w:rPr>
          <w:color w:val="000000" w:themeColor="text1"/>
          <w:sz w:val="22"/>
          <w:szCs w:val="22"/>
        </w:rPr>
        <w:t xml:space="preserve">E. Whole mount </w:t>
      </w:r>
      <w:r w:rsidRPr="005A1849">
        <w:rPr>
          <w:i/>
          <w:color w:val="000000" w:themeColor="text1"/>
          <w:sz w:val="22"/>
          <w:szCs w:val="22"/>
        </w:rPr>
        <w:t>in situ</w:t>
      </w:r>
      <w:r w:rsidRPr="005A1849">
        <w:rPr>
          <w:color w:val="000000" w:themeColor="text1"/>
          <w:sz w:val="22"/>
          <w:szCs w:val="22"/>
        </w:rPr>
        <w:t xml:space="preserve"> hybridization for </w:t>
      </w:r>
      <w:proofErr w:type="spellStart"/>
      <w:r w:rsidRPr="005A1849">
        <w:rPr>
          <w:i/>
          <w:iCs/>
          <w:color w:val="000000" w:themeColor="text1"/>
          <w:sz w:val="22"/>
          <w:szCs w:val="22"/>
        </w:rPr>
        <w:t>spaw</w:t>
      </w:r>
      <w:proofErr w:type="spellEnd"/>
      <w:r w:rsidRPr="005A1849">
        <w:rPr>
          <w:i/>
          <w:iCs/>
          <w:color w:val="000000" w:themeColor="text1"/>
          <w:sz w:val="22"/>
          <w:szCs w:val="22"/>
        </w:rPr>
        <w:t xml:space="preserve"> </w:t>
      </w:r>
      <w:r w:rsidRPr="005A1849">
        <w:rPr>
          <w:color w:val="000000" w:themeColor="text1"/>
          <w:sz w:val="22"/>
          <w:szCs w:val="22"/>
        </w:rPr>
        <w:t xml:space="preserve">on WT and </w:t>
      </w:r>
      <w:r w:rsidR="003C3654" w:rsidRPr="005A1849">
        <w:rPr>
          <w:i/>
          <w:iCs/>
          <w:color w:val="000000" w:themeColor="text1"/>
          <w:sz w:val="22"/>
          <w:szCs w:val="22"/>
        </w:rPr>
        <w:t>p1</w:t>
      </w:r>
      <w:r w:rsidR="003C3654" w:rsidRPr="005A1849">
        <w:rPr>
          <w:i/>
          <w:iCs/>
          <w:color w:val="000000" w:themeColor="text1"/>
          <w:sz w:val="22"/>
          <w:szCs w:val="22"/>
          <w:vertAlign w:val="superscript"/>
        </w:rPr>
        <w:t>-/</w:t>
      </w:r>
      <w:proofErr w:type="gramStart"/>
      <w:r w:rsidR="003C3654" w:rsidRPr="005A1849">
        <w:rPr>
          <w:i/>
          <w:iCs/>
          <w:color w:val="000000" w:themeColor="text1"/>
          <w:sz w:val="22"/>
          <w:szCs w:val="22"/>
          <w:vertAlign w:val="superscript"/>
        </w:rPr>
        <w:t>-</w:t>
      </w:r>
      <w:r w:rsidR="003C3654" w:rsidRPr="005A1849">
        <w:rPr>
          <w:i/>
          <w:iCs/>
          <w:color w:val="000000" w:themeColor="text1"/>
          <w:sz w:val="22"/>
          <w:szCs w:val="22"/>
        </w:rPr>
        <w:t>;p</w:t>
      </w:r>
      <w:proofErr w:type="gramEnd"/>
      <w:r w:rsidR="003C3654" w:rsidRPr="005A1849">
        <w:rPr>
          <w:i/>
          <w:iCs/>
          <w:color w:val="000000" w:themeColor="text1"/>
          <w:sz w:val="22"/>
          <w:szCs w:val="22"/>
        </w:rPr>
        <w:t>2</w:t>
      </w:r>
      <w:r w:rsidR="003C3654" w:rsidRPr="005A1849">
        <w:rPr>
          <w:i/>
          <w:iCs/>
          <w:color w:val="000000" w:themeColor="text1"/>
          <w:sz w:val="22"/>
          <w:szCs w:val="22"/>
          <w:vertAlign w:val="superscript"/>
        </w:rPr>
        <w:t>-/-</w:t>
      </w:r>
      <w:r w:rsidR="003C3654" w:rsidRPr="005A1849">
        <w:rPr>
          <w:color w:val="000000" w:themeColor="text1"/>
          <w:sz w:val="22"/>
          <w:szCs w:val="22"/>
        </w:rPr>
        <w:t xml:space="preserve"> </w:t>
      </w:r>
      <w:r w:rsidRPr="005A1849">
        <w:rPr>
          <w:color w:val="000000" w:themeColor="text1"/>
          <w:sz w:val="22"/>
          <w:szCs w:val="22"/>
        </w:rPr>
        <w:t>embryos at 18</w:t>
      </w:r>
      <w:r w:rsidR="00051282" w:rsidRPr="005A1849">
        <w:rPr>
          <w:color w:val="000000" w:themeColor="text1"/>
          <w:sz w:val="22"/>
          <w:szCs w:val="22"/>
        </w:rPr>
        <w:t>-somite stage</w:t>
      </w:r>
      <w:r w:rsidRPr="005A1849">
        <w:rPr>
          <w:color w:val="000000" w:themeColor="text1"/>
          <w:sz w:val="22"/>
          <w:szCs w:val="22"/>
        </w:rPr>
        <w:t>.</w:t>
      </w:r>
      <w:r w:rsidR="006C5D8D" w:rsidRPr="005A1849">
        <w:rPr>
          <w:color w:val="000000" w:themeColor="text1"/>
          <w:sz w:val="22"/>
          <w:szCs w:val="22"/>
        </w:rPr>
        <w:t xml:space="preserve"> </w:t>
      </w:r>
      <w:r w:rsidR="005976A3" w:rsidRPr="005A1849">
        <w:rPr>
          <w:color w:val="000000" w:themeColor="text1"/>
          <w:sz w:val="22"/>
          <w:szCs w:val="22"/>
        </w:rPr>
        <w:t>The b</w:t>
      </w:r>
      <w:r w:rsidR="006C5D8D" w:rsidRPr="005A1849">
        <w:rPr>
          <w:color w:val="000000" w:themeColor="text1"/>
          <w:sz w:val="22"/>
          <w:szCs w:val="22"/>
        </w:rPr>
        <w:t xml:space="preserve">lack arrow indicates the head, </w:t>
      </w:r>
      <w:r w:rsidR="005976A3" w:rsidRPr="005A1849">
        <w:rPr>
          <w:color w:val="000000" w:themeColor="text1"/>
          <w:sz w:val="22"/>
          <w:szCs w:val="22"/>
        </w:rPr>
        <w:t xml:space="preserve">the </w:t>
      </w:r>
      <w:r w:rsidR="006C5D8D" w:rsidRPr="005A1849">
        <w:rPr>
          <w:color w:val="000000" w:themeColor="text1"/>
          <w:sz w:val="22"/>
          <w:szCs w:val="22"/>
        </w:rPr>
        <w:t xml:space="preserve">yellow arrow indicates the yolk, </w:t>
      </w:r>
      <w:r w:rsidR="005976A3" w:rsidRPr="005A1849">
        <w:rPr>
          <w:color w:val="000000" w:themeColor="text1"/>
          <w:sz w:val="22"/>
          <w:szCs w:val="22"/>
        </w:rPr>
        <w:t>and the white arrow indicates the stain</w:t>
      </w:r>
      <w:r w:rsidR="00F233F3" w:rsidRPr="005A1849">
        <w:rPr>
          <w:color w:val="000000" w:themeColor="text1"/>
          <w:sz w:val="22"/>
          <w:szCs w:val="22"/>
        </w:rPr>
        <w:t xml:space="preserve">. The white dashed line indicates </w:t>
      </w:r>
      <w:r w:rsidR="005A1849" w:rsidRPr="005A1849">
        <w:rPr>
          <w:color w:val="000000" w:themeColor="text1"/>
          <w:sz w:val="22"/>
          <w:szCs w:val="22"/>
        </w:rPr>
        <w:t xml:space="preserve">the embryonic midline. </w:t>
      </w:r>
      <w:r w:rsidR="005A1849" w:rsidRPr="00A16368">
        <w:rPr>
          <w:color w:val="000000" w:themeColor="text1"/>
          <w:sz w:val="22"/>
          <w:szCs w:val="22"/>
        </w:rPr>
        <w:t xml:space="preserve">For </w:t>
      </w:r>
      <w:r w:rsidR="005A1849" w:rsidRPr="00A16368">
        <w:rPr>
          <w:i/>
          <w:iCs/>
          <w:color w:val="000000" w:themeColor="text1"/>
          <w:sz w:val="22"/>
          <w:szCs w:val="22"/>
        </w:rPr>
        <w:t>p1</w:t>
      </w:r>
      <w:r w:rsidR="005A1849" w:rsidRPr="00A16368">
        <w:rPr>
          <w:i/>
          <w:iCs/>
          <w:color w:val="000000" w:themeColor="text1"/>
          <w:sz w:val="22"/>
          <w:szCs w:val="22"/>
          <w:vertAlign w:val="superscript"/>
        </w:rPr>
        <w:t>-/</w:t>
      </w:r>
      <w:proofErr w:type="gramStart"/>
      <w:r w:rsidR="005A1849" w:rsidRPr="00A16368">
        <w:rPr>
          <w:i/>
          <w:iCs/>
          <w:color w:val="000000" w:themeColor="text1"/>
          <w:sz w:val="22"/>
          <w:szCs w:val="22"/>
          <w:vertAlign w:val="superscript"/>
        </w:rPr>
        <w:t>-</w:t>
      </w:r>
      <w:r w:rsidR="005A1849" w:rsidRPr="00A16368">
        <w:rPr>
          <w:i/>
          <w:iCs/>
          <w:color w:val="000000" w:themeColor="text1"/>
          <w:sz w:val="22"/>
          <w:szCs w:val="22"/>
        </w:rPr>
        <w:t>;p</w:t>
      </w:r>
      <w:proofErr w:type="gramEnd"/>
      <w:r w:rsidR="005A1849" w:rsidRPr="00A16368">
        <w:rPr>
          <w:i/>
          <w:iCs/>
          <w:color w:val="000000" w:themeColor="text1"/>
          <w:sz w:val="22"/>
          <w:szCs w:val="22"/>
        </w:rPr>
        <w:t>2</w:t>
      </w:r>
      <w:r w:rsidR="005A1849" w:rsidRPr="00A16368">
        <w:rPr>
          <w:i/>
          <w:iCs/>
          <w:color w:val="000000" w:themeColor="text1"/>
          <w:sz w:val="22"/>
          <w:szCs w:val="22"/>
          <w:vertAlign w:val="superscript"/>
        </w:rPr>
        <w:t>-/-</w:t>
      </w:r>
      <w:r w:rsidR="005A1849" w:rsidRPr="00A16368">
        <w:rPr>
          <w:color w:val="000000" w:themeColor="text1"/>
          <w:sz w:val="22"/>
          <w:szCs w:val="22"/>
        </w:rPr>
        <w:t xml:space="preserve"> embryos, expression on the left, no expression, </w:t>
      </w:r>
      <w:r w:rsidR="005A1849" w:rsidRPr="008C1093">
        <w:rPr>
          <w:color w:val="000000" w:themeColor="text1"/>
          <w:sz w:val="22"/>
          <w:szCs w:val="22"/>
        </w:rPr>
        <w:t>bilateral and right expression, respectively, are depicted.</w:t>
      </w:r>
    </w:p>
    <w:p w14:paraId="7DCAA971" w14:textId="2C871E6F" w:rsidR="006C5D8D" w:rsidRPr="005A1849" w:rsidRDefault="006C5D8D" w:rsidP="00DD6370">
      <w:pPr>
        <w:spacing w:line="360" w:lineRule="auto"/>
        <w:rPr>
          <w:color w:val="000000" w:themeColor="text1"/>
          <w:sz w:val="22"/>
          <w:szCs w:val="22"/>
        </w:rPr>
      </w:pPr>
      <w:r w:rsidRPr="008C1093">
        <w:rPr>
          <w:color w:val="000000" w:themeColor="text1"/>
          <w:sz w:val="22"/>
          <w:szCs w:val="22"/>
        </w:rPr>
        <w:t xml:space="preserve">F. Quantification of </w:t>
      </w:r>
      <w:proofErr w:type="spellStart"/>
      <w:r w:rsidRPr="008C1093">
        <w:rPr>
          <w:i/>
          <w:iCs/>
          <w:color w:val="000000" w:themeColor="text1"/>
          <w:sz w:val="22"/>
          <w:szCs w:val="22"/>
        </w:rPr>
        <w:t>spaw</w:t>
      </w:r>
      <w:proofErr w:type="spellEnd"/>
      <w:r w:rsidRPr="008C1093">
        <w:rPr>
          <w:i/>
          <w:iCs/>
          <w:color w:val="000000" w:themeColor="text1"/>
          <w:sz w:val="22"/>
          <w:szCs w:val="22"/>
        </w:rPr>
        <w:t xml:space="preserve"> </w:t>
      </w:r>
      <w:r w:rsidRPr="008C1093">
        <w:rPr>
          <w:color w:val="000000" w:themeColor="text1"/>
          <w:sz w:val="22"/>
          <w:szCs w:val="22"/>
        </w:rPr>
        <w:t>expression</w:t>
      </w:r>
      <w:r w:rsidRPr="008C1093">
        <w:rPr>
          <w:i/>
          <w:iCs/>
          <w:color w:val="000000" w:themeColor="text1"/>
          <w:sz w:val="22"/>
          <w:szCs w:val="22"/>
        </w:rPr>
        <w:t xml:space="preserve"> </w:t>
      </w:r>
      <w:r w:rsidRPr="008C1093">
        <w:rPr>
          <w:color w:val="000000" w:themeColor="text1"/>
          <w:sz w:val="22"/>
          <w:szCs w:val="22"/>
        </w:rPr>
        <w:t>for WT (</w:t>
      </w:r>
      <w:r w:rsidRPr="008C1093">
        <w:rPr>
          <w:i/>
          <w:iCs/>
          <w:color w:val="000000" w:themeColor="text1"/>
          <w:sz w:val="22"/>
          <w:szCs w:val="22"/>
        </w:rPr>
        <w:t>n</w:t>
      </w:r>
      <w:r w:rsidRPr="008C1093">
        <w:rPr>
          <w:color w:val="000000" w:themeColor="text1"/>
          <w:sz w:val="22"/>
          <w:szCs w:val="22"/>
        </w:rPr>
        <w:t>=</w:t>
      </w:r>
      <w:r w:rsidR="005A1849" w:rsidRPr="008C1093">
        <w:rPr>
          <w:color w:val="000000" w:themeColor="text1"/>
          <w:sz w:val="22"/>
          <w:szCs w:val="22"/>
        </w:rPr>
        <w:t>36</w:t>
      </w:r>
      <w:r w:rsidRPr="008C1093">
        <w:rPr>
          <w:color w:val="000000" w:themeColor="text1"/>
          <w:sz w:val="22"/>
          <w:szCs w:val="22"/>
        </w:rPr>
        <w:t xml:space="preserve">) and </w:t>
      </w:r>
      <w:r w:rsidRPr="008C1093">
        <w:rPr>
          <w:i/>
          <w:iCs/>
          <w:color w:val="000000" w:themeColor="text1"/>
          <w:sz w:val="22"/>
          <w:szCs w:val="22"/>
        </w:rPr>
        <w:t>p1</w:t>
      </w:r>
      <w:r w:rsidRPr="008C1093">
        <w:rPr>
          <w:i/>
          <w:iCs/>
          <w:color w:val="000000" w:themeColor="text1"/>
          <w:sz w:val="22"/>
          <w:szCs w:val="22"/>
          <w:vertAlign w:val="superscript"/>
        </w:rPr>
        <w:t>-/</w:t>
      </w:r>
      <w:proofErr w:type="gramStart"/>
      <w:r w:rsidRPr="008C1093">
        <w:rPr>
          <w:i/>
          <w:iCs/>
          <w:color w:val="000000" w:themeColor="text1"/>
          <w:sz w:val="22"/>
          <w:szCs w:val="22"/>
          <w:vertAlign w:val="superscript"/>
        </w:rPr>
        <w:t>-</w:t>
      </w:r>
      <w:r w:rsidRPr="008C1093">
        <w:rPr>
          <w:i/>
          <w:iCs/>
          <w:color w:val="000000" w:themeColor="text1"/>
          <w:sz w:val="22"/>
          <w:szCs w:val="22"/>
        </w:rPr>
        <w:t>;p</w:t>
      </w:r>
      <w:proofErr w:type="gramEnd"/>
      <w:r w:rsidRPr="008C1093">
        <w:rPr>
          <w:i/>
          <w:iCs/>
          <w:color w:val="000000" w:themeColor="text1"/>
          <w:sz w:val="22"/>
          <w:szCs w:val="22"/>
        </w:rPr>
        <w:t>2</w:t>
      </w:r>
      <w:r w:rsidRPr="008C1093">
        <w:rPr>
          <w:i/>
          <w:iCs/>
          <w:color w:val="000000" w:themeColor="text1"/>
          <w:sz w:val="22"/>
          <w:szCs w:val="22"/>
          <w:vertAlign w:val="superscript"/>
        </w:rPr>
        <w:t>-/-</w:t>
      </w:r>
      <w:r w:rsidRPr="008C1093">
        <w:rPr>
          <w:color w:val="000000" w:themeColor="text1"/>
          <w:sz w:val="22"/>
          <w:szCs w:val="22"/>
        </w:rPr>
        <w:t xml:space="preserve"> (</w:t>
      </w:r>
      <w:r w:rsidRPr="008C1093">
        <w:rPr>
          <w:i/>
          <w:iCs/>
          <w:color w:val="000000" w:themeColor="text1"/>
          <w:sz w:val="22"/>
          <w:szCs w:val="22"/>
        </w:rPr>
        <w:t>n</w:t>
      </w:r>
      <w:r w:rsidRPr="008C1093">
        <w:rPr>
          <w:color w:val="000000" w:themeColor="text1"/>
          <w:sz w:val="22"/>
          <w:szCs w:val="22"/>
        </w:rPr>
        <w:t>=</w:t>
      </w:r>
      <w:r w:rsidR="005A1849" w:rsidRPr="008C1093">
        <w:rPr>
          <w:color w:val="000000" w:themeColor="text1"/>
          <w:sz w:val="22"/>
          <w:szCs w:val="22"/>
        </w:rPr>
        <w:t>20</w:t>
      </w:r>
      <w:r w:rsidRPr="008C1093">
        <w:rPr>
          <w:color w:val="000000" w:themeColor="text1"/>
          <w:sz w:val="22"/>
          <w:szCs w:val="22"/>
        </w:rPr>
        <w:t>) embryos</w:t>
      </w:r>
      <w:r w:rsidRPr="005A1849">
        <w:rPr>
          <w:color w:val="000000" w:themeColor="text1"/>
          <w:sz w:val="22"/>
          <w:szCs w:val="22"/>
        </w:rPr>
        <w:t>.</w:t>
      </w:r>
    </w:p>
    <w:p w14:paraId="5FAAD0BD" w14:textId="6A1DE897" w:rsidR="00DD6370" w:rsidRPr="005A1849" w:rsidRDefault="006C5D8D" w:rsidP="00DD6370">
      <w:pPr>
        <w:spacing w:line="360" w:lineRule="auto"/>
        <w:rPr>
          <w:color w:val="000000" w:themeColor="text1"/>
          <w:sz w:val="22"/>
          <w:szCs w:val="22"/>
        </w:rPr>
      </w:pPr>
      <w:r w:rsidRPr="005A1849">
        <w:rPr>
          <w:color w:val="000000" w:themeColor="text1"/>
          <w:sz w:val="22"/>
          <w:szCs w:val="22"/>
        </w:rPr>
        <w:t>G</w:t>
      </w:r>
      <w:r w:rsidR="00DD6370" w:rsidRPr="005A1849">
        <w:rPr>
          <w:color w:val="000000" w:themeColor="text1"/>
          <w:sz w:val="22"/>
          <w:szCs w:val="22"/>
        </w:rPr>
        <w:t xml:space="preserve">. Whole mount </w:t>
      </w:r>
      <w:r w:rsidR="00DD6370" w:rsidRPr="005A1849">
        <w:rPr>
          <w:i/>
          <w:color w:val="000000" w:themeColor="text1"/>
          <w:sz w:val="22"/>
          <w:szCs w:val="22"/>
        </w:rPr>
        <w:t>in situ</w:t>
      </w:r>
      <w:r w:rsidR="00DD6370" w:rsidRPr="005A1849">
        <w:rPr>
          <w:color w:val="000000" w:themeColor="text1"/>
          <w:sz w:val="22"/>
          <w:szCs w:val="22"/>
        </w:rPr>
        <w:t xml:space="preserve"> hybridization for </w:t>
      </w:r>
      <w:r w:rsidR="00DD6370" w:rsidRPr="005A1849">
        <w:rPr>
          <w:i/>
          <w:iCs/>
          <w:color w:val="000000" w:themeColor="text1"/>
          <w:sz w:val="22"/>
          <w:szCs w:val="22"/>
        </w:rPr>
        <w:t xml:space="preserve">lft2 </w:t>
      </w:r>
      <w:r w:rsidR="00DD6370" w:rsidRPr="005A1849">
        <w:rPr>
          <w:color w:val="000000" w:themeColor="text1"/>
          <w:sz w:val="22"/>
          <w:szCs w:val="22"/>
        </w:rPr>
        <w:t xml:space="preserve">on WT and </w:t>
      </w:r>
      <w:r w:rsidR="003C3654" w:rsidRPr="005A1849">
        <w:rPr>
          <w:i/>
          <w:iCs/>
          <w:color w:val="000000" w:themeColor="text1"/>
          <w:sz w:val="22"/>
          <w:szCs w:val="22"/>
        </w:rPr>
        <w:t>p1</w:t>
      </w:r>
      <w:r w:rsidR="003C3654" w:rsidRPr="005A1849">
        <w:rPr>
          <w:i/>
          <w:iCs/>
          <w:color w:val="000000" w:themeColor="text1"/>
          <w:sz w:val="22"/>
          <w:szCs w:val="22"/>
          <w:vertAlign w:val="superscript"/>
        </w:rPr>
        <w:t>-/</w:t>
      </w:r>
      <w:proofErr w:type="gramStart"/>
      <w:r w:rsidR="003C3654" w:rsidRPr="005A1849">
        <w:rPr>
          <w:i/>
          <w:iCs/>
          <w:color w:val="000000" w:themeColor="text1"/>
          <w:sz w:val="22"/>
          <w:szCs w:val="22"/>
          <w:vertAlign w:val="superscript"/>
        </w:rPr>
        <w:t>-</w:t>
      </w:r>
      <w:r w:rsidR="003C3654" w:rsidRPr="005A1849">
        <w:rPr>
          <w:i/>
          <w:iCs/>
          <w:color w:val="000000" w:themeColor="text1"/>
          <w:sz w:val="22"/>
          <w:szCs w:val="22"/>
        </w:rPr>
        <w:t>;p</w:t>
      </w:r>
      <w:proofErr w:type="gramEnd"/>
      <w:r w:rsidR="003C3654" w:rsidRPr="005A1849">
        <w:rPr>
          <w:i/>
          <w:iCs/>
          <w:color w:val="000000" w:themeColor="text1"/>
          <w:sz w:val="22"/>
          <w:szCs w:val="22"/>
        </w:rPr>
        <w:t>2</w:t>
      </w:r>
      <w:r w:rsidR="003C3654" w:rsidRPr="005A1849">
        <w:rPr>
          <w:i/>
          <w:iCs/>
          <w:color w:val="000000" w:themeColor="text1"/>
          <w:sz w:val="22"/>
          <w:szCs w:val="22"/>
          <w:vertAlign w:val="superscript"/>
        </w:rPr>
        <w:t>-/-</w:t>
      </w:r>
      <w:r w:rsidR="003C3654" w:rsidRPr="005A1849">
        <w:rPr>
          <w:color w:val="000000" w:themeColor="text1"/>
          <w:sz w:val="22"/>
          <w:szCs w:val="22"/>
        </w:rPr>
        <w:t xml:space="preserve"> </w:t>
      </w:r>
      <w:r w:rsidR="00DD6370" w:rsidRPr="005A1849">
        <w:rPr>
          <w:color w:val="000000" w:themeColor="text1"/>
          <w:sz w:val="22"/>
          <w:szCs w:val="22"/>
        </w:rPr>
        <w:t>embryos at 22</w:t>
      </w:r>
      <w:r w:rsidR="00051282" w:rsidRPr="005A1849">
        <w:rPr>
          <w:color w:val="000000" w:themeColor="text1"/>
          <w:sz w:val="22"/>
          <w:szCs w:val="22"/>
        </w:rPr>
        <w:t>-somite stage</w:t>
      </w:r>
      <w:r w:rsidR="00DD6370" w:rsidRPr="005A1849">
        <w:rPr>
          <w:color w:val="000000" w:themeColor="text1"/>
          <w:sz w:val="22"/>
          <w:szCs w:val="22"/>
        </w:rPr>
        <w:t xml:space="preserve">. </w:t>
      </w:r>
      <w:r w:rsidR="00D916EB">
        <w:rPr>
          <w:color w:val="000000" w:themeColor="text1"/>
          <w:sz w:val="22"/>
          <w:szCs w:val="22"/>
        </w:rPr>
        <w:t>Arrows and labeling are as in panel E.</w:t>
      </w:r>
    </w:p>
    <w:p w14:paraId="68A7605B" w14:textId="10774B4C" w:rsidR="006C5D8D" w:rsidRPr="005A1849" w:rsidRDefault="006C5D8D" w:rsidP="00DD6370">
      <w:pPr>
        <w:spacing w:line="360" w:lineRule="auto"/>
        <w:rPr>
          <w:color w:val="000000" w:themeColor="text1"/>
          <w:sz w:val="22"/>
          <w:szCs w:val="22"/>
        </w:rPr>
      </w:pPr>
      <w:r w:rsidRPr="005A1849">
        <w:rPr>
          <w:color w:val="000000" w:themeColor="text1"/>
          <w:sz w:val="22"/>
          <w:szCs w:val="22"/>
        </w:rPr>
        <w:t xml:space="preserve">H. Quantification of </w:t>
      </w:r>
      <w:r w:rsidRPr="005A1849">
        <w:rPr>
          <w:i/>
          <w:iCs/>
          <w:color w:val="000000" w:themeColor="text1"/>
          <w:sz w:val="22"/>
          <w:szCs w:val="22"/>
        </w:rPr>
        <w:t xml:space="preserve">lft2 </w:t>
      </w:r>
      <w:r w:rsidRPr="005A1849">
        <w:rPr>
          <w:color w:val="000000" w:themeColor="text1"/>
          <w:sz w:val="22"/>
          <w:szCs w:val="22"/>
        </w:rPr>
        <w:t>expression</w:t>
      </w:r>
      <w:r w:rsidRPr="005A1849">
        <w:rPr>
          <w:i/>
          <w:iCs/>
          <w:color w:val="000000" w:themeColor="text1"/>
          <w:sz w:val="22"/>
          <w:szCs w:val="22"/>
        </w:rPr>
        <w:t xml:space="preserve"> </w:t>
      </w:r>
      <w:r w:rsidRPr="005A1849">
        <w:rPr>
          <w:color w:val="000000" w:themeColor="text1"/>
          <w:sz w:val="22"/>
          <w:szCs w:val="22"/>
        </w:rPr>
        <w:t>for WT (</w:t>
      </w:r>
      <w:r w:rsidRPr="005A1849">
        <w:rPr>
          <w:i/>
          <w:iCs/>
          <w:color w:val="000000" w:themeColor="text1"/>
          <w:sz w:val="22"/>
          <w:szCs w:val="22"/>
        </w:rPr>
        <w:t>n</w:t>
      </w:r>
      <w:r w:rsidRPr="005A1849">
        <w:rPr>
          <w:color w:val="000000" w:themeColor="text1"/>
          <w:sz w:val="22"/>
          <w:szCs w:val="22"/>
        </w:rPr>
        <w:t xml:space="preserve">=62) and </w:t>
      </w:r>
      <w:r w:rsidRPr="005A1849">
        <w:rPr>
          <w:i/>
          <w:iCs/>
          <w:color w:val="000000" w:themeColor="text1"/>
          <w:sz w:val="22"/>
          <w:szCs w:val="22"/>
        </w:rPr>
        <w:t>p1</w:t>
      </w:r>
      <w:r w:rsidRPr="005A1849">
        <w:rPr>
          <w:i/>
          <w:iCs/>
          <w:color w:val="000000" w:themeColor="text1"/>
          <w:sz w:val="22"/>
          <w:szCs w:val="22"/>
          <w:vertAlign w:val="superscript"/>
        </w:rPr>
        <w:t>-/</w:t>
      </w:r>
      <w:proofErr w:type="gramStart"/>
      <w:r w:rsidRPr="005A1849">
        <w:rPr>
          <w:i/>
          <w:iCs/>
          <w:color w:val="000000" w:themeColor="text1"/>
          <w:sz w:val="22"/>
          <w:szCs w:val="22"/>
          <w:vertAlign w:val="superscript"/>
        </w:rPr>
        <w:t>-</w:t>
      </w:r>
      <w:r w:rsidRPr="005A1849">
        <w:rPr>
          <w:i/>
          <w:iCs/>
          <w:color w:val="000000" w:themeColor="text1"/>
          <w:sz w:val="22"/>
          <w:szCs w:val="22"/>
        </w:rPr>
        <w:t>;p</w:t>
      </w:r>
      <w:proofErr w:type="gramEnd"/>
      <w:r w:rsidRPr="005A1849">
        <w:rPr>
          <w:i/>
          <w:iCs/>
          <w:color w:val="000000" w:themeColor="text1"/>
          <w:sz w:val="22"/>
          <w:szCs w:val="22"/>
        </w:rPr>
        <w:t>2</w:t>
      </w:r>
      <w:r w:rsidRPr="005A1849">
        <w:rPr>
          <w:i/>
          <w:iCs/>
          <w:color w:val="000000" w:themeColor="text1"/>
          <w:sz w:val="22"/>
          <w:szCs w:val="22"/>
          <w:vertAlign w:val="superscript"/>
        </w:rPr>
        <w:t>-/-</w:t>
      </w:r>
      <w:r w:rsidRPr="005A1849">
        <w:rPr>
          <w:color w:val="000000" w:themeColor="text1"/>
          <w:sz w:val="22"/>
          <w:szCs w:val="22"/>
        </w:rPr>
        <w:t xml:space="preserve"> (</w:t>
      </w:r>
      <w:r w:rsidRPr="005A1849">
        <w:rPr>
          <w:i/>
          <w:iCs/>
          <w:color w:val="000000" w:themeColor="text1"/>
          <w:sz w:val="22"/>
          <w:szCs w:val="22"/>
        </w:rPr>
        <w:t>n</w:t>
      </w:r>
      <w:r w:rsidRPr="005A1849">
        <w:rPr>
          <w:color w:val="000000" w:themeColor="text1"/>
          <w:sz w:val="22"/>
          <w:szCs w:val="22"/>
        </w:rPr>
        <w:t>=43) embryos.</w:t>
      </w:r>
    </w:p>
    <w:p w14:paraId="3BA24B1F" w14:textId="466ADC2C" w:rsidR="003A463F" w:rsidRPr="005A1849" w:rsidRDefault="006C5D8D" w:rsidP="003A463F">
      <w:pPr>
        <w:spacing w:line="360" w:lineRule="auto"/>
        <w:rPr>
          <w:color w:val="000000" w:themeColor="text1"/>
          <w:sz w:val="22"/>
          <w:szCs w:val="22"/>
        </w:rPr>
      </w:pPr>
      <w:r w:rsidRPr="005A1849">
        <w:rPr>
          <w:color w:val="000000" w:themeColor="text1"/>
          <w:sz w:val="22"/>
          <w:szCs w:val="22"/>
        </w:rPr>
        <w:t>I</w:t>
      </w:r>
      <w:r w:rsidR="008C6C65">
        <w:rPr>
          <w:color w:val="000000" w:themeColor="text1"/>
          <w:sz w:val="22"/>
          <w:szCs w:val="22"/>
        </w:rPr>
        <w:t xml:space="preserve"> and J</w:t>
      </w:r>
      <w:r w:rsidR="0078446C" w:rsidRPr="005A1849">
        <w:rPr>
          <w:color w:val="000000" w:themeColor="text1"/>
          <w:sz w:val="22"/>
          <w:szCs w:val="22"/>
        </w:rPr>
        <w:t xml:space="preserve">. </w:t>
      </w:r>
      <w:r w:rsidR="005B7DCB" w:rsidRPr="005A1849">
        <w:rPr>
          <w:color w:val="000000" w:themeColor="text1"/>
          <w:sz w:val="22"/>
          <w:szCs w:val="22"/>
        </w:rPr>
        <w:t>M</w:t>
      </w:r>
      <w:r w:rsidR="0078446C" w:rsidRPr="005A1849">
        <w:rPr>
          <w:color w:val="000000" w:themeColor="text1"/>
          <w:sz w:val="22"/>
          <w:szCs w:val="22"/>
        </w:rPr>
        <w:t>icrographs showing cross sections from 9+0</w:t>
      </w:r>
      <w:r w:rsidR="008C6C65">
        <w:rPr>
          <w:color w:val="000000" w:themeColor="text1"/>
          <w:sz w:val="22"/>
          <w:szCs w:val="22"/>
        </w:rPr>
        <w:t xml:space="preserve"> (I) and </w:t>
      </w:r>
      <w:r w:rsidR="008C6C65" w:rsidRPr="005A1849">
        <w:rPr>
          <w:color w:val="000000" w:themeColor="text1"/>
          <w:sz w:val="22"/>
          <w:szCs w:val="22"/>
        </w:rPr>
        <w:t xml:space="preserve">9+2 </w:t>
      </w:r>
      <w:r w:rsidR="008C6C65">
        <w:rPr>
          <w:color w:val="000000" w:themeColor="text1"/>
          <w:sz w:val="22"/>
          <w:szCs w:val="22"/>
        </w:rPr>
        <w:t>(J)</w:t>
      </w:r>
      <w:r w:rsidR="0078446C" w:rsidRPr="005A1849">
        <w:rPr>
          <w:color w:val="000000" w:themeColor="text1"/>
          <w:sz w:val="22"/>
          <w:szCs w:val="22"/>
        </w:rPr>
        <w:t xml:space="preserve"> KV cilia from WT and </w:t>
      </w:r>
      <w:r w:rsidR="003C3654" w:rsidRPr="005A1849">
        <w:rPr>
          <w:i/>
          <w:iCs/>
          <w:color w:val="000000" w:themeColor="text1"/>
          <w:sz w:val="22"/>
          <w:szCs w:val="22"/>
        </w:rPr>
        <w:t>p1</w:t>
      </w:r>
      <w:r w:rsidR="003C3654" w:rsidRPr="005A1849">
        <w:rPr>
          <w:i/>
          <w:iCs/>
          <w:color w:val="000000" w:themeColor="text1"/>
          <w:sz w:val="22"/>
          <w:szCs w:val="22"/>
          <w:vertAlign w:val="superscript"/>
        </w:rPr>
        <w:t>-/</w:t>
      </w:r>
      <w:proofErr w:type="gramStart"/>
      <w:r w:rsidR="003C3654" w:rsidRPr="005A1849">
        <w:rPr>
          <w:i/>
          <w:iCs/>
          <w:color w:val="000000" w:themeColor="text1"/>
          <w:sz w:val="22"/>
          <w:szCs w:val="22"/>
          <w:vertAlign w:val="superscript"/>
        </w:rPr>
        <w:t>-</w:t>
      </w:r>
      <w:r w:rsidR="003C3654" w:rsidRPr="005A1849">
        <w:rPr>
          <w:i/>
          <w:iCs/>
          <w:color w:val="000000" w:themeColor="text1"/>
          <w:sz w:val="22"/>
          <w:szCs w:val="22"/>
        </w:rPr>
        <w:t>;p</w:t>
      </w:r>
      <w:proofErr w:type="gramEnd"/>
      <w:r w:rsidR="003C3654" w:rsidRPr="005A1849">
        <w:rPr>
          <w:i/>
          <w:iCs/>
          <w:color w:val="000000" w:themeColor="text1"/>
          <w:sz w:val="22"/>
          <w:szCs w:val="22"/>
        </w:rPr>
        <w:t>2</w:t>
      </w:r>
      <w:r w:rsidR="003C3654" w:rsidRPr="005A1849">
        <w:rPr>
          <w:i/>
          <w:iCs/>
          <w:color w:val="000000" w:themeColor="text1"/>
          <w:sz w:val="22"/>
          <w:szCs w:val="22"/>
          <w:vertAlign w:val="superscript"/>
        </w:rPr>
        <w:t>-/-</w:t>
      </w:r>
      <w:r w:rsidR="003C3654" w:rsidRPr="005A1849">
        <w:rPr>
          <w:color w:val="000000" w:themeColor="text1"/>
          <w:sz w:val="22"/>
          <w:szCs w:val="22"/>
        </w:rPr>
        <w:t xml:space="preserve"> </w:t>
      </w:r>
      <w:r w:rsidR="0078446C" w:rsidRPr="005A1849">
        <w:rPr>
          <w:color w:val="000000" w:themeColor="text1"/>
          <w:sz w:val="22"/>
          <w:szCs w:val="22"/>
        </w:rPr>
        <w:t xml:space="preserve">embryos. </w:t>
      </w:r>
      <w:r w:rsidR="008C6C65">
        <w:rPr>
          <w:color w:val="000000" w:themeColor="text1"/>
          <w:sz w:val="22"/>
          <w:szCs w:val="22"/>
        </w:rPr>
        <w:t>Y</w:t>
      </w:r>
      <w:r w:rsidR="0078446C" w:rsidRPr="005A1849">
        <w:rPr>
          <w:color w:val="000000" w:themeColor="text1"/>
          <w:sz w:val="22"/>
          <w:szCs w:val="22"/>
        </w:rPr>
        <w:t xml:space="preserve">ellow arrows indicate </w:t>
      </w:r>
      <w:r w:rsidR="003A463F" w:rsidRPr="005A1849">
        <w:rPr>
          <w:color w:val="000000" w:themeColor="text1"/>
          <w:sz w:val="22"/>
          <w:szCs w:val="22"/>
        </w:rPr>
        <w:t xml:space="preserve">examples of </w:t>
      </w:r>
      <w:r w:rsidR="0078446C" w:rsidRPr="005A1849">
        <w:rPr>
          <w:color w:val="000000" w:themeColor="text1"/>
          <w:sz w:val="22"/>
          <w:szCs w:val="22"/>
        </w:rPr>
        <w:t xml:space="preserve">ODAs, which are missing from </w:t>
      </w:r>
      <w:r w:rsidR="003C3654" w:rsidRPr="005A1849">
        <w:rPr>
          <w:i/>
          <w:iCs/>
          <w:color w:val="000000" w:themeColor="text1"/>
          <w:sz w:val="22"/>
          <w:szCs w:val="22"/>
        </w:rPr>
        <w:t>p1</w:t>
      </w:r>
      <w:r w:rsidR="003C3654" w:rsidRPr="005A1849">
        <w:rPr>
          <w:i/>
          <w:iCs/>
          <w:color w:val="000000" w:themeColor="text1"/>
          <w:sz w:val="22"/>
          <w:szCs w:val="22"/>
          <w:vertAlign w:val="superscript"/>
        </w:rPr>
        <w:t>-/</w:t>
      </w:r>
      <w:proofErr w:type="gramStart"/>
      <w:r w:rsidR="003C3654" w:rsidRPr="005A1849">
        <w:rPr>
          <w:i/>
          <w:iCs/>
          <w:color w:val="000000" w:themeColor="text1"/>
          <w:sz w:val="22"/>
          <w:szCs w:val="22"/>
          <w:vertAlign w:val="superscript"/>
        </w:rPr>
        <w:t>-</w:t>
      </w:r>
      <w:r w:rsidR="003C3654" w:rsidRPr="005A1849">
        <w:rPr>
          <w:i/>
          <w:iCs/>
          <w:color w:val="000000" w:themeColor="text1"/>
          <w:sz w:val="22"/>
          <w:szCs w:val="22"/>
        </w:rPr>
        <w:t>;p</w:t>
      </w:r>
      <w:proofErr w:type="gramEnd"/>
      <w:r w:rsidR="003C3654" w:rsidRPr="005A1849">
        <w:rPr>
          <w:i/>
          <w:iCs/>
          <w:color w:val="000000" w:themeColor="text1"/>
          <w:sz w:val="22"/>
          <w:szCs w:val="22"/>
        </w:rPr>
        <w:t>2</w:t>
      </w:r>
      <w:r w:rsidR="003C3654" w:rsidRPr="005A1849">
        <w:rPr>
          <w:i/>
          <w:iCs/>
          <w:color w:val="000000" w:themeColor="text1"/>
          <w:sz w:val="22"/>
          <w:szCs w:val="22"/>
          <w:vertAlign w:val="superscript"/>
        </w:rPr>
        <w:t>-/-</w:t>
      </w:r>
      <w:r w:rsidR="003C3654" w:rsidRPr="005A1849">
        <w:rPr>
          <w:color w:val="000000" w:themeColor="text1"/>
          <w:sz w:val="22"/>
          <w:szCs w:val="22"/>
        </w:rPr>
        <w:t xml:space="preserve"> </w:t>
      </w:r>
      <w:r w:rsidR="0078446C" w:rsidRPr="005A1849">
        <w:rPr>
          <w:color w:val="000000" w:themeColor="text1"/>
          <w:sz w:val="22"/>
          <w:szCs w:val="22"/>
        </w:rPr>
        <w:t>embryos</w:t>
      </w:r>
      <w:r w:rsidRPr="005A1849">
        <w:rPr>
          <w:color w:val="000000" w:themeColor="text1"/>
          <w:sz w:val="22"/>
          <w:szCs w:val="22"/>
        </w:rPr>
        <w:t xml:space="preserve"> (red arrows)</w:t>
      </w:r>
      <w:r w:rsidR="0078446C" w:rsidRPr="005A1849">
        <w:rPr>
          <w:color w:val="000000" w:themeColor="text1"/>
          <w:sz w:val="22"/>
          <w:szCs w:val="22"/>
        </w:rPr>
        <w:t>.</w:t>
      </w:r>
      <w:r w:rsidR="003A463F" w:rsidRPr="005A1849">
        <w:rPr>
          <w:color w:val="000000" w:themeColor="text1"/>
          <w:sz w:val="22"/>
          <w:szCs w:val="22"/>
        </w:rPr>
        <w:t xml:space="preserve"> In </w:t>
      </w:r>
      <w:r w:rsidR="003A463F" w:rsidRPr="005A1849">
        <w:rPr>
          <w:i/>
          <w:color w:val="000000" w:themeColor="text1"/>
          <w:sz w:val="22"/>
          <w:szCs w:val="22"/>
        </w:rPr>
        <w:t>p1</w:t>
      </w:r>
      <w:r w:rsidR="003A463F" w:rsidRPr="005A1849">
        <w:rPr>
          <w:i/>
          <w:color w:val="000000" w:themeColor="text1"/>
          <w:sz w:val="22"/>
          <w:szCs w:val="22"/>
          <w:vertAlign w:val="superscript"/>
        </w:rPr>
        <w:t>-/</w:t>
      </w:r>
      <w:proofErr w:type="gramStart"/>
      <w:r w:rsidR="003A463F" w:rsidRPr="005A1849">
        <w:rPr>
          <w:i/>
          <w:color w:val="000000" w:themeColor="text1"/>
          <w:sz w:val="22"/>
          <w:szCs w:val="22"/>
          <w:vertAlign w:val="superscript"/>
        </w:rPr>
        <w:t>-</w:t>
      </w:r>
      <w:r w:rsidR="003A463F" w:rsidRPr="005A1849">
        <w:rPr>
          <w:i/>
          <w:color w:val="000000" w:themeColor="text1"/>
          <w:sz w:val="22"/>
          <w:szCs w:val="22"/>
        </w:rPr>
        <w:t>;p</w:t>
      </w:r>
      <w:proofErr w:type="gramEnd"/>
      <w:r w:rsidR="003A463F" w:rsidRPr="005A1849">
        <w:rPr>
          <w:i/>
          <w:color w:val="000000" w:themeColor="text1"/>
          <w:sz w:val="22"/>
          <w:szCs w:val="22"/>
        </w:rPr>
        <w:t>2</w:t>
      </w:r>
      <w:r w:rsidR="003A463F" w:rsidRPr="005A1849">
        <w:rPr>
          <w:i/>
          <w:color w:val="000000" w:themeColor="text1"/>
          <w:sz w:val="22"/>
          <w:szCs w:val="22"/>
          <w:vertAlign w:val="superscript"/>
        </w:rPr>
        <w:t>-/-</w:t>
      </w:r>
      <w:r w:rsidR="003A463F" w:rsidRPr="005A1849">
        <w:rPr>
          <w:color w:val="000000" w:themeColor="text1"/>
          <w:sz w:val="22"/>
          <w:szCs w:val="22"/>
        </w:rPr>
        <w:t xml:space="preserve"> embryos (</w:t>
      </w:r>
      <w:r w:rsidR="003A463F" w:rsidRPr="005A1849">
        <w:rPr>
          <w:i/>
          <w:iCs/>
          <w:color w:val="000000" w:themeColor="text1"/>
          <w:sz w:val="22"/>
          <w:szCs w:val="22"/>
        </w:rPr>
        <w:t>n</w:t>
      </w:r>
      <w:r w:rsidR="003A463F" w:rsidRPr="005A1849">
        <w:rPr>
          <w:color w:val="000000" w:themeColor="text1"/>
          <w:sz w:val="22"/>
          <w:szCs w:val="22"/>
        </w:rPr>
        <w:t>=2, 7 cilia), all KV cilia examined lacked ODAs.</w:t>
      </w:r>
    </w:p>
    <w:p w14:paraId="60E368FA" w14:textId="1514E742" w:rsidR="003A463F" w:rsidRPr="005A1849" w:rsidRDefault="00000BB4" w:rsidP="003A463F">
      <w:pPr>
        <w:spacing w:line="360" w:lineRule="auto"/>
        <w:rPr>
          <w:color w:val="000000" w:themeColor="text1"/>
          <w:sz w:val="22"/>
          <w:szCs w:val="22"/>
        </w:rPr>
      </w:pPr>
      <w:r w:rsidRPr="005C304B">
        <w:rPr>
          <w:sz w:val="22"/>
          <w:szCs w:val="22"/>
        </w:rPr>
        <w:t>See also Figure</w:t>
      </w:r>
      <w:r>
        <w:rPr>
          <w:sz w:val="22"/>
          <w:szCs w:val="22"/>
        </w:rPr>
        <w:t xml:space="preserve"> S5, Table S</w:t>
      </w:r>
      <w:r w:rsidR="008A5C61">
        <w:rPr>
          <w:sz w:val="22"/>
          <w:szCs w:val="22"/>
        </w:rPr>
        <w:t>3 and</w:t>
      </w:r>
      <w:r>
        <w:rPr>
          <w:sz w:val="22"/>
          <w:szCs w:val="22"/>
        </w:rPr>
        <w:t xml:space="preserve"> Videos S</w:t>
      </w:r>
      <w:r w:rsidR="008A5C61">
        <w:rPr>
          <w:sz w:val="22"/>
          <w:szCs w:val="22"/>
        </w:rPr>
        <w:t>3</w:t>
      </w:r>
      <w:r>
        <w:rPr>
          <w:sz w:val="22"/>
          <w:szCs w:val="22"/>
        </w:rPr>
        <w:t>.</w:t>
      </w:r>
    </w:p>
    <w:p w14:paraId="265BB0CE" w14:textId="24E829C0" w:rsidR="00041D24" w:rsidRPr="0025269D" w:rsidRDefault="00041D24" w:rsidP="00A16368">
      <w:pPr>
        <w:rPr>
          <w:b/>
          <w:bCs/>
          <w:sz w:val="22"/>
          <w:szCs w:val="22"/>
          <w:u w:val="single"/>
        </w:rPr>
      </w:pPr>
    </w:p>
    <w:p w14:paraId="5571048C" w14:textId="09C9CF52" w:rsidR="2C63CBD7" w:rsidRPr="0025269D" w:rsidRDefault="2C63CBD7" w:rsidP="005976A3">
      <w:pPr>
        <w:autoSpaceDE w:val="0"/>
        <w:autoSpaceDN w:val="0"/>
        <w:adjustRightInd w:val="0"/>
        <w:spacing w:line="360" w:lineRule="auto"/>
        <w:rPr>
          <w:rFonts w:eastAsia="Calibri"/>
          <w:sz w:val="22"/>
          <w:szCs w:val="22"/>
        </w:rPr>
      </w:pPr>
      <w:r w:rsidRPr="0025269D">
        <w:rPr>
          <w:b/>
          <w:bCs/>
          <w:sz w:val="22"/>
          <w:szCs w:val="22"/>
        </w:rPr>
        <w:t xml:space="preserve">Figure 7. </w:t>
      </w:r>
      <w:r w:rsidRPr="0025269D">
        <w:rPr>
          <w:b/>
          <w:bCs/>
          <w:i/>
          <w:iCs/>
          <w:sz w:val="22"/>
          <w:szCs w:val="22"/>
        </w:rPr>
        <w:t>Pierce1</w:t>
      </w:r>
      <w:r w:rsidRPr="0025269D">
        <w:rPr>
          <w:b/>
          <w:bCs/>
          <w:sz w:val="22"/>
          <w:szCs w:val="22"/>
        </w:rPr>
        <w:t xml:space="preserve">-deficient mice have aberrant nodal and tracheal cilia motility. </w:t>
      </w:r>
    </w:p>
    <w:p w14:paraId="694123E1" w14:textId="12C1E3AD" w:rsidR="2C63CBD7" w:rsidRPr="0025269D" w:rsidRDefault="2C63CBD7" w:rsidP="005976A3">
      <w:pPr>
        <w:spacing w:line="360" w:lineRule="auto"/>
        <w:rPr>
          <w:rFonts w:eastAsia="Calibri"/>
          <w:sz w:val="22"/>
          <w:szCs w:val="22"/>
        </w:rPr>
      </w:pPr>
      <w:r w:rsidRPr="0025269D">
        <w:rPr>
          <w:rFonts w:eastAsia="Calibri"/>
          <w:sz w:val="22"/>
          <w:szCs w:val="22"/>
        </w:rPr>
        <w:t xml:space="preserve">A. </w:t>
      </w:r>
      <w:r w:rsidRPr="0025269D">
        <w:rPr>
          <w:rFonts w:eastAsia="Calibri"/>
          <w:i/>
          <w:iCs/>
          <w:sz w:val="22"/>
          <w:szCs w:val="22"/>
        </w:rPr>
        <w:t>Pierce</w:t>
      </w:r>
      <w:r w:rsidR="001E59AF" w:rsidRPr="0025269D">
        <w:rPr>
          <w:rFonts w:eastAsia="Calibri"/>
          <w:i/>
          <w:iCs/>
          <w:sz w:val="22"/>
          <w:szCs w:val="22"/>
        </w:rPr>
        <w:t>1 (P1)</w:t>
      </w:r>
      <w:r w:rsidRPr="0025269D">
        <w:rPr>
          <w:rFonts w:eastAsia="Calibri"/>
          <w:sz w:val="22"/>
          <w:szCs w:val="22"/>
          <w:vertAlign w:val="superscript"/>
        </w:rPr>
        <w:t>-/-</w:t>
      </w:r>
      <w:r w:rsidRPr="0025269D">
        <w:rPr>
          <w:rFonts w:eastAsia="Calibri"/>
          <w:sz w:val="22"/>
          <w:szCs w:val="22"/>
        </w:rPr>
        <w:t xml:space="preserve"> </w:t>
      </w:r>
      <w:r w:rsidR="000F0E2D" w:rsidRPr="0025269D">
        <w:rPr>
          <w:rFonts w:eastAsia="Calibri"/>
          <w:sz w:val="22"/>
          <w:szCs w:val="22"/>
        </w:rPr>
        <w:t xml:space="preserve">and </w:t>
      </w:r>
      <w:r w:rsidR="006C2D38" w:rsidRPr="0025269D">
        <w:rPr>
          <w:rFonts w:eastAsia="Calibri"/>
          <w:i/>
          <w:iCs/>
          <w:sz w:val="22"/>
          <w:szCs w:val="22"/>
        </w:rPr>
        <w:t>P</w:t>
      </w:r>
      <w:r w:rsidR="006C2D38">
        <w:rPr>
          <w:rFonts w:eastAsia="Calibri"/>
          <w:i/>
          <w:iCs/>
          <w:sz w:val="22"/>
          <w:szCs w:val="22"/>
        </w:rPr>
        <w:t>1</w:t>
      </w:r>
      <w:r w:rsidR="006C2D38" w:rsidRPr="0025269D">
        <w:rPr>
          <w:rFonts w:eastAsia="Calibri"/>
          <w:sz w:val="22"/>
          <w:szCs w:val="22"/>
          <w:vertAlign w:val="superscript"/>
        </w:rPr>
        <w:t>-/</w:t>
      </w:r>
      <w:proofErr w:type="gramStart"/>
      <w:r w:rsidR="006C2D38" w:rsidRPr="0025269D">
        <w:rPr>
          <w:rFonts w:eastAsia="Calibri"/>
          <w:sz w:val="22"/>
          <w:szCs w:val="22"/>
          <w:vertAlign w:val="superscript"/>
        </w:rPr>
        <w:t>-</w:t>
      </w:r>
      <w:r w:rsidR="006C2D38">
        <w:rPr>
          <w:rFonts w:eastAsia="Calibri"/>
          <w:sz w:val="22"/>
          <w:szCs w:val="22"/>
        </w:rPr>
        <w:t>;</w:t>
      </w:r>
      <w:r w:rsidR="006C2D38" w:rsidRPr="0025269D">
        <w:rPr>
          <w:rFonts w:eastAsia="Calibri"/>
          <w:i/>
          <w:iCs/>
          <w:sz w:val="22"/>
          <w:szCs w:val="22"/>
        </w:rPr>
        <w:t>P</w:t>
      </w:r>
      <w:proofErr w:type="gramEnd"/>
      <w:r w:rsidR="006C2D38">
        <w:rPr>
          <w:rFonts w:eastAsia="Calibri"/>
          <w:i/>
          <w:iCs/>
          <w:sz w:val="22"/>
          <w:szCs w:val="22"/>
        </w:rPr>
        <w:t>2</w:t>
      </w:r>
      <w:r w:rsidR="006C2D38" w:rsidRPr="0025269D">
        <w:rPr>
          <w:rFonts w:eastAsia="Calibri"/>
          <w:sz w:val="22"/>
          <w:szCs w:val="22"/>
          <w:vertAlign w:val="superscript"/>
        </w:rPr>
        <w:t>-/-</w:t>
      </w:r>
      <w:r w:rsidR="006C2D38" w:rsidRPr="0025269D">
        <w:rPr>
          <w:rFonts w:eastAsia="Calibri"/>
          <w:sz w:val="22"/>
          <w:szCs w:val="22"/>
        </w:rPr>
        <w:t xml:space="preserve"> </w:t>
      </w:r>
      <w:r w:rsidR="000F0E2D" w:rsidRPr="0025269D">
        <w:rPr>
          <w:rFonts w:eastAsia="Calibri"/>
          <w:sz w:val="22"/>
          <w:szCs w:val="22"/>
        </w:rPr>
        <w:t xml:space="preserve">double knockout </w:t>
      </w:r>
      <w:r w:rsidRPr="0025269D">
        <w:rPr>
          <w:rFonts w:eastAsia="Calibri"/>
          <w:sz w:val="22"/>
          <w:szCs w:val="22"/>
        </w:rPr>
        <w:t xml:space="preserve">mice have high embryonic lethality, whereas </w:t>
      </w:r>
      <w:r w:rsidR="001E59AF"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xml:space="preserve"> mice do not. All other genotypes were born at the expected frequencies.</w:t>
      </w:r>
      <w:r w:rsidR="00461BD1">
        <w:rPr>
          <w:rFonts w:eastAsia="Calibri"/>
          <w:sz w:val="22"/>
          <w:szCs w:val="22"/>
        </w:rPr>
        <w:t xml:space="preserve"> </w:t>
      </w:r>
      <w:r w:rsidR="00093C84">
        <w:rPr>
          <w:rFonts w:eastAsia="Calibri"/>
          <w:sz w:val="22"/>
          <w:szCs w:val="22"/>
        </w:rPr>
        <w:t>C</w:t>
      </w:r>
      <w:r w:rsidR="00093C84" w:rsidRPr="00093C84">
        <w:rPr>
          <w:rFonts w:eastAsia="Calibri"/>
          <w:sz w:val="22"/>
          <w:szCs w:val="22"/>
        </w:rPr>
        <w:t>hi-squared analysis was used to evaluate significance</w:t>
      </w:r>
      <w:r w:rsidR="00093C84">
        <w:rPr>
          <w:rFonts w:eastAsia="Calibri"/>
          <w:sz w:val="22"/>
          <w:szCs w:val="22"/>
        </w:rPr>
        <w:t>.</w:t>
      </w:r>
    </w:p>
    <w:p w14:paraId="7456386B" w14:textId="74F1211C" w:rsidR="2C63CBD7" w:rsidRPr="0025269D" w:rsidRDefault="2C63CBD7" w:rsidP="005976A3">
      <w:pPr>
        <w:spacing w:line="360" w:lineRule="auto"/>
        <w:rPr>
          <w:rFonts w:eastAsia="Calibri"/>
          <w:sz w:val="22"/>
          <w:szCs w:val="22"/>
        </w:rPr>
      </w:pPr>
      <w:r w:rsidRPr="0025269D">
        <w:rPr>
          <w:rFonts w:eastAsia="Calibri"/>
          <w:sz w:val="22"/>
          <w:szCs w:val="22"/>
        </w:rPr>
        <w:t xml:space="preserve">B. </w:t>
      </w:r>
      <w:r w:rsidRPr="0025269D">
        <w:rPr>
          <w:rFonts w:eastAsia="Calibri"/>
          <w:i/>
          <w:iCs/>
          <w:sz w:val="22"/>
          <w:szCs w:val="22"/>
        </w:rPr>
        <w:t>P1</w:t>
      </w:r>
      <w:r w:rsidRPr="0025269D">
        <w:rPr>
          <w:rFonts w:eastAsia="Calibri"/>
          <w:i/>
          <w:iCs/>
          <w:sz w:val="22"/>
          <w:szCs w:val="22"/>
          <w:vertAlign w:val="superscript"/>
        </w:rPr>
        <w:t>-/-</w:t>
      </w:r>
      <w:r w:rsidRPr="0025269D">
        <w:rPr>
          <w:rFonts w:eastAsia="Calibri"/>
          <w:i/>
          <w:iCs/>
          <w:sz w:val="22"/>
          <w:szCs w:val="22"/>
        </w:rPr>
        <w:t xml:space="preserve"> </w:t>
      </w:r>
      <w:r w:rsidRPr="0025269D">
        <w:rPr>
          <w:rFonts w:eastAsia="Calibri"/>
          <w:sz w:val="22"/>
          <w:szCs w:val="22"/>
        </w:rPr>
        <w:t xml:space="preserve">and </w:t>
      </w:r>
      <w:r w:rsidRPr="0025269D">
        <w:rPr>
          <w:rFonts w:eastAsia="Calibri"/>
          <w:i/>
          <w:iCs/>
          <w:sz w:val="22"/>
          <w:szCs w:val="22"/>
        </w:rPr>
        <w:t>P1</w:t>
      </w:r>
      <w:r w:rsidRPr="0025269D">
        <w:rPr>
          <w:rFonts w:eastAsia="Calibri"/>
          <w:i/>
          <w:iCs/>
          <w:sz w:val="22"/>
          <w:szCs w:val="22"/>
          <w:vertAlign w:val="superscript"/>
        </w:rPr>
        <w:t>-/</w:t>
      </w:r>
      <w:proofErr w:type="gramStart"/>
      <w:r w:rsidRPr="0025269D">
        <w:rPr>
          <w:rFonts w:eastAsia="Calibri"/>
          <w:i/>
          <w:iCs/>
          <w:sz w:val="22"/>
          <w:szCs w:val="22"/>
          <w:vertAlign w:val="superscript"/>
        </w:rPr>
        <w:t>-</w:t>
      </w:r>
      <w:r w:rsidRPr="0025269D">
        <w:rPr>
          <w:rFonts w:eastAsia="Calibri"/>
          <w:sz w:val="22"/>
          <w:szCs w:val="22"/>
        </w:rPr>
        <w:t>;</w:t>
      </w:r>
      <w:r w:rsidRPr="0025269D">
        <w:rPr>
          <w:rFonts w:eastAsia="Calibri"/>
          <w:i/>
          <w:iCs/>
          <w:sz w:val="22"/>
          <w:szCs w:val="22"/>
        </w:rPr>
        <w:t>P</w:t>
      </w:r>
      <w:proofErr w:type="gramEnd"/>
      <w:r w:rsidRPr="0025269D">
        <w:rPr>
          <w:rFonts w:eastAsia="Calibri"/>
          <w:i/>
          <w:iCs/>
          <w:sz w:val="22"/>
          <w:szCs w:val="22"/>
        </w:rPr>
        <w:t>2</w:t>
      </w:r>
      <w:r w:rsidRPr="0025269D">
        <w:rPr>
          <w:rFonts w:eastAsia="Calibri"/>
          <w:i/>
          <w:iCs/>
          <w:sz w:val="22"/>
          <w:szCs w:val="22"/>
          <w:vertAlign w:val="superscript"/>
        </w:rPr>
        <w:t>-/-</w:t>
      </w:r>
      <w:r w:rsidRPr="0025269D">
        <w:rPr>
          <w:rFonts w:eastAsia="Calibri"/>
          <w:i/>
          <w:iCs/>
          <w:sz w:val="22"/>
          <w:szCs w:val="22"/>
        </w:rPr>
        <w:t xml:space="preserve"> </w:t>
      </w:r>
      <w:r w:rsidRPr="0025269D">
        <w:rPr>
          <w:rFonts w:eastAsia="Calibri"/>
          <w:sz w:val="22"/>
          <w:szCs w:val="22"/>
        </w:rPr>
        <w:t xml:space="preserve">embryos have visceral organ situs defects. Bar chart showing the proportion of embryos displaying </w:t>
      </w:r>
      <w:r w:rsidRPr="0025269D">
        <w:rPr>
          <w:rFonts w:eastAsia="Calibri"/>
          <w:i/>
          <w:iCs/>
          <w:sz w:val="22"/>
          <w:szCs w:val="22"/>
        </w:rPr>
        <w:t xml:space="preserve">situs </w:t>
      </w:r>
      <w:proofErr w:type="spellStart"/>
      <w:r w:rsidRPr="0025269D">
        <w:rPr>
          <w:rFonts w:eastAsia="Calibri"/>
          <w:i/>
          <w:iCs/>
          <w:sz w:val="22"/>
          <w:szCs w:val="22"/>
          <w:lang w:val="en-GB"/>
        </w:rPr>
        <w:t>solitus</w:t>
      </w:r>
      <w:proofErr w:type="spellEnd"/>
      <w:r w:rsidRPr="0025269D">
        <w:rPr>
          <w:rFonts w:eastAsia="Calibri"/>
          <w:i/>
          <w:iCs/>
          <w:sz w:val="22"/>
          <w:szCs w:val="22"/>
        </w:rPr>
        <w:t xml:space="preserve"> </w:t>
      </w:r>
      <w:r w:rsidRPr="0025269D">
        <w:rPr>
          <w:rFonts w:eastAsia="Calibri"/>
          <w:sz w:val="22"/>
          <w:szCs w:val="22"/>
        </w:rPr>
        <w:t xml:space="preserve">(normal organ positioning), </w:t>
      </w:r>
      <w:r w:rsidRPr="0025269D">
        <w:rPr>
          <w:rFonts w:eastAsia="Calibri"/>
          <w:i/>
          <w:iCs/>
          <w:sz w:val="22"/>
          <w:szCs w:val="22"/>
        </w:rPr>
        <w:t xml:space="preserve">situs inversus </w:t>
      </w:r>
      <w:proofErr w:type="spellStart"/>
      <w:r w:rsidRPr="0025269D">
        <w:rPr>
          <w:rFonts w:eastAsia="Calibri"/>
          <w:i/>
          <w:iCs/>
          <w:sz w:val="22"/>
          <w:szCs w:val="22"/>
        </w:rPr>
        <w:t>totalis</w:t>
      </w:r>
      <w:proofErr w:type="spellEnd"/>
      <w:r w:rsidRPr="0025269D">
        <w:rPr>
          <w:rFonts w:eastAsia="Calibri"/>
          <w:sz w:val="22"/>
          <w:szCs w:val="22"/>
        </w:rPr>
        <w:t xml:space="preserve"> (total inversion to normal) and </w:t>
      </w:r>
      <w:r w:rsidRPr="0025269D">
        <w:rPr>
          <w:rFonts w:eastAsia="Calibri"/>
          <w:i/>
          <w:iCs/>
          <w:sz w:val="22"/>
          <w:szCs w:val="22"/>
        </w:rPr>
        <w:t xml:space="preserve">situs </w:t>
      </w:r>
      <w:proofErr w:type="spellStart"/>
      <w:r w:rsidRPr="0025269D">
        <w:rPr>
          <w:rFonts w:eastAsia="Calibri"/>
          <w:i/>
          <w:iCs/>
          <w:sz w:val="22"/>
          <w:szCs w:val="22"/>
        </w:rPr>
        <w:t>ambiguus</w:t>
      </w:r>
      <w:proofErr w:type="spellEnd"/>
      <w:r w:rsidRPr="0025269D">
        <w:rPr>
          <w:rFonts w:eastAsia="Calibri"/>
          <w:sz w:val="22"/>
          <w:szCs w:val="22"/>
        </w:rPr>
        <w:t xml:space="preserve"> (abnormal organ positioning) for each genotype</w:t>
      </w:r>
      <w:r w:rsidR="00F74638" w:rsidRPr="00F74638">
        <w:rPr>
          <w:rFonts w:eastAsia="Calibri"/>
          <w:sz w:val="22"/>
          <w:szCs w:val="22"/>
        </w:rPr>
        <w:t xml:space="preserve"> </w:t>
      </w:r>
      <w:r w:rsidR="00F74638">
        <w:rPr>
          <w:rFonts w:eastAsia="Calibri"/>
          <w:sz w:val="22"/>
          <w:szCs w:val="22"/>
        </w:rPr>
        <w:t xml:space="preserve">at </w:t>
      </w:r>
      <w:r w:rsidR="00F74638" w:rsidRPr="0025269D">
        <w:rPr>
          <w:rFonts w:eastAsia="Calibri"/>
          <w:sz w:val="22"/>
          <w:szCs w:val="22"/>
        </w:rPr>
        <w:t>E13.5</w:t>
      </w:r>
      <w:r w:rsidRPr="0025269D">
        <w:rPr>
          <w:rFonts w:eastAsia="Calibri"/>
          <w:sz w:val="22"/>
          <w:szCs w:val="22"/>
        </w:rPr>
        <w:t xml:space="preserve">. </w:t>
      </w:r>
      <w:r w:rsidRPr="0025269D">
        <w:rPr>
          <w:rFonts w:eastAsia="Calibri"/>
          <w:i/>
          <w:iCs/>
          <w:sz w:val="22"/>
          <w:szCs w:val="22"/>
        </w:rPr>
        <w:t>P1</w:t>
      </w:r>
      <w:r w:rsidRPr="0025269D">
        <w:rPr>
          <w:rFonts w:eastAsia="Calibri"/>
          <w:i/>
          <w:iCs/>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=16), </w:t>
      </w:r>
      <w:r w:rsidRPr="0025269D">
        <w:rPr>
          <w:rFonts w:eastAsia="Calibri"/>
          <w:i/>
          <w:iCs/>
          <w:sz w:val="22"/>
          <w:szCs w:val="22"/>
        </w:rPr>
        <w:t>P1</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=16), </w:t>
      </w:r>
      <w:r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=9), </w:t>
      </w:r>
      <w:r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=10), </w:t>
      </w:r>
      <w:r w:rsidRPr="0025269D">
        <w:rPr>
          <w:rFonts w:eastAsia="Calibri"/>
          <w:i/>
          <w:iCs/>
          <w:sz w:val="22"/>
          <w:szCs w:val="22"/>
        </w:rPr>
        <w:t>P1</w:t>
      </w:r>
      <w:r w:rsidRPr="0025269D">
        <w:rPr>
          <w:rFonts w:eastAsia="Calibri"/>
          <w:sz w:val="22"/>
          <w:szCs w:val="22"/>
          <w:vertAlign w:val="superscript"/>
        </w:rPr>
        <w:t>+/</w:t>
      </w:r>
      <w:proofErr w:type="gramStart"/>
      <w:r w:rsidRPr="0025269D">
        <w:rPr>
          <w:rFonts w:eastAsia="Calibri"/>
          <w:sz w:val="22"/>
          <w:szCs w:val="22"/>
          <w:vertAlign w:val="superscript"/>
        </w:rPr>
        <w:t>+</w:t>
      </w:r>
      <w:r w:rsidRPr="0025269D">
        <w:rPr>
          <w:rFonts w:eastAsia="Calibri"/>
          <w:sz w:val="22"/>
          <w:szCs w:val="22"/>
        </w:rPr>
        <w:t>;</w:t>
      </w:r>
      <w:r w:rsidRPr="0025269D">
        <w:rPr>
          <w:rFonts w:eastAsia="Calibri"/>
          <w:i/>
          <w:iCs/>
          <w:sz w:val="22"/>
          <w:szCs w:val="22"/>
        </w:rPr>
        <w:t>P</w:t>
      </w:r>
      <w:proofErr w:type="gramEnd"/>
      <w:r w:rsidRPr="0025269D">
        <w:rPr>
          <w:rFonts w:eastAsia="Calibri"/>
          <w:i/>
          <w:iCs/>
          <w:sz w:val="22"/>
          <w:szCs w:val="22"/>
        </w:rPr>
        <w:t>2</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=7), </w:t>
      </w:r>
      <w:r w:rsidRPr="0025269D">
        <w:rPr>
          <w:rFonts w:eastAsia="Calibri"/>
          <w:i/>
          <w:iCs/>
          <w:sz w:val="22"/>
          <w:szCs w:val="22"/>
        </w:rPr>
        <w:t>P1</w:t>
      </w:r>
      <w:r w:rsidRPr="0025269D">
        <w:rPr>
          <w:rFonts w:eastAsia="Calibri"/>
          <w:sz w:val="22"/>
          <w:szCs w:val="22"/>
          <w:vertAlign w:val="superscript"/>
        </w:rPr>
        <w:t>-/-</w:t>
      </w:r>
      <w:r w:rsidRPr="0025269D">
        <w:rPr>
          <w:rFonts w:eastAsia="Calibri"/>
          <w:sz w:val="22"/>
          <w:szCs w:val="22"/>
        </w:rPr>
        <w:t>;</w:t>
      </w:r>
      <w:r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=12) and </w:t>
      </w:r>
      <w:r w:rsidRPr="0025269D">
        <w:rPr>
          <w:rFonts w:eastAsia="Calibri"/>
          <w:i/>
          <w:iCs/>
          <w:sz w:val="22"/>
          <w:szCs w:val="22"/>
        </w:rPr>
        <w:t>P1</w:t>
      </w:r>
      <w:r w:rsidRPr="0025269D">
        <w:rPr>
          <w:rFonts w:eastAsia="Calibri"/>
          <w:sz w:val="22"/>
          <w:szCs w:val="22"/>
          <w:vertAlign w:val="superscript"/>
        </w:rPr>
        <w:t>-/-</w:t>
      </w:r>
      <w:r w:rsidRPr="0025269D">
        <w:rPr>
          <w:rFonts w:eastAsia="Calibri"/>
          <w:sz w:val="22"/>
          <w:szCs w:val="22"/>
        </w:rPr>
        <w:t>;</w:t>
      </w:r>
      <w:r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n</w:t>
      </w:r>
      <w:r w:rsidRPr="0025269D">
        <w:rPr>
          <w:rFonts w:eastAsia="Calibri"/>
          <w:sz w:val="22"/>
          <w:szCs w:val="22"/>
        </w:rPr>
        <w:t xml:space="preserve">=8) are shown. All other genotypes displayed only </w:t>
      </w:r>
      <w:r w:rsidRPr="0025269D">
        <w:rPr>
          <w:rFonts w:eastAsia="Calibri"/>
          <w:i/>
          <w:iCs/>
          <w:sz w:val="22"/>
          <w:szCs w:val="22"/>
        </w:rPr>
        <w:t xml:space="preserve">situs </w:t>
      </w:r>
      <w:proofErr w:type="spellStart"/>
      <w:r w:rsidRPr="0025269D">
        <w:rPr>
          <w:rFonts w:eastAsia="Calibri"/>
          <w:i/>
          <w:iCs/>
          <w:sz w:val="22"/>
          <w:szCs w:val="22"/>
        </w:rPr>
        <w:t>solitus</w:t>
      </w:r>
      <w:proofErr w:type="spellEnd"/>
      <w:r w:rsidRPr="0025269D">
        <w:rPr>
          <w:rFonts w:eastAsia="Calibri"/>
          <w:sz w:val="22"/>
          <w:szCs w:val="22"/>
        </w:rPr>
        <w:t>.</w:t>
      </w:r>
    </w:p>
    <w:p w14:paraId="17561E68" w14:textId="11129BDE" w:rsidR="2C63CBD7" w:rsidRPr="0025269D" w:rsidRDefault="2C36CB01" w:rsidP="005976A3">
      <w:pPr>
        <w:spacing w:line="360" w:lineRule="auto"/>
        <w:rPr>
          <w:rFonts w:eastAsia="Calibri"/>
          <w:sz w:val="22"/>
          <w:szCs w:val="22"/>
        </w:rPr>
      </w:pPr>
      <w:r w:rsidRPr="0025269D">
        <w:rPr>
          <w:rFonts w:eastAsia="Calibri"/>
          <w:sz w:val="22"/>
          <w:szCs w:val="22"/>
        </w:rPr>
        <w:t>C</w:t>
      </w:r>
      <w:r w:rsidR="00B20878">
        <w:rPr>
          <w:rFonts w:eastAsia="Calibri"/>
          <w:sz w:val="22"/>
          <w:szCs w:val="22"/>
        </w:rPr>
        <w:t xml:space="preserve"> and </w:t>
      </w:r>
      <w:r w:rsidRPr="0025269D">
        <w:rPr>
          <w:rFonts w:eastAsia="Calibri"/>
          <w:sz w:val="22"/>
          <w:szCs w:val="22"/>
        </w:rPr>
        <w:t xml:space="preserve">D. Nodal cilia beat frequency (CBF) is significantly reduced in </w:t>
      </w:r>
      <w:r w:rsidRPr="0025269D">
        <w:rPr>
          <w:rFonts w:eastAsia="Calibri"/>
          <w:i/>
          <w:iCs/>
          <w:sz w:val="22"/>
          <w:szCs w:val="22"/>
        </w:rPr>
        <w:t>P1</w:t>
      </w:r>
      <w:r w:rsidRPr="0025269D">
        <w:rPr>
          <w:rFonts w:eastAsia="Calibri"/>
          <w:i/>
          <w:iCs/>
          <w:sz w:val="22"/>
          <w:szCs w:val="22"/>
          <w:vertAlign w:val="superscript"/>
        </w:rPr>
        <w:t>-/-</w:t>
      </w:r>
      <w:r w:rsidRPr="0025269D">
        <w:rPr>
          <w:rFonts w:eastAsia="Calibri"/>
          <w:sz w:val="22"/>
          <w:szCs w:val="22"/>
        </w:rPr>
        <w:t xml:space="preserve"> and </w:t>
      </w:r>
      <w:r w:rsidRPr="0025269D">
        <w:rPr>
          <w:rFonts w:eastAsia="Calibri"/>
          <w:i/>
          <w:iCs/>
          <w:sz w:val="22"/>
          <w:szCs w:val="22"/>
        </w:rPr>
        <w:t>P2</w:t>
      </w:r>
      <w:r w:rsidRPr="0025269D">
        <w:rPr>
          <w:rFonts w:eastAsia="Calibri"/>
          <w:i/>
          <w:iCs/>
          <w:sz w:val="22"/>
          <w:szCs w:val="22"/>
          <w:vertAlign w:val="superscript"/>
        </w:rPr>
        <w:t>-/-</w:t>
      </w:r>
      <w:r w:rsidRPr="0025269D">
        <w:rPr>
          <w:rFonts w:eastAsia="Calibri"/>
          <w:sz w:val="22"/>
          <w:szCs w:val="22"/>
        </w:rPr>
        <w:t xml:space="preserve"> embryos at E8.0. Average CBF is 7.3 Hz vs 4.9 Hz (</w:t>
      </w:r>
      <w:r w:rsidRPr="0025269D">
        <w:rPr>
          <w:rFonts w:eastAsia="Calibri"/>
          <w:i/>
          <w:iCs/>
          <w:sz w:val="22"/>
          <w:szCs w:val="22"/>
        </w:rPr>
        <w:t>P1</w:t>
      </w:r>
      <w:r w:rsidRPr="0025269D">
        <w:rPr>
          <w:rFonts w:eastAsia="Calibri"/>
          <w:i/>
          <w:iCs/>
          <w:sz w:val="22"/>
          <w:szCs w:val="22"/>
          <w:vertAlign w:val="superscript"/>
        </w:rPr>
        <w:t>+/+</w:t>
      </w:r>
      <w:r w:rsidRPr="0025269D">
        <w:rPr>
          <w:rFonts w:eastAsia="Calibri"/>
          <w:i/>
          <w:iCs/>
          <w:sz w:val="22"/>
          <w:szCs w:val="22"/>
        </w:rPr>
        <w:t xml:space="preserve"> </w:t>
      </w:r>
      <w:r w:rsidRPr="0025269D">
        <w:rPr>
          <w:rFonts w:eastAsia="Calibri"/>
          <w:sz w:val="22"/>
          <w:szCs w:val="22"/>
        </w:rPr>
        <w:t xml:space="preserve">vs </w:t>
      </w:r>
      <w:r w:rsidRPr="0025269D">
        <w:rPr>
          <w:rFonts w:eastAsia="Calibri"/>
          <w:i/>
          <w:iCs/>
          <w:sz w:val="22"/>
          <w:szCs w:val="22"/>
        </w:rPr>
        <w:t>P1</w:t>
      </w:r>
      <w:r w:rsidRPr="0025269D">
        <w:rPr>
          <w:rFonts w:eastAsia="Calibri"/>
          <w:i/>
          <w:iCs/>
          <w:sz w:val="22"/>
          <w:szCs w:val="22"/>
          <w:vertAlign w:val="superscript"/>
        </w:rPr>
        <w:t>-/-</w:t>
      </w:r>
      <w:r w:rsidRPr="0025269D">
        <w:rPr>
          <w:rFonts w:eastAsia="Calibri"/>
          <w:sz w:val="22"/>
          <w:szCs w:val="22"/>
        </w:rPr>
        <w:t>) and 5.9 Hz vs 5.1 Hz (</w:t>
      </w:r>
      <w:r w:rsidRPr="0025269D">
        <w:rPr>
          <w:rFonts w:eastAsia="Calibri"/>
          <w:i/>
          <w:iCs/>
          <w:sz w:val="22"/>
          <w:szCs w:val="22"/>
        </w:rPr>
        <w:t>P2</w:t>
      </w:r>
      <w:r w:rsidRPr="0025269D">
        <w:rPr>
          <w:rFonts w:eastAsia="Calibri"/>
          <w:i/>
          <w:iCs/>
          <w:sz w:val="22"/>
          <w:szCs w:val="22"/>
          <w:vertAlign w:val="superscript"/>
        </w:rPr>
        <w:t>+/+</w:t>
      </w:r>
      <w:r w:rsidRPr="0025269D">
        <w:rPr>
          <w:rFonts w:eastAsia="Calibri"/>
          <w:i/>
          <w:iCs/>
          <w:sz w:val="22"/>
          <w:szCs w:val="22"/>
        </w:rPr>
        <w:t xml:space="preserve"> </w:t>
      </w:r>
      <w:r w:rsidRPr="0025269D">
        <w:rPr>
          <w:rFonts w:eastAsia="Calibri"/>
          <w:sz w:val="22"/>
          <w:szCs w:val="22"/>
        </w:rPr>
        <w:t xml:space="preserve">vs </w:t>
      </w:r>
      <w:r w:rsidRPr="0025269D">
        <w:rPr>
          <w:rFonts w:eastAsia="Calibri"/>
          <w:i/>
          <w:iCs/>
          <w:sz w:val="22"/>
          <w:szCs w:val="22"/>
        </w:rPr>
        <w:t>P2</w:t>
      </w:r>
      <w:r w:rsidRPr="0025269D">
        <w:rPr>
          <w:rFonts w:eastAsia="Calibri"/>
          <w:i/>
          <w:iCs/>
          <w:sz w:val="22"/>
          <w:szCs w:val="22"/>
          <w:vertAlign w:val="superscript"/>
        </w:rPr>
        <w:t>-/-</w:t>
      </w:r>
      <w:r w:rsidRPr="0025269D">
        <w:rPr>
          <w:rFonts w:eastAsia="Calibri"/>
          <w:sz w:val="22"/>
          <w:szCs w:val="22"/>
        </w:rPr>
        <w:t xml:space="preserve">). Number of embryos </w:t>
      </w:r>
      <w:r w:rsidR="00B16D82" w:rsidRPr="00B16D82">
        <w:rPr>
          <w:rFonts w:eastAsia="Calibri"/>
          <w:sz w:val="22"/>
          <w:szCs w:val="22"/>
        </w:rPr>
        <w:t>analyzed</w:t>
      </w:r>
      <w:r w:rsidRPr="0025269D">
        <w:rPr>
          <w:rFonts w:eastAsia="Calibri"/>
          <w:sz w:val="22"/>
          <w:szCs w:val="22"/>
        </w:rPr>
        <w:t xml:space="preserve"> are 19, 36, 9 and 8 for </w:t>
      </w:r>
      <w:r w:rsidRPr="0025269D">
        <w:rPr>
          <w:rFonts w:eastAsia="Calibri"/>
          <w:i/>
          <w:iCs/>
          <w:sz w:val="22"/>
          <w:szCs w:val="22"/>
        </w:rPr>
        <w:t>P1</w:t>
      </w:r>
      <w:r w:rsidRPr="0025269D">
        <w:rPr>
          <w:rFonts w:eastAsia="Calibri"/>
          <w:i/>
          <w:iCs/>
          <w:sz w:val="22"/>
          <w:szCs w:val="22"/>
          <w:vertAlign w:val="superscript"/>
        </w:rPr>
        <w:t>+/+</w:t>
      </w:r>
      <w:r w:rsidRPr="0025269D">
        <w:rPr>
          <w:rFonts w:eastAsia="Calibri"/>
          <w:sz w:val="22"/>
          <w:szCs w:val="22"/>
        </w:rPr>
        <w:t xml:space="preserve">, </w:t>
      </w:r>
      <w:r w:rsidRPr="0025269D">
        <w:rPr>
          <w:rFonts w:eastAsia="Calibri"/>
          <w:i/>
          <w:iCs/>
          <w:sz w:val="22"/>
          <w:szCs w:val="22"/>
        </w:rPr>
        <w:t>P1</w:t>
      </w:r>
      <w:r w:rsidRPr="0025269D">
        <w:rPr>
          <w:rFonts w:eastAsia="Calibri"/>
          <w:sz w:val="22"/>
          <w:szCs w:val="22"/>
          <w:vertAlign w:val="superscript"/>
        </w:rPr>
        <w:t>-/-</w:t>
      </w:r>
      <w:r w:rsidRPr="0025269D">
        <w:rPr>
          <w:rFonts w:eastAsia="Calibri"/>
          <w:sz w:val="22"/>
          <w:szCs w:val="22"/>
        </w:rPr>
        <w:t xml:space="preserve">, </w:t>
      </w:r>
      <w:r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xml:space="preserve"> and </w:t>
      </w:r>
      <w:r w:rsidRPr="0025269D">
        <w:rPr>
          <w:rFonts w:eastAsia="Calibri"/>
          <w:i/>
          <w:iCs/>
          <w:sz w:val="22"/>
          <w:szCs w:val="22"/>
        </w:rPr>
        <w:t>P2</w:t>
      </w:r>
      <w:r w:rsidRPr="0025269D">
        <w:rPr>
          <w:rFonts w:eastAsia="Calibri"/>
          <w:sz w:val="22"/>
          <w:szCs w:val="22"/>
          <w:vertAlign w:val="superscript"/>
        </w:rPr>
        <w:t>-/-</w:t>
      </w:r>
      <w:r w:rsidRPr="0025269D">
        <w:rPr>
          <w:rFonts w:eastAsia="Calibri"/>
          <w:sz w:val="22"/>
          <w:szCs w:val="22"/>
        </w:rPr>
        <w:t>, respectively. CBF of 5–10 cilia were quantified per node. ***p&lt;0.001 Student’s t-test. Heterozygous genotypes did not show significant differences in their mean CBF.</w:t>
      </w:r>
    </w:p>
    <w:p w14:paraId="4AB5486B" w14:textId="73C6C3FF" w:rsidR="2C63CBD7" w:rsidRPr="005A1849" w:rsidRDefault="0CE39685" w:rsidP="005976A3">
      <w:pPr>
        <w:spacing w:line="360" w:lineRule="auto"/>
        <w:rPr>
          <w:rFonts w:eastAsia="Calibri"/>
          <w:color w:val="000000" w:themeColor="text1"/>
          <w:sz w:val="22"/>
          <w:szCs w:val="22"/>
        </w:rPr>
      </w:pPr>
      <w:r w:rsidRPr="0025269D">
        <w:rPr>
          <w:rFonts w:eastAsia="Calibri"/>
          <w:color w:val="000000" w:themeColor="text1"/>
          <w:sz w:val="22"/>
          <w:szCs w:val="22"/>
        </w:rPr>
        <w:lastRenderedPageBreak/>
        <w:t xml:space="preserve">E. Mean fluid velocity is reduced and/or directionality is abnormal in </w:t>
      </w:r>
      <w:r w:rsidRPr="0025269D">
        <w:rPr>
          <w:rFonts w:eastAsia="Calibri"/>
          <w:i/>
          <w:iCs/>
          <w:color w:val="000000" w:themeColor="text1"/>
          <w:sz w:val="22"/>
          <w:szCs w:val="22"/>
        </w:rPr>
        <w:t>P1</w:t>
      </w:r>
      <w:r w:rsidRPr="0025269D">
        <w:rPr>
          <w:rFonts w:eastAsia="Calibri"/>
          <w:i/>
          <w:iCs/>
          <w:color w:val="000000" w:themeColor="text1"/>
          <w:sz w:val="22"/>
          <w:szCs w:val="22"/>
          <w:vertAlign w:val="superscript"/>
        </w:rPr>
        <w:t>-/-</w:t>
      </w:r>
      <w:r w:rsidRPr="0025269D">
        <w:rPr>
          <w:rFonts w:eastAsia="Calibri"/>
          <w:color w:val="000000" w:themeColor="text1"/>
          <w:sz w:val="22"/>
          <w:szCs w:val="22"/>
        </w:rPr>
        <w:t xml:space="preserve"> embryonic nodes at E8.0. Dark red refers to </w:t>
      </w:r>
      <w:r w:rsidRPr="005A1849">
        <w:rPr>
          <w:rFonts w:eastAsia="Calibri"/>
          <w:color w:val="000000" w:themeColor="text1"/>
          <w:sz w:val="22"/>
          <w:szCs w:val="22"/>
        </w:rPr>
        <w:t xml:space="preserve">high velocity (1.5 </w:t>
      </w:r>
      <w:proofErr w:type="spellStart"/>
      <w:r w:rsidRPr="005A1849">
        <w:rPr>
          <w:rFonts w:eastAsia="Calibri"/>
          <w:color w:val="000000" w:themeColor="text1"/>
          <w:sz w:val="22"/>
          <w:szCs w:val="22"/>
        </w:rPr>
        <w:t>μm</w:t>
      </w:r>
      <w:proofErr w:type="spellEnd"/>
      <w:r w:rsidRPr="005A1849">
        <w:rPr>
          <w:rFonts w:eastAsia="Calibri"/>
          <w:color w:val="000000" w:themeColor="text1"/>
          <w:sz w:val="22"/>
          <w:szCs w:val="22"/>
        </w:rPr>
        <w:t xml:space="preserve">/s) and dark blue refers to low velocity (0 </w:t>
      </w:r>
      <w:proofErr w:type="spellStart"/>
      <w:r w:rsidRPr="005A1849">
        <w:rPr>
          <w:rFonts w:eastAsia="Calibri"/>
          <w:color w:val="000000" w:themeColor="text1"/>
          <w:sz w:val="22"/>
          <w:szCs w:val="22"/>
        </w:rPr>
        <w:t>μm</w:t>
      </w:r>
      <w:proofErr w:type="spellEnd"/>
      <w:r w:rsidRPr="005A1849">
        <w:rPr>
          <w:rFonts w:eastAsia="Calibri"/>
          <w:color w:val="000000" w:themeColor="text1"/>
          <w:sz w:val="22"/>
          <w:szCs w:val="22"/>
        </w:rPr>
        <w:t xml:space="preserve">/s). </w:t>
      </w:r>
      <w:r w:rsidR="00F65950" w:rsidRPr="005A1849">
        <w:rPr>
          <w:rFonts w:eastAsia="Calibri"/>
          <w:color w:val="000000" w:themeColor="text1"/>
          <w:sz w:val="22"/>
          <w:szCs w:val="22"/>
        </w:rPr>
        <w:t>Localized d</w:t>
      </w:r>
      <w:r w:rsidRPr="005A1849">
        <w:rPr>
          <w:rFonts w:eastAsia="Calibri"/>
          <w:color w:val="000000" w:themeColor="text1"/>
          <w:sz w:val="22"/>
          <w:szCs w:val="22"/>
        </w:rPr>
        <w:t>irectionality of flow is shown by black arrows. Anterior (A), posterior (P)</w:t>
      </w:r>
      <w:r w:rsidR="00987D38">
        <w:rPr>
          <w:rFonts w:eastAsia="Calibri"/>
          <w:color w:val="000000" w:themeColor="text1"/>
          <w:sz w:val="22"/>
          <w:szCs w:val="22"/>
        </w:rPr>
        <w:t xml:space="preserve">, </w:t>
      </w:r>
      <w:r w:rsidRPr="005A1849">
        <w:rPr>
          <w:rFonts w:eastAsia="Calibri"/>
          <w:color w:val="000000" w:themeColor="text1"/>
          <w:sz w:val="22"/>
          <w:szCs w:val="22"/>
        </w:rPr>
        <w:t xml:space="preserve">left (L) and right (R) axes are annotated. </w:t>
      </w:r>
      <w:r w:rsidR="009732E9" w:rsidRPr="005A1849">
        <w:rPr>
          <w:rFonts w:eastAsia="Calibri"/>
          <w:color w:val="000000" w:themeColor="text1"/>
          <w:sz w:val="22"/>
          <w:szCs w:val="22"/>
        </w:rPr>
        <w:t xml:space="preserve">Overall directionality of flow is depicted in rose plots in the bottom panel: vector direction is indicated in 8 directional segments with the number of vectors being indicated by the size of the segment.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w:t>
      </w:r>
      <w:r w:rsidRPr="005A1849">
        <w:rPr>
          <w:rFonts w:eastAsia="Calibri"/>
          <w:i/>
          <w:iCs/>
          <w:color w:val="000000" w:themeColor="text1"/>
          <w:sz w:val="22"/>
          <w:szCs w:val="22"/>
        </w:rPr>
        <w:t>n</w:t>
      </w:r>
      <w:r w:rsidRPr="005A1849">
        <w:rPr>
          <w:rFonts w:eastAsia="Calibri"/>
          <w:color w:val="000000" w:themeColor="text1"/>
          <w:sz w:val="22"/>
          <w:szCs w:val="22"/>
        </w:rPr>
        <w:t xml:space="preserve">=8) embryos display an organized, leftward nodal fluid flow, whereas </w:t>
      </w:r>
      <w:r w:rsidRPr="005A1849">
        <w:rPr>
          <w:rFonts w:eastAsia="Calibri"/>
          <w:i/>
          <w:iCs/>
          <w:color w:val="000000" w:themeColor="text1"/>
          <w:sz w:val="22"/>
          <w:szCs w:val="22"/>
        </w:rPr>
        <w:t>P1</w:t>
      </w:r>
      <w:r w:rsidRPr="005A1849">
        <w:rPr>
          <w:rFonts w:eastAsia="Calibri"/>
          <w:color w:val="000000" w:themeColor="text1"/>
          <w:sz w:val="22"/>
          <w:szCs w:val="22"/>
          <w:vertAlign w:val="superscript"/>
        </w:rPr>
        <w:t>-/-</w:t>
      </w:r>
      <w:r w:rsidRPr="005A1849">
        <w:rPr>
          <w:rFonts w:eastAsia="Calibri"/>
          <w:color w:val="000000" w:themeColor="text1"/>
          <w:sz w:val="22"/>
          <w:szCs w:val="22"/>
        </w:rPr>
        <w:t xml:space="preserve"> (</w:t>
      </w:r>
      <w:r w:rsidRPr="005A1849">
        <w:rPr>
          <w:rFonts w:eastAsia="Calibri"/>
          <w:i/>
          <w:iCs/>
          <w:color w:val="000000" w:themeColor="text1"/>
          <w:sz w:val="22"/>
          <w:szCs w:val="22"/>
        </w:rPr>
        <w:t>n</w:t>
      </w:r>
      <w:r w:rsidRPr="005A1849">
        <w:rPr>
          <w:rFonts w:eastAsia="Calibri"/>
          <w:color w:val="000000" w:themeColor="text1"/>
          <w:sz w:val="22"/>
          <w:szCs w:val="22"/>
        </w:rPr>
        <w:t>=8) embryos show a range of unusual phenotypes including leftward flow (</w:t>
      </w:r>
      <w:r w:rsidRPr="005A1849">
        <w:rPr>
          <w:rFonts w:eastAsia="Calibri"/>
          <w:i/>
          <w:iCs/>
          <w:color w:val="000000" w:themeColor="text1"/>
          <w:sz w:val="22"/>
          <w:szCs w:val="22"/>
        </w:rPr>
        <w:t>n</w:t>
      </w:r>
      <w:r w:rsidRPr="005A1849">
        <w:rPr>
          <w:rFonts w:eastAsia="Calibri"/>
          <w:color w:val="000000" w:themeColor="text1"/>
          <w:sz w:val="22"/>
          <w:szCs w:val="22"/>
        </w:rPr>
        <w:t>=2), disordered flow (</w:t>
      </w:r>
      <w:r w:rsidRPr="005A1849">
        <w:rPr>
          <w:rFonts w:eastAsia="Calibri"/>
          <w:i/>
          <w:iCs/>
          <w:color w:val="000000" w:themeColor="text1"/>
          <w:sz w:val="22"/>
          <w:szCs w:val="22"/>
        </w:rPr>
        <w:t>n</w:t>
      </w:r>
      <w:r w:rsidRPr="005A1849">
        <w:rPr>
          <w:rFonts w:eastAsia="Calibri"/>
          <w:color w:val="000000" w:themeColor="text1"/>
          <w:sz w:val="22"/>
          <w:szCs w:val="22"/>
        </w:rPr>
        <w:t>=4) and weak flow with no overall directionality (</w:t>
      </w:r>
      <w:r w:rsidRPr="005A1849">
        <w:rPr>
          <w:rFonts w:eastAsia="Calibri"/>
          <w:i/>
          <w:iCs/>
          <w:color w:val="000000" w:themeColor="text1"/>
          <w:sz w:val="22"/>
          <w:szCs w:val="22"/>
        </w:rPr>
        <w:t>n</w:t>
      </w:r>
      <w:r w:rsidRPr="005A1849">
        <w:rPr>
          <w:rFonts w:eastAsia="Calibri"/>
          <w:color w:val="000000" w:themeColor="text1"/>
          <w:sz w:val="22"/>
          <w:szCs w:val="22"/>
        </w:rPr>
        <w:t xml:space="preserve">=2) (panels from left to right).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did not differ compared to </w:t>
      </w:r>
      <w:r w:rsidR="00F225DA">
        <w:rPr>
          <w:rFonts w:eastAsia="Calibri"/>
          <w:color w:val="000000" w:themeColor="text1"/>
          <w:sz w:val="22"/>
          <w:szCs w:val="22"/>
        </w:rPr>
        <w:t>WT</w:t>
      </w:r>
      <w:r w:rsidRPr="005A1849">
        <w:rPr>
          <w:rFonts w:eastAsia="Calibri"/>
          <w:color w:val="000000" w:themeColor="text1"/>
          <w:sz w:val="22"/>
          <w:szCs w:val="22"/>
        </w:rPr>
        <w:t xml:space="preserve"> embryos. </w:t>
      </w:r>
    </w:p>
    <w:p w14:paraId="39BDBB1E" w14:textId="1A413388" w:rsidR="2C63CBD7" w:rsidRPr="005A1849" w:rsidRDefault="2C36CB01" w:rsidP="005976A3">
      <w:pPr>
        <w:spacing w:line="360" w:lineRule="auto"/>
        <w:rPr>
          <w:rFonts w:eastAsia="Calibri"/>
          <w:color w:val="000000" w:themeColor="text1"/>
          <w:sz w:val="22"/>
          <w:szCs w:val="22"/>
        </w:rPr>
      </w:pPr>
      <w:r w:rsidRPr="005A1849">
        <w:rPr>
          <w:rFonts w:eastAsia="Calibri"/>
          <w:color w:val="000000" w:themeColor="text1"/>
          <w:sz w:val="22"/>
          <w:szCs w:val="22"/>
        </w:rPr>
        <w:t>F</w:t>
      </w:r>
      <w:r w:rsidR="00B20878">
        <w:rPr>
          <w:rFonts w:eastAsia="Calibri"/>
          <w:color w:val="000000" w:themeColor="text1"/>
          <w:sz w:val="22"/>
          <w:szCs w:val="22"/>
        </w:rPr>
        <w:t xml:space="preserve"> and </w:t>
      </w:r>
      <w:r w:rsidRPr="005A1849">
        <w:rPr>
          <w:rFonts w:eastAsia="Calibri"/>
          <w:color w:val="000000" w:themeColor="text1"/>
          <w:sz w:val="22"/>
          <w:szCs w:val="22"/>
        </w:rPr>
        <w:t xml:space="preserve">G. Tracheal CBF is reduced in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but not </w:t>
      </w:r>
      <w:r w:rsidRPr="005A1849">
        <w:rPr>
          <w:rFonts w:eastAsia="Calibri"/>
          <w:i/>
          <w:iCs/>
          <w:color w:val="000000" w:themeColor="text1"/>
          <w:sz w:val="22"/>
          <w:szCs w:val="22"/>
        </w:rPr>
        <w:t>P2</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mice. Average CBF is 29.4 Hz vs 25.2 Hz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i/>
          <w:iCs/>
          <w:color w:val="000000" w:themeColor="text1"/>
          <w:sz w:val="22"/>
          <w:szCs w:val="22"/>
        </w:rPr>
        <w:t xml:space="preserve"> </w:t>
      </w:r>
      <w:r w:rsidRPr="005A1849">
        <w:rPr>
          <w:rFonts w:eastAsia="Calibri"/>
          <w:color w:val="000000" w:themeColor="text1"/>
          <w:sz w:val="22"/>
          <w:szCs w:val="22"/>
        </w:rPr>
        <w:t xml:space="preserve">vs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and 23.4 Hz vs 23.8 Hz (</w:t>
      </w:r>
      <w:r w:rsidRPr="005A1849">
        <w:rPr>
          <w:rFonts w:eastAsia="Calibri"/>
          <w:i/>
          <w:iCs/>
          <w:color w:val="000000" w:themeColor="text1"/>
          <w:sz w:val="22"/>
          <w:szCs w:val="22"/>
        </w:rPr>
        <w:t>P2</w:t>
      </w:r>
      <w:r w:rsidRPr="005A1849">
        <w:rPr>
          <w:rFonts w:eastAsia="Calibri"/>
          <w:i/>
          <w:iCs/>
          <w:color w:val="000000" w:themeColor="text1"/>
          <w:sz w:val="22"/>
          <w:szCs w:val="22"/>
          <w:vertAlign w:val="superscript"/>
        </w:rPr>
        <w:t>+/+</w:t>
      </w:r>
      <w:r w:rsidRPr="005A1849">
        <w:rPr>
          <w:rFonts w:eastAsia="Calibri"/>
          <w:i/>
          <w:iCs/>
          <w:color w:val="000000" w:themeColor="text1"/>
          <w:sz w:val="22"/>
          <w:szCs w:val="22"/>
        </w:rPr>
        <w:t xml:space="preserve"> </w:t>
      </w:r>
      <w:r w:rsidRPr="005A1849">
        <w:rPr>
          <w:rFonts w:eastAsia="Calibri"/>
          <w:color w:val="000000" w:themeColor="text1"/>
          <w:sz w:val="22"/>
          <w:szCs w:val="22"/>
        </w:rPr>
        <w:t xml:space="preserve">vs </w:t>
      </w:r>
      <w:r w:rsidRPr="005A1849">
        <w:rPr>
          <w:rFonts w:eastAsia="Calibri"/>
          <w:i/>
          <w:iCs/>
          <w:color w:val="000000" w:themeColor="text1"/>
          <w:sz w:val="22"/>
          <w:szCs w:val="22"/>
        </w:rPr>
        <w:t>P2</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7–11 trachea </w:t>
      </w:r>
      <w:proofErr w:type="gramStart"/>
      <w:r w:rsidRPr="005A1849">
        <w:rPr>
          <w:rFonts w:eastAsia="Calibri"/>
          <w:color w:val="000000" w:themeColor="text1"/>
          <w:sz w:val="22"/>
          <w:szCs w:val="22"/>
        </w:rPr>
        <w:t>were</w:t>
      </w:r>
      <w:proofErr w:type="gramEnd"/>
      <w:r w:rsidRPr="005A1849">
        <w:rPr>
          <w:rFonts w:eastAsia="Calibri"/>
          <w:color w:val="000000" w:themeColor="text1"/>
          <w:sz w:val="22"/>
          <w:szCs w:val="22"/>
        </w:rPr>
        <w:t xml:space="preserve"> harvested for each genotype, with 5 ring sections assessed per trachea. ***p&lt;0.001 Student’s t-test. </w:t>
      </w:r>
      <w:r w:rsidRPr="005A1849">
        <w:rPr>
          <w:rFonts w:eastAsia="Calibri"/>
          <w:i/>
          <w:iCs/>
          <w:color w:val="000000" w:themeColor="text1"/>
          <w:sz w:val="22"/>
          <w:szCs w:val="22"/>
        </w:rPr>
        <w:t>P2</w:t>
      </w:r>
      <w:r w:rsidRPr="005A1849">
        <w:rPr>
          <w:rFonts w:eastAsia="Calibri"/>
          <w:i/>
          <w:iCs/>
          <w:color w:val="000000" w:themeColor="text1"/>
          <w:sz w:val="22"/>
          <w:szCs w:val="22"/>
          <w:vertAlign w:val="superscript"/>
        </w:rPr>
        <w:t>+/-</w:t>
      </w:r>
      <w:r w:rsidR="005976A3" w:rsidRPr="005A1849">
        <w:rPr>
          <w:rFonts w:eastAsia="Calibri"/>
          <w:i/>
          <w:iCs/>
          <w:color w:val="000000" w:themeColor="text1"/>
          <w:sz w:val="22"/>
          <w:szCs w:val="22"/>
          <w:vertAlign w:val="superscript"/>
        </w:rPr>
        <w:t xml:space="preserve"> </w:t>
      </w:r>
      <w:r w:rsidRPr="005A1849">
        <w:rPr>
          <w:rFonts w:eastAsia="Calibri"/>
          <w:color w:val="000000" w:themeColor="text1"/>
          <w:sz w:val="22"/>
          <w:szCs w:val="22"/>
        </w:rPr>
        <w:t xml:space="preserve">mean CBF did not differ compared to </w:t>
      </w:r>
      <w:r w:rsidR="00F225DA">
        <w:rPr>
          <w:rFonts w:eastAsia="Calibri"/>
          <w:color w:val="000000" w:themeColor="text1"/>
          <w:sz w:val="22"/>
          <w:szCs w:val="22"/>
        </w:rPr>
        <w:t>WT</w:t>
      </w:r>
      <w:r w:rsidRPr="005A1849">
        <w:rPr>
          <w:rFonts w:eastAsia="Calibri"/>
          <w:color w:val="000000" w:themeColor="text1"/>
          <w:sz w:val="22"/>
          <w:szCs w:val="22"/>
        </w:rPr>
        <w:t xml:space="preserve"> embryos. </w:t>
      </w:r>
    </w:p>
    <w:p w14:paraId="49E46CE5" w14:textId="3CE5894E" w:rsidR="2C63CBD7" w:rsidRPr="005A1849" w:rsidRDefault="0CE39685" w:rsidP="005976A3">
      <w:pPr>
        <w:spacing w:line="360" w:lineRule="auto"/>
        <w:rPr>
          <w:rFonts w:eastAsia="Calibri"/>
          <w:color w:val="000000" w:themeColor="text1"/>
          <w:sz w:val="22"/>
          <w:szCs w:val="22"/>
        </w:rPr>
      </w:pPr>
      <w:r w:rsidRPr="005A1849">
        <w:rPr>
          <w:rFonts w:eastAsia="Calibri"/>
          <w:color w:val="000000" w:themeColor="text1"/>
          <w:sz w:val="22"/>
          <w:szCs w:val="22"/>
        </w:rPr>
        <w:t>H</w:t>
      </w:r>
      <w:r w:rsidR="00B20878">
        <w:rPr>
          <w:rFonts w:eastAsia="Calibri"/>
          <w:color w:val="000000" w:themeColor="text1"/>
          <w:sz w:val="22"/>
          <w:szCs w:val="22"/>
        </w:rPr>
        <w:t xml:space="preserve"> and </w:t>
      </w:r>
      <w:r w:rsidRPr="005A1849">
        <w:rPr>
          <w:rFonts w:eastAsia="Calibri"/>
          <w:color w:val="000000" w:themeColor="text1"/>
          <w:sz w:val="22"/>
          <w:szCs w:val="22"/>
        </w:rPr>
        <w:t xml:space="preserve">I. Tracheal cilia beat pattern is disrupted in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w:t>
      </w:r>
      <w:r w:rsidR="00F65950" w:rsidRPr="005A1849">
        <w:rPr>
          <w:rFonts w:eastAsia="Calibri"/>
          <w:color w:val="000000" w:themeColor="text1"/>
          <w:sz w:val="22"/>
          <w:szCs w:val="22"/>
        </w:rPr>
        <w:t xml:space="preserve">and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w:t>
      </w:r>
      <w:r w:rsidRPr="005A1849">
        <w:rPr>
          <w:rFonts w:eastAsia="Calibri"/>
          <w:color w:val="000000" w:themeColor="text1"/>
          <w:sz w:val="22"/>
          <w:szCs w:val="22"/>
        </w:rPr>
        <w:t xml:space="preserve">adult mice. Bar charts show the proportion of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w:t>
      </w:r>
      <w:r w:rsidRPr="005A1849">
        <w:rPr>
          <w:rFonts w:eastAsia="Calibri"/>
          <w:i/>
          <w:iCs/>
          <w:color w:val="000000" w:themeColor="text1"/>
          <w:sz w:val="22"/>
          <w:szCs w:val="22"/>
        </w:rPr>
        <w:t>n</w:t>
      </w:r>
      <w:r w:rsidRPr="005A1849">
        <w:rPr>
          <w:rFonts w:eastAsia="Calibri"/>
          <w:color w:val="000000" w:themeColor="text1"/>
          <w:sz w:val="22"/>
          <w:szCs w:val="22"/>
        </w:rPr>
        <w:t>=12)</w:t>
      </w:r>
      <w:r w:rsidR="00F65950" w:rsidRPr="005A1849">
        <w:rPr>
          <w:rFonts w:eastAsia="Calibri"/>
          <w:color w:val="000000" w:themeColor="text1"/>
          <w:sz w:val="22"/>
          <w:szCs w:val="22"/>
        </w:rPr>
        <w:t xml:space="preserve">,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w:t>
      </w:r>
      <w:r w:rsidRPr="005A1849">
        <w:rPr>
          <w:rFonts w:eastAsia="Calibri"/>
          <w:i/>
          <w:iCs/>
          <w:color w:val="000000" w:themeColor="text1"/>
          <w:sz w:val="22"/>
          <w:szCs w:val="22"/>
        </w:rPr>
        <w:t>n</w:t>
      </w:r>
      <w:r w:rsidRPr="005A1849">
        <w:rPr>
          <w:rFonts w:eastAsia="Calibri"/>
          <w:color w:val="000000" w:themeColor="text1"/>
          <w:sz w:val="22"/>
          <w:szCs w:val="22"/>
        </w:rPr>
        <w:t>=10)</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n</w:t>
      </w:r>
      <w:r w:rsidR="00F65950" w:rsidRPr="005A1849">
        <w:rPr>
          <w:rFonts w:eastAsia="Calibri"/>
          <w:color w:val="000000" w:themeColor="text1"/>
          <w:sz w:val="22"/>
          <w:szCs w:val="22"/>
        </w:rPr>
        <w:t xml:space="preserve">=7) and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n</w:t>
      </w:r>
      <w:r w:rsidR="00F65950" w:rsidRPr="005A1849">
        <w:rPr>
          <w:rFonts w:eastAsia="Calibri"/>
          <w:color w:val="000000" w:themeColor="text1"/>
          <w:sz w:val="22"/>
          <w:szCs w:val="22"/>
        </w:rPr>
        <w:t>=10)</w:t>
      </w:r>
      <w:r w:rsidRPr="005A1849">
        <w:rPr>
          <w:rFonts w:eastAsia="Calibri"/>
          <w:color w:val="000000" w:themeColor="text1"/>
          <w:sz w:val="22"/>
          <w:szCs w:val="22"/>
        </w:rPr>
        <w:t xml:space="preserve"> trachea displaying cilia with a reduced beat amplitude (H) and a stiff waveform (I). P1</w:t>
      </w:r>
      <w:r w:rsidRPr="005A1849">
        <w:rPr>
          <w:rFonts w:eastAsia="Calibri"/>
          <w:color w:val="000000" w:themeColor="text1"/>
          <w:sz w:val="22"/>
          <w:szCs w:val="22"/>
          <w:vertAlign w:val="superscript"/>
        </w:rPr>
        <w:t>+/-</w:t>
      </w:r>
      <w:r w:rsidRPr="005A1849">
        <w:rPr>
          <w:rFonts w:eastAsia="Calibri"/>
          <w:color w:val="000000" w:themeColor="text1"/>
          <w:sz w:val="22"/>
          <w:szCs w:val="22"/>
        </w:rPr>
        <w:t xml:space="preserve"> </w:t>
      </w:r>
      <w:r w:rsidR="00F65950" w:rsidRPr="005A1849">
        <w:rPr>
          <w:rFonts w:eastAsia="Calibri"/>
          <w:color w:val="000000" w:themeColor="text1"/>
          <w:sz w:val="22"/>
          <w:szCs w:val="22"/>
        </w:rPr>
        <w:t xml:space="preserve">and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w:t>
      </w:r>
      <w:r w:rsidRPr="005A1849">
        <w:rPr>
          <w:rFonts w:eastAsia="Calibri"/>
          <w:color w:val="000000" w:themeColor="text1"/>
          <w:sz w:val="22"/>
          <w:szCs w:val="22"/>
        </w:rPr>
        <w:t xml:space="preserve">did not differ compared to </w:t>
      </w:r>
      <w:r w:rsidR="00987D38">
        <w:rPr>
          <w:rFonts w:eastAsia="Calibri"/>
          <w:color w:val="000000" w:themeColor="text1"/>
          <w:sz w:val="22"/>
          <w:szCs w:val="22"/>
        </w:rPr>
        <w:t>WT</w:t>
      </w:r>
      <w:r w:rsidRPr="005A1849">
        <w:rPr>
          <w:rFonts w:eastAsia="Calibri"/>
          <w:color w:val="000000" w:themeColor="text1"/>
          <w:sz w:val="22"/>
          <w:szCs w:val="22"/>
        </w:rPr>
        <w:t xml:space="preserve">. </w:t>
      </w:r>
    </w:p>
    <w:p w14:paraId="5B835475" w14:textId="7217E146" w:rsidR="00F65950" w:rsidRPr="005A1849" w:rsidRDefault="0CE39685" w:rsidP="005976A3">
      <w:pPr>
        <w:spacing w:line="360" w:lineRule="auto"/>
        <w:rPr>
          <w:rFonts w:eastAsia="Calibri"/>
          <w:color w:val="000000" w:themeColor="text1"/>
          <w:sz w:val="22"/>
          <w:szCs w:val="22"/>
        </w:rPr>
      </w:pPr>
      <w:r w:rsidRPr="005A1849">
        <w:rPr>
          <w:rFonts w:eastAsia="Calibri"/>
          <w:color w:val="000000" w:themeColor="text1"/>
          <w:sz w:val="22"/>
          <w:szCs w:val="22"/>
        </w:rPr>
        <w:t xml:space="preserve">J. </w:t>
      </w:r>
      <w:r w:rsidR="00B20878">
        <w:rPr>
          <w:rFonts w:eastAsia="Calibri"/>
          <w:color w:val="000000" w:themeColor="text1"/>
          <w:sz w:val="22"/>
          <w:szCs w:val="22"/>
        </w:rPr>
        <w:t>TEM</w:t>
      </w:r>
      <w:r w:rsidR="00F65950" w:rsidRPr="005A1849">
        <w:rPr>
          <w:rFonts w:eastAsia="Calibri"/>
          <w:color w:val="000000" w:themeColor="text1"/>
          <w:sz w:val="22"/>
          <w:szCs w:val="22"/>
        </w:rPr>
        <w:t xml:space="preserve"> of tracheal cilia cross-sections from </w:t>
      </w:r>
      <w:r w:rsidR="000F4952" w:rsidRPr="005A1849">
        <w:rPr>
          <w:rFonts w:eastAsia="Calibri"/>
          <w:color w:val="000000" w:themeColor="text1"/>
          <w:sz w:val="22"/>
          <w:szCs w:val="22"/>
        </w:rPr>
        <w:t>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P1</w:t>
      </w:r>
      <w:r w:rsidR="00F65950" w:rsidRPr="005A1849">
        <w:rPr>
          <w:rFonts w:eastAsia="Calibri"/>
          <w:color w:val="000000" w:themeColor="text1"/>
          <w:sz w:val="22"/>
          <w:szCs w:val="22"/>
          <w:vertAlign w:val="superscript"/>
        </w:rPr>
        <w:t>-/-</w:t>
      </w:r>
      <w:r w:rsidR="00F65950" w:rsidRPr="005A1849">
        <w:rPr>
          <w:rFonts w:eastAsia="Calibri"/>
          <w:color w:val="000000" w:themeColor="text1"/>
          <w:sz w:val="22"/>
          <w:szCs w:val="22"/>
        </w:rPr>
        <w:t xml:space="preserve"> and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mice. </w:t>
      </w:r>
      <w:r w:rsidR="000F4952" w:rsidRPr="005A1849">
        <w:rPr>
          <w:rFonts w:eastAsia="Calibri"/>
          <w:color w:val="000000" w:themeColor="text1"/>
          <w:sz w:val="22"/>
          <w:szCs w:val="22"/>
        </w:rPr>
        <w:t>Yellow a</w:t>
      </w:r>
      <w:r w:rsidR="00F65950" w:rsidRPr="005A1849">
        <w:rPr>
          <w:rFonts w:eastAsia="Calibri"/>
          <w:color w:val="000000" w:themeColor="text1"/>
          <w:sz w:val="22"/>
          <w:szCs w:val="22"/>
        </w:rPr>
        <w:t>rrow</w:t>
      </w:r>
      <w:r w:rsidR="000F4952" w:rsidRPr="005A1849">
        <w:rPr>
          <w:rFonts w:eastAsia="Calibri"/>
          <w:color w:val="000000" w:themeColor="text1"/>
          <w:sz w:val="22"/>
          <w:szCs w:val="22"/>
        </w:rPr>
        <w:t>s</w:t>
      </w:r>
      <w:r w:rsidR="00F65950" w:rsidRPr="005A1849">
        <w:rPr>
          <w:rFonts w:eastAsia="Calibri"/>
          <w:color w:val="000000" w:themeColor="text1"/>
          <w:sz w:val="22"/>
          <w:szCs w:val="22"/>
        </w:rPr>
        <w:t xml:space="preserve"> on </w:t>
      </w:r>
      <w:r w:rsidR="000F4952" w:rsidRPr="005A1849">
        <w:rPr>
          <w:rFonts w:eastAsia="Calibri"/>
          <w:color w:val="000000" w:themeColor="text1"/>
          <w:sz w:val="22"/>
          <w:szCs w:val="22"/>
        </w:rPr>
        <w:t>WT</w:t>
      </w:r>
      <w:r w:rsidR="00F65950" w:rsidRPr="005A1849">
        <w:rPr>
          <w:rFonts w:eastAsia="Calibri"/>
          <w:color w:val="000000" w:themeColor="text1"/>
          <w:sz w:val="22"/>
          <w:szCs w:val="22"/>
        </w:rPr>
        <w:t xml:space="preserve"> shows ODA</w:t>
      </w:r>
      <w:r w:rsidR="000F4952" w:rsidRPr="005A1849">
        <w:rPr>
          <w:rFonts w:eastAsia="Calibri"/>
          <w:color w:val="000000" w:themeColor="text1"/>
          <w:sz w:val="22"/>
          <w:szCs w:val="22"/>
        </w:rPr>
        <w:t>s</w:t>
      </w:r>
      <w:r w:rsidR="00F65950" w:rsidRPr="005A1849">
        <w:rPr>
          <w:rFonts w:eastAsia="Calibri"/>
          <w:color w:val="000000" w:themeColor="text1"/>
          <w:sz w:val="22"/>
          <w:szCs w:val="22"/>
        </w:rPr>
        <w:t xml:space="preserve">, whereas </w:t>
      </w:r>
      <w:r w:rsidR="000F4952" w:rsidRPr="005A1849">
        <w:rPr>
          <w:rFonts w:eastAsia="Calibri"/>
          <w:color w:val="000000" w:themeColor="text1"/>
          <w:sz w:val="22"/>
          <w:szCs w:val="22"/>
        </w:rPr>
        <w:t xml:space="preserve">red </w:t>
      </w:r>
      <w:r w:rsidR="00F65950" w:rsidRPr="005A1849">
        <w:rPr>
          <w:rFonts w:eastAsia="Calibri"/>
          <w:color w:val="000000" w:themeColor="text1"/>
          <w:sz w:val="22"/>
          <w:szCs w:val="22"/>
        </w:rPr>
        <w:t xml:space="preserve">arrows on </w:t>
      </w:r>
      <w:r w:rsidR="00F65950" w:rsidRPr="005A1849">
        <w:rPr>
          <w:rFonts w:eastAsia="Calibri"/>
          <w:i/>
          <w:iCs/>
          <w:color w:val="000000" w:themeColor="text1"/>
          <w:sz w:val="22"/>
          <w:szCs w:val="22"/>
        </w:rPr>
        <w:t>P1</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and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indicate missing dynein arm(s). </w:t>
      </w:r>
      <w:r w:rsidR="00987D38">
        <w:rPr>
          <w:rFonts w:eastAsia="Calibri"/>
          <w:color w:val="000000" w:themeColor="text1"/>
          <w:sz w:val="22"/>
          <w:szCs w:val="22"/>
        </w:rPr>
        <w:t>S</w:t>
      </w:r>
      <w:r w:rsidR="00A83333" w:rsidRPr="005A1849">
        <w:rPr>
          <w:rFonts w:eastAsia="Calibri"/>
          <w:color w:val="000000" w:themeColor="text1"/>
          <w:sz w:val="22"/>
          <w:szCs w:val="22"/>
        </w:rPr>
        <w:t xml:space="preserve">cale </w:t>
      </w:r>
      <w:r w:rsidR="00F65950" w:rsidRPr="005A1849">
        <w:rPr>
          <w:rFonts w:eastAsia="Calibri"/>
          <w:color w:val="000000" w:themeColor="text1"/>
          <w:sz w:val="22"/>
          <w:szCs w:val="22"/>
        </w:rPr>
        <w:t xml:space="preserve">bar=100 nm. </w:t>
      </w:r>
    </w:p>
    <w:p w14:paraId="3FAD55EC" w14:textId="74DE577F" w:rsidR="2C63CBD7" w:rsidRPr="005A1849" w:rsidRDefault="2C63CBD7" w:rsidP="005976A3">
      <w:pPr>
        <w:spacing w:line="360" w:lineRule="auto"/>
        <w:rPr>
          <w:rFonts w:eastAsia="Calibri"/>
          <w:color w:val="000000" w:themeColor="text1"/>
          <w:sz w:val="22"/>
          <w:szCs w:val="22"/>
        </w:rPr>
      </w:pPr>
      <w:r w:rsidRPr="005A1849">
        <w:rPr>
          <w:rFonts w:eastAsia="Calibri"/>
          <w:color w:val="000000" w:themeColor="text1"/>
          <w:sz w:val="22"/>
          <w:szCs w:val="22"/>
        </w:rPr>
        <w:t xml:space="preserve">K. </w:t>
      </w:r>
      <w:r w:rsidR="00F65950" w:rsidRPr="005A1849">
        <w:rPr>
          <w:rFonts w:eastAsia="Calibri"/>
          <w:color w:val="000000" w:themeColor="text1"/>
          <w:sz w:val="22"/>
          <w:szCs w:val="22"/>
        </w:rPr>
        <w:t xml:space="preserve">Quantification of dynein arm defects observed in adult mouse tracheal cilia from </w:t>
      </w:r>
      <w:r w:rsidR="00F65950" w:rsidRPr="005A1849">
        <w:rPr>
          <w:rFonts w:eastAsia="Calibri"/>
          <w:i/>
          <w:iCs/>
          <w:color w:val="000000" w:themeColor="text1"/>
          <w:sz w:val="22"/>
          <w:szCs w:val="22"/>
        </w:rPr>
        <w:t>P1</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n</w:t>
      </w:r>
      <w:r w:rsidR="00F65950" w:rsidRPr="005A1849">
        <w:rPr>
          <w:rFonts w:eastAsia="Calibri"/>
          <w:color w:val="000000" w:themeColor="text1"/>
          <w:sz w:val="22"/>
          <w:szCs w:val="22"/>
        </w:rPr>
        <w:t xml:space="preserve">=3; 387 cilia), </w:t>
      </w:r>
      <w:r w:rsidR="00F65950" w:rsidRPr="005A1849">
        <w:rPr>
          <w:rFonts w:eastAsia="Calibri"/>
          <w:i/>
          <w:iCs/>
          <w:color w:val="000000" w:themeColor="text1"/>
          <w:sz w:val="22"/>
          <w:szCs w:val="22"/>
        </w:rPr>
        <w:t>P1</w:t>
      </w:r>
      <w:r w:rsidR="00F65950" w:rsidRPr="005A1849">
        <w:rPr>
          <w:rFonts w:eastAsia="Calibri"/>
          <w:color w:val="000000" w:themeColor="text1"/>
          <w:sz w:val="22"/>
          <w:szCs w:val="22"/>
          <w:vertAlign w:val="superscript"/>
        </w:rPr>
        <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n</w:t>
      </w:r>
      <w:r w:rsidR="00F65950" w:rsidRPr="005A1849">
        <w:rPr>
          <w:rFonts w:eastAsia="Calibri"/>
          <w:color w:val="000000" w:themeColor="text1"/>
          <w:sz w:val="22"/>
          <w:szCs w:val="22"/>
        </w:rPr>
        <w:t xml:space="preserve">=4; 597 cilia),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n</w:t>
      </w:r>
      <w:r w:rsidR="00F65950" w:rsidRPr="005A1849">
        <w:rPr>
          <w:rFonts w:eastAsia="Calibri"/>
          <w:color w:val="000000" w:themeColor="text1"/>
          <w:sz w:val="22"/>
          <w:szCs w:val="22"/>
        </w:rPr>
        <w:t>=3; 604 cilia)</w:t>
      </w:r>
      <w:r w:rsidR="000F4952" w:rsidRPr="005A1849">
        <w:rPr>
          <w:rFonts w:eastAsia="Calibri"/>
          <w:color w:val="000000" w:themeColor="text1"/>
          <w:sz w:val="22"/>
          <w:szCs w:val="22"/>
        </w:rPr>
        <w:t>,</w:t>
      </w:r>
      <w:r w:rsidR="00F65950" w:rsidRPr="005A1849">
        <w:rPr>
          <w:rFonts w:eastAsia="Calibri"/>
          <w:color w:val="000000" w:themeColor="text1"/>
          <w:sz w:val="22"/>
          <w:szCs w:val="22"/>
        </w:rPr>
        <w:t xml:space="preserve"> and </w:t>
      </w:r>
      <w:r w:rsidR="00F65950" w:rsidRPr="005A1849">
        <w:rPr>
          <w:rFonts w:eastAsia="Calibri"/>
          <w:i/>
          <w:iCs/>
          <w:color w:val="000000" w:themeColor="text1"/>
          <w:sz w:val="22"/>
          <w:szCs w:val="22"/>
        </w:rPr>
        <w:t>P2</w:t>
      </w:r>
      <w:r w:rsidR="00F65950" w:rsidRPr="005A1849">
        <w:rPr>
          <w:rFonts w:eastAsia="Calibri"/>
          <w:color w:val="000000" w:themeColor="text1"/>
          <w:sz w:val="22"/>
          <w:szCs w:val="22"/>
          <w:vertAlign w:val="superscript"/>
        </w:rPr>
        <w:t>-/-</w:t>
      </w:r>
      <w:r w:rsidR="00F65950" w:rsidRPr="005A1849">
        <w:rPr>
          <w:rFonts w:eastAsia="Calibri"/>
          <w:color w:val="000000" w:themeColor="text1"/>
          <w:sz w:val="22"/>
          <w:szCs w:val="22"/>
        </w:rPr>
        <w:t xml:space="preserve"> (</w:t>
      </w:r>
      <w:r w:rsidR="00F65950" w:rsidRPr="005A1849">
        <w:rPr>
          <w:rFonts w:eastAsia="Calibri"/>
          <w:i/>
          <w:iCs/>
          <w:color w:val="000000" w:themeColor="text1"/>
          <w:sz w:val="22"/>
          <w:szCs w:val="22"/>
        </w:rPr>
        <w:t>n</w:t>
      </w:r>
      <w:r w:rsidR="00F65950" w:rsidRPr="005A1849">
        <w:rPr>
          <w:rFonts w:eastAsia="Calibri"/>
          <w:color w:val="000000" w:themeColor="text1"/>
          <w:sz w:val="22"/>
          <w:szCs w:val="22"/>
        </w:rPr>
        <w:t xml:space="preserve">=3; 540 cilia) genotypes. </w:t>
      </w:r>
      <w:r w:rsidR="00F74638" w:rsidRPr="005A1849">
        <w:rPr>
          <w:rFonts w:eastAsia="Calibri"/>
          <w:color w:val="000000" w:themeColor="text1"/>
          <w:sz w:val="22"/>
          <w:szCs w:val="22"/>
        </w:rPr>
        <w:t xml:space="preserve">~46% </w:t>
      </w:r>
      <w:r w:rsidR="00F74638">
        <w:rPr>
          <w:rFonts w:eastAsia="Calibri"/>
          <w:color w:val="000000" w:themeColor="text1"/>
          <w:sz w:val="22"/>
          <w:szCs w:val="22"/>
        </w:rPr>
        <w:t xml:space="preserve">of </w:t>
      </w:r>
      <w:r w:rsidR="00F65950" w:rsidRPr="005A1849">
        <w:rPr>
          <w:rFonts w:eastAsia="Calibri"/>
          <w:i/>
          <w:iCs/>
          <w:color w:val="000000" w:themeColor="text1"/>
          <w:sz w:val="22"/>
          <w:szCs w:val="22"/>
        </w:rPr>
        <w:t>P1</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and </w:t>
      </w:r>
      <w:r w:rsidR="00F74638" w:rsidRPr="005A1849">
        <w:rPr>
          <w:rFonts w:eastAsia="Calibri"/>
          <w:color w:val="000000" w:themeColor="text1"/>
          <w:sz w:val="22"/>
          <w:szCs w:val="22"/>
        </w:rPr>
        <w:t>~24%</w:t>
      </w:r>
      <w:r w:rsidR="00F74638">
        <w:rPr>
          <w:rFonts w:eastAsia="Calibri"/>
          <w:color w:val="000000" w:themeColor="text1"/>
          <w:sz w:val="22"/>
          <w:szCs w:val="22"/>
        </w:rPr>
        <w:t xml:space="preserve"> of </w:t>
      </w:r>
      <w:r w:rsidR="00F65950" w:rsidRPr="005A1849">
        <w:rPr>
          <w:rFonts w:eastAsia="Calibri"/>
          <w:i/>
          <w:iCs/>
          <w:color w:val="000000" w:themeColor="text1"/>
          <w:sz w:val="22"/>
          <w:szCs w:val="22"/>
        </w:rPr>
        <w:t>P2</w:t>
      </w:r>
      <w:r w:rsidR="00F65950" w:rsidRPr="005A1849">
        <w:rPr>
          <w:rFonts w:eastAsia="Calibri"/>
          <w:i/>
          <w:iCs/>
          <w:color w:val="000000" w:themeColor="text1"/>
          <w:sz w:val="22"/>
          <w:szCs w:val="22"/>
          <w:vertAlign w:val="superscript"/>
        </w:rPr>
        <w:t>-/-</w:t>
      </w:r>
      <w:r w:rsidR="00F65950" w:rsidRPr="005A1849">
        <w:rPr>
          <w:rFonts w:eastAsia="Calibri"/>
          <w:color w:val="000000" w:themeColor="text1"/>
          <w:sz w:val="22"/>
          <w:szCs w:val="22"/>
        </w:rPr>
        <w:t xml:space="preserve"> tracheal cilia axonemes </w:t>
      </w:r>
      <w:r w:rsidR="00F74638">
        <w:rPr>
          <w:rFonts w:eastAsia="Calibri"/>
          <w:color w:val="000000" w:themeColor="text1"/>
          <w:sz w:val="22"/>
          <w:szCs w:val="22"/>
        </w:rPr>
        <w:t>have</w:t>
      </w:r>
      <w:r w:rsidR="00F65950" w:rsidRPr="005A1849">
        <w:rPr>
          <w:rFonts w:eastAsia="Calibri"/>
          <w:color w:val="000000" w:themeColor="text1"/>
          <w:sz w:val="22"/>
          <w:szCs w:val="22"/>
        </w:rPr>
        <w:t xml:space="preserve"> </w:t>
      </w:r>
      <w:r w:rsidR="00AE14A2" w:rsidRPr="005A1849">
        <w:rPr>
          <w:rFonts w:eastAsia="Calibri"/>
          <w:color w:val="000000" w:themeColor="text1"/>
          <w:sz w:val="22"/>
          <w:szCs w:val="22"/>
        </w:rPr>
        <w:t xml:space="preserve">missing </w:t>
      </w:r>
      <w:r w:rsidR="00A83333" w:rsidRPr="005A1849">
        <w:rPr>
          <w:rFonts w:eastAsia="Calibri"/>
          <w:color w:val="000000" w:themeColor="text1"/>
          <w:sz w:val="22"/>
          <w:szCs w:val="22"/>
        </w:rPr>
        <w:t>dynein arms</w:t>
      </w:r>
      <w:r w:rsidR="00F65950" w:rsidRPr="005A1849">
        <w:rPr>
          <w:rFonts w:eastAsia="Calibri"/>
          <w:color w:val="000000" w:themeColor="text1"/>
          <w:sz w:val="22"/>
          <w:szCs w:val="22"/>
        </w:rPr>
        <w:t>.</w:t>
      </w:r>
      <w:r w:rsidR="00B821D3" w:rsidRPr="005A1849">
        <w:rPr>
          <w:rFonts w:eastAsia="Calibri"/>
          <w:color w:val="000000" w:themeColor="text1"/>
          <w:sz w:val="22"/>
          <w:szCs w:val="22"/>
        </w:rPr>
        <w:t xml:space="preserve"> </w:t>
      </w:r>
      <w:r w:rsidR="00836D1A">
        <w:rPr>
          <w:rFonts w:eastAsia="Calibri"/>
          <w:color w:val="000000" w:themeColor="text1"/>
          <w:sz w:val="22"/>
          <w:szCs w:val="22"/>
        </w:rPr>
        <w:t>Micrographs</w:t>
      </w:r>
      <w:r w:rsidR="00B821D3" w:rsidRPr="005A1849">
        <w:rPr>
          <w:rFonts w:eastAsia="Calibri"/>
          <w:color w:val="000000" w:themeColor="text1"/>
          <w:sz w:val="22"/>
          <w:szCs w:val="22"/>
        </w:rPr>
        <w:t xml:space="preserve"> were assessed by three independent evaluators, blind to genotype.</w:t>
      </w:r>
    </w:p>
    <w:p w14:paraId="770F98EB" w14:textId="1BAF395A" w:rsidR="00023820" w:rsidRPr="005A1849" w:rsidRDefault="00000BB4" w:rsidP="005976A3">
      <w:pPr>
        <w:spacing w:line="360" w:lineRule="auto"/>
        <w:rPr>
          <w:b/>
          <w:bCs/>
          <w:color w:val="000000" w:themeColor="text1"/>
          <w:sz w:val="22"/>
          <w:szCs w:val="22"/>
        </w:rPr>
      </w:pPr>
      <w:r w:rsidRPr="005C304B">
        <w:rPr>
          <w:sz w:val="22"/>
          <w:szCs w:val="22"/>
        </w:rPr>
        <w:t>See also Figure</w:t>
      </w:r>
      <w:r>
        <w:rPr>
          <w:sz w:val="22"/>
          <w:szCs w:val="22"/>
        </w:rPr>
        <w:t xml:space="preserve"> S6, Table S</w:t>
      </w:r>
      <w:r w:rsidR="009B5367">
        <w:rPr>
          <w:sz w:val="22"/>
          <w:szCs w:val="22"/>
        </w:rPr>
        <w:t>3</w:t>
      </w:r>
      <w:r>
        <w:rPr>
          <w:sz w:val="22"/>
          <w:szCs w:val="22"/>
        </w:rPr>
        <w:t xml:space="preserve"> Videos S</w:t>
      </w:r>
      <w:r w:rsidR="009B5367">
        <w:rPr>
          <w:sz w:val="22"/>
          <w:szCs w:val="22"/>
        </w:rPr>
        <w:t>4</w:t>
      </w:r>
      <w:r w:rsidR="00C22C9A">
        <w:rPr>
          <w:sz w:val="22"/>
          <w:szCs w:val="22"/>
        </w:rPr>
        <w:t xml:space="preserve"> and S</w:t>
      </w:r>
      <w:r w:rsidR="009B5367">
        <w:rPr>
          <w:sz w:val="22"/>
          <w:szCs w:val="22"/>
        </w:rPr>
        <w:t>5</w:t>
      </w:r>
      <w:r>
        <w:rPr>
          <w:sz w:val="22"/>
          <w:szCs w:val="22"/>
        </w:rPr>
        <w:t>.</w:t>
      </w:r>
    </w:p>
    <w:p w14:paraId="0F7E916C" w14:textId="77777777" w:rsidR="008F5BBA" w:rsidRDefault="008F5BBA">
      <w:pPr>
        <w:rPr>
          <w:b/>
          <w:bCs/>
          <w:sz w:val="22"/>
          <w:szCs w:val="22"/>
        </w:rPr>
      </w:pPr>
      <w:r>
        <w:rPr>
          <w:b/>
          <w:bCs/>
          <w:sz w:val="22"/>
          <w:szCs w:val="22"/>
        </w:rPr>
        <w:br w:type="page"/>
      </w:r>
    </w:p>
    <w:p w14:paraId="15C95706" w14:textId="6742FA05" w:rsidR="0098704A" w:rsidRDefault="0098704A" w:rsidP="0098704A">
      <w:pPr>
        <w:spacing w:line="480" w:lineRule="auto"/>
        <w:rPr>
          <w:b/>
        </w:rPr>
      </w:pPr>
      <w:r w:rsidRPr="005756D3">
        <w:rPr>
          <w:b/>
        </w:rPr>
        <w:lastRenderedPageBreak/>
        <w:t xml:space="preserve">STAR Methods </w:t>
      </w:r>
    </w:p>
    <w:p w14:paraId="759F6301" w14:textId="54724EC7" w:rsidR="007343FF" w:rsidRPr="0025269D" w:rsidRDefault="007343FF" w:rsidP="007343FF">
      <w:pPr>
        <w:spacing w:line="360" w:lineRule="auto"/>
        <w:rPr>
          <w:sz w:val="22"/>
          <w:szCs w:val="22"/>
          <w:u w:val="single"/>
        </w:rPr>
      </w:pPr>
      <w:r w:rsidRPr="0025269D">
        <w:rPr>
          <w:b/>
          <w:bCs/>
          <w:sz w:val="22"/>
          <w:szCs w:val="22"/>
        </w:rPr>
        <w:t>Resource Availability</w:t>
      </w:r>
    </w:p>
    <w:p w14:paraId="6687E80C" w14:textId="2BBC65F0" w:rsidR="007343FF" w:rsidRPr="0025269D" w:rsidRDefault="007343FF" w:rsidP="007343FF">
      <w:pPr>
        <w:spacing w:line="360" w:lineRule="auto"/>
        <w:rPr>
          <w:sz w:val="22"/>
          <w:szCs w:val="22"/>
          <w:u w:val="single"/>
        </w:rPr>
      </w:pPr>
      <w:r w:rsidRPr="0025269D">
        <w:rPr>
          <w:sz w:val="22"/>
          <w:szCs w:val="22"/>
          <w:u w:val="single"/>
        </w:rPr>
        <w:t>Lead Contact</w:t>
      </w:r>
    </w:p>
    <w:p w14:paraId="06DE044E" w14:textId="0965FB81" w:rsidR="007343FF" w:rsidRPr="0025269D" w:rsidRDefault="007343FF" w:rsidP="007343FF">
      <w:pPr>
        <w:spacing w:line="360" w:lineRule="auto"/>
        <w:rPr>
          <w:sz w:val="22"/>
          <w:szCs w:val="22"/>
        </w:rPr>
      </w:pPr>
      <w:r w:rsidRPr="0025269D">
        <w:rPr>
          <w:sz w:val="22"/>
          <w:szCs w:val="22"/>
        </w:rPr>
        <w:t>Further information and requests for resources and reagents should be directed to and will be fulfilled by the Lead Contact, Alan Brown (</w:t>
      </w:r>
      <w:hyperlink r:id="rId11" w:tgtFrame="_blank" w:history="1">
        <w:r w:rsidRPr="0025269D">
          <w:rPr>
            <w:rStyle w:val="Hyperlink"/>
            <w:sz w:val="22"/>
            <w:szCs w:val="22"/>
          </w:rPr>
          <w:t>alan_brown@hms.harvard.edu</w:t>
        </w:r>
      </w:hyperlink>
      <w:r w:rsidRPr="0025269D">
        <w:rPr>
          <w:sz w:val="22"/>
          <w:szCs w:val="22"/>
        </w:rPr>
        <w:t>).</w:t>
      </w:r>
    </w:p>
    <w:p w14:paraId="286E3492" w14:textId="796648F4" w:rsidR="0073588A" w:rsidRPr="0025269D" w:rsidRDefault="0073588A" w:rsidP="007343FF">
      <w:pPr>
        <w:spacing w:line="360" w:lineRule="auto"/>
        <w:rPr>
          <w:sz w:val="22"/>
          <w:szCs w:val="22"/>
        </w:rPr>
      </w:pPr>
    </w:p>
    <w:p w14:paraId="4C5F1005" w14:textId="77777777" w:rsidR="0073588A" w:rsidRPr="0025269D" w:rsidRDefault="0073588A" w:rsidP="0073588A">
      <w:pPr>
        <w:spacing w:line="360" w:lineRule="auto"/>
        <w:rPr>
          <w:sz w:val="22"/>
          <w:szCs w:val="22"/>
          <w:u w:val="single"/>
        </w:rPr>
      </w:pPr>
      <w:r w:rsidRPr="0025269D">
        <w:rPr>
          <w:sz w:val="22"/>
          <w:szCs w:val="22"/>
          <w:u w:val="single"/>
        </w:rPr>
        <w:t>Materials Availability</w:t>
      </w:r>
    </w:p>
    <w:p w14:paraId="62746F74" w14:textId="10D6D016" w:rsidR="00255DF7" w:rsidRPr="00255DF7" w:rsidRDefault="0073588A" w:rsidP="00255DF7">
      <w:pPr>
        <w:spacing w:line="360" w:lineRule="auto"/>
        <w:rPr>
          <w:sz w:val="22"/>
          <w:szCs w:val="22"/>
        </w:rPr>
      </w:pPr>
      <w:r w:rsidRPr="0025269D">
        <w:rPr>
          <w:sz w:val="22"/>
          <w:szCs w:val="22"/>
        </w:rPr>
        <w:t xml:space="preserve">Zebrafish lines generated by the authors will be distributed </w:t>
      </w:r>
      <w:r w:rsidR="00D64051">
        <w:rPr>
          <w:sz w:val="22"/>
          <w:szCs w:val="22"/>
        </w:rPr>
        <w:t xml:space="preserve">without restriction </w:t>
      </w:r>
      <w:r w:rsidRPr="0025269D">
        <w:rPr>
          <w:sz w:val="22"/>
          <w:szCs w:val="22"/>
        </w:rPr>
        <w:t>upon request.</w:t>
      </w:r>
      <w:r w:rsidR="00DD4A42" w:rsidRPr="00DD4A42">
        <w:rPr>
          <w:sz w:val="22"/>
          <w:szCs w:val="22"/>
        </w:rPr>
        <w:t xml:space="preserve"> </w:t>
      </w:r>
      <w:r w:rsidR="00DD4A42">
        <w:rPr>
          <w:sz w:val="22"/>
          <w:szCs w:val="22"/>
        </w:rPr>
        <w:t xml:space="preserve">The mouse </w:t>
      </w:r>
      <w:r w:rsidR="00DD4A42" w:rsidRPr="0025269D">
        <w:rPr>
          <w:i/>
          <w:iCs/>
          <w:sz w:val="22"/>
          <w:szCs w:val="22"/>
          <w:lang w:val="en-GB"/>
        </w:rPr>
        <w:t>1700007K13Rik</w:t>
      </w:r>
      <w:r w:rsidR="00DD4A42" w:rsidRPr="0025269D">
        <w:rPr>
          <w:sz w:val="22"/>
          <w:szCs w:val="22"/>
          <w:vertAlign w:val="superscript"/>
          <w:lang w:val="en-GB"/>
        </w:rPr>
        <w:t>tm2b(EUCOMM)</w:t>
      </w:r>
      <w:proofErr w:type="spellStart"/>
      <w:r w:rsidR="00DD4A42" w:rsidRPr="0025269D">
        <w:rPr>
          <w:sz w:val="22"/>
          <w:szCs w:val="22"/>
          <w:vertAlign w:val="superscript"/>
          <w:lang w:val="en-GB"/>
        </w:rPr>
        <w:t>Wtsi</w:t>
      </w:r>
      <w:proofErr w:type="spellEnd"/>
      <w:r w:rsidR="00DD4A42" w:rsidRPr="0025269D">
        <w:rPr>
          <w:sz w:val="22"/>
          <w:szCs w:val="22"/>
          <w:lang w:val="en-GB"/>
        </w:rPr>
        <w:t xml:space="preserve"> </w:t>
      </w:r>
      <w:r w:rsidR="00DD4A42">
        <w:rPr>
          <w:sz w:val="22"/>
          <w:szCs w:val="22"/>
        </w:rPr>
        <w:t xml:space="preserve">and </w:t>
      </w:r>
      <w:r w:rsidR="00DD4A42" w:rsidRPr="0025269D">
        <w:rPr>
          <w:i/>
          <w:iCs/>
          <w:sz w:val="22"/>
          <w:szCs w:val="22"/>
          <w:lang w:val="en-GB"/>
        </w:rPr>
        <w:t>Ccpg1os</w:t>
      </w:r>
      <w:r w:rsidR="00DD4A42" w:rsidRPr="0025269D">
        <w:rPr>
          <w:sz w:val="22"/>
          <w:szCs w:val="22"/>
          <w:vertAlign w:val="superscript"/>
          <w:lang w:val="en-GB"/>
        </w:rPr>
        <w:t>em1(IMPC)H</w:t>
      </w:r>
      <w:r w:rsidR="00DD4A42" w:rsidRPr="0025269D">
        <w:rPr>
          <w:sz w:val="22"/>
          <w:szCs w:val="22"/>
          <w:lang w:val="en-GB"/>
        </w:rPr>
        <w:t xml:space="preserve"> allele</w:t>
      </w:r>
      <w:r w:rsidR="00DD4A42">
        <w:rPr>
          <w:sz w:val="22"/>
          <w:szCs w:val="22"/>
          <w:lang w:val="en-GB"/>
        </w:rPr>
        <w:t xml:space="preserve">s are available through the </w:t>
      </w:r>
      <w:r w:rsidR="00255DF7" w:rsidRPr="00255DF7">
        <w:rPr>
          <w:sz w:val="22"/>
          <w:szCs w:val="22"/>
          <w:lang w:val="en-GB"/>
        </w:rPr>
        <w:t xml:space="preserve">International Mouse Phenotyping Consortium </w:t>
      </w:r>
      <w:r w:rsidR="00255DF7">
        <w:rPr>
          <w:sz w:val="22"/>
          <w:szCs w:val="22"/>
          <w:lang w:val="en-GB"/>
        </w:rPr>
        <w:t>(</w:t>
      </w:r>
      <w:r w:rsidR="00DD4A42">
        <w:rPr>
          <w:sz w:val="22"/>
          <w:szCs w:val="22"/>
          <w:lang w:val="en-GB"/>
        </w:rPr>
        <w:t>IMP</w:t>
      </w:r>
      <w:r w:rsidR="00255DF7">
        <w:rPr>
          <w:sz w:val="22"/>
          <w:szCs w:val="22"/>
          <w:lang w:val="en-GB"/>
        </w:rPr>
        <w:t xml:space="preserve">C; </w:t>
      </w:r>
      <w:hyperlink r:id="rId12" w:history="1">
        <w:r w:rsidR="00255DF7" w:rsidRPr="00C24F25">
          <w:rPr>
            <w:rStyle w:val="Hyperlink"/>
            <w:sz w:val="22"/>
            <w:szCs w:val="22"/>
            <w:lang w:val="en-GB"/>
          </w:rPr>
          <w:t>www.mousephenotype.org</w:t>
        </w:r>
      </w:hyperlink>
      <w:r w:rsidR="00DD4A42">
        <w:rPr>
          <w:sz w:val="22"/>
          <w:szCs w:val="22"/>
          <w:lang w:val="en-GB"/>
        </w:rPr>
        <w:t>).</w:t>
      </w:r>
      <w:r w:rsidR="00255DF7">
        <w:rPr>
          <w:sz w:val="22"/>
          <w:szCs w:val="22"/>
          <w:lang w:val="en-GB"/>
        </w:rPr>
        <w:t xml:space="preserve"> </w:t>
      </w:r>
      <w:r w:rsidR="00255DF7">
        <w:rPr>
          <w:sz w:val="22"/>
          <w:szCs w:val="22"/>
        </w:rPr>
        <w:t>Plasmids</w:t>
      </w:r>
      <w:r w:rsidR="00255DF7" w:rsidRPr="00255DF7">
        <w:rPr>
          <w:sz w:val="22"/>
          <w:szCs w:val="22"/>
        </w:rPr>
        <w:t xml:space="preserve"> generated in this study will be </w:t>
      </w:r>
      <w:r w:rsidR="00D64051" w:rsidRPr="0025269D">
        <w:rPr>
          <w:sz w:val="22"/>
          <w:szCs w:val="22"/>
        </w:rPr>
        <w:t xml:space="preserve">distributed </w:t>
      </w:r>
      <w:r w:rsidR="00D64051">
        <w:rPr>
          <w:sz w:val="22"/>
          <w:szCs w:val="22"/>
        </w:rPr>
        <w:t xml:space="preserve">without restriction </w:t>
      </w:r>
      <w:r w:rsidR="00255DF7" w:rsidRPr="00255DF7">
        <w:rPr>
          <w:sz w:val="22"/>
          <w:szCs w:val="22"/>
        </w:rPr>
        <w:t>on request</w:t>
      </w:r>
      <w:r w:rsidR="00255DF7">
        <w:rPr>
          <w:sz w:val="22"/>
          <w:szCs w:val="22"/>
        </w:rPr>
        <w:t>.</w:t>
      </w:r>
    </w:p>
    <w:p w14:paraId="001B9777" w14:textId="3D8E6FD8" w:rsidR="0073588A" w:rsidRPr="0025269D" w:rsidRDefault="0073588A" w:rsidP="0073588A">
      <w:pPr>
        <w:spacing w:line="360" w:lineRule="auto"/>
        <w:rPr>
          <w:sz w:val="22"/>
          <w:szCs w:val="22"/>
        </w:rPr>
      </w:pPr>
    </w:p>
    <w:p w14:paraId="0DB7A32D" w14:textId="631A9D4F" w:rsidR="0073588A" w:rsidRPr="0025269D" w:rsidRDefault="0073588A" w:rsidP="0073588A">
      <w:pPr>
        <w:spacing w:line="360" w:lineRule="auto"/>
        <w:rPr>
          <w:sz w:val="22"/>
          <w:szCs w:val="22"/>
          <w:u w:val="single"/>
        </w:rPr>
      </w:pPr>
      <w:r w:rsidRPr="0025269D">
        <w:rPr>
          <w:sz w:val="22"/>
          <w:szCs w:val="22"/>
          <w:u w:val="single"/>
        </w:rPr>
        <w:t xml:space="preserve">Data and </w:t>
      </w:r>
      <w:r w:rsidR="00E83CA3">
        <w:rPr>
          <w:sz w:val="22"/>
          <w:szCs w:val="22"/>
          <w:u w:val="single"/>
        </w:rPr>
        <w:t>C</w:t>
      </w:r>
      <w:r w:rsidRPr="0025269D">
        <w:rPr>
          <w:sz w:val="22"/>
          <w:szCs w:val="22"/>
          <w:u w:val="single"/>
        </w:rPr>
        <w:t xml:space="preserve">ode </w:t>
      </w:r>
      <w:r w:rsidR="00E83CA3">
        <w:rPr>
          <w:sz w:val="22"/>
          <w:szCs w:val="22"/>
          <w:u w:val="single"/>
        </w:rPr>
        <w:t>A</w:t>
      </w:r>
      <w:r w:rsidRPr="0025269D">
        <w:rPr>
          <w:sz w:val="22"/>
          <w:szCs w:val="22"/>
          <w:u w:val="single"/>
        </w:rPr>
        <w:t>vailability</w:t>
      </w:r>
    </w:p>
    <w:p w14:paraId="5525FE4B" w14:textId="12364C8C" w:rsidR="00AE14A2" w:rsidRDefault="00A91959" w:rsidP="00393D15">
      <w:pPr>
        <w:pStyle w:val="ListParagraph"/>
        <w:numPr>
          <w:ilvl w:val="0"/>
          <w:numId w:val="63"/>
        </w:numPr>
        <w:spacing w:line="360" w:lineRule="auto"/>
        <w:rPr>
          <w:color w:val="000000" w:themeColor="text1"/>
          <w:sz w:val="22"/>
          <w:szCs w:val="22"/>
        </w:rPr>
      </w:pPr>
      <w:r w:rsidRPr="00393D15">
        <w:rPr>
          <w:color w:val="000000" w:themeColor="text1"/>
          <w:sz w:val="22"/>
          <w:szCs w:val="22"/>
        </w:rPr>
        <w:t xml:space="preserve">The cryo-EM map of </w:t>
      </w:r>
      <w:r w:rsidR="00AE14A2" w:rsidRPr="00393D15">
        <w:rPr>
          <w:color w:val="000000" w:themeColor="text1"/>
          <w:sz w:val="22"/>
          <w:szCs w:val="22"/>
        </w:rPr>
        <w:t xml:space="preserve">the outer dynein arm (ODA) core from bovine tracheal cilia and the composite cryo-EM map of the 48-nm repeat of the bovine </w:t>
      </w:r>
      <w:r w:rsidR="00174059" w:rsidRPr="00393D15">
        <w:rPr>
          <w:color w:val="000000" w:themeColor="text1"/>
          <w:sz w:val="22"/>
          <w:szCs w:val="22"/>
        </w:rPr>
        <w:t>DMT</w:t>
      </w:r>
      <w:r w:rsidR="00AE14A2" w:rsidRPr="00393D15">
        <w:rPr>
          <w:color w:val="000000" w:themeColor="text1"/>
          <w:sz w:val="22"/>
          <w:szCs w:val="22"/>
        </w:rPr>
        <w:t xml:space="preserve"> have been deposited in the Electron Microscopy Data Bank with accession codes EMD-24663 and EMD-24664, respectively. </w:t>
      </w:r>
      <w:r w:rsidR="007E3AB1" w:rsidRPr="00393D15">
        <w:rPr>
          <w:color w:val="000000" w:themeColor="text1"/>
          <w:sz w:val="22"/>
          <w:szCs w:val="22"/>
        </w:rPr>
        <w:t>The consensus map</w:t>
      </w:r>
      <w:r w:rsidR="00130A2A" w:rsidRPr="00393D15">
        <w:rPr>
          <w:color w:val="000000" w:themeColor="text1"/>
          <w:sz w:val="22"/>
          <w:szCs w:val="22"/>
        </w:rPr>
        <w:t xml:space="preserve">, </w:t>
      </w:r>
      <w:r w:rsidR="00AE14A2" w:rsidRPr="00393D15">
        <w:rPr>
          <w:color w:val="000000" w:themeColor="text1"/>
          <w:sz w:val="22"/>
          <w:szCs w:val="22"/>
        </w:rPr>
        <w:t>mask</w:t>
      </w:r>
      <w:r w:rsidR="00AD560F" w:rsidRPr="00393D15">
        <w:rPr>
          <w:color w:val="000000" w:themeColor="text1"/>
          <w:sz w:val="22"/>
          <w:szCs w:val="22"/>
        </w:rPr>
        <w:t>,</w:t>
      </w:r>
      <w:r w:rsidR="00130A2A" w:rsidRPr="00393D15">
        <w:rPr>
          <w:color w:val="000000" w:themeColor="text1"/>
          <w:sz w:val="22"/>
          <w:szCs w:val="22"/>
        </w:rPr>
        <w:t xml:space="preserve"> and local refined maps</w:t>
      </w:r>
      <w:r w:rsidR="00AE14A2" w:rsidRPr="00393D15">
        <w:rPr>
          <w:color w:val="000000" w:themeColor="text1"/>
          <w:sz w:val="22"/>
          <w:szCs w:val="22"/>
        </w:rPr>
        <w:t xml:space="preserve"> have been deposited as additional files. The atomic model of the 48-nm repeat of the bovine </w:t>
      </w:r>
      <w:r w:rsidR="00174059" w:rsidRPr="00393D15">
        <w:rPr>
          <w:color w:val="000000" w:themeColor="text1"/>
          <w:sz w:val="22"/>
          <w:szCs w:val="22"/>
        </w:rPr>
        <w:t>DMT</w:t>
      </w:r>
      <w:r w:rsidR="00AE14A2" w:rsidRPr="00393D15">
        <w:rPr>
          <w:color w:val="000000" w:themeColor="text1"/>
          <w:sz w:val="22"/>
          <w:szCs w:val="22"/>
        </w:rPr>
        <w:t xml:space="preserve"> has been deposited in the Protein Data Bank with the accession code 7RRO.</w:t>
      </w:r>
    </w:p>
    <w:p w14:paraId="48235A4B" w14:textId="36AAD86D" w:rsidR="00393D15" w:rsidRDefault="00393D15" w:rsidP="00393D15">
      <w:pPr>
        <w:pStyle w:val="ListParagraph"/>
        <w:numPr>
          <w:ilvl w:val="0"/>
          <w:numId w:val="63"/>
        </w:numPr>
        <w:spacing w:line="360" w:lineRule="auto"/>
        <w:rPr>
          <w:color w:val="000000" w:themeColor="text1"/>
          <w:sz w:val="22"/>
          <w:szCs w:val="22"/>
        </w:rPr>
      </w:pPr>
      <w:r>
        <w:rPr>
          <w:color w:val="000000" w:themeColor="text1"/>
          <w:sz w:val="22"/>
          <w:szCs w:val="22"/>
        </w:rPr>
        <w:t>This paper does not report original code.</w:t>
      </w:r>
    </w:p>
    <w:p w14:paraId="61F79350" w14:textId="533DA2A4" w:rsidR="00393D15" w:rsidRPr="00393D15" w:rsidRDefault="00393D15" w:rsidP="00393D15">
      <w:pPr>
        <w:pStyle w:val="ListParagraph"/>
        <w:numPr>
          <w:ilvl w:val="0"/>
          <w:numId w:val="63"/>
        </w:numPr>
        <w:spacing w:line="360" w:lineRule="auto"/>
        <w:rPr>
          <w:color w:val="000000" w:themeColor="text1"/>
          <w:sz w:val="22"/>
          <w:szCs w:val="22"/>
        </w:rPr>
      </w:pPr>
      <w:r w:rsidRPr="00393D15">
        <w:rPr>
          <w:color w:val="000000" w:themeColor="text1"/>
          <w:sz w:val="22"/>
          <w:szCs w:val="22"/>
        </w:rPr>
        <w:t>Any additional information required to reanalyze the data reported in this paper is available from the lead contact upon request</w:t>
      </w:r>
      <w:r>
        <w:rPr>
          <w:color w:val="000000" w:themeColor="text1"/>
          <w:sz w:val="22"/>
          <w:szCs w:val="22"/>
        </w:rPr>
        <w:t>.</w:t>
      </w:r>
    </w:p>
    <w:p w14:paraId="1EC2E7EC" w14:textId="755D8C80" w:rsidR="00A91959" w:rsidRPr="0025269D" w:rsidRDefault="00A91959" w:rsidP="007343FF">
      <w:pPr>
        <w:spacing w:line="360" w:lineRule="auto"/>
        <w:rPr>
          <w:sz w:val="22"/>
          <w:szCs w:val="22"/>
        </w:rPr>
      </w:pPr>
    </w:p>
    <w:p w14:paraId="0F656704" w14:textId="43A6677F" w:rsidR="007343FF" w:rsidRPr="0025269D" w:rsidRDefault="007343FF">
      <w:pPr>
        <w:spacing w:line="360" w:lineRule="auto"/>
        <w:rPr>
          <w:b/>
          <w:bCs/>
          <w:sz w:val="22"/>
          <w:szCs w:val="22"/>
        </w:rPr>
      </w:pPr>
      <w:r w:rsidRPr="0025269D">
        <w:rPr>
          <w:b/>
          <w:bCs/>
          <w:sz w:val="22"/>
          <w:szCs w:val="22"/>
        </w:rPr>
        <w:t>Experimental Model and Subject Details</w:t>
      </w:r>
    </w:p>
    <w:p w14:paraId="7298620A" w14:textId="7A3FB685" w:rsidR="00DD4A42" w:rsidRPr="00C054A5" w:rsidRDefault="00B4621C" w:rsidP="00DD4A42">
      <w:pPr>
        <w:spacing w:line="360" w:lineRule="auto"/>
        <w:rPr>
          <w:sz w:val="22"/>
          <w:szCs w:val="22"/>
          <w:u w:val="single"/>
        </w:rPr>
      </w:pPr>
      <w:r>
        <w:rPr>
          <w:sz w:val="22"/>
          <w:szCs w:val="22"/>
          <w:u w:val="single"/>
        </w:rPr>
        <w:t>Bacterial strains</w:t>
      </w:r>
    </w:p>
    <w:p w14:paraId="696D5981" w14:textId="4E3313C6" w:rsidR="00DD4A42" w:rsidRDefault="00DD4A42" w:rsidP="00DD4A42">
      <w:pPr>
        <w:spacing w:line="360" w:lineRule="auto"/>
        <w:rPr>
          <w:sz w:val="22"/>
          <w:szCs w:val="22"/>
        </w:rPr>
      </w:pPr>
      <w:r w:rsidRPr="005B50BA">
        <w:rPr>
          <w:i/>
          <w:sz w:val="22"/>
          <w:szCs w:val="22"/>
        </w:rPr>
        <w:t>Escherichia coli</w:t>
      </w:r>
      <w:r>
        <w:rPr>
          <w:sz w:val="22"/>
          <w:szCs w:val="22"/>
        </w:rPr>
        <w:t xml:space="preserve"> DH5α cells (Thermo Fisher Scientific and </w:t>
      </w:r>
      <w:r w:rsidRPr="00DD4A42">
        <w:rPr>
          <w:sz w:val="22"/>
          <w:szCs w:val="22"/>
        </w:rPr>
        <w:t>New England Biolabs</w:t>
      </w:r>
      <w:r>
        <w:rPr>
          <w:sz w:val="22"/>
          <w:szCs w:val="22"/>
        </w:rPr>
        <w:t xml:space="preserve">) were used for the propagation of all vectors and plasmids. Bacterial colonies were cultured on LB agar plates or in liquid LB medium supplemented with the appropriate antibiotic for selection at a concentration of 100 µg/ml. LB agar plates and liquid cultures were incubated for 14-16 hours at 37°C prior to isolation of vector or plasmid DNA. Transformations were carried out following an established standard protocol. </w:t>
      </w:r>
    </w:p>
    <w:p w14:paraId="1FB7CE2D" w14:textId="77777777" w:rsidR="00DD4A42" w:rsidRDefault="00DD4A42" w:rsidP="007343FF">
      <w:pPr>
        <w:spacing w:line="360" w:lineRule="auto"/>
        <w:rPr>
          <w:sz w:val="22"/>
          <w:szCs w:val="22"/>
          <w:u w:val="single"/>
        </w:rPr>
      </w:pPr>
    </w:p>
    <w:p w14:paraId="181D16B3" w14:textId="1A3A812C" w:rsidR="007343FF" w:rsidRPr="0025269D" w:rsidRDefault="007343FF" w:rsidP="007343FF">
      <w:pPr>
        <w:spacing w:line="360" w:lineRule="auto"/>
        <w:rPr>
          <w:sz w:val="22"/>
          <w:szCs w:val="22"/>
          <w:u w:val="single"/>
        </w:rPr>
      </w:pPr>
      <w:r w:rsidRPr="0025269D">
        <w:rPr>
          <w:sz w:val="22"/>
          <w:szCs w:val="22"/>
          <w:u w:val="single"/>
        </w:rPr>
        <w:t>Zebrafish husbandry, strains, and mutagenesis</w:t>
      </w:r>
    </w:p>
    <w:p w14:paraId="2BC1284B" w14:textId="294E800D" w:rsidR="007343FF" w:rsidRPr="0025269D" w:rsidRDefault="007343FF" w:rsidP="007343FF">
      <w:pPr>
        <w:spacing w:line="360" w:lineRule="auto"/>
        <w:rPr>
          <w:rFonts w:eastAsiaTheme="minorHAnsi"/>
          <w:sz w:val="22"/>
          <w:szCs w:val="22"/>
          <w:lang w:val="en-GB"/>
        </w:rPr>
      </w:pPr>
      <w:r w:rsidRPr="0025269D">
        <w:rPr>
          <w:rFonts w:eastAsiaTheme="minorHAnsi"/>
          <w:iCs/>
          <w:sz w:val="22"/>
          <w:szCs w:val="22"/>
          <w:lang w:val="en-GB"/>
        </w:rPr>
        <w:lastRenderedPageBreak/>
        <w:t>Zebrafish</w:t>
      </w:r>
      <w:r w:rsidRPr="0025269D">
        <w:rPr>
          <w:rFonts w:eastAsiaTheme="minorHAnsi"/>
          <w:i/>
          <w:iCs/>
          <w:sz w:val="22"/>
          <w:szCs w:val="22"/>
          <w:lang w:val="en-GB"/>
        </w:rPr>
        <w:t xml:space="preserve"> </w:t>
      </w:r>
      <w:r w:rsidRPr="0025269D">
        <w:rPr>
          <w:rFonts w:eastAsiaTheme="minorHAnsi"/>
          <w:sz w:val="22"/>
          <w:szCs w:val="22"/>
          <w:lang w:val="en-GB"/>
        </w:rPr>
        <w:t xml:space="preserve">strains used in this study were maintained at the Institute of Molecular and Cell Biology (IMCB, Singapore) zebrafish facility following routine husbandry procedure. The facility has a controlled temperature of 28.5°C and operates a 14-hr light and 10-hr dark light cycle. All experiments with the zebrafish were conducted with approval of the Singapore National Advisory Committee on Laboratory Animal Research. The zebrafish strains used in the study are listed in the </w:t>
      </w:r>
      <w:r w:rsidR="0073588A" w:rsidRPr="0025269D">
        <w:rPr>
          <w:rFonts w:eastAsiaTheme="minorHAnsi"/>
          <w:sz w:val="22"/>
          <w:szCs w:val="22"/>
          <w:lang w:val="en-GB"/>
        </w:rPr>
        <w:t>Key Resources Table.</w:t>
      </w:r>
      <w:r w:rsidR="00B4621C">
        <w:rPr>
          <w:rFonts w:eastAsiaTheme="minorHAnsi"/>
          <w:sz w:val="22"/>
          <w:szCs w:val="22"/>
          <w:lang w:val="en-GB"/>
        </w:rPr>
        <w:t xml:space="preserve"> </w:t>
      </w:r>
      <w:r w:rsidR="00B4621C" w:rsidRPr="00B4621C">
        <w:rPr>
          <w:rFonts w:eastAsiaTheme="minorHAnsi"/>
          <w:sz w:val="22"/>
          <w:szCs w:val="22"/>
          <w:lang w:val="en-GB"/>
        </w:rPr>
        <w:t xml:space="preserve">All experiments were carried out on zebrafish embryos and larvae between 10 </w:t>
      </w:r>
      <w:proofErr w:type="spellStart"/>
      <w:r w:rsidR="00B4621C" w:rsidRPr="00B4621C">
        <w:rPr>
          <w:rFonts w:eastAsiaTheme="minorHAnsi"/>
          <w:sz w:val="22"/>
          <w:szCs w:val="22"/>
          <w:lang w:val="en-GB"/>
        </w:rPr>
        <w:t>somites</w:t>
      </w:r>
      <w:proofErr w:type="spellEnd"/>
      <w:r w:rsidR="00B4621C" w:rsidRPr="00B4621C">
        <w:rPr>
          <w:rFonts w:eastAsiaTheme="minorHAnsi"/>
          <w:sz w:val="22"/>
          <w:szCs w:val="22"/>
          <w:lang w:val="en-GB"/>
        </w:rPr>
        <w:t xml:space="preserve"> and 72</w:t>
      </w:r>
      <w:r w:rsidR="00B4621C">
        <w:rPr>
          <w:rFonts w:eastAsiaTheme="minorHAnsi"/>
          <w:sz w:val="22"/>
          <w:szCs w:val="22"/>
          <w:lang w:val="en-GB"/>
        </w:rPr>
        <w:t xml:space="preserve"> </w:t>
      </w:r>
      <w:proofErr w:type="spellStart"/>
      <w:r w:rsidR="00B4621C" w:rsidRPr="00B4621C">
        <w:rPr>
          <w:rFonts w:eastAsiaTheme="minorHAnsi"/>
          <w:sz w:val="22"/>
          <w:szCs w:val="22"/>
          <w:lang w:val="en-GB"/>
        </w:rPr>
        <w:t>hpf</w:t>
      </w:r>
      <w:proofErr w:type="spellEnd"/>
      <w:r w:rsidR="00B4621C" w:rsidRPr="00B4621C">
        <w:rPr>
          <w:rFonts w:eastAsiaTheme="minorHAnsi"/>
          <w:sz w:val="22"/>
          <w:szCs w:val="22"/>
          <w:lang w:val="en-GB"/>
        </w:rPr>
        <w:t xml:space="preserve"> stages. There was no sex bias and paired </w:t>
      </w:r>
      <w:proofErr w:type="spellStart"/>
      <w:r w:rsidR="00B4621C" w:rsidRPr="00B4621C">
        <w:rPr>
          <w:rFonts w:eastAsiaTheme="minorHAnsi"/>
          <w:sz w:val="22"/>
          <w:szCs w:val="22"/>
          <w:lang w:val="en-GB"/>
        </w:rPr>
        <w:t>matings</w:t>
      </w:r>
      <w:proofErr w:type="spellEnd"/>
      <w:r w:rsidR="00B4621C" w:rsidRPr="00B4621C">
        <w:rPr>
          <w:rFonts w:eastAsiaTheme="minorHAnsi"/>
          <w:sz w:val="22"/>
          <w:szCs w:val="22"/>
          <w:lang w:val="en-GB"/>
        </w:rPr>
        <w:t xml:space="preserve"> were set up using adult zebrafish between 4 and 8 months of age.</w:t>
      </w:r>
    </w:p>
    <w:p w14:paraId="44F3C7F1" w14:textId="574A4E27" w:rsidR="00023820" w:rsidRPr="0025269D" w:rsidRDefault="00023820" w:rsidP="007343FF">
      <w:pPr>
        <w:spacing w:line="360" w:lineRule="auto"/>
        <w:rPr>
          <w:rFonts w:eastAsiaTheme="minorHAnsi"/>
          <w:sz w:val="22"/>
          <w:szCs w:val="22"/>
          <w:lang w:val="en-GB"/>
        </w:rPr>
      </w:pPr>
    </w:p>
    <w:p w14:paraId="58A513B2" w14:textId="71AD3D6C" w:rsidR="00023820" w:rsidRPr="0025269D" w:rsidRDefault="00023820" w:rsidP="007343FF">
      <w:pPr>
        <w:spacing w:line="360" w:lineRule="auto"/>
        <w:rPr>
          <w:rFonts w:eastAsiaTheme="minorHAnsi"/>
          <w:sz w:val="22"/>
          <w:szCs w:val="22"/>
          <w:u w:val="single"/>
          <w:lang w:val="en-GB"/>
        </w:rPr>
      </w:pPr>
      <w:r w:rsidRPr="0025269D">
        <w:rPr>
          <w:rFonts w:eastAsiaTheme="minorHAnsi"/>
          <w:sz w:val="22"/>
          <w:szCs w:val="22"/>
          <w:u w:val="single"/>
          <w:lang w:val="en-GB"/>
        </w:rPr>
        <w:t>Mouse husbandry, stains</w:t>
      </w:r>
      <w:r w:rsidR="00AE14A2">
        <w:rPr>
          <w:rFonts w:eastAsiaTheme="minorHAnsi"/>
          <w:sz w:val="22"/>
          <w:szCs w:val="22"/>
          <w:u w:val="single"/>
          <w:lang w:val="en-GB"/>
        </w:rPr>
        <w:t>,</w:t>
      </w:r>
      <w:r w:rsidRPr="0025269D">
        <w:rPr>
          <w:rFonts w:eastAsiaTheme="minorHAnsi"/>
          <w:sz w:val="22"/>
          <w:szCs w:val="22"/>
          <w:u w:val="single"/>
          <w:lang w:val="en-GB"/>
        </w:rPr>
        <w:t xml:space="preserve"> and mutagenesis</w:t>
      </w:r>
    </w:p>
    <w:p w14:paraId="387C2E8B" w14:textId="6E0193E0" w:rsidR="0040785B" w:rsidRPr="00A265C1" w:rsidRDefault="0040785B">
      <w:pPr>
        <w:spacing w:line="360" w:lineRule="auto"/>
        <w:rPr>
          <w:rFonts w:eastAsiaTheme="minorHAnsi"/>
          <w:sz w:val="22"/>
          <w:szCs w:val="22"/>
        </w:rPr>
      </w:pPr>
      <w:r w:rsidRPr="00A265C1">
        <w:rPr>
          <w:sz w:val="22"/>
          <w:szCs w:val="22"/>
        </w:rPr>
        <w:t xml:space="preserve">Ethical approval for all mouse work was obtained from the UK Home Office and experiments were carried out in accordance with the </w:t>
      </w:r>
      <w:r w:rsidRPr="00A265C1">
        <w:rPr>
          <w:rFonts w:eastAsiaTheme="minorHAnsi"/>
          <w:sz w:val="22"/>
          <w:szCs w:val="22"/>
        </w:rPr>
        <w:t xml:space="preserve">Medical Research Council (MRC) </w:t>
      </w:r>
      <w:r w:rsidRPr="00A265C1">
        <w:rPr>
          <w:sz w:val="22"/>
          <w:szCs w:val="22"/>
        </w:rPr>
        <w:t xml:space="preserve">Harwell Ethics Committee. All mouse colonies were maintained </w:t>
      </w:r>
      <w:r w:rsidRPr="00A265C1">
        <w:rPr>
          <w:rFonts w:eastAsiaTheme="minorHAnsi"/>
          <w:sz w:val="22"/>
          <w:szCs w:val="22"/>
        </w:rPr>
        <w:t xml:space="preserve">in a pathogen-free environment </w:t>
      </w:r>
      <w:r w:rsidRPr="00A265C1">
        <w:rPr>
          <w:sz w:val="22"/>
          <w:szCs w:val="22"/>
        </w:rPr>
        <w:t xml:space="preserve">at the Mary Lyon Centre, MRC Harwell Institute on a C57BL/6N background strain. The </w:t>
      </w:r>
      <w:r w:rsidRPr="00A265C1">
        <w:rPr>
          <w:i/>
          <w:iCs/>
          <w:sz w:val="22"/>
          <w:szCs w:val="22"/>
        </w:rPr>
        <w:t>1700007K13Rik</w:t>
      </w:r>
      <w:r w:rsidRPr="00A265C1">
        <w:rPr>
          <w:sz w:val="22"/>
          <w:szCs w:val="22"/>
          <w:vertAlign w:val="superscript"/>
        </w:rPr>
        <w:t>tm2b(EUCOMM)</w:t>
      </w:r>
      <w:proofErr w:type="spellStart"/>
      <w:r w:rsidRPr="00A265C1">
        <w:rPr>
          <w:sz w:val="22"/>
          <w:szCs w:val="22"/>
          <w:vertAlign w:val="superscript"/>
        </w:rPr>
        <w:t>Wtsi</w:t>
      </w:r>
      <w:proofErr w:type="spellEnd"/>
      <w:r w:rsidRPr="00A265C1">
        <w:rPr>
          <w:sz w:val="22"/>
          <w:szCs w:val="22"/>
        </w:rPr>
        <w:t xml:space="preserve"> allele (</w:t>
      </w:r>
      <w:r w:rsidRPr="00A265C1">
        <w:rPr>
          <w:i/>
          <w:iCs/>
          <w:sz w:val="22"/>
          <w:szCs w:val="22"/>
        </w:rPr>
        <w:t>Pierce1</w:t>
      </w:r>
      <w:r w:rsidRPr="00A265C1">
        <w:rPr>
          <w:sz w:val="22"/>
          <w:szCs w:val="22"/>
          <w:vertAlign w:val="superscript"/>
        </w:rPr>
        <w:t xml:space="preserve">tm2b) </w:t>
      </w:r>
      <w:r w:rsidRPr="00A265C1">
        <w:rPr>
          <w:sz w:val="22"/>
          <w:szCs w:val="22"/>
        </w:rPr>
        <w:t xml:space="preserve">was created at the </w:t>
      </w:r>
      <w:proofErr w:type="spellStart"/>
      <w:r w:rsidRPr="00A265C1">
        <w:rPr>
          <w:sz w:val="22"/>
          <w:szCs w:val="22"/>
        </w:rPr>
        <w:t>Wellcome</w:t>
      </w:r>
      <w:proofErr w:type="spellEnd"/>
      <w:r w:rsidRPr="00A265C1">
        <w:rPr>
          <w:sz w:val="22"/>
          <w:szCs w:val="22"/>
        </w:rPr>
        <w:t xml:space="preserve"> Sanger Institute as part of the European Conditional Mouse Mutagenesis Program (EUCOMM). The </w:t>
      </w:r>
      <w:r w:rsidRPr="00A265C1">
        <w:rPr>
          <w:i/>
          <w:iCs/>
          <w:sz w:val="22"/>
          <w:szCs w:val="22"/>
        </w:rPr>
        <w:t>Ccpg1os</w:t>
      </w:r>
      <w:r w:rsidRPr="00A265C1">
        <w:rPr>
          <w:sz w:val="22"/>
          <w:szCs w:val="22"/>
          <w:vertAlign w:val="superscript"/>
        </w:rPr>
        <w:t>em1(IMPC)H</w:t>
      </w:r>
      <w:r w:rsidRPr="00A265C1">
        <w:rPr>
          <w:sz w:val="22"/>
          <w:szCs w:val="22"/>
        </w:rPr>
        <w:t xml:space="preserve"> allele (</w:t>
      </w:r>
      <w:r w:rsidR="00FF4877" w:rsidRPr="00A265C1">
        <w:rPr>
          <w:i/>
          <w:iCs/>
          <w:sz w:val="22"/>
          <w:szCs w:val="22"/>
        </w:rPr>
        <w:t>Pierce2</w:t>
      </w:r>
      <w:r w:rsidR="00FF4877" w:rsidRPr="00A265C1">
        <w:rPr>
          <w:sz w:val="22"/>
          <w:szCs w:val="22"/>
          <w:vertAlign w:val="superscript"/>
        </w:rPr>
        <w:t>DEL</w:t>
      </w:r>
      <w:r w:rsidRPr="00A265C1">
        <w:rPr>
          <w:sz w:val="22"/>
          <w:szCs w:val="22"/>
        </w:rPr>
        <w:t xml:space="preserve">) was created at the Mary Lyon Centre as part of the International Mouse Phenotyping Consortium (IMPC). </w:t>
      </w:r>
      <w:r w:rsidRPr="00A265C1">
        <w:rPr>
          <w:rFonts w:eastAsiaTheme="minorHAnsi"/>
          <w:sz w:val="22"/>
          <w:szCs w:val="22"/>
        </w:rPr>
        <w:t xml:space="preserve">Mice were housed in groups of 2-5 with controlled temperature (21±2°C) and humidity (55±10%) in a 12-hour light/dark cycle. Mice had free access to water and were fed </w:t>
      </w:r>
      <w:r w:rsidRPr="00A265C1">
        <w:rPr>
          <w:rFonts w:eastAsiaTheme="minorHAnsi"/>
          <w:i/>
          <w:iCs/>
          <w:sz w:val="22"/>
          <w:szCs w:val="22"/>
        </w:rPr>
        <w:t>ad libitum</w:t>
      </w:r>
      <w:r w:rsidRPr="00A265C1">
        <w:rPr>
          <w:rFonts w:eastAsiaTheme="minorHAnsi"/>
          <w:sz w:val="22"/>
          <w:szCs w:val="22"/>
        </w:rPr>
        <w:t xml:space="preserve"> on a commercial diet (Special Diet Services, UK). M</w:t>
      </w:r>
      <w:r w:rsidRPr="00A265C1">
        <w:rPr>
          <w:sz w:val="22"/>
          <w:szCs w:val="22"/>
        </w:rPr>
        <w:t xml:space="preserve">ice were sacrificed either by cervical dislocation or overdose of </w:t>
      </w:r>
      <w:proofErr w:type="spellStart"/>
      <w:r w:rsidRPr="00A265C1">
        <w:rPr>
          <w:sz w:val="22"/>
          <w:szCs w:val="22"/>
        </w:rPr>
        <w:t>anaesthetic</w:t>
      </w:r>
      <w:proofErr w:type="spellEnd"/>
      <w:r w:rsidRPr="00A265C1">
        <w:rPr>
          <w:sz w:val="22"/>
          <w:szCs w:val="22"/>
        </w:rPr>
        <w:t xml:space="preserve">. </w:t>
      </w:r>
      <w:r w:rsidR="00A762CC" w:rsidRPr="00A265C1">
        <w:rPr>
          <w:sz w:val="22"/>
          <w:szCs w:val="22"/>
        </w:rPr>
        <w:t>The mouse embryos analy</w:t>
      </w:r>
      <w:r w:rsidR="00A265C1" w:rsidRPr="00A265C1">
        <w:rPr>
          <w:sz w:val="22"/>
          <w:szCs w:val="22"/>
        </w:rPr>
        <w:t>z</w:t>
      </w:r>
      <w:r w:rsidR="00A762CC" w:rsidRPr="00A265C1">
        <w:rPr>
          <w:sz w:val="22"/>
          <w:szCs w:val="22"/>
        </w:rPr>
        <w:t>ed were a random mixture of males and females; their sex was not determined. Adult mouse cohorts included equal numbers of males and females; no sex-based phenotypic differences were detected.</w:t>
      </w:r>
    </w:p>
    <w:p w14:paraId="0EADDED5" w14:textId="77777777" w:rsidR="0040785B" w:rsidRPr="0025269D" w:rsidRDefault="0040785B">
      <w:pPr>
        <w:spacing w:line="360" w:lineRule="auto"/>
        <w:rPr>
          <w:sz w:val="22"/>
          <w:szCs w:val="22"/>
        </w:rPr>
      </w:pPr>
    </w:p>
    <w:p w14:paraId="34C23976" w14:textId="0AE7B911" w:rsidR="007343FF" w:rsidRPr="0025269D" w:rsidRDefault="007343FF">
      <w:pPr>
        <w:spacing w:line="360" w:lineRule="auto"/>
        <w:rPr>
          <w:sz w:val="22"/>
          <w:szCs w:val="22"/>
        </w:rPr>
      </w:pPr>
      <w:r w:rsidRPr="0025269D">
        <w:rPr>
          <w:b/>
          <w:bCs/>
          <w:sz w:val="22"/>
          <w:szCs w:val="22"/>
        </w:rPr>
        <w:t>Method Details</w:t>
      </w:r>
    </w:p>
    <w:p w14:paraId="33A28D29" w14:textId="06CC83CE" w:rsidR="001A37B3" w:rsidRPr="0025269D" w:rsidRDefault="00AE14A2">
      <w:pPr>
        <w:spacing w:line="360" w:lineRule="auto"/>
        <w:rPr>
          <w:sz w:val="22"/>
          <w:szCs w:val="22"/>
          <w:u w:val="single"/>
        </w:rPr>
      </w:pPr>
      <w:r>
        <w:rPr>
          <w:sz w:val="22"/>
          <w:szCs w:val="22"/>
          <w:u w:val="single"/>
        </w:rPr>
        <w:t>Isolation of b</w:t>
      </w:r>
      <w:r w:rsidR="00300DB7" w:rsidRPr="0025269D">
        <w:rPr>
          <w:sz w:val="22"/>
          <w:szCs w:val="22"/>
          <w:u w:val="single"/>
        </w:rPr>
        <w:t>ovine trachea</w:t>
      </w:r>
      <w:r w:rsidR="005023F8" w:rsidRPr="0025269D">
        <w:rPr>
          <w:sz w:val="22"/>
          <w:szCs w:val="22"/>
          <w:u w:val="single"/>
        </w:rPr>
        <w:t>l</w:t>
      </w:r>
      <w:r w:rsidR="00300DB7" w:rsidRPr="0025269D">
        <w:rPr>
          <w:sz w:val="22"/>
          <w:szCs w:val="22"/>
          <w:u w:val="single"/>
        </w:rPr>
        <w:t xml:space="preserve"> cilia</w:t>
      </w:r>
    </w:p>
    <w:p w14:paraId="7C3A0DB8" w14:textId="73D58773" w:rsidR="00077891" w:rsidRPr="0025269D" w:rsidRDefault="00EC3232" w:rsidP="00F43391">
      <w:pPr>
        <w:spacing w:line="360" w:lineRule="auto"/>
        <w:rPr>
          <w:sz w:val="22"/>
          <w:szCs w:val="22"/>
        </w:rPr>
      </w:pPr>
      <w:r w:rsidRPr="0025269D">
        <w:rPr>
          <w:sz w:val="22"/>
          <w:szCs w:val="22"/>
        </w:rPr>
        <w:t>The protocol</w:t>
      </w:r>
      <w:r w:rsidR="005023F8" w:rsidRPr="0025269D">
        <w:rPr>
          <w:sz w:val="22"/>
          <w:szCs w:val="22"/>
        </w:rPr>
        <w:t xml:space="preserve"> for isolating bovine tracheal cilia</w:t>
      </w:r>
      <w:r w:rsidRPr="0025269D">
        <w:rPr>
          <w:sz w:val="22"/>
          <w:szCs w:val="22"/>
        </w:rPr>
        <w:t xml:space="preserve"> was modified from </w:t>
      </w:r>
      <w:r w:rsidR="000B5AA2" w:rsidRPr="0025269D">
        <w:rPr>
          <w:sz w:val="22"/>
          <w:szCs w:val="22"/>
        </w:rPr>
        <w:fldChar w:fldCharType="begin"/>
      </w:r>
      <w:r w:rsidR="000B5AA2" w:rsidRPr="0025269D">
        <w:rPr>
          <w:sz w:val="22"/>
          <w:szCs w:val="22"/>
        </w:rPr>
        <w:instrText xml:space="preserve"> ADDIN PAPERS2_CITATIONS &lt;citation&gt;&lt;priority&gt;89&lt;/priority&gt;&lt;uuid&gt;D24F3E60-18A9-4150-99F6-4DACADC4DC26&lt;/uuid&gt;&lt;publications&gt;&lt;publication&gt;&lt;subtype&gt;400&lt;/subtype&gt;&lt;publisher&gt;Springer-Verlag&lt;/publisher&gt;&lt;title&gt;Estrogen dependent ciliogenesis in the chick oviduct.&lt;/title&gt;&lt;url&gt;http://link.springer.com/10.1007/BF00220238&lt;/url&gt;&lt;volume&gt;171&lt;/volume&gt;&lt;publication_date&gt;99197609011200000000222000&lt;/publication_date&gt;&lt;uuid&gt;35432F06-20D1-4D75-BA74-B80F0C058BD3&lt;/uuid&gt;&lt;type&gt;400&lt;/type&gt;&lt;number&gt;4&lt;/number&gt;&lt;doi&gt;10.1007/bf00220238&lt;/doi&gt;&lt;startpage&gt;459&lt;/startpage&gt;&lt;endpage&gt;466&lt;/endpage&gt;&lt;bundle&gt;&lt;publication&gt;&lt;title&gt;Cell and tissue research&lt;/title&gt;&lt;uuid&gt;B63DD368-A7B6-49DE-887F-8D8987BE35DD&lt;/uuid&gt;&lt;subtype&gt;-100&lt;/subtype&gt;&lt;type&gt;-100&lt;/type&gt;&lt;/publication&gt;&lt;/bundle&gt;&lt;authors&gt;&lt;author&gt;&lt;lastName&gt;Anderson&lt;/lastName&gt;&lt;firstName&gt;R&lt;/firstName&gt;&lt;middleNames&gt;G&lt;/middleNames&gt;&lt;/author&gt;&lt;author&gt;&lt;lastName&gt;Hein&lt;/lastName&gt;&lt;firstName&gt;C&lt;/firstName&gt;&lt;middleNames&gt;E&lt;/middleNames&gt;&lt;/author&gt;&lt;/authors&gt;&lt;/publication&gt;&lt;publication&gt;&lt;subtype&gt;400&lt;/subtype&gt;&lt;publisher&gt;Wiley Subscription Services, Inc., A Wiley Company&lt;/publisher&gt;&lt;title&gt;Isolation of cilia from porcine tracheal epithelium and extraction of dynein arms.&lt;/title&gt;&lt;url&gt;http://doi.wiley.com/10.1002/cm.970060105&lt;/url&gt;&lt;volume&gt;6&lt;/volume&gt;&lt;publication_date&gt;99198600001200000000200000&lt;/publication_date&gt;&lt;uuid&gt;8C5BBA4B-38E9-49DE-B5F6-F5C5E92F4BC6&lt;/uuid&gt;&lt;type&gt;400&lt;/type&gt;&lt;number&gt;1&lt;/number&gt;&lt;doi&gt;10.1002/cm.970060105&lt;/doi&gt;&lt;startpage&gt;25&lt;/startpage&gt;&lt;endpage&gt;34&lt;/endpage&gt;&lt;bundle&gt;&lt;publication&gt;&lt;title&gt;Cell motility and the cytoskeleton&lt;/title&gt;&lt;uuid&gt;1AC8A8F6-ED01-448B-8138-6A7857224C34&lt;/uuid&gt;&lt;subtype&gt;-100&lt;/subtype&gt;&lt;publisher&gt;John Wiley &amp;amp; Sons, Ltd&lt;/publisher&gt;&lt;type&gt;-100&lt;/type&gt;&lt;/publication&gt;&lt;/bundle&gt;&lt;authors&gt;&lt;author&gt;&lt;lastName&gt;Hastie&lt;/lastName&gt;&lt;firstName&gt;A&lt;/firstName&gt;&lt;middleNames&gt;T&lt;/middleNames&gt;&lt;/author&gt;&lt;author&gt;&lt;lastName&gt;Dicker&lt;/lastName&gt;&lt;firstName&gt;D&lt;/firstName&gt;&lt;middleNames&gt;T&lt;/middleNames&gt;&lt;/author&gt;&lt;author&gt;&lt;lastName&gt;Hingley&lt;/lastName&gt;&lt;firstName&gt;S&lt;/firstName&gt;&lt;middleNames&gt;T&lt;/middleNames&gt;&lt;/author&gt;&lt;author&gt;&lt;lastName&gt;Kueppers&lt;/lastName&gt;&lt;firstName&gt;F&lt;/firstName&gt;&lt;/author&gt;&lt;author&gt;&lt;lastName&gt;Higgins&lt;/lastName&gt;&lt;firstName&gt;M&lt;/firstName&gt;&lt;middleNames&gt;L&lt;/middleNames&gt;&lt;/author&gt;&lt;author&gt;&lt;lastName&gt;Weinbaum&lt;/lastName&gt;&lt;firstName&gt;G&lt;/firstName&gt;&lt;/author&gt;&lt;/authors&gt;&lt;/publication&gt;&lt;publication&gt;&lt;subtype&gt;400&lt;/subtype&gt;&lt;publisher&gt;Elsevier&lt;/publisher&gt;&lt;title&gt;Isolation of respiratory cilia.&lt;/title&gt;&lt;url&gt;https://linkinghub.elsevier.com/retrieve/pii/S0091679X08607955&lt;/url&gt;&lt;volume&gt;47&lt;/volume&gt;&lt;publication_date&gt;99199500001200000000200000&lt;/publication_date&gt;&lt;uuid&gt;B5479A54-5F3D-4FF1-AAB2-B30C22CDC8B2&lt;/uuid&gt;&lt;type&gt;400&lt;/type&gt;&lt;subtitle&gt;Methods in Cell Biology&lt;/subtitle&gt;&lt;doi&gt;10.1016/s0091-679x(08)60795-5&lt;/doi&gt;&lt;institution&gt;Department of Medicine, Jefferson Medical College, Philadelphia, Pennsylvania 19107, USA.&lt;/institution&gt;&lt;startpage&gt;93&lt;/startpage&gt;&lt;endpage&gt;98&lt;/endpage&gt;&lt;bundle&gt;&lt;publication&gt;&lt;title&gt;Methods in cell biology&lt;/title&gt;&lt;uuid&gt;E2D5372C-6E6B-41A3-A6C1-F4178E161733&lt;/uuid&gt;&lt;subtype&gt;-100&lt;/subtype&gt;&lt;type&gt;-100&lt;/type&gt;&lt;/publication&gt;&lt;/bundle&gt;&lt;authors&gt;&lt;author&gt;&lt;lastName&gt;Hastie&lt;/lastName&gt;&lt;firstName&gt;A&lt;/firstName&gt;&lt;middleNames&gt;T&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(Anderson and Hein, 1976; Hastie, 1995; Hastie et al., 1986)</w:t>
      </w:r>
      <w:r w:rsidR="000B5AA2" w:rsidRPr="0025269D">
        <w:rPr>
          <w:sz w:val="22"/>
          <w:szCs w:val="22"/>
        </w:rPr>
        <w:fldChar w:fldCharType="end"/>
      </w:r>
      <w:r w:rsidRPr="0025269D">
        <w:rPr>
          <w:sz w:val="22"/>
          <w:szCs w:val="22"/>
        </w:rPr>
        <w:t>. Fresh bovine tracheae were collected from Adam's Farm (Athol, MA) and stored in PBS</w:t>
      </w:r>
      <w:r w:rsidR="00B949CD" w:rsidRPr="0025269D">
        <w:rPr>
          <w:sz w:val="22"/>
          <w:szCs w:val="22"/>
        </w:rPr>
        <w:t xml:space="preserve"> (137 mM NaCl, 2.7 mM </w:t>
      </w:r>
      <w:proofErr w:type="spellStart"/>
      <w:r w:rsidR="00B949CD" w:rsidRPr="0025269D">
        <w:rPr>
          <w:sz w:val="22"/>
          <w:szCs w:val="22"/>
        </w:rPr>
        <w:t>KCl</w:t>
      </w:r>
      <w:proofErr w:type="spellEnd"/>
      <w:r w:rsidR="00B949CD" w:rsidRPr="0025269D">
        <w:rPr>
          <w:sz w:val="22"/>
          <w:szCs w:val="22"/>
        </w:rPr>
        <w:t>, 10 mM Na</w:t>
      </w:r>
      <w:r w:rsidR="00B949CD" w:rsidRPr="0025269D">
        <w:rPr>
          <w:sz w:val="22"/>
          <w:szCs w:val="22"/>
          <w:vertAlign w:val="subscript"/>
        </w:rPr>
        <w:t>2</w:t>
      </w:r>
      <w:r w:rsidR="00B949CD" w:rsidRPr="0025269D">
        <w:rPr>
          <w:sz w:val="22"/>
          <w:szCs w:val="22"/>
        </w:rPr>
        <w:t>HPO</w:t>
      </w:r>
      <w:r w:rsidR="00B949CD" w:rsidRPr="0025269D">
        <w:rPr>
          <w:sz w:val="22"/>
          <w:szCs w:val="22"/>
          <w:vertAlign w:val="subscript"/>
        </w:rPr>
        <w:t>4</w:t>
      </w:r>
      <w:r w:rsidR="00B949CD" w:rsidRPr="0025269D">
        <w:rPr>
          <w:sz w:val="22"/>
          <w:szCs w:val="22"/>
        </w:rPr>
        <w:t>, 1.8 mM KH</w:t>
      </w:r>
      <w:r w:rsidR="00B949CD" w:rsidRPr="0025269D">
        <w:rPr>
          <w:sz w:val="22"/>
          <w:szCs w:val="22"/>
          <w:vertAlign w:val="subscript"/>
        </w:rPr>
        <w:t>2</w:t>
      </w:r>
      <w:r w:rsidR="00B949CD" w:rsidRPr="0025269D">
        <w:rPr>
          <w:sz w:val="22"/>
          <w:szCs w:val="22"/>
        </w:rPr>
        <w:t xml:space="preserve">PO4, </w:t>
      </w:r>
      <w:r w:rsidR="00432418" w:rsidRPr="0025269D">
        <w:rPr>
          <w:sz w:val="22"/>
          <w:szCs w:val="22"/>
        </w:rPr>
        <w:t>pH 7.4</w:t>
      </w:r>
      <w:r w:rsidR="00B949CD" w:rsidRPr="0025269D">
        <w:rPr>
          <w:sz w:val="22"/>
          <w:szCs w:val="22"/>
        </w:rPr>
        <w:t>)</w:t>
      </w:r>
      <w:r w:rsidRPr="0025269D">
        <w:rPr>
          <w:sz w:val="22"/>
          <w:szCs w:val="22"/>
        </w:rPr>
        <w:t xml:space="preserve"> on ice for t</w:t>
      </w:r>
      <w:r w:rsidR="00B773DE" w:rsidRPr="0025269D">
        <w:rPr>
          <w:sz w:val="22"/>
          <w:szCs w:val="22"/>
        </w:rPr>
        <w:t>he drive back to the lab (approximate</w:t>
      </w:r>
      <w:r w:rsidR="00AD560F">
        <w:rPr>
          <w:sz w:val="22"/>
          <w:szCs w:val="22"/>
        </w:rPr>
        <w:t>ly</w:t>
      </w:r>
      <w:r w:rsidRPr="0025269D">
        <w:rPr>
          <w:sz w:val="22"/>
          <w:szCs w:val="22"/>
        </w:rPr>
        <w:t xml:space="preserve"> 90 min). The following extraction and purification steps were carried out at 4°C. The tracheae were washed with PBS and excess tissue was </w:t>
      </w:r>
      <w:r w:rsidR="005023F8" w:rsidRPr="0025269D">
        <w:rPr>
          <w:sz w:val="22"/>
          <w:szCs w:val="22"/>
        </w:rPr>
        <w:t>removed</w:t>
      </w:r>
      <w:r w:rsidRPr="0025269D">
        <w:rPr>
          <w:sz w:val="22"/>
          <w:szCs w:val="22"/>
        </w:rPr>
        <w:t>. A nylon brush was carefully inserted into the trachea to brush the epithelium lightly. The brush was washed with about 100 ml extraction buffer</w:t>
      </w:r>
      <w:r w:rsidR="005416DB" w:rsidRPr="0025269D">
        <w:rPr>
          <w:sz w:val="22"/>
          <w:szCs w:val="22"/>
        </w:rPr>
        <w:t xml:space="preserve"> (20 mM Tris, pH 7.4, 50 mM NaCl, 1 mM</w:t>
      </w:r>
      <w:r w:rsidR="007703BD" w:rsidRPr="0025269D">
        <w:rPr>
          <w:sz w:val="22"/>
          <w:szCs w:val="22"/>
        </w:rPr>
        <w:t xml:space="preserve"> Ethylenediaminetetraacetic acid (</w:t>
      </w:r>
      <w:r w:rsidR="005416DB" w:rsidRPr="0025269D">
        <w:rPr>
          <w:sz w:val="22"/>
          <w:szCs w:val="22"/>
        </w:rPr>
        <w:t>EDTA</w:t>
      </w:r>
      <w:r w:rsidR="007703BD" w:rsidRPr="0025269D">
        <w:rPr>
          <w:sz w:val="22"/>
          <w:szCs w:val="22"/>
        </w:rPr>
        <w:t>)</w:t>
      </w:r>
      <w:r w:rsidR="005416DB" w:rsidRPr="0025269D">
        <w:rPr>
          <w:sz w:val="22"/>
          <w:szCs w:val="22"/>
        </w:rPr>
        <w:t xml:space="preserve">, 7 mM </w:t>
      </w:r>
      <w:r w:rsidR="005416DB" w:rsidRPr="0025269D">
        <w:rPr>
          <w:rFonts w:ascii="Symbol" w:hAnsi="Symbol"/>
          <w:sz w:val="22"/>
          <w:szCs w:val="22"/>
        </w:rPr>
        <w:t></w:t>
      </w:r>
      <w:r w:rsidR="005416DB" w:rsidRPr="0025269D">
        <w:rPr>
          <w:sz w:val="22"/>
          <w:szCs w:val="22"/>
        </w:rPr>
        <w:t>-mercaptoethanol, 10 mM CaCl</w:t>
      </w:r>
      <w:r w:rsidR="005416DB" w:rsidRPr="0025269D">
        <w:rPr>
          <w:sz w:val="22"/>
          <w:szCs w:val="22"/>
          <w:vertAlign w:val="subscript"/>
        </w:rPr>
        <w:t>2</w:t>
      </w:r>
      <w:r w:rsidR="005416DB" w:rsidRPr="0025269D">
        <w:rPr>
          <w:sz w:val="22"/>
          <w:szCs w:val="22"/>
        </w:rPr>
        <w:t xml:space="preserve">, 250 mM sucrose, 0.1% </w:t>
      </w:r>
      <w:r w:rsidR="00B4621C" w:rsidRPr="0025269D">
        <w:rPr>
          <w:sz w:val="22"/>
          <w:szCs w:val="22"/>
        </w:rPr>
        <w:t>3-[(3-Cholamidopropyl)</w:t>
      </w:r>
      <w:r w:rsidR="00B4621C">
        <w:rPr>
          <w:sz w:val="22"/>
          <w:szCs w:val="22"/>
        </w:rPr>
        <w:t xml:space="preserve"> </w:t>
      </w:r>
      <w:proofErr w:type="spellStart"/>
      <w:r w:rsidR="00B4621C" w:rsidRPr="0025269D">
        <w:rPr>
          <w:sz w:val="22"/>
          <w:szCs w:val="22"/>
        </w:rPr>
        <w:t>dimethylammonio</w:t>
      </w:r>
      <w:proofErr w:type="spellEnd"/>
      <w:r w:rsidR="00B4621C" w:rsidRPr="0025269D">
        <w:rPr>
          <w:sz w:val="22"/>
          <w:szCs w:val="22"/>
        </w:rPr>
        <w:t>]-1-propanesulfonate (CHAPS)</w:t>
      </w:r>
      <w:r w:rsidR="005416DB" w:rsidRPr="0025269D">
        <w:rPr>
          <w:sz w:val="22"/>
          <w:szCs w:val="22"/>
        </w:rPr>
        <w:t xml:space="preserve"> (w/v))</w:t>
      </w:r>
      <w:r w:rsidRPr="0025269D">
        <w:rPr>
          <w:sz w:val="22"/>
          <w:szCs w:val="22"/>
        </w:rPr>
        <w:t xml:space="preserve">, which was subsequently filled into the trachea. </w:t>
      </w:r>
      <w:r w:rsidRPr="0025269D">
        <w:rPr>
          <w:sz w:val="22"/>
          <w:szCs w:val="22"/>
        </w:rPr>
        <w:lastRenderedPageBreak/>
        <w:t xml:space="preserve">Both ends of the flesh tube were sealed by parafilm and rubber bands, and the trachea filled with extraction buffer was shaken vigorously for about 2 min. The buffer was collected, and the trachea was rinsed with another 100 ml extraction buffer without CHAPS. The combined buffer samples (final concentration of CHAPS: 0.05%) were passed through a sieve to separate any residual tissue. The flow through was filled into 1 L centrifugation tubes and centrifuged at 2,000 x g for 2 min. The supernatant was carefully transferred to 175 ml conical centrifugation tubes and centrifuged at 12,000 x g for 30 min. The cilia containing pellet was resuspended in RB buffer </w:t>
      </w:r>
      <w:r w:rsidR="005416DB" w:rsidRPr="0025269D">
        <w:rPr>
          <w:sz w:val="22"/>
          <w:szCs w:val="22"/>
        </w:rPr>
        <w:t>(30 mM HEPES, pH 7.4, 5 mM MgCl</w:t>
      </w:r>
      <w:r w:rsidR="005416DB" w:rsidRPr="0025269D">
        <w:rPr>
          <w:sz w:val="22"/>
          <w:szCs w:val="22"/>
          <w:vertAlign w:val="subscript"/>
        </w:rPr>
        <w:t>2</w:t>
      </w:r>
      <w:r w:rsidR="005416DB" w:rsidRPr="0025269D">
        <w:rPr>
          <w:sz w:val="22"/>
          <w:szCs w:val="22"/>
        </w:rPr>
        <w:t xml:space="preserve">, 1 mM </w:t>
      </w:r>
      <w:r w:rsidR="007703BD" w:rsidRPr="0025269D">
        <w:rPr>
          <w:sz w:val="22"/>
          <w:szCs w:val="22"/>
        </w:rPr>
        <w:t>1,4-dithiothreitol (</w:t>
      </w:r>
      <w:r w:rsidR="005416DB" w:rsidRPr="0025269D">
        <w:rPr>
          <w:sz w:val="22"/>
          <w:szCs w:val="22"/>
        </w:rPr>
        <w:t>DTT</w:t>
      </w:r>
      <w:r w:rsidR="007703BD" w:rsidRPr="0025269D">
        <w:rPr>
          <w:sz w:val="22"/>
          <w:szCs w:val="22"/>
        </w:rPr>
        <w:t>)</w:t>
      </w:r>
      <w:r w:rsidR="005416DB" w:rsidRPr="0025269D">
        <w:rPr>
          <w:sz w:val="22"/>
          <w:szCs w:val="22"/>
        </w:rPr>
        <w:t xml:space="preserve">, 0.5 mM EDTA, 50 mM </w:t>
      </w:r>
      <w:proofErr w:type="spellStart"/>
      <w:r w:rsidR="005416DB" w:rsidRPr="0025269D">
        <w:rPr>
          <w:sz w:val="22"/>
          <w:szCs w:val="22"/>
        </w:rPr>
        <w:t>KCl</w:t>
      </w:r>
      <w:proofErr w:type="spellEnd"/>
      <w:r w:rsidR="005416DB" w:rsidRPr="0025269D">
        <w:rPr>
          <w:sz w:val="22"/>
          <w:szCs w:val="22"/>
        </w:rPr>
        <w:t>,</w:t>
      </w:r>
      <w:r w:rsidRPr="0025269D">
        <w:rPr>
          <w:sz w:val="22"/>
          <w:szCs w:val="22"/>
        </w:rPr>
        <w:t xml:space="preserve"> protease inhibitor (Roche)</w:t>
      </w:r>
      <w:r w:rsidR="005416DB" w:rsidRPr="0025269D">
        <w:rPr>
          <w:sz w:val="22"/>
          <w:szCs w:val="22"/>
        </w:rPr>
        <w:t>)</w:t>
      </w:r>
      <w:r w:rsidRPr="0025269D">
        <w:rPr>
          <w:sz w:val="22"/>
          <w:szCs w:val="22"/>
        </w:rPr>
        <w:t xml:space="preserve">. </w:t>
      </w:r>
      <w:r w:rsidR="00077891" w:rsidRPr="0025269D">
        <w:rPr>
          <w:sz w:val="22"/>
          <w:szCs w:val="22"/>
        </w:rPr>
        <w:t xml:space="preserve">Several rounds of </w:t>
      </w:r>
      <w:r w:rsidR="0079041A" w:rsidRPr="0025269D">
        <w:rPr>
          <w:sz w:val="22"/>
          <w:szCs w:val="22"/>
        </w:rPr>
        <w:t xml:space="preserve">low speed (2,000 x g) and high speed (13,300 x g) centrifugation </w:t>
      </w:r>
      <w:r w:rsidR="0079041A" w:rsidRPr="0025269D">
        <w:rPr>
          <w:rFonts w:hint="eastAsia"/>
          <w:sz w:val="22"/>
          <w:szCs w:val="22"/>
          <w:lang w:eastAsia="zh-CN"/>
        </w:rPr>
        <w:t>were</w:t>
      </w:r>
      <w:r w:rsidR="0079041A" w:rsidRPr="0025269D">
        <w:rPr>
          <w:sz w:val="22"/>
          <w:szCs w:val="22"/>
          <w:lang w:eastAsia="zh-CN"/>
        </w:rPr>
        <w:t xml:space="preserve"> performed to clean up the cilia</w:t>
      </w:r>
      <w:r w:rsidR="00F43391" w:rsidRPr="0025269D">
        <w:rPr>
          <w:sz w:val="22"/>
          <w:szCs w:val="22"/>
          <w:lang w:eastAsia="zh-CN"/>
        </w:rPr>
        <w:t xml:space="preserve">. </w:t>
      </w:r>
      <w:r w:rsidR="00F43391" w:rsidRPr="0025269D">
        <w:rPr>
          <w:sz w:val="22"/>
          <w:szCs w:val="22"/>
        </w:rPr>
        <w:t>T</w:t>
      </w:r>
      <w:r w:rsidR="0079041A" w:rsidRPr="0025269D">
        <w:rPr>
          <w:sz w:val="22"/>
          <w:szCs w:val="22"/>
        </w:rPr>
        <w:t xml:space="preserve">he final cilia pellet was resuspended in RB buffer. The sample was analyzed </w:t>
      </w:r>
      <w:r w:rsidR="00F43391" w:rsidRPr="0025269D">
        <w:rPr>
          <w:sz w:val="22"/>
          <w:szCs w:val="22"/>
        </w:rPr>
        <w:t xml:space="preserve">by </w:t>
      </w:r>
      <w:r w:rsidR="0079041A" w:rsidRPr="0025269D">
        <w:rPr>
          <w:sz w:val="22"/>
          <w:szCs w:val="22"/>
        </w:rPr>
        <w:t>negative</w:t>
      </w:r>
      <w:r w:rsidR="003A12D8">
        <w:rPr>
          <w:sz w:val="22"/>
          <w:szCs w:val="22"/>
        </w:rPr>
        <w:t>-</w:t>
      </w:r>
      <w:r w:rsidR="0079041A" w:rsidRPr="0025269D">
        <w:rPr>
          <w:sz w:val="22"/>
          <w:szCs w:val="22"/>
        </w:rPr>
        <w:t>stain</w:t>
      </w:r>
      <w:r w:rsidR="00F43391" w:rsidRPr="0025269D">
        <w:rPr>
          <w:sz w:val="22"/>
          <w:szCs w:val="22"/>
        </w:rPr>
        <w:t xml:space="preserve"> electron microscopy</w:t>
      </w:r>
      <w:r w:rsidR="0079041A" w:rsidRPr="0025269D">
        <w:rPr>
          <w:sz w:val="22"/>
          <w:szCs w:val="22"/>
        </w:rPr>
        <w:t xml:space="preserve"> for cilia concentration, </w:t>
      </w:r>
      <w:r w:rsidR="00AD560F" w:rsidRPr="0025269D">
        <w:rPr>
          <w:sz w:val="22"/>
          <w:szCs w:val="22"/>
        </w:rPr>
        <w:t>integrity,</w:t>
      </w:r>
      <w:r w:rsidR="0079041A" w:rsidRPr="0025269D">
        <w:rPr>
          <w:sz w:val="22"/>
          <w:szCs w:val="22"/>
        </w:rPr>
        <w:t xml:space="preserve"> and purity. The sample was flash-frozen in liquid nitrogen and stored at -80°C.</w:t>
      </w:r>
    </w:p>
    <w:p w14:paraId="71CCEA21" w14:textId="77777777" w:rsidR="00584B01" w:rsidRPr="0025269D" w:rsidRDefault="00584B01" w:rsidP="00F43391">
      <w:pPr>
        <w:spacing w:line="360" w:lineRule="auto"/>
        <w:rPr>
          <w:sz w:val="22"/>
          <w:szCs w:val="22"/>
          <w:u w:val="single"/>
        </w:rPr>
      </w:pPr>
    </w:p>
    <w:p w14:paraId="00FA8614" w14:textId="7A5B6E64" w:rsidR="00EC3232" w:rsidRPr="0025269D" w:rsidRDefault="005023F8" w:rsidP="00F43391">
      <w:pPr>
        <w:spacing w:line="360" w:lineRule="auto"/>
        <w:rPr>
          <w:sz w:val="22"/>
          <w:szCs w:val="22"/>
        </w:rPr>
      </w:pPr>
      <w:r w:rsidRPr="0025269D">
        <w:rPr>
          <w:sz w:val="22"/>
          <w:szCs w:val="22"/>
          <w:u w:val="single"/>
        </w:rPr>
        <w:t xml:space="preserve">Preparation of bovine </w:t>
      </w:r>
      <w:r w:rsidR="00174059">
        <w:rPr>
          <w:sz w:val="22"/>
          <w:szCs w:val="22"/>
          <w:u w:val="single"/>
        </w:rPr>
        <w:t>DMT</w:t>
      </w:r>
      <w:r w:rsidRPr="0025269D">
        <w:rPr>
          <w:sz w:val="22"/>
          <w:szCs w:val="22"/>
          <w:u w:val="single"/>
        </w:rPr>
        <w:t>s</w:t>
      </w:r>
    </w:p>
    <w:p w14:paraId="783CEFE7" w14:textId="34E6EC72" w:rsidR="001A37B3" w:rsidRPr="0025269D" w:rsidRDefault="00EC3232" w:rsidP="00F43391">
      <w:pPr>
        <w:spacing w:line="360" w:lineRule="auto"/>
        <w:rPr>
          <w:sz w:val="22"/>
          <w:szCs w:val="22"/>
        </w:rPr>
      </w:pPr>
      <w:r w:rsidRPr="0025269D">
        <w:rPr>
          <w:sz w:val="22"/>
          <w:szCs w:val="22"/>
        </w:rPr>
        <w:t xml:space="preserve">The purified cilia were </w:t>
      </w:r>
      <w:proofErr w:type="spellStart"/>
      <w:r w:rsidRPr="0025269D">
        <w:rPr>
          <w:sz w:val="22"/>
          <w:szCs w:val="22"/>
        </w:rPr>
        <w:t>demembranized</w:t>
      </w:r>
      <w:proofErr w:type="spellEnd"/>
      <w:r w:rsidRPr="0025269D">
        <w:rPr>
          <w:sz w:val="22"/>
          <w:szCs w:val="22"/>
        </w:rPr>
        <w:t xml:space="preserve"> </w:t>
      </w:r>
      <w:r w:rsidR="00D450CC" w:rsidRPr="0025269D">
        <w:rPr>
          <w:sz w:val="22"/>
          <w:szCs w:val="22"/>
        </w:rPr>
        <w:t xml:space="preserve">by adding NP-40 </w:t>
      </w:r>
      <w:r w:rsidR="00DF02B9" w:rsidRPr="0025269D">
        <w:rPr>
          <w:sz w:val="22"/>
          <w:szCs w:val="22"/>
        </w:rPr>
        <w:t xml:space="preserve">detergent </w:t>
      </w:r>
      <w:r w:rsidR="0050672A" w:rsidRPr="0025269D">
        <w:rPr>
          <w:sz w:val="22"/>
          <w:szCs w:val="22"/>
        </w:rPr>
        <w:t xml:space="preserve">(Thermo </w:t>
      </w:r>
      <w:r w:rsidR="00494B93" w:rsidRPr="0025269D">
        <w:rPr>
          <w:sz w:val="22"/>
          <w:szCs w:val="22"/>
        </w:rPr>
        <w:t xml:space="preserve">Fisher </w:t>
      </w:r>
      <w:r w:rsidR="0050672A" w:rsidRPr="0025269D">
        <w:rPr>
          <w:sz w:val="22"/>
          <w:szCs w:val="22"/>
        </w:rPr>
        <w:t xml:space="preserve">Scientific) </w:t>
      </w:r>
      <w:r w:rsidR="00D450CC" w:rsidRPr="0025269D">
        <w:rPr>
          <w:sz w:val="22"/>
          <w:szCs w:val="22"/>
        </w:rPr>
        <w:t>to a final concentration of</w:t>
      </w:r>
      <w:r w:rsidRPr="0025269D">
        <w:rPr>
          <w:sz w:val="22"/>
          <w:szCs w:val="22"/>
        </w:rPr>
        <w:t xml:space="preserve"> 0.5% </w:t>
      </w:r>
      <w:r w:rsidR="00D450CC" w:rsidRPr="0025269D">
        <w:rPr>
          <w:sz w:val="22"/>
          <w:szCs w:val="22"/>
        </w:rPr>
        <w:t xml:space="preserve">and </w:t>
      </w:r>
      <w:r w:rsidR="00642ED3" w:rsidRPr="0025269D">
        <w:rPr>
          <w:sz w:val="22"/>
          <w:szCs w:val="22"/>
        </w:rPr>
        <w:t>incubated</w:t>
      </w:r>
      <w:r w:rsidRPr="0025269D">
        <w:rPr>
          <w:sz w:val="22"/>
          <w:szCs w:val="22"/>
        </w:rPr>
        <w:t xml:space="preserve"> at 4°C for 30 min</w:t>
      </w:r>
      <w:r w:rsidR="00642ED3" w:rsidRPr="0025269D">
        <w:rPr>
          <w:sz w:val="22"/>
          <w:szCs w:val="22"/>
        </w:rPr>
        <w:t>. The sample</w:t>
      </w:r>
      <w:r w:rsidR="00DF02B9" w:rsidRPr="0025269D">
        <w:rPr>
          <w:sz w:val="22"/>
          <w:szCs w:val="22"/>
        </w:rPr>
        <w:t xml:space="preserve"> was</w:t>
      </w:r>
      <w:r w:rsidRPr="0025269D">
        <w:rPr>
          <w:sz w:val="22"/>
          <w:szCs w:val="22"/>
        </w:rPr>
        <w:t xml:space="preserve"> centrifuged at 12,000 x g for 20 min. The supernatant was </w:t>
      </w:r>
      <w:proofErr w:type="gramStart"/>
      <w:r w:rsidRPr="0025269D">
        <w:rPr>
          <w:sz w:val="22"/>
          <w:szCs w:val="22"/>
        </w:rPr>
        <w:t>removed</w:t>
      </w:r>
      <w:proofErr w:type="gramEnd"/>
      <w:r w:rsidRPr="0025269D">
        <w:rPr>
          <w:sz w:val="22"/>
          <w:szCs w:val="22"/>
        </w:rPr>
        <w:t xml:space="preserve"> and the pellet was resuspended in RB buffer to an A280 concentration of 0.5-2. 1 mM ATP was added to the sample and incubated at room temperature for 20 min. If any pellet remained after incubation, ATP up to a concentration of 2.5 mM </w:t>
      </w:r>
      <w:r w:rsidR="00961C6A">
        <w:rPr>
          <w:sz w:val="22"/>
          <w:szCs w:val="22"/>
        </w:rPr>
        <w:t>was</w:t>
      </w:r>
      <w:r w:rsidRPr="0025269D">
        <w:rPr>
          <w:sz w:val="22"/>
          <w:szCs w:val="22"/>
        </w:rPr>
        <w:t xml:space="preserve"> added and the sample </w:t>
      </w:r>
      <w:r w:rsidR="00961C6A">
        <w:rPr>
          <w:sz w:val="22"/>
          <w:szCs w:val="22"/>
        </w:rPr>
        <w:t>was</w:t>
      </w:r>
      <w:r w:rsidRPr="0025269D">
        <w:rPr>
          <w:sz w:val="22"/>
          <w:szCs w:val="22"/>
        </w:rPr>
        <w:t xml:space="preserve"> incubated again at room temperature for another 10-20 min. After incubation, the sample was centrifuged at 6,000 x g for 20 min and the pellet was resuspended in RB buffer </w:t>
      </w:r>
      <w:r w:rsidR="00FF4D5F" w:rsidRPr="0025269D">
        <w:rPr>
          <w:sz w:val="22"/>
          <w:szCs w:val="22"/>
        </w:rPr>
        <w:t>to an</w:t>
      </w:r>
      <w:r w:rsidRPr="0025269D">
        <w:rPr>
          <w:sz w:val="22"/>
          <w:szCs w:val="22"/>
        </w:rPr>
        <w:t xml:space="preserve"> </w:t>
      </w:r>
      <w:r w:rsidR="00FF4D5F" w:rsidRPr="0025269D">
        <w:rPr>
          <w:sz w:val="22"/>
          <w:szCs w:val="22"/>
        </w:rPr>
        <w:t>A280 concentration</w:t>
      </w:r>
      <w:r w:rsidRPr="0025269D">
        <w:rPr>
          <w:sz w:val="22"/>
          <w:szCs w:val="22"/>
        </w:rPr>
        <w:t xml:space="preserve"> of </w:t>
      </w:r>
      <w:r w:rsidR="00AD560F">
        <w:rPr>
          <w:sz w:val="22"/>
          <w:szCs w:val="22"/>
        </w:rPr>
        <w:t>~</w:t>
      </w:r>
      <w:r w:rsidR="00FF4D5F" w:rsidRPr="0025269D">
        <w:rPr>
          <w:sz w:val="22"/>
          <w:szCs w:val="22"/>
        </w:rPr>
        <w:t xml:space="preserve">10 </w:t>
      </w:r>
      <w:r w:rsidRPr="0025269D">
        <w:rPr>
          <w:sz w:val="22"/>
          <w:szCs w:val="22"/>
        </w:rPr>
        <w:t>for cryo-grid preparation</w:t>
      </w:r>
      <w:r w:rsidR="00FF4D5F" w:rsidRPr="0025269D">
        <w:rPr>
          <w:sz w:val="22"/>
          <w:szCs w:val="22"/>
        </w:rPr>
        <w:t>.</w:t>
      </w:r>
    </w:p>
    <w:p w14:paraId="0AAE5BEC" w14:textId="5E092E25" w:rsidR="00840ACE" w:rsidRPr="0025269D" w:rsidRDefault="00840ACE">
      <w:pPr>
        <w:spacing w:line="360" w:lineRule="auto"/>
        <w:rPr>
          <w:sz w:val="22"/>
          <w:szCs w:val="22"/>
        </w:rPr>
      </w:pPr>
    </w:p>
    <w:p w14:paraId="213C313D" w14:textId="7960DF83" w:rsidR="00840ACE" w:rsidRPr="0025269D" w:rsidRDefault="00840ACE">
      <w:pPr>
        <w:spacing w:line="360" w:lineRule="auto"/>
        <w:rPr>
          <w:sz w:val="22"/>
          <w:szCs w:val="22"/>
          <w:u w:val="single"/>
        </w:rPr>
      </w:pPr>
      <w:r w:rsidRPr="0025269D">
        <w:rPr>
          <w:sz w:val="22"/>
          <w:szCs w:val="22"/>
          <w:u w:val="single"/>
        </w:rPr>
        <w:t>Purification of tektin filaments</w:t>
      </w:r>
    </w:p>
    <w:p w14:paraId="0B051202" w14:textId="6AB459C9" w:rsidR="0048749F" w:rsidRPr="0025269D" w:rsidRDefault="00840ACE">
      <w:pPr>
        <w:spacing w:line="360" w:lineRule="auto"/>
        <w:rPr>
          <w:sz w:val="22"/>
          <w:szCs w:val="22"/>
        </w:rPr>
      </w:pPr>
      <w:r w:rsidRPr="0025269D">
        <w:rPr>
          <w:sz w:val="22"/>
          <w:szCs w:val="22"/>
        </w:rPr>
        <w:t xml:space="preserve">Tektin filaments </w:t>
      </w:r>
      <w:r w:rsidR="00D554BB" w:rsidRPr="0025269D">
        <w:rPr>
          <w:sz w:val="22"/>
          <w:szCs w:val="22"/>
        </w:rPr>
        <w:t>were</w:t>
      </w:r>
      <w:r w:rsidRPr="0025269D">
        <w:rPr>
          <w:sz w:val="22"/>
          <w:szCs w:val="22"/>
        </w:rPr>
        <w:t xml:space="preserve"> </w:t>
      </w:r>
      <w:r w:rsidR="00D554BB" w:rsidRPr="0025269D">
        <w:rPr>
          <w:sz w:val="22"/>
          <w:szCs w:val="22"/>
        </w:rPr>
        <w:t xml:space="preserve">purified </w:t>
      </w:r>
      <w:r w:rsidRPr="0025269D">
        <w:rPr>
          <w:sz w:val="22"/>
          <w:szCs w:val="22"/>
        </w:rPr>
        <w:t xml:space="preserve">following a published protocol </w:t>
      </w:r>
      <w:r w:rsidR="000B5AA2" w:rsidRPr="0025269D">
        <w:rPr>
          <w:sz w:val="22"/>
          <w:szCs w:val="22"/>
        </w:rPr>
        <w:fldChar w:fldCharType="begin"/>
      </w:r>
      <w:r w:rsidR="000B5AA2" w:rsidRPr="0025269D">
        <w:rPr>
          <w:sz w:val="22"/>
          <w:szCs w:val="22"/>
        </w:rPr>
        <w:instrText xml:space="preserve"> ADDIN PAPERS2_CITATIONS &lt;citation&gt;&lt;priority&gt;90&lt;/priority&gt;&lt;uuid&gt;FBBF165B-01E4-4255-B191-0E4A0508DA05&lt;/uuid&gt;&lt;publications&gt;&lt;publication&gt;&lt;subtype&gt;400&lt;/subtype&gt;&lt;title&gt;Tektins are heterodimeric polymers in flagellar microtubules with axial periodicities matching the tubulin lattice.&lt;/title&gt;&lt;url&gt;http://eutils.ncbi.nlm.nih.gov/entrez/eutils/elink.fcgi?dbfrom=pubmed&amp;amp;id=7527396&amp;amp;retmode=ref&amp;amp;cmd=prlinks&lt;/url&gt;&lt;volume&gt;269&lt;/volume&gt;&lt;publication_date&gt;99199412161200000000222000&lt;/publication_date&gt;&lt;uuid&gt;480A1F93-A520-49DA-87BC-684ECB311895&lt;/uuid&gt;&lt;type&gt;400&lt;/type&gt;&lt;number&gt;50&lt;/number&gt;&lt;institution&gt;Department of Cell Biology and Neuroanatomy, University of Minnesota, Minneapolis 55455.&lt;/institution&gt;&lt;startpage&gt;31800&lt;/startpage&gt;&lt;endpage&gt;31806&lt;/endpage&gt;&lt;bundle&gt;&lt;publication&gt;&lt;title&gt;J Biochem&lt;/title&gt;&lt;uuid&gt;75FF2123-874D-4EFB-9AD2-48E731DD2851&lt;/uuid&gt;&lt;subtype&gt;-100&lt;/subtype&gt;&lt;publisher&gt;American Society for Biochemistry and Molecular Biology&lt;/publisher&gt;&lt;type&gt;-100&lt;/type&gt;&lt;url&gt;http://www.jbc.org&lt;/url&gt;&lt;/publication&gt;&lt;/bundle&gt;&lt;authors&gt;&lt;author&gt;&lt;lastName&gt;Pirner&lt;/lastName&gt;&lt;firstName&gt;M&lt;/firstName&gt;&lt;middleNames&gt;A&lt;/middleNames&gt;&lt;/author&gt;&lt;author&gt;&lt;lastName&gt;Linck&lt;/lastName&gt;&lt;firstName&gt;R&lt;/firstName&gt;&lt;middleNames&gt;W&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(Pirner and Linck, 1994)</w:t>
      </w:r>
      <w:r w:rsidR="000B5AA2" w:rsidRPr="0025269D">
        <w:rPr>
          <w:sz w:val="22"/>
          <w:szCs w:val="22"/>
        </w:rPr>
        <w:fldChar w:fldCharType="end"/>
      </w:r>
      <w:r w:rsidRPr="0025269D">
        <w:rPr>
          <w:sz w:val="22"/>
          <w:szCs w:val="22"/>
        </w:rPr>
        <w:t xml:space="preserve">. Briefly, </w:t>
      </w:r>
      <w:r w:rsidR="002B2503" w:rsidRPr="0025269D">
        <w:rPr>
          <w:sz w:val="22"/>
          <w:szCs w:val="22"/>
        </w:rPr>
        <w:t xml:space="preserve">purified cilia were </w:t>
      </w:r>
      <w:proofErr w:type="spellStart"/>
      <w:r w:rsidR="002B2503" w:rsidRPr="0025269D">
        <w:rPr>
          <w:sz w:val="22"/>
          <w:szCs w:val="22"/>
        </w:rPr>
        <w:t>demembranized</w:t>
      </w:r>
      <w:proofErr w:type="spellEnd"/>
      <w:r w:rsidR="002B2503" w:rsidRPr="0025269D">
        <w:rPr>
          <w:sz w:val="22"/>
          <w:szCs w:val="22"/>
        </w:rPr>
        <w:t xml:space="preserve"> by adding </w:t>
      </w:r>
      <w:r w:rsidR="00D554BB" w:rsidRPr="0025269D">
        <w:rPr>
          <w:sz w:val="22"/>
          <w:szCs w:val="22"/>
        </w:rPr>
        <w:t xml:space="preserve">CHAPS </w:t>
      </w:r>
      <w:r w:rsidR="002B2503" w:rsidRPr="0025269D">
        <w:rPr>
          <w:sz w:val="22"/>
          <w:szCs w:val="22"/>
        </w:rPr>
        <w:t>detergent to a final concentration of 2% and incubated at 4°C for 30 min, followed by a centrifugation at 6</w:t>
      </w:r>
      <w:r w:rsidR="00EE6F3A" w:rsidRPr="0025269D">
        <w:rPr>
          <w:sz w:val="22"/>
          <w:szCs w:val="22"/>
        </w:rPr>
        <w:t>,</w:t>
      </w:r>
      <w:r w:rsidR="002B2503" w:rsidRPr="0025269D">
        <w:rPr>
          <w:sz w:val="22"/>
          <w:szCs w:val="22"/>
        </w:rPr>
        <w:t xml:space="preserve">000 x g for 10 min. The pellet was resuspended in </w:t>
      </w:r>
      <w:r w:rsidR="00D554BB" w:rsidRPr="0025269D">
        <w:rPr>
          <w:sz w:val="22"/>
          <w:szCs w:val="22"/>
        </w:rPr>
        <w:t>t</w:t>
      </w:r>
      <w:r w:rsidR="002B2503" w:rsidRPr="0025269D">
        <w:rPr>
          <w:sz w:val="22"/>
          <w:szCs w:val="22"/>
        </w:rPr>
        <w:t xml:space="preserve">ektin buffer (0.5% </w:t>
      </w:r>
      <w:proofErr w:type="spellStart"/>
      <w:r w:rsidR="002B2503" w:rsidRPr="0025269D">
        <w:rPr>
          <w:sz w:val="22"/>
          <w:szCs w:val="22"/>
        </w:rPr>
        <w:t>Sarkosyl</w:t>
      </w:r>
      <w:proofErr w:type="spellEnd"/>
      <w:r w:rsidR="002B2503" w:rsidRPr="0025269D">
        <w:rPr>
          <w:sz w:val="22"/>
          <w:szCs w:val="22"/>
        </w:rPr>
        <w:t>, 50 mM Tris, pH 8, 1 mM EDTA, 1 mM DTT).</w:t>
      </w:r>
      <w:r w:rsidR="00EE6F3A" w:rsidRPr="0025269D">
        <w:rPr>
          <w:sz w:val="22"/>
          <w:szCs w:val="22"/>
        </w:rPr>
        <w:t xml:space="preserve"> Urea was added to the sample to a final concentration of 2 M. The sample was incubated at room temperature for 1 hour before diluting the urea concentration to 0.8 M. The sample was then subjected to ultracentrifugation using a SW50.1 rotor at 100,000 x g for 90 min at 16°C. The supernatant was </w:t>
      </w:r>
      <w:r w:rsidR="00D554BB" w:rsidRPr="0025269D">
        <w:rPr>
          <w:sz w:val="22"/>
          <w:szCs w:val="22"/>
        </w:rPr>
        <w:t>discarded,</w:t>
      </w:r>
      <w:r w:rsidR="00EE6F3A" w:rsidRPr="0025269D">
        <w:rPr>
          <w:sz w:val="22"/>
          <w:szCs w:val="22"/>
        </w:rPr>
        <w:t xml:space="preserve"> and the pellet was resuspended in 20 mM HEPES, pH 7.4, 5 mM MgSO4, 1 mM DTT, 1 mM EGTA, </w:t>
      </w:r>
      <w:r w:rsidR="00122441" w:rsidRPr="0025269D">
        <w:rPr>
          <w:sz w:val="22"/>
          <w:szCs w:val="22"/>
        </w:rPr>
        <w:t>10</w:t>
      </w:r>
      <w:r w:rsidR="00EE6F3A" w:rsidRPr="0025269D">
        <w:rPr>
          <w:sz w:val="22"/>
          <w:szCs w:val="22"/>
        </w:rPr>
        <w:t xml:space="preserve">0 mM </w:t>
      </w:r>
      <w:proofErr w:type="spellStart"/>
      <w:r w:rsidR="00EE6F3A" w:rsidRPr="0025269D">
        <w:rPr>
          <w:sz w:val="22"/>
          <w:szCs w:val="22"/>
        </w:rPr>
        <w:t>KCl</w:t>
      </w:r>
      <w:proofErr w:type="spellEnd"/>
      <w:r w:rsidR="00EE6F3A" w:rsidRPr="0025269D">
        <w:rPr>
          <w:sz w:val="22"/>
          <w:szCs w:val="22"/>
        </w:rPr>
        <w:t xml:space="preserve"> containing 1x </w:t>
      </w:r>
      <w:proofErr w:type="spellStart"/>
      <w:r w:rsidR="00EE6F3A" w:rsidRPr="0025269D">
        <w:rPr>
          <w:sz w:val="22"/>
          <w:szCs w:val="22"/>
        </w:rPr>
        <w:t>ProteaseArrest</w:t>
      </w:r>
      <w:proofErr w:type="spellEnd"/>
      <w:r w:rsidR="00EE6F3A" w:rsidRPr="0025269D">
        <w:rPr>
          <w:sz w:val="22"/>
          <w:szCs w:val="22"/>
        </w:rPr>
        <w:t xml:space="preserve"> protease inhibitors (G-Biosciences)</w:t>
      </w:r>
      <w:r w:rsidR="00122441" w:rsidRPr="0025269D">
        <w:rPr>
          <w:sz w:val="22"/>
          <w:szCs w:val="22"/>
        </w:rPr>
        <w:t xml:space="preserve">. </w:t>
      </w:r>
      <w:r w:rsidR="0048749F" w:rsidRPr="0025269D">
        <w:rPr>
          <w:sz w:val="22"/>
          <w:szCs w:val="22"/>
        </w:rPr>
        <w:t xml:space="preserve">The sample was denatured with SDS-loading buffer and loaded onto a 4–20% precast polyacrylamide gel (Bio-Rad).  The gel was silver stained and the bands between 10 </w:t>
      </w:r>
      <w:proofErr w:type="spellStart"/>
      <w:r w:rsidR="0048749F" w:rsidRPr="0025269D">
        <w:rPr>
          <w:sz w:val="22"/>
          <w:szCs w:val="22"/>
        </w:rPr>
        <w:t>kDa</w:t>
      </w:r>
      <w:proofErr w:type="spellEnd"/>
      <w:r w:rsidR="0048749F" w:rsidRPr="0025269D">
        <w:rPr>
          <w:sz w:val="22"/>
          <w:szCs w:val="22"/>
        </w:rPr>
        <w:t xml:space="preserve"> </w:t>
      </w:r>
      <w:r w:rsidR="0048749F" w:rsidRPr="0025269D">
        <w:rPr>
          <w:sz w:val="22"/>
          <w:szCs w:val="22"/>
        </w:rPr>
        <w:lastRenderedPageBreak/>
        <w:t xml:space="preserve">to 40 </w:t>
      </w:r>
      <w:proofErr w:type="spellStart"/>
      <w:r w:rsidR="0048749F" w:rsidRPr="0025269D">
        <w:rPr>
          <w:sz w:val="22"/>
          <w:szCs w:val="22"/>
        </w:rPr>
        <w:t>kDa</w:t>
      </w:r>
      <w:proofErr w:type="spellEnd"/>
      <w:r w:rsidR="0048749F" w:rsidRPr="0025269D">
        <w:rPr>
          <w:sz w:val="22"/>
          <w:szCs w:val="22"/>
        </w:rPr>
        <w:t xml:space="preserve"> were cut and sent for mass-spectrometry analysis. Additionally, another gel was run for 3 min and </w:t>
      </w:r>
      <w:r w:rsidR="00AD560F">
        <w:rPr>
          <w:sz w:val="22"/>
          <w:szCs w:val="22"/>
        </w:rPr>
        <w:t xml:space="preserve">stained with </w:t>
      </w:r>
      <w:r w:rsidR="0048749F" w:rsidRPr="0025269D">
        <w:rPr>
          <w:sz w:val="22"/>
          <w:szCs w:val="22"/>
        </w:rPr>
        <w:t>Coomassie blue</w:t>
      </w:r>
      <w:r w:rsidR="003D3A88" w:rsidRPr="0025269D">
        <w:rPr>
          <w:sz w:val="22"/>
          <w:szCs w:val="22"/>
        </w:rPr>
        <w:t xml:space="preserve">. The bands containing the whole sample was cut and sent for </w:t>
      </w:r>
      <w:r w:rsidR="00D554BB" w:rsidRPr="0025269D">
        <w:rPr>
          <w:sz w:val="22"/>
          <w:szCs w:val="22"/>
        </w:rPr>
        <w:t>mass-spectrometry</w:t>
      </w:r>
      <w:r w:rsidR="00D554BB" w:rsidRPr="009732E9">
        <w:rPr>
          <w:sz w:val="22"/>
          <w:szCs w:val="22"/>
        </w:rPr>
        <w:t xml:space="preserve"> </w:t>
      </w:r>
      <w:r w:rsidR="003D3A88" w:rsidRPr="0025269D">
        <w:rPr>
          <w:sz w:val="22"/>
          <w:szCs w:val="22"/>
        </w:rPr>
        <w:t xml:space="preserve">analysis. </w:t>
      </w:r>
    </w:p>
    <w:p w14:paraId="5D3EEE58" w14:textId="77777777" w:rsidR="00584B01" w:rsidRPr="0025269D" w:rsidRDefault="00584B01">
      <w:pPr>
        <w:spacing w:line="360" w:lineRule="auto"/>
        <w:rPr>
          <w:sz w:val="22"/>
          <w:szCs w:val="22"/>
        </w:rPr>
      </w:pPr>
    </w:p>
    <w:p w14:paraId="648043B1" w14:textId="2B1466BD" w:rsidR="005023F8" w:rsidRPr="0025269D" w:rsidRDefault="001A37B3" w:rsidP="00F43391">
      <w:pPr>
        <w:spacing w:line="360" w:lineRule="auto"/>
        <w:rPr>
          <w:sz w:val="22"/>
          <w:szCs w:val="22"/>
          <w:u w:val="single"/>
        </w:rPr>
      </w:pPr>
      <w:r w:rsidRPr="0025269D">
        <w:rPr>
          <w:sz w:val="22"/>
          <w:szCs w:val="22"/>
          <w:u w:val="single"/>
        </w:rPr>
        <w:t>Mass-spectrometry analysis</w:t>
      </w:r>
    </w:p>
    <w:p w14:paraId="5ABD056F" w14:textId="393F24A3" w:rsidR="002A63FC" w:rsidRPr="0025269D" w:rsidRDefault="001A37B3" w:rsidP="002A63FC">
      <w:pPr>
        <w:spacing w:line="360" w:lineRule="auto"/>
        <w:rPr>
          <w:sz w:val="22"/>
          <w:szCs w:val="22"/>
        </w:rPr>
      </w:pPr>
      <w:r w:rsidRPr="0025269D">
        <w:rPr>
          <w:sz w:val="22"/>
          <w:szCs w:val="22"/>
        </w:rPr>
        <w:t xml:space="preserve">The </w:t>
      </w:r>
      <w:r w:rsidR="00EC7AEC" w:rsidRPr="0025269D">
        <w:rPr>
          <w:sz w:val="22"/>
          <w:szCs w:val="22"/>
        </w:rPr>
        <w:t xml:space="preserve">purified bovine </w:t>
      </w:r>
      <w:r w:rsidR="00174059">
        <w:rPr>
          <w:sz w:val="22"/>
          <w:szCs w:val="22"/>
        </w:rPr>
        <w:t>DMT</w:t>
      </w:r>
      <w:r w:rsidR="00EB53E0" w:rsidRPr="0025269D">
        <w:rPr>
          <w:sz w:val="22"/>
          <w:szCs w:val="22"/>
        </w:rPr>
        <w:t>s</w:t>
      </w:r>
      <w:r w:rsidRPr="0025269D">
        <w:rPr>
          <w:sz w:val="22"/>
          <w:szCs w:val="22"/>
        </w:rPr>
        <w:t xml:space="preserve"> </w:t>
      </w:r>
      <w:r w:rsidR="003D3A88" w:rsidRPr="0025269D">
        <w:rPr>
          <w:sz w:val="22"/>
          <w:szCs w:val="22"/>
        </w:rPr>
        <w:t>and tektin samples</w:t>
      </w:r>
      <w:r w:rsidRPr="0025269D">
        <w:rPr>
          <w:sz w:val="22"/>
          <w:szCs w:val="22"/>
        </w:rPr>
        <w:t xml:space="preserve"> </w:t>
      </w:r>
      <w:r w:rsidR="00EC7AEC" w:rsidRPr="0025269D">
        <w:rPr>
          <w:sz w:val="22"/>
          <w:szCs w:val="22"/>
        </w:rPr>
        <w:t>were</w:t>
      </w:r>
      <w:r w:rsidRPr="0025269D">
        <w:rPr>
          <w:sz w:val="22"/>
          <w:szCs w:val="22"/>
        </w:rPr>
        <w:t xml:space="preserve"> sent for mass spectrometry analysis at the Taplin Mass Spectrometry Facility</w:t>
      </w:r>
      <w:r w:rsidR="00F034BF" w:rsidRPr="0025269D">
        <w:rPr>
          <w:sz w:val="22"/>
          <w:szCs w:val="22"/>
        </w:rPr>
        <w:t xml:space="preserve"> at Harvard Medical School</w:t>
      </w:r>
      <w:r w:rsidRPr="0025269D">
        <w:rPr>
          <w:sz w:val="22"/>
          <w:szCs w:val="22"/>
        </w:rPr>
        <w:t>.</w:t>
      </w:r>
      <w:r w:rsidR="002A63FC">
        <w:rPr>
          <w:sz w:val="22"/>
          <w:szCs w:val="22"/>
        </w:rPr>
        <w:t xml:space="preserve"> The bovine DMT was provided in solution, and the tektin samples as</w:t>
      </w:r>
      <w:r w:rsidR="0060648D">
        <w:rPr>
          <w:sz w:val="22"/>
          <w:szCs w:val="22"/>
        </w:rPr>
        <w:t xml:space="preserve"> </w:t>
      </w:r>
      <w:r w:rsidR="002A63FC">
        <w:rPr>
          <w:sz w:val="22"/>
          <w:szCs w:val="22"/>
        </w:rPr>
        <w:t>bands excised from SDS-PAGE gels. The</w:t>
      </w:r>
      <w:r w:rsidR="00E930B9">
        <w:rPr>
          <w:sz w:val="22"/>
          <w:szCs w:val="22"/>
        </w:rPr>
        <w:t xml:space="preserve"> gel pieces </w:t>
      </w:r>
      <w:r w:rsidR="002A63FC">
        <w:rPr>
          <w:sz w:val="22"/>
          <w:szCs w:val="22"/>
        </w:rPr>
        <w:t xml:space="preserve">were </w:t>
      </w:r>
      <w:r w:rsidR="00E930B9" w:rsidRPr="00E930B9">
        <w:rPr>
          <w:sz w:val="22"/>
          <w:szCs w:val="22"/>
        </w:rPr>
        <w:t xml:space="preserve">washed and dehydrated with acetonitrile. </w:t>
      </w:r>
      <w:r w:rsidR="002A63FC">
        <w:rPr>
          <w:sz w:val="22"/>
          <w:szCs w:val="22"/>
        </w:rPr>
        <w:t>After 10 min, the a</w:t>
      </w:r>
      <w:r w:rsidR="00E930B9" w:rsidRPr="00E930B9">
        <w:rPr>
          <w:sz w:val="22"/>
          <w:szCs w:val="22"/>
        </w:rPr>
        <w:t xml:space="preserve">cetonitrile </w:t>
      </w:r>
      <w:r w:rsidR="00E930B9">
        <w:rPr>
          <w:sz w:val="22"/>
          <w:szCs w:val="22"/>
        </w:rPr>
        <w:t>was</w:t>
      </w:r>
      <w:r w:rsidR="002A63FC">
        <w:rPr>
          <w:sz w:val="22"/>
          <w:szCs w:val="22"/>
        </w:rPr>
        <w:t xml:space="preserve"> removed,</w:t>
      </w:r>
      <w:r w:rsidR="00E930B9">
        <w:rPr>
          <w:sz w:val="22"/>
          <w:szCs w:val="22"/>
        </w:rPr>
        <w:t xml:space="preserve"> and </w:t>
      </w:r>
      <w:r w:rsidR="002A63FC">
        <w:rPr>
          <w:sz w:val="22"/>
          <w:szCs w:val="22"/>
        </w:rPr>
        <w:t xml:space="preserve">the </w:t>
      </w:r>
      <w:r w:rsidR="00E930B9">
        <w:rPr>
          <w:sz w:val="22"/>
          <w:szCs w:val="22"/>
        </w:rPr>
        <w:t>gel p</w:t>
      </w:r>
      <w:r w:rsidR="00E930B9" w:rsidRPr="00E930B9">
        <w:rPr>
          <w:sz w:val="22"/>
          <w:szCs w:val="22"/>
        </w:rPr>
        <w:t xml:space="preserve">ieces dried </w:t>
      </w:r>
      <w:r w:rsidR="002A63FC">
        <w:rPr>
          <w:sz w:val="22"/>
          <w:szCs w:val="22"/>
        </w:rPr>
        <w:t>using</w:t>
      </w:r>
      <w:r w:rsidR="00E930B9" w:rsidRPr="00E930B9">
        <w:rPr>
          <w:sz w:val="22"/>
          <w:szCs w:val="22"/>
        </w:rPr>
        <w:t xml:space="preserve"> a </w:t>
      </w:r>
      <w:proofErr w:type="spellStart"/>
      <w:r w:rsidR="002A63FC">
        <w:rPr>
          <w:sz w:val="22"/>
          <w:szCs w:val="22"/>
        </w:rPr>
        <w:t>S</w:t>
      </w:r>
      <w:r w:rsidR="00E930B9" w:rsidRPr="00E930B9">
        <w:rPr>
          <w:sz w:val="22"/>
          <w:szCs w:val="22"/>
        </w:rPr>
        <w:t>peed</w:t>
      </w:r>
      <w:r w:rsidR="002A63FC">
        <w:rPr>
          <w:sz w:val="22"/>
          <w:szCs w:val="22"/>
        </w:rPr>
        <w:t>V</w:t>
      </w:r>
      <w:r w:rsidR="00E930B9" w:rsidRPr="00E930B9">
        <w:rPr>
          <w:sz w:val="22"/>
          <w:szCs w:val="22"/>
        </w:rPr>
        <w:t>ac</w:t>
      </w:r>
      <w:proofErr w:type="spellEnd"/>
      <w:r w:rsidR="002A63FC">
        <w:rPr>
          <w:sz w:val="22"/>
          <w:szCs w:val="22"/>
        </w:rPr>
        <w:t xml:space="preserve"> vacuum concentrator (</w:t>
      </w:r>
      <w:r w:rsidR="002A63FC" w:rsidRPr="00E930B9">
        <w:rPr>
          <w:sz w:val="22"/>
          <w:szCs w:val="22"/>
        </w:rPr>
        <w:t>Thermo Fisher Scientific</w:t>
      </w:r>
      <w:r w:rsidR="002A63FC">
        <w:rPr>
          <w:sz w:val="22"/>
          <w:szCs w:val="22"/>
        </w:rPr>
        <w:t>)</w:t>
      </w:r>
      <w:r w:rsidR="00E930B9" w:rsidRPr="00E930B9">
        <w:rPr>
          <w:sz w:val="22"/>
          <w:szCs w:val="22"/>
        </w:rPr>
        <w:t>. The gel pieces were then rehydrated with 50 mM ammonium bicarbonate solution containing 12.5 ng/µl trypsin (Promega).</w:t>
      </w:r>
      <w:r w:rsidR="002A63FC">
        <w:rPr>
          <w:sz w:val="22"/>
          <w:szCs w:val="22"/>
        </w:rPr>
        <w:t xml:space="preserve"> </w:t>
      </w:r>
      <w:r w:rsidR="00E930B9" w:rsidRPr="00E930B9">
        <w:rPr>
          <w:sz w:val="22"/>
          <w:szCs w:val="22"/>
        </w:rPr>
        <w:t xml:space="preserve">After 45 min at 4ºC, the trypsin solution was replaced with 50 mM ammonium bicarbonate solution. Samples were then placed </w:t>
      </w:r>
      <w:r w:rsidR="00E930B9">
        <w:rPr>
          <w:sz w:val="22"/>
          <w:szCs w:val="22"/>
        </w:rPr>
        <w:t>at</w:t>
      </w:r>
      <w:r w:rsidR="00E930B9" w:rsidRPr="00E930B9">
        <w:rPr>
          <w:sz w:val="22"/>
          <w:szCs w:val="22"/>
        </w:rPr>
        <w:t xml:space="preserve"> 37ºC overnight. Peptides were later extracted by removing the ammonium bicarbonate solution, followed by one wash with a solution containing 50% acetonitrile and 1% formic acid. The extracts were then dried in a </w:t>
      </w:r>
      <w:proofErr w:type="spellStart"/>
      <w:r w:rsidR="002A63FC">
        <w:rPr>
          <w:sz w:val="22"/>
          <w:szCs w:val="22"/>
        </w:rPr>
        <w:t>S</w:t>
      </w:r>
      <w:r w:rsidR="002A63FC" w:rsidRPr="00E930B9">
        <w:rPr>
          <w:sz w:val="22"/>
          <w:szCs w:val="22"/>
        </w:rPr>
        <w:t>peed</w:t>
      </w:r>
      <w:r w:rsidR="002A63FC">
        <w:rPr>
          <w:sz w:val="22"/>
          <w:szCs w:val="22"/>
        </w:rPr>
        <w:t>V</w:t>
      </w:r>
      <w:r w:rsidR="002A63FC" w:rsidRPr="00E930B9">
        <w:rPr>
          <w:sz w:val="22"/>
          <w:szCs w:val="22"/>
        </w:rPr>
        <w:t>ac</w:t>
      </w:r>
      <w:proofErr w:type="spellEnd"/>
      <w:r w:rsidR="002A63FC">
        <w:rPr>
          <w:sz w:val="22"/>
          <w:szCs w:val="22"/>
        </w:rPr>
        <w:t xml:space="preserve"> </w:t>
      </w:r>
      <w:r w:rsidR="00E930B9" w:rsidRPr="00E930B9">
        <w:rPr>
          <w:sz w:val="22"/>
          <w:szCs w:val="22"/>
        </w:rPr>
        <w:t xml:space="preserve">(~1 </w:t>
      </w:r>
      <w:proofErr w:type="spellStart"/>
      <w:r w:rsidR="00E930B9" w:rsidRPr="00E930B9">
        <w:rPr>
          <w:sz w:val="22"/>
          <w:szCs w:val="22"/>
        </w:rPr>
        <w:t>hr</w:t>
      </w:r>
      <w:proofErr w:type="spellEnd"/>
      <w:r w:rsidR="00E930B9" w:rsidRPr="00E930B9">
        <w:rPr>
          <w:sz w:val="22"/>
          <w:szCs w:val="22"/>
        </w:rPr>
        <w:t>)</w:t>
      </w:r>
      <w:r w:rsidR="00E930B9">
        <w:rPr>
          <w:sz w:val="22"/>
          <w:szCs w:val="22"/>
        </w:rPr>
        <w:t xml:space="preserve"> and stored for use</w:t>
      </w:r>
      <w:r w:rsidR="00E930B9" w:rsidRPr="00E930B9">
        <w:rPr>
          <w:sz w:val="22"/>
          <w:szCs w:val="22"/>
        </w:rPr>
        <w:t xml:space="preserve"> at 4ºC</w:t>
      </w:r>
      <w:r w:rsidR="00E930B9">
        <w:rPr>
          <w:sz w:val="22"/>
          <w:szCs w:val="22"/>
        </w:rPr>
        <w:t xml:space="preserve">. </w:t>
      </w:r>
      <w:r w:rsidR="00E930B9" w:rsidRPr="00E930B9">
        <w:rPr>
          <w:sz w:val="22"/>
          <w:szCs w:val="22"/>
        </w:rPr>
        <w:t>On the day of analysis, the samples were reconstituted in 5-10 µl of solvent A (2.5% acetonitrile, 0.1% formic acid)</w:t>
      </w:r>
      <w:r w:rsidR="0060648D">
        <w:rPr>
          <w:sz w:val="22"/>
          <w:szCs w:val="22"/>
        </w:rPr>
        <w:t xml:space="preserve"> and </w:t>
      </w:r>
      <w:r w:rsidR="00E930B9">
        <w:rPr>
          <w:sz w:val="22"/>
          <w:szCs w:val="22"/>
        </w:rPr>
        <w:t xml:space="preserve">loaded onto a pre-equilibrated </w:t>
      </w:r>
      <w:r w:rsidR="00E930B9" w:rsidRPr="00E930B9">
        <w:rPr>
          <w:sz w:val="22"/>
          <w:szCs w:val="22"/>
        </w:rPr>
        <w:t>reverse-phase</w:t>
      </w:r>
      <w:r w:rsidR="00E930B9">
        <w:rPr>
          <w:sz w:val="22"/>
          <w:szCs w:val="22"/>
        </w:rPr>
        <w:t xml:space="preserve"> </w:t>
      </w:r>
      <w:r w:rsidR="00E930B9" w:rsidRPr="00E930B9">
        <w:rPr>
          <w:sz w:val="22"/>
          <w:szCs w:val="22"/>
        </w:rPr>
        <w:t>capillary column</w:t>
      </w:r>
      <w:r w:rsidR="00E930B9">
        <w:rPr>
          <w:sz w:val="22"/>
          <w:szCs w:val="22"/>
        </w:rPr>
        <w:t xml:space="preserve"> </w:t>
      </w:r>
      <w:r w:rsidR="00E930B9" w:rsidRPr="00E930B9">
        <w:rPr>
          <w:sz w:val="22"/>
          <w:szCs w:val="22"/>
        </w:rPr>
        <w:t>(100 µm inner diameter x ~30 cm length)</w:t>
      </w:r>
      <w:r w:rsidR="00E930B9">
        <w:rPr>
          <w:sz w:val="22"/>
          <w:szCs w:val="22"/>
        </w:rPr>
        <w:t xml:space="preserve"> containing </w:t>
      </w:r>
      <w:r w:rsidR="00E930B9" w:rsidRPr="00E930B9">
        <w:rPr>
          <w:sz w:val="22"/>
          <w:szCs w:val="22"/>
        </w:rPr>
        <w:t>2.6 µm C18 spherical silica beads</w:t>
      </w:r>
      <w:r w:rsidR="00E930B9">
        <w:rPr>
          <w:sz w:val="22"/>
          <w:szCs w:val="22"/>
        </w:rPr>
        <w:t xml:space="preserve"> </w:t>
      </w:r>
      <w:r w:rsidR="002A63FC">
        <w:rPr>
          <w:sz w:val="22"/>
          <w:szCs w:val="22"/>
        </w:rPr>
        <w:t>using</w:t>
      </w:r>
      <w:r w:rsidR="00E930B9">
        <w:rPr>
          <w:sz w:val="22"/>
          <w:szCs w:val="22"/>
        </w:rPr>
        <w:t xml:space="preserve"> </w:t>
      </w:r>
      <w:r w:rsidR="00E930B9" w:rsidRPr="00E930B9">
        <w:rPr>
          <w:sz w:val="22"/>
          <w:szCs w:val="22"/>
        </w:rPr>
        <w:t xml:space="preserve">a </w:t>
      </w:r>
      <w:proofErr w:type="spellStart"/>
      <w:r w:rsidR="00E930B9" w:rsidRPr="00E930B9">
        <w:rPr>
          <w:sz w:val="22"/>
          <w:szCs w:val="22"/>
        </w:rPr>
        <w:t>Famos</w:t>
      </w:r>
      <w:proofErr w:type="spellEnd"/>
      <w:r w:rsidR="00E930B9" w:rsidRPr="00E930B9">
        <w:rPr>
          <w:sz w:val="22"/>
          <w:szCs w:val="22"/>
        </w:rPr>
        <w:t xml:space="preserve"> auto sampler (LC Packing</w:t>
      </w:r>
      <w:r w:rsidR="00E930B9">
        <w:rPr>
          <w:sz w:val="22"/>
          <w:szCs w:val="22"/>
        </w:rPr>
        <w:t>s</w:t>
      </w:r>
      <w:r w:rsidR="00E930B9" w:rsidRPr="00E930B9">
        <w:rPr>
          <w:sz w:val="22"/>
          <w:szCs w:val="22"/>
        </w:rPr>
        <w:t>)</w:t>
      </w:r>
      <w:r w:rsidR="00E930B9">
        <w:rPr>
          <w:sz w:val="22"/>
          <w:szCs w:val="22"/>
        </w:rPr>
        <w:t>.</w:t>
      </w:r>
      <w:r w:rsidR="00E930B9" w:rsidRPr="00E930B9">
        <w:rPr>
          <w:sz w:val="22"/>
          <w:szCs w:val="22"/>
        </w:rPr>
        <w:t xml:space="preserve"> A gradient was formed</w:t>
      </w:r>
      <w:r w:rsidR="00E930B9">
        <w:rPr>
          <w:sz w:val="22"/>
          <w:szCs w:val="22"/>
        </w:rPr>
        <w:t>,</w:t>
      </w:r>
      <w:r w:rsidR="00E930B9" w:rsidRPr="00E930B9">
        <w:rPr>
          <w:sz w:val="22"/>
          <w:szCs w:val="22"/>
        </w:rPr>
        <w:t xml:space="preserve"> and peptides were eluted with increasing concentrations of solvent B (97.5% acetonitrile, 0.1% formic acid). As peptides </w:t>
      </w:r>
      <w:proofErr w:type="gramStart"/>
      <w:r w:rsidR="00E930B9" w:rsidRPr="00E930B9">
        <w:rPr>
          <w:sz w:val="22"/>
          <w:szCs w:val="22"/>
        </w:rPr>
        <w:t>eluted</w:t>
      </w:r>
      <w:proofErr w:type="gramEnd"/>
      <w:r w:rsidR="00E930B9" w:rsidRPr="00E930B9">
        <w:rPr>
          <w:sz w:val="22"/>
          <w:szCs w:val="22"/>
        </w:rPr>
        <w:t xml:space="preserve"> they were subjected to electrospray ionization and then entered into an LTQ Orbitrap Velos Pro ion-trap mass spectrometer (Thermo Fisher Scientific). Peptides were detected, isolated, and fragmented to produce a tandem mass spectrum of specific fragment ions for each peptide. Protein identity was determined </w:t>
      </w:r>
      <w:r w:rsidR="002A63FC">
        <w:rPr>
          <w:sz w:val="22"/>
          <w:szCs w:val="22"/>
        </w:rPr>
        <w:t>from the</w:t>
      </w:r>
      <w:r w:rsidR="00E930B9" w:rsidRPr="00E930B9">
        <w:rPr>
          <w:sz w:val="22"/>
          <w:szCs w:val="22"/>
        </w:rPr>
        <w:t xml:space="preserve"> acquired fragmentation pattern </w:t>
      </w:r>
      <w:r w:rsidR="002A63FC">
        <w:rPr>
          <w:sz w:val="22"/>
          <w:szCs w:val="22"/>
        </w:rPr>
        <w:t>using</w:t>
      </w:r>
      <w:r w:rsidR="00E930B9" w:rsidRPr="00E930B9">
        <w:rPr>
          <w:sz w:val="22"/>
          <w:szCs w:val="22"/>
        </w:rPr>
        <w:t xml:space="preserve"> </w:t>
      </w:r>
      <w:proofErr w:type="spellStart"/>
      <w:r w:rsidR="00E930B9" w:rsidRPr="00E930B9">
        <w:rPr>
          <w:sz w:val="22"/>
          <w:szCs w:val="22"/>
        </w:rPr>
        <w:t>Sequest</w:t>
      </w:r>
      <w:proofErr w:type="spellEnd"/>
      <w:r w:rsidR="00E930B9" w:rsidRPr="00E930B9">
        <w:rPr>
          <w:sz w:val="22"/>
          <w:szCs w:val="22"/>
        </w:rPr>
        <w:t xml:space="preserve"> (Thermo Fisher Scientific). </w:t>
      </w:r>
      <w:r w:rsidR="0060648D">
        <w:rPr>
          <w:sz w:val="22"/>
          <w:szCs w:val="22"/>
        </w:rPr>
        <w:t>The</w:t>
      </w:r>
      <w:r w:rsidR="00E930B9" w:rsidRPr="00E930B9">
        <w:rPr>
          <w:sz w:val="22"/>
          <w:szCs w:val="22"/>
        </w:rPr>
        <w:t xml:space="preserve"> data </w:t>
      </w:r>
      <w:r w:rsidR="0060648D">
        <w:rPr>
          <w:sz w:val="22"/>
          <w:szCs w:val="22"/>
        </w:rPr>
        <w:t>were</w:t>
      </w:r>
      <w:r w:rsidR="00E930B9" w:rsidRPr="00E930B9">
        <w:rPr>
          <w:sz w:val="22"/>
          <w:szCs w:val="22"/>
        </w:rPr>
        <w:t xml:space="preserve"> filtered to between a one and two percent peptide false discovery rate. </w:t>
      </w:r>
      <w:r w:rsidR="0060648D">
        <w:rPr>
          <w:sz w:val="22"/>
          <w:szCs w:val="22"/>
        </w:rPr>
        <w:t>DMTs in s</w:t>
      </w:r>
      <w:r w:rsidR="002A63FC" w:rsidRPr="00E930B9">
        <w:rPr>
          <w:sz w:val="22"/>
          <w:szCs w:val="22"/>
        </w:rPr>
        <w:t>olution were treated similarly but</w:t>
      </w:r>
      <w:r w:rsidR="0060648D">
        <w:rPr>
          <w:sz w:val="22"/>
          <w:szCs w:val="22"/>
        </w:rPr>
        <w:t xml:space="preserve"> were desalted after digestion</w:t>
      </w:r>
      <w:r w:rsidR="002A63FC" w:rsidRPr="00E930B9">
        <w:rPr>
          <w:sz w:val="22"/>
          <w:szCs w:val="22"/>
        </w:rPr>
        <w:t>. </w:t>
      </w:r>
      <w:r w:rsidR="002A63FC" w:rsidRPr="0025269D">
        <w:rPr>
          <w:sz w:val="22"/>
          <w:szCs w:val="22"/>
        </w:rPr>
        <w:t>The results of the analysis are provided in Table S1.</w:t>
      </w:r>
    </w:p>
    <w:p w14:paraId="29ECB320" w14:textId="77777777" w:rsidR="00BA14B9" w:rsidRPr="0025269D" w:rsidRDefault="00BA14B9" w:rsidP="00F43391">
      <w:pPr>
        <w:spacing w:line="360" w:lineRule="auto"/>
        <w:rPr>
          <w:sz w:val="22"/>
          <w:szCs w:val="22"/>
        </w:rPr>
      </w:pPr>
    </w:p>
    <w:p w14:paraId="189D67EE" w14:textId="0753B99E" w:rsidR="00C17FAA" w:rsidRPr="0025269D" w:rsidRDefault="00C17FAA" w:rsidP="00F43391">
      <w:pPr>
        <w:spacing w:line="360" w:lineRule="auto"/>
        <w:rPr>
          <w:sz w:val="22"/>
          <w:szCs w:val="22"/>
        </w:rPr>
      </w:pPr>
      <w:r w:rsidRPr="0025269D">
        <w:rPr>
          <w:sz w:val="22"/>
          <w:szCs w:val="22"/>
          <w:u w:val="single"/>
        </w:rPr>
        <w:t xml:space="preserve">Negative-stain </w:t>
      </w:r>
      <w:r w:rsidR="005023F8" w:rsidRPr="0025269D">
        <w:rPr>
          <w:sz w:val="22"/>
          <w:szCs w:val="22"/>
          <w:u w:val="single"/>
        </w:rPr>
        <w:t xml:space="preserve">electron </w:t>
      </w:r>
      <w:r w:rsidRPr="0025269D">
        <w:rPr>
          <w:sz w:val="22"/>
          <w:szCs w:val="22"/>
          <w:u w:val="single"/>
        </w:rPr>
        <w:t>microscopy</w:t>
      </w:r>
    </w:p>
    <w:p w14:paraId="69A8DE70" w14:textId="53AD0B71" w:rsidR="00C17FAA" w:rsidRPr="0025269D" w:rsidRDefault="001E0200" w:rsidP="00F43391">
      <w:pPr>
        <w:spacing w:line="360" w:lineRule="auto"/>
        <w:rPr>
          <w:sz w:val="22"/>
          <w:szCs w:val="22"/>
        </w:rPr>
      </w:pPr>
      <w:r w:rsidRPr="0025269D">
        <w:rPr>
          <w:sz w:val="22"/>
          <w:szCs w:val="22"/>
        </w:rPr>
        <w:t xml:space="preserve">A </w:t>
      </w:r>
      <w:r w:rsidR="00C17FAA" w:rsidRPr="0025269D">
        <w:rPr>
          <w:sz w:val="22"/>
          <w:szCs w:val="22"/>
        </w:rPr>
        <w:t xml:space="preserve">4 </w:t>
      </w:r>
      <w:proofErr w:type="spellStart"/>
      <w:r w:rsidR="00C17FAA" w:rsidRPr="0025269D">
        <w:rPr>
          <w:sz w:val="22"/>
          <w:szCs w:val="22"/>
        </w:rPr>
        <w:t>μl</w:t>
      </w:r>
      <w:proofErr w:type="spellEnd"/>
      <w:r w:rsidR="00C17FAA" w:rsidRPr="0025269D">
        <w:rPr>
          <w:sz w:val="22"/>
          <w:szCs w:val="22"/>
        </w:rPr>
        <w:t xml:space="preserve"> </w:t>
      </w:r>
      <w:r w:rsidRPr="0025269D">
        <w:rPr>
          <w:sz w:val="22"/>
          <w:szCs w:val="22"/>
        </w:rPr>
        <w:t xml:space="preserve">aliquot of </w:t>
      </w:r>
      <w:r w:rsidR="00FF4D5F" w:rsidRPr="0025269D">
        <w:rPr>
          <w:sz w:val="22"/>
          <w:szCs w:val="22"/>
        </w:rPr>
        <w:t xml:space="preserve">bovine </w:t>
      </w:r>
      <w:r w:rsidR="00174059">
        <w:rPr>
          <w:sz w:val="22"/>
          <w:szCs w:val="22"/>
        </w:rPr>
        <w:t>DMT</w:t>
      </w:r>
      <w:r w:rsidR="00FF4D5F" w:rsidRPr="0025269D">
        <w:rPr>
          <w:sz w:val="22"/>
          <w:szCs w:val="22"/>
        </w:rPr>
        <w:t xml:space="preserve"> </w:t>
      </w:r>
      <w:r w:rsidR="00805798" w:rsidRPr="0025269D">
        <w:rPr>
          <w:sz w:val="22"/>
          <w:szCs w:val="22"/>
        </w:rPr>
        <w:t>sample</w:t>
      </w:r>
      <w:r w:rsidR="00094BFD" w:rsidRPr="0025269D">
        <w:rPr>
          <w:sz w:val="22"/>
          <w:szCs w:val="22"/>
        </w:rPr>
        <w:t xml:space="preserve"> </w:t>
      </w:r>
      <w:r w:rsidR="00FF4D5F" w:rsidRPr="0025269D">
        <w:rPr>
          <w:sz w:val="22"/>
          <w:szCs w:val="22"/>
        </w:rPr>
        <w:t>at a</w:t>
      </w:r>
      <w:r w:rsidR="005935CA" w:rsidRPr="0025269D">
        <w:rPr>
          <w:sz w:val="22"/>
          <w:szCs w:val="22"/>
        </w:rPr>
        <w:t>n A280</w:t>
      </w:r>
      <w:r w:rsidR="00FF4D5F" w:rsidRPr="0025269D">
        <w:rPr>
          <w:sz w:val="22"/>
          <w:szCs w:val="22"/>
        </w:rPr>
        <w:t xml:space="preserve"> </w:t>
      </w:r>
      <w:r w:rsidRPr="0025269D">
        <w:rPr>
          <w:sz w:val="22"/>
          <w:szCs w:val="22"/>
        </w:rPr>
        <w:t xml:space="preserve">reading </w:t>
      </w:r>
      <w:r w:rsidR="00FF4D5F" w:rsidRPr="0025269D">
        <w:rPr>
          <w:sz w:val="22"/>
          <w:szCs w:val="22"/>
        </w:rPr>
        <w:t xml:space="preserve">of </w:t>
      </w:r>
      <w:r w:rsidR="00AD560F">
        <w:rPr>
          <w:sz w:val="22"/>
          <w:szCs w:val="22"/>
        </w:rPr>
        <w:t>~</w:t>
      </w:r>
      <w:r w:rsidR="00FF4D5F" w:rsidRPr="0025269D">
        <w:rPr>
          <w:sz w:val="22"/>
          <w:szCs w:val="22"/>
        </w:rPr>
        <w:t xml:space="preserve">2 </w:t>
      </w:r>
      <w:r w:rsidR="00C17FAA" w:rsidRPr="0025269D">
        <w:rPr>
          <w:sz w:val="22"/>
          <w:szCs w:val="22"/>
        </w:rPr>
        <w:t xml:space="preserve">was applied onto a glow discharged continuous carbon grid </w:t>
      </w:r>
      <w:bookmarkStart w:id="0" w:name="OLE_LINK4"/>
      <w:r w:rsidR="00C17FAA" w:rsidRPr="0025269D">
        <w:rPr>
          <w:sz w:val="22"/>
          <w:szCs w:val="22"/>
        </w:rPr>
        <w:t xml:space="preserve">(Electron Microscopy Sciences). </w:t>
      </w:r>
      <w:bookmarkEnd w:id="0"/>
      <w:r w:rsidR="00C17FAA" w:rsidRPr="0025269D">
        <w:rPr>
          <w:sz w:val="22"/>
          <w:szCs w:val="22"/>
        </w:rPr>
        <w:t xml:space="preserve">After one minute of adsorption, the grid was </w:t>
      </w:r>
      <w:r w:rsidR="00094BFD" w:rsidRPr="0025269D">
        <w:rPr>
          <w:sz w:val="22"/>
          <w:szCs w:val="22"/>
        </w:rPr>
        <w:t>blotted</w:t>
      </w:r>
      <w:r w:rsidR="00C17FAA" w:rsidRPr="0025269D">
        <w:rPr>
          <w:sz w:val="22"/>
          <w:szCs w:val="22"/>
        </w:rPr>
        <w:t xml:space="preserve"> with filter paper to remove the excess sample, immediately washed twice </w:t>
      </w:r>
      <w:r w:rsidR="00E97508" w:rsidRPr="0025269D">
        <w:rPr>
          <w:sz w:val="22"/>
          <w:szCs w:val="22"/>
        </w:rPr>
        <w:t xml:space="preserve">with 4 </w:t>
      </w:r>
      <w:r w:rsidRPr="0025269D">
        <w:rPr>
          <w:rFonts w:ascii="Symbol" w:eastAsia="Symbol" w:hAnsi="Symbol" w:cs="Symbol"/>
          <w:sz w:val="22"/>
          <w:szCs w:val="22"/>
        </w:rPr>
        <w:t></w:t>
      </w:r>
      <w:r w:rsidR="00E97508" w:rsidRPr="0025269D">
        <w:rPr>
          <w:sz w:val="22"/>
          <w:szCs w:val="22"/>
        </w:rPr>
        <w:t xml:space="preserve">l of 1.5% uranyl </w:t>
      </w:r>
      <w:proofErr w:type="spellStart"/>
      <w:r w:rsidR="00E97508" w:rsidRPr="0025269D">
        <w:rPr>
          <w:sz w:val="22"/>
          <w:szCs w:val="22"/>
        </w:rPr>
        <w:t>formate</w:t>
      </w:r>
      <w:proofErr w:type="spellEnd"/>
      <w:r w:rsidR="00E97508" w:rsidRPr="0025269D">
        <w:rPr>
          <w:sz w:val="22"/>
          <w:szCs w:val="22"/>
        </w:rPr>
        <w:t xml:space="preserve"> solution </w:t>
      </w:r>
      <w:r w:rsidR="00C17FAA" w:rsidRPr="0025269D">
        <w:rPr>
          <w:sz w:val="22"/>
          <w:szCs w:val="22"/>
        </w:rPr>
        <w:t xml:space="preserve">and incubated with 4 </w:t>
      </w:r>
      <w:proofErr w:type="spellStart"/>
      <w:r w:rsidR="00C17FAA" w:rsidRPr="0025269D">
        <w:rPr>
          <w:sz w:val="22"/>
          <w:szCs w:val="22"/>
        </w:rPr>
        <w:t>μl</w:t>
      </w:r>
      <w:proofErr w:type="spellEnd"/>
      <w:r w:rsidR="00C17FAA" w:rsidRPr="0025269D">
        <w:rPr>
          <w:sz w:val="22"/>
          <w:szCs w:val="22"/>
        </w:rPr>
        <w:t xml:space="preserve"> of 1.5% uranyl </w:t>
      </w:r>
      <w:proofErr w:type="spellStart"/>
      <w:r w:rsidR="00C17FAA" w:rsidRPr="0025269D">
        <w:rPr>
          <w:sz w:val="22"/>
          <w:szCs w:val="22"/>
        </w:rPr>
        <w:t>formate</w:t>
      </w:r>
      <w:proofErr w:type="spellEnd"/>
      <w:r w:rsidR="00C17FAA" w:rsidRPr="0025269D">
        <w:rPr>
          <w:sz w:val="22"/>
          <w:szCs w:val="22"/>
        </w:rPr>
        <w:t xml:space="preserve"> solution for an additional one minute. The grid was then further </w:t>
      </w:r>
      <w:r w:rsidR="00094BFD" w:rsidRPr="0025269D">
        <w:rPr>
          <w:sz w:val="22"/>
          <w:szCs w:val="22"/>
        </w:rPr>
        <w:t>blotted</w:t>
      </w:r>
      <w:r w:rsidR="00C17FAA" w:rsidRPr="0025269D">
        <w:rPr>
          <w:sz w:val="22"/>
          <w:szCs w:val="22"/>
        </w:rPr>
        <w:t xml:space="preserve"> with filter paper to remove the </w:t>
      </w:r>
      <w:r w:rsidR="00C165A6" w:rsidRPr="0025269D">
        <w:rPr>
          <w:sz w:val="22"/>
          <w:szCs w:val="22"/>
        </w:rPr>
        <w:t xml:space="preserve">uranyl </w:t>
      </w:r>
      <w:proofErr w:type="spellStart"/>
      <w:r w:rsidR="00C165A6" w:rsidRPr="0025269D">
        <w:rPr>
          <w:sz w:val="22"/>
          <w:szCs w:val="22"/>
        </w:rPr>
        <w:t>formate</w:t>
      </w:r>
      <w:proofErr w:type="spellEnd"/>
      <w:r w:rsidR="00172D64" w:rsidRPr="0025269D">
        <w:rPr>
          <w:sz w:val="22"/>
          <w:szCs w:val="22"/>
        </w:rPr>
        <w:t xml:space="preserve"> solution</w:t>
      </w:r>
      <w:r w:rsidR="00C17FAA" w:rsidRPr="0025269D">
        <w:rPr>
          <w:sz w:val="22"/>
          <w:szCs w:val="22"/>
        </w:rPr>
        <w:t xml:space="preserve">, air-dried at room temperature, and examined </w:t>
      </w:r>
      <w:r w:rsidR="00094BFD" w:rsidRPr="0025269D">
        <w:rPr>
          <w:sz w:val="22"/>
          <w:szCs w:val="22"/>
        </w:rPr>
        <w:t>with</w:t>
      </w:r>
      <w:r w:rsidR="00C17FAA" w:rsidRPr="0025269D">
        <w:rPr>
          <w:sz w:val="22"/>
          <w:szCs w:val="22"/>
        </w:rPr>
        <w:t xml:space="preserve"> </w:t>
      </w:r>
      <w:r w:rsidR="000D4344" w:rsidRPr="0025269D">
        <w:rPr>
          <w:sz w:val="22"/>
          <w:szCs w:val="22"/>
        </w:rPr>
        <w:t>CM10</w:t>
      </w:r>
      <w:r w:rsidR="0050126E" w:rsidRPr="0025269D">
        <w:rPr>
          <w:sz w:val="22"/>
          <w:szCs w:val="22"/>
        </w:rPr>
        <w:t xml:space="preserve"> electron</w:t>
      </w:r>
      <w:r w:rsidR="000D4344" w:rsidRPr="0025269D">
        <w:rPr>
          <w:sz w:val="22"/>
          <w:szCs w:val="22"/>
        </w:rPr>
        <w:t xml:space="preserve"> microscope </w:t>
      </w:r>
      <w:r w:rsidR="0050126E" w:rsidRPr="0025269D">
        <w:rPr>
          <w:sz w:val="22"/>
          <w:szCs w:val="22"/>
        </w:rPr>
        <w:t xml:space="preserve">(Phillips) </w:t>
      </w:r>
      <w:r w:rsidR="000D4344" w:rsidRPr="0025269D">
        <w:rPr>
          <w:sz w:val="22"/>
          <w:szCs w:val="22"/>
        </w:rPr>
        <w:t xml:space="preserve">or </w:t>
      </w:r>
      <w:proofErr w:type="spellStart"/>
      <w:r w:rsidR="00C17FAA" w:rsidRPr="0025269D">
        <w:rPr>
          <w:sz w:val="22"/>
          <w:szCs w:val="22"/>
        </w:rPr>
        <w:t>Tecnai</w:t>
      </w:r>
      <w:proofErr w:type="spellEnd"/>
      <w:r w:rsidR="00C17FAA" w:rsidRPr="0025269D">
        <w:rPr>
          <w:sz w:val="22"/>
          <w:szCs w:val="22"/>
        </w:rPr>
        <w:t xml:space="preserve"> T12 electron microscope </w:t>
      </w:r>
      <w:r w:rsidR="00094BFD" w:rsidRPr="0025269D">
        <w:rPr>
          <w:sz w:val="22"/>
          <w:szCs w:val="22"/>
        </w:rPr>
        <w:t>(</w:t>
      </w:r>
      <w:r w:rsidR="004B2370" w:rsidRPr="0025269D">
        <w:rPr>
          <w:sz w:val="22"/>
          <w:szCs w:val="22"/>
        </w:rPr>
        <w:t>Thermo Fisher Scientific</w:t>
      </w:r>
      <w:r w:rsidR="00094BFD" w:rsidRPr="0025269D">
        <w:rPr>
          <w:sz w:val="22"/>
          <w:szCs w:val="22"/>
        </w:rPr>
        <w:t>)</w:t>
      </w:r>
      <w:r w:rsidR="000D4344" w:rsidRPr="0025269D">
        <w:rPr>
          <w:sz w:val="22"/>
          <w:szCs w:val="22"/>
        </w:rPr>
        <w:t>.</w:t>
      </w:r>
      <w:r w:rsidR="00094BFD" w:rsidRPr="0025269D">
        <w:rPr>
          <w:sz w:val="22"/>
          <w:szCs w:val="22"/>
        </w:rPr>
        <w:t xml:space="preserve"> </w:t>
      </w:r>
      <w:r w:rsidR="0050126E" w:rsidRPr="0025269D">
        <w:rPr>
          <w:sz w:val="22"/>
          <w:szCs w:val="22"/>
        </w:rPr>
        <w:t>The CM10 is operated at 100</w:t>
      </w:r>
      <w:r w:rsidR="00275B7A" w:rsidRPr="0025269D">
        <w:rPr>
          <w:sz w:val="22"/>
          <w:szCs w:val="22"/>
        </w:rPr>
        <w:t xml:space="preserve"> </w:t>
      </w:r>
      <w:r w:rsidR="0050126E" w:rsidRPr="0025269D">
        <w:rPr>
          <w:sz w:val="22"/>
          <w:szCs w:val="22"/>
        </w:rPr>
        <w:t xml:space="preserve">kV acceleration voltage with a tungsten filament </w:t>
      </w:r>
      <w:r w:rsidR="0050126E" w:rsidRPr="0025269D">
        <w:rPr>
          <w:sz w:val="22"/>
          <w:szCs w:val="22"/>
        </w:rPr>
        <w:lastRenderedPageBreak/>
        <w:t xml:space="preserve">and is equipped with a </w:t>
      </w:r>
      <w:proofErr w:type="spellStart"/>
      <w:r w:rsidR="0050126E" w:rsidRPr="0025269D">
        <w:rPr>
          <w:sz w:val="22"/>
          <w:szCs w:val="22"/>
        </w:rPr>
        <w:t>Gatan</w:t>
      </w:r>
      <w:proofErr w:type="spellEnd"/>
      <w:r w:rsidR="0050126E" w:rsidRPr="0025269D">
        <w:rPr>
          <w:sz w:val="22"/>
          <w:szCs w:val="22"/>
        </w:rPr>
        <w:t xml:space="preserve"> </w:t>
      </w:r>
      <w:proofErr w:type="spellStart"/>
      <w:r w:rsidR="0050126E" w:rsidRPr="0025269D">
        <w:rPr>
          <w:sz w:val="22"/>
          <w:szCs w:val="22"/>
        </w:rPr>
        <w:t>UltraScan</w:t>
      </w:r>
      <w:proofErr w:type="spellEnd"/>
      <w:r w:rsidR="0050126E" w:rsidRPr="0025269D">
        <w:rPr>
          <w:sz w:val="22"/>
          <w:szCs w:val="22"/>
        </w:rPr>
        <w:t xml:space="preserve"> 894 (2k x 2k) CCD camera. The T12 is </w:t>
      </w:r>
      <w:r w:rsidR="00275B7A" w:rsidRPr="0025269D">
        <w:rPr>
          <w:sz w:val="22"/>
          <w:szCs w:val="22"/>
        </w:rPr>
        <w:t xml:space="preserve">operated at 120 </w:t>
      </w:r>
      <w:r w:rsidR="0050126E" w:rsidRPr="0025269D">
        <w:rPr>
          <w:sz w:val="22"/>
          <w:szCs w:val="22"/>
        </w:rPr>
        <w:t xml:space="preserve">kV acceleration voltage with an LaB6 filament and is equipped with a </w:t>
      </w:r>
      <w:proofErr w:type="spellStart"/>
      <w:r w:rsidR="0050126E" w:rsidRPr="0025269D">
        <w:rPr>
          <w:sz w:val="22"/>
          <w:szCs w:val="22"/>
        </w:rPr>
        <w:t>Gatan</w:t>
      </w:r>
      <w:proofErr w:type="spellEnd"/>
      <w:r w:rsidR="0050126E" w:rsidRPr="0025269D">
        <w:rPr>
          <w:sz w:val="22"/>
          <w:szCs w:val="22"/>
        </w:rPr>
        <w:t xml:space="preserve"> </w:t>
      </w:r>
      <w:proofErr w:type="spellStart"/>
      <w:r w:rsidR="0050126E" w:rsidRPr="0025269D">
        <w:rPr>
          <w:sz w:val="22"/>
          <w:szCs w:val="22"/>
        </w:rPr>
        <w:t>UltraScan</w:t>
      </w:r>
      <w:proofErr w:type="spellEnd"/>
      <w:r w:rsidR="0050126E" w:rsidRPr="0025269D">
        <w:rPr>
          <w:sz w:val="22"/>
          <w:szCs w:val="22"/>
        </w:rPr>
        <w:t xml:space="preserve"> 895 (4k x 4k) CCD</w:t>
      </w:r>
      <w:r w:rsidR="00C17FAA" w:rsidRPr="0025269D">
        <w:rPr>
          <w:sz w:val="22"/>
          <w:szCs w:val="22"/>
        </w:rPr>
        <w:t>.</w:t>
      </w:r>
    </w:p>
    <w:p w14:paraId="4FF33D57" w14:textId="77777777" w:rsidR="00C17FAA" w:rsidRPr="0025269D" w:rsidRDefault="00C17FAA" w:rsidP="00F43391">
      <w:pPr>
        <w:spacing w:line="360" w:lineRule="auto"/>
        <w:rPr>
          <w:sz w:val="22"/>
          <w:szCs w:val="22"/>
        </w:rPr>
      </w:pPr>
    </w:p>
    <w:p w14:paraId="63F2F69D" w14:textId="71FF4B77" w:rsidR="006E5D0C" w:rsidRPr="0025269D" w:rsidRDefault="00C17FAA" w:rsidP="00F43391">
      <w:pPr>
        <w:spacing w:line="360" w:lineRule="auto"/>
        <w:rPr>
          <w:sz w:val="22"/>
          <w:szCs w:val="22"/>
        </w:rPr>
      </w:pPr>
      <w:r w:rsidRPr="0025269D">
        <w:rPr>
          <w:sz w:val="22"/>
          <w:szCs w:val="22"/>
          <w:u w:val="single"/>
        </w:rPr>
        <w:t>Cryo-EM</w:t>
      </w:r>
      <w:r w:rsidR="007343FF" w:rsidRPr="0025269D">
        <w:rPr>
          <w:sz w:val="22"/>
          <w:szCs w:val="22"/>
          <w:u w:val="single"/>
        </w:rPr>
        <w:t xml:space="preserve"> data collection</w:t>
      </w:r>
    </w:p>
    <w:p w14:paraId="06514358" w14:textId="0B00783E" w:rsidR="00C17FAA" w:rsidRPr="0025269D" w:rsidRDefault="00C17FAA" w:rsidP="00F43391">
      <w:pPr>
        <w:spacing w:line="360" w:lineRule="auto"/>
        <w:rPr>
          <w:sz w:val="22"/>
          <w:szCs w:val="22"/>
        </w:rPr>
      </w:pPr>
      <w:r w:rsidRPr="0025269D">
        <w:rPr>
          <w:sz w:val="22"/>
          <w:szCs w:val="22"/>
        </w:rPr>
        <w:t xml:space="preserve">For cryo-EM analysis, 3 </w:t>
      </w:r>
      <w:r w:rsidRPr="0025269D">
        <w:rPr>
          <w:rFonts w:ascii="Symbol" w:eastAsia="Symbol" w:hAnsi="Symbol" w:cs="Symbol"/>
          <w:sz w:val="22"/>
          <w:szCs w:val="22"/>
        </w:rPr>
        <w:t></w:t>
      </w:r>
      <w:r w:rsidRPr="0025269D">
        <w:rPr>
          <w:sz w:val="22"/>
          <w:szCs w:val="22"/>
        </w:rPr>
        <w:t xml:space="preserve">l of </w:t>
      </w:r>
      <w:r w:rsidR="002A7FAE" w:rsidRPr="0025269D">
        <w:rPr>
          <w:sz w:val="22"/>
          <w:szCs w:val="22"/>
        </w:rPr>
        <w:t xml:space="preserve">bovine </w:t>
      </w:r>
      <w:r w:rsidR="00174059">
        <w:rPr>
          <w:sz w:val="22"/>
          <w:szCs w:val="22"/>
        </w:rPr>
        <w:t>DMT</w:t>
      </w:r>
      <w:r w:rsidR="002A7FAE" w:rsidRPr="0025269D">
        <w:rPr>
          <w:sz w:val="22"/>
          <w:szCs w:val="22"/>
        </w:rPr>
        <w:t xml:space="preserve"> sample</w:t>
      </w:r>
      <w:r w:rsidR="00094BFD" w:rsidRPr="0025269D">
        <w:rPr>
          <w:sz w:val="22"/>
          <w:szCs w:val="22"/>
        </w:rPr>
        <w:t xml:space="preserve"> </w:t>
      </w:r>
      <w:r w:rsidR="00DE151F" w:rsidRPr="0025269D">
        <w:rPr>
          <w:sz w:val="22"/>
          <w:szCs w:val="22"/>
        </w:rPr>
        <w:t xml:space="preserve">with an absorbance reading at 280 nm </w:t>
      </w:r>
      <w:r w:rsidR="0000336A" w:rsidRPr="0025269D">
        <w:rPr>
          <w:sz w:val="22"/>
          <w:szCs w:val="22"/>
        </w:rPr>
        <w:t xml:space="preserve">of </w:t>
      </w:r>
      <w:r w:rsidR="00AD560F">
        <w:rPr>
          <w:sz w:val="22"/>
          <w:szCs w:val="22"/>
        </w:rPr>
        <w:t>~</w:t>
      </w:r>
      <w:r w:rsidR="0000336A" w:rsidRPr="0025269D">
        <w:rPr>
          <w:sz w:val="22"/>
          <w:szCs w:val="22"/>
        </w:rPr>
        <w:t>10</w:t>
      </w:r>
      <w:r w:rsidRPr="0025269D">
        <w:rPr>
          <w:sz w:val="22"/>
          <w:szCs w:val="22"/>
        </w:rPr>
        <w:t xml:space="preserve"> was </w:t>
      </w:r>
      <w:r w:rsidR="00C165A6" w:rsidRPr="0025269D">
        <w:rPr>
          <w:sz w:val="22"/>
          <w:szCs w:val="22"/>
        </w:rPr>
        <w:t>applied</w:t>
      </w:r>
      <w:r w:rsidRPr="0025269D">
        <w:rPr>
          <w:sz w:val="22"/>
          <w:szCs w:val="22"/>
        </w:rPr>
        <w:t xml:space="preserve"> onto </w:t>
      </w:r>
      <w:r w:rsidR="004213BA" w:rsidRPr="0025269D">
        <w:rPr>
          <w:sz w:val="22"/>
          <w:szCs w:val="22"/>
        </w:rPr>
        <w:t xml:space="preserve">glow discharged </w:t>
      </w:r>
      <w:r w:rsidRPr="0025269D">
        <w:rPr>
          <w:sz w:val="22"/>
          <w:szCs w:val="22"/>
        </w:rPr>
        <w:t xml:space="preserve">C-flat </w:t>
      </w:r>
      <w:bookmarkStart w:id="1" w:name="OLE_LINK5"/>
      <w:r w:rsidRPr="0025269D">
        <w:rPr>
          <w:sz w:val="22"/>
          <w:szCs w:val="22"/>
        </w:rPr>
        <w:t>holy carbon</w:t>
      </w:r>
      <w:r w:rsidR="00F02602" w:rsidRPr="0025269D">
        <w:rPr>
          <w:sz w:val="22"/>
          <w:szCs w:val="22"/>
        </w:rPr>
        <w:t xml:space="preserve"> </w:t>
      </w:r>
      <w:bookmarkEnd w:id="1"/>
      <w:r w:rsidRPr="0025269D">
        <w:rPr>
          <w:sz w:val="22"/>
          <w:szCs w:val="22"/>
        </w:rPr>
        <w:t>grids (R1.2/1.3, 400 mesh</w:t>
      </w:r>
      <w:r w:rsidR="00C165A6" w:rsidRPr="0025269D">
        <w:rPr>
          <w:sz w:val="22"/>
          <w:szCs w:val="22"/>
        </w:rPr>
        <w:t xml:space="preserve"> copper</w:t>
      </w:r>
      <w:r w:rsidRPr="0025269D">
        <w:rPr>
          <w:sz w:val="22"/>
          <w:szCs w:val="22"/>
        </w:rPr>
        <w:t xml:space="preserve">, Electron Microscopy Sciences) or </w:t>
      </w:r>
      <w:proofErr w:type="spellStart"/>
      <w:r w:rsidRPr="0025269D">
        <w:rPr>
          <w:sz w:val="22"/>
          <w:szCs w:val="22"/>
        </w:rPr>
        <w:t>Quantifoil</w:t>
      </w:r>
      <w:proofErr w:type="spellEnd"/>
      <w:r w:rsidRPr="0025269D">
        <w:rPr>
          <w:sz w:val="22"/>
          <w:szCs w:val="22"/>
        </w:rPr>
        <w:t xml:space="preserve"> holy carbon grids (R1.2/1.3, 400 mesh</w:t>
      </w:r>
      <w:r w:rsidR="00C165A6" w:rsidRPr="0025269D">
        <w:rPr>
          <w:sz w:val="22"/>
          <w:szCs w:val="22"/>
        </w:rPr>
        <w:t xml:space="preserve"> gold</w:t>
      </w:r>
      <w:r w:rsidRPr="0025269D">
        <w:rPr>
          <w:sz w:val="22"/>
          <w:szCs w:val="22"/>
        </w:rPr>
        <w:t>,</w:t>
      </w:r>
      <w:r w:rsidR="00C107C4" w:rsidRPr="0025269D">
        <w:rPr>
          <w:sz w:val="22"/>
          <w:szCs w:val="22"/>
        </w:rPr>
        <w:t xml:space="preserve"> or R2/2, 400 mesh copper,</w:t>
      </w:r>
      <w:r w:rsidRPr="0025269D">
        <w:rPr>
          <w:sz w:val="22"/>
          <w:szCs w:val="22"/>
        </w:rPr>
        <w:t xml:space="preserve"> </w:t>
      </w:r>
      <w:proofErr w:type="spellStart"/>
      <w:r w:rsidRPr="0025269D">
        <w:rPr>
          <w:sz w:val="22"/>
          <w:szCs w:val="22"/>
        </w:rPr>
        <w:t>Quantifoil</w:t>
      </w:r>
      <w:proofErr w:type="spellEnd"/>
      <w:r w:rsidRPr="0025269D">
        <w:rPr>
          <w:sz w:val="22"/>
          <w:szCs w:val="22"/>
        </w:rPr>
        <w:t xml:space="preserve"> Micro Tools). The grids were blotted </w:t>
      </w:r>
      <w:r w:rsidR="009E7483" w:rsidRPr="0025269D">
        <w:rPr>
          <w:sz w:val="22"/>
          <w:szCs w:val="22"/>
        </w:rPr>
        <w:t xml:space="preserve">for </w:t>
      </w:r>
      <w:r w:rsidR="00C107C4" w:rsidRPr="0025269D">
        <w:rPr>
          <w:sz w:val="22"/>
          <w:szCs w:val="22"/>
        </w:rPr>
        <w:t xml:space="preserve">9 to 11 </w:t>
      </w:r>
      <w:r w:rsidR="004213BA" w:rsidRPr="0025269D">
        <w:rPr>
          <w:sz w:val="22"/>
          <w:szCs w:val="22"/>
        </w:rPr>
        <w:t xml:space="preserve">s with a blot force of 16 </w:t>
      </w:r>
      <w:r w:rsidR="00DE151F" w:rsidRPr="0025269D">
        <w:rPr>
          <w:sz w:val="22"/>
          <w:szCs w:val="22"/>
        </w:rPr>
        <w:t xml:space="preserve">in </w:t>
      </w:r>
      <w:r w:rsidR="004213BA" w:rsidRPr="0025269D">
        <w:rPr>
          <w:sz w:val="22"/>
          <w:szCs w:val="22"/>
        </w:rPr>
        <w:t xml:space="preserve">100% humility </w:t>
      </w:r>
      <w:r w:rsidRPr="0025269D">
        <w:rPr>
          <w:sz w:val="22"/>
          <w:szCs w:val="22"/>
        </w:rPr>
        <w:t xml:space="preserve">before being plunged into liquid ethane cooled by liquid nitrogen by using a </w:t>
      </w:r>
      <w:proofErr w:type="spellStart"/>
      <w:r w:rsidRPr="0025269D">
        <w:rPr>
          <w:sz w:val="22"/>
          <w:szCs w:val="22"/>
        </w:rPr>
        <w:t>Vitrobot</w:t>
      </w:r>
      <w:proofErr w:type="spellEnd"/>
      <w:r w:rsidRPr="0025269D">
        <w:rPr>
          <w:sz w:val="22"/>
          <w:szCs w:val="22"/>
        </w:rPr>
        <w:t xml:space="preserve"> Mark IV</w:t>
      </w:r>
      <w:r w:rsidR="004213BA" w:rsidRPr="0025269D">
        <w:rPr>
          <w:sz w:val="22"/>
          <w:szCs w:val="22"/>
        </w:rPr>
        <w:t xml:space="preserve"> (Thermo Fisher Scientific)</w:t>
      </w:r>
      <w:r w:rsidRPr="0025269D">
        <w:rPr>
          <w:sz w:val="22"/>
          <w:szCs w:val="22"/>
        </w:rPr>
        <w:t xml:space="preserve"> </w:t>
      </w:r>
      <w:r w:rsidR="004213BA" w:rsidRPr="0025269D">
        <w:rPr>
          <w:sz w:val="22"/>
          <w:szCs w:val="22"/>
        </w:rPr>
        <w:t>at the Harvard Cryo-EM Center</w:t>
      </w:r>
      <w:r w:rsidR="00D8795F" w:rsidRPr="0025269D">
        <w:rPr>
          <w:sz w:val="22"/>
          <w:szCs w:val="22"/>
        </w:rPr>
        <w:t xml:space="preserve"> for Structural Biology</w:t>
      </w:r>
      <w:r w:rsidRPr="0025269D">
        <w:rPr>
          <w:sz w:val="22"/>
          <w:szCs w:val="22"/>
        </w:rPr>
        <w:t>.</w:t>
      </w:r>
      <w:r w:rsidR="00EE7811" w:rsidRPr="0025269D">
        <w:rPr>
          <w:sz w:val="22"/>
          <w:szCs w:val="22"/>
        </w:rPr>
        <w:t xml:space="preserve"> The grids were screened for good </w:t>
      </w:r>
      <w:r w:rsidR="00DE151F" w:rsidRPr="0025269D">
        <w:rPr>
          <w:sz w:val="22"/>
          <w:szCs w:val="22"/>
        </w:rPr>
        <w:t xml:space="preserve">ice </w:t>
      </w:r>
      <w:r w:rsidR="00EE7811" w:rsidRPr="0025269D">
        <w:rPr>
          <w:sz w:val="22"/>
          <w:szCs w:val="22"/>
        </w:rPr>
        <w:t>conditions with</w:t>
      </w:r>
      <w:r w:rsidR="00DE151F" w:rsidRPr="0025269D">
        <w:rPr>
          <w:sz w:val="22"/>
          <w:szCs w:val="22"/>
        </w:rPr>
        <w:t xml:space="preserve"> a</w:t>
      </w:r>
      <w:r w:rsidR="00EE7811" w:rsidRPr="0025269D">
        <w:rPr>
          <w:sz w:val="22"/>
          <w:szCs w:val="22"/>
        </w:rPr>
        <w:t xml:space="preserve"> </w:t>
      </w:r>
      <w:proofErr w:type="spellStart"/>
      <w:r w:rsidR="00EE7811" w:rsidRPr="0025269D">
        <w:rPr>
          <w:sz w:val="22"/>
          <w:szCs w:val="22"/>
        </w:rPr>
        <w:t>Tecnai</w:t>
      </w:r>
      <w:proofErr w:type="spellEnd"/>
      <w:r w:rsidR="00EE7811" w:rsidRPr="0025269D">
        <w:rPr>
          <w:sz w:val="22"/>
          <w:szCs w:val="22"/>
        </w:rPr>
        <w:t xml:space="preserve"> F20 </w:t>
      </w:r>
      <w:r w:rsidR="00DE151F" w:rsidRPr="0025269D">
        <w:rPr>
          <w:sz w:val="22"/>
          <w:szCs w:val="22"/>
        </w:rPr>
        <w:t xml:space="preserve">microscope </w:t>
      </w:r>
      <w:r w:rsidR="00EE7811" w:rsidRPr="0025269D">
        <w:rPr>
          <w:sz w:val="22"/>
          <w:szCs w:val="22"/>
        </w:rPr>
        <w:t>(Thermo Fisher Scientific</w:t>
      </w:r>
      <w:r w:rsidR="00A01D25" w:rsidRPr="0025269D">
        <w:rPr>
          <w:sz w:val="22"/>
          <w:szCs w:val="22"/>
        </w:rPr>
        <w:t>) operating at 200</w:t>
      </w:r>
      <w:r w:rsidR="00275B7A" w:rsidRPr="0025269D">
        <w:rPr>
          <w:sz w:val="22"/>
          <w:szCs w:val="22"/>
        </w:rPr>
        <w:t xml:space="preserve"> </w:t>
      </w:r>
      <w:r w:rsidR="00A01D25" w:rsidRPr="0025269D">
        <w:rPr>
          <w:sz w:val="22"/>
          <w:szCs w:val="22"/>
        </w:rPr>
        <w:t xml:space="preserve">kV acceleration voltage with a FEG electron source and equipped with </w:t>
      </w:r>
      <w:r w:rsidR="00275B7A" w:rsidRPr="0025269D">
        <w:rPr>
          <w:sz w:val="22"/>
          <w:szCs w:val="22"/>
        </w:rPr>
        <w:t xml:space="preserve">a </w:t>
      </w:r>
      <w:r w:rsidR="00A01D25" w:rsidRPr="0025269D">
        <w:rPr>
          <w:sz w:val="22"/>
          <w:szCs w:val="22"/>
        </w:rPr>
        <w:t>K2 Summit direct electron detector</w:t>
      </w:r>
      <w:r w:rsidR="00275B7A" w:rsidRPr="0025269D">
        <w:rPr>
          <w:sz w:val="22"/>
          <w:szCs w:val="22"/>
        </w:rPr>
        <w:t xml:space="preserve"> (</w:t>
      </w:r>
      <w:proofErr w:type="spellStart"/>
      <w:r w:rsidR="00275B7A" w:rsidRPr="0025269D">
        <w:rPr>
          <w:sz w:val="22"/>
          <w:szCs w:val="22"/>
        </w:rPr>
        <w:t>Gatan</w:t>
      </w:r>
      <w:proofErr w:type="spellEnd"/>
      <w:r w:rsidR="00275B7A" w:rsidRPr="0025269D">
        <w:rPr>
          <w:sz w:val="22"/>
          <w:szCs w:val="22"/>
        </w:rPr>
        <w:t>)</w:t>
      </w:r>
      <w:r w:rsidR="00A01D25" w:rsidRPr="0025269D">
        <w:rPr>
          <w:sz w:val="22"/>
          <w:szCs w:val="22"/>
        </w:rPr>
        <w:t>.</w:t>
      </w:r>
    </w:p>
    <w:p w14:paraId="76912E4E" w14:textId="77777777" w:rsidR="00C17FAA" w:rsidRPr="0025269D" w:rsidRDefault="00C17FAA" w:rsidP="00F43391">
      <w:pPr>
        <w:spacing w:line="360" w:lineRule="auto"/>
        <w:rPr>
          <w:sz w:val="22"/>
          <w:szCs w:val="22"/>
        </w:rPr>
      </w:pPr>
    </w:p>
    <w:p w14:paraId="05C05905" w14:textId="3874F92E" w:rsidR="006D03F3" w:rsidRPr="0025269D" w:rsidRDefault="00C17FAA" w:rsidP="00F43391">
      <w:pPr>
        <w:spacing w:line="360" w:lineRule="auto"/>
        <w:rPr>
          <w:sz w:val="22"/>
          <w:szCs w:val="22"/>
        </w:rPr>
      </w:pPr>
      <w:r w:rsidRPr="0025269D">
        <w:rPr>
          <w:sz w:val="22"/>
          <w:szCs w:val="22"/>
        </w:rPr>
        <w:t xml:space="preserve">Images were acquired on Titan </w:t>
      </w:r>
      <w:proofErr w:type="spellStart"/>
      <w:r w:rsidRPr="0025269D">
        <w:rPr>
          <w:sz w:val="22"/>
          <w:szCs w:val="22"/>
        </w:rPr>
        <w:t>Krios</w:t>
      </w:r>
      <w:proofErr w:type="spellEnd"/>
      <w:r w:rsidRPr="0025269D">
        <w:rPr>
          <w:sz w:val="22"/>
          <w:szCs w:val="22"/>
        </w:rPr>
        <w:t xml:space="preserve"> I at the Harvard Cryo-EM Center for Structural Biology equipped with a </w:t>
      </w:r>
      <w:proofErr w:type="spellStart"/>
      <w:r w:rsidRPr="0025269D">
        <w:rPr>
          <w:sz w:val="22"/>
          <w:szCs w:val="22"/>
        </w:rPr>
        <w:t>BioQuantum</w:t>
      </w:r>
      <w:proofErr w:type="spellEnd"/>
      <w:r w:rsidRPr="0025269D">
        <w:rPr>
          <w:sz w:val="22"/>
          <w:szCs w:val="22"/>
        </w:rPr>
        <w:t xml:space="preserve"> K3 Imaging Filter (slit width 25 eV) and a K3 direct electron detector (</w:t>
      </w:r>
      <w:proofErr w:type="spellStart"/>
      <w:r w:rsidRPr="0025269D">
        <w:rPr>
          <w:sz w:val="22"/>
          <w:szCs w:val="22"/>
        </w:rPr>
        <w:t>Gatan</w:t>
      </w:r>
      <w:proofErr w:type="spellEnd"/>
      <w:r w:rsidRPr="0025269D">
        <w:rPr>
          <w:sz w:val="22"/>
          <w:szCs w:val="22"/>
        </w:rPr>
        <w:t>) and operating at an acceleration voltage of 300</w:t>
      </w:r>
      <w:r w:rsidR="006F5CA4" w:rsidRPr="0025269D">
        <w:rPr>
          <w:sz w:val="22"/>
          <w:szCs w:val="22"/>
        </w:rPr>
        <w:t xml:space="preserve"> </w:t>
      </w:r>
      <w:r w:rsidRPr="0025269D">
        <w:rPr>
          <w:sz w:val="22"/>
          <w:szCs w:val="22"/>
        </w:rPr>
        <w:t xml:space="preserve">kV. Images were recorded at </w:t>
      </w:r>
      <w:r w:rsidR="00224686" w:rsidRPr="0025269D">
        <w:rPr>
          <w:sz w:val="22"/>
          <w:szCs w:val="22"/>
        </w:rPr>
        <w:t xml:space="preserve">a defocus range of -1 </w:t>
      </w:r>
      <w:proofErr w:type="spellStart"/>
      <w:r w:rsidR="00224686" w:rsidRPr="0025269D">
        <w:rPr>
          <w:sz w:val="22"/>
          <w:szCs w:val="22"/>
        </w:rPr>
        <w:t>μm</w:t>
      </w:r>
      <w:proofErr w:type="spellEnd"/>
      <w:r w:rsidR="00224686" w:rsidRPr="0025269D">
        <w:rPr>
          <w:sz w:val="22"/>
          <w:szCs w:val="22"/>
        </w:rPr>
        <w:t xml:space="preserve"> to -2.5</w:t>
      </w:r>
      <w:r w:rsidRPr="0025269D">
        <w:rPr>
          <w:sz w:val="22"/>
          <w:szCs w:val="22"/>
        </w:rPr>
        <w:t xml:space="preserve"> </w:t>
      </w:r>
      <w:proofErr w:type="spellStart"/>
      <w:r w:rsidRPr="0025269D">
        <w:rPr>
          <w:sz w:val="22"/>
          <w:szCs w:val="22"/>
        </w:rPr>
        <w:t>μm</w:t>
      </w:r>
      <w:proofErr w:type="spellEnd"/>
      <w:r w:rsidRPr="0025269D">
        <w:rPr>
          <w:sz w:val="22"/>
          <w:szCs w:val="22"/>
        </w:rPr>
        <w:t xml:space="preserve"> with a</w:t>
      </w:r>
      <w:r w:rsidR="006A1573" w:rsidRPr="0025269D">
        <w:rPr>
          <w:sz w:val="22"/>
          <w:szCs w:val="22"/>
        </w:rPr>
        <w:t xml:space="preserve"> nominal</w:t>
      </w:r>
      <w:r w:rsidR="00062C7B" w:rsidRPr="0025269D">
        <w:rPr>
          <w:sz w:val="22"/>
          <w:szCs w:val="22"/>
        </w:rPr>
        <w:t xml:space="preserve"> magnification of 81</w:t>
      </w:r>
      <w:r w:rsidR="00DE151F" w:rsidRPr="0025269D">
        <w:rPr>
          <w:sz w:val="22"/>
          <w:szCs w:val="22"/>
        </w:rPr>
        <w:t>,000</w:t>
      </w:r>
      <w:r w:rsidR="00DE151F" w:rsidRPr="0025269D">
        <w:rPr>
          <w:rFonts w:ascii="normal" w:hAnsi="normal"/>
          <w:sz w:val="22"/>
          <w:szCs w:val="22"/>
        </w:rPr>
        <w:t>x</w:t>
      </w:r>
      <w:r w:rsidR="006A1573" w:rsidRPr="0025269D">
        <w:rPr>
          <w:sz w:val="22"/>
          <w:szCs w:val="22"/>
        </w:rPr>
        <w:t>, resulting in a</w:t>
      </w:r>
      <w:r w:rsidRPr="0025269D">
        <w:rPr>
          <w:sz w:val="22"/>
          <w:szCs w:val="22"/>
        </w:rPr>
        <w:t xml:space="preserve"> pixel size of </w:t>
      </w:r>
      <w:r w:rsidR="00224686" w:rsidRPr="0025269D">
        <w:rPr>
          <w:sz w:val="22"/>
          <w:szCs w:val="22"/>
        </w:rPr>
        <w:t>1.09</w:t>
      </w:r>
      <w:r w:rsidRPr="0025269D">
        <w:rPr>
          <w:sz w:val="22"/>
          <w:szCs w:val="22"/>
        </w:rPr>
        <w:t xml:space="preserve"> Å. Each ima</w:t>
      </w:r>
      <w:r w:rsidR="00224686" w:rsidRPr="0025269D">
        <w:rPr>
          <w:sz w:val="22"/>
          <w:szCs w:val="22"/>
        </w:rPr>
        <w:t>ge was dose-fractionated into 47</w:t>
      </w:r>
      <w:r w:rsidRPr="0025269D">
        <w:rPr>
          <w:sz w:val="22"/>
          <w:szCs w:val="22"/>
        </w:rPr>
        <w:t xml:space="preserve"> movie frames with a total exposure time </w:t>
      </w:r>
      <w:r w:rsidR="00224686" w:rsidRPr="0025269D">
        <w:rPr>
          <w:sz w:val="22"/>
          <w:szCs w:val="22"/>
        </w:rPr>
        <w:t>of 2.8 s</w:t>
      </w:r>
      <w:r w:rsidRPr="0025269D">
        <w:rPr>
          <w:sz w:val="22"/>
          <w:szCs w:val="22"/>
        </w:rPr>
        <w:t>, re</w:t>
      </w:r>
      <w:r w:rsidR="00827940" w:rsidRPr="0025269D">
        <w:rPr>
          <w:sz w:val="22"/>
          <w:szCs w:val="22"/>
        </w:rPr>
        <w:t>sulting in a total dose of ~60</w:t>
      </w:r>
      <w:r w:rsidRPr="0025269D">
        <w:rPr>
          <w:sz w:val="22"/>
          <w:szCs w:val="22"/>
        </w:rPr>
        <w:t xml:space="preserve"> electrons per </w:t>
      </w:r>
      <w:bookmarkStart w:id="2" w:name="OLE_LINK40"/>
      <w:r w:rsidRPr="0025269D">
        <w:rPr>
          <w:sz w:val="22"/>
          <w:szCs w:val="22"/>
        </w:rPr>
        <w:t>Å</w:t>
      </w:r>
      <w:bookmarkEnd w:id="2"/>
      <w:r w:rsidRPr="0025269D">
        <w:rPr>
          <w:sz w:val="22"/>
          <w:szCs w:val="22"/>
          <w:vertAlign w:val="superscript"/>
        </w:rPr>
        <w:t>2</w:t>
      </w:r>
      <w:r w:rsidRPr="0025269D">
        <w:rPr>
          <w:sz w:val="22"/>
          <w:szCs w:val="22"/>
        </w:rPr>
        <w:t xml:space="preserve">. </w:t>
      </w:r>
      <w:proofErr w:type="spellStart"/>
      <w:r w:rsidRPr="0025269D">
        <w:rPr>
          <w:sz w:val="22"/>
          <w:szCs w:val="22"/>
        </w:rPr>
        <w:t>SerialEM</w:t>
      </w:r>
      <w:proofErr w:type="spellEnd"/>
      <w:r w:rsidRPr="0025269D">
        <w:rPr>
          <w:sz w:val="22"/>
          <w:szCs w:val="22"/>
        </w:rPr>
        <w:t xml:space="preserve"> was used for data collection</w:t>
      </w:r>
      <w:r w:rsidR="006F5CA4"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&lt;citation&gt;&lt;priority&gt;91&lt;/priority&gt;&lt;uuid&gt;6AFE099E-DC01-4DEF-84CE-D6B5532D144F&lt;/uuid&gt;&lt;publications&gt;&lt;publication&gt;&lt;subtype&gt;400&lt;/subtype&gt;&lt;title&gt;Software tools for automated transmission electron microscopy.&lt;/title&gt;&lt;url&gt;http://www.nature.com/articles/s41592-019-0396-9&lt;/url&gt;&lt;volume&gt;16&lt;/volume&gt;&lt;publication_date&gt;99201906001200000000220000&lt;/publication_date&gt;&lt;uuid&gt;875D3EA8-C726-456B-B6F5-6F57A86BE57D&lt;/uuid&gt;&lt;type&gt;400&lt;/type&gt;&lt;accepted_date&gt;99201903151200000000222000&lt;/accepted_date&gt;&lt;number&gt;6&lt;/number&gt;&lt;submission_date&gt;99201808101200000000222000&lt;/submission_date&gt;&lt;doi&gt;10.1038/s41592-019-0396-9&lt;/doi&gt;&lt;institution&gt;Electron Microscopy Core Facility, EMBL, Heidelberg, Germany. martin.schorb@embl.de.&lt;/institution&gt;&lt;startpage&gt;471&lt;/startpage&gt;&lt;endpage&gt;477&lt;/endpage&gt;&lt;bundle&gt;&lt;publication&gt;&lt;title&gt;Nature methods&lt;/title&gt;&lt;uuid&gt;693068D0-7885-4377-B96A-B1EBF36F5726&lt;/uuid&gt;&lt;subtype&gt;-100&lt;/subtype&gt;&lt;publisher&gt;Nature Publishing Group&lt;/publisher&gt;&lt;type&gt;-100&lt;/type&gt;&lt;/publication&gt;&lt;/bundle&gt;&lt;authors&gt;&lt;author&gt;&lt;lastName&gt;Schorb&lt;/lastName&gt;&lt;firstName&gt;Martin&lt;/firstName&gt;&lt;/author&gt;&lt;author&gt;&lt;lastName&gt;Haberbosch&lt;/lastName&gt;&lt;firstName&gt;Isabella&lt;/firstName&gt;&lt;/author&gt;&lt;author&gt;&lt;lastName&gt;Hagen&lt;/lastName&gt;&lt;firstName&gt;Wim&lt;/firstName&gt;&lt;middleNames&gt;J H&lt;/middleNames&gt;&lt;/author&gt;&lt;author&gt;&lt;lastName&gt;Schwab&lt;/lastName&gt;&lt;firstName&gt;Yannick&lt;/firstName&gt;&lt;/author&gt;&lt;author&gt;&lt;lastName&gt;Mastronarde&lt;/lastName&gt;&lt;firstName&gt;David&lt;/firstName&gt;&lt;middleNames&gt;N&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(Schorb et al., 2019)</w:t>
      </w:r>
      <w:r w:rsidR="000B5AA2" w:rsidRPr="0025269D">
        <w:rPr>
          <w:sz w:val="22"/>
          <w:szCs w:val="22"/>
        </w:rPr>
        <w:fldChar w:fldCharType="end"/>
      </w:r>
      <w:r w:rsidR="006D03F3" w:rsidRPr="0025269D">
        <w:rPr>
          <w:sz w:val="22"/>
          <w:szCs w:val="22"/>
        </w:rPr>
        <w:t>.</w:t>
      </w:r>
      <w:r w:rsidR="001C5CE0" w:rsidRPr="0025269D">
        <w:rPr>
          <w:sz w:val="22"/>
          <w:szCs w:val="22"/>
        </w:rPr>
        <w:t xml:space="preserve"> The images were acquired from five independent data collection sessions. </w:t>
      </w:r>
    </w:p>
    <w:p w14:paraId="0A57AEFB" w14:textId="77777777" w:rsidR="00C17FAA" w:rsidRPr="0025269D" w:rsidRDefault="00C17FAA" w:rsidP="00F43391">
      <w:pPr>
        <w:spacing w:line="360" w:lineRule="auto"/>
        <w:rPr>
          <w:sz w:val="22"/>
          <w:szCs w:val="22"/>
        </w:rPr>
      </w:pPr>
    </w:p>
    <w:p w14:paraId="238071B4" w14:textId="7F50233B" w:rsidR="00C17FAA" w:rsidRPr="0025269D" w:rsidRDefault="00911BC7" w:rsidP="00F43391">
      <w:pPr>
        <w:spacing w:line="360" w:lineRule="auto"/>
        <w:rPr>
          <w:sz w:val="22"/>
          <w:szCs w:val="22"/>
        </w:rPr>
      </w:pPr>
      <w:r w:rsidRPr="0025269D">
        <w:rPr>
          <w:sz w:val="22"/>
          <w:szCs w:val="22"/>
          <w:u w:val="single"/>
        </w:rPr>
        <w:t>Image p</w:t>
      </w:r>
      <w:r w:rsidR="00C17FAA" w:rsidRPr="0025269D">
        <w:rPr>
          <w:sz w:val="22"/>
          <w:szCs w:val="22"/>
          <w:u w:val="single"/>
        </w:rPr>
        <w:t>rocessing</w:t>
      </w:r>
    </w:p>
    <w:p w14:paraId="6CC96129" w14:textId="503818FF" w:rsidR="00CF05A2" w:rsidRPr="005A1849" w:rsidRDefault="001C5CE0" w:rsidP="00F43391">
      <w:pPr>
        <w:spacing w:line="360" w:lineRule="auto"/>
        <w:rPr>
          <w:color w:val="000000" w:themeColor="text1"/>
          <w:sz w:val="22"/>
          <w:szCs w:val="22"/>
        </w:rPr>
      </w:pPr>
      <w:r w:rsidRPr="005A1849">
        <w:rPr>
          <w:color w:val="000000" w:themeColor="text1"/>
          <w:sz w:val="22"/>
          <w:szCs w:val="22"/>
        </w:rPr>
        <w:t xml:space="preserve">All image processing was performed using RELION 3.1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&lt;citation&gt;&lt;priority&gt;92&lt;/priority&gt;&lt;uuid&gt;A07B4296-B964-4A4F-8375-042FF1E88183&lt;/uuid&gt;&lt;publications&gt;&lt;publication&gt;&lt;subtype&gt;400&lt;/subtype&gt;&lt;publisher&gt;eLife Sciences Publications Limited&lt;/publisher&gt;&lt;title&gt;New tools for automated high-resolution cryo-EM structure determination in RELION-3.&lt;/title&gt;&lt;url&gt;https://elifesciences.org/articles/42166&lt;/url&gt;&lt;volume&gt;7&lt;/volume&gt;&lt;publication_date&gt;99201811091200000000222000&lt;/publication_date&gt;&lt;uuid&gt;81C4E8DB-7D35-43B4-A9A2-555038EF3AAD&lt;/uuid&gt;&lt;type&gt;400&lt;/type&gt;&lt;accepted_date&gt;99201811061200000000222000&lt;/accepted_date&gt;&lt;submission_date&gt;99201809191200000000222000&lt;/submission_date&gt;&lt;doi&gt;10.7554/eLife.42166&lt;/doi&gt;&lt;institution&gt;MRC Laboratory of Molecular Biology, Cambridge, United Kingdom.&lt;/institution&gt;&lt;startpage&gt;163&lt;/startpage&gt;&lt;bundle&gt;&lt;publication&gt;&lt;title&gt;eLife&lt;/title&gt;&lt;uuid&gt;22DF15FC-C745-4BEF-92C2-9E56B6749D65&lt;/uuid&gt;&lt;subtype&gt;-100&lt;/subtype&gt;&lt;publisher&gt;eLife Sciences Publications Limited&lt;/publisher&gt;&lt;type&gt;-100&lt;/type&gt;&lt;/publication&gt;&lt;/bundle&gt;&lt;authors&gt;&lt;author&gt;&lt;lastName&gt;Zivanov&lt;/lastName&gt;&lt;firstName&gt;Jasenko&lt;/firstName&gt;&lt;/author&gt;&lt;author&gt;&lt;lastName&gt;Nakane&lt;/lastName&gt;&lt;firstName&gt;Takanori&lt;/firstName&gt;&lt;/author&gt;&lt;author&gt;&lt;lastName&gt;Forsberg&lt;/lastName&gt;&lt;firstName&gt;Björn&lt;/firstName&gt;&lt;middleNames&gt;O&lt;/middleNames&gt;&lt;/author&gt;&lt;author&gt;&lt;lastName&gt;Kimanius&lt;/lastName&gt;&lt;firstName&gt;Dari&lt;/firstName&gt;&lt;/author&gt;&lt;author&gt;&lt;lastName&gt;Hagen&lt;/lastName&gt;&lt;firstName&gt;Wim&lt;/firstName&gt;&lt;middleNames&gt;Jh&lt;/middleNames&gt;&lt;/author&gt;&lt;author&gt;&lt;lastName&gt;Lindahl&lt;/lastName&gt;&lt;firstName&gt;Erik&lt;/firstName&gt;&lt;/author&gt;&lt;author&gt;&lt;lastName&gt;Scheres&lt;/lastName&gt;&lt;firstName&gt;Sjors&lt;/firstName&gt;&lt;middleNames&gt;Hw&lt;/middleNames&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(Zivanov et al., 2018)</w:t>
      </w:r>
      <w:r w:rsidR="000B5AA2" w:rsidRPr="005A1849">
        <w:rPr>
          <w:color w:val="000000" w:themeColor="text1"/>
          <w:sz w:val="22"/>
          <w:szCs w:val="22"/>
        </w:rPr>
        <w:fldChar w:fldCharType="end"/>
      </w:r>
      <w:r w:rsidRPr="005A1849">
        <w:rPr>
          <w:color w:val="000000" w:themeColor="text1"/>
          <w:sz w:val="22"/>
          <w:szCs w:val="22"/>
        </w:rPr>
        <w:t xml:space="preserve"> unless otherwise stated. </w:t>
      </w:r>
      <w:r w:rsidR="00C17FAA" w:rsidRPr="005A1849">
        <w:rPr>
          <w:color w:val="000000" w:themeColor="text1"/>
          <w:sz w:val="22"/>
          <w:szCs w:val="22"/>
        </w:rPr>
        <w:t xml:space="preserve">A total of </w:t>
      </w:r>
      <w:r w:rsidRPr="005A1849">
        <w:rPr>
          <w:color w:val="000000" w:themeColor="text1"/>
          <w:sz w:val="22"/>
          <w:szCs w:val="22"/>
        </w:rPr>
        <w:t xml:space="preserve">33,755 </w:t>
      </w:r>
      <w:r w:rsidR="00C17FAA" w:rsidRPr="005A1849">
        <w:rPr>
          <w:color w:val="000000" w:themeColor="text1"/>
          <w:sz w:val="22"/>
          <w:szCs w:val="22"/>
        </w:rPr>
        <w:t xml:space="preserve">movie stacks were </w:t>
      </w:r>
      <w:r w:rsidR="00172D64" w:rsidRPr="005A1849">
        <w:rPr>
          <w:color w:val="000000" w:themeColor="text1"/>
          <w:sz w:val="22"/>
          <w:szCs w:val="22"/>
        </w:rPr>
        <w:t>motion</w:t>
      </w:r>
      <w:r w:rsidR="00C17FAA" w:rsidRPr="005A1849">
        <w:rPr>
          <w:color w:val="000000" w:themeColor="text1"/>
          <w:sz w:val="22"/>
          <w:szCs w:val="22"/>
        </w:rPr>
        <w:t xml:space="preserve"> corrected and electron-dose weighted using MotionCor2</w:t>
      </w:r>
      <w:r w:rsidR="003029D3" w:rsidRPr="005A1849">
        <w:rPr>
          <w:color w:val="000000" w:themeColor="text1"/>
          <w:sz w:val="22"/>
          <w:szCs w:val="22"/>
        </w:rPr>
        <w:t xml:space="preserve">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&lt;citation&gt;&lt;priority&gt;93&lt;/priority&gt;&lt;uuid&gt;3B93189D-1133-44F7-A1B3-06346DAB7B58&lt;/uuid&gt;&lt;publications&gt;&lt;publication&gt;&lt;subtype&gt;400&lt;/subtype&gt;&lt;title&gt;MotionCor2: anisotropic correction of beam-induced motion for improved cryo-electron microscopy.&lt;/title&gt;&lt;url&gt;http://www.nature.com/doifinder/10.1038/nmeth.4193&lt;/url&gt;&lt;volume&gt;14&lt;/volume&gt;&lt;publication_date&gt;99201704001200000000220000&lt;/publication_date&gt;&lt;uuid&gt;AD6A74B5-31EE-4120-9DD4-503F0B2FD5D2&lt;/uuid&gt;&lt;type&gt;400&lt;/type&gt;&lt;number&gt;4&lt;/number&gt;&lt;doi&gt;10.1038/nmeth.4193&lt;/doi&gt;&lt;institution&gt;Department of Biochemistry and Biophysics, University of California, San Francisco, San Francisco, California, USA.&lt;/institution&gt;&lt;startpage&gt;331&lt;/startpage&gt;&lt;endpage&gt;332&lt;/endpage&gt;&lt;bundle&gt;&lt;publication&gt;&lt;title&gt;Nature methods&lt;/title&gt;&lt;uuid&gt;693068D0-7885-4377-B96A-B1EBF36F5726&lt;/uuid&gt;&lt;subtype&gt;-100&lt;/subtype&gt;&lt;publisher&gt;Nature Publishing Group&lt;/publisher&gt;&lt;type&gt;-100&lt;/type&gt;&lt;/publication&gt;&lt;/bundle&gt;&lt;authors&gt;&lt;author&gt;&lt;lastName&gt;Zheng&lt;/lastName&gt;&lt;firstName&gt;Shawn&lt;/firstName&gt;&lt;middleNames&gt;Q&lt;/middleNames&gt;&lt;/author&gt;&lt;author&gt;&lt;lastName&gt;Palovcak&lt;/lastName&gt;&lt;firstName&gt;Eugene&lt;/firstName&gt;&lt;/author&gt;&lt;author&gt;&lt;lastName&gt;Armache&lt;/lastName&gt;&lt;firstName&gt;Jean-Paul&lt;/firstName&gt;&lt;/author&gt;&lt;author&gt;&lt;lastName&gt;Verba&lt;/lastName&gt;&lt;firstName&gt;Kliment&lt;/firstName&gt;&lt;middleNames&gt;A&lt;/middleNames&gt;&lt;/author&gt;&lt;author&gt;&lt;lastName&gt;Cheng&lt;/lastName&gt;&lt;firstName&gt;Yifan&lt;/firstName&gt;&lt;/author&gt;&lt;author&gt;&lt;lastName&gt;Agard&lt;/lastName&gt;&lt;firstName&gt;David&lt;/firstName&gt;&lt;middleNames&gt;A&lt;/middleNames&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(Zheng et al., 2017)</w:t>
      </w:r>
      <w:r w:rsidR="000B5AA2" w:rsidRPr="005A1849">
        <w:rPr>
          <w:color w:val="000000" w:themeColor="text1"/>
          <w:sz w:val="22"/>
          <w:szCs w:val="22"/>
        </w:rPr>
        <w:fldChar w:fldCharType="end"/>
      </w:r>
      <w:r w:rsidR="00C17FAA" w:rsidRPr="005A1849">
        <w:rPr>
          <w:color w:val="000000" w:themeColor="text1"/>
          <w:sz w:val="22"/>
          <w:szCs w:val="22"/>
        </w:rPr>
        <w:t xml:space="preserve">. </w:t>
      </w:r>
      <w:r w:rsidR="00F35230" w:rsidRPr="005A1849">
        <w:rPr>
          <w:color w:val="000000" w:themeColor="text1"/>
          <w:sz w:val="22"/>
          <w:szCs w:val="22"/>
        </w:rPr>
        <w:t xml:space="preserve">A representative micrograph is provided in Fig. S1A. </w:t>
      </w:r>
      <w:r w:rsidR="007E3736" w:rsidRPr="005A1849">
        <w:rPr>
          <w:color w:val="000000" w:themeColor="text1"/>
          <w:sz w:val="22"/>
          <w:szCs w:val="22"/>
        </w:rPr>
        <w:t>Parameters of the contrast transfer function (CTF)</w:t>
      </w:r>
      <w:r w:rsidR="00C17FAA" w:rsidRPr="005A1849">
        <w:rPr>
          <w:color w:val="000000" w:themeColor="text1"/>
          <w:sz w:val="22"/>
          <w:szCs w:val="22"/>
        </w:rPr>
        <w:t xml:space="preserve"> were </w:t>
      </w:r>
      <w:r w:rsidR="00172D64" w:rsidRPr="005A1849">
        <w:rPr>
          <w:color w:val="000000" w:themeColor="text1"/>
          <w:sz w:val="22"/>
          <w:szCs w:val="22"/>
        </w:rPr>
        <w:t>estimated</w:t>
      </w:r>
      <w:r w:rsidR="00C17FAA" w:rsidRPr="005A1849">
        <w:rPr>
          <w:color w:val="000000" w:themeColor="text1"/>
          <w:sz w:val="22"/>
          <w:szCs w:val="22"/>
        </w:rPr>
        <w:t xml:space="preserve"> </w:t>
      </w:r>
      <w:r w:rsidR="00441EEB" w:rsidRPr="005A1849">
        <w:rPr>
          <w:color w:val="000000" w:themeColor="text1"/>
          <w:sz w:val="22"/>
          <w:szCs w:val="22"/>
        </w:rPr>
        <w:t xml:space="preserve">from the motion-corrected micrographs </w:t>
      </w:r>
      <w:r w:rsidR="00172D64" w:rsidRPr="005A1849">
        <w:rPr>
          <w:color w:val="000000" w:themeColor="text1"/>
          <w:sz w:val="22"/>
          <w:szCs w:val="22"/>
        </w:rPr>
        <w:t>using</w:t>
      </w:r>
      <w:r w:rsidR="00C17FAA" w:rsidRPr="005A1849">
        <w:rPr>
          <w:color w:val="000000" w:themeColor="text1"/>
          <w:sz w:val="22"/>
          <w:szCs w:val="22"/>
        </w:rPr>
        <w:t xml:space="preserve"> CTFFIND4</w:t>
      </w:r>
      <w:r w:rsidR="00E12AC7" w:rsidRPr="005A1849">
        <w:rPr>
          <w:color w:val="000000" w:themeColor="text1"/>
          <w:sz w:val="22"/>
          <w:szCs w:val="22"/>
        </w:rPr>
        <w:t xml:space="preserve">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&lt;citation&gt;&lt;priority&gt;94&lt;/priority&gt;&lt;uuid&gt;F7B50D3E-3365-4685-9948-FE2BA070129D&lt;/uuid&gt;&lt;publications&gt;&lt;publication&gt;&lt;subtype&gt;400&lt;/subtype&gt;&lt;title&gt;CTFFIND4: Fast and accurate defocus estimation from electron micrographs.&lt;/title&gt;&lt;url&gt;https://linkinghub.elsevier.com/retrieve/pii/S1047847715300460&lt;/url&gt;&lt;volume&gt;192&lt;/volume&gt;&lt;revision_date&gt;99201508111200000000222000&lt;/revision_date&gt;&lt;publication_date&gt;99201511001200000000220000&lt;/publication_date&gt;&lt;uuid&gt;B824E146-C92F-44D0-81D7-BE4517E0D73A&lt;/uuid&gt;&lt;type&gt;400&lt;/type&gt;&lt;accepted_date&gt;99201508121200000000222000&lt;/accepted_date&gt;&lt;number&gt;2&lt;/number&gt;&lt;submission_date&gt;99201506131200000000222000&lt;/submission_date&gt;&lt;doi&gt;10.1016/j.jsb.2015.08.008&lt;/doi&gt;&lt;institution&gt;Janelia Research Campus, Howard Hughes Medical Institute, 19700 Helix Drive, Ashburn, VA 20147, USA.&lt;/institution&gt;&lt;startpage&gt;216&lt;/startpage&gt;&lt;endpage&gt;221&lt;/endpage&gt;&lt;bundle&gt;&lt;publication&gt;&lt;title&gt;J Struct Biol&lt;/title&gt;&lt;uuid&gt;208D08D7-819A-4D5F-B62E-58DACE3037A0&lt;/uuid&gt;&lt;subtype&gt;-100&lt;/subtype&gt;&lt;type&gt;-100&lt;/type&gt;&lt;/publication&gt;&lt;/bundle&gt;&lt;authors&gt;&lt;author&gt;&lt;lastName&gt;Rohou&lt;/lastName&gt;&lt;firstName&gt;Alexis&lt;/firstName&gt;&lt;/author&gt;&lt;author&gt;&lt;lastName&gt;Grigorieff&lt;/lastName&gt;&lt;firstName&gt;Nikolaus&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(Rohou and Grigorieff, 2015)</w:t>
      </w:r>
      <w:r w:rsidR="000B5AA2" w:rsidRPr="005A1849">
        <w:rPr>
          <w:color w:val="000000" w:themeColor="text1"/>
          <w:sz w:val="22"/>
          <w:szCs w:val="22"/>
        </w:rPr>
        <w:fldChar w:fldCharType="end"/>
      </w:r>
      <w:r w:rsidR="00C17FAA" w:rsidRPr="005A1849">
        <w:rPr>
          <w:color w:val="000000" w:themeColor="text1"/>
          <w:sz w:val="22"/>
          <w:szCs w:val="22"/>
        </w:rPr>
        <w:t xml:space="preserve">. </w:t>
      </w:r>
      <w:r w:rsidRPr="005A1849">
        <w:rPr>
          <w:color w:val="000000" w:themeColor="text1"/>
          <w:sz w:val="22"/>
          <w:szCs w:val="22"/>
        </w:rPr>
        <w:t xml:space="preserve">14,726 </w:t>
      </w:r>
      <w:r w:rsidR="006F5CA4" w:rsidRPr="005A1849">
        <w:rPr>
          <w:color w:val="000000" w:themeColor="text1"/>
          <w:sz w:val="22"/>
          <w:szCs w:val="22"/>
        </w:rPr>
        <w:t>micrographs were selected for further processing</w:t>
      </w:r>
      <w:r w:rsidR="00441EEB" w:rsidRPr="005A1849">
        <w:rPr>
          <w:color w:val="000000" w:themeColor="text1"/>
          <w:sz w:val="22"/>
          <w:szCs w:val="22"/>
        </w:rPr>
        <w:t xml:space="preserve"> based on visual inspection of the micrograph</w:t>
      </w:r>
      <w:r w:rsidR="004B2370" w:rsidRPr="005A1849">
        <w:rPr>
          <w:color w:val="000000" w:themeColor="text1"/>
          <w:sz w:val="22"/>
          <w:szCs w:val="22"/>
        </w:rPr>
        <w:t>s</w:t>
      </w:r>
      <w:r w:rsidR="00441EEB" w:rsidRPr="005A1849">
        <w:rPr>
          <w:color w:val="000000" w:themeColor="text1"/>
          <w:sz w:val="22"/>
          <w:szCs w:val="22"/>
        </w:rPr>
        <w:t xml:space="preserve"> and </w:t>
      </w:r>
      <w:r w:rsidR="004B2370" w:rsidRPr="005A1849">
        <w:rPr>
          <w:color w:val="000000" w:themeColor="text1"/>
          <w:sz w:val="22"/>
          <w:szCs w:val="22"/>
        </w:rPr>
        <w:t xml:space="preserve">their </w:t>
      </w:r>
      <w:r w:rsidR="00441EEB" w:rsidRPr="005A1849">
        <w:rPr>
          <w:color w:val="000000" w:themeColor="text1"/>
          <w:sz w:val="22"/>
          <w:szCs w:val="22"/>
        </w:rPr>
        <w:t>corresponding power spectra</w:t>
      </w:r>
      <w:r w:rsidR="006F5CA4" w:rsidRPr="005A1849">
        <w:rPr>
          <w:color w:val="000000" w:themeColor="text1"/>
          <w:sz w:val="22"/>
          <w:szCs w:val="22"/>
        </w:rPr>
        <w:t>.</w:t>
      </w:r>
      <w:r w:rsidR="008B7100" w:rsidRPr="005A1849">
        <w:rPr>
          <w:color w:val="000000" w:themeColor="text1"/>
          <w:sz w:val="22"/>
          <w:szCs w:val="22"/>
        </w:rPr>
        <w:t xml:space="preserve"> Micrographs that lacked microtubules or had high drift were excluded.</w:t>
      </w:r>
      <w:r w:rsidRPr="005A1849">
        <w:rPr>
          <w:color w:val="000000" w:themeColor="text1"/>
          <w:sz w:val="22"/>
          <w:szCs w:val="22"/>
        </w:rPr>
        <w:t xml:space="preserve"> </w:t>
      </w:r>
      <w:r w:rsidR="00C07BA0" w:rsidRPr="005A1849">
        <w:rPr>
          <w:color w:val="000000" w:themeColor="text1"/>
          <w:sz w:val="22"/>
          <w:szCs w:val="22"/>
        </w:rPr>
        <w:t xml:space="preserve">To pick particles, start and end points for </w:t>
      </w:r>
      <w:r w:rsidR="005D010B" w:rsidRPr="005A1849">
        <w:rPr>
          <w:color w:val="000000" w:themeColor="text1"/>
          <w:sz w:val="22"/>
          <w:szCs w:val="22"/>
        </w:rPr>
        <w:t xml:space="preserve">the </w:t>
      </w:r>
      <w:r w:rsidR="00174059">
        <w:rPr>
          <w:color w:val="000000" w:themeColor="text1"/>
          <w:sz w:val="22"/>
          <w:szCs w:val="22"/>
        </w:rPr>
        <w:t>DMT</w:t>
      </w:r>
      <w:r w:rsidR="00C07BA0" w:rsidRPr="005A1849">
        <w:rPr>
          <w:color w:val="000000" w:themeColor="text1"/>
          <w:sz w:val="22"/>
          <w:szCs w:val="22"/>
        </w:rPr>
        <w:t xml:space="preserve">s </w:t>
      </w:r>
      <w:r w:rsidR="005D010B" w:rsidRPr="005A1849">
        <w:rPr>
          <w:color w:val="000000" w:themeColor="text1"/>
          <w:sz w:val="22"/>
          <w:szCs w:val="22"/>
        </w:rPr>
        <w:t xml:space="preserve">were </w:t>
      </w:r>
      <w:r w:rsidR="00E12AC7" w:rsidRPr="005A1849">
        <w:rPr>
          <w:color w:val="000000" w:themeColor="text1"/>
          <w:sz w:val="22"/>
          <w:szCs w:val="22"/>
        </w:rPr>
        <w:t>manually</w:t>
      </w:r>
      <w:r w:rsidR="00C17FAA" w:rsidRPr="005A1849">
        <w:rPr>
          <w:color w:val="000000" w:themeColor="text1"/>
          <w:sz w:val="22"/>
          <w:szCs w:val="22"/>
        </w:rPr>
        <w:t xml:space="preserve"> </w:t>
      </w:r>
      <w:r w:rsidR="00C07BA0" w:rsidRPr="005A1849">
        <w:rPr>
          <w:color w:val="000000" w:themeColor="text1"/>
          <w:sz w:val="22"/>
          <w:szCs w:val="22"/>
        </w:rPr>
        <w:t>selected</w:t>
      </w:r>
      <w:r w:rsidR="005D010B" w:rsidRPr="005A1849">
        <w:rPr>
          <w:color w:val="000000" w:themeColor="text1"/>
          <w:sz w:val="22"/>
          <w:szCs w:val="22"/>
        </w:rPr>
        <w:t xml:space="preserve">. </w:t>
      </w:r>
      <w:r w:rsidR="00861FBE" w:rsidRPr="005A1849">
        <w:rPr>
          <w:color w:val="000000" w:themeColor="text1"/>
          <w:sz w:val="22"/>
          <w:szCs w:val="22"/>
        </w:rPr>
        <w:t xml:space="preserve">Both straight and curved microtubules were picked. </w:t>
      </w:r>
      <w:r w:rsidR="005D010B" w:rsidRPr="005A1849">
        <w:rPr>
          <w:color w:val="000000" w:themeColor="text1"/>
          <w:sz w:val="22"/>
          <w:szCs w:val="22"/>
        </w:rPr>
        <w:t xml:space="preserve">Helical segmented particles were extracted with a helical rise of 8.2 nm and the number of asymmetrical units set to one. </w:t>
      </w:r>
      <w:r w:rsidRPr="005A1849">
        <w:rPr>
          <w:color w:val="000000" w:themeColor="text1"/>
          <w:sz w:val="22"/>
          <w:szCs w:val="22"/>
        </w:rPr>
        <w:t xml:space="preserve">Particles were extracted in </w:t>
      </w:r>
      <w:r w:rsidR="00972C8E" w:rsidRPr="005A1849">
        <w:rPr>
          <w:color w:val="000000" w:themeColor="text1"/>
          <w:sz w:val="22"/>
          <w:szCs w:val="22"/>
        </w:rPr>
        <w:t>672</w:t>
      </w:r>
      <w:r w:rsidRPr="005A1849">
        <w:rPr>
          <w:color w:val="000000" w:themeColor="text1"/>
          <w:sz w:val="22"/>
          <w:szCs w:val="22"/>
        </w:rPr>
        <w:t>-pixel boxes</w:t>
      </w:r>
      <w:r w:rsidR="00DB7B4A" w:rsidRPr="005A1849">
        <w:rPr>
          <w:color w:val="000000" w:themeColor="text1"/>
          <w:sz w:val="22"/>
          <w:szCs w:val="22"/>
        </w:rPr>
        <w:t xml:space="preserve"> and downscaled to 336-pixel boxes to accelerate</w:t>
      </w:r>
      <w:r w:rsidR="00DB7B4A" w:rsidRPr="005A1849">
        <w:rPr>
          <w:rFonts w:hint="eastAsia"/>
          <w:color w:val="000000" w:themeColor="text1"/>
          <w:sz w:val="22"/>
          <w:szCs w:val="22"/>
          <w:lang w:eastAsia="zh-CN"/>
        </w:rPr>
        <w:t xml:space="preserve"> com</w:t>
      </w:r>
      <w:r w:rsidR="00DB7B4A" w:rsidRPr="005A1849">
        <w:rPr>
          <w:color w:val="000000" w:themeColor="text1"/>
          <w:sz w:val="22"/>
          <w:szCs w:val="22"/>
          <w:lang w:eastAsia="zh-CN"/>
        </w:rPr>
        <w:t>putation</w:t>
      </w:r>
      <w:r w:rsidRPr="005A1849">
        <w:rPr>
          <w:color w:val="000000" w:themeColor="text1"/>
          <w:sz w:val="22"/>
          <w:szCs w:val="22"/>
        </w:rPr>
        <w:t>. A round of t</w:t>
      </w:r>
      <w:r w:rsidR="00C07BA0" w:rsidRPr="005A1849">
        <w:rPr>
          <w:color w:val="000000" w:themeColor="text1"/>
          <w:sz w:val="22"/>
          <w:szCs w:val="22"/>
        </w:rPr>
        <w:t xml:space="preserve">wo-dimensional classification </w:t>
      </w:r>
      <w:r w:rsidRPr="005A1849">
        <w:rPr>
          <w:color w:val="000000" w:themeColor="text1"/>
          <w:sz w:val="22"/>
          <w:szCs w:val="22"/>
        </w:rPr>
        <w:t>served</w:t>
      </w:r>
      <w:r w:rsidR="00C07BA0" w:rsidRPr="005A1849">
        <w:rPr>
          <w:color w:val="000000" w:themeColor="text1"/>
          <w:sz w:val="22"/>
          <w:szCs w:val="22"/>
        </w:rPr>
        <w:t xml:space="preserve"> to </w:t>
      </w:r>
      <w:r w:rsidR="008B7100" w:rsidRPr="005A1849">
        <w:rPr>
          <w:color w:val="000000" w:themeColor="text1"/>
          <w:sz w:val="22"/>
          <w:szCs w:val="22"/>
        </w:rPr>
        <w:t xml:space="preserve">verify </w:t>
      </w:r>
      <w:r w:rsidR="00FB4ED9" w:rsidRPr="005A1849">
        <w:rPr>
          <w:color w:val="000000" w:themeColor="text1"/>
          <w:sz w:val="22"/>
          <w:szCs w:val="22"/>
        </w:rPr>
        <w:t>data quality</w:t>
      </w:r>
      <w:r w:rsidR="00C07BA0" w:rsidRPr="005A1849">
        <w:rPr>
          <w:color w:val="000000" w:themeColor="text1"/>
          <w:sz w:val="22"/>
          <w:szCs w:val="22"/>
        </w:rPr>
        <w:t xml:space="preserve"> (Fig. S1</w:t>
      </w:r>
      <w:r w:rsidR="00B16A12" w:rsidRPr="005A1849">
        <w:rPr>
          <w:color w:val="000000" w:themeColor="text1"/>
          <w:sz w:val="22"/>
          <w:szCs w:val="22"/>
        </w:rPr>
        <w:t>A</w:t>
      </w:r>
      <w:r w:rsidR="00C07BA0" w:rsidRPr="005A1849">
        <w:rPr>
          <w:color w:val="000000" w:themeColor="text1"/>
          <w:sz w:val="22"/>
          <w:szCs w:val="22"/>
        </w:rPr>
        <w:t xml:space="preserve">). </w:t>
      </w:r>
      <w:r w:rsidR="008B7100" w:rsidRPr="005A1849">
        <w:rPr>
          <w:color w:val="000000" w:themeColor="text1"/>
          <w:sz w:val="22"/>
          <w:szCs w:val="22"/>
        </w:rPr>
        <w:t xml:space="preserve">No particles were excluded at this stage. </w:t>
      </w:r>
      <w:r w:rsidR="00C07BA0" w:rsidRPr="005A1849">
        <w:rPr>
          <w:color w:val="000000" w:themeColor="text1"/>
          <w:sz w:val="22"/>
          <w:szCs w:val="22"/>
        </w:rPr>
        <w:t>In total</w:t>
      </w:r>
      <w:r w:rsidR="00595FFC" w:rsidRPr="005A1849">
        <w:rPr>
          <w:color w:val="000000" w:themeColor="text1"/>
          <w:sz w:val="22"/>
          <w:szCs w:val="22"/>
        </w:rPr>
        <w:t xml:space="preserve">, </w:t>
      </w:r>
      <w:r w:rsidR="000B5BF0" w:rsidRPr="005A1849">
        <w:rPr>
          <w:color w:val="000000" w:themeColor="text1"/>
          <w:sz w:val="22"/>
          <w:szCs w:val="22"/>
        </w:rPr>
        <w:t>1,267,170</w:t>
      </w:r>
      <w:r w:rsidR="00C07BA0" w:rsidRPr="005A1849">
        <w:rPr>
          <w:color w:val="000000" w:themeColor="text1"/>
          <w:sz w:val="22"/>
          <w:szCs w:val="22"/>
        </w:rPr>
        <w:t xml:space="preserve"> particles</w:t>
      </w:r>
      <w:r w:rsidR="00595FFC" w:rsidRPr="005A1849">
        <w:rPr>
          <w:color w:val="000000" w:themeColor="text1"/>
          <w:sz w:val="22"/>
          <w:szCs w:val="22"/>
        </w:rPr>
        <w:t xml:space="preserve"> were </w:t>
      </w:r>
      <w:r w:rsidR="00544A2B" w:rsidRPr="005A1849">
        <w:rPr>
          <w:color w:val="000000" w:themeColor="text1"/>
          <w:sz w:val="22"/>
          <w:szCs w:val="22"/>
        </w:rPr>
        <w:t>extracted</w:t>
      </w:r>
      <w:r w:rsidR="00595FFC" w:rsidRPr="005A1849">
        <w:rPr>
          <w:color w:val="000000" w:themeColor="text1"/>
          <w:sz w:val="22"/>
          <w:szCs w:val="22"/>
        </w:rPr>
        <w:t xml:space="preserve"> and subjected to three-dimensional</w:t>
      </w:r>
      <w:r w:rsidR="00D6406D" w:rsidRPr="005A1849">
        <w:rPr>
          <w:color w:val="000000" w:themeColor="text1"/>
          <w:sz w:val="22"/>
          <w:szCs w:val="22"/>
        </w:rPr>
        <w:t xml:space="preserve"> (3D)</w:t>
      </w:r>
      <w:r w:rsidR="00595FFC" w:rsidRPr="005A1849">
        <w:rPr>
          <w:color w:val="000000" w:themeColor="text1"/>
          <w:sz w:val="22"/>
          <w:szCs w:val="22"/>
        </w:rPr>
        <w:t xml:space="preserve"> </w:t>
      </w:r>
      <w:r w:rsidR="00C07BA0" w:rsidRPr="005A1849">
        <w:rPr>
          <w:color w:val="000000" w:themeColor="text1"/>
          <w:sz w:val="22"/>
          <w:szCs w:val="22"/>
        </w:rPr>
        <w:t xml:space="preserve">refinement using the map of </w:t>
      </w:r>
      <w:r w:rsidR="00C07BA0" w:rsidRPr="005A1849">
        <w:rPr>
          <w:color w:val="000000" w:themeColor="text1"/>
          <w:sz w:val="22"/>
          <w:szCs w:val="22"/>
        </w:rPr>
        <w:lastRenderedPageBreak/>
        <w:t xml:space="preserve">the </w:t>
      </w:r>
      <w:r w:rsidR="00C07BA0" w:rsidRPr="005A1849">
        <w:rPr>
          <w:i/>
          <w:iCs/>
          <w:color w:val="000000" w:themeColor="text1"/>
          <w:sz w:val="22"/>
          <w:szCs w:val="22"/>
        </w:rPr>
        <w:t>Chlamydomonas</w:t>
      </w:r>
      <w:r w:rsidR="00C07BA0" w:rsidRPr="005A1849">
        <w:rPr>
          <w:color w:val="000000" w:themeColor="text1"/>
          <w:sz w:val="22"/>
          <w:szCs w:val="22"/>
        </w:rPr>
        <w:t xml:space="preserve"> </w:t>
      </w:r>
      <w:r w:rsidR="00174059">
        <w:rPr>
          <w:color w:val="000000" w:themeColor="text1"/>
          <w:sz w:val="22"/>
          <w:szCs w:val="22"/>
        </w:rPr>
        <w:t>DMT</w:t>
      </w:r>
      <w:r w:rsidR="00C07BA0" w:rsidRPr="005A1849">
        <w:rPr>
          <w:color w:val="000000" w:themeColor="text1"/>
          <w:sz w:val="22"/>
          <w:szCs w:val="22"/>
        </w:rPr>
        <w:t xml:space="preserve"> (EMDB-20631) </w:t>
      </w:r>
      <w:r w:rsidR="000B5AA2" w:rsidRPr="005A1849">
        <w:rPr>
          <w:color w:val="000000" w:themeColor="text1"/>
          <w:sz w:val="22"/>
          <w:szCs w:val="22"/>
        </w:rPr>
        <w:fldChar w:fldCharType="begin"/>
      </w:r>
      <w:r w:rsidR="000B5AA2" w:rsidRPr="005A1849">
        <w:rPr>
          <w:color w:val="000000" w:themeColor="text1"/>
          <w:sz w:val="22"/>
          <w:szCs w:val="22"/>
        </w:rPr>
        <w:instrText xml:space="preserve"> ADDIN PAPERS2_CITATIONS &lt;citation&gt;&lt;priority&gt;95&lt;/priority&gt;&lt;uuid&gt;7652A901-DF0E-431F-9422-82CF0865CBB2&lt;/uuid&gt;&lt;publications&gt;&lt;publication&gt;&lt;subtype&gt;400&lt;/subtype&gt;&lt;title&gt;Structure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5A1849">
        <w:rPr>
          <w:color w:val="000000" w:themeColor="text1"/>
          <w:sz w:val="22"/>
          <w:szCs w:val="22"/>
        </w:rPr>
        <w:fldChar w:fldCharType="separate"/>
      </w:r>
      <w:r w:rsidR="000B5AA2" w:rsidRPr="005A1849">
        <w:rPr>
          <w:rFonts w:eastAsia="SimSun"/>
          <w:color w:val="000000" w:themeColor="text1"/>
          <w:sz w:val="22"/>
          <w:szCs w:val="22"/>
        </w:rPr>
        <w:t>(Ma et al., 2019)</w:t>
      </w:r>
      <w:r w:rsidR="000B5AA2" w:rsidRPr="005A1849">
        <w:rPr>
          <w:color w:val="000000" w:themeColor="text1"/>
          <w:sz w:val="22"/>
          <w:szCs w:val="22"/>
        </w:rPr>
        <w:fldChar w:fldCharType="end"/>
      </w:r>
      <w:r w:rsidR="00C07BA0" w:rsidRPr="005A1849">
        <w:rPr>
          <w:color w:val="000000" w:themeColor="text1"/>
          <w:sz w:val="22"/>
          <w:szCs w:val="22"/>
        </w:rPr>
        <w:t xml:space="preserve"> low-pass filtered to </w:t>
      </w:r>
      <w:r w:rsidR="00F91102" w:rsidRPr="005A1849">
        <w:rPr>
          <w:color w:val="000000" w:themeColor="text1"/>
          <w:sz w:val="22"/>
          <w:szCs w:val="22"/>
        </w:rPr>
        <w:t>15</w:t>
      </w:r>
      <w:r w:rsidR="00C07BA0" w:rsidRPr="005A1849">
        <w:rPr>
          <w:color w:val="000000" w:themeColor="text1"/>
          <w:sz w:val="22"/>
          <w:szCs w:val="22"/>
        </w:rPr>
        <w:t xml:space="preserve"> Å</w:t>
      </w:r>
      <w:r w:rsidR="00F35230" w:rsidRPr="005A1849">
        <w:rPr>
          <w:color w:val="000000" w:themeColor="text1"/>
          <w:sz w:val="22"/>
          <w:szCs w:val="22"/>
        </w:rPr>
        <w:t xml:space="preserve"> as a reference</w:t>
      </w:r>
      <w:r w:rsidR="00C07BA0" w:rsidRPr="005A1849">
        <w:rPr>
          <w:color w:val="000000" w:themeColor="text1"/>
          <w:sz w:val="22"/>
          <w:szCs w:val="22"/>
        </w:rPr>
        <w:t xml:space="preserve">. </w:t>
      </w:r>
      <w:r w:rsidR="00595FFC" w:rsidRPr="005A1849">
        <w:rPr>
          <w:color w:val="000000" w:themeColor="text1"/>
          <w:sz w:val="22"/>
          <w:szCs w:val="22"/>
        </w:rPr>
        <w:t>After refinement, the 8-nm particles were subjected to</w:t>
      </w:r>
      <w:r w:rsidR="0064654B" w:rsidRPr="005A1849">
        <w:rPr>
          <w:color w:val="000000" w:themeColor="text1"/>
          <w:sz w:val="22"/>
          <w:szCs w:val="22"/>
        </w:rPr>
        <w:t xml:space="preserve"> </w:t>
      </w:r>
      <w:r w:rsidR="00D6406D" w:rsidRPr="005A1849">
        <w:rPr>
          <w:color w:val="000000" w:themeColor="text1"/>
          <w:sz w:val="22"/>
          <w:szCs w:val="22"/>
        </w:rPr>
        <w:t>3D</w:t>
      </w:r>
      <w:r w:rsidR="0064654B" w:rsidRPr="005A1849">
        <w:rPr>
          <w:color w:val="000000" w:themeColor="text1"/>
          <w:sz w:val="22"/>
          <w:szCs w:val="22"/>
        </w:rPr>
        <w:t xml:space="preserve"> classification to exclude </w:t>
      </w:r>
      <w:r w:rsidR="007E3736" w:rsidRPr="005A1849">
        <w:rPr>
          <w:color w:val="000000" w:themeColor="text1"/>
          <w:sz w:val="22"/>
          <w:szCs w:val="22"/>
        </w:rPr>
        <w:t xml:space="preserve">particles of </w:t>
      </w:r>
      <w:r w:rsidR="0064654B" w:rsidRPr="005A1849">
        <w:rPr>
          <w:color w:val="000000" w:themeColor="text1"/>
          <w:sz w:val="22"/>
          <w:szCs w:val="22"/>
        </w:rPr>
        <w:t>singlet microtubule</w:t>
      </w:r>
      <w:r w:rsidR="008B7100" w:rsidRPr="005A1849">
        <w:rPr>
          <w:color w:val="000000" w:themeColor="text1"/>
          <w:sz w:val="22"/>
          <w:szCs w:val="22"/>
        </w:rPr>
        <w:t>s</w:t>
      </w:r>
      <w:r w:rsidR="0064654B" w:rsidRPr="005A1849">
        <w:rPr>
          <w:color w:val="000000" w:themeColor="text1"/>
          <w:sz w:val="22"/>
          <w:szCs w:val="22"/>
        </w:rPr>
        <w:t xml:space="preserve"> and </w:t>
      </w:r>
      <w:r w:rsidR="007E3736" w:rsidRPr="005A1849">
        <w:rPr>
          <w:color w:val="000000" w:themeColor="text1"/>
          <w:sz w:val="22"/>
          <w:szCs w:val="22"/>
          <w:lang w:eastAsia="zh-CN"/>
        </w:rPr>
        <w:t xml:space="preserve">broken </w:t>
      </w:r>
      <w:r w:rsidR="00174059">
        <w:rPr>
          <w:color w:val="000000" w:themeColor="text1"/>
          <w:sz w:val="22"/>
          <w:szCs w:val="22"/>
          <w:lang w:eastAsia="zh-CN"/>
        </w:rPr>
        <w:t>DMT</w:t>
      </w:r>
      <w:r w:rsidR="007E3736" w:rsidRPr="005A1849">
        <w:rPr>
          <w:color w:val="000000" w:themeColor="text1"/>
          <w:sz w:val="22"/>
          <w:szCs w:val="22"/>
          <w:lang w:eastAsia="zh-CN"/>
        </w:rPr>
        <w:t>s</w:t>
      </w:r>
      <w:r w:rsidR="0064654B" w:rsidRPr="005A1849">
        <w:rPr>
          <w:color w:val="000000" w:themeColor="text1"/>
          <w:sz w:val="22"/>
          <w:szCs w:val="22"/>
          <w:lang w:eastAsia="zh-CN"/>
        </w:rPr>
        <w:t>.</w:t>
      </w:r>
      <w:r w:rsidR="0064654B" w:rsidRPr="005A1849">
        <w:rPr>
          <w:color w:val="000000" w:themeColor="text1"/>
          <w:sz w:val="22"/>
          <w:szCs w:val="22"/>
        </w:rPr>
        <w:t xml:space="preserve"> 697,059 particles were </w:t>
      </w:r>
      <w:r w:rsidR="008B7100" w:rsidRPr="005A1849">
        <w:rPr>
          <w:color w:val="000000" w:themeColor="text1"/>
          <w:sz w:val="22"/>
          <w:szCs w:val="22"/>
        </w:rPr>
        <w:t>retained</w:t>
      </w:r>
      <w:r w:rsidR="00D6406D" w:rsidRPr="005A1849">
        <w:rPr>
          <w:color w:val="000000" w:themeColor="text1"/>
          <w:sz w:val="22"/>
          <w:szCs w:val="22"/>
        </w:rPr>
        <w:t xml:space="preserve"> and </w:t>
      </w:r>
      <w:r w:rsidR="00864541" w:rsidRPr="005A1849">
        <w:rPr>
          <w:color w:val="000000" w:themeColor="text1"/>
          <w:sz w:val="22"/>
          <w:szCs w:val="22"/>
        </w:rPr>
        <w:t xml:space="preserve">re-extracted </w:t>
      </w:r>
      <w:r w:rsidR="008B7100" w:rsidRPr="005A1849">
        <w:rPr>
          <w:color w:val="000000" w:themeColor="text1"/>
          <w:sz w:val="22"/>
          <w:szCs w:val="22"/>
        </w:rPr>
        <w:t xml:space="preserve">without downscaling </w:t>
      </w:r>
      <w:r w:rsidR="00864541" w:rsidRPr="005A1849">
        <w:rPr>
          <w:color w:val="000000" w:themeColor="text1"/>
          <w:sz w:val="22"/>
          <w:szCs w:val="22"/>
        </w:rPr>
        <w:t>in 672-pixel boxes</w:t>
      </w:r>
      <w:r w:rsidR="007E3736" w:rsidRPr="005A1849">
        <w:rPr>
          <w:color w:val="000000" w:themeColor="text1"/>
          <w:sz w:val="22"/>
          <w:szCs w:val="22"/>
        </w:rPr>
        <w:t>. These particles were</w:t>
      </w:r>
      <w:r w:rsidR="00864541" w:rsidRPr="005A1849">
        <w:rPr>
          <w:color w:val="000000" w:themeColor="text1"/>
          <w:sz w:val="22"/>
          <w:szCs w:val="22"/>
        </w:rPr>
        <w:t xml:space="preserve"> subjected </w:t>
      </w:r>
      <w:r w:rsidR="0084070E" w:rsidRPr="005A1849">
        <w:rPr>
          <w:color w:val="000000" w:themeColor="text1"/>
          <w:sz w:val="22"/>
          <w:szCs w:val="22"/>
        </w:rPr>
        <w:t>to</w:t>
      </w:r>
      <w:r w:rsidR="00864541" w:rsidRPr="005A1849">
        <w:rPr>
          <w:color w:val="000000" w:themeColor="text1"/>
          <w:sz w:val="22"/>
          <w:szCs w:val="22"/>
        </w:rPr>
        <w:t xml:space="preserve"> </w:t>
      </w:r>
      <w:r w:rsidR="007E3736" w:rsidRPr="005A1849">
        <w:rPr>
          <w:color w:val="000000" w:themeColor="text1"/>
          <w:sz w:val="22"/>
          <w:szCs w:val="22"/>
        </w:rPr>
        <w:t xml:space="preserve">3D </w:t>
      </w:r>
      <w:r w:rsidR="00864541" w:rsidRPr="005A1849">
        <w:rPr>
          <w:color w:val="000000" w:themeColor="text1"/>
          <w:sz w:val="22"/>
          <w:szCs w:val="22"/>
        </w:rPr>
        <w:t xml:space="preserve">refinement, CTF refinement, </w:t>
      </w:r>
      <w:r w:rsidR="00595FFC" w:rsidRPr="005A1849">
        <w:rPr>
          <w:color w:val="000000" w:themeColor="text1"/>
          <w:sz w:val="22"/>
          <w:szCs w:val="22"/>
        </w:rPr>
        <w:t xml:space="preserve">Bayesian polishing, and </w:t>
      </w:r>
      <w:r w:rsidR="00864541" w:rsidRPr="005A1849">
        <w:rPr>
          <w:color w:val="000000" w:themeColor="text1"/>
          <w:sz w:val="22"/>
          <w:szCs w:val="22"/>
        </w:rPr>
        <w:t>another</w:t>
      </w:r>
      <w:r w:rsidR="00595FFC" w:rsidRPr="005A1849">
        <w:rPr>
          <w:color w:val="000000" w:themeColor="text1"/>
          <w:sz w:val="22"/>
          <w:szCs w:val="22"/>
        </w:rPr>
        <w:t xml:space="preserve"> round of refinement. This</w:t>
      </w:r>
      <w:r w:rsidR="00F35230" w:rsidRPr="005A1849">
        <w:rPr>
          <w:color w:val="000000" w:themeColor="text1"/>
          <w:sz w:val="22"/>
          <w:szCs w:val="22"/>
        </w:rPr>
        <w:t xml:space="preserve"> </w:t>
      </w:r>
      <w:r w:rsidR="007E3736" w:rsidRPr="005A1849">
        <w:rPr>
          <w:color w:val="000000" w:themeColor="text1"/>
          <w:sz w:val="22"/>
          <w:szCs w:val="22"/>
        </w:rPr>
        <w:t xml:space="preserve">particle set </w:t>
      </w:r>
      <w:r w:rsidR="00595FFC" w:rsidRPr="005A1849">
        <w:rPr>
          <w:color w:val="000000" w:themeColor="text1"/>
          <w:sz w:val="22"/>
          <w:szCs w:val="22"/>
        </w:rPr>
        <w:t>was used to</w:t>
      </w:r>
      <w:r w:rsidR="00CF05A2" w:rsidRPr="005A1849">
        <w:rPr>
          <w:color w:val="000000" w:themeColor="text1"/>
          <w:sz w:val="22"/>
          <w:szCs w:val="22"/>
        </w:rPr>
        <w:t xml:space="preserve"> determine maps of the </w:t>
      </w:r>
      <w:r w:rsidR="0076319C" w:rsidRPr="005A1849">
        <w:rPr>
          <w:color w:val="000000" w:themeColor="text1"/>
          <w:sz w:val="22"/>
          <w:szCs w:val="22"/>
        </w:rPr>
        <w:t>48-nm internal repeat and the external 24-nm repeat of the ODA-DC and ODA</w:t>
      </w:r>
      <w:r w:rsidR="00595FFC" w:rsidRPr="005A1849">
        <w:rPr>
          <w:color w:val="000000" w:themeColor="text1"/>
          <w:sz w:val="22"/>
          <w:szCs w:val="22"/>
        </w:rPr>
        <w:t xml:space="preserve"> as described below</w:t>
      </w:r>
      <w:r w:rsidR="0076319C" w:rsidRPr="005A1849">
        <w:rPr>
          <w:color w:val="000000" w:themeColor="text1"/>
          <w:sz w:val="22"/>
          <w:szCs w:val="22"/>
        </w:rPr>
        <w:t>.</w:t>
      </w:r>
      <w:r w:rsidR="00B16A12" w:rsidRPr="005A1849">
        <w:rPr>
          <w:color w:val="000000" w:themeColor="text1"/>
          <w:sz w:val="22"/>
          <w:szCs w:val="22"/>
        </w:rPr>
        <w:t xml:space="preserve"> </w:t>
      </w:r>
      <w:r w:rsidR="00EB11E3" w:rsidRPr="005A1849">
        <w:rPr>
          <w:color w:val="000000" w:themeColor="text1"/>
          <w:sz w:val="22"/>
          <w:szCs w:val="22"/>
        </w:rPr>
        <w:t>An overview of the processing strategy is provided in Fig. S1 with d</w:t>
      </w:r>
      <w:r w:rsidR="00B16A12" w:rsidRPr="005A1849">
        <w:rPr>
          <w:color w:val="000000" w:themeColor="text1"/>
          <w:sz w:val="22"/>
          <w:szCs w:val="22"/>
        </w:rPr>
        <w:t xml:space="preserve">etailed flow diagrams given in </w:t>
      </w:r>
      <w:r w:rsidR="00A265C1">
        <w:rPr>
          <w:color w:val="000000" w:themeColor="text1"/>
          <w:sz w:val="22"/>
          <w:szCs w:val="22"/>
        </w:rPr>
        <w:t>Methods</w:t>
      </w:r>
      <w:r w:rsidR="00B16A12" w:rsidRPr="005A1849">
        <w:rPr>
          <w:color w:val="000000" w:themeColor="text1"/>
          <w:sz w:val="22"/>
          <w:szCs w:val="22"/>
        </w:rPr>
        <w:t xml:space="preserve"> S1. </w:t>
      </w:r>
      <w:r w:rsidR="0076319C" w:rsidRPr="005A1849">
        <w:rPr>
          <w:color w:val="000000" w:themeColor="text1"/>
          <w:sz w:val="22"/>
          <w:szCs w:val="22"/>
        </w:rPr>
        <w:t xml:space="preserve"> </w:t>
      </w:r>
    </w:p>
    <w:p w14:paraId="3A187AA0" w14:textId="77777777" w:rsidR="00CF05A2" w:rsidRPr="0025269D" w:rsidRDefault="00CF05A2" w:rsidP="00F43391">
      <w:pPr>
        <w:spacing w:line="360" w:lineRule="auto"/>
        <w:rPr>
          <w:sz w:val="22"/>
          <w:szCs w:val="22"/>
        </w:rPr>
      </w:pPr>
    </w:p>
    <w:p w14:paraId="62A76069" w14:textId="56F602D2" w:rsidR="00CF05A2" w:rsidRPr="0025269D" w:rsidRDefault="007343FF" w:rsidP="00F43391">
      <w:pPr>
        <w:spacing w:line="360" w:lineRule="auto"/>
        <w:rPr>
          <w:sz w:val="22"/>
          <w:szCs w:val="22"/>
          <w:u w:val="single"/>
        </w:rPr>
      </w:pPr>
      <w:r w:rsidRPr="0025269D">
        <w:rPr>
          <w:sz w:val="22"/>
          <w:szCs w:val="22"/>
          <w:u w:val="single"/>
        </w:rPr>
        <w:t xml:space="preserve">Determination of </w:t>
      </w:r>
      <w:r w:rsidR="00CF05A2" w:rsidRPr="0025269D">
        <w:rPr>
          <w:sz w:val="22"/>
          <w:szCs w:val="22"/>
          <w:u w:val="single"/>
        </w:rPr>
        <w:t>a reconstruction of the internal 48-nm repeat</w:t>
      </w:r>
    </w:p>
    <w:p w14:paraId="4EC57979" w14:textId="53D407F6" w:rsidR="005E2443" w:rsidRPr="0025269D" w:rsidRDefault="00C07BA0" w:rsidP="00F43391">
      <w:pPr>
        <w:spacing w:line="360" w:lineRule="auto"/>
        <w:rPr>
          <w:sz w:val="22"/>
          <w:szCs w:val="22"/>
        </w:rPr>
      </w:pPr>
      <w:r w:rsidRPr="0025269D">
        <w:rPr>
          <w:sz w:val="22"/>
          <w:szCs w:val="22"/>
        </w:rPr>
        <w:t xml:space="preserve">To obtain a reconstruction of </w:t>
      </w:r>
      <w:r w:rsidR="00F35230" w:rsidRPr="0025269D">
        <w:rPr>
          <w:sz w:val="22"/>
          <w:szCs w:val="22"/>
        </w:rPr>
        <w:t xml:space="preserve">the </w:t>
      </w:r>
      <w:r w:rsidR="00CF05A2" w:rsidRPr="0025269D">
        <w:rPr>
          <w:sz w:val="22"/>
          <w:szCs w:val="22"/>
        </w:rPr>
        <w:t xml:space="preserve">internal </w:t>
      </w:r>
      <w:r w:rsidR="00F35230" w:rsidRPr="0025269D">
        <w:rPr>
          <w:sz w:val="22"/>
          <w:szCs w:val="22"/>
        </w:rPr>
        <w:t xml:space="preserve">48-nm repeat, we performed two rounds of classification: first to obtain the 16-nm repeat </w:t>
      </w:r>
      <w:r w:rsidR="005E2443" w:rsidRPr="0025269D">
        <w:rPr>
          <w:sz w:val="22"/>
          <w:szCs w:val="22"/>
        </w:rPr>
        <w:t xml:space="preserve">using a cylindric mask focused on the inner junction region of the B tubule </w:t>
      </w:r>
      <w:r w:rsidR="00F35230" w:rsidRPr="0025269D">
        <w:rPr>
          <w:sz w:val="22"/>
          <w:szCs w:val="22"/>
        </w:rPr>
        <w:t xml:space="preserve">and then to obtain the 48-nm repeat </w:t>
      </w:r>
      <w:r w:rsidR="005E2443" w:rsidRPr="0025269D">
        <w:rPr>
          <w:sz w:val="22"/>
          <w:szCs w:val="22"/>
        </w:rPr>
        <w:t>using a cylindric mask focused on the seam of the A tubule</w:t>
      </w:r>
      <w:r w:rsidR="00F35230" w:rsidRPr="0025269D">
        <w:rPr>
          <w:sz w:val="22"/>
          <w:szCs w:val="22"/>
        </w:rPr>
        <w:t>. This two-step process yield</w:t>
      </w:r>
      <w:r w:rsidR="007E3736" w:rsidRPr="0025269D">
        <w:rPr>
          <w:sz w:val="22"/>
          <w:szCs w:val="22"/>
        </w:rPr>
        <w:t>ed</w:t>
      </w:r>
      <w:r w:rsidR="00F35230" w:rsidRPr="0025269D">
        <w:rPr>
          <w:sz w:val="22"/>
          <w:szCs w:val="22"/>
        </w:rPr>
        <w:t xml:space="preserve"> better results than </w:t>
      </w:r>
      <w:r w:rsidR="007E3736" w:rsidRPr="0025269D">
        <w:rPr>
          <w:sz w:val="22"/>
          <w:szCs w:val="22"/>
        </w:rPr>
        <w:t>going</w:t>
      </w:r>
      <w:r w:rsidR="00F35230" w:rsidRPr="0025269D">
        <w:rPr>
          <w:sz w:val="22"/>
          <w:szCs w:val="22"/>
        </w:rPr>
        <w:t xml:space="preserve"> directly from the 8-nm to the 48-nm repeat</w:t>
      </w:r>
      <w:r w:rsidR="005E2443" w:rsidRPr="0025269D">
        <w:rPr>
          <w:sz w:val="22"/>
          <w:szCs w:val="22"/>
        </w:rPr>
        <w:t xml:space="preserve">. The final 48-nm map is generated from 80,503 particles. </w:t>
      </w:r>
    </w:p>
    <w:p w14:paraId="4587BF75" w14:textId="36D9A628" w:rsidR="005E2443" w:rsidRPr="0025269D" w:rsidRDefault="005E2443" w:rsidP="00F43391">
      <w:pPr>
        <w:spacing w:line="360" w:lineRule="auto"/>
        <w:rPr>
          <w:sz w:val="22"/>
          <w:szCs w:val="22"/>
        </w:rPr>
      </w:pPr>
    </w:p>
    <w:p w14:paraId="60DD3156" w14:textId="61DDDB73" w:rsidR="004B44D4" w:rsidRPr="0025269D" w:rsidRDefault="005E2443" w:rsidP="00F43391">
      <w:pPr>
        <w:spacing w:line="360" w:lineRule="auto"/>
        <w:rPr>
          <w:sz w:val="22"/>
          <w:szCs w:val="22"/>
        </w:rPr>
      </w:pPr>
      <w:r w:rsidRPr="0025269D">
        <w:rPr>
          <w:sz w:val="22"/>
          <w:szCs w:val="22"/>
        </w:rPr>
        <w:t>Density for the tektin bundle at the ribbon of the A tubule was less well-defined than other regions, indicating heterogeneity. We therefore performed focused classification using a cylindric mask over the bundle</w:t>
      </w:r>
      <w:r w:rsidR="004B44D4" w:rsidRPr="0025269D">
        <w:rPr>
          <w:sz w:val="22"/>
          <w:szCs w:val="22"/>
        </w:rPr>
        <w:t xml:space="preserve"> revealing</w:t>
      </w:r>
      <w:r w:rsidRPr="0025269D">
        <w:rPr>
          <w:sz w:val="22"/>
          <w:szCs w:val="22"/>
        </w:rPr>
        <w:t xml:space="preserve"> </w:t>
      </w:r>
      <w:r w:rsidR="004B44D4" w:rsidRPr="0025269D">
        <w:rPr>
          <w:sz w:val="22"/>
          <w:szCs w:val="22"/>
        </w:rPr>
        <w:t>classes corresponding to 0, 4- and 8-tektin filaments. Classes containing 4- or 8-tektin bundles were selected and independently refined. These maps were used to build atomic models of the tektin filaments.</w:t>
      </w:r>
    </w:p>
    <w:p w14:paraId="33ED8426" w14:textId="39F3796D" w:rsidR="004B44D4" w:rsidRPr="0025269D" w:rsidRDefault="004B44D4" w:rsidP="00F43391">
      <w:pPr>
        <w:spacing w:line="360" w:lineRule="auto"/>
        <w:rPr>
          <w:sz w:val="22"/>
          <w:szCs w:val="22"/>
        </w:rPr>
      </w:pPr>
    </w:p>
    <w:p w14:paraId="5F47FE99" w14:textId="3C964931" w:rsidR="00CF05A2" w:rsidRPr="0025269D" w:rsidRDefault="004B44D4" w:rsidP="00F43391">
      <w:pPr>
        <w:spacing w:line="360" w:lineRule="auto"/>
        <w:rPr>
          <w:sz w:val="22"/>
          <w:szCs w:val="22"/>
        </w:rPr>
      </w:pPr>
      <w:r w:rsidRPr="0025269D">
        <w:rPr>
          <w:sz w:val="22"/>
          <w:szCs w:val="22"/>
        </w:rPr>
        <w:t xml:space="preserve">To improve local map quality of the 48-nm repeat map, we </w:t>
      </w:r>
      <w:r w:rsidR="007E3736" w:rsidRPr="0025269D">
        <w:rPr>
          <w:sz w:val="22"/>
          <w:szCs w:val="22"/>
        </w:rPr>
        <w:t>performed a series of local refinements</w:t>
      </w:r>
      <w:r w:rsidRPr="0025269D">
        <w:rPr>
          <w:sz w:val="22"/>
          <w:szCs w:val="22"/>
        </w:rPr>
        <w:t xml:space="preserve">. First, we used 10 overlapping </w:t>
      </w:r>
      <w:r w:rsidR="00CF05A2" w:rsidRPr="0025269D">
        <w:rPr>
          <w:sz w:val="22"/>
          <w:szCs w:val="22"/>
        </w:rPr>
        <w:t xml:space="preserve">cylindric </w:t>
      </w:r>
      <w:r w:rsidRPr="0025269D">
        <w:rPr>
          <w:sz w:val="22"/>
          <w:szCs w:val="22"/>
        </w:rPr>
        <w:t xml:space="preserve">masks to divide the </w:t>
      </w:r>
      <w:r w:rsidR="00174059">
        <w:rPr>
          <w:sz w:val="22"/>
          <w:szCs w:val="22"/>
        </w:rPr>
        <w:t>DMT</w:t>
      </w:r>
      <w:r w:rsidRPr="0025269D">
        <w:rPr>
          <w:sz w:val="22"/>
          <w:szCs w:val="22"/>
        </w:rPr>
        <w:t xml:space="preserve"> into several subregions, each containing 2 or 3 protofilaments. We then used shorter </w:t>
      </w:r>
      <w:r w:rsidR="00CF05A2" w:rsidRPr="0025269D">
        <w:rPr>
          <w:sz w:val="22"/>
          <w:szCs w:val="22"/>
        </w:rPr>
        <w:t xml:space="preserve">cylindric </w:t>
      </w:r>
      <w:r w:rsidRPr="0025269D">
        <w:rPr>
          <w:sz w:val="22"/>
          <w:szCs w:val="22"/>
        </w:rPr>
        <w:t xml:space="preserve">masks to divide each subregion into three longitudinal sections. Using these methods, the resolution within </w:t>
      </w:r>
      <w:r w:rsidR="007E3736" w:rsidRPr="0025269D">
        <w:rPr>
          <w:sz w:val="22"/>
          <w:szCs w:val="22"/>
        </w:rPr>
        <w:t xml:space="preserve">each </w:t>
      </w:r>
      <w:r w:rsidRPr="0025269D">
        <w:rPr>
          <w:sz w:val="22"/>
          <w:szCs w:val="22"/>
        </w:rPr>
        <w:t xml:space="preserve">mask was improved. </w:t>
      </w:r>
      <w:r w:rsidR="00CF05A2" w:rsidRPr="0025269D">
        <w:rPr>
          <w:sz w:val="22"/>
          <w:szCs w:val="22"/>
        </w:rPr>
        <w:t>Additionally, we noticed that the density for protofilaments B02-B05 was poorly resolved. We therefore combined cylindric masks for subregions 7-9</w:t>
      </w:r>
      <w:r w:rsidR="00EB11E3" w:rsidRPr="0025269D">
        <w:rPr>
          <w:sz w:val="22"/>
          <w:szCs w:val="22"/>
        </w:rPr>
        <w:t xml:space="preserve"> </w:t>
      </w:r>
      <w:r w:rsidR="00CF05A2" w:rsidRPr="0025269D">
        <w:rPr>
          <w:sz w:val="22"/>
          <w:szCs w:val="22"/>
        </w:rPr>
        <w:t xml:space="preserve">and performed three-dimensional classification to isolate only those particles with well-defined density. </w:t>
      </w:r>
      <w:r w:rsidR="00E05038" w:rsidRPr="0025269D">
        <w:rPr>
          <w:sz w:val="22"/>
          <w:szCs w:val="22"/>
        </w:rPr>
        <w:t>The locally</w:t>
      </w:r>
      <w:r w:rsidR="00CF05A2" w:rsidRPr="0025269D">
        <w:rPr>
          <w:sz w:val="22"/>
          <w:szCs w:val="22"/>
        </w:rPr>
        <w:t xml:space="preserve"> refined </w:t>
      </w:r>
      <w:r w:rsidR="00E05038" w:rsidRPr="0025269D">
        <w:rPr>
          <w:sz w:val="22"/>
          <w:szCs w:val="22"/>
        </w:rPr>
        <w:t>maps were</w:t>
      </w:r>
      <w:r w:rsidR="00CF05A2" w:rsidRPr="0025269D">
        <w:rPr>
          <w:sz w:val="22"/>
          <w:szCs w:val="22"/>
        </w:rPr>
        <w:t xml:space="preserve"> used for model building.</w:t>
      </w:r>
    </w:p>
    <w:p w14:paraId="5A9DFE39" w14:textId="7A2EBD80" w:rsidR="00E05038" w:rsidRPr="0025269D" w:rsidRDefault="00E05038" w:rsidP="00F43391">
      <w:pPr>
        <w:spacing w:line="360" w:lineRule="auto"/>
        <w:rPr>
          <w:sz w:val="22"/>
          <w:szCs w:val="22"/>
        </w:rPr>
      </w:pPr>
    </w:p>
    <w:p w14:paraId="12261395" w14:textId="36D71306" w:rsidR="00E05038" w:rsidRPr="0025269D" w:rsidRDefault="007343FF" w:rsidP="00E05038">
      <w:pPr>
        <w:spacing w:line="360" w:lineRule="auto"/>
        <w:rPr>
          <w:sz w:val="22"/>
          <w:szCs w:val="22"/>
          <w:u w:val="single"/>
        </w:rPr>
      </w:pPr>
      <w:r w:rsidRPr="0025269D">
        <w:rPr>
          <w:sz w:val="22"/>
          <w:szCs w:val="22"/>
          <w:u w:val="single"/>
        </w:rPr>
        <w:t xml:space="preserve">Determination of </w:t>
      </w:r>
      <w:r w:rsidR="00E05038" w:rsidRPr="0025269D">
        <w:rPr>
          <w:sz w:val="22"/>
          <w:szCs w:val="22"/>
          <w:u w:val="single"/>
        </w:rPr>
        <w:t>a reconstruction of the external 96-nm repeat</w:t>
      </w:r>
    </w:p>
    <w:p w14:paraId="6E28CDCF" w14:textId="0376B821" w:rsidR="00E05038" w:rsidRPr="0025269D" w:rsidRDefault="00E05038" w:rsidP="00F43391">
      <w:pPr>
        <w:spacing w:line="360" w:lineRule="auto"/>
        <w:rPr>
          <w:sz w:val="22"/>
          <w:szCs w:val="22"/>
        </w:rPr>
      </w:pPr>
      <w:r w:rsidRPr="0025269D">
        <w:rPr>
          <w:sz w:val="22"/>
          <w:szCs w:val="22"/>
        </w:rPr>
        <w:t xml:space="preserve">To generate a map of the 96-nm external repeat, we performed a round of classification with a cylindric mask applied to the exterior of protofilaments A02 and A03, which is the binding site for many axonemal complexes which have 96-nm periodicities. The classification separates the two halves of the 96-nm repeat, one with radial spokes 1 and 2 (RS1 and RS2) and the other with RS3 and the nexin-dynein </w:t>
      </w:r>
      <w:r w:rsidRPr="0025269D">
        <w:rPr>
          <w:sz w:val="22"/>
          <w:szCs w:val="22"/>
        </w:rPr>
        <w:lastRenderedPageBreak/>
        <w:t xml:space="preserve">regulatory complex (N-DRC). Fitting our atomic model of the 48-nm repeat into both halves of the 96-nm repeat confirms the periodicity of the interior of the bovine </w:t>
      </w:r>
      <w:r w:rsidR="00174059">
        <w:rPr>
          <w:sz w:val="22"/>
          <w:szCs w:val="22"/>
        </w:rPr>
        <w:t>DMT</w:t>
      </w:r>
      <w:r w:rsidRPr="0025269D">
        <w:rPr>
          <w:sz w:val="22"/>
          <w:szCs w:val="22"/>
        </w:rPr>
        <w:t xml:space="preserve"> as 48 nm</w:t>
      </w:r>
      <w:r w:rsidR="00EB11E3" w:rsidRPr="0025269D">
        <w:rPr>
          <w:sz w:val="22"/>
          <w:szCs w:val="22"/>
        </w:rPr>
        <w:t>.</w:t>
      </w:r>
    </w:p>
    <w:p w14:paraId="3FB84E23" w14:textId="77777777" w:rsidR="00CF05A2" w:rsidRPr="0025269D" w:rsidRDefault="00CF05A2" w:rsidP="00F43391">
      <w:pPr>
        <w:spacing w:line="360" w:lineRule="auto"/>
        <w:rPr>
          <w:sz w:val="22"/>
          <w:szCs w:val="22"/>
        </w:rPr>
      </w:pPr>
    </w:p>
    <w:p w14:paraId="29A50C63" w14:textId="740193C2" w:rsidR="00CF05A2" w:rsidRPr="0025269D" w:rsidRDefault="007343FF" w:rsidP="00F43391">
      <w:pPr>
        <w:spacing w:line="360" w:lineRule="auto"/>
        <w:rPr>
          <w:sz w:val="22"/>
          <w:szCs w:val="22"/>
          <w:u w:val="single"/>
        </w:rPr>
      </w:pPr>
      <w:r w:rsidRPr="0025269D">
        <w:rPr>
          <w:sz w:val="22"/>
          <w:szCs w:val="22"/>
          <w:u w:val="single"/>
        </w:rPr>
        <w:t xml:space="preserve">Determination of </w:t>
      </w:r>
      <w:r w:rsidR="00CF05A2" w:rsidRPr="0025269D">
        <w:rPr>
          <w:sz w:val="22"/>
          <w:szCs w:val="22"/>
          <w:u w:val="single"/>
        </w:rPr>
        <w:t>a reconstruction of the external 24-nm repeat</w:t>
      </w:r>
    </w:p>
    <w:p w14:paraId="4EB30189" w14:textId="4BB01D34" w:rsidR="00CF05A2" w:rsidRPr="0025269D" w:rsidRDefault="0076319C" w:rsidP="00F43391">
      <w:pPr>
        <w:spacing w:line="360" w:lineRule="auto"/>
        <w:rPr>
          <w:sz w:val="22"/>
          <w:szCs w:val="22"/>
        </w:rPr>
      </w:pPr>
      <w:r w:rsidRPr="0025269D">
        <w:rPr>
          <w:sz w:val="22"/>
          <w:szCs w:val="22"/>
        </w:rPr>
        <w:t xml:space="preserve">To generate a map of the 24-nm external repeat, we used a cylindric mask to classify density </w:t>
      </w:r>
      <w:r w:rsidR="00195795" w:rsidRPr="0025269D">
        <w:rPr>
          <w:sz w:val="22"/>
          <w:szCs w:val="22"/>
        </w:rPr>
        <w:t>apparent</w:t>
      </w:r>
      <w:r w:rsidRPr="0025269D">
        <w:rPr>
          <w:sz w:val="22"/>
          <w:szCs w:val="22"/>
        </w:rPr>
        <w:t xml:space="preserve"> </w:t>
      </w:r>
      <w:r w:rsidR="001E0200" w:rsidRPr="0025269D">
        <w:rPr>
          <w:sz w:val="22"/>
          <w:szCs w:val="22"/>
        </w:rPr>
        <w:t>on</w:t>
      </w:r>
      <w:r w:rsidRPr="0025269D">
        <w:rPr>
          <w:sz w:val="22"/>
          <w:szCs w:val="22"/>
        </w:rPr>
        <w:t xml:space="preserve"> protofilaments A07-A08 of the 8-nm repeat map, corresponding to the ODA-DC. Classification identified </w:t>
      </w:r>
      <w:r w:rsidR="008A15CB" w:rsidRPr="0025269D">
        <w:rPr>
          <w:sz w:val="22"/>
          <w:szCs w:val="22"/>
        </w:rPr>
        <w:t>all three different possible registers of the ODA-DC</w:t>
      </w:r>
      <w:r w:rsidR="00EB11E3" w:rsidRPr="0025269D">
        <w:rPr>
          <w:sz w:val="22"/>
          <w:szCs w:val="22"/>
        </w:rPr>
        <w:t>.</w:t>
      </w:r>
      <w:r w:rsidR="008A15CB" w:rsidRPr="0025269D">
        <w:rPr>
          <w:sz w:val="22"/>
          <w:szCs w:val="22"/>
        </w:rPr>
        <w:t xml:space="preserve"> We selected each class that showed good density for the ODA-DC and </w:t>
      </w:r>
      <w:proofErr w:type="spellStart"/>
      <w:r w:rsidR="008A15CB" w:rsidRPr="0025269D">
        <w:rPr>
          <w:sz w:val="22"/>
          <w:szCs w:val="22"/>
        </w:rPr>
        <w:t>reboxed</w:t>
      </w:r>
      <w:proofErr w:type="spellEnd"/>
      <w:r w:rsidR="008A15CB" w:rsidRPr="0025269D">
        <w:rPr>
          <w:sz w:val="22"/>
          <w:szCs w:val="22"/>
        </w:rPr>
        <w:t xml:space="preserve"> them</w:t>
      </w:r>
      <w:r w:rsidR="00F72087" w:rsidRPr="0025269D">
        <w:rPr>
          <w:sz w:val="22"/>
          <w:szCs w:val="22"/>
        </w:rPr>
        <w:t xml:space="preserve"> with a smaller box size of </w:t>
      </w:r>
      <w:r w:rsidR="00EF5BD7" w:rsidRPr="0025269D">
        <w:rPr>
          <w:sz w:val="22"/>
          <w:szCs w:val="22"/>
        </w:rPr>
        <w:t>288</w:t>
      </w:r>
      <w:r w:rsidR="004E61E2" w:rsidRPr="0025269D">
        <w:rPr>
          <w:sz w:val="22"/>
          <w:szCs w:val="22"/>
        </w:rPr>
        <w:t xml:space="preserve"> pixels</w:t>
      </w:r>
      <w:r w:rsidR="008A15CB" w:rsidRPr="0025269D">
        <w:rPr>
          <w:sz w:val="22"/>
          <w:szCs w:val="22"/>
        </w:rPr>
        <w:t xml:space="preserve"> to focus on the ODA-DC and shifted the density to the center of the box. We combined the particles and excluded duplicates</w:t>
      </w:r>
      <w:r w:rsidR="00A83FA0" w:rsidRPr="0025269D">
        <w:rPr>
          <w:sz w:val="22"/>
          <w:szCs w:val="22"/>
        </w:rPr>
        <w:t>, yielding 192,946 ODA-DC particles</w:t>
      </w:r>
      <w:r w:rsidR="008A15CB" w:rsidRPr="0025269D">
        <w:rPr>
          <w:sz w:val="22"/>
          <w:szCs w:val="22"/>
        </w:rPr>
        <w:t xml:space="preserve">. </w:t>
      </w:r>
      <w:r w:rsidR="004E61E2" w:rsidRPr="0025269D">
        <w:rPr>
          <w:sz w:val="22"/>
          <w:szCs w:val="22"/>
        </w:rPr>
        <w:t>W</w:t>
      </w:r>
      <w:r w:rsidR="008A15CB" w:rsidRPr="0025269D">
        <w:rPr>
          <w:sz w:val="22"/>
          <w:szCs w:val="22"/>
        </w:rPr>
        <w:t xml:space="preserve">e then performed three-dimensional classification on the </w:t>
      </w:r>
      <w:r w:rsidR="00174059">
        <w:rPr>
          <w:sz w:val="22"/>
          <w:szCs w:val="22"/>
        </w:rPr>
        <w:t>DMT</w:t>
      </w:r>
      <w:r w:rsidR="008A15CB" w:rsidRPr="0025269D">
        <w:rPr>
          <w:sz w:val="22"/>
          <w:szCs w:val="22"/>
        </w:rPr>
        <w:t xml:space="preserve"> and the ODA-DC</w:t>
      </w:r>
      <w:r w:rsidR="00F020BF" w:rsidRPr="0025269D">
        <w:rPr>
          <w:sz w:val="22"/>
          <w:szCs w:val="22"/>
        </w:rPr>
        <w:t xml:space="preserve"> to further clean up the </w:t>
      </w:r>
      <w:r w:rsidR="00F77C72" w:rsidRPr="0025269D">
        <w:rPr>
          <w:sz w:val="22"/>
          <w:szCs w:val="22"/>
        </w:rPr>
        <w:t>particles, generating 63,865 particles</w:t>
      </w:r>
      <w:r w:rsidR="008A15CB" w:rsidRPr="0025269D">
        <w:rPr>
          <w:sz w:val="22"/>
          <w:szCs w:val="22"/>
        </w:rPr>
        <w:t xml:space="preserve"> </w:t>
      </w:r>
      <w:r w:rsidR="00F77C72" w:rsidRPr="0025269D">
        <w:rPr>
          <w:sz w:val="22"/>
          <w:szCs w:val="22"/>
        </w:rPr>
        <w:t>with well-resolved ODA-DC density.</w:t>
      </w:r>
      <w:r w:rsidR="004E61E2" w:rsidRPr="0025269D">
        <w:rPr>
          <w:sz w:val="22"/>
          <w:szCs w:val="22"/>
        </w:rPr>
        <w:t xml:space="preserve"> </w:t>
      </w:r>
      <w:r w:rsidR="008A15CB" w:rsidRPr="0025269D">
        <w:rPr>
          <w:sz w:val="22"/>
          <w:szCs w:val="22"/>
        </w:rPr>
        <w:t xml:space="preserve">The particles were subjected to multi-body refinement leading to a 3.6 Å resolution map of the </w:t>
      </w:r>
      <w:r w:rsidR="004E61E2" w:rsidRPr="0025269D">
        <w:rPr>
          <w:sz w:val="22"/>
          <w:szCs w:val="22"/>
        </w:rPr>
        <w:t xml:space="preserve">ODA-DC-bound </w:t>
      </w:r>
      <w:r w:rsidR="00195795" w:rsidRPr="0025269D">
        <w:rPr>
          <w:sz w:val="22"/>
          <w:szCs w:val="22"/>
        </w:rPr>
        <w:t>microtubule</w:t>
      </w:r>
      <w:r w:rsidR="004E61E2" w:rsidRPr="0025269D">
        <w:rPr>
          <w:sz w:val="22"/>
          <w:szCs w:val="22"/>
        </w:rPr>
        <w:t xml:space="preserve"> </w:t>
      </w:r>
      <w:r w:rsidR="008A15CB" w:rsidRPr="0025269D">
        <w:rPr>
          <w:sz w:val="22"/>
          <w:szCs w:val="22"/>
        </w:rPr>
        <w:t xml:space="preserve">and a 4.5 Å resolution map of the </w:t>
      </w:r>
      <w:r w:rsidR="00195795" w:rsidRPr="0025269D">
        <w:rPr>
          <w:sz w:val="22"/>
          <w:szCs w:val="22"/>
        </w:rPr>
        <w:t>distal ODA-DC.</w:t>
      </w:r>
    </w:p>
    <w:p w14:paraId="137DE8EE" w14:textId="59A55CDA" w:rsidR="001E66B5" w:rsidRPr="0025269D" w:rsidRDefault="001E66B5" w:rsidP="001E66B5">
      <w:pPr>
        <w:spacing w:line="360" w:lineRule="auto"/>
        <w:rPr>
          <w:sz w:val="22"/>
          <w:szCs w:val="22"/>
        </w:rPr>
      </w:pPr>
    </w:p>
    <w:p w14:paraId="37E80005" w14:textId="03FC44CE" w:rsidR="003B25FD" w:rsidRPr="0025269D" w:rsidRDefault="003B25FD" w:rsidP="001E66B5">
      <w:pPr>
        <w:spacing w:line="360" w:lineRule="auto"/>
        <w:rPr>
          <w:sz w:val="22"/>
          <w:szCs w:val="22"/>
        </w:rPr>
      </w:pPr>
      <w:r w:rsidRPr="0025269D">
        <w:rPr>
          <w:sz w:val="22"/>
          <w:szCs w:val="22"/>
        </w:rPr>
        <w:t xml:space="preserve">The 24-nm map was also used as a starting point to improve the 48-nm map of the luminal region beneath the ODA-DC. This region includes MIPs CFAP53, MNS1, Pierce1 and </w:t>
      </w:r>
      <w:r w:rsidR="0040785B" w:rsidRPr="0025269D">
        <w:rPr>
          <w:sz w:val="22"/>
          <w:szCs w:val="22"/>
        </w:rPr>
        <w:t>Pierce2</w:t>
      </w:r>
      <w:r w:rsidRPr="0025269D">
        <w:rPr>
          <w:sz w:val="22"/>
          <w:szCs w:val="22"/>
        </w:rPr>
        <w:t xml:space="preserve">. The 24-nm map was classified into four classes using a shaped mask that covered these MIPs. This identified two major classes: one centered on Pierce1 and one centered on </w:t>
      </w:r>
      <w:r w:rsidR="0040785B" w:rsidRPr="0025269D">
        <w:rPr>
          <w:sz w:val="22"/>
          <w:szCs w:val="22"/>
        </w:rPr>
        <w:t>Pierce2</w:t>
      </w:r>
      <w:r w:rsidRPr="0025269D">
        <w:rPr>
          <w:sz w:val="22"/>
          <w:szCs w:val="22"/>
        </w:rPr>
        <w:t xml:space="preserve">. Refinement of these two classes resulted in maps at 3.9 Å and 4.0 Å resolution, respectively. These maps were a qualitative improvement on maps generated </w:t>
      </w:r>
      <w:r w:rsidR="00201E70" w:rsidRPr="0025269D">
        <w:rPr>
          <w:sz w:val="22"/>
          <w:szCs w:val="22"/>
        </w:rPr>
        <w:t>starting from the 48-nm particles (</w:t>
      </w:r>
      <w:r w:rsidR="00A265C1">
        <w:rPr>
          <w:sz w:val="22"/>
          <w:szCs w:val="22"/>
        </w:rPr>
        <w:t>Methods</w:t>
      </w:r>
      <w:r w:rsidR="00201E70" w:rsidRPr="0025269D">
        <w:rPr>
          <w:sz w:val="22"/>
          <w:szCs w:val="22"/>
        </w:rPr>
        <w:t xml:space="preserve"> S1).</w:t>
      </w:r>
      <w:r w:rsidRPr="0025269D">
        <w:rPr>
          <w:sz w:val="22"/>
          <w:szCs w:val="22"/>
        </w:rPr>
        <w:t xml:space="preserve"> </w:t>
      </w:r>
    </w:p>
    <w:p w14:paraId="219E2C13" w14:textId="77777777" w:rsidR="003B25FD" w:rsidRPr="0025269D" w:rsidRDefault="003B25FD" w:rsidP="001E66B5">
      <w:pPr>
        <w:spacing w:line="360" w:lineRule="auto"/>
        <w:rPr>
          <w:sz w:val="22"/>
          <w:szCs w:val="22"/>
        </w:rPr>
      </w:pPr>
    </w:p>
    <w:p w14:paraId="3F707B63" w14:textId="3E5D4482" w:rsidR="003B25FD" w:rsidRPr="0025269D" w:rsidRDefault="003B25FD" w:rsidP="001E66B5">
      <w:pPr>
        <w:spacing w:line="360" w:lineRule="auto"/>
        <w:rPr>
          <w:sz w:val="22"/>
          <w:szCs w:val="22"/>
          <w:u w:val="single"/>
        </w:rPr>
      </w:pPr>
      <w:r w:rsidRPr="0025269D">
        <w:rPr>
          <w:sz w:val="22"/>
          <w:szCs w:val="22"/>
          <w:u w:val="single"/>
        </w:rPr>
        <w:t>Determi</w:t>
      </w:r>
      <w:r w:rsidR="00861FBE">
        <w:rPr>
          <w:sz w:val="22"/>
          <w:szCs w:val="22"/>
          <w:u w:val="single"/>
        </w:rPr>
        <w:t>nation of</w:t>
      </w:r>
      <w:r w:rsidRPr="0025269D">
        <w:rPr>
          <w:sz w:val="22"/>
          <w:szCs w:val="22"/>
          <w:u w:val="single"/>
        </w:rPr>
        <w:t xml:space="preserve"> a reconstruction of the mammalian ODA</w:t>
      </w:r>
    </w:p>
    <w:p w14:paraId="0F1AAC5E" w14:textId="63157D72" w:rsidR="00861FBE" w:rsidRPr="0025269D" w:rsidRDefault="001E66B5" w:rsidP="001E66B5">
      <w:pPr>
        <w:spacing w:line="360" w:lineRule="auto"/>
        <w:rPr>
          <w:sz w:val="22"/>
          <w:szCs w:val="22"/>
        </w:rPr>
      </w:pPr>
      <w:r w:rsidRPr="0025269D">
        <w:rPr>
          <w:sz w:val="22"/>
          <w:szCs w:val="22"/>
        </w:rPr>
        <w:t>Particles with ODAs were identified using a</w:t>
      </w:r>
      <w:r w:rsidR="003B25FD" w:rsidRPr="0025269D">
        <w:rPr>
          <w:sz w:val="22"/>
          <w:szCs w:val="22"/>
        </w:rPr>
        <w:t xml:space="preserve"> </w:t>
      </w:r>
      <w:r w:rsidRPr="0025269D">
        <w:rPr>
          <w:sz w:val="22"/>
          <w:szCs w:val="22"/>
        </w:rPr>
        <w:t>strategy starting with the 48-nm repeat. Within the repeat, 1 copy and 2 partial copies of the ODA-DC were present</w:t>
      </w:r>
      <w:r w:rsidR="00EB11E3" w:rsidRPr="0025269D">
        <w:rPr>
          <w:sz w:val="22"/>
          <w:szCs w:val="22"/>
        </w:rPr>
        <w:t>.</w:t>
      </w:r>
      <w:r w:rsidRPr="0025269D">
        <w:rPr>
          <w:sz w:val="22"/>
          <w:szCs w:val="22"/>
        </w:rPr>
        <w:t xml:space="preserve"> We </w:t>
      </w:r>
      <w:proofErr w:type="spellStart"/>
      <w:r w:rsidRPr="0025269D">
        <w:rPr>
          <w:sz w:val="22"/>
          <w:szCs w:val="22"/>
        </w:rPr>
        <w:t>reboxed</w:t>
      </w:r>
      <w:proofErr w:type="spellEnd"/>
      <w:r w:rsidRPr="0025269D">
        <w:rPr>
          <w:sz w:val="22"/>
          <w:szCs w:val="22"/>
        </w:rPr>
        <w:t xml:space="preserve"> each of these using a box size of 488 pixels and shifted them to a common center. After excluding duplicates, the particles were refined and reclassified to identify those with bound ODAs, followed by additional rounds of classification, refinement</w:t>
      </w:r>
      <w:r w:rsidR="00AE14A2">
        <w:rPr>
          <w:sz w:val="22"/>
          <w:szCs w:val="22"/>
        </w:rPr>
        <w:t>,</w:t>
      </w:r>
      <w:r w:rsidRPr="0025269D">
        <w:rPr>
          <w:sz w:val="22"/>
          <w:szCs w:val="22"/>
        </w:rPr>
        <w:t xml:space="preserve"> and Bayesian polishing. Multi-body refinement of the remaining 8,755 particles was used to improve the map quality of the ODA. Refinement of the core of the ODA (excluding the motor domains but including the tail domains of the heavy chains and </w:t>
      </w:r>
      <w:r w:rsidR="003B25FD" w:rsidRPr="0025269D">
        <w:rPr>
          <w:sz w:val="22"/>
          <w:szCs w:val="22"/>
        </w:rPr>
        <w:t xml:space="preserve">their </w:t>
      </w:r>
      <w:r w:rsidRPr="0025269D">
        <w:rPr>
          <w:sz w:val="22"/>
          <w:szCs w:val="22"/>
        </w:rPr>
        <w:t xml:space="preserve">associated light and intermediate chains) resulted in </w:t>
      </w:r>
      <w:proofErr w:type="gramStart"/>
      <w:r w:rsidRPr="0025269D">
        <w:rPr>
          <w:sz w:val="22"/>
          <w:szCs w:val="22"/>
        </w:rPr>
        <w:t>a</w:t>
      </w:r>
      <w:proofErr w:type="gramEnd"/>
      <w:r w:rsidRPr="0025269D">
        <w:rPr>
          <w:sz w:val="22"/>
          <w:szCs w:val="22"/>
        </w:rPr>
        <w:t xml:space="preserve"> 8 Å reconstruction.</w:t>
      </w:r>
    </w:p>
    <w:p w14:paraId="3BFE8388" w14:textId="0E19C201" w:rsidR="0076319C" w:rsidRPr="0025269D" w:rsidRDefault="0076319C" w:rsidP="00F43391">
      <w:pPr>
        <w:spacing w:line="360" w:lineRule="auto"/>
        <w:rPr>
          <w:sz w:val="22"/>
          <w:szCs w:val="22"/>
        </w:rPr>
      </w:pPr>
    </w:p>
    <w:p w14:paraId="0D345544" w14:textId="0910B323" w:rsidR="001C5CE0" w:rsidRPr="0025269D" w:rsidRDefault="00972C8E" w:rsidP="00F43391">
      <w:pPr>
        <w:spacing w:line="360" w:lineRule="auto"/>
        <w:rPr>
          <w:sz w:val="22"/>
          <w:szCs w:val="22"/>
        </w:rPr>
      </w:pPr>
      <w:r w:rsidRPr="0025269D">
        <w:rPr>
          <w:sz w:val="22"/>
          <w:szCs w:val="22"/>
        </w:rPr>
        <w:t>The</w:t>
      </w:r>
      <w:r w:rsidR="001C5CE0" w:rsidRPr="0025269D">
        <w:rPr>
          <w:sz w:val="22"/>
          <w:szCs w:val="22"/>
        </w:rPr>
        <w:t xml:space="preserve"> </w:t>
      </w:r>
      <w:r w:rsidR="001E66B5" w:rsidRPr="0025269D">
        <w:rPr>
          <w:sz w:val="22"/>
          <w:szCs w:val="22"/>
        </w:rPr>
        <w:t>F</w:t>
      </w:r>
      <w:r w:rsidR="006B75ED" w:rsidRPr="0025269D">
        <w:rPr>
          <w:sz w:val="22"/>
          <w:szCs w:val="22"/>
        </w:rPr>
        <w:t>ourier shell correlation (</w:t>
      </w:r>
      <w:r w:rsidR="001C5CE0" w:rsidRPr="0025269D">
        <w:rPr>
          <w:sz w:val="22"/>
          <w:szCs w:val="22"/>
        </w:rPr>
        <w:t>FSC</w:t>
      </w:r>
      <w:r w:rsidR="006B75ED" w:rsidRPr="0025269D">
        <w:rPr>
          <w:sz w:val="22"/>
          <w:szCs w:val="22"/>
        </w:rPr>
        <w:t>)</w:t>
      </w:r>
      <w:r w:rsidR="001C5CE0" w:rsidRPr="0025269D">
        <w:rPr>
          <w:sz w:val="22"/>
          <w:szCs w:val="22"/>
        </w:rPr>
        <w:t xml:space="preserve">=0.143 criterion </w:t>
      </w:r>
      <w:r w:rsidR="000B5AA2" w:rsidRPr="0025269D">
        <w:rPr>
          <w:sz w:val="22"/>
          <w:szCs w:val="22"/>
        </w:rPr>
        <w:fldChar w:fldCharType="begin"/>
      </w:r>
      <w:r w:rsidR="000B5AA2" w:rsidRPr="0025269D">
        <w:rPr>
          <w:sz w:val="22"/>
          <w:szCs w:val="22"/>
        </w:rPr>
        <w:instrText xml:space="preserve"> ADDIN PAPERS2_CITATIONS &lt;citation&gt;&lt;priority&gt;96&lt;/priority&gt;&lt;uuid&gt;6CEA3420-FB13-48E7-B44A-D7DF3B96EAFD&lt;/uuid&gt;&lt;publications&gt;&lt;publication&gt;&lt;subtype&gt;400&lt;/subtype&gt;&lt;title&gt;Optimal determination of particle orientation, absolute hand, and contrast loss in single-particle electron cryomicroscopy&lt;/title&gt;&lt;url&gt;http://linkinghub.elsevier.com/retrieve/pii/S0022283603010222&lt;/url&gt;&lt;volume&gt;333&lt;/volume&gt;&lt;publication_date&gt;99200310001200000000220000&lt;/publication_date&gt;&lt;uuid&gt;9987EB55-0215-448B-BDE6-A0E4EF096516&lt;/uuid&gt;&lt;type&gt;400&lt;/type&gt;&lt;number&gt;4&lt;/number&gt;&lt;citekey&gt;Rosenthal:2003gw&lt;/citekey&gt;&lt;doi&gt;10.1016/j.jmb.2003.07.013&lt;/doi&gt;&lt;startpage&gt;721&lt;/startpage&gt;&lt;endpage&gt;745&lt;/endpage&gt;&lt;bundle&gt;&lt;publication&gt;&lt;title&gt;Journal of Molecular Biology&lt;/title&gt;&lt;uuid&gt;E9C0FCDD-F239-4D1C-A9AF-08EF1A7096E6&lt;/uuid&gt;&lt;subtype&gt;-100&lt;/subtype&gt;&lt;publisher&gt;Elsevier Ltd&lt;/publisher&gt;&lt;type&gt;-100&lt;/type&gt;&lt;/publication&gt;&lt;/bundle&gt;&lt;authors&gt;&lt;author&gt;&lt;lastName&gt;Rosenthal&lt;/lastName&gt;&lt;firstName&gt;Peter&lt;/firstName&gt;&lt;middleNames&gt;B&lt;/middleNames&gt;&lt;/author&gt;&lt;author&gt;&lt;lastName&gt;Henderson&lt;/lastName&gt;&lt;firstName&gt;Richard&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(Rosenthal and Henderson, 2003)</w:t>
      </w:r>
      <w:r w:rsidR="000B5AA2" w:rsidRPr="0025269D">
        <w:rPr>
          <w:sz w:val="22"/>
          <w:szCs w:val="22"/>
        </w:rPr>
        <w:fldChar w:fldCharType="end"/>
      </w:r>
      <w:r w:rsidRPr="0025269D">
        <w:rPr>
          <w:sz w:val="22"/>
          <w:szCs w:val="22"/>
        </w:rPr>
        <w:t xml:space="preserve"> was used to calculate resolutions from independent half maps</w:t>
      </w:r>
      <w:r w:rsidR="001C5CE0" w:rsidRPr="0025269D">
        <w:rPr>
          <w:sz w:val="22"/>
          <w:szCs w:val="22"/>
        </w:rPr>
        <w:t xml:space="preserve">. </w:t>
      </w:r>
      <w:r w:rsidR="00915BAE" w:rsidRPr="0025269D">
        <w:rPr>
          <w:sz w:val="22"/>
          <w:szCs w:val="22"/>
        </w:rPr>
        <w:t>M</w:t>
      </w:r>
      <w:r w:rsidR="001C5CE0" w:rsidRPr="0025269D">
        <w:rPr>
          <w:sz w:val="22"/>
          <w:szCs w:val="22"/>
        </w:rPr>
        <w:t xml:space="preserve">aps were </w:t>
      </w:r>
      <w:r w:rsidR="00915BAE" w:rsidRPr="0025269D">
        <w:rPr>
          <w:sz w:val="22"/>
          <w:szCs w:val="22"/>
        </w:rPr>
        <w:t>postprocessed</w:t>
      </w:r>
      <w:r w:rsidR="001C5CE0" w:rsidRPr="0025269D">
        <w:rPr>
          <w:sz w:val="22"/>
          <w:szCs w:val="22"/>
        </w:rPr>
        <w:t xml:space="preserve"> using </w:t>
      </w:r>
      <w:proofErr w:type="spellStart"/>
      <w:r w:rsidRPr="0025269D">
        <w:rPr>
          <w:sz w:val="22"/>
          <w:szCs w:val="22"/>
        </w:rPr>
        <w:t>phenix.auto_sharpen</w:t>
      </w:r>
      <w:proofErr w:type="spellEnd"/>
      <w:r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&lt;citation&gt;&lt;priority&gt;97&lt;/priority&gt;&lt;uuid&gt;10FB9179-3A64-4FFA-8B8C-F039A950E465&lt;/uuid&gt;&lt;publications&gt;&lt;publication&gt;&lt;subtype&gt;400&lt;/subtype&gt;&lt;publisher&gt;International Union of Crystallography&lt;/publisher&gt;&lt;title&gt;Automated map sharpening by maximization of detail and connectivity.&lt;/title&gt;&lt;url&gt;http://scripts.iucr.org/cgi-bin/paper?S2059798318004655&lt;/url&gt;&lt;volume&gt;74&lt;/volume&gt;&lt;publication_date&gt;99201806011200000000222000&lt;/publication_date&gt;&lt;uuid&gt;D77ED49E-E5BA-427E-A308-489AA8B4D363&lt;/uuid&gt;&lt;type&gt;400&lt;/type&gt;&lt;accepted_date&gt;99201803211200000000222000&lt;/accepted_date&gt;&lt;number&gt;Pt 6&lt;/number&gt;&lt;submission_date&gt;99201712131200000000222000&lt;/submission_date&gt;&lt;doi&gt;10.1107/S2059798318004655&lt;/doi&gt;&lt;institution&gt;Bioscience Division, Los Alamos National Laboratory, Mail Stop M888, Los Alamos, NM 87545, USA.&lt;/institution&gt;&lt;startpage&gt;545&lt;/startpage&gt;&lt;endpage&gt;559&lt;/endpage&gt;&lt;bundle&gt;&lt;publication&gt;&lt;title&gt;Acta crystallographica. Section D, Structural biology&lt;/title&gt;&lt;uuid&gt;BAFE7EB2-2257-44CE-909B-074A87BF05A4&lt;/uuid&gt;&lt;subtype&gt;-100&lt;/subtype&gt;&lt;type&gt;-100&lt;/type&gt;&lt;/publication&gt;&lt;/bundle&gt;&lt;authors&gt;&lt;author&gt;&lt;lastName&gt;Terwilliger&lt;/lastName&gt;&lt;firstName&gt;Thomas&lt;/firstName&gt;&lt;middleNames&gt;C&lt;/middleNames&gt;&lt;/author&gt;&lt;author&gt;&lt;lastName&gt;Sobolev&lt;/lastName&gt;&lt;firstName&gt;Oleg&lt;/firstName&gt;&lt;middleNames&gt;V&lt;/middleNames&gt;&lt;/author&gt;&lt;author&gt;&lt;lastName&gt;Afonine&lt;/lastName&gt;&lt;firstName&gt;Pavel&lt;/firstName&gt;&lt;middleNames&gt;V&lt;/middleNames&gt;&lt;/author&gt;&lt;author&gt;&lt;lastName&gt;Adams&lt;/lastName&gt;&lt;firstName&gt;Paul&lt;/firstName&gt;&lt;middleNames&gt;D&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(Terwilliger et al., 2018)</w:t>
      </w:r>
      <w:r w:rsidR="000B5AA2" w:rsidRPr="0025269D">
        <w:rPr>
          <w:sz w:val="22"/>
          <w:szCs w:val="22"/>
        </w:rPr>
        <w:fldChar w:fldCharType="end"/>
      </w:r>
      <w:r w:rsidR="00ED2005" w:rsidRPr="0025269D">
        <w:rPr>
          <w:sz w:val="22"/>
          <w:szCs w:val="22"/>
        </w:rPr>
        <w:t xml:space="preserve"> </w:t>
      </w:r>
      <w:r w:rsidR="00915BAE" w:rsidRPr="0025269D">
        <w:rPr>
          <w:sz w:val="22"/>
          <w:szCs w:val="22"/>
        </w:rPr>
        <w:t xml:space="preserve">for visualization </w:t>
      </w:r>
      <w:r w:rsidR="00ED2005" w:rsidRPr="0025269D">
        <w:rPr>
          <w:sz w:val="22"/>
          <w:szCs w:val="22"/>
        </w:rPr>
        <w:t>and deposition</w:t>
      </w:r>
      <w:r w:rsidRPr="0025269D">
        <w:rPr>
          <w:sz w:val="22"/>
          <w:szCs w:val="22"/>
        </w:rPr>
        <w:t>.</w:t>
      </w:r>
      <w:r w:rsidR="00AF5F55" w:rsidRPr="0025269D">
        <w:rPr>
          <w:sz w:val="22"/>
          <w:szCs w:val="22"/>
        </w:rPr>
        <w:t xml:space="preserve"> </w:t>
      </w:r>
      <w:proofErr w:type="spellStart"/>
      <w:r w:rsidR="00AF5F55" w:rsidRPr="0025269D">
        <w:rPr>
          <w:sz w:val="22"/>
          <w:szCs w:val="22"/>
        </w:rPr>
        <w:t>DeepEMhancer</w:t>
      </w:r>
      <w:proofErr w:type="spellEnd"/>
      <w:r w:rsidR="00AF5F55" w:rsidRPr="0025269D">
        <w:rPr>
          <w:sz w:val="22"/>
          <w:szCs w:val="22"/>
        </w:rPr>
        <w:t>, a neural network</w:t>
      </w:r>
      <w:r w:rsidR="00ED2005" w:rsidRPr="0025269D">
        <w:rPr>
          <w:sz w:val="22"/>
          <w:szCs w:val="22"/>
        </w:rPr>
        <w:t>-</w:t>
      </w:r>
      <w:r w:rsidR="00AF5F55" w:rsidRPr="0025269D">
        <w:rPr>
          <w:sz w:val="22"/>
          <w:szCs w:val="22"/>
        </w:rPr>
        <w:t xml:space="preserve">based </w:t>
      </w:r>
      <w:r w:rsidR="00AF5F55" w:rsidRPr="0025269D">
        <w:rPr>
          <w:sz w:val="22"/>
          <w:szCs w:val="22"/>
        </w:rPr>
        <w:lastRenderedPageBreak/>
        <w:t>postprocessing approach, was used to sharpen</w:t>
      </w:r>
      <w:r w:rsidRPr="0025269D">
        <w:rPr>
          <w:sz w:val="22"/>
          <w:szCs w:val="22"/>
        </w:rPr>
        <w:t xml:space="preserve"> </w:t>
      </w:r>
      <w:r w:rsidR="00AF5F55" w:rsidRPr="0025269D">
        <w:rPr>
          <w:sz w:val="22"/>
          <w:szCs w:val="22"/>
        </w:rPr>
        <w:t>the maps to guide model building</w:t>
      </w:r>
      <w:r w:rsidR="00ED2005"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&lt;citation&gt;&lt;priority&gt;98&lt;/priority&gt;&lt;uuid&gt;740F012F-93B1-4AF1-98B0-951D52840F92&lt;/uuid&gt;&lt;publications&gt;&lt;publication&gt;&lt;subtype&gt;400&lt;/subtype&gt;&lt;publisher&gt;Cold Spring Harbor Laboratory&lt;/publisher&gt;&lt;title&gt;DeepEMhancer: a deep learning solution for cryo-EM volume post-processing&lt;/title&gt;&lt;url&gt;https://www.biorxiv.org/content/10.1101/2020.06.12.148296v3.abstract&lt;/url&gt;&lt;publication_date&gt;99202008171200000000222000&lt;/publication_date&gt;&lt;uuid&gt;A8A5B551-B219-4398-A5D9-C4C8AC4A4DD2&lt;/uuid&gt;&lt;type&gt;400&lt;/type&gt;&lt;doi&gt;10.1101/2020.06.12.148296&lt;/doi&gt;&lt;startpage&gt;2020.06.12.148296&lt;/startpage&gt;&lt;bundle&gt;&lt;publication&gt;&lt;title&gt;bioRxiv&lt;/title&gt;&lt;uuid&gt;BC331452-C6BC-4DA2-BE9D-F887489BB13F&lt;/uuid&gt;&lt;subtype&gt;-100&lt;/subtype&gt;&lt;publisher&gt;Cold Spring Harbor Laboratory&lt;/publisher&gt;&lt;type&gt;-100&lt;/type&gt;&lt;/publication&gt;&lt;/bundle&gt;&lt;authors&gt;&lt;author&gt;&lt;lastName&gt;Sánchez-García&lt;/lastName&gt;&lt;firstName&gt;R&lt;/firstName&gt;&lt;/author&gt;&lt;author&gt;&lt;lastName&gt;Gomez-Blanco&lt;/lastName&gt;&lt;firstName&gt;J&lt;/firstName&gt;&lt;/author&gt;&lt;author&gt;&lt;lastName&gt;Cuervo&lt;/lastName&gt;&lt;firstName&gt;A&lt;/firstName&gt;&lt;/author&gt;&lt;author&gt;&lt;lastName&gt;Carazo&lt;/lastName&gt;&lt;firstName&gt;J&lt;/firstName&gt;&lt;middleNames&gt;M&lt;/middleNames&gt;&lt;/author&gt;&lt;author&gt;&lt;lastName&gt;Sorzano&lt;/lastName&gt;&lt;firstName&gt;COS&lt;/firstName&gt;&lt;/author&gt;&lt;author&gt;&lt;lastName&gt;Vargas&lt;/lastName&gt;&lt;firstName&gt;J&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(Sánchez-García et al., 2020)</w:t>
      </w:r>
      <w:r w:rsidR="000B5AA2" w:rsidRPr="0025269D">
        <w:rPr>
          <w:sz w:val="22"/>
          <w:szCs w:val="22"/>
        </w:rPr>
        <w:fldChar w:fldCharType="end"/>
      </w:r>
      <w:r w:rsidR="00AF5F55" w:rsidRPr="0025269D">
        <w:rPr>
          <w:sz w:val="22"/>
          <w:szCs w:val="22"/>
        </w:rPr>
        <w:t>.</w:t>
      </w:r>
    </w:p>
    <w:p w14:paraId="42A94DA5" w14:textId="77777777" w:rsidR="00915BAE" w:rsidRPr="0025269D" w:rsidRDefault="00915BAE" w:rsidP="00F43391">
      <w:pPr>
        <w:spacing w:line="360" w:lineRule="auto"/>
        <w:rPr>
          <w:sz w:val="22"/>
          <w:szCs w:val="22"/>
        </w:rPr>
      </w:pPr>
    </w:p>
    <w:p w14:paraId="681BDDA7" w14:textId="595CC9CB" w:rsidR="003A5309" w:rsidRPr="0025269D" w:rsidRDefault="007343FF" w:rsidP="00F43391">
      <w:pPr>
        <w:spacing w:line="360" w:lineRule="auto"/>
        <w:rPr>
          <w:sz w:val="22"/>
          <w:szCs w:val="22"/>
          <w:u w:val="single"/>
        </w:rPr>
      </w:pPr>
      <w:r w:rsidRPr="0025269D">
        <w:rPr>
          <w:sz w:val="22"/>
          <w:szCs w:val="22"/>
          <w:u w:val="single"/>
        </w:rPr>
        <w:t>Generation of c</w:t>
      </w:r>
      <w:r w:rsidR="00915BAE" w:rsidRPr="0025269D">
        <w:rPr>
          <w:sz w:val="22"/>
          <w:szCs w:val="22"/>
          <w:u w:val="single"/>
        </w:rPr>
        <w:t>omposite maps</w:t>
      </w:r>
    </w:p>
    <w:p w14:paraId="78D0C3F1" w14:textId="350F533B" w:rsidR="00915BAE" w:rsidRPr="0025269D" w:rsidRDefault="00915BAE" w:rsidP="00F43391">
      <w:pPr>
        <w:spacing w:line="360" w:lineRule="auto"/>
        <w:rPr>
          <w:sz w:val="22"/>
          <w:szCs w:val="22"/>
        </w:rPr>
      </w:pPr>
      <w:r w:rsidRPr="0025269D">
        <w:rPr>
          <w:sz w:val="22"/>
          <w:szCs w:val="22"/>
        </w:rPr>
        <w:t>To generate a composite map for model building</w:t>
      </w:r>
      <w:r w:rsidR="00315C4C" w:rsidRPr="0025269D">
        <w:rPr>
          <w:sz w:val="22"/>
          <w:szCs w:val="22"/>
        </w:rPr>
        <w:t xml:space="preserve">, </w:t>
      </w:r>
      <w:r w:rsidRPr="0025269D">
        <w:rPr>
          <w:sz w:val="22"/>
          <w:szCs w:val="22"/>
        </w:rPr>
        <w:t>refinement</w:t>
      </w:r>
      <w:r w:rsidR="00315C4C" w:rsidRPr="0025269D">
        <w:rPr>
          <w:sz w:val="22"/>
          <w:szCs w:val="22"/>
        </w:rPr>
        <w:t xml:space="preserve"> and deposition</w:t>
      </w:r>
      <w:r w:rsidRPr="0025269D">
        <w:rPr>
          <w:sz w:val="22"/>
          <w:szCs w:val="22"/>
        </w:rPr>
        <w:t xml:space="preserve">, </w:t>
      </w:r>
      <w:r w:rsidR="007C0B50" w:rsidRPr="0025269D">
        <w:rPr>
          <w:sz w:val="22"/>
          <w:szCs w:val="22"/>
        </w:rPr>
        <w:t>local</w:t>
      </w:r>
      <w:r w:rsidR="00CC68E3" w:rsidRPr="0025269D">
        <w:rPr>
          <w:sz w:val="22"/>
          <w:szCs w:val="22"/>
        </w:rPr>
        <w:t>ly</w:t>
      </w:r>
      <w:r w:rsidR="007C0B50" w:rsidRPr="0025269D">
        <w:rPr>
          <w:sz w:val="22"/>
          <w:szCs w:val="22"/>
        </w:rPr>
        <w:t xml:space="preserve"> refined</w:t>
      </w:r>
      <w:r w:rsidRPr="0025269D">
        <w:rPr>
          <w:sz w:val="22"/>
          <w:szCs w:val="22"/>
        </w:rPr>
        <w:t xml:space="preserve"> maps were aligned using the </w:t>
      </w:r>
      <w:r w:rsidRPr="0025269D">
        <w:rPr>
          <w:i/>
          <w:iCs/>
          <w:sz w:val="22"/>
          <w:szCs w:val="22"/>
        </w:rPr>
        <w:t>fit in map</w:t>
      </w:r>
      <w:r w:rsidRPr="0025269D">
        <w:rPr>
          <w:sz w:val="22"/>
          <w:szCs w:val="22"/>
        </w:rPr>
        <w:t xml:space="preserve"> command in Chimera </w:t>
      </w:r>
      <w:r w:rsidR="000B5AA2" w:rsidRPr="0025269D">
        <w:rPr>
          <w:sz w:val="22"/>
          <w:szCs w:val="22"/>
          <w:lang w:val="en-GB"/>
        </w:rPr>
        <w:fldChar w:fldCharType="begin"/>
      </w:r>
      <w:r w:rsidR="000B5AA2" w:rsidRPr="0025269D">
        <w:rPr>
          <w:sz w:val="22"/>
          <w:szCs w:val="22"/>
          <w:lang w:val="en-GB"/>
        </w:rPr>
        <w:instrText xml:space="preserve"> ADDIN PAPERS2_CITATIONS &lt;citation&gt;&lt;priority&gt;99&lt;/priority&gt;&lt;uuid&gt;DCD1EDEE-B8B5-480F-AA1A-0FA79CF27FA7&lt;/uuid&gt;&lt;publications&gt;&lt;publication&gt;&lt;subtype&gt;400&lt;/subtype&gt;&lt;title&gt;UCSF Chimera--a visualization system for exploratory research and analysis.&lt;/title&gt;&lt;url&gt;http://eutils.ncbi.nlm.nih.gov/entrez/eutils/elink.fcgi?dbfrom=pubmed&amp;amp;id=15264254&amp;amp;retmode=ref&amp;amp;cmd=prlinks&lt;/url&gt;&lt;volume&gt;25&lt;/volume&gt;&lt;publication_date&gt;99200410001200000000220000&lt;/publication_date&gt;&lt;uuid&gt;D5C0DF29-AFE5-4906-BFB0-99DAFEB35C33&lt;/uuid&gt;&lt;type&gt;400&lt;/type&gt;&lt;number&gt;13&lt;/number&gt;&lt;citekey&gt;Pettersen:2004kh&lt;/citekey&gt;&lt;doi&gt;10.1002/jcc.20084&lt;/doi&gt;&lt;institution&gt;Computer Graphics Laboratory, Department of Pharmaceutical Chemistry, University of California, 600 16th Street, San Francisco, California 94143-2240, USA.&lt;/institution&gt;&lt;startpage&gt;1605&lt;/startpage&gt;&lt;endpage&gt;1612&lt;/endpage&gt;&lt;bundle&gt;&lt;publication&gt;&lt;title&gt;Journal of computational chemistry&lt;/title&gt;&lt;uuid&gt;BA01569D-CF85-4C9E-9E8B-B431C69CCD37&lt;/uuid&gt;&lt;subtype&gt;-100&lt;/subtype&gt;&lt;type&gt;-100&lt;/type&gt;&lt;/publication&gt;&lt;/bundle&gt;&lt;authors&gt;&lt;author&gt;&lt;lastName&gt;Pettersen&lt;/lastName&gt;&lt;firstName&gt;Eric&lt;/firstName&gt;&lt;middleNames&gt;F&lt;/middleNames&gt;&lt;/author&gt;&lt;author&gt;&lt;lastName&gt;Goddard&lt;/lastName&gt;&lt;firstName&gt;Thomas&lt;/firstName&gt;&lt;middleNames&gt;D&lt;/middleNames&gt;&lt;/author&gt;&lt;author&gt;&lt;lastName&gt;Huang&lt;/lastName&gt;&lt;firstName&gt;Conrad&lt;/firstName&gt;&lt;middleNames&gt;C&lt;/middleNames&gt;&lt;/author&gt;&lt;author&gt;&lt;lastName&gt;Couch&lt;/lastName&gt;&lt;firstName&gt;Gregory&lt;/firstName&gt;&lt;middleNames&gt;S&lt;/middleNames&gt;&lt;/author&gt;&lt;author&gt;&lt;lastName&gt;Greenblatt&lt;/lastName&gt;&lt;firstName&gt;Daniel&lt;/firstName&gt;&lt;middleNames&gt;M&lt;/middleNames&gt;&lt;/author&gt;&lt;author&gt;&lt;lastName&gt;Meng&lt;/lastName&gt;&lt;firstName&gt;Elaine&lt;/firstName&gt;&lt;middleNames&gt;C&lt;/middleNames&gt;&lt;/author&gt;&lt;author&gt;&lt;lastName&gt;Ferrin&lt;/lastName&gt;&lt;firstName&gt;Thomas&lt;/firstName&gt;&lt;middleNames&gt;E&lt;/middleNames&gt;&lt;/author&gt;&lt;/authors&gt;&lt;/publication&gt;&lt;/publications&gt;&lt;cites&gt;&lt;/cites&gt;&lt;/citation&gt;</w:instrText>
      </w:r>
      <w:r w:rsidR="000B5AA2" w:rsidRPr="0025269D">
        <w:rPr>
          <w:sz w:val="22"/>
          <w:szCs w:val="22"/>
          <w:lang w:val="en-GB"/>
        </w:rPr>
        <w:fldChar w:fldCharType="separate"/>
      </w:r>
      <w:r w:rsidR="000B5AA2" w:rsidRPr="0025269D">
        <w:rPr>
          <w:rFonts w:eastAsia="SimSun"/>
          <w:sz w:val="22"/>
          <w:szCs w:val="22"/>
        </w:rPr>
        <w:t>(Pettersen et al., 2004)</w:t>
      </w:r>
      <w:r w:rsidR="000B5AA2" w:rsidRPr="0025269D">
        <w:rPr>
          <w:sz w:val="22"/>
          <w:szCs w:val="22"/>
          <w:lang w:val="en-GB"/>
        </w:rPr>
        <w:fldChar w:fldCharType="end"/>
      </w:r>
      <w:r w:rsidRPr="0025269D">
        <w:rPr>
          <w:sz w:val="22"/>
          <w:szCs w:val="22"/>
        </w:rPr>
        <w:t xml:space="preserve"> by maximizing the overlapped density </w:t>
      </w:r>
      <w:r w:rsidR="00315C4C" w:rsidRPr="0025269D">
        <w:rPr>
          <w:sz w:val="22"/>
          <w:szCs w:val="22"/>
        </w:rPr>
        <w:t xml:space="preserve">and merged using the </w:t>
      </w:r>
      <w:proofErr w:type="spellStart"/>
      <w:r w:rsidR="00315C4C" w:rsidRPr="0025269D">
        <w:rPr>
          <w:i/>
          <w:iCs/>
          <w:sz w:val="22"/>
          <w:szCs w:val="22"/>
        </w:rPr>
        <w:t>vop</w:t>
      </w:r>
      <w:proofErr w:type="spellEnd"/>
      <w:r w:rsidR="00315C4C" w:rsidRPr="0025269D">
        <w:rPr>
          <w:i/>
          <w:iCs/>
          <w:sz w:val="22"/>
          <w:szCs w:val="22"/>
        </w:rPr>
        <w:t xml:space="preserve"> maximum</w:t>
      </w:r>
      <w:r w:rsidR="00315C4C" w:rsidRPr="0025269D">
        <w:rPr>
          <w:sz w:val="22"/>
          <w:szCs w:val="22"/>
        </w:rPr>
        <w:t xml:space="preserve"> command in Chimera. The individual maps that form the composite map of the bovine </w:t>
      </w:r>
      <w:r w:rsidR="00174059">
        <w:rPr>
          <w:sz w:val="22"/>
          <w:szCs w:val="22"/>
        </w:rPr>
        <w:t>DMT</w:t>
      </w:r>
      <w:r w:rsidR="00315C4C" w:rsidRPr="0025269D">
        <w:rPr>
          <w:sz w:val="22"/>
          <w:szCs w:val="22"/>
        </w:rPr>
        <w:t xml:space="preserve"> are shown in </w:t>
      </w:r>
      <w:r w:rsidR="00A265C1">
        <w:rPr>
          <w:sz w:val="22"/>
          <w:szCs w:val="22"/>
        </w:rPr>
        <w:t>Methods</w:t>
      </w:r>
      <w:r w:rsidR="00AB3871">
        <w:rPr>
          <w:sz w:val="22"/>
          <w:szCs w:val="22"/>
        </w:rPr>
        <w:t xml:space="preserve"> S1</w:t>
      </w:r>
      <w:r w:rsidRPr="0025269D">
        <w:rPr>
          <w:sz w:val="22"/>
          <w:szCs w:val="22"/>
        </w:rPr>
        <w:t>.</w:t>
      </w:r>
      <w:r w:rsidR="003909FA" w:rsidRPr="0025269D">
        <w:rPr>
          <w:sz w:val="22"/>
          <w:szCs w:val="22"/>
        </w:rPr>
        <w:t xml:space="preserve"> The half maps</w:t>
      </w:r>
      <w:r w:rsidR="006B75ED" w:rsidRPr="0025269D">
        <w:rPr>
          <w:sz w:val="22"/>
          <w:szCs w:val="22"/>
        </w:rPr>
        <w:t xml:space="preserve"> of the corresponding local refined fragments</w:t>
      </w:r>
      <w:r w:rsidR="003909FA" w:rsidRPr="0025269D">
        <w:rPr>
          <w:sz w:val="22"/>
          <w:szCs w:val="22"/>
        </w:rPr>
        <w:t xml:space="preserve"> were </w:t>
      </w:r>
      <w:r w:rsidR="00CC68E3" w:rsidRPr="0025269D">
        <w:rPr>
          <w:sz w:val="22"/>
          <w:szCs w:val="22"/>
        </w:rPr>
        <w:t xml:space="preserve">also </w:t>
      </w:r>
      <w:r w:rsidR="003909FA" w:rsidRPr="0025269D">
        <w:rPr>
          <w:sz w:val="22"/>
          <w:szCs w:val="22"/>
        </w:rPr>
        <w:t xml:space="preserve">merged and used for </w:t>
      </w:r>
      <w:r w:rsidR="006B75ED" w:rsidRPr="0025269D">
        <w:rPr>
          <w:sz w:val="22"/>
          <w:szCs w:val="22"/>
        </w:rPr>
        <w:t xml:space="preserve">overall FSC </w:t>
      </w:r>
      <w:r w:rsidR="00C77E1B" w:rsidRPr="0025269D">
        <w:rPr>
          <w:sz w:val="22"/>
          <w:szCs w:val="22"/>
        </w:rPr>
        <w:t>calculation</w:t>
      </w:r>
      <w:r w:rsidR="006B75ED" w:rsidRPr="0025269D">
        <w:rPr>
          <w:sz w:val="22"/>
          <w:szCs w:val="22"/>
        </w:rPr>
        <w:t xml:space="preserve"> (Fig. S</w:t>
      </w:r>
      <w:r w:rsidR="00EB11E3" w:rsidRPr="0025269D">
        <w:rPr>
          <w:sz w:val="22"/>
          <w:szCs w:val="22"/>
        </w:rPr>
        <w:t>1B</w:t>
      </w:r>
      <w:r w:rsidR="006B75ED" w:rsidRPr="0025269D">
        <w:rPr>
          <w:sz w:val="22"/>
          <w:szCs w:val="22"/>
        </w:rPr>
        <w:t>) and local resolution estimation in RELION 3.1 (Fig. S</w:t>
      </w:r>
      <w:r w:rsidR="00EB11E3" w:rsidRPr="0025269D">
        <w:rPr>
          <w:sz w:val="22"/>
          <w:szCs w:val="22"/>
        </w:rPr>
        <w:t>1D</w:t>
      </w:r>
      <w:r w:rsidR="006B75ED" w:rsidRPr="0025269D">
        <w:rPr>
          <w:sz w:val="22"/>
          <w:szCs w:val="22"/>
        </w:rPr>
        <w:t>).</w:t>
      </w:r>
    </w:p>
    <w:p w14:paraId="46D215A6" w14:textId="77777777" w:rsidR="00915BAE" w:rsidRPr="0025269D" w:rsidRDefault="00915BAE" w:rsidP="00F43391">
      <w:pPr>
        <w:spacing w:line="360" w:lineRule="auto"/>
        <w:rPr>
          <w:sz w:val="22"/>
          <w:szCs w:val="22"/>
        </w:rPr>
      </w:pPr>
    </w:p>
    <w:p w14:paraId="3C4A4BB4" w14:textId="614CE038" w:rsidR="00CD7CB1" w:rsidRPr="0025269D" w:rsidRDefault="003A5309" w:rsidP="00F43391">
      <w:pPr>
        <w:spacing w:line="360" w:lineRule="auto"/>
        <w:rPr>
          <w:sz w:val="22"/>
          <w:szCs w:val="22"/>
          <w:u w:val="single"/>
        </w:rPr>
      </w:pPr>
      <w:r w:rsidRPr="0025269D">
        <w:rPr>
          <w:sz w:val="22"/>
          <w:szCs w:val="22"/>
          <w:u w:val="single"/>
        </w:rPr>
        <w:t>Model building</w:t>
      </w:r>
    </w:p>
    <w:p w14:paraId="4AD3232D" w14:textId="66DF9E76" w:rsidR="00B854B0" w:rsidRPr="0025269D" w:rsidRDefault="0056717B" w:rsidP="00F43391">
      <w:pPr>
        <w:spacing w:line="360" w:lineRule="auto"/>
        <w:rPr>
          <w:sz w:val="22"/>
          <w:szCs w:val="22"/>
        </w:rPr>
      </w:pPr>
      <w:r w:rsidRPr="0025269D">
        <w:rPr>
          <w:sz w:val="22"/>
          <w:szCs w:val="22"/>
        </w:rPr>
        <w:t>M</w:t>
      </w:r>
      <w:r w:rsidR="00EA4592" w:rsidRPr="0025269D">
        <w:rPr>
          <w:sz w:val="22"/>
          <w:szCs w:val="22"/>
        </w:rPr>
        <w:t xml:space="preserve">odel </w:t>
      </w:r>
      <w:r w:rsidR="00E65E8F" w:rsidRPr="0025269D">
        <w:rPr>
          <w:sz w:val="22"/>
          <w:szCs w:val="22"/>
        </w:rPr>
        <w:t>building was performed in Coot</w:t>
      </w:r>
      <w:r w:rsidR="006C128F" w:rsidRPr="0025269D">
        <w:rPr>
          <w:sz w:val="22"/>
          <w:szCs w:val="22"/>
        </w:rPr>
        <w:t xml:space="preserve"> </w:t>
      </w:r>
      <w:r w:rsidR="00D31BBA" w:rsidRPr="0025269D">
        <w:rPr>
          <w:sz w:val="22"/>
          <w:szCs w:val="22"/>
        </w:rPr>
        <w:t>v0.9-pre or v0.9.4.1</w:t>
      </w:r>
      <w:r w:rsidR="00C77E1B"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&lt;citation&gt;&lt;priority&gt;100&lt;/priority&gt;&lt;uuid&gt;694F389E-5024-4B00-BC7D-8BF521D53995&lt;/uuid&gt;&lt;publications&gt;&lt;publication&gt;&lt;subtype&gt;400&lt;/subtype&gt;&lt;publisher&gt;International Union of Crystallography&lt;/publisher&gt;&lt;title&gt;Tools for macromolecular model building and refinement into electron cryo-microscopy reconstructions.&lt;/title&gt;&lt;url&gt;http://scripts.iucr.org/cgi-bin/paper?S1399004714021683&lt;/url&gt;&lt;volume&gt;71&lt;/volume&gt;&lt;publication_date&gt;99201501011200000000222000&lt;/publication_date&gt;&lt;uuid&gt;A656DA59-11F6-428E-BEE3-001550FD0715&lt;/uuid&gt;&lt;type&gt;400&lt;/type&gt;&lt;accepted_date&gt;99201410011200000000222000&lt;/accepted_date&gt;&lt;number&gt;Pt 1&lt;/number&gt;&lt;citekey&gt;Brown:2015vx&lt;/citekey&gt;&lt;submission_date&gt;99201406031200000000222000&lt;/submission_date&gt;&lt;doi&gt;10.1107/S1399004714021683&lt;/doi&gt;&lt;institution&gt;MRC Laboratory of Molecular Biology, Francis Crick Avenue, Cambridge CB2 0QH, England.&lt;/institution&gt;&lt;startpage&gt;136&lt;/startpage&gt;&lt;endpage&gt;153&lt;/endpage&gt;&lt;bundle&gt;&lt;publication&gt;&lt;title&gt;Acta crystallographica. Section D, Biological crystallography&lt;/title&gt;&lt;uuid&gt;57914162-0434-43FD-AC92-1A9171B864F2&lt;/uuid&gt;&lt;subtype&gt;-100&lt;/subtype&gt;&lt;publisher&gt;International Union of Crystallography&lt;/publisher&gt;&lt;type&gt;-100&lt;/type&gt;&lt;/publication&gt;&lt;/bundle&gt;&lt;authors&gt;&lt;author&gt;&lt;lastName&gt;Brown&lt;/lastName&gt;&lt;firstName&gt;Alan&lt;/firstName&gt;&lt;/author&gt;&lt;author&gt;&lt;lastName&gt;Long&lt;/lastName&gt;&lt;firstName&gt;Fei&lt;/firstName&gt;&lt;/author&gt;&lt;author&gt;&lt;lastName&gt;Nicholls&lt;/lastName&gt;&lt;firstName&gt;Robert&lt;/firstName&gt;&lt;middleNames&gt;A&lt;/middleNames&gt;&lt;/author&gt;&lt;author&gt;&lt;lastName&gt;Toots&lt;/lastName&gt;&lt;firstName&gt;Jaan&lt;/firstName&gt;&lt;/author&gt;&lt;author&gt;&lt;lastName&gt;Emsley&lt;/lastName&gt;&lt;firstName&gt;Paul&lt;/firstName&gt;&lt;/author&gt;&lt;author&gt;&lt;lastName&gt;Murshudov&lt;/lastName&gt;&lt;firstName&gt;Garib&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(Brown et al., 2015)</w:t>
      </w:r>
      <w:r w:rsidR="000B5AA2" w:rsidRPr="0025269D">
        <w:rPr>
          <w:sz w:val="22"/>
          <w:szCs w:val="22"/>
        </w:rPr>
        <w:fldChar w:fldCharType="end"/>
      </w:r>
      <w:r w:rsidR="00412F22" w:rsidRPr="0025269D">
        <w:rPr>
          <w:sz w:val="22"/>
          <w:szCs w:val="22"/>
        </w:rPr>
        <w:t xml:space="preserve">. </w:t>
      </w:r>
      <w:r w:rsidR="00EA4592" w:rsidRPr="0025269D">
        <w:rPr>
          <w:sz w:val="22"/>
          <w:szCs w:val="22"/>
        </w:rPr>
        <w:t xml:space="preserve">Interpretation of the </w:t>
      </w:r>
      <w:r w:rsidR="002A7FAE" w:rsidRPr="0025269D">
        <w:rPr>
          <w:sz w:val="22"/>
          <w:szCs w:val="22"/>
        </w:rPr>
        <w:t>b</w:t>
      </w:r>
      <w:r w:rsidR="00031ED8" w:rsidRPr="0025269D">
        <w:rPr>
          <w:sz w:val="22"/>
          <w:szCs w:val="22"/>
        </w:rPr>
        <w:t xml:space="preserve">ovine </w:t>
      </w:r>
      <w:r w:rsidR="00174059">
        <w:rPr>
          <w:sz w:val="22"/>
          <w:szCs w:val="22"/>
        </w:rPr>
        <w:t>DMT</w:t>
      </w:r>
      <w:r w:rsidR="00031ED8" w:rsidRPr="0025269D">
        <w:rPr>
          <w:sz w:val="22"/>
          <w:szCs w:val="22"/>
        </w:rPr>
        <w:t xml:space="preserve"> map</w:t>
      </w:r>
      <w:r w:rsidR="00EA4592" w:rsidRPr="0025269D">
        <w:rPr>
          <w:sz w:val="22"/>
          <w:szCs w:val="22"/>
        </w:rPr>
        <w:t xml:space="preserve"> started with fitting of the </w:t>
      </w:r>
      <w:r w:rsidRPr="0025269D">
        <w:rPr>
          <w:sz w:val="22"/>
          <w:szCs w:val="22"/>
        </w:rPr>
        <w:t xml:space="preserve">atomic </w:t>
      </w:r>
      <w:r w:rsidR="00EA4592" w:rsidRPr="0025269D">
        <w:rPr>
          <w:sz w:val="22"/>
          <w:szCs w:val="22"/>
        </w:rPr>
        <w:t xml:space="preserve">model of the </w:t>
      </w:r>
      <w:r w:rsidR="00EA4592" w:rsidRPr="0025269D">
        <w:rPr>
          <w:i/>
          <w:iCs/>
          <w:sz w:val="22"/>
          <w:szCs w:val="22"/>
        </w:rPr>
        <w:t>Chlamydomonas</w:t>
      </w:r>
      <w:r w:rsidR="00EA4592" w:rsidRPr="0025269D">
        <w:rPr>
          <w:sz w:val="22"/>
          <w:szCs w:val="22"/>
        </w:rPr>
        <w:t xml:space="preserve"> </w:t>
      </w:r>
      <w:r w:rsidR="00174059">
        <w:rPr>
          <w:sz w:val="22"/>
          <w:szCs w:val="22"/>
        </w:rPr>
        <w:t>DMT</w:t>
      </w:r>
      <w:r w:rsidR="00412F22" w:rsidRPr="0025269D">
        <w:rPr>
          <w:sz w:val="22"/>
          <w:szCs w:val="22"/>
        </w:rPr>
        <w:t xml:space="preserve"> (PDB 6U42)</w:t>
      </w:r>
      <w:r w:rsidR="00AB2B7D"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&lt;citation&gt;&lt;priority&gt;101&lt;/priority&gt;&lt;uuid&gt;1EC5E854-7DC0-415E-AA9F-9469DC5F738C&lt;/uuid&gt;&lt;publications&gt;&lt;publication&gt;&lt;subtype&gt;400&lt;/subtype&gt;&lt;title&gt;Structure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(Ma et al., 2019)</w:t>
      </w:r>
      <w:r w:rsidR="000B5AA2" w:rsidRPr="0025269D">
        <w:rPr>
          <w:sz w:val="22"/>
          <w:szCs w:val="22"/>
        </w:rPr>
        <w:fldChar w:fldCharType="end"/>
      </w:r>
      <w:r w:rsidR="00AB2B7D" w:rsidRPr="0025269D">
        <w:rPr>
          <w:sz w:val="22"/>
          <w:szCs w:val="22"/>
        </w:rPr>
        <w:t xml:space="preserve">. </w:t>
      </w:r>
      <w:r w:rsidR="001C6242" w:rsidRPr="0025269D">
        <w:rPr>
          <w:rFonts w:ascii="Symbol" w:hAnsi="Symbol"/>
          <w:sz w:val="22"/>
          <w:szCs w:val="22"/>
        </w:rPr>
        <w:t></w:t>
      </w:r>
      <w:r w:rsidR="001C6242" w:rsidRPr="0025269D">
        <w:rPr>
          <w:sz w:val="22"/>
          <w:szCs w:val="22"/>
        </w:rPr>
        <w:t xml:space="preserve">- and </w:t>
      </w:r>
      <w:r w:rsidR="001C6242" w:rsidRPr="0025269D">
        <w:rPr>
          <w:rFonts w:ascii="Symbol" w:hAnsi="Symbol"/>
          <w:sz w:val="22"/>
          <w:szCs w:val="22"/>
        </w:rPr>
        <w:t></w:t>
      </w:r>
      <w:r w:rsidR="001C6242" w:rsidRPr="0025269D">
        <w:rPr>
          <w:sz w:val="22"/>
          <w:szCs w:val="22"/>
        </w:rPr>
        <w:t xml:space="preserve">-tubulin isoforms were distinguished </w:t>
      </w:r>
      <w:r w:rsidR="00B854B0" w:rsidRPr="0025269D">
        <w:rPr>
          <w:sz w:val="22"/>
          <w:szCs w:val="22"/>
        </w:rPr>
        <w:t xml:space="preserve">based on sidechain density. The most abundant isoforms identified by mass spectrometry (three for </w:t>
      </w:r>
      <w:r w:rsidR="00B854B0" w:rsidRPr="0025269D">
        <w:rPr>
          <w:rFonts w:ascii="Symbol" w:hAnsi="Symbol"/>
          <w:sz w:val="22"/>
          <w:szCs w:val="22"/>
        </w:rPr>
        <w:t></w:t>
      </w:r>
      <w:r w:rsidR="00B854B0" w:rsidRPr="0025269D">
        <w:rPr>
          <w:sz w:val="22"/>
          <w:szCs w:val="22"/>
        </w:rPr>
        <w:t>-tubulin,</w:t>
      </w:r>
      <w:r w:rsidR="001E66B5" w:rsidRPr="0025269D">
        <w:rPr>
          <w:sz w:val="22"/>
          <w:szCs w:val="22"/>
        </w:rPr>
        <w:t xml:space="preserve"> </w:t>
      </w:r>
      <w:r w:rsidR="00CB12B8" w:rsidRPr="0025269D">
        <w:rPr>
          <w:sz w:val="22"/>
          <w:szCs w:val="22"/>
        </w:rPr>
        <w:t>TUBA1D, TUBA1B,</w:t>
      </w:r>
      <w:r w:rsidR="00B854B0" w:rsidRPr="0025269D">
        <w:rPr>
          <w:sz w:val="22"/>
          <w:szCs w:val="22"/>
        </w:rPr>
        <w:t xml:space="preserve"> </w:t>
      </w:r>
      <w:r w:rsidR="001E66B5" w:rsidRPr="0025269D">
        <w:rPr>
          <w:sz w:val="22"/>
          <w:szCs w:val="22"/>
        </w:rPr>
        <w:t xml:space="preserve">and </w:t>
      </w:r>
      <w:r w:rsidR="00CB12B8" w:rsidRPr="0025269D">
        <w:rPr>
          <w:sz w:val="22"/>
          <w:szCs w:val="22"/>
        </w:rPr>
        <w:t xml:space="preserve">TUBA4A, </w:t>
      </w:r>
      <w:r w:rsidR="00B854B0" w:rsidRPr="0025269D">
        <w:rPr>
          <w:sz w:val="22"/>
          <w:szCs w:val="22"/>
        </w:rPr>
        <w:t>and</w:t>
      </w:r>
      <w:r w:rsidR="005E3F3B" w:rsidRPr="0025269D">
        <w:rPr>
          <w:sz w:val="22"/>
          <w:szCs w:val="22"/>
        </w:rPr>
        <w:t xml:space="preserve"> six</w:t>
      </w:r>
      <w:r w:rsidR="00B854B0" w:rsidRPr="0025269D">
        <w:rPr>
          <w:sz w:val="22"/>
          <w:szCs w:val="22"/>
        </w:rPr>
        <w:t xml:space="preserve"> for </w:t>
      </w:r>
      <w:r w:rsidR="00B854B0" w:rsidRPr="0025269D">
        <w:rPr>
          <w:rFonts w:ascii="Symbol" w:hAnsi="Symbol"/>
          <w:sz w:val="22"/>
          <w:szCs w:val="22"/>
        </w:rPr>
        <w:t></w:t>
      </w:r>
      <w:r w:rsidR="00B854B0" w:rsidRPr="0025269D">
        <w:rPr>
          <w:sz w:val="22"/>
          <w:szCs w:val="22"/>
        </w:rPr>
        <w:t>-tubulin</w:t>
      </w:r>
      <w:r w:rsidR="00CB12B8" w:rsidRPr="0025269D">
        <w:rPr>
          <w:sz w:val="22"/>
          <w:szCs w:val="22"/>
        </w:rPr>
        <w:t xml:space="preserve">, </w:t>
      </w:r>
      <w:r w:rsidR="001E66B5" w:rsidRPr="0025269D">
        <w:rPr>
          <w:sz w:val="22"/>
          <w:szCs w:val="22"/>
        </w:rPr>
        <w:t xml:space="preserve">TUBB1, TUBB2B, </w:t>
      </w:r>
      <w:r w:rsidR="00CB12B8" w:rsidRPr="0025269D">
        <w:rPr>
          <w:sz w:val="22"/>
          <w:szCs w:val="22"/>
        </w:rPr>
        <w:t xml:space="preserve">TUBB3, </w:t>
      </w:r>
      <w:r w:rsidR="001E66B5" w:rsidRPr="0025269D">
        <w:rPr>
          <w:sz w:val="22"/>
          <w:szCs w:val="22"/>
        </w:rPr>
        <w:t>TUBB4B</w:t>
      </w:r>
      <w:r w:rsidR="005E3F3B" w:rsidRPr="0025269D">
        <w:rPr>
          <w:sz w:val="22"/>
          <w:szCs w:val="22"/>
        </w:rPr>
        <w:t xml:space="preserve">, TUBB5, </w:t>
      </w:r>
      <w:r w:rsidR="001E66B5" w:rsidRPr="0025269D">
        <w:rPr>
          <w:sz w:val="22"/>
          <w:szCs w:val="22"/>
        </w:rPr>
        <w:t xml:space="preserve">and </w:t>
      </w:r>
      <w:r w:rsidR="005E3F3B" w:rsidRPr="0025269D">
        <w:rPr>
          <w:sz w:val="22"/>
          <w:szCs w:val="22"/>
        </w:rPr>
        <w:t>TUBB6</w:t>
      </w:r>
      <w:r w:rsidR="00B854B0" w:rsidRPr="0025269D">
        <w:rPr>
          <w:sz w:val="22"/>
          <w:szCs w:val="22"/>
        </w:rPr>
        <w:t xml:space="preserve">) were aligned and the sidechain density inspected where the residues showed greatest variability. Particular attention was paid to locations where different isoform sidechains </w:t>
      </w:r>
      <w:r w:rsidR="000F3B4A" w:rsidRPr="0025269D">
        <w:rPr>
          <w:sz w:val="22"/>
          <w:szCs w:val="22"/>
        </w:rPr>
        <w:t xml:space="preserve">could </w:t>
      </w:r>
      <w:r w:rsidR="00B854B0" w:rsidRPr="0025269D">
        <w:rPr>
          <w:sz w:val="22"/>
          <w:szCs w:val="22"/>
        </w:rPr>
        <w:t xml:space="preserve">be easily differentiated. </w:t>
      </w:r>
      <w:r w:rsidR="000F3B4A" w:rsidRPr="0025269D">
        <w:rPr>
          <w:sz w:val="22"/>
          <w:szCs w:val="22"/>
        </w:rPr>
        <w:t>For</w:t>
      </w:r>
      <w:r w:rsidR="00B854B0" w:rsidRPr="0025269D">
        <w:rPr>
          <w:sz w:val="22"/>
          <w:szCs w:val="22"/>
        </w:rPr>
        <w:t xml:space="preserve"> example, the density for </w:t>
      </w:r>
      <w:r w:rsidR="00B854B0" w:rsidRPr="0025269D">
        <w:rPr>
          <w:rFonts w:ascii="Symbol" w:hAnsi="Symbol"/>
          <w:sz w:val="22"/>
          <w:szCs w:val="22"/>
        </w:rPr>
        <w:t></w:t>
      </w:r>
      <w:r w:rsidR="00B854B0" w:rsidRPr="0025269D">
        <w:rPr>
          <w:sz w:val="22"/>
          <w:szCs w:val="22"/>
        </w:rPr>
        <w:t>-tubulin at position 57 is most consistent with the glycine residue of TUBB4B</w:t>
      </w:r>
      <w:r w:rsidR="00FA5631" w:rsidRPr="0025269D">
        <w:rPr>
          <w:sz w:val="22"/>
          <w:szCs w:val="22"/>
        </w:rPr>
        <w:t xml:space="preserve"> </w:t>
      </w:r>
      <w:r w:rsidR="00B854B0" w:rsidRPr="0025269D">
        <w:rPr>
          <w:sz w:val="22"/>
          <w:szCs w:val="22"/>
        </w:rPr>
        <w:t>rather than the bulkier sidechains of TUBB1, TUBB2</w:t>
      </w:r>
      <w:r w:rsidR="005E3F3B" w:rsidRPr="0025269D">
        <w:rPr>
          <w:sz w:val="22"/>
          <w:szCs w:val="22"/>
        </w:rPr>
        <w:t>B</w:t>
      </w:r>
      <w:r w:rsidR="00B854B0" w:rsidRPr="0025269D">
        <w:rPr>
          <w:sz w:val="22"/>
          <w:szCs w:val="22"/>
        </w:rPr>
        <w:t>, TUBB3</w:t>
      </w:r>
      <w:r w:rsidR="003B25FD" w:rsidRPr="0025269D">
        <w:rPr>
          <w:sz w:val="22"/>
          <w:szCs w:val="22"/>
        </w:rPr>
        <w:t xml:space="preserve"> </w:t>
      </w:r>
      <w:r w:rsidR="005E3F3B" w:rsidRPr="0025269D">
        <w:rPr>
          <w:sz w:val="22"/>
          <w:szCs w:val="22"/>
        </w:rPr>
        <w:t>and TUBB6</w:t>
      </w:r>
      <w:r w:rsidR="00B854B0" w:rsidRPr="0025269D">
        <w:rPr>
          <w:sz w:val="22"/>
          <w:szCs w:val="22"/>
        </w:rPr>
        <w:t xml:space="preserve"> (</w:t>
      </w:r>
      <w:r w:rsidR="005E3F3B" w:rsidRPr="0025269D">
        <w:rPr>
          <w:sz w:val="22"/>
          <w:szCs w:val="22"/>
        </w:rPr>
        <w:t xml:space="preserve">lysine, asparagine, </w:t>
      </w:r>
      <w:proofErr w:type="gramStart"/>
      <w:r w:rsidR="00B854B0" w:rsidRPr="0025269D">
        <w:rPr>
          <w:sz w:val="22"/>
          <w:szCs w:val="22"/>
        </w:rPr>
        <w:t>histidine</w:t>
      </w:r>
      <w:proofErr w:type="gramEnd"/>
      <w:r w:rsidR="00B854B0" w:rsidRPr="0025269D">
        <w:rPr>
          <w:sz w:val="22"/>
          <w:szCs w:val="22"/>
        </w:rPr>
        <w:t xml:space="preserve"> </w:t>
      </w:r>
      <w:r w:rsidR="006F5AC8" w:rsidRPr="0025269D">
        <w:rPr>
          <w:sz w:val="22"/>
          <w:szCs w:val="22"/>
        </w:rPr>
        <w:t xml:space="preserve">and </w:t>
      </w:r>
      <w:r w:rsidR="00E0350E" w:rsidRPr="0025269D">
        <w:rPr>
          <w:sz w:val="22"/>
          <w:szCs w:val="22"/>
        </w:rPr>
        <w:t xml:space="preserve">glutamine, </w:t>
      </w:r>
      <w:r w:rsidR="00B854B0" w:rsidRPr="0025269D">
        <w:rPr>
          <w:sz w:val="22"/>
          <w:szCs w:val="22"/>
        </w:rPr>
        <w:t>respectively).</w:t>
      </w:r>
      <w:r w:rsidR="00AB2B7D" w:rsidRPr="0025269D">
        <w:rPr>
          <w:sz w:val="22"/>
          <w:szCs w:val="22"/>
        </w:rPr>
        <w:t xml:space="preserve"> </w:t>
      </w:r>
      <w:r w:rsidR="00BA76D9" w:rsidRPr="0025269D">
        <w:rPr>
          <w:sz w:val="22"/>
          <w:szCs w:val="22"/>
        </w:rPr>
        <w:t>Using this information, t</w:t>
      </w:r>
      <w:r w:rsidR="00FA5631" w:rsidRPr="0025269D">
        <w:rPr>
          <w:sz w:val="22"/>
          <w:szCs w:val="22"/>
        </w:rPr>
        <w:t xml:space="preserve">he </w:t>
      </w:r>
      <w:r w:rsidR="00FA5631" w:rsidRPr="0025269D">
        <w:rPr>
          <w:rFonts w:ascii="Symbol" w:hAnsi="Symbol"/>
          <w:sz w:val="22"/>
          <w:szCs w:val="22"/>
        </w:rPr>
        <w:t></w:t>
      </w:r>
      <w:r w:rsidR="00FA5631" w:rsidRPr="0025269D">
        <w:rPr>
          <w:sz w:val="22"/>
          <w:szCs w:val="22"/>
        </w:rPr>
        <w:t>-tubulin isoform was assigned to TUBA1D</w:t>
      </w:r>
      <w:r w:rsidR="006B020F" w:rsidRPr="0025269D">
        <w:rPr>
          <w:sz w:val="22"/>
          <w:szCs w:val="22"/>
        </w:rPr>
        <w:t xml:space="preserve"> based on sidechains of </w:t>
      </w:r>
      <w:r w:rsidR="003202F4" w:rsidRPr="0025269D">
        <w:rPr>
          <w:sz w:val="22"/>
          <w:szCs w:val="22"/>
        </w:rPr>
        <w:t>I</w:t>
      </w:r>
      <w:r w:rsidR="006B020F" w:rsidRPr="0025269D">
        <w:rPr>
          <w:sz w:val="22"/>
          <w:szCs w:val="22"/>
        </w:rPr>
        <w:t xml:space="preserve">16, </w:t>
      </w:r>
      <w:r w:rsidR="003202F4" w:rsidRPr="0025269D">
        <w:rPr>
          <w:sz w:val="22"/>
          <w:szCs w:val="22"/>
        </w:rPr>
        <w:t>G</w:t>
      </w:r>
      <w:r w:rsidR="006B020F" w:rsidRPr="0025269D">
        <w:rPr>
          <w:sz w:val="22"/>
          <w:szCs w:val="22"/>
        </w:rPr>
        <w:t xml:space="preserve">57, </w:t>
      </w:r>
      <w:r w:rsidR="003202F4" w:rsidRPr="0025269D">
        <w:rPr>
          <w:sz w:val="22"/>
          <w:szCs w:val="22"/>
        </w:rPr>
        <w:t>G</w:t>
      </w:r>
      <w:r w:rsidR="006B020F" w:rsidRPr="0025269D">
        <w:rPr>
          <w:sz w:val="22"/>
          <w:szCs w:val="22"/>
        </w:rPr>
        <w:t xml:space="preserve">59, </w:t>
      </w:r>
      <w:r w:rsidR="003202F4" w:rsidRPr="0025269D">
        <w:rPr>
          <w:sz w:val="22"/>
          <w:szCs w:val="22"/>
        </w:rPr>
        <w:t>H</w:t>
      </w:r>
      <w:r w:rsidR="006B020F" w:rsidRPr="0025269D">
        <w:rPr>
          <w:sz w:val="22"/>
          <w:szCs w:val="22"/>
        </w:rPr>
        <w:t xml:space="preserve">61, </w:t>
      </w:r>
      <w:r w:rsidR="003202F4" w:rsidRPr="0025269D">
        <w:rPr>
          <w:sz w:val="22"/>
          <w:szCs w:val="22"/>
        </w:rPr>
        <w:t>T</w:t>
      </w:r>
      <w:r w:rsidR="006B020F" w:rsidRPr="0025269D">
        <w:rPr>
          <w:sz w:val="22"/>
          <w:szCs w:val="22"/>
        </w:rPr>
        <w:t>334</w:t>
      </w:r>
      <w:r w:rsidR="00BA76D9" w:rsidRPr="0025269D">
        <w:rPr>
          <w:sz w:val="22"/>
          <w:szCs w:val="22"/>
        </w:rPr>
        <w:t xml:space="preserve"> and the </w:t>
      </w:r>
      <w:r w:rsidR="00BA76D9" w:rsidRPr="0025269D">
        <w:rPr>
          <w:rFonts w:ascii="Symbol" w:hAnsi="Symbol"/>
          <w:sz w:val="22"/>
          <w:szCs w:val="22"/>
        </w:rPr>
        <w:t></w:t>
      </w:r>
      <w:r w:rsidR="00BA76D9" w:rsidRPr="0025269D">
        <w:rPr>
          <w:sz w:val="22"/>
          <w:szCs w:val="22"/>
        </w:rPr>
        <w:t>-tubulin isoform</w:t>
      </w:r>
      <w:r w:rsidR="006B020F" w:rsidRPr="0025269D">
        <w:rPr>
          <w:sz w:val="22"/>
          <w:szCs w:val="22"/>
        </w:rPr>
        <w:t xml:space="preserve"> was assigned to</w:t>
      </w:r>
      <w:r w:rsidR="00BA76D9" w:rsidRPr="0025269D">
        <w:rPr>
          <w:sz w:val="22"/>
          <w:szCs w:val="22"/>
        </w:rPr>
        <w:t xml:space="preserve"> TUBB4B</w:t>
      </w:r>
      <w:r w:rsidR="006B020F" w:rsidRPr="0025269D">
        <w:rPr>
          <w:sz w:val="22"/>
          <w:szCs w:val="22"/>
        </w:rPr>
        <w:t xml:space="preserve"> based on sidechains of </w:t>
      </w:r>
      <w:r w:rsidR="003202F4" w:rsidRPr="0025269D">
        <w:rPr>
          <w:sz w:val="22"/>
          <w:szCs w:val="22"/>
        </w:rPr>
        <w:t>H</w:t>
      </w:r>
      <w:r w:rsidR="00475BE3" w:rsidRPr="0025269D">
        <w:rPr>
          <w:sz w:val="22"/>
          <w:szCs w:val="22"/>
        </w:rPr>
        <w:t xml:space="preserve">37, </w:t>
      </w:r>
      <w:r w:rsidR="003202F4" w:rsidRPr="0025269D">
        <w:rPr>
          <w:sz w:val="22"/>
          <w:szCs w:val="22"/>
        </w:rPr>
        <w:t>N</w:t>
      </w:r>
      <w:r w:rsidR="00475BE3" w:rsidRPr="0025269D">
        <w:rPr>
          <w:sz w:val="22"/>
          <w:szCs w:val="22"/>
        </w:rPr>
        <w:t xml:space="preserve">48, </w:t>
      </w:r>
      <w:r w:rsidR="003202F4" w:rsidRPr="0025269D">
        <w:rPr>
          <w:sz w:val="22"/>
          <w:szCs w:val="22"/>
        </w:rPr>
        <w:t>G</w:t>
      </w:r>
      <w:r w:rsidR="00475BE3" w:rsidRPr="0025269D">
        <w:rPr>
          <w:sz w:val="22"/>
          <w:szCs w:val="22"/>
        </w:rPr>
        <w:t xml:space="preserve">57, </w:t>
      </w:r>
      <w:r w:rsidR="003202F4" w:rsidRPr="0025269D">
        <w:rPr>
          <w:sz w:val="22"/>
          <w:szCs w:val="22"/>
        </w:rPr>
        <w:t>V</w:t>
      </w:r>
      <w:r w:rsidR="00475BE3" w:rsidRPr="0025269D">
        <w:rPr>
          <w:sz w:val="22"/>
          <w:szCs w:val="22"/>
        </w:rPr>
        <w:t xml:space="preserve">170, </w:t>
      </w:r>
      <w:r w:rsidR="003202F4" w:rsidRPr="0025269D">
        <w:rPr>
          <w:sz w:val="22"/>
          <w:szCs w:val="22"/>
        </w:rPr>
        <w:t>A</w:t>
      </w:r>
      <w:r w:rsidR="00475BE3" w:rsidRPr="0025269D">
        <w:rPr>
          <w:sz w:val="22"/>
          <w:szCs w:val="22"/>
        </w:rPr>
        <w:t>365</w:t>
      </w:r>
      <w:r w:rsidR="00BA76D9" w:rsidRPr="0025269D">
        <w:rPr>
          <w:sz w:val="22"/>
          <w:szCs w:val="22"/>
        </w:rPr>
        <w:t xml:space="preserve">. These isoforms are consistent with single-cell RNA-sequencing showing their upregulation in ciliated airway cells compared with non-ciliated neighboring cells </w:t>
      </w:r>
      <w:r w:rsidR="000B5AA2" w:rsidRPr="0025269D">
        <w:rPr>
          <w:sz w:val="22"/>
          <w:szCs w:val="22"/>
        </w:rPr>
        <w:fldChar w:fldCharType="begin"/>
      </w:r>
      <w:r w:rsidR="000B5AA2" w:rsidRPr="0025269D">
        <w:rPr>
          <w:sz w:val="22"/>
          <w:szCs w:val="22"/>
        </w:rPr>
        <w:instrText xml:space="preserve"> ADDIN PAPERS2_CITATIONS &lt;citation&gt;&lt;priority&gt;102&lt;/priority&gt;&lt;uuid&gt;F8745CC7-BB57-4C39-89C1-390F300C4381&lt;/uuid&gt;&lt;publications&gt;&lt;publication&gt;&lt;subtype&gt;400&lt;/subtype&gt;&lt;title&gt;Derivation of Airway Basal Stem Cells from Human Pluripotent Stem Cells.&lt;/title&gt;&lt;url&gt;https://linkinghub.elsevier.com/retrieve/pii/S1934590920304926&lt;/url&gt;&lt;volume&gt;28&lt;/volume&gt;&lt;revision_date&gt;99202008031200000000222000&lt;/revision_date&gt;&lt;publication_date&gt;99202101071200000000222000&lt;/publication_date&gt;&lt;uuid&gt;26A041ED-C3BF-4592-BB4A-3DFA3EE4E2EC&lt;/uuid&gt;&lt;type&gt;400&lt;/type&gt;&lt;accepted_date&gt;99202009261200000000222000&lt;/accepted_date&gt;&lt;number&gt;1&lt;/number&gt;&lt;submission_date&gt;99201912191200000000222000&lt;/submission_date&gt;&lt;doi&gt;10.1016/j.stem.2020.09.017&lt;/doi&gt;&lt;institution&gt;Center for Regenerative Medicine, Boston University and Boston Medical Center, Boston, MA 02118, USA; The Pulmonary Center and Department of Medicine, Boston University and Boston Medical Center, Boston, MA 02118, USA.&lt;/institution&gt;&lt;startpage&gt;79&lt;/startpage&gt;&lt;endpage&gt;95.e8&lt;/endpage&gt;&lt;bundle&gt;&lt;publication&gt;&lt;title&gt;Cell stem cell&lt;/title&gt;&lt;uuid&gt;9828D91A-E848-407D-9C42-EE4D260EBFF5&lt;/uuid&gt;&lt;subtype&gt;-100&lt;/subtype&gt;&lt;type&gt;-100&lt;/type&gt;&lt;/publication&gt;&lt;/bundle&gt;&lt;authors&gt;&lt;author&gt;&lt;lastName&gt;Hawkins&lt;/lastName&gt;&lt;firstName&gt;Finn&lt;/firstName&gt;&lt;middleNames&gt;J&lt;/middleNames&gt;&lt;/author&gt;&lt;author&gt;&lt;lastName&gt;Suzuki&lt;/lastName&gt;&lt;firstName&gt;Shingo&lt;/firstName&gt;&lt;/author&gt;&lt;author&gt;&lt;lastName&gt;Beermann&lt;/lastName&gt;&lt;firstName&gt;Mary&lt;/firstName&gt;&lt;middleNames&gt;Lou&lt;/middleNames&gt;&lt;/author&gt;&lt;author&gt;&lt;lastName&gt;Barillà&lt;/lastName&gt;&lt;firstName&gt;Cristina&lt;/firstName&gt;&lt;/author&gt;&lt;author&gt;&lt;lastName&gt;Wang&lt;/lastName&gt;&lt;firstName&gt;Ruobing&lt;/firstName&gt;&lt;/author&gt;&lt;author&gt;&lt;lastName&gt;Villacorta-Martin&lt;/lastName&gt;&lt;firstName&gt;Carlos&lt;/firstName&gt;&lt;/author&gt;&lt;author&gt;&lt;lastName&gt;Berical&lt;/lastName&gt;&lt;firstName&gt;Andrew&lt;/firstName&gt;&lt;/author&gt;&lt;author&gt;&lt;lastName&gt;Jean&lt;/lastName&gt;&lt;firstName&gt;J&lt;/firstName&gt;&lt;middleNames&gt;C&lt;/middleNames&gt;&lt;/author&gt;&lt;author&gt;&lt;lastName&gt;Suer&lt;/lastName&gt;&lt;nonDroppingParticle&gt;Le&lt;/nonDroppingParticle&gt;&lt;firstName&gt;Jake&lt;/firstName&gt;&lt;/author&gt;&lt;author&gt;&lt;lastName&gt;Matte&lt;/lastName&gt;&lt;firstName&gt;Taylor&lt;/firstName&gt;&lt;/author&gt;&lt;author&gt;&lt;lastName&gt;Simone-Roach&lt;/lastName&gt;&lt;firstName&gt;Chantelle&lt;/firstName&gt;&lt;/author&gt;&lt;author&gt;&lt;lastName&gt;Tang&lt;/lastName&gt;&lt;firstName&gt;Yang&lt;/firstName&gt;&lt;/author&gt;&lt;author&gt;&lt;lastName&gt;Schlaeger&lt;/lastName&gt;&lt;firstName&gt;Thorsten&lt;/firstName&gt;&lt;middleNames&gt;M&lt;/middleNames&gt;&lt;/author&gt;&lt;author&gt;&lt;lastName&gt;Crane&lt;/lastName&gt;&lt;firstName&gt;Ana&lt;/firstName&gt;&lt;middleNames&gt;M&lt;/middleNames&gt;&lt;/author&gt;&lt;author&gt;&lt;lastName&gt;Matthias&lt;/lastName&gt;&lt;firstName&gt;Nadine&lt;/firstName&gt;&lt;/author&gt;&lt;author&gt;&lt;lastName&gt;Huang&lt;/lastName&gt;&lt;firstName&gt;Sarah&lt;/firstName&gt;&lt;middleNames&gt;X L&lt;/middleNames&gt;&lt;/author&gt;&lt;author&gt;&lt;lastName&gt;Randell&lt;/lastName&gt;&lt;firstName&gt;Scott&lt;/firstName&gt;&lt;middleNames&gt;H&lt;/middleNames&gt;&lt;/author&gt;&lt;author&gt;&lt;lastName&gt;Wu&lt;/lastName&gt;&lt;firstName&gt;Joshua&lt;/firstName&gt;&lt;/author&gt;&lt;author&gt;&lt;lastName&gt;Spence&lt;/lastName&gt;&lt;firstName&gt;Jason&lt;/firstName&gt;&lt;middleNames&gt;R&lt;/middleNames&gt;&lt;/author&gt;&lt;author&gt;&lt;lastName&gt;Carraro&lt;/lastName&gt;&lt;firstName&gt;Gianni&lt;/firstName&gt;&lt;/author&gt;&lt;author&gt;&lt;lastName&gt;Stripp&lt;/lastName&gt;&lt;firstName&gt;Barry&lt;/firstName&gt;&lt;middleNames&gt;R&lt;/middleNames&gt;&lt;/author&gt;&lt;author&gt;&lt;lastName&gt;Rab&lt;/lastName&gt;&lt;firstName&gt;Andras&lt;/firstName&gt;&lt;/author&gt;&lt;author&gt;&lt;lastName&gt;Sorsher&lt;/lastName&gt;&lt;firstName&gt;Eric&lt;/firstName&gt;&lt;middleNames&gt;J&lt;/middleNames&gt;&lt;/author&gt;&lt;author&gt;&lt;lastName&gt;Horani&lt;/lastName&gt;&lt;firstName&gt;Amjad&lt;/firstName&gt;&lt;/author&gt;&lt;author&gt;&lt;lastName&gt;Brody&lt;/lastName&gt;&lt;firstName&gt;Steven&lt;/firstName&gt;&lt;middleNames&gt;L&lt;/middleNames&gt;&lt;/author&gt;&lt;author&gt;&lt;lastName&gt;Davis&lt;/lastName&gt;&lt;firstName&gt;Brian&lt;/firstName&gt;&lt;middleNames&gt;R&lt;/middleNames&gt;&lt;/author&gt;&lt;author&gt;&lt;lastName&gt;Kotton&lt;/lastName&gt;&lt;firstName&gt;Darrell&lt;/firstName&gt;&lt;middleNames&gt;N&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(Hawkins et al., 2021)</w:t>
      </w:r>
      <w:r w:rsidR="000B5AA2" w:rsidRPr="0025269D">
        <w:rPr>
          <w:sz w:val="22"/>
          <w:szCs w:val="22"/>
        </w:rPr>
        <w:fldChar w:fldCharType="end"/>
      </w:r>
      <w:r w:rsidR="00BA76D9" w:rsidRPr="0025269D">
        <w:rPr>
          <w:sz w:val="22"/>
          <w:szCs w:val="22"/>
        </w:rPr>
        <w:t>.</w:t>
      </w:r>
      <w:r w:rsidR="000F3B4A" w:rsidRPr="0025269D">
        <w:rPr>
          <w:sz w:val="22"/>
          <w:szCs w:val="22"/>
        </w:rPr>
        <w:t xml:space="preserve"> However, we cannot exclude the possibility that other tubulin isoforms are incorporated into </w:t>
      </w:r>
      <w:r w:rsidR="00174059">
        <w:rPr>
          <w:sz w:val="22"/>
          <w:szCs w:val="22"/>
        </w:rPr>
        <w:t>DMT</w:t>
      </w:r>
      <w:r w:rsidR="000F3B4A" w:rsidRPr="0025269D">
        <w:rPr>
          <w:sz w:val="22"/>
          <w:szCs w:val="22"/>
        </w:rPr>
        <w:t>s as minority species.</w:t>
      </w:r>
    </w:p>
    <w:p w14:paraId="6BBB22E8" w14:textId="0537139F" w:rsidR="000F3B4A" w:rsidRPr="0025269D" w:rsidRDefault="000F3B4A">
      <w:pPr>
        <w:spacing w:line="360" w:lineRule="auto"/>
        <w:rPr>
          <w:sz w:val="22"/>
          <w:szCs w:val="22"/>
        </w:rPr>
      </w:pPr>
    </w:p>
    <w:p w14:paraId="2F202BC9" w14:textId="2BCEFB5F" w:rsidR="0059701E" w:rsidRPr="0025269D" w:rsidRDefault="000F3B4A">
      <w:pPr>
        <w:spacing w:line="360" w:lineRule="auto"/>
        <w:rPr>
          <w:sz w:val="22"/>
          <w:szCs w:val="22"/>
        </w:rPr>
      </w:pPr>
      <w:r w:rsidRPr="0025269D">
        <w:rPr>
          <w:i/>
          <w:iCs/>
          <w:sz w:val="22"/>
          <w:szCs w:val="22"/>
        </w:rPr>
        <w:t>Chlamydomonas</w:t>
      </w:r>
      <w:r w:rsidRPr="0025269D">
        <w:rPr>
          <w:sz w:val="22"/>
          <w:szCs w:val="22"/>
        </w:rPr>
        <w:t xml:space="preserve"> MIPs </w:t>
      </w:r>
      <w:r w:rsidR="007C2CF2" w:rsidRPr="0025269D">
        <w:rPr>
          <w:sz w:val="22"/>
          <w:szCs w:val="22"/>
        </w:rPr>
        <w:t>clearly</w:t>
      </w:r>
      <w:r w:rsidRPr="0025269D">
        <w:rPr>
          <w:sz w:val="22"/>
          <w:szCs w:val="22"/>
        </w:rPr>
        <w:t xml:space="preserve"> </w:t>
      </w:r>
      <w:r w:rsidR="007C2CF2" w:rsidRPr="0025269D">
        <w:rPr>
          <w:sz w:val="22"/>
          <w:szCs w:val="22"/>
        </w:rPr>
        <w:t>lacking</w:t>
      </w:r>
      <w:r w:rsidRPr="0025269D">
        <w:rPr>
          <w:sz w:val="22"/>
          <w:szCs w:val="22"/>
        </w:rPr>
        <w:t xml:space="preserve"> density in the bovine </w:t>
      </w:r>
      <w:r w:rsidR="00174059">
        <w:rPr>
          <w:sz w:val="22"/>
          <w:szCs w:val="22"/>
        </w:rPr>
        <w:t>DMT</w:t>
      </w:r>
      <w:r w:rsidRPr="0025269D">
        <w:rPr>
          <w:sz w:val="22"/>
          <w:szCs w:val="22"/>
        </w:rPr>
        <w:t xml:space="preserve"> were deleted from the atomic model. These </w:t>
      </w:r>
      <w:r w:rsidR="007C2CF2" w:rsidRPr="0025269D">
        <w:rPr>
          <w:sz w:val="22"/>
          <w:szCs w:val="22"/>
        </w:rPr>
        <w:t>were</w:t>
      </w:r>
      <w:r w:rsidRPr="0025269D">
        <w:rPr>
          <w:sz w:val="22"/>
          <w:szCs w:val="22"/>
        </w:rPr>
        <w:t xml:space="preserve"> FAP34 (RIB30), FAP68, FAP85, FAP90, FAP112, FAP115, FAP129, FAP166, FAP22, FAP252, FAP273, FAP306 (RIB21), and FAP363. </w:t>
      </w:r>
      <w:r w:rsidR="007C2CF2" w:rsidRPr="0025269D">
        <w:rPr>
          <w:sz w:val="22"/>
          <w:szCs w:val="22"/>
        </w:rPr>
        <w:t>The remaining 22 MIPs were considered to have</w:t>
      </w:r>
      <w:r w:rsidR="0059701E" w:rsidRPr="0025269D">
        <w:rPr>
          <w:sz w:val="22"/>
          <w:szCs w:val="22"/>
        </w:rPr>
        <w:t xml:space="preserve"> </w:t>
      </w:r>
      <w:r w:rsidR="0059701E" w:rsidRPr="0025269D">
        <w:rPr>
          <w:i/>
          <w:iCs/>
          <w:sz w:val="22"/>
          <w:szCs w:val="22"/>
        </w:rPr>
        <w:t>Bos taurus</w:t>
      </w:r>
      <w:r w:rsidR="0059701E" w:rsidRPr="0025269D">
        <w:rPr>
          <w:sz w:val="22"/>
          <w:szCs w:val="22"/>
        </w:rPr>
        <w:t xml:space="preserve"> </w:t>
      </w:r>
      <w:r w:rsidR="007C2CF2" w:rsidRPr="0025269D">
        <w:rPr>
          <w:sz w:val="22"/>
          <w:szCs w:val="22"/>
        </w:rPr>
        <w:t xml:space="preserve">orthologs. We used the sequences of </w:t>
      </w:r>
      <w:r w:rsidR="0059701E" w:rsidRPr="0025269D">
        <w:rPr>
          <w:sz w:val="22"/>
          <w:szCs w:val="22"/>
        </w:rPr>
        <w:t>the</w:t>
      </w:r>
      <w:r w:rsidR="007C2CF2" w:rsidRPr="0025269D">
        <w:rPr>
          <w:sz w:val="22"/>
          <w:szCs w:val="22"/>
        </w:rPr>
        <w:t xml:space="preserve"> </w:t>
      </w:r>
      <w:r w:rsidR="007C2CF2" w:rsidRPr="0025269D">
        <w:rPr>
          <w:i/>
          <w:iCs/>
          <w:sz w:val="22"/>
          <w:szCs w:val="22"/>
        </w:rPr>
        <w:t>Chlamydomonas</w:t>
      </w:r>
      <w:r w:rsidR="007C2CF2" w:rsidRPr="0025269D">
        <w:rPr>
          <w:sz w:val="22"/>
          <w:szCs w:val="22"/>
        </w:rPr>
        <w:t xml:space="preserve"> MIPs to identify</w:t>
      </w:r>
      <w:r w:rsidR="0059701E" w:rsidRPr="0025269D">
        <w:rPr>
          <w:sz w:val="22"/>
          <w:szCs w:val="22"/>
        </w:rPr>
        <w:t xml:space="preserve"> bovine orthologs</w:t>
      </w:r>
      <w:r w:rsidR="007C2CF2" w:rsidRPr="0025269D">
        <w:rPr>
          <w:sz w:val="22"/>
          <w:szCs w:val="22"/>
        </w:rPr>
        <w:t xml:space="preserve"> from </w:t>
      </w:r>
      <w:proofErr w:type="spellStart"/>
      <w:r w:rsidR="007C2CF2" w:rsidRPr="0025269D">
        <w:rPr>
          <w:sz w:val="22"/>
          <w:szCs w:val="22"/>
        </w:rPr>
        <w:t>UniProt</w:t>
      </w:r>
      <w:proofErr w:type="spellEnd"/>
      <w:r w:rsidR="007C2CF2"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&lt;citation&gt;&lt;priority&gt;103&lt;/priority&gt;&lt;uuid&gt;24B3506E-840A-426F-A39B-FE6A0010FE24&lt;/uuid&gt;&lt;publications&gt;&lt;publication&gt;&lt;subtype&gt;400&lt;/subtype&gt;&lt;title&gt;UniProt: the universal protein knowledgebase in 2021.&lt;/title&gt;&lt;url&gt;http://eutils.ncbi.nlm.nih.gov/entrez/eutils/elink.fcgi?dbfrom=pubmed&amp;amp;id=33237286&amp;amp;retmode=ref&amp;amp;cmd=prlinks&lt;/url&gt;&lt;volume&gt;49&lt;/volume&gt;&lt;revision_date&gt;99202010211200000000222000&lt;/revision_date&gt;&lt;publication_date&gt;99202101081200000000222000&lt;/publication_date&gt;&lt;uuid&gt;69736EEB-DD1C-4146-BE8C-EFB5B16B177D&lt;/uuid&gt;&lt;type&gt;400&lt;/type&gt;&lt;accepted_date&gt;99202011021200000000222000&lt;/accepted_date&gt;&lt;number&gt;D1&lt;/number&gt;&lt;citekey&gt;UniProtConsortium:2021cm&lt;/citekey&gt;&lt;submission_date&gt;99202009151200000000222000&lt;/submission_date&gt;&lt;doi&gt;10.1093/nar/gkaa1100&lt;/doi&gt;&lt;startpage&gt;D480&lt;/startpage&gt;&lt;endpage&gt;D489&lt;/endpage&gt;&lt;bundle&gt;&lt;publication&gt;&lt;title&gt;Nucleic Acids Research&lt;/title&gt;&lt;uuid&gt;3F74F8C6-02DB-4CAE-867C-0D22C2B07725&lt;/uuid&gt;&lt;subtype&gt;-100&lt;/subtype&gt;&lt;publisher&gt;Oxford University Press&lt;/publisher&gt;&lt;type&gt;-100&lt;/type&gt;&lt;/publication&gt;&lt;/bundle&gt;&lt;authors&gt;&lt;author&gt;&lt;lastName&gt;UniProt Consortium&lt;/lastName&gt;&lt;/author&gt;&lt;/authors&gt;&lt;/publication&gt;&lt;/publications&gt;&lt;cites&gt;&lt;/cites&gt;&lt;/citation&gt;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(UniProt Consortium, 2021)</w:t>
      </w:r>
      <w:r w:rsidR="000B5AA2" w:rsidRPr="0025269D">
        <w:rPr>
          <w:sz w:val="22"/>
          <w:szCs w:val="22"/>
        </w:rPr>
        <w:fldChar w:fldCharType="end"/>
      </w:r>
      <w:r w:rsidR="0056717B" w:rsidRPr="0025269D">
        <w:rPr>
          <w:sz w:val="22"/>
          <w:szCs w:val="22"/>
        </w:rPr>
        <w:t xml:space="preserve"> </w:t>
      </w:r>
      <w:r w:rsidR="007C2CF2" w:rsidRPr="0025269D">
        <w:rPr>
          <w:sz w:val="22"/>
          <w:szCs w:val="22"/>
        </w:rPr>
        <w:t>or the NCBI</w:t>
      </w:r>
      <w:r w:rsidR="0056717B" w:rsidRPr="0025269D">
        <w:rPr>
          <w:sz w:val="22"/>
          <w:szCs w:val="22"/>
        </w:rPr>
        <w:t xml:space="preserve"> protein database </w:t>
      </w:r>
      <w:r w:rsidR="000B5AA2" w:rsidRPr="0025269D">
        <w:rPr>
          <w:sz w:val="22"/>
          <w:szCs w:val="22"/>
        </w:rPr>
        <w:fldChar w:fldCharType="begin"/>
      </w:r>
      <w:r w:rsidR="000B5AA2" w:rsidRPr="0025269D">
        <w:rPr>
          <w:sz w:val="22"/>
          <w:szCs w:val="22"/>
        </w:rPr>
        <w:instrText xml:space="preserve"> ADDIN PAPERS2_CITATIONS &lt;citation&gt;&lt;priority&gt;104&lt;/priority&gt;&lt;uuid&gt;6651A2AA-CE36-4E09-A89C-7E68E2852641&lt;/uuid&gt;&lt;publications&gt;&lt;publication&gt;&lt;subtype&gt;400&lt;/subtype&gt;&lt;title&gt;Database resources of the National Center for Biotechnology Information.&lt;/title&gt;&lt;url&gt;http://eutils.ncbi.nlm.nih.gov/entrez/eutils/elink.fcgi?dbfrom=pubmed&amp;amp;id=33095870&amp;amp;retmode=ref&amp;amp;cmd=prlinks&lt;/url&gt;&lt;volume&gt;49&lt;/volume&gt;&lt;revision_date&gt;99202009251200000000222000&lt;/revision_date&gt;&lt;publication_date&gt;99202101081200000000222000&lt;/publication_date&gt;&lt;uuid&gt;A2EE7CA6-44E7-43C3-B975-666ACAE40424&lt;/uuid&gt;&lt;type&gt;400&lt;/type&gt;&lt;accepted_date&gt;99202010081200000000222000&lt;/accepted_date&gt;&lt;number&gt;D1&lt;/number&gt;&lt;submission_date&gt;99202009151200000000222000&lt;/submission_date&gt;&lt;doi&gt;10.1093/nar/gkaa892&lt;/doi&gt;&lt;institution&gt;National Center for Biotechnology Information, National Library of Medicine, National Institutes of Health, Building 38A, 8600 Rockville Pike, Bethesda, MD 20894, USA.&lt;/institution&gt;&lt;startpage&gt;D10&lt;/startpage&gt;&lt;endpage&gt;D17&lt;/endpage&gt;&lt;bundle&gt;&lt;publication&gt;&lt;title&gt;Nucleic Acids Research&lt;/title&gt;&lt;uuid&gt;3F74F8C6-02DB-4CAE-867C-0D22C2B07725&lt;/uuid&gt;&lt;subtype&gt;-100&lt;/subtype&gt;&lt;publisher&gt;Oxford University Press&lt;/publisher&gt;&lt;type&gt;-100&lt;/type&gt;&lt;/publication&gt;&lt;/bundle&gt;&lt;authors&gt;&lt;author&gt;&lt;lastName&gt;Sayers&lt;/lastName&gt;&lt;firstName&gt;Eric&lt;/firstName&gt;&lt;middleNames&gt;W&lt;/middleNames&gt;&lt;/author&gt;&lt;author&gt;&lt;lastName&gt;Beck&lt;/lastName&gt;&lt;firstName&gt;Jeffrey&lt;/firstName&gt;&lt;/author&gt;&lt;author&gt;&lt;lastName&gt;Bolton&lt;/lastName&gt;&lt;firstName&gt;Evan&lt;/firstName&gt;&lt;middleNames&gt;E&lt;/middleNames&gt;&lt;/author&gt;&lt;author&gt;&lt;lastName&gt;Bourexis&lt;/lastName&gt;&lt;firstName&gt;Devon&lt;/firstName&gt;&lt;/author&gt;&lt;author&gt;&lt;lastName&gt;Brister&lt;/lastName&gt;&lt;firstName&gt;James&lt;/firstName&gt;&lt;middleNames&gt;R&lt;/middleNames&gt;&lt;/author&gt;&lt;author&gt;&lt;lastName&gt;Canese&lt;/lastName&gt;&lt;firstName&gt;Kathi&lt;/firstName&gt;&lt;/author&gt;&lt;author&gt;&lt;lastName&gt;Comeau&lt;/lastName&gt;&lt;firstName&gt;Donald&lt;/firstName&gt;&lt;middleNames&gt;C&lt;/middleNames&gt;&lt;/author&gt;&lt;author&gt;&lt;lastName&gt;Funk&lt;/lastName&gt;&lt;firstName&gt;Kathryn&lt;/firstName&gt;&lt;/author&gt;&lt;author&gt;&lt;lastName&gt;Kim&lt;/lastName&gt;&lt;firstName&gt;Sunghwan&lt;/firstName&gt;&lt;/author&gt;&lt;author&gt;&lt;lastName&gt;Klimke&lt;/lastName&gt;&lt;firstName&gt;William&lt;/firstName&gt;&lt;/author&gt;&lt;author&gt;&lt;lastName&gt;Marchler-Bauer&lt;/lastName&gt;&lt;firstName&gt;Aron&lt;/firstName&gt;&lt;/author&gt;&lt;author&gt;&lt;lastName&gt;Landrum&lt;/lastName&gt;&lt;firstName&gt;Melissa&lt;/firstName&gt;&lt;/author&gt;&lt;author&gt;&lt;lastName&gt;Lathrop&lt;/lastName&gt;&lt;firstName&gt;Stacy&lt;/firstName&gt;&lt;/author&gt;&lt;author&gt;&lt;lastName&gt;Lu&lt;/lastName&gt;&lt;firstName&gt;Zhiyong&lt;/firstName&gt;&lt;/author&gt;&lt;author&gt;&lt;lastName&gt;Madden&lt;/lastName&gt;&lt;firstName&gt;Thomas&lt;/firstName&gt;&lt;middleNames&gt;L&lt;/middleNames&gt;&lt;/author&gt;&lt;author&gt;&lt;lastName&gt;O'Leary&lt;/lastName&gt;&lt;firstName&gt;Nuala&lt;/firstName&gt;&lt;/author&gt;&lt;author&gt;&lt;lastName&gt;Phan&lt;/lastName&gt;&lt;firstName&gt;Lon&lt;/firstName&gt;&lt;/author&gt;&lt;author&gt;&lt;lastName&gt;Rangwala&lt;/lastName&gt;&lt;firstName&gt;Sanjida&lt;/firstName&gt;&lt;middleNames&gt;H&lt;/middleNames&gt;&lt;/author&gt;&lt;author&gt;&lt;lastName&gt;Schneider&lt;/lastName&gt;&lt;firstName&gt;Valerie&lt;/firstName&gt;&lt;middleNames&gt;A&lt;/middleNames&gt;&lt;/author&gt;&lt;author&gt;&lt;lastName&gt;Skripchenko&lt;/lastName&gt;&lt;firstName&gt;Yuri&lt;/firstName&gt;&lt;/author&gt;&lt;author&gt;&lt;lastName&gt;Wang&lt;/lastName&gt;&lt;firstName&gt;Jiyao&lt;/firstName&gt;&lt;/author&gt;&lt;author&gt;&lt;lastName&gt;Ye&lt;/lastName&gt;&lt;firstName&gt;Jian&lt;/firstName&gt;&lt;/author&gt;&lt;author&gt;&lt;lastName&gt;Trawick&lt;/lastName&gt;&lt;firstName&gt;Barton&lt;/firstName&gt;&lt;middleNames&gt;W&lt;/middleNames&gt;&lt;/author&gt;&lt;author&gt;&lt;lastName&gt;Pruitt&lt;/lastName&gt;&lt;firstName&gt;Kim&lt;/firstName&gt;&lt;middleNames&gt;D&lt;/middleNames&gt;&lt;/author&gt;&lt;author&gt;&lt;lastName&gt;Sherry&lt;/lastName&gt;&lt;firstName&gt;Stephen&lt;/firstName&gt;&lt;middleNames&gt;T&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(Sayers et al., 2021)</w:t>
      </w:r>
      <w:r w:rsidR="000B5AA2" w:rsidRPr="0025269D">
        <w:rPr>
          <w:sz w:val="22"/>
          <w:szCs w:val="22"/>
        </w:rPr>
        <w:fldChar w:fldCharType="end"/>
      </w:r>
      <w:r w:rsidR="007C2CF2" w:rsidRPr="0025269D">
        <w:rPr>
          <w:sz w:val="22"/>
          <w:szCs w:val="22"/>
        </w:rPr>
        <w:t>.</w:t>
      </w:r>
      <w:r w:rsidR="0059701E" w:rsidRPr="0025269D">
        <w:rPr>
          <w:sz w:val="22"/>
          <w:szCs w:val="22"/>
        </w:rPr>
        <w:t xml:space="preserve"> </w:t>
      </w:r>
      <w:r w:rsidR="007C2CF2" w:rsidRPr="0025269D">
        <w:rPr>
          <w:sz w:val="22"/>
          <w:szCs w:val="22"/>
        </w:rPr>
        <w:t xml:space="preserve">The atomic models of the </w:t>
      </w:r>
      <w:r w:rsidR="007C2CF2" w:rsidRPr="0025269D">
        <w:rPr>
          <w:i/>
          <w:iCs/>
          <w:sz w:val="22"/>
          <w:szCs w:val="22"/>
        </w:rPr>
        <w:t>Chlamydomonas</w:t>
      </w:r>
      <w:r w:rsidR="007C2CF2" w:rsidRPr="0025269D">
        <w:rPr>
          <w:sz w:val="22"/>
          <w:szCs w:val="22"/>
        </w:rPr>
        <w:t xml:space="preserve"> MIPs were mutated to match the sequence of the bovine proteins and </w:t>
      </w:r>
      <w:r w:rsidR="007C2CF2" w:rsidRPr="0025269D">
        <w:rPr>
          <w:sz w:val="22"/>
          <w:szCs w:val="22"/>
        </w:rPr>
        <w:lastRenderedPageBreak/>
        <w:t xml:space="preserve">loops and </w:t>
      </w:r>
      <w:r w:rsidR="007D17A8" w:rsidRPr="0025269D">
        <w:rPr>
          <w:sz w:val="22"/>
          <w:szCs w:val="22"/>
        </w:rPr>
        <w:t>extensions</w:t>
      </w:r>
      <w:r w:rsidR="007C2CF2" w:rsidRPr="0025269D">
        <w:rPr>
          <w:sz w:val="22"/>
          <w:szCs w:val="22"/>
        </w:rPr>
        <w:t xml:space="preserve"> were rebuilt. </w:t>
      </w:r>
      <w:r w:rsidR="007D17A8" w:rsidRPr="0025269D">
        <w:rPr>
          <w:sz w:val="22"/>
          <w:szCs w:val="22"/>
        </w:rPr>
        <w:t xml:space="preserve">Sidechain density was used to distinguish between paralogs and isoforms. Additional paralogs were identified for FAP182 (Pierce1 and </w:t>
      </w:r>
      <w:r w:rsidR="0040785B" w:rsidRPr="0025269D">
        <w:rPr>
          <w:sz w:val="22"/>
          <w:szCs w:val="22"/>
        </w:rPr>
        <w:t>Pierce2</w:t>
      </w:r>
      <w:r w:rsidR="007D17A8" w:rsidRPr="0025269D">
        <w:rPr>
          <w:sz w:val="22"/>
          <w:szCs w:val="22"/>
        </w:rPr>
        <w:t xml:space="preserve">) and RIB72 (EFHC1 and EFHC2). </w:t>
      </w:r>
      <w:r w:rsidR="0059701E" w:rsidRPr="0025269D">
        <w:rPr>
          <w:sz w:val="22"/>
          <w:szCs w:val="22"/>
        </w:rPr>
        <w:t xml:space="preserve">We also identified an additional copy of CFAP161. </w:t>
      </w:r>
      <w:r w:rsidR="007D17A8" w:rsidRPr="0025269D">
        <w:rPr>
          <w:sz w:val="22"/>
          <w:szCs w:val="22"/>
        </w:rPr>
        <w:t xml:space="preserve">MIPs present in the bovine </w:t>
      </w:r>
      <w:r w:rsidR="00174059">
        <w:rPr>
          <w:sz w:val="22"/>
          <w:szCs w:val="22"/>
        </w:rPr>
        <w:t>DMT</w:t>
      </w:r>
      <w:r w:rsidR="007D17A8" w:rsidRPr="0025269D">
        <w:rPr>
          <w:sz w:val="22"/>
          <w:szCs w:val="22"/>
        </w:rPr>
        <w:t xml:space="preserve"> but absent from </w:t>
      </w:r>
      <w:r w:rsidR="007D17A8" w:rsidRPr="0025269D">
        <w:rPr>
          <w:i/>
          <w:iCs/>
          <w:sz w:val="22"/>
          <w:szCs w:val="22"/>
        </w:rPr>
        <w:t>Chlamydomonas</w:t>
      </w:r>
      <w:r w:rsidR="007D17A8" w:rsidRPr="0025269D">
        <w:rPr>
          <w:sz w:val="22"/>
          <w:szCs w:val="22"/>
        </w:rPr>
        <w:t xml:space="preserve"> (</w:t>
      </w:r>
      <w:proofErr w:type="spellStart"/>
      <w:r w:rsidR="007D17A8" w:rsidRPr="0025269D">
        <w:rPr>
          <w:sz w:val="22"/>
          <w:szCs w:val="22"/>
        </w:rPr>
        <w:t>Tektins</w:t>
      </w:r>
      <w:proofErr w:type="spellEnd"/>
      <w:r w:rsidR="007D17A8" w:rsidRPr="0025269D">
        <w:rPr>
          <w:sz w:val="22"/>
          <w:szCs w:val="22"/>
        </w:rPr>
        <w:t xml:space="preserve"> 1-4, </w:t>
      </w:r>
      <w:r w:rsidR="005B7DCB" w:rsidRPr="0025269D">
        <w:rPr>
          <w:sz w:val="22"/>
          <w:szCs w:val="22"/>
        </w:rPr>
        <w:t>TEKTIP1 (</w:t>
      </w:r>
      <w:r w:rsidR="00DA2A94" w:rsidRPr="0025269D">
        <w:rPr>
          <w:sz w:val="22"/>
          <w:szCs w:val="22"/>
        </w:rPr>
        <w:t>C19orf71</w:t>
      </w:r>
      <w:r w:rsidR="005B7DCB" w:rsidRPr="0025269D">
        <w:rPr>
          <w:sz w:val="22"/>
          <w:szCs w:val="22"/>
        </w:rPr>
        <w:t>)</w:t>
      </w:r>
      <w:r w:rsidR="00DA2A94" w:rsidRPr="0025269D">
        <w:rPr>
          <w:sz w:val="22"/>
          <w:szCs w:val="22"/>
        </w:rPr>
        <w:t xml:space="preserve">, </w:t>
      </w:r>
      <w:r w:rsidR="007D17A8" w:rsidRPr="0025269D">
        <w:rPr>
          <w:sz w:val="22"/>
          <w:szCs w:val="22"/>
        </w:rPr>
        <w:t xml:space="preserve">FAM166B and EFCAB6) were identified by </w:t>
      </w:r>
      <w:r w:rsidR="007D17A8" w:rsidRPr="0025269D">
        <w:rPr>
          <w:i/>
          <w:iCs/>
          <w:sz w:val="22"/>
          <w:szCs w:val="22"/>
        </w:rPr>
        <w:t>de novo</w:t>
      </w:r>
      <w:r w:rsidR="007D17A8" w:rsidRPr="0025269D">
        <w:rPr>
          <w:sz w:val="22"/>
          <w:szCs w:val="22"/>
        </w:rPr>
        <w:t xml:space="preserve"> sequence assignment.</w:t>
      </w:r>
      <w:r w:rsidR="00431895" w:rsidRPr="0025269D">
        <w:rPr>
          <w:sz w:val="22"/>
          <w:szCs w:val="22"/>
        </w:rPr>
        <w:t xml:space="preserve"> Homology models of EFCAB6 were generated using SWISS-MODEL </w:t>
      </w:r>
      <w:r w:rsidR="000B5AA2" w:rsidRPr="0025269D">
        <w:rPr>
          <w:sz w:val="22"/>
          <w:szCs w:val="22"/>
        </w:rPr>
        <w:fldChar w:fldCharType="begin"/>
      </w:r>
      <w:r w:rsidR="000B5AA2" w:rsidRPr="0025269D">
        <w:rPr>
          <w:sz w:val="22"/>
          <w:szCs w:val="22"/>
        </w:rPr>
        <w:instrText xml:space="preserve"> ADDIN PAPERS2_CITATIONS &lt;citation&gt;&lt;priority&gt;105&lt;/priority&gt;&lt;uuid&gt;906D4484-B8BB-4751-888E-FAF1B29D1CB1&lt;/uuid&gt;&lt;publications&gt;&lt;publication&gt;&lt;subtype&gt;400&lt;/subtype&gt;&lt;title&gt;SWISS-MODEL: homology modelling of protein structures and complexes.&lt;/title&gt;&lt;url&gt;https://academic.oup.com/nar/article/46/W1/W296/5000024&lt;/url&gt;&lt;volume&gt;46&lt;/volume&gt;&lt;publication_date&gt;99201807021200000000222000&lt;/publication_date&gt;&lt;uuid&gt;CD079DD2-ED81-4BEA-83CA-E6F0C44BFD96&lt;/uuid&gt;&lt;type&gt;400&lt;/type&gt;&lt;accepted_date&gt;99201805071200000000222000&lt;/accepted_date&gt;&lt;number&gt;W1&lt;/number&gt;&lt;submission_date&gt;99201802091200000000222000&lt;/submission_date&gt;&lt;doi&gt;10.1093/nar/gky427&lt;/doi&gt;&lt;institution&gt;Biozentrum, University of Basel, Klingelbergstrasse 50-70, CH-4056 Basel, Switzerland.&lt;/institution&gt;&lt;startpage&gt;W296&lt;/startpage&gt;&lt;endpage&gt;W303&lt;/endpage&gt;&lt;bundle&gt;&lt;publication&gt;&lt;title&gt;Nucleic Acids Research&lt;/title&gt;&lt;uuid&gt;3F74F8C6-02DB-4CAE-867C-0D22C2B07725&lt;/uuid&gt;&lt;subtype&gt;-100&lt;/subtype&gt;&lt;publisher&gt;Oxford University Press&lt;/publisher&gt;&lt;type&gt;-100&lt;/type&gt;&lt;/publication&gt;&lt;/bundle&gt;&lt;authors&gt;&lt;author&gt;&lt;lastName&gt;Waterhouse&lt;/lastName&gt;&lt;firstName&gt;Andrew&lt;/firstName&gt;&lt;/author&gt;&lt;author&gt;&lt;lastName&gt;Bertoni&lt;/lastName&gt;&lt;firstName&gt;Martino&lt;/firstName&gt;&lt;/author&gt;&lt;author&gt;&lt;lastName&gt;Bienert&lt;/lastName&gt;&lt;firstName&gt;Stefan&lt;/firstName&gt;&lt;/author&gt;&lt;author&gt;&lt;lastName&gt;Studer&lt;/lastName&gt;&lt;firstName&gt;Gabriel&lt;/firstName&gt;&lt;/author&gt;&lt;author&gt;&lt;lastName&gt;Tauriello&lt;/lastName&gt;&lt;firstName&gt;Gerardo&lt;/firstName&gt;&lt;/author&gt;&lt;author&gt;&lt;lastName&gt;Gumienny&lt;/lastName&gt;&lt;firstName&gt;Rafal&lt;/firstName&gt;&lt;/author&gt;&lt;author&gt;&lt;lastName&gt;Heer&lt;/lastName&gt;&lt;firstName&gt;Florian&lt;/firstName&gt;&lt;middleNames&gt;T&lt;/middleNames&gt;&lt;/author&gt;&lt;author&gt;&lt;lastName&gt;Beer&lt;/lastName&gt;&lt;nonDroppingParticle&gt;de&lt;/nonDroppingParticle&gt;&lt;firstName&gt;Tjaart&lt;/firstName&gt;&lt;middleNames&gt;A P&lt;/middleNames&gt;&lt;/author&gt;&lt;author&gt;&lt;lastName&gt;Rempfer&lt;/lastName&gt;&lt;firstName&gt;Christine&lt;/firstName&gt;&lt;/author&gt;&lt;author&gt;&lt;lastName&gt;Bordoli&lt;/lastName&gt;&lt;firstName&gt;Lorenza&lt;/firstName&gt;&lt;/author&gt;&lt;author&gt;&lt;lastName&gt;Lepore&lt;/lastName&gt;&lt;firstName&gt;Rosalba&lt;/firstName&gt;&lt;/author&gt;&lt;author&gt;&lt;lastName&gt;Schwede&lt;/lastName&gt;&lt;firstName&gt;Torsten&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(Waterhouse et al., 2018)</w:t>
      </w:r>
      <w:r w:rsidR="000B5AA2" w:rsidRPr="0025269D">
        <w:rPr>
          <w:sz w:val="22"/>
          <w:szCs w:val="22"/>
        </w:rPr>
        <w:fldChar w:fldCharType="end"/>
      </w:r>
      <w:r w:rsidR="00431895" w:rsidRPr="0025269D">
        <w:rPr>
          <w:sz w:val="22"/>
          <w:szCs w:val="22"/>
        </w:rPr>
        <w:t xml:space="preserve"> and </w:t>
      </w:r>
      <w:proofErr w:type="spellStart"/>
      <w:r w:rsidR="00431895" w:rsidRPr="0025269D">
        <w:rPr>
          <w:sz w:val="22"/>
          <w:szCs w:val="22"/>
        </w:rPr>
        <w:t>TrRosetta</w:t>
      </w:r>
      <w:proofErr w:type="spellEnd"/>
      <w:r w:rsidR="00431895"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&lt;citation&gt;&lt;priority&gt;106&lt;/priority&gt;&lt;uuid&gt;D5C19D32-DBE8-4948-9AF9-687991E2C6FF&lt;/uuid&gt;&lt;publications&gt;&lt;publication&gt;&lt;subtype&gt;400&lt;/subtype&gt;&lt;publisher&gt;National Academy of Sciences&lt;/publisher&gt;&lt;title&gt;Improved protein structure prediction using predicted interresidue orientations.&lt;/title&gt;&lt;url&gt;https://www.pnas.org/content/117/3/1496.abstract&lt;/url&gt;&lt;volume&gt;117&lt;/volume&gt;&lt;publication_date&gt;99202001211200000000222000&lt;/publication_date&gt;&lt;uuid&gt;5E423FD7-D060-4C1C-8A58-12BAF95AF3E3&lt;/uuid&gt;&lt;type&gt;400&lt;/type&gt;&lt;number&gt;3&lt;/number&gt;&lt;doi&gt;10.1073/pnas.1914677117&lt;/doi&gt;&lt;institution&gt;School of Mathematical Sciences, Nankai University, 300071 Tianjin, China.&lt;/institution&gt;&lt;startpage&gt;1496&lt;/startpage&gt;&lt;endpage&gt;1503&lt;/endpage&gt;&lt;bundle&gt;&lt;publication&gt;&lt;title&gt;Proceedings of the National Academy of Sciences&lt;/title&gt;&lt;uuid&gt;0DDA51E3-6C3F-401A-9CEC-37BA3BD71484&lt;/uuid&gt;&lt;subtype&gt;-100&lt;/subtype&gt;&lt;publisher&gt;National Academy of Sciences&lt;/publisher&gt;&lt;type&gt;-100&lt;/type&gt;&lt;url&gt;http://www.pnas.org/&lt;/url&gt;&lt;/publication&gt;&lt;/bundle&gt;&lt;authors&gt;&lt;author&gt;&lt;lastName&gt;Yang&lt;/lastName&gt;&lt;firstName&gt;Jianyi&lt;/firstName&gt;&lt;/author&gt;&lt;author&gt;&lt;lastName&gt;Anishchenko&lt;/lastName&gt;&lt;firstName&gt;Ivan&lt;/firstName&gt;&lt;/author&gt;&lt;author&gt;&lt;lastName&gt;Park&lt;/lastName&gt;&lt;firstName&gt;Hahnbeom&lt;/firstName&gt;&lt;/author&gt;&lt;author&gt;&lt;lastName&gt;Peng&lt;/lastName&gt;&lt;firstName&gt;Zhenling&lt;/firstName&gt;&lt;/author&gt;&lt;author&gt;&lt;lastName&gt;Ovchinnikov&lt;/lastName&gt;&lt;firstName&gt;Sergey&lt;/firstName&gt;&lt;/author&gt;&lt;author&gt;&lt;lastName&gt;Baker&lt;/lastName&gt;&lt;firstName&gt;David&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(Yang et al., 2020)</w:t>
      </w:r>
      <w:r w:rsidR="000B5AA2" w:rsidRPr="0025269D">
        <w:rPr>
          <w:sz w:val="22"/>
          <w:szCs w:val="22"/>
        </w:rPr>
        <w:fldChar w:fldCharType="end"/>
      </w:r>
      <w:r w:rsidR="00431895" w:rsidRPr="0025269D">
        <w:rPr>
          <w:sz w:val="22"/>
          <w:szCs w:val="22"/>
        </w:rPr>
        <w:t xml:space="preserve"> and were used </w:t>
      </w:r>
      <w:r w:rsidR="00FE1E0A" w:rsidRPr="0025269D">
        <w:rPr>
          <w:sz w:val="22"/>
          <w:szCs w:val="22"/>
        </w:rPr>
        <w:t xml:space="preserve">to </w:t>
      </w:r>
      <w:r w:rsidR="00431895" w:rsidRPr="0025269D">
        <w:rPr>
          <w:sz w:val="22"/>
          <w:szCs w:val="22"/>
        </w:rPr>
        <w:t>guid</w:t>
      </w:r>
      <w:r w:rsidR="00FE1E0A" w:rsidRPr="0025269D">
        <w:rPr>
          <w:sz w:val="22"/>
          <w:szCs w:val="22"/>
        </w:rPr>
        <w:t>e</w:t>
      </w:r>
      <w:r w:rsidR="00431895" w:rsidRPr="0025269D">
        <w:rPr>
          <w:sz w:val="22"/>
          <w:szCs w:val="22"/>
        </w:rPr>
        <w:t xml:space="preserve"> model building.</w:t>
      </w:r>
      <w:r w:rsidR="007D17A8" w:rsidRPr="0025269D">
        <w:rPr>
          <w:sz w:val="22"/>
          <w:szCs w:val="22"/>
        </w:rPr>
        <w:t xml:space="preserve"> Candidates for the additional MIPs were obtained from mass spectrometry analysis of the bovine </w:t>
      </w:r>
      <w:r w:rsidR="00174059">
        <w:rPr>
          <w:sz w:val="22"/>
          <w:szCs w:val="22"/>
        </w:rPr>
        <w:t>DMT</w:t>
      </w:r>
      <w:r w:rsidR="007D17A8" w:rsidRPr="0025269D">
        <w:rPr>
          <w:sz w:val="22"/>
          <w:szCs w:val="22"/>
        </w:rPr>
        <w:t xml:space="preserve"> </w:t>
      </w:r>
      <w:r w:rsidR="00B06B78" w:rsidRPr="0025269D">
        <w:rPr>
          <w:sz w:val="22"/>
          <w:szCs w:val="22"/>
        </w:rPr>
        <w:t xml:space="preserve">and extracted </w:t>
      </w:r>
      <w:r w:rsidR="00DA2A94" w:rsidRPr="0025269D">
        <w:rPr>
          <w:sz w:val="22"/>
          <w:szCs w:val="22"/>
        </w:rPr>
        <w:t>tektin samples (</w:t>
      </w:r>
      <w:r w:rsidR="00B06B78" w:rsidRPr="0025269D">
        <w:rPr>
          <w:sz w:val="22"/>
          <w:szCs w:val="22"/>
        </w:rPr>
        <w:t xml:space="preserve">both </w:t>
      </w:r>
      <w:r w:rsidR="00DA2A94" w:rsidRPr="0025269D">
        <w:rPr>
          <w:sz w:val="22"/>
          <w:szCs w:val="22"/>
        </w:rPr>
        <w:t xml:space="preserve">Table </w:t>
      </w:r>
      <w:r w:rsidR="00B06B78" w:rsidRPr="0025269D">
        <w:rPr>
          <w:sz w:val="22"/>
          <w:szCs w:val="22"/>
        </w:rPr>
        <w:t>S1</w:t>
      </w:r>
      <w:r w:rsidR="00DA2A94" w:rsidRPr="0025269D">
        <w:rPr>
          <w:sz w:val="22"/>
          <w:szCs w:val="22"/>
        </w:rPr>
        <w:t xml:space="preserve">) </w:t>
      </w:r>
      <w:r w:rsidR="007D17A8" w:rsidRPr="0025269D">
        <w:rPr>
          <w:sz w:val="22"/>
          <w:szCs w:val="22"/>
        </w:rPr>
        <w:t xml:space="preserve">and the published proteome of human airway cilia </w:t>
      </w:r>
      <w:r w:rsidR="000B5AA2" w:rsidRPr="0025269D">
        <w:rPr>
          <w:sz w:val="22"/>
          <w:szCs w:val="22"/>
        </w:rPr>
        <w:fldChar w:fldCharType="begin"/>
      </w:r>
      <w:r w:rsidR="000B5AA2" w:rsidRPr="0025269D">
        <w:rPr>
          <w:sz w:val="22"/>
          <w:szCs w:val="22"/>
        </w:rPr>
        <w:instrText xml:space="preserve"> ADDIN PAPERS2_CITATIONS &lt;citation&gt;&lt;priority&gt;107&lt;/priority&gt;&lt;uuid&gt;C5FEBF02-6A60-4B1C-B719-BDA4809755BF&lt;/uuid&gt;&lt;publications&gt;&lt;publication&gt;&lt;subtype&gt;400&lt;/subtype&gt;&lt;publisher&gt;American Chemical Society&lt;/publisher&gt;&lt;title&gt;Quantitative Proteomic Analysis of Human Airway Cilia Identifies Previously Uncharacterized Proteins of High Abundance.&lt;/title&gt;&lt;url&gt;https://pubs.acs.org/doi/10.1021/acs.jproteome.6b00972&lt;/url&gt;&lt;volume&gt;16&lt;/volume&gt;&lt;publication_date&gt;99201704071200000000222000&lt;/publication_date&gt;&lt;uuid&gt;A8B20B39-A980-4609-AFC5-733806108BED&lt;/uuid&gt;&lt;type&gt;400&lt;/type&gt;&lt;number&gt;4&lt;/number&gt;&lt;citekey&gt;Blackburn:2017cg&lt;/citekey&gt;&lt;doi&gt;10.1021/acs.jproteome.6b00972&lt;/doi&gt;&lt;institution&gt;Department of Molecular and Structural Biochemistry, North Carolina State University , Raleigh, North Carolina 27695, United States.&lt;/institution&gt;&lt;startpage&gt;1579&lt;/startpage&gt;&lt;endpage&gt;1592&lt;/endpage&gt;&lt;bundle&gt;&lt;publication&gt;&lt;title&gt;Journal of proteome research&lt;/title&gt;&lt;uuid&gt;B70E47B1-A3E0-4ED6-BFA9-50EF2B2C63E5&lt;/uuid&gt;&lt;subtype&gt;-100&lt;/subtype&gt;&lt;type&gt;-100&lt;/type&gt;&lt;/publication&gt;&lt;/bundle&gt;&lt;authors&gt;&lt;author&gt;&lt;lastName&gt;Blackburn&lt;/lastName&gt;&lt;firstName&gt;Kevin&lt;/firstName&gt;&lt;/author&gt;&lt;author&gt;&lt;lastName&gt;Bustamante-Marin&lt;/lastName&gt;&lt;firstName&gt;Ximena&lt;/firstName&gt;&lt;/author&gt;&lt;author&gt;&lt;lastName&gt;Yin&lt;/lastName&gt;&lt;firstName&gt;Weining&lt;/firstName&gt;&lt;/author&gt;&lt;author&gt;&lt;lastName&gt;Goshe&lt;/lastName&gt;&lt;firstName&gt;Michael&lt;/firstName&gt;&lt;middleNames&gt;B&lt;/middleNames&gt;&lt;/author&gt;&lt;author&gt;&lt;lastName&gt;Ostrowski&lt;/lastName&gt;&lt;firstName&gt;Lawrence&lt;/firstName&gt;&lt;middleNames&gt;E&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(Blackburn et al., 2017)</w:t>
      </w:r>
      <w:r w:rsidR="000B5AA2" w:rsidRPr="0025269D">
        <w:rPr>
          <w:sz w:val="22"/>
          <w:szCs w:val="22"/>
        </w:rPr>
        <w:fldChar w:fldCharType="end"/>
      </w:r>
      <w:r w:rsidR="007D17A8" w:rsidRPr="0025269D">
        <w:rPr>
          <w:sz w:val="22"/>
          <w:szCs w:val="22"/>
        </w:rPr>
        <w:t xml:space="preserve">. </w:t>
      </w:r>
    </w:p>
    <w:p w14:paraId="15BE9498" w14:textId="77777777" w:rsidR="00677271" w:rsidRPr="0025269D" w:rsidRDefault="00677271">
      <w:pPr>
        <w:spacing w:line="360" w:lineRule="auto"/>
        <w:rPr>
          <w:sz w:val="22"/>
          <w:szCs w:val="22"/>
        </w:rPr>
      </w:pPr>
    </w:p>
    <w:p w14:paraId="7E909CB4" w14:textId="0812352C" w:rsidR="005B7DCB" w:rsidRPr="0025269D" w:rsidRDefault="0059701E" w:rsidP="005B7DCB">
      <w:pPr>
        <w:spacing w:line="360" w:lineRule="auto"/>
        <w:rPr>
          <w:sz w:val="22"/>
          <w:szCs w:val="22"/>
        </w:rPr>
      </w:pPr>
      <w:r w:rsidRPr="0025269D">
        <w:rPr>
          <w:sz w:val="22"/>
          <w:szCs w:val="22"/>
        </w:rPr>
        <w:t xml:space="preserve">ARMC4, CCDC114, CCDC151, and TTC25 </w:t>
      </w:r>
      <w:r w:rsidR="00677271" w:rsidRPr="0025269D">
        <w:rPr>
          <w:sz w:val="22"/>
          <w:szCs w:val="22"/>
        </w:rPr>
        <w:t xml:space="preserve">were identified </w:t>
      </w:r>
      <w:r w:rsidR="007C6783" w:rsidRPr="0025269D">
        <w:rPr>
          <w:sz w:val="22"/>
          <w:szCs w:val="22"/>
        </w:rPr>
        <w:t xml:space="preserve">as components of the ODA-DC </w:t>
      </w:r>
      <w:r w:rsidR="00677271" w:rsidRPr="0025269D">
        <w:rPr>
          <w:sz w:val="22"/>
          <w:szCs w:val="22"/>
        </w:rPr>
        <w:t xml:space="preserve">based on prior knowledge </w:t>
      </w:r>
      <w:r w:rsidR="000B5AA2" w:rsidRPr="0025269D">
        <w:rPr>
          <w:sz w:val="22"/>
          <w:szCs w:val="22"/>
        </w:rPr>
        <w:fldChar w:fldCharType="begin"/>
      </w:r>
      <w:r w:rsidR="000B5AA2" w:rsidRPr="0025269D">
        <w:rPr>
          <w:sz w:val="22"/>
          <w:szCs w:val="22"/>
        </w:rPr>
        <w:instrText xml:space="preserve"> ADDIN PAPERS2_CITATIONS &lt;citation&gt;&lt;priority&gt;108&lt;/priority&gt;&lt;uuid&gt;2C5709A7-77C9-454B-BE56-6732957536FC&lt;/uuid&gt;&lt;publications&gt;&lt;publication&gt;&lt;subtype&gt;400&lt;/subtype&gt;&lt;title&gt;ARMC4 mutations cause primary ciliary dyskinesia with randomization of left/right body asymmetry.&lt;/title&gt;&lt;url&gt;https://linkinghub.elsevier.com/retrieve/pii/S0002929713002784&lt;/url&gt;&lt;volume&gt;93&lt;/volume&gt;&lt;revision_date&gt;99201306031200000000222000&lt;/revision_date&gt;&lt;publication_date&gt;99201308081200000000222000&lt;/publication_date&gt;&lt;uuid&gt;5135E485-2252-4191-A46B-1139801E896C&lt;/uuid&gt;&lt;type&gt;400&lt;/type&gt;&lt;accepted_date&gt;99201306081200000000222000&lt;/accepted_date&gt;&lt;number&gt;2&lt;/number&gt;&lt;citekey&gt;Hjeij:2013kq&lt;/citekey&gt;&lt;submission_date&gt;99201304031200000000222000&lt;/submission_date&gt;&lt;doi&gt;10.1016/j.ajhg.2013.06.009&lt;/doi&gt;&lt;institution&gt;Department of General Pediatrics, University Children's Hospital Muenster, 48149 Muenster, Germany.&lt;/institution&gt;&lt;startpage&gt;357&lt;/startpage&gt;&lt;endpage&gt;367&lt;/endpage&gt;&lt;bundle&gt;&lt;publication&gt;&lt;title&gt;American journal of human genetics&lt;/title&gt;&lt;uuid&gt;979DAB61-C272-4A45-9FB8-C780416FC8BE&lt;/uuid&gt;&lt;subtype&gt;-100&lt;/subtype&gt;&lt;type&gt;-100&lt;/type&gt;&lt;/publication&gt;&lt;/bundle&gt;&lt;authors&gt;&lt;author&gt;&lt;lastName&gt;Hjeij&lt;/lastName&gt;&lt;firstName&gt;Rim&lt;/firstName&gt;&lt;/author&gt;&lt;author&gt;&lt;lastName&gt;Lindstrand&lt;/lastName&gt;&lt;firstName&gt;Anna&lt;/firstName&gt;&lt;/author&gt;&lt;author&gt;&lt;lastName&gt;Francis&lt;/lastName&gt;&lt;firstName&gt;Richard&lt;/firstName&gt;&lt;/author&gt;&lt;author&gt;&lt;lastName&gt;Zariwala&lt;/lastName&gt;&lt;firstName&gt;Maimoona&lt;/firstName&gt;&lt;middleNames&gt;A&lt;/middleNames&gt;&lt;/author&gt;&lt;author&gt;&lt;lastName&gt;Liu&lt;/lastName&gt;&lt;firstName&gt;Xiaoqin&lt;/firstName&gt;&lt;/author&gt;&lt;author&gt;&lt;lastName&gt;Li&lt;/lastName&gt;&lt;firstName&gt;You&lt;/firstName&gt;&lt;/author&gt;&lt;author&gt;&lt;lastName&gt;Damerla&lt;/lastName&gt;&lt;firstName&gt;Rama&lt;/firstName&gt;&lt;/author&gt;&lt;author&gt;&lt;lastName&gt;Dougherty&lt;/lastName&gt;&lt;firstName&gt;Gerard&lt;/firstName&gt;&lt;middleNames&gt;W&lt;/middleNames&gt;&lt;/author&gt;&lt;author&gt;&lt;lastName&gt;Abouhamed&lt;/lastName&gt;&lt;firstName&gt;Marouan&lt;/firstName&gt;&lt;/author&gt;&lt;author&gt;&lt;lastName&gt;Olbrich&lt;/lastName&gt;&lt;firstName&gt;Heike&lt;/firstName&gt;&lt;/author&gt;&lt;author&gt;&lt;lastName&gt;Loges&lt;/lastName&gt;&lt;firstName&gt;Niki&lt;/firstName&gt;&lt;middleNames&gt;T&lt;/middleNames&gt;&lt;/author&gt;&lt;author&gt;&lt;lastName&gt;Pennekamp&lt;/lastName&gt;&lt;firstName&gt;Petra&lt;/firstName&gt;&lt;/author&gt;&lt;author&gt;&lt;lastName&gt;Davis&lt;/lastName&gt;&lt;firstName&gt;Erica&lt;/firstName&gt;&lt;middleNames&gt;E&lt;/middleNames&gt;&lt;/author&gt;&lt;author&gt;&lt;lastName&gt;Carvalho&lt;/lastName&gt;&lt;firstName&gt;Claudia&lt;/firstName&gt;&lt;middleNames&gt;M B&lt;/middleNames&gt;&lt;/author&gt;&lt;author&gt;&lt;lastName&gt;Pehlivan&lt;/lastName&gt;&lt;firstName&gt;Davut&lt;/firstName&gt;&lt;/author&gt;&lt;author&gt;&lt;lastName&gt;Werner&lt;/lastName&gt;&lt;firstName&gt;Claudius&lt;/firstName&gt;&lt;/author&gt;&lt;author&gt;&lt;lastName&gt;Raidt&lt;/lastName&gt;&lt;firstName&gt;Johanna&lt;/firstName&gt;&lt;/author&gt;&lt;author&gt;&lt;lastName&gt;Köhler&lt;/lastName&gt;&lt;firstName&gt;Gabriele&lt;/firstName&gt;&lt;/author&gt;&lt;author&gt;&lt;lastName&gt;Häffner&lt;/lastName&gt;&lt;firstName&gt;Karsten&lt;/firstName&gt;&lt;/author&gt;&lt;author&gt;&lt;lastName&gt;Reyes-Mugica&lt;/lastName&gt;&lt;firstName&gt;Miguel&lt;/firstName&gt;&lt;/author&gt;&lt;author&gt;&lt;lastName&gt;Lupski&lt;/lastName&gt;&lt;firstName&gt;James&lt;/firstName&gt;&lt;middleNames&gt;R&lt;/middleNames&gt;&lt;/author&gt;&lt;author&gt;&lt;lastName&gt;Leigh&lt;/lastName&gt;&lt;firstName&gt;Margaret&lt;/firstName&gt;&lt;middleNames&gt;W&lt;/middleNames&gt;&lt;/author&gt;&lt;author&gt;&lt;lastName&gt;Rosenfeld&lt;/lastName&gt;&lt;firstName&gt;Margaret&lt;/firstName&gt;&lt;/author&gt;&lt;author&gt;&lt;lastName&gt;Morgan&lt;/lastName&gt;&lt;firstName&gt;Lucy&lt;/firstName&gt;&lt;middleNames&gt;C&lt;/middleNames&gt;&lt;/author&gt;&lt;author&gt;&lt;lastName&gt;Knowles&lt;/lastName&gt;&lt;firstName&gt;Michael&lt;/firstName&gt;&lt;middleNames&gt;R&lt;/middleNames&gt;&lt;/author&gt;&lt;author&gt;&lt;lastName&gt;Lo&lt;/lastName&gt;&lt;firstName&gt;Cecilia&lt;/firstName&gt;&lt;middleNames&gt;W&lt;/middleNames&gt;&lt;/author&gt;&lt;author&gt;&lt;lastName&gt;Katsanis&lt;/lastName&gt;&lt;firstName&gt;Nicholas&lt;/firstName&gt;&lt;/author&gt;&lt;author&gt;&lt;lastName&gt;Omran&lt;/lastName&gt;&lt;firstName&gt;Heymut&lt;/firstName&gt;&lt;/author&gt;&lt;/authors&gt;&lt;/publication&gt;&lt;publication&gt;&lt;subtype&gt;400&lt;/subtype&gt;&lt;title&gt;Splice-site mutations in the axonemal outer dynein arm docking complex gene CCDC114 cause primary ciliary dyskinesia.&lt;/title&gt;&lt;url&gt;https://linkinghub.elsevier.com/retrieve/pii/S0002929712005836&lt;/url&gt;&lt;volume&gt;92&lt;/volume&gt;&lt;revision_date&gt;99201208271200000000222000&lt;/revision_date&gt;&lt;publication_date&gt;99201301101200000000222000&lt;/publication_date&gt;&lt;uuid&gt;541FB8C8-0787-4E37-8E32-A518D407AA4C&lt;/uuid&gt;&lt;type&gt;400&lt;/type&gt;&lt;accepted_date&gt;99201211011200000000222000&lt;/accepted_date&gt;&lt;number&gt;1&lt;/number&gt;&lt;submission_date&gt;99201208041200000000222000&lt;/submission_date&gt;&lt;doi&gt;10.1016/j.ajhg.2012.11.002&lt;/doi&gt;&lt;institution&gt;Molecular Medicine Unit and Birth Defects Research Centre, Institute of Child Health, University College London, London WC1N 1EH, UK.&lt;/institution&gt;&lt;startpage&gt;88&lt;/startpage&gt;&lt;endpage&gt;98&lt;/endpage&gt;&lt;bundle&gt;&lt;publication&gt;&lt;title&gt;American journal of human genetics&lt;/title&gt;&lt;uuid&gt;979DAB61-C272-4A45-9FB8-C780416FC8BE&lt;/uuid&gt;&lt;subtype&gt;-100&lt;/subtype&gt;&lt;type&gt;-100&lt;/type&gt;&lt;/publication&gt;&lt;/bundle&gt;&lt;authors&gt;&lt;author&gt;&lt;lastName&gt;Onoufriadis&lt;/lastName&gt;&lt;firstName&gt;Alexandros&lt;/firstName&gt;&lt;/author&gt;&lt;author&gt;&lt;lastName&gt;Paff&lt;/lastName&gt;&lt;firstName&gt;Tamara&lt;/firstName&gt;&lt;/author&gt;&lt;author&gt;&lt;lastName&gt;Antony&lt;/lastName&gt;&lt;firstName&gt;Dinu&lt;/firstName&gt;&lt;/author&gt;&lt;author&gt;&lt;lastName&gt;Shoemark&lt;/lastName&gt;&lt;firstName&gt;Amelia&lt;/firstName&gt;&lt;/author&gt;&lt;author&gt;&lt;lastName&gt;Micha&lt;/lastName&gt;&lt;firstName&gt;Dimitra&lt;/firstName&gt;&lt;/author&gt;&lt;author&gt;&lt;lastName&gt;Kuyt&lt;/lastName&gt;&lt;firstName&gt;Bertus&lt;/firstName&gt;&lt;/author&gt;&lt;author&gt;&lt;lastName&gt;Schmidts&lt;/lastName&gt;&lt;firstName&gt;Miriam&lt;/firstName&gt;&lt;/author&gt;&lt;author&gt;&lt;lastName&gt;Petridi&lt;/lastName&gt;&lt;firstName&gt;Stavroula&lt;/firstName&gt;&lt;/author&gt;&lt;author&gt;&lt;lastName&gt;Dankert-Roelse&lt;/lastName&gt;&lt;firstName&gt;Jeanette&lt;/firstName&gt;&lt;middleNames&gt;E&lt;/middleNames&gt;&lt;/author&gt;&lt;author&gt;&lt;lastName&gt;Haarman&lt;/lastName&gt;&lt;firstName&gt;Eric&lt;/firstName&gt;&lt;middleNames&gt;G&lt;/middleNames&gt;&lt;/author&gt;&lt;author&gt;&lt;lastName&gt;Daniels&lt;/lastName&gt;&lt;firstName&gt;Johannes&lt;/firstName&gt;&lt;middleNames&gt;M A&lt;/middleNames&gt;&lt;/author&gt;&lt;author&gt;&lt;lastName&gt;Emes&lt;/lastName&gt;&lt;firstName&gt;Richard&lt;/firstName&gt;&lt;middleNames&gt;D&lt;/middleNames&gt;&lt;/author&gt;&lt;author&gt;&lt;lastName&gt;Wilson&lt;/lastName&gt;&lt;firstName&gt;Robert&lt;/firstName&gt;&lt;/author&gt;&lt;author&gt;&lt;lastName&gt;Hogg&lt;/lastName&gt;&lt;firstName&gt;Claire&lt;/firstName&gt;&lt;/author&gt;&lt;author&gt;&lt;lastName&gt;Scambler&lt;/lastName&gt;&lt;firstName&gt;Peter&lt;/firstName&gt;&lt;middleNames&gt;J&lt;/middleNames&gt;&lt;/author&gt;&lt;author&gt;&lt;lastName&gt;Chung&lt;/lastName&gt;&lt;firstName&gt;Eddie&lt;/firstName&gt;&lt;middleNames&gt;M K&lt;/middleNames&gt;&lt;/author&gt;&lt;author&gt;&lt;lastName&gt;UK10K&lt;/lastName&gt;&lt;/author&gt;&lt;author&gt;&lt;lastName&gt;Pals&lt;/lastName&gt;&lt;firstName&gt;Gerard&lt;/firstName&gt;&lt;/author&gt;&lt;author&gt;&lt;lastName&gt;Mitchison&lt;/lastName&gt;&lt;firstName&gt;Hannah&lt;/firstName&gt;&lt;middleNames&gt;M&lt;/middleNames&gt;&lt;/author&gt;&lt;/authors&gt;&lt;/publication&gt;&lt;publication&gt;&lt;subtype&gt;400&lt;/subtype&gt;&lt;title&gt;CCDC151 mutations cause primary ciliary dyskinesia by disruption of the outer dynein arm docking complex formation.&lt;/title&gt;&lt;url&gt;https://linkinghub.elsevier.com/retrieve/pii/S0002929714003498&lt;/url&gt;&lt;volume&gt;95&lt;/volume&gt;&lt;publication_date&gt;99201409041200000000222000&lt;/publication_date&gt;&lt;uuid&gt;86CF52C4-424B-4817-A0A7-2326F8B2FB98&lt;/uuid&gt;&lt;type&gt;400&lt;/type&gt;&lt;accepted_date&gt;99201408141200000000222000&lt;/accepted_date&gt;&lt;number&gt;3&lt;/number&gt;&lt;submission_date&gt;99201405231200000000222000&lt;/submission_date&gt;&lt;doi&gt;10.1016/j.ajhg.2014.08.005&lt;/doi&gt;&lt;institution&gt;Department of General Pediatrics, University Children's Hospital Muenster, 48149 Muenster, Germany.&lt;/institution&gt;&lt;startpage&gt;257&lt;/startpage&gt;&lt;endpage&gt;274&lt;/endpage&gt;&lt;bundle&gt;&lt;publication&gt;&lt;title&gt;American journal of human genetics&lt;/title&gt;&lt;uuid&gt;979DAB61-C272-4A45-9FB8-C780416FC8BE&lt;/uuid&gt;&lt;subtype&gt;-100&lt;/subtype&gt;&lt;type&gt;-100&lt;/type&gt;&lt;/publication&gt;&lt;/bundle&gt;&lt;authors&gt;&lt;author&gt;&lt;lastName&gt;Hjeij&lt;/lastName&gt;&lt;firstName&gt;Rim&lt;/firstName&gt;&lt;/author&gt;&lt;author&gt;&lt;lastName&gt;Onoufriadis&lt;/lastName&gt;&lt;firstName&gt;Alexandros&lt;/firstName&gt;&lt;/author&gt;&lt;author&gt;&lt;lastName&gt;Watson&lt;/lastName&gt;&lt;firstName&gt;Christopher&lt;/firstName&gt;&lt;middleNames&gt;M&lt;/middleNames&gt;&lt;/author&gt;&lt;author&gt;&lt;lastName&gt;Slagle&lt;/lastName&gt;&lt;firstName&gt;Christopher&lt;/firstName&gt;&lt;middleNames&gt;E&lt;/middleNames&gt;&lt;/author&gt;&lt;author&gt;&lt;lastName&gt;Klena&lt;/lastName&gt;&lt;firstName&gt;Nikolai&lt;/firstName&gt;&lt;middleNames&gt;T&lt;/middleNames&gt;&lt;/author&gt;&lt;author&gt;&lt;lastName&gt;Dougherty&lt;/lastName&gt;&lt;firstName&gt;Gerard&lt;/firstName&gt;&lt;middleNames&gt;W&lt;/middleNames&gt;&lt;/author&gt;&lt;author&gt;&lt;lastName&gt;Kurkowiak&lt;/lastName&gt;&lt;firstName&gt;Małgorzata&lt;/firstName&gt;&lt;/author&gt;&lt;author&gt;&lt;lastName&gt;Loges&lt;/lastName&gt;&lt;firstName&gt;Niki&lt;/firstName&gt;&lt;middleNames&gt;T&lt;/middleNames&gt;&lt;/author&gt;&lt;author&gt;&lt;lastName&gt;Diggle&lt;/lastName&gt;&lt;firstName&gt;Christine&lt;/firstName&gt;&lt;middleNames&gt;P&lt;/middleNames&gt;&lt;/author&gt;&lt;author&gt;&lt;lastName&gt;Morante&lt;/lastName&gt;&lt;firstName&gt;Nicholas&lt;/firstName&gt;&lt;middleNames&gt;F C&lt;/middleNames&gt;&lt;/author&gt;&lt;author&gt;&lt;lastName&gt;Gabriel&lt;/lastName&gt;&lt;firstName&gt;George&lt;/firstName&gt;&lt;middleNames&gt;C&lt;/middleNames&gt;&lt;/author&gt;&lt;author&gt;&lt;lastName&gt;Lemke&lt;/lastName&gt;&lt;firstName&gt;Kristi&lt;/firstName&gt;&lt;middleNames&gt;L&lt;/middleNames&gt;&lt;/author&gt;&lt;author&gt;&lt;lastName&gt;Li&lt;/lastName&gt;&lt;firstName&gt;You&lt;/firstName&gt;&lt;/author&gt;&lt;author&gt;&lt;lastName&gt;Pennekamp&lt;/lastName&gt;&lt;firstName&gt;Petra&lt;/firstName&gt;&lt;/author&gt;&lt;author&gt;&lt;lastName&gt;Menchen&lt;/lastName&gt;&lt;firstName&gt;Tabea&lt;/firstName&gt;&lt;/author&gt;&lt;author&gt;&lt;lastName&gt;Konert&lt;/lastName&gt;&lt;firstName&gt;Franziska&lt;/firstName&gt;&lt;/author&gt;&lt;author&gt;&lt;lastName&gt;Marthin&lt;/lastName&gt;&lt;firstName&gt;June&lt;/firstName&gt;&lt;middleNames&gt;Kehlet&lt;/middleNames&gt;&lt;/author&gt;&lt;author&gt;&lt;lastName&gt;Mans&lt;/lastName&gt;&lt;firstName&gt;Dorus&lt;/firstName&gt;&lt;middleNames&gt;A&lt;/middleNames&gt;&lt;/author&gt;&lt;author&gt;&lt;lastName&gt;Letteboer&lt;/lastName&gt;&lt;firstName&gt;Stef&lt;/firstName&gt;&lt;middleNames&gt;J F&lt;/middleNames&gt;&lt;/author&gt;&lt;author&gt;&lt;lastName&gt;Werner&lt;/lastName&gt;&lt;firstName&gt;Claudius&lt;/firstName&gt;&lt;/author&gt;&lt;author&gt;&lt;lastName&gt;Burgoyne&lt;/lastName&gt;&lt;firstName&gt;Thomas&lt;/firstName&gt;&lt;/author&gt;&lt;author&gt;&lt;lastName&gt;Westermann&lt;/lastName&gt;&lt;firstName&gt;Cordula&lt;/firstName&gt;&lt;/author&gt;&lt;author&gt;&lt;lastName&gt;Rutman&lt;/lastName&gt;&lt;firstName&gt;Andrew&lt;/firstName&gt;&lt;/author&gt;&lt;author&gt;&lt;lastName&gt;Carr&lt;/lastName&gt;&lt;firstName&gt;Ian&lt;/firstName&gt;&lt;middleNames&gt;M&lt;/middleNames&gt;&lt;/author&gt;&lt;author&gt;&lt;lastName&gt;O'Callaghan&lt;/lastName&gt;&lt;firstName&gt;Christopher&lt;/firstName&gt;&lt;/author&gt;&lt;author&gt;&lt;lastName&gt;Moya&lt;/lastName&gt;&lt;firstName&gt;Eduardo&lt;/firstName&gt;&lt;/author&gt;&lt;author&gt;&lt;lastName&gt;Chung&lt;/lastName&gt;&lt;firstName&gt;Eddie&lt;/firstName&gt;&lt;middleNames&gt;M K&lt;/middleNames&gt;&lt;/author&gt;&lt;author&gt;&lt;lastName&gt;UK10K Consortium&lt;/lastName&gt;&lt;/author&gt;&lt;author&gt;&lt;lastName&gt;Sheridan&lt;/lastName&gt;&lt;firstName&gt;Eamonn&lt;/firstName&gt;&lt;/author&gt;&lt;author&gt;&lt;lastName&gt;Nielsen&lt;/lastName&gt;&lt;firstName&gt;Kim&lt;/firstName&gt;&lt;middleNames&gt;G&lt;/middleNames&gt;&lt;/author&gt;&lt;author&gt;&lt;lastName&gt;Roepman&lt;/lastName&gt;&lt;firstName&gt;Ronald&lt;/firstName&gt;&lt;/author&gt;&lt;author&gt;&lt;lastName&gt;Bartscherer&lt;/lastName&gt;&lt;firstName&gt;Kerstin&lt;/firstName&gt;&lt;/author&gt;&lt;author&gt;&lt;lastName&gt;Burdine&lt;/lastName&gt;&lt;firstName&gt;Rebecca&lt;/firstName&gt;&lt;middleNames&gt;D&lt;/middleNames&gt;&lt;/author&gt;&lt;author&gt;&lt;lastName&gt;Lo&lt;/lastName&gt;&lt;firstName&gt;Cecilia&lt;/firstName&gt;&lt;middleNames&gt;W&lt;/middleNames&gt;&lt;/author&gt;&lt;author&gt;&lt;lastName&gt;Omran&lt;/lastName&gt;&lt;firstName&gt;Heymut&lt;/firstName&gt;&lt;/author&gt;&lt;author&gt;&lt;lastName&gt;Mitchison&lt;/lastName&gt;&lt;firstName&gt;Hannah&lt;/firstName&gt;&lt;middleNames&gt;M&lt;/middleNames&gt;&lt;/author&gt;&lt;/authors&gt;&lt;/publication&gt;&lt;publication&gt;&lt;subtype&gt;400&lt;/subtype&gt;&lt;title&gt;TTC25 Deficiency Results in Defects of the Outer Dynein Arm Docking Machinery and Primary Ciliary Dyskinesia with Left-Right Body Asymmetry Randomization.&lt;/title&gt;&lt;url&gt;https://linkinghub.elsevier.com/retrieve/pii/S000292971630218X&lt;/url&gt;&lt;volume&gt;99&lt;/volume&gt;&lt;publication_date&gt;99201608041200000000222000&lt;/publication_date&gt;&lt;uuid&gt;308BC6E9-DBED-4808-A5D3-79C128D7E351&lt;/uuid&gt;&lt;type&gt;400&lt;/type&gt;&lt;accepted_date&gt;99201606171200000000222000&lt;/accepted_date&gt;&lt;number&gt;2&lt;/number&gt;&lt;submission_date&gt;99201604061200000000222000&lt;/submission_date&gt;&lt;doi&gt;10.1016/j.ajhg.2016.06.014&lt;/doi&gt;&lt;institution&gt;Department of Pediatrics, University Hospital Muenster, 48149 Muenster, Germany.&lt;/institution&gt;&lt;startpage&gt;460&lt;/startpage&gt;&lt;endpage&gt;469&lt;/endpage&gt;&lt;bundle&gt;&lt;publication&gt;&lt;title&gt;American journal of human genetics&lt;/title&gt;&lt;uuid&gt;979DAB61-C272-4A45-9FB8-C780416FC8BE&lt;/uuid&gt;&lt;subtype&gt;-100&lt;/subtype&gt;&lt;type&gt;-100&lt;/type&gt;&lt;/publication&gt;&lt;/bundle&gt;&lt;authors&gt;&lt;author&gt;&lt;lastName&gt;Wallmeier&lt;/lastName&gt;&lt;firstName&gt;Julia&lt;/firstName&gt;&lt;/author&gt;&lt;author&gt;&lt;lastName&gt;Shiratori&lt;/lastName&gt;&lt;firstName&gt;Hidetaka&lt;/firstName&gt;&lt;/author&gt;&lt;author&gt;&lt;lastName&gt;Dougherty&lt;/lastName&gt;&lt;firstName&gt;Gerard&lt;/firstName&gt;&lt;middleNames&gt;W&lt;/middleNames&gt;&lt;/author&gt;&lt;author&gt;&lt;lastName&gt;Edelbusch&lt;/lastName&gt;&lt;firstName&gt;Christine&lt;/firstName&gt;&lt;/author&gt;&lt;author&gt;&lt;lastName&gt;Hjeij&lt;/lastName&gt;&lt;firstName&gt;Rim&lt;/firstName&gt;&lt;/author&gt;&lt;author&gt;&lt;lastName&gt;Loges&lt;/lastName&gt;&lt;firstName&gt;Niki&lt;/firstName&gt;&lt;middleNames&gt;T&lt;/middleNames&gt;&lt;/author&gt;&lt;author&gt;&lt;lastName&gt;Menchen&lt;/lastName&gt;&lt;firstName&gt;Tabea&lt;/firstName&gt;&lt;/author&gt;&lt;author&gt;&lt;lastName&gt;Olbrich&lt;/lastName&gt;&lt;firstName&gt;Heike&lt;/firstName&gt;&lt;/author&gt;&lt;author&gt;&lt;lastName&gt;Pennekamp&lt;/lastName&gt;&lt;firstName&gt;Petra&lt;/firstName&gt;&lt;/author&gt;&lt;author&gt;&lt;lastName&gt;Raidt&lt;/lastName&gt;&lt;firstName&gt;Johanna&lt;/firstName&gt;&lt;/author&gt;&lt;author&gt;&lt;lastName&gt;Werner&lt;/lastName&gt;&lt;firstName&gt;Claudius&lt;/firstName&gt;&lt;/author&gt;&lt;author&gt;&lt;lastName&gt;Minegishi&lt;/lastName&gt;&lt;firstName&gt;Katsura&lt;/firstName&gt;&lt;/author&gt;&lt;author&gt;&lt;lastName&gt;Shinohara&lt;/lastName&gt;&lt;firstName&gt;Kyosuke&lt;/firstName&gt;&lt;/author&gt;&lt;author&gt;&lt;lastName&gt;Asai&lt;/lastName&gt;&lt;firstName&gt;Yasuko&lt;/firstName&gt;&lt;/author&gt;&lt;author&gt;&lt;lastName&gt;Takaoka&lt;/lastName&gt;&lt;firstName&gt;Katsuyoshi&lt;/firstName&gt;&lt;/author&gt;&lt;author&gt;&lt;lastName&gt;Lee&lt;/lastName&gt;&lt;firstName&gt;Chanjae&lt;/firstName&gt;&lt;/author&gt;&lt;author&gt;&lt;lastName&gt;Griese&lt;/lastName&gt;&lt;firstName&gt;Matthias&lt;/firstName&gt;&lt;/author&gt;&lt;author&gt;&lt;lastName&gt;Memari&lt;/lastName&gt;&lt;firstName&gt;Yasin&lt;/firstName&gt;&lt;/author&gt;&lt;author&gt;&lt;lastName&gt;Durbin&lt;/lastName&gt;&lt;firstName&gt;Richard&lt;/firstName&gt;&lt;/author&gt;&lt;author&gt;&lt;lastName&gt;Kolb-Kokocinski&lt;/lastName&gt;&lt;firstName&gt;Anja&lt;/firstName&gt;&lt;/author&gt;&lt;author&gt;&lt;lastName&gt;Sauer&lt;/lastName&gt;&lt;firstName&gt;Sascha&lt;/firstName&gt;&lt;/author&gt;&lt;author&gt;&lt;lastName&gt;Wallingford&lt;/lastName&gt;&lt;firstName&gt;John&lt;/firstName&gt;&lt;middleNames&gt;B&lt;/middleNames&gt;&lt;/author&gt;&lt;author&gt;&lt;lastName&gt;Hamada&lt;/lastName&gt;&lt;firstName&gt;Hiroshi&lt;/firstName&gt;&lt;/author&gt;&lt;author&gt;&lt;lastName&gt;Omran&lt;/lastName&gt;&lt;firstName&gt;Heymut&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(Hjeij et al., 2013; 2014; Onoufriadis et al., 2013; Wallmeier et al., 2016)</w:t>
      </w:r>
      <w:r w:rsidR="000B5AA2" w:rsidRPr="0025269D">
        <w:rPr>
          <w:sz w:val="22"/>
          <w:szCs w:val="22"/>
        </w:rPr>
        <w:fldChar w:fldCharType="end"/>
      </w:r>
      <w:r w:rsidR="00677271" w:rsidRPr="0025269D">
        <w:rPr>
          <w:sz w:val="22"/>
          <w:szCs w:val="22"/>
        </w:rPr>
        <w:t xml:space="preserve"> and sidechain density. The fifth component of the ODA-DC, </w:t>
      </w:r>
      <w:proofErr w:type="spellStart"/>
      <w:r w:rsidR="005B7DCB" w:rsidRPr="0025269D">
        <w:rPr>
          <w:sz w:val="22"/>
          <w:szCs w:val="22"/>
        </w:rPr>
        <w:t>Calaxin</w:t>
      </w:r>
      <w:proofErr w:type="spellEnd"/>
      <w:r w:rsidR="005B7DCB" w:rsidRPr="0025269D">
        <w:rPr>
          <w:sz w:val="22"/>
          <w:szCs w:val="22"/>
        </w:rPr>
        <w:t xml:space="preserve"> (</w:t>
      </w:r>
      <w:r w:rsidR="00677271" w:rsidRPr="0025269D">
        <w:rPr>
          <w:sz w:val="22"/>
          <w:szCs w:val="22"/>
        </w:rPr>
        <w:t>EFCAB1</w:t>
      </w:r>
      <w:r w:rsidR="005B7DCB" w:rsidRPr="0025269D">
        <w:rPr>
          <w:sz w:val="22"/>
          <w:szCs w:val="22"/>
        </w:rPr>
        <w:t>)</w:t>
      </w:r>
      <w:r w:rsidR="00677271" w:rsidRPr="0025269D">
        <w:rPr>
          <w:sz w:val="22"/>
          <w:szCs w:val="22"/>
        </w:rPr>
        <w:t xml:space="preserve">, was identified by fold recognition using the MOLREP-BALBES pipeline </w:t>
      </w:r>
      <w:r w:rsidR="000B5AA2" w:rsidRPr="0025269D">
        <w:rPr>
          <w:sz w:val="22"/>
          <w:szCs w:val="22"/>
        </w:rPr>
        <w:fldChar w:fldCharType="begin"/>
      </w:r>
      <w:r w:rsidR="000B5AA2" w:rsidRPr="0025269D">
        <w:rPr>
          <w:sz w:val="22"/>
          <w:szCs w:val="22"/>
        </w:rPr>
        <w:instrText xml:space="preserve"> ADDIN PAPERS2_CITATIONS &lt;citation&gt;&lt;priority&gt;109&lt;/priority&gt;&lt;uuid&gt;7BABDB80-2A62-46E2-8892-5D7C480EB4CC&lt;/uuid&gt;&lt;publications&gt;&lt;publication&gt;&lt;subtype&gt;400&lt;/subtype&gt;&lt;publisher&gt;International Union of Crystallography&lt;/publisher&gt;&lt;title&gt;Tools for macromolecular model building and refinement into electron cryo-microscopy reconstructions.&lt;/title&gt;&lt;url&gt;http://scripts.iucr.org/cgi-bin/paper?S1399004714021683&lt;/url&gt;&lt;volume&gt;71&lt;/volume&gt;&lt;publication_date&gt;99201501011200000000222000&lt;/publication_date&gt;&lt;uuid&gt;A656DA59-11F6-428E-BEE3-001550FD0715&lt;/uuid&gt;&lt;type&gt;400&lt;/type&gt;&lt;accepted_date&gt;99201410011200000000222000&lt;/accepted_date&gt;&lt;number&gt;Pt 1&lt;/number&gt;&lt;citekey&gt;Brown:2015vx&lt;/citekey&gt;&lt;submission_date&gt;99201406031200000000222000&lt;/submission_date&gt;&lt;doi&gt;10.1107/S1399004714021683&lt;/doi&gt;&lt;institution&gt;MRC Laboratory of Molecular Biology, Francis Crick Avenue, Cambridge CB2 0QH, England.&lt;/institution&gt;&lt;startpage&gt;136&lt;/startpage&gt;&lt;endpage&gt;153&lt;/endpage&gt;&lt;bundle&gt;&lt;publication&gt;&lt;title&gt;Acta crystallographica. Section D, Biological crystallography&lt;/title&gt;&lt;uuid&gt;57914162-0434-43FD-AC92-1A9171B864F2&lt;/uuid&gt;&lt;subtype&gt;-100&lt;/subtype&gt;&lt;publisher&gt;International Union of Crystallography&lt;/publisher&gt;&lt;type&gt;-100&lt;/type&gt;&lt;/publication&gt;&lt;/bundle&gt;&lt;authors&gt;&lt;author&gt;&lt;lastName&gt;Brown&lt;/lastName&gt;&lt;firstName&gt;Alan&lt;/firstName&gt;&lt;/author&gt;&lt;author&gt;&lt;lastName&gt;Long&lt;/lastName&gt;&lt;firstName&gt;Fei&lt;/firstName&gt;&lt;/author&gt;&lt;author&gt;&lt;lastName&gt;Nicholls&lt;/lastName&gt;&lt;firstName&gt;Robert&lt;/firstName&gt;&lt;middleNames&gt;A&lt;/middleNames&gt;&lt;/author&gt;&lt;author&gt;&lt;lastName&gt;Toots&lt;/lastName&gt;&lt;firstName&gt;Jaan&lt;/firstName&gt;&lt;/author&gt;&lt;author&gt;&lt;lastName&gt;Emsley&lt;/lastName&gt;&lt;firstName&gt;Paul&lt;/firstName&gt;&lt;/author&gt;&lt;author&gt;&lt;lastName&gt;Murshudov&lt;/lastName&gt;&lt;firstName&gt;Garib&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(Brown et al., 2015)</w:t>
      </w:r>
      <w:r w:rsidR="000B5AA2" w:rsidRPr="0025269D">
        <w:rPr>
          <w:sz w:val="22"/>
          <w:szCs w:val="22"/>
        </w:rPr>
        <w:fldChar w:fldCharType="end"/>
      </w:r>
      <w:r w:rsidR="00677271" w:rsidRPr="0025269D">
        <w:rPr>
          <w:sz w:val="22"/>
          <w:szCs w:val="22"/>
        </w:rPr>
        <w:t>. This pipeline identified a domain of two EF-hands (PDB 2OBH) as being the best fit with a contrast score of 4.2. We then searched our list of candidates from mass spectrometry (Table S1) for</w:t>
      </w:r>
      <w:r w:rsidR="003B25FD" w:rsidRPr="0025269D">
        <w:rPr>
          <w:sz w:val="22"/>
          <w:szCs w:val="22"/>
        </w:rPr>
        <w:t xml:space="preserve"> proteins with</w:t>
      </w:r>
      <w:r w:rsidR="00677271" w:rsidRPr="0025269D">
        <w:rPr>
          <w:sz w:val="22"/>
          <w:szCs w:val="22"/>
        </w:rPr>
        <w:t xml:space="preserve"> EF-hand</w:t>
      </w:r>
      <w:r w:rsidR="003B25FD" w:rsidRPr="0025269D">
        <w:rPr>
          <w:sz w:val="22"/>
          <w:szCs w:val="22"/>
        </w:rPr>
        <w:t xml:space="preserve"> motifs</w:t>
      </w:r>
      <w:r w:rsidR="00677271" w:rsidRPr="0025269D">
        <w:rPr>
          <w:sz w:val="22"/>
          <w:szCs w:val="22"/>
        </w:rPr>
        <w:t xml:space="preserve">. </w:t>
      </w:r>
      <w:proofErr w:type="spellStart"/>
      <w:r w:rsidR="005B7DCB" w:rsidRPr="0025269D">
        <w:rPr>
          <w:sz w:val="22"/>
          <w:szCs w:val="22"/>
        </w:rPr>
        <w:t>Calaxin</w:t>
      </w:r>
      <w:proofErr w:type="spellEnd"/>
      <w:r w:rsidR="005B7DCB" w:rsidRPr="0025269D">
        <w:rPr>
          <w:sz w:val="22"/>
          <w:szCs w:val="22"/>
        </w:rPr>
        <w:t xml:space="preserve"> </w:t>
      </w:r>
      <w:r w:rsidR="00677271" w:rsidRPr="0025269D">
        <w:rPr>
          <w:sz w:val="22"/>
          <w:szCs w:val="22"/>
        </w:rPr>
        <w:t xml:space="preserve">was the most likely solution given the colocalization of </w:t>
      </w:r>
      <w:proofErr w:type="spellStart"/>
      <w:r w:rsidR="005B7DCB" w:rsidRPr="00A265C1">
        <w:rPr>
          <w:i/>
          <w:iCs/>
          <w:sz w:val="22"/>
          <w:szCs w:val="22"/>
        </w:rPr>
        <w:t>Ciona</w:t>
      </w:r>
      <w:proofErr w:type="spellEnd"/>
      <w:r w:rsidR="00677271" w:rsidRPr="0025269D">
        <w:rPr>
          <w:sz w:val="22"/>
          <w:szCs w:val="22"/>
        </w:rPr>
        <w:t xml:space="preserve"> </w:t>
      </w:r>
      <w:proofErr w:type="spellStart"/>
      <w:r w:rsidR="00677271" w:rsidRPr="0025269D">
        <w:rPr>
          <w:sz w:val="22"/>
          <w:szCs w:val="22"/>
        </w:rPr>
        <w:t>calaxin</w:t>
      </w:r>
      <w:proofErr w:type="spellEnd"/>
      <w:r w:rsidR="00677271" w:rsidRPr="0025269D">
        <w:rPr>
          <w:sz w:val="22"/>
          <w:szCs w:val="22"/>
        </w:rPr>
        <w:t xml:space="preserve"> with ODAs </w:t>
      </w:r>
      <w:r w:rsidR="000B5AA2" w:rsidRPr="0025269D">
        <w:rPr>
          <w:sz w:val="22"/>
          <w:szCs w:val="22"/>
        </w:rPr>
        <w:fldChar w:fldCharType="begin"/>
      </w:r>
      <w:r w:rsidR="000B5AA2" w:rsidRPr="0025269D">
        <w:rPr>
          <w:sz w:val="22"/>
          <w:szCs w:val="22"/>
        </w:rPr>
        <w:instrText xml:space="preserve"> ADDIN PAPERS2_CITATIONS &lt;citation&gt;&lt;priority&gt;110&lt;/priority&gt;&lt;uuid&gt;8A7DD3FB-1E58-4AC4-AB8D-6FE3021C6F3D&lt;/uuid&gt;&lt;publications&gt;&lt;publication&gt;&lt;subtype&gt;400&lt;/subtype&gt;&lt;publisher&gt;John Wiley &amp;amp; Sons, Ltd&lt;/publisher&gt;&lt;title&gt;A novel neuronal calcium sensor family protein, calaxin, is a potential Ca(2+)-dependent regulator for the outer arm dynein of metazoan cilia and flagella.&lt;/title&gt;&lt;url&gt;http://doi.wiley.com/10.1042/BC20080032&lt;/url&gt;&lt;volume&gt;101&lt;/volume&gt;&lt;publication_date&gt;99200902001200000000220000&lt;/publication_date&gt;&lt;uuid&gt;547D5363-5ECB-44E6-84D1-F117B88EA160&lt;/uuid&gt;&lt;type&gt;400&lt;/type&gt;&lt;number&gt;2&lt;/number&gt;&lt;doi&gt;10.1042/BC20080032&lt;/doi&gt;&lt;institution&gt;Shimoda Marine Research Center, University of Tsukuba, Shimoda, Shizuoka, Japan.&lt;/institution&gt;&lt;startpage&gt;91&lt;/startpage&gt;&lt;endpage&gt;103&lt;/endpage&gt;&lt;bundle&gt;&lt;publication&gt;&lt;title&gt;Biology of the cell / under the auspices of the European Cell Biology Organization&lt;/title&gt;&lt;uuid&gt;8312C25A-9682-4545-A3DF-9844F98485B9&lt;/uuid&gt;&lt;subtype&gt;-100&lt;/subtype&gt;&lt;type&gt;-100&lt;/type&gt;&lt;/publication&gt;&lt;/bundle&gt;&lt;authors&gt;&lt;author&gt;&lt;lastName&gt;Mizuno&lt;/lastName&gt;&lt;firstName&gt;Katsutoshi&lt;/firstName&gt;&lt;/author&gt;&lt;author&gt;&lt;lastName&gt;Padma&lt;/lastName&gt;&lt;firstName&gt;Potturi&lt;/firstName&gt;&lt;/author&gt;&lt;author&gt;&lt;lastName&gt;Konno&lt;/lastName&gt;&lt;firstName&gt;Aru&lt;/firstName&gt;&lt;/author&gt;&lt;author&gt;&lt;lastName&gt;Satouh&lt;/lastName&gt;&lt;firstName&gt;Yuhkoh&lt;/firstName&gt;&lt;/author&gt;&lt;author&gt;&lt;lastName&gt;Ogawa&lt;/lastName&gt;&lt;firstName&gt;Kazuo&lt;/firstName&gt;&lt;/author&gt;&lt;author&gt;&lt;lastName&gt;Inaba&lt;/lastName&gt;&lt;firstName&gt;Kazuo&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(Mizuno et al., 2009)</w:t>
      </w:r>
      <w:r w:rsidR="000B5AA2" w:rsidRPr="0025269D">
        <w:rPr>
          <w:sz w:val="22"/>
          <w:szCs w:val="22"/>
        </w:rPr>
        <w:fldChar w:fldCharType="end"/>
      </w:r>
      <w:r w:rsidR="00677271" w:rsidRPr="0025269D">
        <w:rPr>
          <w:sz w:val="22"/>
          <w:szCs w:val="22"/>
        </w:rPr>
        <w:t>. A homology model of</w:t>
      </w:r>
      <w:r w:rsidR="005B7DCB" w:rsidRPr="0025269D">
        <w:rPr>
          <w:sz w:val="22"/>
          <w:szCs w:val="22"/>
        </w:rPr>
        <w:t xml:space="preserve"> bovine</w:t>
      </w:r>
      <w:r w:rsidR="00677271" w:rsidRPr="0025269D">
        <w:rPr>
          <w:sz w:val="22"/>
          <w:szCs w:val="22"/>
        </w:rPr>
        <w:t xml:space="preserve"> </w:t>
      </w:r>
      <w:proofErr w:type="spellStart"/>
      <w:r w:rsidR="005B7DCB" w:rsidRPr="0025269D">
        <w:rPr>
          <w:sz w:val="22"/>
          <w:szCs w:val="22"/>
        </w:rPr>
        <w:t>Calaxin</w:t>
      </w:r>
      <w:proofErr w:type="spellEnd"/>
      <w:r w:rsidR="005B7DCB" w:rsidRPr="0025269D">
        <w:rPr>
          <w:sz w:val="22"/>
          <w:szCs w:val="22"/>
        </w:rPr>
        <w:t xml:space="preserve"> </w:t>
      </w:r>
      <w:r w:rsidR="00677271" w:rsidRPr="0025269D">
        <w:rPr>
          <w:sz w:val="22"/>
          <w:szCs w:val="22"/>
        </w:rPr>
        <w:t>was built using SWISS</w:t>
      </w:r>
      <w:r w:rsidR="00431895" w:rsidRPr="0025269D">
        <w:rPr>
          <w:sz w:val="22"/>
          <w:szCs w:val="22"/>
        </w:rPr>
        <w:t>-</w:t>
      </w:r>
      <w:r w:rsidR="00677271" w:rsidRPr="0025269D">
        <w:rPr>
          <w:sz w:val="22"/>
          <w:szCs w:val="22"/>
        </w:rPr>
        <w:t xml:space="preserve">MODEL and </w:t>
      </w:r>
      <w:r w:rsidR="00B03060" w:rsidRPr="0025269D">
        <w:rPr>
          <w:sz w:val="22"/>
          <w:szCs w:val="22"/>
        </w:rPr>
        <w:t xml:space="preserve">docked as a </w:t>
      </w:r>
      <w:r w:rsidR="007C6783" w:rsidRPr="0025269D">
        <w:rPr>
          <w:sz w:val="22"/>
          <w:szCs w:val="22"/>
        </w:rPr>
        <w:t>rigid</w:t>
      </w:r>
      <w:r w:rsidR="00B03060" w:rsidRPr="0025269D">
        <w:rPr>
          <w:sz w:val="22"/>
          <w:szCs w:val="22"/>
        </w:rPr>
        <w:t xml:space="preserve"> </w:t>
      </w:r>
      <w:r w:rsidR="007C6783" w:rsidRPr="0025269D">
        <w:rPr>
          <w:sz w:val="22"/>
          <w:szCs w:val="22"/>
        </w:rPr>
        <w:t xml:space="preserve">body </w:t>
      </w:r>
      <w:r w:rsidR="00B03060" w:rsidRPr="0025269D">
        <w:rPr>
          <w:sz w:val="22"/>
          <w:szCs w:val="22"/>
        </w:rPr>
        <w:t>in</w:t>
      </w:r>
      <w:r w:rsidR="00677271" w:rsidRPr="0025269D">
        <w:rPr>
          <w:sz w:val="22"/>
          <w:szCs w:val="22"/>
        </w:rPr>
        <w:t>to the density</w:t>
      </w:r>
      <w:r w:rsidR="007C6783" w:rsidRPr="0025269D">
        <w:rPr>
          <w:sz w:val="22"/>
          <w:szCs w:val="22"/>
        </w:rPr>
        <w:t xml:space="preserve"> </w:t>
      </w:r>
      <w:r w:rsidR="00B03060" w:rsidRPr="0025269D">
        <w:rPr>
          <w:sz w:val="22"/>
          <w:szCs w:val="22"/>
        </w:rPr>
        <w:t xml:space="preserve">using </w:t>
      </w:r>
      <w:r w:rsidR="007C6783" w:rsidRPr="0025269D">
        <w:rPr>
          <w:sz w:val="22"/>
          <w:szCs w:val="22"/>
        </w:rPr>
        <w:t>Coot.</w:t>
      </w:r>
      <w:r w:rsidR="005B7DCB" w:rsidRPr="0025269D">
        <w:rPr>
          <w:sz w:val="22"/>
          <w:szCs w:val="22"/>
        </w:rPr>
        <w:t xml:space="preserve"> </w:t>
      </w:r>
      <w:r w:rsidR="00852049" w:rsidRPr="0025269D">
        <w:rPr>
          <w:sz w:val="22"/>
          <w:szCs w:val="22"/>
        </w:rPr>
        <w:t>Following guidance from the HGNC, the</w:t>
      </w:r>
      <w:r w:rsidR="005B7DCB" w:rsidRPr="0025269D">
        <w:rPr>
          <w:sz w:val="22"/>
          <w:szCs w:val="22"/>
        </w:rPr>
        <w:t xml:space="preserve"> five subunits of the mammalian ODA-DC are </w:t>
      </w:r>
      <w:r w:rsidR="00852049" w:rsidRPr="0025269D">
        <w:rPr>
          <w:sz w:val="22"/>
          <w:szCs w:val="22"/>
        </w:rPr>
        <w:t xml:space="preserve">renamed </w:t>
      </w:r>
      <w:r w:rsidR="005B7DCB" w:rsidRPr="0025269D">
        <w:rPr>
          <w:sz w:val="22"/>
          <w:szCs w:val="22"/>
        </w:rPr>
        <w:t>outer dynein arm docking complex subunit</w:t>
      </w:r>
      <w:r w:rsidR="00852049" w:rsidRPr="0025269D">
        <w:rPr>
          <w:sz w:val="22"/>
          <w:szCs w:val="22"/>
        </w:rPr>
        <w:t>s ODAD1-5 (</w:t>
      </w:r>
      <w:r w:rsidR="00A265C1">
        <w:rPr>
          <w:sz w:val="22"/>
          <w:szCs w:val="22"/>
        </w:rPr>
        <w:t>Methods</w:t>
      </w:r>
      <w:r w:rsidR="00365DD0">
        <w:rPr>
          <w:sz w:val="22"/>
          <w:szCs w:val="22"/>
        </w:rPr>
        <w:t xml:space="preserve"> S1</w:t>
      </w:r>
      <w:r w:rsidR="00852049" w:rsidRPr="0025269D">
        <w:rPr>
          <w:sz w:val="22"/>
          <w:szCs w:val="22"/>
        </w:rPr>
        <w:t xml:space="preserve">). </w:t>
      </w:r>
    </w:p>
    <w:p w14:paraId="60C75404" w14:textId="605EFA82" w:rsidR="0059701E" w:rsidRPr="0025269D" w:rsidRDefault="0059701E">
      <w:pPr>
        <w:spacing w:line="360" w:lineRule="auto"/>
        <w:rPr>
          <w:sz w:val="22"/>
          <w:szCs w:val="22"/>
        </w:rPr>
      </w:pPr>
    </w:p>
    <w:p w14:paraId="36BD4809" w14:textId="6F950FAA" w:rsidR="0059701E" w:rsidRPr="0025269D" w:rsidRDefault="0059701E">
      <w:pPr>
        <w:spacing w:line="360" w:lineRule="auto"/>
        <w:rPr>
          <w:sz w:val="22"/>
          <w:szCs w:val="22"/>
        </w:rPr>
      </w:pPr>
      <w:r w:rsidRPr="0025269D">
        <w:rPr>
          <w:sz w:val="22"/>
          <w:szCs w:val="22"/>
        </w:rPr>
        <w:t xml:space="preserve">The double-headed axonemal dynein of the ODA was interpreted by fitting the atomic model of the </w:t>
      </w:r>
      <w:r w:rsidRPr="0025269D">
        <w:rPr>
          <w:i/>
          <w:iCs/>
          <w:sz w:val="22"/>
          <w:szCs w:val="22"/>
        </w:rPr>
        <w:t>Chlamydomonas</w:t>
      </w:r>
      <w:r w:rsidRPr="0025269D">
        <w:rPr>
          <w:sz w:val="22"/>
          <w:szCs w:val="22"/>
        </w:rPr>
        <w:t xml:space="preserve"> </w:t>
      </w:r>
      <w:r w:rsidR="001E0200" w:rsidRPr="0025269D">
        <w:rPr>
          <w:sz w:val="22"/>
          <w:szCs w:val="22"/>
        </w:rPr>
        <w:t>triple-headed axonemal dynein into the density</w:t>
      </w:r>
      <w:r w:rsidR="003365A4" w:rsidRPr="0025269D">
        <w:rPr>
          <w:sz w:val="22"/>
          <w:szCs w:val="22"/>
        </w:rPr>
        <w:t xml:space="preserve"> (PDB 7KZM)</w:t>
      </w:r>
      <w:r w:rsidR="001E0200"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&lt;citation&gt;&lt;priority&gt;112&lt;/priority&gt;&lt;uuid&gt;D59A38F2-FD95-4508-9BB0-98B991D6B42F&lt;/uuid&gt;&lt;publications&gt;&lt;publication&gt;&lt;subtype&gt;400&lt;/subtype&gt;&lt;publisher&gt;Nature Publishing Group&lt;/publisher&gt;&lt;title&gt;Structure of a microtubule-bound axonemal dynein.&lt;/title&gt;&lt;url&gt;http://www.nature.com/articles/s41467-020-20735-7&lt;/url&gt;&lt;volume&gt;12&lt;/volume&gt;&lt;publication_date&gt;99202101201200000000222000&lt;/publication_date&gt;&lt;uuid&gt;595F8AD8-A1FE-430C-A1F9-DC21F86D34A9&lt;/uuid&gt;&lt;type&gt;400&lt;/type&gt;&lt;accepted_date&gt;99202012141200000000222000&lt;/accepted_date&gt;&lt;number&gt;1&lt;/number&gt;&lt;submission_date&gt;99202007221200000000222000&lt;/submission_date&gt;&lt;doi&gt;10.1038/s41467-020-20735-7&lt;/doi&gt;&lt;institution&gt;Department of Biological Chemistry and Molecular Pharmacology, Blavatnik Institute, Harvard Medical School, 240 Longwood Avenue, Boston, MA, USA.&lt;/institution&gt;&lt;startpage&gt;477&lt;/startpage&gt;&lt;endpage&gt;9&lt;/endpage&gt;&lt;bundle&gt;&lt;publication&gt;&lt;title&gt;Nature communications&lt;/title&gt;&lt;uuid&gt;C59A6D96-47BC-4B7D-BFA4-8A3D563FADF3&lt;/uuid&gt;&lt;subtype&gt;-100&lt;/subtype&gt;&lt;publisher&gt;Nature Publishing Group&lt;/publisher&gt;&lt;type&gt;-100&lt;/type&gt;&lt;/publication&gt;&lt;/bundle&gt;&lt;authors&gt;&lt;author&gt;&lt;lastName&gt;Walton&lt;/lastName&gt;&lt;firstName&gt;Travis&lt;/firstName&gt;&lt;/author&gt;&lt;author&gt;&lt;lastName&gt;Wu&lt;/lastName&gt;&lt;firstName&gt;Hao&lt;/firstName&gt;&lt;/author&gt;&lt;author&gt;&lt;lastName&gt;Brown&lt;/lastName&gt;&lt;firstName&gt;Alan&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(Walton et al., 2021)</w:t>
      </w:r>
      <w:r w:rsidR="000B5AA2" w:rsidRPr="0025269D">
        <w:rPr>
          <w:sz w:val="22"/>
          <w:szCs w:val="22"/>
        </w:rPr>
        <w:fldChar w:fldCharType="end"/>
      </w:r>
      <w:r w:rsidR="001E0200" w:rsidRPr="0025269D">
        <w:rPr>
          <w:sz w:val="22"/>
          <w:szCs w:val="22"/>
        </w:rPr>
        <w:t xml:space="preserve"> and deleting additional subunits</w:t>
      </w:r>
      <w:r w:rsidR="003B25FD" w:rsidRPr="0025269D">
        <w:rPr>
          <w:sz w:val="22"/>
          <w:szCs w:val="22"/>
        </w:rPr>
        <w:t xml:space="preserve"> not found in </w:t>
      </w:r>
      <w:r w:rsidR="003B25FD" w:rsidRPr="0025269D">
        <w:rPr>
          <w:i/>
          <w:iCs/>
          <w:sz w:val="22"/>
          <w:szCs w:val="22"/>
        </w:rPr>
        <w:t>Bos taurus</w:t>
      </w:r>
      <w:r w:rsidR="001E0200" w:rsidRPr="0025269D">
        <w:rPr>
          <w:sz w:val="22"/>
          <w:szCs w:val="22"/>
        </w:rPr>
        <w:t xml:space="preserve"> (</w:t>
      </w:r>
      <w:r w:rsidR="001E0200" w:rsidRPr="0025269D">
        <w:rPr>
          <w:rFonts w:ascii="Symbol" w:hAnsi="Symbol"/>
          <w:sz w:val="22"/>
          <w:szCs w:val="22"/>
        </w:rPr>
        <w:t></w:t>
      </w:r>
      <w:r w:rsidR="001E0200" w:rsidRPr="0025269D">
        <w:rPr>
          <w:sz w:val="22"/>
          <w:szCs w:val="22"/>
        </w:rPr>
        <w:t xml:space="preserve">-HC and LC4). </w:t>
      </w:r>
    </w:p>
    <w:p w14:paraId="2D951C9F" w14:textId="1F840EA2" w:rsidR="007E5582" w:rsidRPr="0025269D" w:rsidRDefault="0059701E">
      <w:pPr>
        <w:spacing w:line="360" w:lineRule="auto"/>
        <w:rPr>
          <w:sz w:val="22"/>
          <w:szCs w:val="22"/>
        </w:rPr>
      </w:pPr>
      <w:r w:rsidRPr="0025269D">
        <w:rPr>
          <w:sz w:val="22"/>
          <w:szCs w:val="22"/>
        </w:rPr>
        <w:t xml:space="preserve"> </w:t>
      </w:r>
    </w:p>
    <w:p w14:paraId="6B926C8C" w14:textId="28320CCF" w:rsidR="00E65E8F" w:rsidRPr="0025269D" w:rsidRDefault="00BC774A">
      <w:pPr>
        <w:spacing w:line="360" w:lineRule="auto"/>
        <w:rPr>
          <w:sz w:val="22"/>
          <w:szCs w:val="22"/>
        </w:rPr>
      </w:pPr>
      <w:r w:rsidRPr="0025269D">
        <w:rPr>
          <w:sz w:val="22"/>
          <w:szCs w:val="22"/>
          <w:u w:val="single"/>
        </w:rPr>
        <w:t>Model r</w:t>
      </w:r>
      <w:r w:rsidR="003A5309" w:rsidRPr="0025269D">
        <w:rPr>
          <w:sz w:val="22"/>
          <w:szCs w:val="22"/>
          <w:u w:val="single"/>
        </w:rPr>
        <w:t>efinement</w:t>
      </w:r>
    </w:p>
    <w:p w14:paraId="653FFC0C" w14:textId="59B8399D" w:rsidR="00F30E04" w:rsidRPr="0025269D" w:rsidRDefault="00F30E04">
      <w:pPr>
        <w:spacing w:line="360" w:lineRule="auto"/>
        <w:rPr>
          <w:rFonts w:eastAsiaTheme="minorHAnsi"/>
          <w:sz w:val="22"/>
          <w:szCs w:val="22"/>
        </w:rPr>
      </w:pPr>
      <w:r w:rsidRPr="0025269D">
        <w:rPr>
          <w:sz w:val="22"/>
          <w:szCs w:val="22"/>
        </w:rPr>
        <w:t xml:space="preserve">Atomic models </w:t>
      </w:r>
      <w:r w:rsidR="0056717B" w:rsidRPr="0025269D">
        <w:rPr>
          <w:sz w:val="22"/>
          <w:szCs w:val="22"/>
        </w:rPr>
        <w:t xml:space="preserve">of </w:t>
      </w:r>
      <w:r w:rsidRPr="0025269D">
        <w:rPr>
          <w:sz w:val="22"/>
          <w:szCs w:val="22"/>
        </w:rPr>
        <w:t>individual subunits were refined during model building using real-space refinement in Coot with torsion, planar peptide</w:t>
      </w:r>
      <w:r w:rsidR="001C43DB" w:rsidRPr="0025269D">
        <w:rPr>
          <w:sz w:val="22"/>
          <w:szCs w:val="22"/>
        </w:rPr>
        <w:t>, trans peptide</w:t>
      </w:r>
      <w:r w:rsidRPr="0025269D">
        <w:rPr>
          <w:sz w:val="22"/>
          <w:szCs w:val="22"/>
        </w:rPr>
        <w:t xml:space="preserve"> and Ramachandran restraints applied</w:t>
      </w:r>
      <w:r w:rsidR="002C32FC"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&lt;citation&gt;&lt;priority&gt;113&lt;/priority&gt;&lt;uuid&gt;0C88D473-934D-4E56-99DD-519663EA38D6&lt;/uuid&gt;&lt;publications&gt;&lt;publication&gt;&lt;subtype&gt;400&lt;/subtype&gt;&lt;publisher&gt;International Union of Crystallography&lt;/publisher&gt;&lt;title&gt;Tools for macromolecular model building and refinement into electron cryo-microscopy reconstructions.&lt;/title&gt;&lt;url&gt;http://scripts.iucr.org/cgi-bin/paper?S1399004714021683&lt;/url&gt;&lt;volume&gt;71&lt;/volume&gt;&lt;publication_date&gt;99201501011200000000222000&lt;/publication_date&gt;&lt;uuid&gt;A656DA59-11F6-428E-BEE3-001550FD0715&lt;/uuid&gt;&lt;type&gt;400&lt;/type&gt;&lt;accepted_date&gt;99201410011200000000222000&lt;/accepted_date&gt;&lt;number&gt;Pt 1&lt;/number&gt;&lt;citekey&gt;Brown:2015vx&lt;/citekey&gt;&lt;submission_date&gt;99201406031200000000222000&lt;/submission_date&gt;&lt;doi&gt;10.1107/S1399004714021683&lt;/doi&gt;&lt;institution&gt;MRC Laboratory of Molecular Biology, Francis Crick Avenue, Cambridge CB2 0QH, England.&lt;/institution&gt;&lt;startpage&gt;136&lt;/startpage&gt;&lt;endpage&gt;153&lt;/endpage&gt;&lt;bundle&gt;&lt;publication&gt;&lt;title&gt;Acta crystallographica. Section D, Biological crystallography&lt;/title&gt;&lt;uuid&gt;57914162-0434-43FD-AC92-1A9171B864F2&lt;/uuid&gt;&lt;subtype&gt;-100&lt;/subtype&gt;&lt;publisher&gt;International Union of Crystallography&lt;/publisher&gt;&lt;type&gt;-100&lt;/type&gt;&lt;/publication&gt;&lt;/bundle&gt;&lt;authors&gt;&lt;author&gt;&lt;lastName&gt;Brown&lt;/lastName&gt;&lt;firstName&gt;Alan&lt;/firstName&gt;&lt;/author&gt;&lt;author&gt;&lt;lastName&gt;Long&lt;/lastName&gt;&lt;firstName&gt;Fei&lt;/firstName&gt;&lt;/author&gt;&lt;author&gt;&lt;lastName&gt;Nicholls&lt;/lastName&gt;&lt;firstName&gt;Robert&lt;/firstName&gt;&lt;middleNames&gt;A&lt;/middleNames&gt;&lt;/author&gt;&lt;author&gt;&lt;lastName&gt;Toots&lt;/lastName&gt;&lt;firstName&gt;Jaan&lt;/firstName&gt;&lt;/author&gt;&lt;author&gt;&lt;lastName&gt;Emsley&lt;/lastName&gt;&lt;firstName&gt;Paul&lt;/firstName&gt;&lt;/author&gt;&lt;author&gt;&lt;lastName&gt;Murshudov&lt;/lastName&gt;&lt;firstName&gt;Garib&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(Brown et al., 2015)</w:t>
      </w:r>
      <w:r w:rsidR="000B5AA2" w:rsidRPr="0025269D">
        <w:rPr>
          <w:sz w:val="22"/>
          <w:szCs w:val="22"/>
        </w:rPr>
        <w:fldChar w:fldCharType="end"/>
      </w:r>
      <w:r w:rsidRPr="0025269D">
        <w:rPr>
          <w:sz w:val="22"/>
          <w:szCs w:val="22"/>
        </w:rPr>
        <w:t>. After model building, the subunits w</w:t>
      </w:r>
      <w:r w:rsidR="001C6439" w:rsidRPr="0025269D">
        <w:rPr>
          <w:sz w:val="22"/>
          <w:szCs w:val="22"/>
        </w:rPr>
        <w:t xml:space="preserve">ere combined into </w:t>
      </w:r>
      <w:r w:rsidR="0056717B" w:rsidRPr="0025269D">
        <w:rPr>
          <w:sz w:val="22"/>
          <w:szCs w:val="22"/>
        </w:rPr>
        <w:t xml:space="preserve">a single </w:t>
      </w:r>
      <w:r w:rsidRPr="0025269D">
        <w:rPr>
          <w:sz w:val="22"/>
          <w:szCs w:val="22"/>
        </w:rPr>
        <w:t>PDB</w:t>
      </w:r>
      <w:r w:rsidR="0056717B" w:rsidRPr="0025269D">
        <w:rPr>
          <w:sz w:val="22"/>
          <w:szCs w:val="22"/>
        </w:rPr>
        <w:t xml:space="preserve"> file</w:t>
      </w:r>
      <w:r w:rsidRPr="0025269D">
        <w:rPr>
          <w:rFonts w:eastAsiaTheme="minorHAnsi"/>
          <w:sz w:val="22"/>
          <w:szCs w:val="22"/>
        </w:rPr>
        <w:t xml:space="preserve">. The atomic model </w:t>
      </w:r>
      <w:r w:rsidR="0056717B" w:rsidRPr="0025269D">
        <w:rPr>
          <w:rFonts w:eastAsiaTheme="minorHAnsi"/>
          <w:sz w:val="22"/>
          <w:szCs w:val="22"/>
        </w:rPr>
        <w:t xml:space="preserve">was </w:t>
      </w:r>
      <w:r w:rsidRPr="0025269D">
        <w:rPr>
          <w:rFonts w:eastAsiaTheme="minorHAnsi"/>
          <w:sz w:val="22"/>
          <w:szCs w:val="22"/>
        </w:rPr>
        <w:t xml:space="preserve">then refined into </w:t>
      </w:r>
      <w:r w:rsidR="0056717B" w:rsidRPr="0025269D">
        <w:rPr>
          <w:rFonts w:eastAsiaTheme="minorHAnsi"/>
          <w:sz w:val="22"/>
          <w:szCs w:val="22"/>
        </w:rPr>
        <w:t xml:space="preserve">the </w:t>
      </w:r>
      <w:r w:rsidRPr="0025269D">
        <w:rPr>
          <w:rFonts w:eastAsiaTheme="minorHAnsi"/>
          <w:sz w:val="22"/>
          <w:szCs w:val="22"/>
        </w:rPr>
        <w:t xml:space="preserve">composite map </w:t>
      </w:r>
      <w:r w:rsidRPr="0025269D">
        <w:rPr>
          <w:sz w:val="22"/>
          <w:szCs w:val="22"/>
        </w:rPr>
        <w:t xml:space="preserve">using </w:t>
      </w:r>
      <w:proofErr w:type="spellStart"/>
      <w:r w:rsidRPr="0025269D">
        <w:rPr>
          <w:sz w:val="22"/>
          <w:szCs w:val="22"/>
        </w:rPr>
        <w:t>Phenix.real_space_refine</w:t>
      </w:r>
      <w:proofErr w:type="spellEnd"/>
      <w:r w:rsidRPr="0025269D">
        <w:rPr>
          <w:sz w:val="22"/>
          <w:szCs w:val="22"/>
        </w:rPr>
        <w:t xml:space="preserve"> </w:t>
      </w:r>
      <w:r w:rsidR="00D31BBA" w:rsidRPr="0025269D">
        <w:rPr>
          <w:sz w:val="22"/>
          <w:szCs w:val="22"/>
        </w:rPr>
        <w:t>v</w:t>
      </w:r>
      <w:r w:rsidR="00321BD8" w:rsidRPr="0025269D">
        <w:rPr>
          <w:sz w:val="22"/>
          <w:szCs w:val="22"/>
        </w:rPr>
        <w:t xml:space="preserve">1.18.2-3874 </w:t>
      </w:r>
      <w:r w:rsidR="000B5AA2" w:rsidRPr="0025269D">
        <w:rPr>
          <w:rFonts w:eastAsiaTheme="minorHAnsi"/>
          <w:sz w:val="22"/>
          <w:szCs w:val="22"/>
        </w:rPr>
        <w:fldChar w:fldCharType="begin"/>
      </w:r>
      <w:r w:rsidR="000B5AA2" w:rsidRPr="0025269D">
        <w:rPr>
          <w:rFonts w:eastAsiaTheme="minorHAnsi"/>
          <w:sz w:val="22"/>
          <w:szCs w:val="22"/>
        </w:rPr>
        <w:instrText xml:space="preserve"> ADDIN PAPERS2_CITATIONS &lt;citation&gt;&lt;priority&gt;114&lt;/priority&gt;&lt;uuid&gt;17978084-49B8-463A-B158-A353D6E3C96C&lt;/uuid&gt;&lt;publications&gt;&lt;publication&gt;&lt;subtype&gt;400&lt;/subtype&gt;&lt;publisher&gt;International Union of Crystallography&lt;/publisher&gt;&lt;title&gt;Real-space refinement in PHENIX for cryo-EM and crystallography.&lt;/title&gt;&lt;url&gt;http://scripts.iucr.org/cgi-bin/paper?ic5103&lt;/url&gt;&lt;volume&gt;74&lt;/volume&gt;&lt;publication_date&gt;99201806011200000000222000&lt;/publication_date&gt;&lt;uuid&gt;7995E230-ADF7-43D3-88F3-221968C24FE8&lt;/uuid&gt;&lt;type&gt;400&lt;/type&gt;&lt;accepted_date&gt;99201804271200000000222000&lt;/accepted_date&gt;&lt;number&gt;Pt 6&lt;/number&gt;&lt;citekey&gt;Afonine:2018fx&lt;/citekey&gt;&lt;submission_date&gt;99201801101200000000222000&lt;/submission_date&gt;&lt;doi&gt;10.1107/S2059798318006551&lt;/doi&gt;&lt;institution&gt;Molecular Biophysics and Integrated Bioimaging Division, Lawrence Berkeley National Laboratory, Berkeley, CA 94720, USA.&lt;/institution&gt;&lt;startpage&gt;531&lt;/startpage&gt;&lt;endpage&gt;544&lt;/endpage&gt;&lt;bundle&gt;&lt;publication&gt;&lt;title&gt;Acta crystallographica. Section D, Structural biology&lt;/title&gt;&lt;uuid&gt;BAFE7EB2-2257-44CE-909B-074A87BF05A4&lt;/uuid&gt;&lt;subtype&gt;-100&lt;/subtype&gt;&lt;type&gt;-100&lt;/type&gt;&lt;/publication&gt;&lt;/bundle&gt;&lt;authors&gt;&lt;author&gt;&lt;lastName&gt;Afonine&lt;/lastName&gt;&lt;firstName&gt;Pavel&lt;/firstName&gt;&lt;middleNames&gt;V&lt;/middleNames&gt;&lt;/author&gt;&lt;author&gt;&lt;lastName&gt;Poon&lt;/lastName&gt;&lt;firstName&gt;Billy&lt;/firstName&gt;&lt;middleNames&gt;K&lt;/middleNames&gt;&lt;/author&gt;&lt;author&gt;&lt;lastName&gt;Read&lt;/lastName&gt;&lt;firstName&gt;Randy&lt;/firstName&gt;&lt;middleNames&gt;J&lt;/middleNames&gt;&lt;/author&gt;&lt;author&gt;&lt;lastName&gt;Sobolev&lt;/lastName&gt;&lt;firstName&gt;Oleg&lt;/firstName&gt;&lt;middleNames&gt;V&lt;/middleNames&gt;&lt;/author&gt;&lt;author&gt;&lt;lastName&gt;Terwilliger&lt;/lastName&gt;&lt;firstName&gt;Thomas&lt;/firstName&gt;&lt;middleNames&gt;C&lt;/middleNames&gt;&lt;/author&gt;&lt;author&gt;&lt;lastName&gt;Urzhumtsev&lt;/lastName&gt;&lt;firstName&gt;Alexandre&lt;/firstName&gt;&lt;/author&gt;&lt;author&gt;&lt;lastName&gt;Adams&lt;/lastName&gt;&lt;firstName&gt;Paul&lt;/firstName&gt;&lt;middleNames&gt;D&lt;/middleNames&gt;&lt;/author&gt;&lt;/authors&gt;&lt;/publication&gt;&lt;/publications&gt;&lt;cites&gt;&lt;/cites&gt;&lt;/citation&gt;</w:instrText>
      </w:r>
      <w:r w:rsidR="000B5AA2" w:rsidRPr="0025269D">
        <w:rPr>
          <w:rFonts w:eastAsiaTheme="minorHAnsi"/>
          <w:sz w:val="22"/>
          <w:szCs w:val="22"/>
        </w:rPr>
        <w:fldChar w:fldCharType="separate"/>
      </w:r>
      <w:r w:rsidR="000B5AA2" w:rsidRPr="0025269D">
        <w:rPr>
          <w:rFonts w:eastAsia="SimSun"/>
          <w:sz w:val="22"/>
          <w:szCs w:val="22"/>
        </w:rPr>
        <w:t>(Afonine et al., 2018)</w:t>
      </w:r>
      <w:r w:rsidR="000B5AA2" w:rsidRPr="0025269D">
        <w:rPr>
          <w:rFonts w:eastAsiaTheme="minorHAnsi"/>
          <w:sz w:val="22"/>
          <w:szCs w:val="22"/>
        </w:rPr>
        <w:fldChar w:fldCharType="end"/>
      </w:r>
      <w:r w:rsidR="00394D4A" w:rsidRPr="0025269D">
        <w:rPr>
          <w:rFonts w:eastAsiaTheme="minorHAnsi"/>
          <w:sz w:val="22"/>
          <w:szCs w:val="22"/>
        </w:rPr>
        <w:t>.</w:t>
      </w:r>
      <w:r w:rsidRPr="0025269D">
        <w:rPr>
          <w:sz w:val="22"/>
          <w:szCs w:val="22"/>
        </w:rPr>
        <w:t xml:space="preserve"> Secondary structure, Ramachandran and rotamer restraints</w:t>
      </w:r>
      <w:r w:rsidR="003240FE" w:rsidRPr="0025269D">
        <w:rPr>
          <w:sz w:val="22"/>
          <w:szCs w:val="22"/>
        </w:rPr>
        <w:t xml:space="preserve"> were applied</w:t>
      </w:r>
      <w:r w:rsidR="001C43DB" w:rsidRPr="0025269D">
        <w:rPr>
          <w:sz w:val="22"/>
          <w:szCs w:val="22"/>
        </w:rPr>
        <w:t xml:space="preserve"> </w:t>
      </w:r>
      <w:r w:rsidR="003240FE" w:rsidRPr="0025269D">
        <w:rPr>
          <w:sz w:val="22"/>
          <w:szCs w:val="22"/>
        </w:rPr>
        <w:t xml:space="preserve">during refinement. </w:t>
      </w:r>
      <w:r w:rsidR="001C43DB" w:rsidRPr="0025269D">
        <w:rPr>
          <w:sz w:val="22"/>
          <w:szCs w:val="22"/>
        </w:rPr>
        <w:t xml:space="preserve">Rotamer restraints target was set to fix outliers and weighting of nonbonded restraints was set 1000. </w:t>
      </w:r>
      <w:r w:rsidRPr="0025269D">
        <w:rPr>
          <w:sz w:val="22"/>
          <w:szCs w:val="22"/>
        </w:rPr>
        <w:t>A round of manual model correction in Coot was performed between rounds of real-space refinement in Phenix. The fin</w:t>
      </w:r>
      <w:r w:rsidR="003240FE" w:rsidRPr="0025269D">
        <w:rPr>
          <w:sz w:val="22"/>
          <w:szCs w:val="22"/>
        </w:rPr>
        <w:t>al refinement was performed for</w:t>
      </w:r>
      <w:r w:rsidRPr="0025269D">
        <w:rPr>
          <w:sz w:val="22"/>
          <w:szCs w:val="22"/>
        </w:rPr>
        <w:t xml:space="preserve"> three macro cycles with strategies of </w:t>
      </w:r>
      <w:proofErr w:type="spellStart"/>
      <w:r w:rsidRPr="0025269D">
        <w:rPr>
          <w:i/>
          <w:sz w:val="22"/>
          <w:szCs w:val="22"/>
        </w:rPr>
        <w:t>minimization_global</w:t>
      </w:r>
      <w:proofErr w:type="spellEnd"/>
      <w:r w:rsidRPr="0025269D">
        <w:rPr>
          <w:sz w:val="22"/>
          <w:szCs w:val="22"/>
        </w:rPr>
        <w:t xml:space="preserve"> and </w:t>
      </w:r>
      <w:proofErr w:type="spellStart"/>
      <w:r w:rsidRPr="0025269D">
        <w:rPr>
          <w:i/>
          <w:sz w:val="22"/>
          <w:szCs w:val="22"/>
        </w:rPr>
        <w:lastRenderedPageBreak/>
        <w:t>local_grid_search</w:t>
      </w:r>
      <w:proofErr w:type="spellEnd"/>
      <w:r w:rsidRPr="0025269D">
        <w:rPr>
          <w:rFonts w:eastAsiaTheme="minorHAnsi"/>
          <w:sz w:val="22"/>
          <w:szCs w:val="22"/>
        </w:rPr>
        <w:t xml:space="preserve">. </w:t>
      </w:r>
      <w:r w:rsidRPr="0025269D">
        <w:rPr>
          <w:sz w:val="22"/>
          <w:szCs w:val="22"/>
        </w:rPr>
        <w:t xml:space="preserve">The quality of the refined model was analyzed by </w:t>
      </w:r>
      <w:proofErr w:type="spellStart"/>
      <w:r w:rsidRPr="0025269D">
        <w:rPr>
          <w:sz w:val="22"/>
          <w:szCs w:val="22"/>
        </w:rPr>
        <w:t>MolProbity</w:t>
      </w:r>
      <w:proofErr w:type="spellEnd"/>
      <w:r w:rsidR="00A7104B" w:rsidRPr="0025269D">
        <w:rPr>
          <w:sz w:val="22"/>
          <w:szCs w:val="22"/>
        </w:rPr>
        <w:t xml:space="preserve"> integrated in Phenix</w:t>
      </w:r>
      <w:r w:rsidR="003240FE" w:rsidRPr="0025269D">
        <w:rPr>
          <w:rFonts w:eastAsiaTheme="minorHAnsi"/>
          <w:sz w:val="22"/>
          <w:szCs w:val="22"/>
        </w:rPr>
        <w:t xml:space="preserve"> </w:t>
      </w:r>
      <w:r w:rsidR="000B5AA2" w:rsidRPr="0025269D">
        <w:rPr>
          <w:rFonts w:eastAsia="SimSun"/>
          <w:sz w:val="22"/>
          <w:szCs w:val="22"/>
        </w:rPr>
        <w:fldChar w:fldCharType="begin"/>
      </w:r>
      <w:r w:rsidR="000B5AA2" w:rsidRPr="0025269D">
        <w:rPr>
          <w:rFonts w:eastAsia="SimSun"/>
          <w:sz w:val="22"/>
          <w:szCs w:val="22"/>
        </w:rPr>
        <w:instrText xml:space="preserve"> ADDIN PAPERS2_CITATIONS &lt;citation&gt;&lt;priority&gt;115&lt;/priority&gt;&lt;uuid&gt;D67BB709-5D8B-4971-9438-AA5AE53810D7&lt;/uuid&gt;&lt;publications&gt;&lt;publication&gt;&lt;subtype&gt;400&lt;/subtype&gt;&lt;title&gt;MolProbity: all-atom structure validation for macromolecular crystallography.&lt;/title&gt;&lt;url&gt;http://scripts.iucr.org/cgi-bin/paper?S0907444909042073&lt;/url&gt;&lt;volume&gt;66&lt;/volume&gt;&lt;publication_date&gt;99201001001200000000220000&lt;/publication_date&gt;&lt;uuid&gt;49DD416C-ABB6-46C4-874E-1BBD9D8C5AE8&lt;/uuid&gt;&lt;type&gt;400&lt;/type&gt;&lt;accepted_date&gt;99200910131200000000222000&lt;/accepted_date&gt;&lt;number&gt;Pt 1&lt;/number&gt;&lt;citekey&gt;Chen:2009ch&lt;/citekey&gt;&lt;submission_date&gt;99200908211200000000222000&lt;/submission_date&gt;&lt;doi&gt;10.1107/S0907444909042073&lt;/doi&gt;&lt;institution&gt;Department of Biochemistry, Duke University, Durham, NC 27710, USA.&lt;/institution&gt;&lt;startpage&gt;12&lt;/startpage&gt;&lt;endpage&gt;21&lt;/endpage&gt;&lt;bundle&gt;&lt;publication&gt;&lt;title&gt;Acta crystallographica. Section D, Biological crystallography&lt;/title&gt;&lt;uuid&gt;57914162-0434-43FD-AC92-1A9171B864F2&lt;/uuid&gt;&lt;subtype&gt;-100&lt;/subtype&gt;&lt;publisher&gt;International Union of Crystallography&lt;/publisher&gt;&lt;type&gt;-100&lt;/type&gt;&lt;/publication&gt;&lt;/bundle&gt;&lt;authors&gt;&lt;author&gt;&lt;lastName&gt;Chen&lt;/lastName&gt;&lt;firstName&gt;Vincent&lt;/firstName&gt;&lt;middleNames&gt;B&lt;/middleNames&gt;&lt;/author&gt;&lt;author&gt;&lt;lastName&gt;Arendall&lt;/lastName&gt;&lt;firstName&gt;W&lt;/firstName&gt;&lt;middleNames&gt;Bryan&lt;/middleNames&gt;&lt;/author&gt;&lt;author&gt;&lt;lastName&gt;Headd&lt;/lastName&gt;&lt;firstName&gt;Jeffrey&lt;/firstName&gt;&lt;middleNames&gt;J&lt;/middleNames&gt;&lt;/author&gt;&lt;author&gt;&lt;lastName&gt;Keedy&lt;/lastName&gt;&lt;firstName&gt;Daniel&lt;/firstName&gt;&lt;middleNames&gt;A&lt;/middleNames&gt;&lt;/author&gt;&lt;author&gt;&lt;lastName&gt;Immormino&lt;/lastName&gt;&lt;firstName&gt;Robert&lt;/firstName&gt;&lt;middleNames&gt;M&lt;/middleNames&gt;&lt;/author&gt;&lt;author&gt;&lt;lastName&gt;Kapral&lt;/lastName&gt;&lt;firstName&gt;Gary&lt;/firstName&gt;&lt;middleNames&gt;J&lt;/middleNames&gt;&lt;/author&gt;&lt;author&gt;&lt;lastName&gt;Murray&lt;/lastName&gt;&lt;firstName&gt;Laura&lt;/firstName&gt;&lt;middleNames&gt;W&lt;/middleNames&gt;&lt;/author&gt;&lt;author&gt;&lt;lastName&gt;Richardson&lt;/lastName&gt;&lt;firstName&gt;Jane&lt;/firstName&gt;&lt;middleNames&gt;S&lt;/middleNames&gt;&lt;/author&gt;&lt;author&gt;&lt;lastName&gt;Richardson&lt;/lastName&gt;&lt;firstName&gt;David&lt;/firstName&gt;&lt;middleNames&gt;C&lt;/middleNames&gt;&lt;/author&gt;&lt;/authors&gt;&lt;/publication&gt;&lt;/publications&gt;&lt;cites&gt;&lt;/cites&gt;&lt;/citation&gt;</w:instrText>
      </w:r>
      <w:r w:rsidR="000B5AA2" w:rsidRPr="0025269D">
        <w:rPr>
          <w:rFonts w:eastAsia="SimSun"/>
          <w:sz w:val="22"/>
          <w:szCs w:val="22"/>
        </w:rPr>
        <w:fldChar w:fldCharType="separate"/>
      </w:r>
      <w:r w:rsidR="000B5AA2" w:rsidRPr="0025269D">
        <w:rPr>
          <w:rFonts w:eastAsia="SimSun"/>
          <w:sz w:val="22"/>
          <w:szCs w:val="22"/>
        </w:rPr>
        <w:t>(Chen et al., 2010)</w:t>
      </w:r>
      <w:r w:rsidR="000B5AA2" w:rsidRPr="0025269D">
        <w:rPr>
          <w:rFonts w:eastAsia="SimSun"/>
          <w:sz w:val="22"/>
          <w:szCs w:val="22"/>
        </w:rPr>
        <w:fldChar w:fldCharType="end"/>
      </w:r>
      <w:r w:rsidRPr="0025269D">
        <w:rPr>
          <w:rFonts w:eastAsiaTheme="minorHAnsi"/>
          <w:sz w:val="22"/>
          <w:szCs w:val="22"/>
        </w:rPr>
        <w:t xml:space="preserve">, with statistics reported in Table </w:t>
      </w:r>
      <w:r w:rsidR="00091E84" w:rsidRPr="0025269D">
        <w:rPr>
          <w:rFonts w:eastAsiaTheme="minorHAnsi"/>
          <w:sz w:val="22"/>
          <w:szCs w:val="22"/>
        </w:rPr>
        <w:t>S</w:t>
      </w:r>
      <w:r w:rsidR="00021E4B" w:rsidRPr="0025269D">
        <w:rPr>
          <w:rFonts w:eastAsiaTheme="minorHAnsi"/>
          <w:sz w:val="22"/>
          <w:szCs w:val="22"/>
        </w:rPr>
        <w:t>2</w:t>
      </w:r>
      <w:r w:rsidRPr="0025269D">
        <w:rPr>
          <w:rFonts w:eastAsiaTheme="minorHAnsi"/>
          <w:sz w:val="22"/>
          <w:szCs w:val="22"/>
        </w:rPr>
        <w:t xml:space="preserve">.  </w:t>
      </w:r>
    </w:p>
    <w:p w14:paraId="43A972FC" w14:textId="77777777" w:rsidR="00D40CC6" w:rsidRPr="0025269D" w:rsidRDefault="00D40CC6">
      <w:pPr>
        <w:spacing w:line="360" w:lineRule="auto"/>
        <w:rPr>
          <w:rFonts w:eastAsiaTheme="minorHAnsi"/>
          <w:sz w:val="22"/>
          <w:szCs w:val="22"/>
        </w:rPr>
      </w:pPr>
    </w:p>
    <w:p w14:paraId="0B2D6008" w14:textId="173ABE76" w:rsidR="00C63D63" w:rsidRPr="0025269D" w:rsidRDefault="00C63D63">
      <w:pPr>
        <w:spacing w:line="360" w:lineRule="auto"/>
        <w:rPr>
          <w:rFonts w:eastAsiaTheme="minorHAnsi"/>
          <w:sz w:val="22"/>
          <w:szCs w:val="22"/>
          <w:u w:val="single"/>
        </w:rPr>
      </w:pPr>
      <w:r w:rsidRPr="0025269D">
        <w:rPr>
          <w:rFonts w:eastAsiaTheme="minorHAnsi"/>
          <w:sz w:val="22"/>
          <w:szCs w:val="22"/>
          <w:u w:val="single"/>
        </w:rPr>
        <w:t>Structure analysis and bioinformatics</w:t>
      </w:r>
    </w:p>
    <w:p w14:paraId="67DD93F8" w14:textId="6F12308A" w:rsidR="00D40CC6" w:rsidRPr="0025269D" w:rsidRDefault="00C63D63" w:rsidP="00CB60D3">
      <w:pPr>
        <w:spacing w:line="360" w:lineRule="auto"/>
        <w:rPr>
          <w:sz w:val="22"/>
          <w:szCs w:val="22"/>
        </w:rPr>
      </w:pPr>
      <w:r w:rsidRPr="0025269D">
        <w:rPr>
          <w:rFonts w:eastAsiaTheme="minorHAnsi"/>
          <w:sz w:val="22"/>
          <w:szCs w:val="22"/>
        </w:rPr>
        <w:t xml:space="preserve">A curated list of 439 tektin protein sequences was obtained from a previous phylogenetic study </w:t>
      </w:r>
      <w:r w:rsidR="000B5AA2" w:rsidRPr="0025269D">
        <w:rPr>
          <w:rFonts w:eastAsiaTheme="minorHAnsi"/>
          <w:sz w:val="22"/>
          <w:szCs w:val="22"/>
        </w:rPr>
        <w:fldChar w:fldCharType="begin"/>
      </w:r>
      <w:r w:rsidR="000B5AA2" w:rsidRPr="0025269D">
        <w:rPr>
          <w:rFonts w:eastAsiaTheme="minorHAnsi"/>
          <w:sz w:val="22"/>
          <w:szCs w:val="22"/>
        </w:rPr>
        <w:instrText xml:space="preserve"> ADDIN PAPERS2_CITATIONS &lt;citation&gt;&lt;priority&gt;116&lt;/priority&gt;&lt;uuid&gt;74BF5389-4D62-465C-8441-D41B14A37D24&lt;/uuid&gt;&lt;publications&gt;&lt;publication&gt;&lt;subtype&gt;400&lt;/subtype&gt;&lt;publisher&gt;BioMed Central&lt;/publisher&gt;&lt;title&gt;Taxon-specific expansion and loss of tektins inform metazoan ciliary diversity.&lt;/title&gt;&lt;url&gt;https://bmcevolbiol.biomedcentral.com/articles/10.1186/s12862-019-1360-0&lt;/url&gt;&lt;volume&gt;19&lt;/volume&gt;&lt;publication_date&gt;99201901311200000000222000&lt;/publication_date&gt;&lt;uuid&gt;7C434D98-E918-4004-9A4D-1B13F51F8621&lt;/uuid&gt;&lt;type&gt;400&lt;/type&gt;&lt;accepted_date&gt;99201901141200000000222000&lt;/accepted_date&gt;&lt;number&gt;1&lt;/number&gt;&lt;submission_date&gt;99201804191200000000222000&lt;/submission_date&gt;&lt;doi&gt;10.1186/s12862-019-1360-0&lt;/doi&gt;&lt;institution&gt;Department of Genetics, Development and Cell Biology, Iowa State University, Ames, IA, USA.&lt;/institution&gt;&lt;startpage&gt;40&lt;/startpage&gt;&lt;endpage&gt;25&lt;/endpage&gt;&lt;bundle&gt;&lt;publication&gt;&lt;title&gt;BMC Evolutionary Biology&lt;/title&gt;&lt;uuid&gt;39531E5D-7605-4F29-BC94-FBC366275134&lt;/uuid&gt;&lt;subtype&gt;-100&lt;/subtype&gt;&lt;type&gt;-100&lt;/type&gt;&lt;/publication&gt;&lt;/bundle&gt;&lt;authors&gt;&lt;author&gt;&lt;lastName&gt;Bastin&lt;/lastName&gt;&lt;firstName&gt;Benjamin&lt;/firstName&gt;&lt;middleNames&gt;R&lt;/middleNames&gt;&lt;/author&gt;&lt;author&gt;&lt;lastName&gt;Schneider&lt;/lastName&gt;&lt;firstName&gt;Stephan&lt;/firstName&gt;&lt;middleNames&gt;Q&lt;/middleNames&gt;&lt;/author&gt;&lt;/authors&gt;&lt;/publication&gt;&lt;/publications&gt;&lt;cites&gt;&lt;/cites&gt;&lt;/citation&gt;</w:instrText>
      </w:r>
      <w:r w:rsidR="000B5AA2" w:rsidRPr="0025269D">
        <w:rPr>
          <w:rFonts w:eastAsiaTheme="minorHAnsi"/>
          <w:sz w:val="22"/>
          <w:szCs w:val="22"/>
        </w:rPr>
        <w:fldChar w:fldCharType="separate"/>
      </w:r>
      <w:r w:rsidR="000B5AA2" w:rsidRPr="0025269D">
        <w:rPr>
          <w:rFonts w:eastAsia="SimSun"/>
          <w:sz w:val="22"/>
          <w:szCs w:val="22"/>
        </w:rPr>
        <w:t>(Bastin and Schneider, 2019)</w:t>
      </w:r>
      <w:r w:rsidR="000B5AA2" w:rsidRPr="0025269D">
        <w:rPr>
          <w:rFonts w:eastAsiaTheme="minorHAnsi"/>
          <w:sz w:val="22"/>
          <w:szCs w:val="22"/>
        </w:rPr>
        <w:fldChar w:fldCharType="end"/>
      </w:r>
      <w:r w:rsidRPr="0025269D">
        <w:rPr>
          <w:rFonts w:eastAsiaTheme="minorHAnsi"/>
          <w:sz w:val="22"/>
          <w:szCs w:val="22"/>
        </w:rPr>
        <w:t xml:space="preserve">. This list includes sequences from 111 species representing 24 metazoan phyla and </w:t>
      </w:r>
      <w:proofErr w:type="spellStart"/>
      <w:r w:rsidRPr="0025269D">
        <w:rPr>
          <w:rFonts w:eastAsiaTheme="minorHAnsi"/>
          <w:i/>
          <w:iCs/>
          <w:sz w:val="22"/>
          <w:szCs w:val="22"/>
        </w:rPr>
        <w:t>Cryptophyta</w:t>
      </w:r>
      <w:proofErr w:type="spellEnd"/>
      <w:r w:rsidRPr="0025269D">
        <w:rPr>
          <w:rFonts w:eastAsiaTheme="minorHAnsi"/>
          <w:sz w:val="22"/>
          <w:szCs w:val="22"/>
        </w:rPr>
        <w:t xml:space="preserve">, </w:t>
      </w:r>
      <w:r w:rsidRPr="0025269D">
        <w:rPr>
          <w:rFonts w:eastAsiaTheme="minorHAnsi"/>
          <w:i/>
          <w:iCs/>
          <w:sz w:val="22"/>
          <w:szCs w:val="22"/>
        </w:rPr>
        <w:t>Chlorophyta</w:t>
      </w:r>
      <w:r w:rsidRPr="0025269D">
        <w:rPr>
          <w:rFonts w:eastAsiaTheme="minorHAnsi"/>
          <w:sz w:val="22"/>
          <w:szCs w:val="22"/>
        </w:rPr>
        <w:t xml:space="preserve"> and </w:t>
      </w:r>
      <w:proofErr w:type="spellStart"/>
      <w:r w:rsidRPr="0025269D">
        <w:rPr>
          <w:rFonts w:eastAsiaTheme="minorHAnsi"/>
          <w:i/>
          <w:iCs/>
          <w:sz w:val="22"/>
          <w:szCs w:val="22"/>
        </w:rPr>
        <w:t>Choanoflagellata</w:t>
      </w:r>
      <w:proofErr w:type="spellEnd"/>
      <w:r w:rsidRPr="0025269D">
        <w:rPr>
          <w:rFonts w:eastAsiaTheme="minorHAnsi"/>
          <w:sz w:val="22"/>
          <w:szCs w:val="22"/>
        </w:rPr>
        <w:t xml:space="preserve">. </w:t>
      </w:r>
      <w:r w:rsidR="005500AF" w:rsidRPr="0025269D">
        <w:rPr>
          <w:rFonts w:eastAsiaTheme="minorHAnsi"/>
          <w:sz w:val="22"/>
          <w:szCs w:val="22"/>
        </w:rPr>
        <w:t xml:space="preserve">Of the 439 sequences, </w:t>
      </w:r>
      <w:r w:rsidR="00836842" w:rsidRPr="0025269D">
        <w:rPr>
          <w:rFonts w:eastAsiaTheme="minorHAnsi"/>
          <w:sz w:val="22"/>
          <w:szCs w:val="22"/>
        </w:rPr>
        <w:t xml:space="preserve">249 </w:t>
      </w:r>
      <w:r w:rsidR="005500AF" w:rsidRPr="0025269D">
        <w:rPr>
          <w:rFonts w:eastAsiaTheme="minorHAnsi"/>
          <w:sz w:val="22"/>
          <w:szCs w:val="22"/>
        </w:rPr>
        <w:t>were identified that aligned with the bovine Tektin</w:t>
      </w:r>
      <w:r w:rsidR="00CB60D3" w:rsidRPr="0025269D">
        <w:rPr>
          <w:rFonts w:eastAsiaTheme="minorHAnsi"/>
          <w:sz w:val="22"/>
          <w:szCs w:val="22"/>
        </w:rPr>
        <w:t xml:space="preserve"> </w:t>
      </w:r>
      <w:r w:rsidR="005500AF" w:rsidRPr="0025269D">
        <w:rPr>
          <w:rFonts w:eastAsiaTheme="minorHAnsi"/>
          <w:sz w:val="22"/>
          <w:szCs w:val="22"/>
        </w:rPr>
        <w:t xml:space="preserve">1 L2 </w:t>
      </w:r>
      <w:r w:rsidR="00CB60D3" w:rsidRPr="0025269D">
        <w:rPr>
          <w:rFonts w:eastAsiaTheme="minorHAnsi"/>
          <w:sz w:val="22"/>
          <w:szCs w:val="22"/>
        </w:rPr>
        <w:t>l</w:t>
      </w:r>
      <w:r w:rsidR="005500AF" w:rsidRPr="0025269D">
        <w:rPr>
          <w:rFonts w:eastAsiaTheme="minorHAnsi"/>
          <w:sz w:val="22"/>
          <w:szCs w:val="22"/>
        </w:rPr>
        <w:t>oop upon protein</w:t>
      </w:r>
      <w:r w:rsidR="00274A59" w:rsidRPr="0025269D">
        <w:rPr>
          <w:rFonts w:eastAsiaTheme="minorHAnsi"/>
          <w:sz w:val="22"/>
          <w:szCs w:val="22"/>
        </w:rPr>
        <w:t xml:space="preserve"> </w:t>
      </w:r>
      <w:r w:rsidR="00274A59" w:rsidRPr="0025269D">
        <w:rPr>
          <w:rFonts w:eastAsiaTheme="minorHAnsi"/>
          <w:sz w:val="22"/>
          <w:szCs w:val="22"/>
          <w:lang w:val="en-GB"/>
        </w:rPr>
        <w:t>basic local alignment search tool</w:t>
      </w:r>
      <w:r w:rsidR="005500AF" w:rsidRPr="0025269D">
        <w:rPr>
          <w:rFonts w:eastAsiaTheme="minorHAnsi"/>
          <w:sz w:val="22"/>
          <w:szCs w:val="22"/>
        </w:rPr>
        <w:t xml:space="preserve"> </w:t>
      </w:r>
      <w:r w:rsidR="00274A59" w:rsidRPr="0025269D">
        <w:rPr>
          <w:rFonts w:eastAsiaTheme="minorHAnsi"/>
          <w:sz w:val="22"/>
          <w:szCs w:val="22"/>
        </w:rPr>
        <w:t>(</w:t>
      </w:r>
      <w:r w:rsidR="00216FEB" w:rsidRPr="0025269D">
        <w:rPr>
          <w:rFonts w:eastAsiaTheme="minorHAnsi"/>
          <w:sz w:val="22"/>
          <w:szCs w:val="22"/>
        </w:rPr>
        <w:t>BLAST</w:t>
      </w:r>
      <w:r w:rsidR="00274A59" w:rsidRPr="0025269D">
        <w:rPr>
          <w:rFonts w:eastAsiaTheme="minorHAnsi"/>
          <w:sz w:val="22"/>
          <w:szCs w:val="22"/>
        </w:rPr>
        <w:t>)</w:t>
      </w:r>
      <w:r w:rsidR="00216FEB" w:rsidRPr="0025269D">
        <w:rPr>
          <w:rFonts w:eastAsiaTheme="minorHAnsi"/>
          <w:sz w:val="22"/>
          <w:szCs w:val="22"/>
        </w:rPr>
        <w:t xml:space="preserve"> </w:t>
      </w:r>
      <w:r w:rsidR="00AF51F8" w:rsidRPr="0025269D">
        <w:rPr>
          <w:rFonts w:eastAsiaTheme="minorHAnsi"/>
          <w:sz w:val="22"/>
          <w:szCs w:val="22"/>
        </w:rPr>
        <w:t>with an E-value threshold of 0.0001</w:t>
      </w:r>
      <w:r w:rsidR="00AE3D16" w:rsidRPr="0025269D">
        <w:rPr>
          <w:rFonts w:eastAsiaTheme="minorHAnsi"/>
          <w:sz w:val="22"/>
          <w:szCs w:val="22"/>
        </w:rPr>
        <w:t xml:space="preserve"> and </w:t>
      </w:r>
      <w:r w:rsidR="00701B1B" w:rsidRPr="0025269D">
        <w:rPr>
          <w:rFonts w:eastAsiaTheme="minorHAnsi"/>
          <w:sz w:val="22"/>
          <w:szCs w:val="22"/>
        </w:rPr>
        <w:t xml:space="preserve">with </w:t>
      </w:r>
      <w:r w:rsidR="00AE3D16" w:rsidRPr="0025269D">
        <w:rPr>
          <w:rFonts w:eastAsiaTheme="minorHAnsi"/>
          <w:sz w:val="22"/>
          <w:szCs w:val="22"/>
        </w:rPr>
        <w:t>a single well-defined L2 loop</w:t>
      </w:r>
      <w:r w:rsidR="00AF51F8" w:rsidRPr="0025269D">
        <w:rPr>
          <w:rFonts w:eastAsiaTheme="minorHAnsi"/>
          <w:sz w:val="22"/>
          <w:szCs w:val="22"/>
        </w:rPr>
        <w:t xml:space="preserve">. </w:t>
      </w:r>
      <w:r w:rsidR="00836842" w:rsidRPr="0025269D">
        <w:rPr>
          <w:rFonts w:eastAsiaTheme="minorHAnsi"/>
          <w:sz w:val="22"/>
          <w:szCs w:val="22"/>
        </w:rPr>
        <w:t>The s</w:t>
      </w:r>
      <w:r w:rsidR="00AF51F8" w:rsidRPr="0025269D">
        <w:rPr>
          <w:sz w:val="22"/>
          <w:szCs w:val="22"/>
        </w:rPr>
        <w:t>equences</w:t>
      </w:r>
      <w:r w:rsidR="00127975" w:rsidRPr="0025269D">
        <w:rPr>
          <w:sz w:val="22"/>
          <w:szCs w:val="22"/>
        </w:rPr>
        <w:t xml:space="preserve"> were</w:t>
      </w:r>
      <w:r w:rsidR="00AF51F8" w:rsidRPr="0025269D">
        <w:rPr>
          <w:sz w:val="22"/>
          <w:szCs w:val="22"/>
        </w:rPr>
        <w:t xml:space="preserve"> shifted to </w:t>
      </w:r>
      <w:r w:rsidR="00836842" w:rsidRPr="0025269D">
        <w:rPr>
          <w:sz w:val="22"/>
          <w:szCs w:val="22"/>
        </w:rPr>
        <w:t>align their L2 loop</w:t>
      </w:r>
      <w:r w:rsidR="00AE3D16" w:rsidRPr="0025269D">
        <w:rPr>
          <w:sz w:val="22"/>
          <w:szCs w:val="22"/>
        </w:rPr>
        <w:t xml:space="preserve">s </w:t>
      </w:r>
      <w:r w:rsidR="00836842" w:rsidRPr="0025269D">
        <w:rPr>
          <w:sz w:val="22"/>
          <w:szCs w:val="22"/>
        </w:rPr>
        <w:t>with that of the longest tektin (</w:t>
      </w:r>
      <w:r w:rsidR="00836842" w:rsidRPr="0025269D">
        <w:rPr>
          <w:i/>
          <w:iCs/>
          <w:sz w:val="22"/>
          <w:szCs w:val="22"/>
        </w:rPr>
        <w:t xml:space="preserve">Clonorchis sinensis </w:t>
      </w:r>
      <w:r w:rsidR="00836842" w:rsidRPr="0025269D">
        <w:rPr>
          <w:sz w:val="22"/>
          <w:szCs w:val="22"/>
        </w:rPr>
        <w:t xml:space="preserve">Tektin 1). </w:t>
      </w:r>
      <w:r w:rsidR="00DE0324" w:rsidRPr="0025269D">
        <w:rPr>
          <w:sz w:val="22"/>
          <w:szCs w:val="22"/>
        </w:rPr>
        <w:t>E</w:t>
      </w:r>
      <w:r w:rsidR="0083672C" w:rsidRPr="0025269D">
        <w:rPr>
          <w:sz w:val="22"/>
          <w:szCs w:val="22"/>
        </w:rPr>
        <w:t xml:space="preserve">ach </w:t>
      </w:r>
      <w:r w:rsidR="00DE0324" w:rsidRPr="0025269D">
        <w:rPr>
          <w:sz w:val="22"/>
          <w:szCs w:val="22"/>
        </w:rPr>
        <w:t>residue’s</w:t>
      </w:r>
      <w:r w:rsidR="0083672C" w:rsidRPr="0025269D">
        <w:rPr>
          <w:sz w:val="22"/>
          <w:szCs w:val="22"/>
        </w:rPr>
        <w:t xml:space="preserve"> predicted </w:t>
      </w:r>
      <w:r w:rsidR="00127975" w:rsidRPr="0025269D">
        <w:rPr>
          <w:sz w:val="22"/>
          <w:szCs w:val="22"/>
        </w:rPr>
        <w:t xml:space="preserve">secondary structure </w:t>
      </w:r>
      <w:r w:rsidR="0083672C" w:rsidRPr="0025269D">
        <w:rPr>
          <w:sz w:val="22"/>
          <w:szCs w:val="22"/>
        </w:rPr>
        <w:t xml:space="preserve">was </w:t>
      </w:r>
      <w:r w:rsidR="00127975" w:rsidRPr="0025269D">
        <w:rPr>
          <w:sz w:val="22"/>
          <w:szCs w:val="22"/>
        </w:rPr>
        <w:t>plotted</w:t>
      </w:r>
      <w:r w:rsidR="00274A59" w:rsidRPr="0025269D">
        <w:rPr>
          <w:sz w:val="22"/>
          <w:szCs w:val="22"/>
        </w:rPr>
        <w:t xml:space="preserve"> </w:t>
      </w:r>
      <w:r w:rsidR="00274A59" w:rsidRPr="0025269D">
        <w:rPr>
          <w:rFonts w:eastAsiaTheme="minorHAnsi"/>
          <w:sz w:val="22"/>
          <w:szCs w:val="22"/>
        </w:rPr>
        <w:t xml:space="preserve">(Fig. </w:t>
      </w:r>
      <w:r w:rsidR="00EB11E3" w:rsidRPr="0025269D">
        <w:rPr>
          <w:rFonts w:eastAsiaTheme="minorHAnsi"/>
          <w:sz w:val="22"/>
          <w:szCs w:val="22"/>
        </w:rPr>
        <w:t>S</w:t>
      </w:r>
      <w:r w:rsidR="005F484F">
        <w:rPr>
          <w:rFonts w:eastAsiaTheme="minorHAnsi"/>
          <w:sz w:val="22"/>
          <w:szCs w:val="22"/>
        </w:rPr>
        <w:t>3</w:t>
      </w:r>
      <w:r w:rsidR="00EB11E3" w:rsidRPr="0025269D">
        <w:rPr>
          <w:rFonts w:eastAsiaTheme="minorHAnsi"/>
          <w:sz w:val="22"/>
          <w:szCs w:val="22"/>
        </w:rPr>
        <w:t>B</w:t>
      </w:r>
      <w:r w:rsidR="00274A59" w:rsidRPr="0025269D">
        <w:rPr>
          <w:rFonts w:eastAsiaTheme="minorHAnsi"/>
          <w:sz w:val="22"/>
          <w:szCs w:val="22"/>
        </w:rPr>
        <w:t>)</w:t>
      </w:r>
      <w:r w:rsidR="00AF51F8" w:rsidRPr="0025269D">
        <w:rPr>
          <w:sz w:val="22"/>
          <w:szCs w:val="22"/>
        </w:rPr>
        <w:t>.</w:t>
      </w:r>
      <w:r w:rsidR="00171D10" w:rsidRPr="0025269D">
        <w:rPr>
          <w:sz w:val="22"/>
          <w:szCs w:val="22"/>
        </w:rPr>
        <w:t xml:space="preserve"> Secondary structure predictions were performed</w:t>
      </w:r>
      <w:r w:rsidR="00AF51F8" w:rsidRPr="0025269D">
        <w:rPr>
          <w:sz w:val="22"/>
          <w:szCs w:val="22"/>
        </w:rPr>
        <w:t xml:space="preserve"> using </w:t>
      </w:r>
      <w:r w:rsidR="00CB60D3" w:rsidRPr="0025269D">
        <w:rPr>
          <w:sz w:val="22"/>
          <w:szCs w:val="22"/>
        </w:rPr>
        <w:t xml:space="preserve">PSIPRED </w:t>
      </w:r>
      <w:r w:rsidR="000B5AA2" w:rsidRPr="0025269D">
        <w:rPr>
          <w:sz w:val="22"/>
          <w:szCs w:val="22"/>
        </w:rPr>
        <w:fldChar w:fldCharType="begin"/>
      </w:r>
      <w:r w:rsidR="000B5AA2" w:rsidRPr="0025269D">
        <w:rPr>
          <w:sz w:val="22"/>
          <w:szCs w:val="22"/>
        </w:rPr>
        <w:instrText xml:space="preserve"> ADDIN PAPERS2_CITATIONS &lt;citation&gt;&lt;priority&gt;117&lt;/priority&gt;&lt;uuid&gt;A2B1AE1D-8E32-41B0-BEE3-A588608B9A65&lt;/uuid&gt;&lt;publications&gt;&lt;publication&gt;&lt;subtype&gt;400&lt;/subtype&gt;&lt;title&gt;Protein secondary structure prediction based on position-specific scoring matrices.&lt;/title&gt;&lt;url&gt;https://linkinghub.elsevier.com/retrieve/pii/S0022283699930917&lt;/url&gt;&lt;volume&gt;292&lt;/volume&gt;&lt;publication_date&gt;99199909171200000000222000&lt;/publication_date&gt;&lt;uuid&gt;11672EF6-5A3D-4437-AC20-0A81ACE7AFE7&lt;/uuid&gt;&lt;type&gt;400&lt;/type&gt;&lt;number&gt;2&lt;/number&gt;&lt;citekey&gt;Jones:1999ct&lt;/citekey&gt;&lt;doi&gt;10.1006/jmbi.1999.3091&lt;/doi&gt;&lt;institution&gt;Department of Biological Sciences, University of Warwick, Coventry, CV4 7AL, United Kingdom. jones@globin.bio.warwick.ac.uk&lt;/institution&gt;&lt;startpage&gt;195&lt;/startpage&gt;&lt;endpage&gt;202&lt;/endpage&gt;&lt;bundle&gt;&lt;publication&gt;&lt;title&gt;Journal of Molecular Biology&lt;/title&gt;&lt;uuid&gt;E9C0FCDD-F239-4D1C-A9AF-08EF1A7096E6&lt;/uuid&gt;&lt;subtype&gt;-100&lt;/subtype&gt;&lt;publisher&gt;Elsevier Ltd&lt;/publisher&gt;&lt;type&gt;-100&lt;/type&gt;&lt;/publication&gt;&lt;/bundle&gt;&lt;authors&gt;&lt;author&gt;&lt;lastName&gt;Jones&lt;/lastName&gt;&lt;firstName&gt;D&lt;/firstName&gt;&lt;middleNames&gt;T&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(Jones, 1999)</w:t>
      </w:r>
      <w:r w:rsidR="000B5AA2" w:rsidRPr="0025269D">
        <w:rPr>
          <w:sz w:val="22"/>
          <w:szCs w:val="22"/>
        </w:rPr>
        <w:fldChar w:fldCharType="end"/>
      </w:r>
      <w:r w:rsidR="00AF51F8" w:rsidRPr="0025269D">
        <w:rPr>
          <w:sz w:val="22"/>
          <w:szCs w:val="22"/>
        </w:rPr>
        <w:t>.</w:t>
      </w:r>
      <w:r w:rsidR="007618F9" w:rsidRPr="0025269D">
        <w:rPr>
          <w:sz w:val="22"/>
          <w:szCs w:val="22"/>
        </w:rPr>
        <w:t xml:space="preserve"> Evolutionary coupling (EC) analysis was </w:t>
      </w:r>
      <w:r w:rsidR="0015575D" w:rsidRPr="0025269D">
        <w:rPr>
          <w:sz w:val="22"/>
          <w:szCs w:val="22"/>
        </w:rPr>
        <w:t>performed</w:t>
      </w:r>
      <w:r w:rsidR="007618F9" w:rsidRPr="0025269D">
        <w:rPr>
          <w:sz w:val="22"/>
          <w:szCs w:val="22"/>
        </w:rPr>
        <w:t xml:space="preserve"> using </w:t>
      </w:r>
      <w:r w:rsidR="0015575D" w:rsidRPr="0025269D">
        <w:rPr>
          <w:sz w:val="22"/>
          <w:szCs w:val="22"/>
        </w:rPr>
        <w:t xml:space="preserve">the </w:t>
      </w:r>
      <w:r w:rsidR="007618F9" w:rsidRPr="0025269D">
        <w:rPr>
          <w:sz w:val="22"/>
          <w:szCs w:val="22"/>
        </w:rPr>
        <w:t>EV-couplings V2 server</w:t>
      </w:r>
      <w:r w:rsidR="00CB60D3"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&lt;citation&gt;&lt;priority&gt;118&lt;/priority&gt;&lt;uuid&gt;CD73302F-F4BA-482B-8A4F-A86C96776400&lt;/uuid&gt;&lt;publications&gt;&lt;publication&gt;&lt;subtype&gt;400&lt;/subtype&gt;&lt;title&gt;The EVcouplings Python framework for coevolutionary sequence analysis.&lt;/title&gt;&lt;url&gt;http://eutils.ncbi.nlm.nih.gov/entrez/eutils/elink.fcgi?dbfrom=pubmed&amp;amp;id=30304492&amp;amp;retmode=ref&amp;amp;cmd=prlinks&lt;/url&gt;&lt;volume&gt;35&lt;/volume&gt;&lt;revision_date&gt;99201809061200000000222000&lt;/revision_date&gt;&lt;publication_date&gt;99201905011200000000222000&lt;/publication_date&gt;&lt;uuid&gt;2AE08304-9C98-4C81-858E-4D13F14962C0&lt;/uuid&gt;&lt;type&gt;400&lt;/type&gt;&lt;accepted_date&gt;99201810081200000000222000&lt;/accepted_date&gt;&lt;number&gt;9&lt;/number&gt;&lt;submission_date&gt;99201805221200000000222000&lt;/submission_date&gt;&lt;doi&gt;10.1093/bioinformatics/bty862&lt;/doi&gt;&lt;institution&gt;Department of Systems Biology, Harvard Medical School, Boston, MA, USA.&lt;/institution&gt;&lt;startpage&gt;1582&lt;/startpage&gt;&lt;endpage&gt;1584&lt;/endpage&gt;&lt;bundle&gt;&lt;publication&gt;&lt;title&gt;Bioinformatics&lt;/title&gt;&lt;uuid&gt;AE8DFC14-7D12-47A9-B803-D5D975719590&lt;/uuid&gt;&lt;subtype&gt;-100&lt;/subtype&gt;&lt;type&gt;-100&lt;/type&gt;&lt;/publication&gt;&lt;/bundle&gt;&lt;authors&gt;&lt;author&gt;&lt;lastName&gt;Hopf&lt;/lastName&gt;&lt;firstName&gt;Thomas&lt;/firstName&gt;&lt;middleNames&gt;A&lt;/middleNames&gt;&lt;/author&gt;&lt;author&gt;&lt;lastName&gt;Green&lt;/lastName&gt;&lt;firstName&gt;Anna&lt;/firstName&gt;&lt;middleNames&gt;G&lt;/middleNames&gt;&lt;/author&gt;&lt;author&gt;&lt;lastName&gt;Schubert&lt;/lastName&gt;&lt;firstName&gt;Benjamin&lt;/firstName&gt;&lt;/author&gt;&lt;author&gt;&lt;lastName&gt;Mersmann&lt;/lastName&gt;&lt;firstName&gt;Sophia&lt;/firstName&gt;&lt;/author&gt;&lt;author&gt;&lt;lastName&gt;Schärfe&lt;/lastName&gt;&lt;firstName&gt;Charlotta&lt;/firstName&gt;&lt;middleNames&gt;P I&lt;/middleNames&gt;&lt;/author&gt;&lt;author&gt;&lt;lastName&gt;Ingraham&lt;/lastName&gt;&lt;firstName&gt;John&lt;/firstName&gt;&lt;middleNames&gt;B&lt;/middleNames&gt;&lt;/author&gt;&lt;author&gt;&lt;lastName&gt;Toth-Petroczy&lt;/lastName&gt;&lt;firstName&gt;Agnes&lt;/firstName&gt;&lt;/author&gt;&lt;author&gt;&lt;lastName&gt;Brock&lt;/lastName&gt;&lt;firstName&gt;Kelly&lt;/firstName&gt;&lt;/author&gt;&lt;author&gt;&lt;lastName&gt;Riesselman&lt;/lastName&gt;&lt;firstName&gt;Adam&lt;/firstName&gt;&lt;middleNames&gt;J&lt;/middleNames&gt;&lt;/author&gt;&lt;author&gt;&lt;lastName&gt;Palmedo&lt;/lastName&gt;&lt;firstName&gt;Perry&lt;/firstName&gt;&lt;/author&gt;&lt;author&gt;&lt;lastName&gt;Kang&lt;/lastName&gt;&lt;firstName&gt;Chan&lt;/firstName&gt;&lt;/author&gt;&lt;author&gt;&lt;lastName&gt;Sheridan&lt;/lastName&gt;&lt;firstName&gt;Robert&lt;/firstName&gt;&lt;/author&gt;&lt;author&gt;&lt;lastName&gt;Draizen&lt;/lastName&gt;&lt;firstName&gt;Eli&lt;/firstName&gt;&lt;middleNames&gt;J&lt;/middleNames&gt;&lt;/author&gt;&lt;author&gt;&lt;lastName&gt;Dallago&lt;/lastName&gt;&lt;firstName&gt;Christian&lt;/firstName&gt;&lt;/author&gt;&lt;author&gt;&lt;lastName&gt;Sander&lt;/lastName&gt;&lt;firstName&gt;Chris&lt;/firstName&gt;&lt;/author&gt;&lt;author&gt;&lt;lastName&gt;Marks&lt;/lastName&gt;&lt;firstName&gt;Debora&lt;/firstName&gt;&lt;middleNames&gt;S&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(Hopf et al., 2019)</w:t>
      </w:r>
      <w:r w:rsidR="000B5AA2" w:rsidRPr="0025269D">
        <w:rPr>
          <w:sz w:val="22"/>
          <w:szCs w:val="22"/>
        </w:rPr>
        <w:fldChar w:fldCharType="end"/>
      </w:r>
      <w:r w:rsidR="00274A59" w:rsidRPr="0025269D">
        <w:rPr>
          <w:sz w:val="22"/>
          <w:szCs w:val="22"/>
        </w:rPr>
        <w:t xml:space="preserve"> (Fig. </w:t>
      </w:r>
      <w:r w:rsidR="00EB11E3" w:rsidRPr="0025269D">
        <w:rPr>
          <w:sz w:val="22"/>
          <w:szCs w:val="22"/>
        </w:rPr>
        <w:t>S</w:t>
      </w:r>
      <w:r w:rsidR="00395705">
        <w:rPr>
          <w:sz w:val="22"/>
          <w:szCs w:val="22"/>
        </w:rPr>
        <w:t>3</w:t>
      </w:r>
      <w:r w:rsidR="00EB11E3" w:rsidRPr="0025269D">
        <w:rPr>
          <w:sz w:val="22"/>
          <w:szCs w:val="22"/>
        </w:rPr>
        <w:t>C</w:t>
      </w:r>
      <w:r w:rsidR="00274A59" w:rsidRPr="0025269D">
        <w:rPr>
          <w:sz w:val="22"/>
          <w:szCs w:val="22"/>
        </w:rPr>
        <w:t>)</w:t>
      </w:r>
      <w:r w:rsidR="0015575D" w:rsidRPr="0025269D">
        <w:rPr>
          <w:sz w:val="22"/>
          <w:szCs w:val="22"/>
        </w:rPr>
        <w:t>.</w:t>
      </w:r>
      <w:r w:rsidR="007618F9" w:rsidRPr="0025269D">
        <w:rPr>
          <w:sz w:val="22"/>
          <w:szCs w:val="22"/>
        </w:rPr>
        <w:t xml:space="preserve"> </w:t>
      </w:r>
      <w:r w:rsidR="0015575D" w:rsidRPr="0025269D">
        <w:rPr>
          <w:sz w:val="22"/>
          <w:szCs w:val="22"/>
        </w:rPr>
        <w:t xml:space="preserve">Sequences homologous to </w:t>
      </w:r>
      <w:r w:rsidR="007618F9" w:rsidRPr="0025269D">
        <w:rPr>
          <w:sz w:val="22"/>
          <w:szCs w:val="22"/>
        </w:rPr>
        <w:t>bovine Tektin</w:t>
      </w:r>
      <w:r w:rsidR="00CB60D3" w:rsidRPr="0025269D">
        <w:rPr>
          <w:sz w:val="22"/>
          <w:szCs w:val="22"/>
        </w:rPr>
        <w:t xml:space="preserve"> </w:t>
      </w:r>
      <w:r w:rsidR="007618F9" w:rsidRPr="0025269D">
        <w:rPr>
          <w:sz w:val="22"/>
          <w:szCs w:val="22"/>
        </w:rPr>
        <w:t>1</w:t>
      </w:r>
      <w:r w:rsidR="0015575D" w:rsidRPr="0025269D">
        <w:rPr>
          <w:sz w:val="22"/>
          <w:szCs w:val="22"/>
        </w:rPr>
        <w:t xml:space="preserve"> (</w:t>
      </w:r>
      <w:proofErr w:type="spellStart"/>
      <w:r w:rsidR="0015575D" w:rsidRPr="0025269D">
        <w:rPr>
          <w:sz w:val="22"/>
          <w:szCs w:val="22"/>
        </w:rPr>
        <w:t>UniProt</w:t>
      </w:r>
      <w:proofErr w:type="spellEnd"/>
      <w:r w:rsidR="0015575D" w:rsidRPr="0025269D">
        <w:rPr>
          <w:sz w:val="22"/>
          <w:szCs w:val="22"/>
        </w:rPr>
        <w:t xml:space="preserve"> ID Q32KZ9)</w:t>
      </w:r>
      <w:r w:rsidR="007618F9" w:rsidRPr="0025269D">
        <w:rPr>
          <w:sz w:val="22"/>
          <w:szCs w:val="22"/>
        </w:rPr>
        <w:t xml:space="preserve"> </w:t>
      </w:r>
      <w:r w:rsidR="0015575D" w:rsidRPr="0025269D">
        <w:rPr>
          <w:sz w:val="22"/>
          <w:szCs w:val="22"/>
        </w:rPr>
        <w:t xml:space="preserve">were obtained using a search of the </w:t>
      </w:r>
      <w:r w:rsidR="007618F9" w:rsidRPr="0025269D">
        <w:rPr>
          <w:sz w:val="22"/>
          <w:szCs w:val="22"/>
        </w:rPr>
        <w:t>Uniprot90 database</w:t>
      </w:r>
      <w:r w:rsidR="0056717B"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&lt;citation&gt;&lt;priority&gt;119&lt;/priority&gt;&lt;uuid&gt;E5AF9DE9-ED65-4C94-B9D1-DE24EAF5EC67&lt;/uuid&gt;&lt;publications&gt;&lt;publication&gt;&lt;subtype&gt;400&lt;/subtype&gt;&lt;title&gt;UniProt: the universal protein knowledgebase in 2021.&lt;/title&gt;&lt;url&gt;http://eutils.ncbi.nlm.nih.gov/entrez/eutils/elink.fcgi?dbfrom=pubmed&amp;amp;id=33237286&amp;amp;retmode=ref&amp;amp;cmd=prlinks&lt;/url&gt;&lt;volume&gt;49&lt;/volume&gt;&lt;revision_date&gt;99202010211200000000222000&lt;/revision_date&gt;&lt;publication_date&gt;99202101081200000000222000&lt;/publication_date&gt;&lt;uuid&gt;69736EEB-DD1C-4146-BE8C-EFB5B16B177D&lt;/uuid&gt;&lt;type&gt;400&lt;/type&gt;&lt;accepted_date&gt;99202011021200000000222000&lt;/accepted_date&gt;&lt;number&gt;D1&lt;/number&gt;&lt;citekey&gt;UniProtConsortium:2021cm&lt;/citekey&gt;&lt;submission_date&gt;99202009151200000000222000&lt;/submission_date&gt;&lt;doi&gt;10.1093/nar/gkaa1100&lt;/doi&gt;&lt;startpage&gt;D480&lt;/startpage&gt;&lt;endpage&gt;D489&lt;/endpage&gt;&lt;bundle&gt;&lt;publication&gt;&lt;title&gt;Nucleic Acids Research&lt;/title&gt;&lt;uuid&gt;3F74F8C6-02DB-4CAE-867C-0D22C2B07725&lt;/uuid&gt;&lt;subtype&gt;-100&lt;/subtype&gt;&lt;publisher&gt;Oxford University Press&lt;/publisher&gt;&lt;type&gt;-100&lt;/type&gt;&lt;/publication&gt;&lt;/bundle&gt;&lt;authors&gt;&lt;author&gt;&lt;lastName&gt;UniProt Consortium&lt;/lastName&gt;&lt;/author&gt;&lt;/authors&gt;&lt;/publication&gt;&lt;/publications&gt;&lt;cites&gt;&lt;/cites&gt;&lt;/citation&gt;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(UniProt Consortium, 2021)</w:t>
      </w:r>
      <w:r w:rsidR="000B5AA2" w:rsidRPr="0025269D">
        <w:rPr>
          <w:sz w:val="22"/>
          <w:szCs w:val="22"/>
        </w:rPr>
        <w:fldChar w:fldCharType="end"/>
      </w:r>
      <w:r w:rsidR="007618F9" w:rsidRPr="0025269D">
        <w:rPr>
          <w:sz w:val="22"/>
          <w:szCs w:val="22"/>
        </w:rPr>
        <w:t>. Intramolecular contacts</w:t>
      </w:r>
      <w:r w:rsidR="00274A59" w:rsidRPr="0025269D">
        <w:rPr>
          <w:sz w:val="22"/>
          <w:szCs w:val="22"/>
        </w:rPr>
        <w:t xml:space="preserve"> for Tektin 1</w:t>
      </w:r>
      <w:r w:rsidR="007618F9" w:rsidRPr="0025269D">
        <w:rPr>
          <w:sz w:val="22"/>
          <w:szCs w:val="22"/>
        </w:rPr>
        <w:t xml:space="preserve"> were determined using </w:t>
      </w:r>
      <w:proofErr w:type="spellStart"/>
      <w:r w:rsidR="007618F9" w:rsidRPr="0025269D">
        <w:rPr>
          <w:sz w:val="22"/>
          <w:szCs w:val="22"/>
        </w:rPr>
        <w:t>CMView</w:t>
      </w:r>
      <w:proofErr w:type="spellEnd"/>
      <w:r w:rsidR="00CB60D3" w:rsidRPr="0025269D">
        <w:rPr>
          <w:sz w:val="22"/>
          <w:szCs w:val="22"/>
        </w:rPr>
        <w:t xml:space="preserve"> </w:t>
      </w:r>
      <w:r w:rsidR="000B5AA2" w:rsidRPr="0025269D">
        <w:rPr>
          <w:sz w:val="22"/>
          <w:szCs w:val="22"/>
        </w:rPr>
        <w:fldChar w:fldCharType="begin"/>
      </w:r>
      <w:r w:rsidR="000B5AA2" w:rsidRPr="0025269D">
        <w:rPr>
          <w:sz w:val="22"/>
          <w:szCs w:val="22"/>
        </w:rPr>
        <w:instrText xml:space="preserve"> ADDIN PAPERS2_CITATIONS &lt;citation&gt;&lt;priority&gt;120&lt;/priority&gt;&lt;uuid&gt;CF8742FC-FDA0-42D9-8E76-3EC33E71B430&lt;/uuid&gt;&lt;publications&gt;&lt;publication&gt;&lt;subtype&gt;400&lt;/subtype&gt;&lt;title&gt;CMView: interactive contact map visualization and analysis.&lt;/title&gt;&lt;url&gt;http://eutils.ncbi.nlm.nih.gov/entrez/eutils/elink.fcgi?dbfrom=pubmed&amp;amp;id=21471016&amp;amp;retmode=ref&amp;amp;cmd=prlinks&lt;/url&gt;&lt;volume&gt;27&lt;/volume&gt;&lt;publication_date&gt;99201106011200000000222000&lt;/publication_date&gt;&lt;uuid&gt;A83335D9-05C3-428C-8619-162AA46B0248&lt;/uuid&gt;&lt;type&gt;400&lt;/type&gt;&lt;number&gt;11&lt;/number&gt;&lt;doi&gt;10.1093/bioinformatics/btr163&lt;/doi&gt;&lt;institution&gt;Department of Simulations and Graphics, O.v.G. University Magdeburg, Berlin, Germany.&lt;/institution&gt;&lt;startpage&gt;1573&lt;/startpage&gt;&lt;endpage&gt;1574&lt;/endpage&gt;&lt;bundle&gt;&lt;publication&gt;&lt;title&gt;Bioinformatics&lt;/title&gt;&lt;uuid&gt;AE8DFC14-7D12-47A9-B803-D5D975719590&lt;/uuid&gt;&lt;subtype&gt;-100&lt;/subtype&gt;&lt;type&gt;-100&lt;/type&gt;&lt;/publication&gt;&lt;/bundle&gt;&lt;authors&gt;&lt;author&gt;&lt;lastName&gt;Vehlow&lt;/lastName&gt;&lt;firstName&gt;Corinna&lt;/firstName&gt;&lt;/author&gt;&lt;author&gt;&lt;lastName&gt;Stehr&lt;/lastName&gt;&lt;firstName&gt;Henning&lt;/firstName&gt;&lt;/author&gt;&lt;author&gt;&lt;lastName&gt;Winkelmann&lt;/lastName&gt;&lt;firstName&gt;Matthias&lt;/firstName&gt;&lt;/author&gt;&lt;author&gt;&lt;lastName&gt;Duarte&lt;/lastName&gt;&lt;firstName&gt;José&lt;/firstName&gt;&lt;middleNames&gt;M&lt;/middleNames&gt;&lt;/author&gt;&lt;author&gt;&lt;lastName&gt;Petzold&lt;/lastName&gt;&lt;firstName&gt;Lars&lt;/firstName&gt;&lt;/author&gt;&lt;author&gt;&lt;lastName&gt;Dinse&lt;/lastName&gt;&lt;firstName&gt;Juliane&lt;/firstName&gt;&lt;/author&gt;&lt;author&gt;&lt;lastName&gt;Lappe&lt;/lastName&gt;&lt;firstName&gt;Michael&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(Vehlow et al., 2011)</w:t>
      </w:r>
      <w:r w:rsidR="000B5AA2" w:rsidRPr="0025269D">
        <w:rPr>
          <w:sz w:val="22"/>
          <w:szCs w:val="22"/>
        </w:rPr>
        <w:fldChar w:fldCharType="end"/>
      </w:r>
      <w:r w:rsidR="007618F9" w:rsidRPr="0025269D">
        <w:rPr>
          <w:sz w:val="22"/>
          <w:szCs w:val="22"/>
        </w:rPr>
        <w:t xml:space="preserve"> with an 8 </w:t>
      </w:r>
      <w:r w:rsidR="007618F9" w:rsidRPr="0025269D">
        <w:rPr>
          <w:caps/>
          <w:sz w:val="22"/>
          <w:szCs w:val="22"/>
        </w:rPr>
        <w:t xml:space="preserve">Å </w:t>
      </w:r>
      <w:r w:rsidR="007618F9" w:rsidRPr="0025269D">
        <w:rPr>
          <w:sz w:val="22"/>
          <w:szCs w:val="22"/>
        </w:rPr>
        <w:t>distance cutoff</w:t>
      </w:r>
      <w:r w:rsidR="005E172C" w:rsidRPr="0025269D">
        <w:rPr>
          <w:sz w:val="22"/>
          <w:szCs w:val="22"/>
        </w:rPr>
        <w:t>.</w:t>
      </w:r>
      <w:r w:rsidR="007618F9" w:rsidRPr="0025269D">
        <w:rPr>
          <w:sz w:val="22"/>
          <w:szCs w:val="22"/>
        </w:rPr>
        <w:t xml:space="preserve"> Intermolecular contacts </w:t>
      </w:r>
      <w:r w:rsidR="00CB60D3" w:rsidRPr="0025269D">
        <w:rPr>
          <w:sz w:val="22"/>
          <w:szCs w:val="22"/>
        </w:rPr>
        <w:t xml:space="preserve">were </w:t>
      </w:r>
      <w:r w:rsidR="007618F9" w:rsidRPr="0025269D">
        <w:rPr>
          <w:sz w:val="22"/>
          <w:szCs w:val="22"/>
        </w:rPr>
        <w:t xml:space="preserve">determined using </w:t>
      </w:r>
      <w:r w:rsidR="00CB60D3" w:rsidRPr="0025269D">
        <w:rPr>
          <w:sz w:val="22"/>
          <w:szCs w:val="22"/>
        </w:rPr>
        <w:t xml:space="preserve">CONTACT from the CCP4 suite </w:t>
      </w:r>
      <w:r w:rsidR="000B5AA2" w:rsidRPr="0025269D">
        <w:rPr>
          <w:sz w:val="22"/>
          <w:szCs w:val="22"/>
        </w:rPr>
        <w:fldChar w:fldCharType="begin"/>
      </w:r>
      <w:r w:rsidR="000B5AA2" w:rsidRPr="0025269D">
        <w:rPr>
          <w:sz w:val="22"/>
          <w:szCs w:val="22"/>
        </w:rPr>
        <w:instrText xml:space="preserve"> ADDIN PAPERS2_CITATIONS &lt;citation&gt;&lt;priority&gt;121&lt;/priority&gt;&lt;uuid&gt;E08A1208-5CC1-4789-85B2-919D79B84125&lt;/uuid&gt;&lt;publications&gt;&lt;publication&gt;&lt;subtype&gt;400&lt;/subtype&gt;&lt;publisher&gt;International Union of Crystallography&lt;/publisher&gt;&lt;title&gt;Overview of the CCP4 suite and current developments.&lt;/title&gt;&lt;url&gt;http://scripts.iucr.org/cgi-bin/paper?dz5219&lt;/url&gt;&lt;volume&gt;67&lt;/volume&gt;&lt;publication_date&gt;99201104001200000000220000&lt;/publication_date&gt;&lt;uuid&gt;0E28401C-C9F0-403B-B195-B5E71D04E6E3&lt;/uuid&gt;&lt;type&gt;400&lt;/type&gt;&lt;accepted_date&gt;99201011071200000000222000&lt;/accepted_date&gt;&lt;number&gt;Pt 4&lt;/number&gt;&lt;submission_date&gt;99201009171200000000222000&lt;/submission_date&gt;&lt;doi&gt;10.1107/S0907444910045749&lt;/doi&gt;&lt;institution&gt;STFC Daresbury Laboratory, Daresbury, Warrington, England. martyn.winn@stfc.ac.uk&lt;/institution&gt;&lt;startpage&gt;235&lt;/startpage&gt;&lt;endpage&gt;242&lt;/endpage&gt;&lt;bundle&gt;&lt;publication&gt;&lt;title&gt;Acta crystallographica. Section D, Biological crystallography&lt;/title&gt;&lt;uuid&gt;57914162-0434-43FD-AC92-1A9171B864F2&lt;/uuid&gt;&lt;subtype&gt;-100&lt;/subtype&gt;&lt;publisher&gt;International Union of Crystallography&lt;/publisher&gt;&lt;type&gt;-100&lt;/type&gt;&lt;/publication&gt;&lt;/bundle&gt;&lt;authors&gt;&lt;author&gt;&lt;lastName&gt;Winn&lt;/lastName&gt;&lt;firstName&gt;Martyn&lt;/firstName&gt;&lt;middleNames&gt;D&lt;/middleNames&gt;&lt;/author&gt;&lt;author&gt;&lt;lastName&gt;Ballard&lt;/lastName&gt;&lt;firstName&gt;Charles&lt;/firstName&gt;&lt;middleNames&gt;C&lt;/middleNames&gt;&lt;/author&gt;&lt;author&gt;&lt;lastName&gt;Cowtan&lt;/lastName&gt;&lt;firstName&gt;Kevin&lt;/firstName&gt;&lt;middleNames&gt;D&lt;/middleNames&gt;&lt;/author&gt;&lt;author&gt;&lt;lastName&gt;Dodson&lt;/lastName&gt;&lt;firstName&gt;Eleanor&lt;/firstName&gt;&lt;middleNames&gt;J&lt;/middleNames&gt;&lt;/author&gt;&lt;author&gt;&lt;lastName&gt;Emsley&lt;/lastName&gt;&lt;firstName&gt;Paul&lt;/firstName&gt;&lt;/author&gt;&lt;author&gt;&lt;lastName&gt;Evans&lt;/lastName&gt;&lt;firstName&gt;Phil&lt;/firstName&gt;&lt;middleNames&gt;R&lt;/middleNames&gt;&lt;/author&gt;&lt;author&gt;&lt;lastName&gt;Keegan&lt;/lastName&gt;&lt;firstName&gt;Ronan&lt;/firstName&gt;&lt;middleNames&gt;M&lt;/middleNames&gt;&lt;/author&gt;&lt;author&gt;&lt;lastName&gt;Krissinel&lt;/lastName&gt;&lt;firstName&gt;Eugene&lt;/firstName&gt;&lt;middleNames&gt;B&lt;/middleNames&gt;&lt;/author&gt;&lt;author&gt;&lt;lastName&gt;Leslie&lt;/lastName&gt;&lt;firstName&gt;Andrew&lt;/firstName&gt;&lt;middleNames&gt;G W&lt;/middleNames&gt;&lt;/author&gt;&lt;author&gt;&lt;lastName&gt;McCoy&lt;/lastName&gt;&lt;firstName&gt;Airlie&lt;/firstName&gt;&lt;/author&gt;&lt;author&gt;&lt;lastName&gt;McNicholas&lt;/lastName&gt;&lt;firstName&gt;Stuart&lt;/firstName&gt;&lt;middleNames&gt;J&lt;/middleNames&gt;&lt;/author&gt;&lt;author&gt;&lt;lastName&gt;Murshudov&lt;/lastName&gt;&lt;firstName&gt;Garib&lt;/firstName&gt;&lt;middleNames&gt;N&lt;/middleNames&gt;&lt;/author&gt;&lt;author&gt;&lt;lastName&gt;Pannu&lt;/lastName&gt;&lt;firstName&gt;Navraj&lt;/firstName&gt;&lt;middleNames&gt;S&lt;/middleNames&gt;&lt;/author&gt;&lt;author&gt;&lt;lastName&gt;Potterton&lt;/lastName&gt;&lt;firstName&gt;Elizabeth&lt;/firstName&gt;&lt;middleNames&gt;A&lt;/middleNames&gt;&lt;/author&gt;&lt;author&gt;&lt;lastName&gt;Powell&lt;/lastName&gt;&lt;firstName&gt;Harold&lt;/firstName&gt;&lt;middleNames&gt;R&lt;/middleNames&gt;&lt;/author&gt;&lt;author&gt;&lt;lastName&gt;Read&lt;/lastName&gt;&lt;firstName&gt;Randy&lt;/firstName&gt;&lt;middleNames&gt;J&lt;/middleNames&gt;&lt;/author&gt;&lt;author&gt;&lt;lastName&gt;Vagin&lt;/lastName&gt;&lt;firstName&gt;Alexei&lt;/firstName&gt;&lt;/author&gt;&lt;author&gt;&lt;lastName&gt;Wilson&lt;/lastName&gt;&lt;firstName&gt;Keith&lt;/firstName&gt;&lt;middleNames&gt;S&lt;/middleNames&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(Winn et al., 2011)</w:t>
      </w:r>
      <w:r w:rsidR="000B5AA2" w:rsidRPr="0025269D">
        <w:rPr>
          <w:sz w:val="22"/>
          <w:szCs w:val="22"/>
        </w:rPr>
        <w:fldChar w:fldCharType="end"/>
      </w:r>
      <w:r w:rsidR="00CB60D3" w:rsidRPr="0025269D">
        <w:rPr>
          <w:sz w:val="22"/>
          <w:szCs w:val="22"/>
        </w:rPr>
        <w:t xml:space="preserve"> </w:t>
      </w:r>
      <w:r w:rsidR="007618F9" w:rsidRPr="0025269D">
        <w:rPr>
          <w:sz w:val="22"/>
          <w:szCs w:val="22"/>
        </w:rPr>
        <w:t xml:space="preserve">with a 7 </w:t>
      </w:r>
      <w:r w:rsidR="007618F9" w:rsidRPr="0025269D">
        <w:rPr>
          <w:caps/>
          <w:sz w:val="22"/>
          <w:szCs w:val="22"/>
        </w:rPr>
        <w:t xml:space="preserve">Å </w:t>
      </w:r>
      <w:r w:rsidR="007618F9" w:rsidRPr="0025269D">
        <w:rPr>
          <w:sz w:val="22"/>
          <w:szCs w:val="22"/>
        </w:rPr>
        <w:t>distance cutoff</w:t>
      </w:r>
      <w:r w:rsidR="00CB60D3" w:rsidRPr="0025269D">
        <w:rPr>
          <w:sz w:val="22"/>
          <w:szCs w:val="22"/>
        </w:rPr>
        <w:t>.</w:t>
      </w:r>
    </w:p>
    <w:p w14:paraId="62B5454E" w14:textId="300D506E" w:rsidR="00F30E04" w:rsidRPr="0025269D" w:rsidRDefault="00F30E04" w:rsidP="00CB60D3">
      <w:pPr>
        <w:spacing w:line="360" w:lineRule="auto"/>
        <w:rPr>
          <w:rFonts w:eastAsiaTheme="minorHAnsi"/>
          <w:sz w:val="22"/>
          <w:szCs w:val="22"/>
        </w:rPr>
      </w:pPr>
    </w:p>
    <w:p w14:paraId="3AB48CCB" w14:textId="77777777" w:rsidR="00F15E55" w:rsidRPr="0025269D" w:rsidRDefault="00F15E55" w:rsidP="00A13358">
      <w:pPr>
        <w:spacing w:line="360" w:lineRule="auto"/>
        <w:rPr>
          <w:rFonts w:eastAsiaTheme="minorHAnsi"/>
          <w:bCs/>
          <w:sz w:val="22"/>
          <w:szCs w:val="22"/>
          <w:u w:val="single"/>
          <w:lang w:val="en-GB"/>
        </w:rPr>
      </w:pPr>
      <w:r w:rsidRPr="0025269D">
        <w:rPr>
          <w:rFonts w:eastAsiaTheme="minorHAnsi"/>
          <w:bCs/>
          <w:sz w:val="22"/>
          <w:szCs w:val="22"/>
          <w:u w:val="single"/>
          <w:lang w:val="en-GB"/>
        </w:rPr>
        <w:t xml:space="preserve">End-point PCR </w:t>
      </w:r>
    </w:p>
    <w:p w14:paraId="3B8A2AF4" w14:textId="3CEB4BF2" w:rsidR="00F15E55" w:rsidRPr="0025269D" w:rsidRDefault="00F15E55" w:rsidP="00900B28">
      <w:pPr>
        <w:spacing w:line="360" w:lineRule="auto"/>
        <w:rPr>
          <w:rFonts w:eastAsiaTheme="minorHAnsi"/>
          <w:sz w:val="22"/>
          <w:szCs w:val="22"/>
          <w:lang w:val="en-GB"/>
        </w:rPr>
      </w:pPr>
      <w:r w:rsidRPr="0025269D">
        <w:rPr>
          <w:rFonts w:eastAsiaTheme="minorHAnsi"/>
          <w:sz w:val="22"/>
          <w:szCs w:val="22"/>
          <w:lang w:val="en-GB"/>
        </w:rPr>
        <w:t xml:space="preserve">RNA was isolated from zebrafish embryos </w:t>
      </w:r>
      <w:r w:rsidR="00B03060" w:rsidRPr="0025269D">
        <w:rPr>
          <w:rFonts w:eastAsiaTheme="minorHAnsi"/>
          <w:sz w:val="22"/>
          <w:szCs w:val="22"/>
          <w:lang w:val="en-GB"/>
        </w:rPr>
        <w:t xml:space="preserve">with </w:t>
      </w:r>
      <w:proofErr w:type="spellStart"/>
      <w:r w:rsidRPr="0025269D">
        <w:rPr>
          <w:rFonts w:eastAsiaTheme="minorHAnsi"/>
          <w:sz w:val="22"/>
          <w:szCs w:val="22"/>
          <w:lang w:val="en-GB"/>
        </w:rPr>
        <w:t>Trizol</w:t>
      </w:r>
      <w:proofErr w:type="spellEnd"/>
      <w:r w:rsidRPr="0025269D">
        <w:rPr>
          <w:rFonts w:eastAsiaTheme="minorHAnsi"/>
          <w:sz w:val="22"/>
          <w:szCs w:val="22"/>
          <w:lang w:val="en-GB"/>
        </w:rPr>
        <w:t xml:space="preserve"> (</w:t>
      </w:r>
      <w:proofErr w:type="spellStart"/>
      <w:r w:rsidRPr="0025269D">
        <w:rPr>
          <w:rFonts w:eastAsiaTheme="minorHAnsi"/>
          <w:sz w:val="22"/>
          <w:szCs w:val="22"/>
          <w:lang w:val="en-GB"/>
        </w:rPr>
        <w:t>Ambion</w:t>
      </w:r>
      <w:proofErr w:type="spellEnd"/>
      <w:r w:rsidRPr="0025269D">
        <w:rPr>
          <w:rFonts w:eastAsiaTheme="minorHAnsi"/>
          <w:sz w:val="22"/>
          <w:szCs w:val="22"/>
          <w:lang w:val="en-GB"/>
        </w:rPr>
        <w:t xml:space="preserve"> Life Technologies, # 15596018). </w:t>
      </w:r>
      <w:r w:rsidR="00064254" w:rsidRPr="0025269D">
        <w:rPr>
          <w:rFonts w:eastAsiaTheme="minorHAnsi"/>
          <w:sz w:val="22"/>
          <w:szCs w:val="22"/>
          <w:lang w:val="en-GB"/>
        </w:rPr>
        <w:t>Reverse transcription (</w:t>
      </w:r>
      <w:r w:rsidRPr="0025269D">
        <w:rPr>
          <w:rFonts w:eastAsiaTheme="minorHAnsi"/>
          <w:sz w:val="22"/>
          <w:szCs w:val="22"/>
          <w:lang w:val="en-GB"/>
        </w:rPr>
        <w:t>RT</w:t>
      </w:r>
      <w:r w:rsidR="00064254" w:rsidRPr="0025269D">
        <w:rPr>
          <w:rFonts w:eastAsiaTheme="minorHAnsi"/>
          <w:sz w:val="22"/>
          <w:szCs w:val="22"/>
          <w:lang w:val="en-GB"/>
        </w:rPr>
        <w:t xml:space="preserve">) </w:t>
      </w:r>
      <w:r w:rsidRPr="0025269D">
        <w:rPr>
          <w:rFonts w:eastAsiaTheme="minorHAnsi"/>
          <w:sz w:val="22"/>
          <w:szCs w:val="22"/>
          <w:lang w:val="en-GB"/>
        </w:rPr>
        <w:t xml:space="preserve">PCR was carried out using one-step RT-PCR kit (QIAGEN, #210212). 500 ng of total RNA from each experimental group was used to synthesize the </w:t>
      </w:r>
      <w:r w:rsidR="00B03060" w:rsidRPr="0025269D">
        <w:rPr>
          <w:rFonts w:eastAsiaTheme="minorHAnsi"/>
          <w:sz w:val="22"/>
          <w:szCs w:val="22"/>
          <w:lang w:val="en-GB"/>
        </w:rPr>
        <w:t xml:space="preserve">first </w:t>
      </w:r>
      <w:r w:rsidRPr="0025269D">
        <w:rPr>
          <w:rFonts w:eastAsiaTheme="minorHAnsi"/>
          <w:sz w:val="22"/>
          <w:szCs w:val="22"/>
          <w:lang w:val="en-GB"/>
        </w:rPr>
        <w:t xml:space="preserve">strand cDNA. End-point PCRs on </w:t>
      </w:r>
      <w:r w:rsidR="00064254" w:rsidRPr="0025269D">
        <w:rPr>
          <w:rFonts w:eastAsiaTheme="minorHAnsi"/>
          <w:sz w:val="22"/>
          <w:szCs w:val="22"/>
          <w:lang w:val="en-GB"/>
        </w:rPr>
        <w:t>the</w:t>
      </w:r>
      <w:r w:rsidRPr="0025269D">
        <w:rPr>
          <w:rFonts w:eastAsiaTheme="minorHAnsi"/>
          <w:sz w:val="22"/>
          <w:szCs w:val="22"/>
          <w:lang w:val="en-GB"/>
        </w:rPr>
        <w:t xml:space="preserve"> zebrafish </w:t>
      </w:r>
      <w:r w:rsidRPr="0025269D">
        <w:rPr>
          <w:rFonts w:eastAsiaTheme="minorHAnsi"/>
          <w:i/>
          <w:iCs/>
          <w:sz w:val="22"/>
          <w:szCs w:val="22"/>
          <w:lang w:val="en-GB"/>
        </w:rPr>
        <w:t>pierce1</w:t>
      </w:r>
      <w:r w:rsidRPr="0025269D">
        <w:rPr>
          <w:rFonts w:eastAsiaTheme="minorHAnsi"/>
          <w:sz w:val="22"/>
          <w:szCs w:val="22"/>
          <w:lang w:val="en-GB"/>
        </w:rPr>
        <w:t xml:space="preserve"> and </w:t>
      </w:r>
      <w:r w:rsidRPr="0025269D">
        <w:rPr>
          <w:rFonts w:eastAsiaTheme="minorHAnsi"/>
          <w:i/>
          <w:sz w:val="22"/>
          <w:szCs w:val="22"/>
          <w:lang w:val="en-GB"/>
        </w:rPr>
        <w:t>actin-b1</w:t>
      </w:r>
      <w:r w:rsidRPr="0025269D">
        <w:rPr>
          <w:rFonts w:eastAsiaTheme="minorHAnsi"/>
          <w:sz w:val="22"/>
          <w:szCs w:val="22"/>
          <w:lang w:val="en-GB"/>
        </w:rPr>
        <w:t xml:space="preserve"> genes were performed on the cDNA templates. The PCR products were resolved on agarose gels and imaged using a gel imaging system</w:t>
      </w:r>
      <w:r w:rsidR="00064254" w:rsidRPr="0025269D">
        <w:rPr>
          <w:rFonts w:eastAsiaTheme="minorHAnsi"/>
          <w:sz w:val="22"/>
          <w:szCs w:val="22"/>
          <w:lang w:val="en-GB"/>
        </w:rPr>
        <w:t xml:space="preserve"> (Bio-Rad)</w:t>
      </w:r>
      <w:r w:rsidRPr="0025269D">
        <w:rPr>
          <w:rFonts w:eastAsiaTheme="minorHAnsi"/>
          <w:sz w:val="22"/>
          <w:szCs w:val="22"/>
          <w:lang w:val="en-GB"/>
        </w:rPr>
        <w:t xml:space="preserve">. </w:t>
      </w:r>
      <w:r w:rsidR="00973F25">
        <w:rPr>
          <w:rFonts w:eastAsiaTheme="minorHAnsi"/>
          <w:sz w:val="22"/>
          <w:szCs w:val="22"/>
          <w:lang w:val="en-GB"/>
        </w:rPr>
        <w:t>All primers are listed in Table S4.</w:t>
      </w:r>
    </w:p>
    <w:p w14:paraId="59D4C528" w14:textId="77777777" w:rsidR="00F15E55" w:rsidRPr="0025269D" w:rsidRDefault="00F15E55" w:rsidP="002C7F49">
      <w:pPr>
        <w:spacing w:line="360" w:lineRule="auto"/>
        <w:rPr>
          <w:rFonts w:eastAsiaTheme="minorHAnsi"/>
          <w:b/>
          <w:sz w:val="22"/>
          <w:szCs w:val="22"/>
          <w:lang w:val="en-GB"/>
        </w:rPr>
      </w:pPr>
    </w:p>
    <w:p w14:paraId="3E9E9900" w14:textId="77EA7AE6" w:rsidR="00F15E55" w:rsidRPr="0025269D" w:rsidRDefault="00F15E55">
      <w:pPr>
        <w:spacing w:line="360" w:lineRule="auto"/>
        <w:rPr>
          <w:rFonts w:eastAsiaTheme="minorHAnsi"/>
          <w:bCs/>
          <w:sz w:val="22"/>
          <w:szCs w:val="22"/>
          <w:u w:val="single"/>
          <w:lang w:val="en-GB"/>
        </w:rPr>
      </w:pPr>
      <w:r w:rsidRPr="0025269D">
        <w:rPr>
          <w:rFonts w:eastAsiaTheme="minorHAnsi"/>
          <w:bCs/>
          <w:sz w:val="22"/>
          <w:szCs w:val="22"/>
          <w:u w:val="single"/>
          <w:lang w:val="en-GB"/>
        </w:rPr>
        <w:t xml:space="preserve">CRISPR </w:t>
      </w:r>
      <w:r w:rsidR="00836842" w:rsidRPr="0025269D">
        <w:rPr>
          <w:rFonts w:eastAsiaTheme="minorHAnsi"/>
          <w:bCs/>
          <w:sz w:val="22"/>
          <w:szCs w:val="22"/>
          <w:u w:val="single"/>
          <w:lang w:val="en-GB"/>
        </w:rPr>
        <w:t xml:space="preserve">single </w:t>
      </w:r>
      <w:r w:rsidRPr="0025269D">
        <w:rPr>
          <w:rFonts w:eastAsiaTheme="minorHAnsi"/>
          <w:bCs/>
          <w:sz w:val="22"/>
          <w:szCs w:val="22"/>
          <w:u w:val="single"/>
          <w:lang w:val="en-GB"/>
        </w:rPr>
        <w:t xml:space="preserve">guide RNA </w:t>
      </w:r>
      <w:r w:rsidR="00836842" w:rsidRPr="0025269D">
        <w:rPr>
          <w:rFonts w:eastAsiaTheme="minorHAnsi"/>
          <w:bCs/>
          <w:sz w:val="22"/>
          <w:szCs w:val="22"/>
          <w:u w:val="single"/>
          <w:lang w:val="en-GB"/>
        </w:rPr>
        <w:t xml:space="preserve">(sgRNA) </w:t>
      </w:r>
      <w:r w:rsidRPr="0025269D">
        <w:rPr>
          <w:rFonts w:eastAsiaTheme="minorHAnsi"/>
          <w:bCs/>
          <w:sz w:val="22"/>
          <w:szCs w:val="22"/>
          <w:u w:val="single"/>
          <w:lang w:val="en-GB"/>
        </w:rPr>
        <w:t>design and synthesis</w:t>
      </w:r>
    </w:p>
    <w:p w14:paraId="65605DFA" w14:textId="44757F23" w:rsidR="00F15E55" w:rsidRPr="0025269D" w:rsidRDefault="00F15E55">
      <w:pPr>
        <w:spacing w:line="360" w:lineRule="auto"/>
        <w:rPr>
          <w:rFonts w:eastAsiaTheme="minorHAnsi"/>
          <w:sz w:val="22"/>
          <w:szCs w:val="22"/>
          <w:lang w:val="en-GB"/>
        </w:rPr>
      </w:pPr>
      <w:r w:rsidRPr="0025269D">
        <w:rPr>
          <w:rFonts w:eastAsiaTheme="minorHAnsi"/>
          <w:sz w:val="22"/>
          <w:szCs w:val="22"/>
          <w:lang w:val="en-GB"/>
        </w:rPr>
        <w:t xml:space="preserve">sgRNAs for the </w:t>
      </w:r>
      <w:r w:rsidRPr="0025269D">
        <w:rPr>
          <w:rFonts w:eastAsiaTheme="minorHAnsi"/>
          <w:i/>
          <w:sz w:val="22"/>
          <w:szCs w:val="22"/>
          <w:lang w:val="en-GB"/>
        </w:rPr>
        <w:t>pierce1</w:t>
      </w:r>
      <w:r w:rsidRPr="0025269D">
        <w:rPr>
          <w:rFonts w:eastAsiaTheme="minorHAnsi"/>
          <w:sz w:val="22"/>
          <w:szCs w:val="22"/>
          <w:lang w:val="en-GB"/>
        </w:rPr>
        <w:t xml:space="preserve"> and </w:t>
      </w:r>
      <w:r w:rsidR="00664483" w:rsidRPr="0025269D">
        <w:rPr>
          <w:rFonts w:eastAsiaTheme="minorHAnsi"/>
          <w:bCs/>
          <w:i/>
          <w:iCs/>
          <w:sz w:val="22"/>
          <w:szCs w:val="22"/>
          <w:lang w:val="en-GB"/>
        </w:rPr>
        <w:t>pierce2</w:t>
      </w:r>
      <w:r w:rsidR="00664483" w:rsidRPr="0025269D">
        <w:rPr>
          <w:rFonts w:eastAsiaTheme="minorHAnsi"/>
          <w:bCs/>
          <w:sz w:val="22"/>
          <w:szCs w:val="22"/>
          <w:lang w:val="en-GB"/>
        </w:rPr>
        <w:t xml:space="preserve"> </w:t>
      </w:r>
      <w:r w:rsidRPr="0025269D">
        <w:rPr>
          <w:rFonts w:eastAsiaTheme="minorHAnsi"/>
          <w:sz w:val="22"/>
          <w:szCs w:val="22"/>
          <w:lang w:val="en-GB"/>
        </w:rPr>
        <w:t xml:space="preserve">genes were designed using the web tool CHOPCHOP </w:t>
      </w:r>
      <w:r w:rsidR="000B5AA2" w:rsidRPr="0025269D">
        <w:rPr>
          <w:rFonts w:eastAsiaTheme="minorHAnsi"/>
          <w:sz w:val="22"/>
          <w:szCs w:val="22"/>
          <w:lang w:val="en-GB"/>
        </w:rPr>
        <w:fldChar w:fldCharType="begin"/>
      </w:r>
      <w:r w:rsidR="000B5AA2" w:rsidRPr="0025269D">
        <w:rPr>
          <w:rFonts w:eastAsiaTheme="minorHAnsi"/>
          <w:sz w:val="22"/>
          <w:szCs w:val="22"/>
          <w:lang w:val="en-GB"/>
        </w:rPr>
        <w:instrText xml:space="preserve"> ADDIN PAPERS2_CITATIONS &lt;citation&gt;&lt;priority&gt;122&lt;/priority&gt;&lt;uuid&gt;4438B3D6-EDAD-43DC-BC15-C6CAF73C38F8&lt;/uuid&gt;&lt;publications&gt;&lt;publication&gt;&lt;subtype&gt;400&lt;/subtype&gt;&lt;title&gt;CHOPCHOP: a CRISPR/Cas9 and TALEN web tool for genome editing.&lt;/title&gt;&lt;url&gt;http://eutils.ncbi.nlm.nih.gov/entrez/eutils/elink.fcgi?dbfrom=pubmed&amp;amp;id=24861617&amp;amp;retmode=ref&amp;amp;cmd=prlinks&lt;/url&gt;&lt;volume&gt;42&lt;/volume&gt;&lt;publication_date&gt;99201407001200000000220000&lt;/publication_date&gt;&lt;uuid&gt;CA62D4A1-9336-4F4D-AE7B-5E0B5169BCBE&lt;/uuid&gt;&lt;type&gt;400&lt;/type&gt;&lt;number&gt;Web Server issue&lt;/number&gt;&lt;doi&gt;10.1093/nar/gku410&lt;/doi&gt;&lt;institution&gt;Department of Molecular and Cellular Biology, Harvard University, Cambridge, MA 02138, USA.&lt;/institution&gt;&lt;startpage&gt;W401&lt;/startpage&gt;&lt;endpage&gt;7&lt;/endpage&gt;&lt;bundle&gt;&lt;publication&gt;&lt;title&gt;Nucleic Acids Research&lt;/title&gt;&lt;uuid&gt;3F74F8C6-02DB-4CAE-867C-0D22C2B07725&lt;/uuid&gt;&lt;subtype&gt;-100&lt;/subtype&gt;&lt;publisher&gt;Oxford University Press&lt;/publisher&gt;&lt;type&gt;-100&lt;/type&gt;&lt;/publication&gt;&lt;/bundle&gt;&lt;authors&gt;&lt;author&gt;&lt;lastName&gt;Montague&lt;/lastName&gt;&lt;firstName&gt;Tessa&lt;/firstName&gt;&lt;middleNames&gt;G&lt;/middleNames&gt;&lt;/author&gt;&lt;author&gt;&lt;lastName&gt;Cruz&lt;/lastName&gt;&lt;firstName&gt;José&lt;/firstName&gt;&lt;middleNames&gt;M&lt;/middleNames&gt;&lt;/author&gt;&lt;author&gt;&lt;lastName&gt;Gagnon&lt;/lastName&gt;&lt;firstName&gt;James&lt;/firstName&gt;&lt;middleNames&gt;A&lt;/middleNames&gt;&lt;/author&gt;&lt;author&gt;&lt;lastName&gt;Church&lt;/lastName&gt;&lt;firstName&gt;George&lt;/firstName&gt;&lt;middleNames&gt;M&lt;/middleNames&gt;&lt;/author&gt;&lt;author&gt;&lt;lastName&gt;Valen&lt;/lastName&gt;&lt;firstName&gt;Eivind&lt;/firstName&gt;&lt;/author&gt;&lt;/authors&gt;&lt;/publication&gt;&lt;/publications&gt;&lt;cites&gt;&lt;/cites&gt;&lt;/citation&gt;</w:instrText>
      </w:r>
      <w:r w:rsidR="000B5AA2" w:rsidRPr="0025269D">
        <w:rPr>
          <w:rFonts w:eastAsiaTheme="minorHAnsi"/>
          <w:sz w:val="22"/>
          <w:szCs w:val="22"/>
          <w:lang w:val="en-GB"/>
        </w:rPr>
        <w:fldChar w:fldCharType="separate"/>
      </w:r>
      <w:r w:rsidR="000B5AA2" w:rsidRPr="0025269D">
        <w:rPr>
          <w:rFonts w:eastAsia="SimSun"/>
          <w:sz w:val="22"/>
          <w:szCs w:val="22"/>
        </w:rPr>
        <w:t>(Montague et al., 2014)</w:t>
      </w:r>
      <w:r w:rsidR="000B5AA2" w:rsidRPr="0025269D">
        <w:rPr>
          <w:rFonts w:eastAsiaTheme="minorHAnsi"/>
          <w:sz w:val="22"/>
          <w:szCs w:val="22"/>
          <w:lang w:val="en-GB"/>
        </w:rPr>
        <w:fldChar w:fldCharType="end"/>
      </w:r>
      <w:r w:rsidRPr="0025269D">
        <w:rPr>
          <w:rFonts w:eastAsiaTheme="minorHAnsi"/>
          <w:sz w:val="22"/>
          <w:szCs w:val="22"/>
          <w:lang w:val="en-GB"/>
        </w:rPr>
        <w:t>. Target sites for the sgRNA were designed by seeking sequences corresponding to sequence GGN</w:t>
      </w:r>
      <w:r w:rsidRPr="0025269D">
        <w:rPr>
          <w:rFonts w:eastAsiaTheme="minorHAnsi"/>
          <w:sz w:val="22"/>
          <w:szCs w:val="22"/>
          <w:vertAlign w:val="subscript"/>
          <w:lang w:val="en-GB"/>
        </w:rPr>
        <w:t>18</w:t>
      </w:r>
      <w:r w:rsidRPr="0025269D">
        <w:rPr>
          <w:rFonts w:eastAsiaTheme="minorHAnsi"/>
          <w:sz w:val="22"/>
          <w:szCs w:val="22"/>
          <w:lang w:val="en-GB"/>
        </w:rPr>
        <w:t xml:space="preserve">NGG in the DNA. </w:t>
      </w:r>
      <w:r w:rsidR="00274A59" w:rsidRPr="0025269D">
        <w:rPr>
          <w:rFonts w:eastAsiaTheme="minorHAnsi"/>
          <w:sz w:val="22"/>
          <w:szCs w:val="22"/>
          <w:lang w:val="en-GB"/>
        </w:rPr>
        <w:t>BLAST was used t</w:t>
      </w:r>
      <w:r w:rsidRPr="0025269D">
        <w:rPr>
          <w:rFonts w:eastAsiaTheme="minorHAnsi"/>
          <w:sz w:val="22"/>
          <w:szCs w:val="22"/>
          <w:lang w:val="en-GB"/>
        </w:rPr>
        <w:t xml:space="preserve">o </w:t>
      </w:r>
      <w:r w:rsidR="00274A59" w:rsidRPr="0025269D">
        <w:rPr>
          <w:rFonts w:eastAsiaTheme="minorHAnsi"/>
          <w:sz w:val="22"/>
          <w:szCs w:val="22"/>
          <w:lang w:val="en-GB"/>
        </w:rPr>
        <w:t>identify</w:t>
      </w:r>
      <w:r w:rsidR="00064254" w:rsidRPr="0025269D">
        <w:rPr>
          <w:rFonts w:eastAsiaTheme="minorHAnsi"/>
          <w:sz w:val="22"/>
          <w:szCs w:val="22"/>
          <w:lang w:val="en-GB"/>
        </w:rPr>
        <w:t xml:space="preserve"> </w:t>
      </w:r>
      <w:r w:rsidRPr="0025269D">
        <w:rPr>
          <w:rFonts w:eastAsiaTheme="minorHAnsi"/>
          <w:sz w:val="22"/>
          <w:szCs w:val="22"/>
          <w:lang w:val="en-GB"/>
        </w:rPr>
        <w:t xml:space="preserve">off-target </w:t>
      </w:r>
      <w:r w:rsidR="00064254" w:rsidRPr="0025269D">
        <w:rPr>
          <w:rFonts w:eastAsiaTheme="minorHAnsi"/>
          <w:sz w:val="22"/>
          <w:szCs w:val="22"/>
          <w:lang w:val="en-GB"/>
        </w:rPr>
        <w:t xml:space="preserve">sites </w:t>
      </w:r>
      <w:r w:rsidRPr="0025269D">
        <w:rPr>
          <w:rFonts w:eastAsiaTheme="minorHAnsi"/>
          <w:sz w:val="22"/>
          <w:szCs w:val="22"/>
          <w:lang w:val="en-GB"/>
        </w:rPr>
        <w:t xml:space="preserve">of the sgRNAs. </w:t>
      </w:r>
      <w:r w:rsidR="00274A59" w:rsidRPr="0025269D">
        <w:rPr>
          <w:rFonts w:eastAsiaTheme="minorHAnsi"/>
          <w:sz w:val="22"/>
          <w:szCs w:val="22"/>
          <w:lang w:val="en-GB"/>
        </w:rPr>
        <w:t>sgRNAs with o</w:t>
      </w:r>
      <w:r w:rsidRPr="0025269D">
        <w:rPr>
          <w:rFonts w:eastAsiaTheme="minorHAnsi"/>
          <w:sz w:val="22"/>
          <w:szCs w:val="22"/>
          <w:lang w:val="en-GB"/>
        </w:rPr>
        <w:t xml:space="preserve">ff-target sequences with no mismatches in the last 15 </w:t>
      </w:r>
      <w:proofErr w:type="spellStart"/>
      <w:r w:rsidRPr="0025269D">
        <w:rPr>
          <w:rFonts w:eastAsiaTheme="minorHAnsi"/>
          <w:sz w:val="22"/>
          <w:szCs w:val="22"/>
          <w:lang w:val="en-GB"/>
        </w:rPr>
        <w:t>nt</w:t>
      </w:r>
      <w:proofErr w:type="spellEnd"/>
      <w:r w:rsidRPr="0025269D">
        <w:rPr>
          <w:rFonts w:eastAsiaTheme="minorHAnsi"/>
          <w:sz w:val="22"/>
          <w:szCs w:val="22"/>
          <w:lang w:val="en-GB"/>
        </w:rPr>
        <w:t xml:space="preserve"> including the NGG PAM were discarded. The </w:t>
      </w:r>
      <w:r w:rsidR="00274A59" w:rsidRPr="0025269D">
        <w:rPr>
          <w:rFonts w:eastAsiaTheme="minorHAnsi"/>
          <w:sz w:val="22"/>
          <w:szCs w:val="22"/>
          <w:lang w:val="en-GB"/>
        </w:rPr>
        <w:t>s</w:t>
      </w:r>
      <w:r w:rsidRPr="0025269D">
        <w:rPr>
          <w:rFonts w:eastAsiaTheme="minorHAnsi"/>
          <w:sz w:val="22"/>
          <w:szCs w:val="22"/>
          <w:lang w:val="en-GB"/>
        </w:rPr>
        <w:t xml:space="preserve">gRNA templates were synthesized with Phusion High-Fidelity DNA polymerase (NEB, M0530S). Two primers were used: one forward primer with the T7 polymerase promoter and gene target sequence, and </w:t>
      </w:r>
      <w:r w:rsidRPr="0025269D">
        <w:rPr>
          <w:rFonts w:eastAsiaTheme="minorHAnsi"/>
          <w:sz w:val="22"/>
          <w:szCs w:val="22"/>
          <w:lang w:val="en-GB"/>
        </w:rPr>
        <w:lastRenderedPageBreak/>
        <w:t xml:space="preserve">one reverse primer containing the remaining gRNA sequence. The </w:t>
      </w:r>
      <w:r w:rsidR="00274A59" w:rsidRPr="0025269D">
        <w:rPr>
          <w:rFonts w:eastAsiaTheme="minorHAnsi"/>
          <w:sz w:val="22"/>
          <w:szCs w:val="22"/>
          <w:lang w:val="en-GB"/>
        </w:rPr>
        <w:t>s</w:t>
      </w:r>
      <w:r w:rsidRPr="0025269D">
        <w:rPr>
          <w:rFonts w:eastAsiaTheme="minorHAnsi"/>
          <w:sz w:val="22"/>
          <w:szCs w:val="22"/>
          <w:lang w:val="en-GB"/>
        </w:rPr>
        <w:t xml:space="preserve">gRNAs were transcribed from the templates using the </w:t>
      </w:r>
      <w:proofErr w:type="spellStart"/>
      <w:r w:rsidRPr="0025269D">
        <w:rPr>
          <w:rFonts w:eastAsiaTheme="minorHAnsi"/>
          <w:sz w:val="22"/>
          <w:szCs w:val="22"/>
          <w:lang w:val="en-GB"/>
        </w:rPr>
        <w:t>MEGAshortscript</w:t>
      </w:r>
      <w:proofErr w:type="spellEnd"/>
      <w:r w:rsidRPr="0025269D">
        <w:rPr>
          <w:rFonts w:eastAsiaTheme="minorHAnsi"/>
          <w:sz w:val="22"/>
          <w:szCs w:val="22"/>
          <w:lang w:val="en-GB"/>
        </w:rPr>
        <w:t xml:space="preserve"> T7 Transcription Kit (</w:t>
      </w:r>
      <w:proofErr w:type="spellStart"/>
      <w:r w:rsidRPr="0025269D">
        <w:rPr>
          <w:rFonts w:eastAsiaTheme="minorHAnsi"/>
          <w:sz w:val="22"/>
          <w:szCs w:val="22"/>
          <w:lang w:val="en-GB"/>
        </w:rPr>
        <w:t>Ambion</w:t>
      </w:r>
      <w:proofErr w:type="spellEnd"/>
      <w:r w:rsidRPr="0025269D">
        <w:rPr>
          <w:rFonts w:eastAsiaTheme="minorHAnsi"/>
          <w:sz w:val="22"/>
          <w:szCs w:val="22"/>
          <w:lang w:val="en-GB"/>
        </w:rPr>
        <w:t>, AM1354).</w:t>
      </w:r>
    </w:p>
    <w:p w14:paraId="55BDE933" w14:textId="77777777" w:rsidR="00F15E55" w:rsidRPr="0025269D" w:rsidRDefault="00F15E55">
      <w:pPr>
        <w:spacing w:line="360" w:lineRule="auto"/>
        <w:rPr>
          <w:rFonts w:eastAsiaTheme="minorHAnsi"/>
          <w:b/>
          <w:sz w:val="22"/>
          <w:szCs w:val="22"/>
          <w:lang w:val="en-GB"/>
        </w:rPr>
      </w:pPr>
    </w:p>
    <w:p w14:paraId="3D023CE0" w14:textId="7979C94E" w:rsidR="00F15E55" w:rsidRPr="0025269D" w:rsidRDefault="00F15E55">
      <w:pPr>
        <w:spacing w:line="360" w:lineRule="auto"/>
        <w:rPr>
          <w:rFonts w:eastAsiaTheme="minorHAnsi"/>
          <w:bCs/>
          <w:sz w:val="22"/>
          <w:szCs w:val="22"/>
          <w:u w:val="single"/>
          <w:lang w:val="en-GB"/>
        </w:rPr>
      </w:pPr>
      <w:r w:rsidRPr="0025269D">
        <w:rPr>
          <w:rFonts w:eastAsiaTheme="minorHAnsi"/>
          <w:bCs/>
          <w:sz w:val="22"/>
          <w:szCs w:val="22"/>
          <w:u w:val="single"/>
          <w:lang w:val="en-GB"/>
        </w:rPr>
        <w:t xml:space="preserve">Cas9 and </w:t>
      </w:r>
      <w:r w:rsidR="00836842" w:rsidRPr="0025269D">
        <w:rPr>
          <w:rFonts w:eastAsiaTheme="minorHAnsi"/>
          <w:bCs/>
          <w:sz w:val="22"/>
          <w:szCs w:val="22"/>
          <w:u w:val="single"/>
          <w:lang w:val="en-GB"/>
        </w:rPr>
        <w:t>s</w:t>
      </w:r>
      <w:r w:rsidRPr="0025269D">
        <w:rPr>
          <w:rFonts w:eastAsiaTheme="minorHAnsi"/>
          <w:bCs/>
          <w:sz w:val="22"/>
          <w:szCs w:val="22"/>
          <w:u w:val="single"/>
          <w:lang w:val="en-GB"/>
        </w:rPr>
        <w:t>gRNAs microinjection</w:t>
      </w:r>
    </w:p>
    <w:p w14:paraId="19E63D49" w14:textId="61CD4993" w:rsidR="00F15E55" w:rsidRPr="0025269D" w:rsidRDefault="00F15E55">
      <w:pPr>
        <w:spacing w:line="360" w:lineRule="auto"/>
        <w:rPr>
          <w:rFonts w:eastAsiaTheme="minorHAnsi"/>
          <w:sz w:val="22"/>
          <w:szCs w:val="22"/>
          <w:lang w:val="en-GB"/>
        </w:rPr>
      </w:pPr>
      <w:r w:rsidRPr="0025269D">
        <w:rPr>
          <w:rFonts w:eastAsiaTheme="minorHAnsi"/>
          <w:sz w:val="22"/>
          <w:szCs w:val="22"/>
          <w:lang w:val="en-GB"/>
        </w:rPr>
        <w:t>A mixture of 800 ng of the Cas9 protein (</w:t>
      </w:r>
      <w:proofErr w:type="spellStart"/>
      <w:r w:rsidRPr="0025269D">
        <w:rPr>
          <w:rFonts w:eastAsiaTheme="minorHAnsi"/>
          <w:sz w:val="22"/>
          <w:szCs w:val="22"/>
          <w:lang w:val="en-GB"/>
        </w:rPr>
        <w:t>Toolgen</w:t>
      </w:r>
      <w:proofErr w:type="spellEnd"/>
      <w:r w:rsidR="007703BD" w:rsidRPr="0025269D">
        <w:rPr>
          <w:rFonts w:eastAsiaTheme="minorHAnsi"/>
          <w:sz w:val="22"/>
          <w:szCs w:val="22"/>
          <w:lang w:val="en-GB"/>
        </w:rPr>
        <w:t>, Cat #</w:t>
      </w:r>
      <w:r w:rsidR="007703BD" w:rsidRPr="0025269D">
        <w:rPr>
          <w:rFonts w:eastAsiaTheme="minorHAnsi" w:hint="eastAsia"/>
          <w:sz w:val="22"/>
          <w:szCs w:val="22"/>
        </w:rPr>
        <w:t>TGEN_CP1</w:t>
      </w:r>
      <w:r w:rsidRPr="0025269D">
        <w:rPr>
          <w:rFonts w:eastAsiaTheme="minorHAnsi"/>
          <w:sz w:val="22"/>
          <w:szCs w:val="22"/>
          <w:lang w:val="en-GB"/>
        </w:rPr>
        <w:t>) and 500 ng of sgRNA were incubated at 37</w:t>
      </w:r>
      <w:r w:rsidR="00852049" w:rsidRPr="0025269D">
        <w:rPr>
          <w:rFonts w:ascii="Symbol" w:eastAsiaTheme="minorHAnsi" w:hAnsi="Symbol" w:cs="Symbol"/>
          <w:sz w:val="22"/>
          <w:szCs w:val="22"/>
          <w:lang w:val="en-GB"/>
        </w:rPr>
        <w:t></w:t>
      </w:r>
      <w:r w:rsidRPr="0025269D">
        <w:rPr>
          <w:rFonts w:eastAsiaTheme="minorHAnsi"/>
          <w:sz w:val="22"/>
          <w:szCs w:val="22"/>
          <w:lang w:val="en-GB"/>
        </w:rPr>
        <w:t xml:space="preserve">C for 15 min. </w:t>
      </w:r>
      <w:r w:rsidR="00916A03" w:rsidRPr="0025269D">
        <w:rPr>
          <w:rFonts w:eastAsiaTheme="minorHAnsi"/>
          <w:sz w:val="22"/>
          <w:szCs w:val="22"/>
          <w:lang w:val="en-GB"/>
        </w:rPr>
        <w:t xml:space="preserve">1 </w:t>
      </w:r>
      <w:proofErr w:type="spellStart"/>
      <w:r w:rsidR="00916A03" w:rsidRPr="0025269D">
        <w:rPr>
          <w:rFonts w:eastAsiaTheme="minorHAnsi"/>
          <w:sz w:val="22"/>
          <w:szCs w:val="22"/>
          <w:lang w:val="en-GB"/>
        </w:rPr>
        <w:t>nl</w:t>
      </w:r>
      <w:proofErr w:type="spellEnd"/>
      <w:r w:rsidR="00916A03" w:rsidRPr="0025269D">
        <w:rPr>
          <w:rFonts w:eastAsiaTheme="minorHAnsi"/>
          <w:sz w:val="22"/>
          <w:szCs w:val="22"/>
          <w:lang w:val="en-GB"/>
        </w:rPr>
        <w:t xml:space="preserve"> of this mixture was injected into the animal pole of one-cell stage embryos.</w:t>
      </w:r>
    </w:p>
    <w:p w14:paraId="150FBA31" w14:textId="77777777" w:rsidR="00F15E55" w:rsidRPr="0025269D" w:rsidRDefault="00F15E55">
      <w:pPr>
        <w:spacing w:line="360" w:lineRule="auto"/>
        <w:rPr>
          <w:rFonts w:eastAsiaTheme="minorHAnsi"/>
          <w:b/>
          <w:sz w:val="22"/>
          <w:szCs w:val="22"/>
          <w:lang w:val="en-GB"/>
        </w:rPr>
      </w:pPr>
    </w:p>
    <w:p w14:paraId="30C9E02E" w14:textId="5EC9A09D" w:rsidR="00F15E55" w:rsidRPr="0025269D" w:rsidRDefault="00F15E55">
      <w:pPr>
        <w:spacing w:line="360" w:lineRule="auto"/>
        <w:rPr>
          <w:rFonts w:eastAsiaTheme="minorHAnsi"/>
          <w:bCs/>
          <w:sz w:val="22"/>
          <w:szCs w:val="22"/>
          <w:u w:val="single"/>
          <w:lang w:val="en-GB"/>
        </w:rPr>
      </w:pPr>
      <w:r w:rsidRPr="0025269D">
        <w:rPr>
          <w:rFonts w:eastAsiaTheme="minorHAnsi"/>
          <w:bCs/>
          <w:sz w:val="22"/>
          <w:szCs w:val="22"/>
          <w:u w:val="single"/>
          <w:lang w:val="en-GB"/>
        </w:rPr>
        <w:t>PCR analysis to identify mutants</w:t>
      </w:r>
    </w:p>
    <w:p w14:paraId="4BAA0333" w14:textId="1D281190" w:rsidR="00F15E55" w:rsidRPr="0025269D" w:rsidRDefault="00F15E55">
      <w:pPr>
        <w:spacing w:line="360" w:lineRule="auto"/>
        <w:rPr>
          <w:rFonts w:eastAsiaTheme="minorHAnsi"/>
          <w:sz w:val="22"/>
          <w:szCs w:val="22"/>
          <w:lang w:val="en-GB"/>
        </w:rPr>
      </w:pPr>
      <w:r w:rsidRPr="0025269D">
        <w:rPr>
          <w:rFonts w:eastAsiaTheme="minorHAnsi"/>
          <w:sz w:val="22"/>
          <w:szCs w:val="22"/>
          <w:lang w:val="en-GB"/>
        </w:rPr>
        <w:t>Genomic DNA was extracted from embryos and fins from adult fish using the alkaline lysis method</w:t>
      </w:r>
      <w:r w:rsidR="00B03060" w:rsidRPr="0025269D">
        <w:rPr>
          <w:rFonts w:eastAsiaTheme="minorHAnsi"/>
          <w:sz w:val="22"/>
          <w:szCs w:val="22"/>
          <w:lang w:val="en-GB"/>
        </w:rPr>
        <w:t xml:space="preserve"> </w:t>
      </w:r>
      <w:r w:rsidR="00B4621C">
        <w:rPr>
          <w:rFonts w:eastAsiaTheme="minorHAnsi"/>
          <w:sz w:val="22"/>
          <w:szCs w:val="22"/>
          <w:lang w:val="en-GB"/>
        </w:rPr>
        <w:t xml:space="preserve">of 50 mM NaOH incubated at 95°C for 30 minutes, followed by neutralization with 40 mM Tris-HCl </w:t>
      </w:r>
      <w:r w:rsidR="000B5AA2" w:rsidRPr="0025269D">
        <w:rPr>
          <w:rFonts w:eastAsiaTheme="minorHAnsi"/>
          <w:sz w:val="22"/>
          <w:szCs w:val="22"/>
          <w:lang w:val="en-GB"/>
        </w:rPr>
        <w:fldChar w:fldCharType="begin"/>
      </w:r>
      <w:r w:rsidR="000B5AA2" w:rsidRPr="0025269D">
        <w:rPr>
          <w:rFonts w:eastAsiaTheme="minorHAnsi"/>
          <w:sz w:val="22"/>
          <w:szCs w:val="22"/>
          <w:lang w:val="en-GB"/>
        </w:rPr>
        <w:instrText xml:space="preserve"> ADDIN PAPERS2_CITATIONS &lt;citation&gt;&lt;priority&gt;123&lt;/priority&gt;&lt;uuid&gt;9D1C8683-F2E6-4F8B-8B72-F3893CCF5647&lt;/uuid&gt;&lt;publications&gt;&lt;publication&gt;&lt;subtype&gt;400&lt;/subtype&gt;&lt;publisher&gt;Future Science Ltd London, UK&lt;/publisher&gt;&lt;title&gt;A method for high-throughput PCR-based genotyping of larval zebrafish tail biopsies.&lt;/title&gt;&lt;url&gt;https://www.future-science.com/doi/abs/10.2144/000114116&lt;/url&gt;&lt;volume&gt;55&lt;/volume&gt;&lt;publication_date&gt;99201312001200000000220000&lt;/publication_date&gt;&lt;uuid&gt;3EBDD318-2FAF-4EB2-B00A-AA235F798C35&lt;/uuid&gt;&lt;type&gt;400&lt;/type&gt;&lt;accepted_date&gt;99201310221200000000222000&lt;/accepted_date&gt;&lt;number&gt;6&lt;/number&gt;&lt;submission_date&gt;99201308211200000000222000&lt;/submission_date&gt;&lt;doi&gt;10.2144/000114116&lt;/doi&gt;&lt;institution&gt;Department of Cardiovascular Science, University of Sheffield, Medical School, Sheffield, United Kingdom.&lt;/institution&gt;&lt;startpage&gt;314&lt;/startpage&gt;&lt;endpage&gt;316&lt;/endpage&gt;&lt;bundle&gt;&lt;publication&gt;&lt;title&gt;BioTechniques&lt;/title&gt;&lt;uuid&gt;D526ED3B-9C09-4968-A397-28720C56787E&lt;/uuid&gt;&lt;subtype&gt;-100&lt;/subtype&gt;&lt;type&gt;-100&lt;/type&gt;&lt;/publication&gt;&lt;/bundle&gt;&lt;authors&gt;&lt;author&gt;&lt;lastName&gt;Wilkinson&lt;/lastName&gt;&lt;firstName&gt;Robert&lt;/firstName&gt;&lt;middleNames&gt;N&lt;/middleNames&gt;&lt;/author&gt;&lt;author&gt;&lt;lastName&gt;Elworthy&lt;/lastName&gt;&lt;firstName&gt;Stone&lt;/firstName&gt;&lt;/author&gt;&lt;author&gt;&lt;lastName&gt;Ingham&lt;/lastName&gt;&lt;firstName&gt;Philip&lt;/firstName&gt;&lt;middleNames&gt;W&lt;/middleNames&gt;&lt;/author&gt;&lt;author&gt;&lt;lastName&gt;Eeden&lt;/lastName&gt;&lt;nonDroppingParticle&gt;van&lt;/nonDroppingParticle&gt;&lt;firstName&gt;Fredericus&lt;/firstName&gt;&lt;middleNames&gt;J M&lt;/middleNames&gt;&lt;/author&gt;&lt;/authors&gt;&lt;/publication&gt;&lt;/publications&gt;&lt;cites&gt;&lt;/cites&gt;&lt;/citation&gt;</w:instrText>
      </w:r>
      <w:r w:rsidR="000B5AA2" w:rsidRPr="0025269D">
        <w:rPr>
          <w:rFonts w:eastAsiaTheme="minorHAnsi"/>
          <w:sz w:val="22"/>
          <w:szCs w:val="22"/>
          <w:lang w:val="en-GB"/>
        </w:rPr>
        <w:fldChar w:fldCharType="separate"/>
      </w:r>
      <w:r w:rsidR="000B5AA2" w:rsidRPr="0025269D">
        <w:rPr>
          <w:rFonts w:eastAsia="SimSun"/>
          <w:sz w:val="22"/>
          <w:szCs w:val="22"/>
        </w:rPr>
        <w:t>(Wilkinson et al., 2013)</w:t>
      </w:r>
      <w:r w:rsidR="000B5AA2" w:rsidRPr="0025269D">
        <w:rPr>
          <w:rFonts w:eastAsiaTheme="minorHAnsi"/>
          <w:sz w:val="22"/>
          <w:szCs w:val="22"/>
          <w:lang w:val="en-GB"/>
        </w:rPr>
        <w:fldChar w:fldCharType="end"/>
      </w:r>
      <w:r w:rsidRPr="0025269D">
        <w:rPr>
          <w:rFonts w:eastAsiaTheme="minorHAnsi"/>
          <w:sz w:val="22"/>
          <w:szCs w:val="22"/>
          <w:lang w:val="en-GB"/>
        </w:rPr>
        <w:t>. For embryonic genomic DNA extraction, 8-10 single embryos at 2 day</w:t>
      </w:r>
      <w:r w:rsidR="00B03060" w:rsidRPr="0025269D">
        <w:rPr>
          <w:rFonts w:eastAsiaTheme="minorHAnsi"/>
          <w:sz w:val="22"/>
          <w:szCs w:val="22"/>
          <w:lang w:val="en-GB"/>
        </w:rPr>
        <w:t xml:space="preserve">s </w:t>
      </w:r>
      <w:r w:rsidRPr="0025269D">
        <w:rPr>
          <w:rFonts w:eastAsiaTheme="minorHAnsi"/>
          <w:sz w:val="22"/>
          <w:szCs w:val="22"/>
          <w:lang w:val="en-GB"/>
        </w:rPr>
        <w:t>old were used. To identify the mutations, primers were designed to bind upstream and downstream of the expected double-stranded breaks in the targeted exon. The PCR</w:t>
      </w:r>
      <w:r w:rsidR="00B03060" w:rsidRPr="0025269D">
        <w:rPr>
          <w:rFonts w:eastAsiaTheme="minorHAnsi"/>
          <w:sz w:val="22"/>
          <w:szCs w:val="22"/>
          <w:lang w:val="en-GB"/>
        </w:rPr>
        <w:t>-</w:t>
      </w:r>
      <w:r w:rsidRPr="0025269D">
        <w:rPr>
          <w:rFonts w:eastAsiaTheme="minorHAnsi"/>
          <w:sz w:val="22"/>
          <w:szCs w:val="22"/>
          <w:lang w:val="en-GB"/>
        </w:rPr>
        <w:t xml:space="preserve">amplified genomic DNA region from the </w:t>
      </w:r>
      <w:r w:rsidR="00B03060" w:rsidRPr="0025269D">
        <w:rPr>
          <w:rFonts w:eastAsiaTheme="minorHAnsi"/>
          <w:sz w:val="22"/>
          <w:szCs w:val="22"/>
          <w:lang w:val="en-GB"/>
        </w:rPr>
        <w:t xml:space="preserve">mutants </w:t>
      </w:r>
      <w:r w:rsidRPr="0025269D">
        <w:rPr>
          <w:rFonts w:eastAsiaTheme="minorHAnsi"/>
          <w:sz w:val="22"/>
          <w:szCs w:val="22"/>
          <w:lang w:val="en-GB"/>
        </w:rPr>
        <w:t xml:space="preserve">and </w:t>
      </w:r>
      <w:r w:rsidR="00F225DA">
        <w:rPr>
          <w:rFonts w:eastAsiaTheme="minorHAnsi"/>
          <w:sz w:val="22"/>
          <w:szCs w:val="22"/>
          <w:lang w:val="en-GB"/>
        </w:rPr>
        <w:t>WT</w:t>
      </w:r>
      <w:r w:rsidRPr="0025269D">
        <w:rPr>
          <w:rFonts w:eastAsiaTheme="minorHAnsi"/>
          <w:sz w:val="22"/>
          <w:szCs w:val="22"/>
          <w:lang w:val="en-GB"/>
        </w:rPr>
        <w:t xml:space="preserve">s were </w:t>
      </w:r>
      <w:r w:rsidR="004F6B82" w:rsidRPr="0025269D">
        <w:rPr>
          <w:rFonts w:eastAsiaTheme="minorHAnsi"/>
          <w:sz w:val="22"/>
          <w:szCs w:val="22"/>
          <w:lang w:val="en-GB"/>
        </w:rPr>
        <w:t xml:space="preserve">cloned into a </w:t>
      </w:r>
      <w:proofErr w:type="spellStart"/>
      <w:r w:rsidR="004F6B82" w:rsidRPr="0025269D">
        <w:rPr>
          <w:rFonts w:eastAsiaTheme="minorHAnsi"/>
          <w:sz w:val="22"/>
          <w:szCs w:val="22"/>
          <w:lang w:val="en-GB"/>
        </w:rPr>
        <w:t>pCR</w:t>
      </w:r>
      <w:proofErr w:type="spellEnd"/>
      <w:r w:rsidR="004F6B82" w:rsidRPr="0025269D">
        <w:rPr>
          <w:rFonts w:eastAsiaTheme="minorHAnsi"/>
          <w:sz w:val="22"/>
          <w:szCs w:val="22"/>
          <w:lang w:val="en-GB"/>
        </w:rPr>
        <w:t xml:space="preserve"> II-</w:t>
      </w:r>
      <w:r w:rsidRPr="0025269D">
        <w:rPr>
          <w:rFonts w:eastAsiaTheme="minorHAnsi"/>
          <w:sz w:val="22"/>
          <w:szCs w:val="22"/>
          <w:lang w:val="en-GB"/>
        </w:rPr>
        <w:t>TOPO</w:t>
      </w:r>
      <w:r w:rsidR="004F6B82" w:rsidRPr="0025269D">
        <w:rPr>
          <w:rFonts w:eastAsiaTheme="minorHAnsi"/>
          <w:sz w:val="22"/>
          <w:szCs w:val="22"/>
          <w:lang w:val="en-GB"/>
        </w:rPr>
        <w:t xml:space="preserve"> vector </w:t>
      </w:r>
      <w:r w:rsidRPr="0025269D">
        <w:rPr>
          <w:rFonts w:eastAsiaTheme="minorHAnsi"/>
          <w:sz w:val="22"/>
          <w:szCs w:val="22"/>
          <w:lang w:val="en-GB"/>
        </w:rPr>
        <w:t>and sequenced to confirm the mutation</w:t>
      </w:r>
      <w:r w:rsidR="00B03060" w:rsidRPr="0025269D">
        <w:rPr>
          <w:rFonts w:eastAsiaTheme="minorHAnsi"/>
          <w:sz w:val="22"/>
          <w:szCs w:val="22"/>
          <w:lang w:val="en-GB"/>
        </w:rPr>
        <w:t xml:space="preserve"> (Fig. </w:t>
      </w:r>
      <w:r w:rsidR="00EB11E3" w:rsidRPr="0025269D">
        <w:rPr>
          <w:rFonts w:eastAsiaTheme="minorHAnsi"/>
          <w:sz w:val="22"/>
          <w:szCs w:val="22"/>
          <w:lang w:val="en-GB"/>
        </w:rPr>
        <w:t>S5</w:t>
      </w:r>
      <w:r w:rsidR="00B03060" w:rsidRPr="0025269D">
        <w:rPr>
          <w:rFonts w:eastAsiaTheme="minorHAnsi"/>
          <w:sz w:val="22"/>
          <w:szCs w:val="22"/>
          <w:lang w:val="en-GB"/>
        </w:rPr>
        <w:t>)</w:t>
      </w:r>
      <w:r w:rsidRPr="0025269D">
        <w:rPr>
          <w:rFonts w:eastAsiaTheme="minorHAnsi"/>
          <w:sz w:val="22"/>
          <w:szCs w:val="22"/>
          <w:lang w:val="en-GB"/>
        </w:rPr>
        <w:t>.</w:t>
      </w:r>
    </w:p>
    <w:p w14:paraId="73B40321" w14:textId="77777777" w:rsidR="00F15E55" w:rsidRPr="0025269D" w:rsidRDefault="00F15E55">
      <w:pPr>
        <w:spacing w:line="360" w:lineRule="auto"/>
        <w:rPr>
          <w:rFonts w:eastAsiaTheme="minorHAnsi"/>
          <w:b/>
          <w:bCs/>
          <w:sz w:val="22"/>
          <w:szCs w:val="22"/>
          <w:lang w:val="en-GB"/>
        </w:rPr>
      </w:pPr>
    </w:p>
    <w:p w14:paraId="5449A819" w14:textId="5EA82583" w:rsidR="00F15E55" w:rsidRPr="0025269D" w:rsidRDefault="00F15E55">
      <w:pPr>
        <w:spacing w:line="360" w:lineRule="auto"/>
        <w:rPr>
          <w:rFonts w:eastAsiaTheme="minorHAnsi"/>
          <w:sz w:val="22"/>
          <w:szCs w:val="22"/>
          <w:u w:val="single"/>
          <w:lang w:val="en-GB"/>
        </w:rPr>
      </w:pPr>
      <w:r w:rsidRPr="0025269D">
        <w:rPr>
          <w:rFonts w:eastAsiaTheme="minorHAnsi"/>
          <w:sz w:val="22"/>
          <w:szCs w:val="22"/>
          <w:u w:val="single"/>
          <w:lang w:val="en-GB"/>
        </w:rPr>
        <w:t>Morphological phenotype analysis of zebraﬁsh embryos</w:t>
      </w:r>
    </w:p>
    <w:p w14:paraId="28C2A87E" w14:textId="0CF3109E" w:rsidR="00F15E55" w:rsidRPr="00A265C1" w:rsidRDefault="00F15E55">
      <w:pPr>
        <w:spacing w:line="360" w:lineRule="auto"/>
        <w:rPr>
          <w:rFonts w:eastAsiaTheme="minorHAnsi"/>
          <w:sz w:val="22"/>
          <w:szCs w:val="22"/>
        </w:rPr>
      </w:pPr>
      <w:r w:rsidRPr="00A265C1">
        <w:rPr>
          <w:rFonts w:eastAsiaTheme="minorHAnsi"/>
          <w:sz w:val="22"/>
          <w:szCs w:val="22"/>
        </w:rPr>
        <w:t xml:space="preserve">Phenotypes were scored in live </w:t>
      </w:r>
      <w:r w:rsidR="00F225DA" w:rsidRPr="00A265C1">
        <w:rPr>
          <w:rFonts w:eastAsiaTheme="minorHAnsi"/>
          <w:sz w:val="22"/>
          <w:szCs w:val="22"/>
        </w:rPr>
        <w:t>WT</w:t>
      </w:r>
      <w:r w:rsidRPr="00A265C1">
        <w:rPr>
          <w:rFonts w:eastAsiaTheme="minorHAnsi"/>
          <w:sz w:val="22"/>
          <w:szCs w:val="22"/>
        </w:rPr>
        <w:t xml:space="preserve">, </w:t>
      </w:r>
      <w:r w:rsidRPr="00A265C1">
        <w:rPr>
          <w:rFonts w:eastAsiaTheme="minorHAnsi"/>
          <w:i/>
          <w:sz w:val="22"/>
          <w:szCs w:val="22"/>
        </w:rPr>
        <w:t>pierce1</w:t>
      </w:r>
      <w:r w:rsidRPr="00A265C1">
        <w:rPr>
          <w:rFonts w:eastAsiaTheme="minorHAnsi"/>
          <w:sz w:val="22"/>
          <w:szCs w:val="22"/>
        </w:rPr>
        <w:t>,</w:t>
      </w:r>
      <w:r w:rsidRPr="00A265C1">
        <w:rPr>
          <w:rFonts w:eastAsiaTheme="minorHAnsi"/>
          <w:i/>
          <w:sz w:val="22"/>
          <w:szCs w:val="22"/>
        </w:rPr>
        <w:t xml:space="preserve"> </w:t>
      </w:r>
      <w:r w:rsidR="00664483" w:rsidRPr="00A265C1">
        <w:rPr>
          <w:rFonts w:eastAsiaTheme="minorHAnsi"/>
          <w:i/>
          <w:sz w:val="22"/>
          <w:szCs w:val="22"/>
        </w:rPr>
        <w:t>pierce2</w:t>
      </w:r>
      <w:r w:rsidR="00664483" w:rsidRPr="00A265C1">
        <w:rPr>
          <w:rFonts w:eastAsiaTheme="minorHAnsi"/>
          <w:sz w:val="22"/>
          <w:szCs w:val="22"/>
        </w:rPr>
        <w:t xml:space="preserve"> </w:t>
      </w:r>
      <w:r w:rsidRPr="00A265C1">
        <w:rPr>
          <w:rFonts w:eastAsiaTheme="minorHAnsi"/>
          <w:sz w:val="22"/>
          <w:szCs w:val="22"/>
        </w:rPr>
        <w:t>and the double</w:t>
      </w:r>
      <w:r w:rsidR="00064254" w:rsidRPr="00A265C1">
        <w:rPr>
          <w:rFonts w:eastAsiaTheme="minorHAnsi"/>
          <w:sz w:val="22"/>
          <w:szCs w:val="22"/>
        </w:rPr>
        <w:t xml:space="preserve"> knockout</w:t>
      </w:r>
      <w:r w:rsidRPr="00A265C1">
        <w:rPr>
          <w:rFonts w:eastAsiaTheme="minorHAnsi"/>
          <w:sz w:val="22"/>
          <w:szCs w:val="22"/>
        </w:rPr>
        <w:t xml:space="preserve"> mutant embryos using a stereomicroscope. Phenotypes were analy</w:t>
      </w:r>
      <w:r w:rsidR="00A265C1" w:rsidRPr="00A265C1">
        <w:rPr>
          <w:rFonts w:eastAsiaTheme="minorHAnsi"/>
          <w:sz w:val="22"/>
          <w:szCs w:val="22"/>
        </w:rPr>
        <w:t>z</w:t>
      </w:r>
      <w:r w:rsidRPr="00A265C1">
        <w:rPr>
          <w:rFonts w:eastAsiaTheme="minorHAnsi"/>
          <w:sz w:val="22"/>
          <w:szCs w:val="22"/>
        </w:rPr>
        <w:t xml:space="preserve">ed in embryos at different stages. Otolith counts were performed at 20–22 </w:t>
      </w:r>
      <w:proofErr w:type="spellStart"/>
      <w:r w:rsidRPr="00A265C1">
        <w:rPr>
          <w:rFonts w:eastAsiaTheme="minorHAnsi"/>
          <w:sz w:val="22"/>
          <w:szCs w:val="22"/>
        </w:rPr>
        <w:t>hpf</w:t>
      </w:r>
      <w:proofErr w:type="spellEnd"/>
      <w:r w:rsidRPr="00A265C1">
        <w:rPr>
          <w:rFonts w:eastAsiaTheme="minorHAnsi"/>
          <w:sz w:val="22"/>
          <w:szCs w:val="22"/>
        </w:rPr>
        <w:t>. Curved body axis and hydrocephaly were determined at 48 and 72</w:t>
      </w:r>
      <w:r w:rsidR="00B03060" w:rsidRPr="00A265C1">
        <w:rPr>
          <w:rFonts w:eastAsiaTheme="minorHAnsi"/>
          <w:sz w:val="22"/>
          <w:szCs w:val="22"/>
        </w:rPr>
        <w:t xml:space="preserve"> </w:t>
      </w:r>
      <w:proofErr w:type="spellStart"/>
      <w:r w:rsidRPr="00A265C1">
        <w:rPr>
          <w:rFonts w:eastAsiaTheme="minorHAnsi"/>
          <w:sz w:val="22"/>
          <w:szCs w:val="22"/>
        </w:rPr>
        <w:t>hpf</w:t>
      </w:r>
      <w:proofErr w:type="spellEnd"/>
      <w:r w:rsidRPr="00A265C1">
        <w:rPr>
          <w:rFonts w:eastAsiaTheme="minorHAnsi"/>
          <w:sz w:val="22"/>
          <w:szCs w:val="22"/>
        </w:rPr>
        <w:t>. Kidney cysts and edema were scored at 4–5 days post fertilization (</w:t>
      </w:r>
      <w:proofErr w:type="spellStart"/>
      <w:r w:rsidRPr="00A265C1">
        <w:rPr>
          <w:rFonts w:eastAsiaTheme="minorHAnsi"/>
          <w:sz w:val="22"/>
          <w:szCs w:val="22"/>
        </w:rPr>
        <w:t>dpf</w:t>
      </w:r>
      <w:proofErr w:type="spellEnd"/>
      <w:r w:rsidRPr="00A265C1">
        <w:rPr>
          <w:rFonts w:eastAsiaTheme="minorHAnsi"/>
          <w:sz w:val="22"/>
          <w:szCs w:val="22"/>
        </w:rPr>
        <w:t xml:space="preserve">). For left–right asymmetry, immunofluorescence </w:t>
      </w:r>
      <w:r w:rsidR="00064254" w:rsidRPr="00A265C1">
        <w:rPr>
          <w:rFonts w:eastAsiaTheme="minorHAnsi"/>
          <w:sz w:val="22"/>
          <w:szCs w:val="22"/>
        </w:rPr>
        <w:t xml:space="preserve">microscopy </w:t>
      </w:r>
      <w:r w:rsidRPr="00A265C1">
        <w:rPr>
          <w:rFonts w:eastAsiaTheme="minorHAnsi"/>
          <w:sz w:val="22"/>
          <w:szCs w:val="22"/>
        </w:rPr>
        <w:t xml:space="preserve">was carried out </w:t>
      </w:r>
      <w:r w:rsidR="00117E82" w:rsidRPr="00A265C1">
        <w:rPr>
          <w:rFonts w:eastAsiaTheme="minorHAnsi"/>
          <w:sz w:val="22"/>
          <w:szCs w:val="22"/>
        </w:rPr>
        <w:t xml:space="preserve">at 36 </w:t>
      </w:r>
      <w:proofErr w:type="spellStart"/>
      <w:r w:rsidR="00117E82" w:rsidRPr="00A265C1">
        <w:rPr>
          <w:rFonts w:eastAsiaTheme="minorHAnsi"/>
          <w:sz w:val="22"/>
          <w:szCs w:val="22"/>
        </w:rPr>
        <w:t>hpf</w:t>
      </w:r>
      <w:proofErr w:type="spellEnd"/>
      <w:r w:rsidR="00117E82" w:rsidRPr="00A265C1">
        <w:rPr>
          <w:rFonts w:eastAsiaTheme="minorHAnsi"/>
          <w:sz w:val="22"/>
          <w:szCs w:val="22"/>
        </w:rPr>
        <w:t xml:space="preserve"> </w:t>
      </w:r>
      <w:r w:rsidRPr="00A265C1">
        <w:rPr>
          <w:rFonts w:eastAsiaTheme="minorHAnsi"/>
          <w:sz w:val="22"/>
          <w:szCs w:val="22"/>
        </w:rPr>
        <w:t>with anti</w:t>
      </w:r>
      <w:r w:rsidR="00064254" w:rsidRPr="00A265C1">
        <w:rPr>
          <w:rFonts w:eastAsiaTheme="minorHAnsi"/>
          <w:sz w:val="22"/>
          <w:szCs w:val="22"/>
        </w:rPr>
        <w:t>-</w:t>
      </w:r>
      <w:r w:rsidRPr="00A265C1">
        <w:rPr>
          <w:rFonts w:eastAsiaTheme="minorHAnsi"/>
          <w:sz w:val="22"/>
          <w:szCs w:val="22"/>
        </w:rPr>
        <w:t xml:space="preserve">A4.1025 antibody </w:t>
      </w:r>
      <w:r w:rsidR="007703BD" w:rsidRPr="00A265C1">
        <w:rPr>
          <w:rFonts w:eastAsiaTheme="minorHAnsi"/>
          <w:sz w:val="22"/>
          <w:szCs w:val="22"/>
        </w:rPr>
        <w:t xml:space="preserve">(Developmental Studies Hybridoma Bank) </w:t>
      </w:r>
      <w:r w:rsidRPr="00A265C1">
        <w:rPr>
          <w:rFonts w:eastAsiaTheme="minorHAnsi"/>
          <w:sz w:val="22"/>
          <w:szCs w:val="22"/>
        </w:rPr>
        <w:t>to visuali</w:t>
      </w:r>
      <w:r w:rsidR="00064254" w:rsidRPr="00A265C1">
        <w:rPr>
          <w:rFonts w:eastAsiaTheme="minorHAnsi"/>
          <w:sz w:val="22"/>
          <w:szCs w:val="22"/>
        </w:rPr>
        <w:t>z</w:t>
      </w:r>
      <w:r w:rsidRPr="00A265C1">
        <w:rPr>
          <w:rFonts w:eastAsiaTheme="minorHAnsi"/>
          <w:sz w:val="22"/>
          <w:szCs w:val="22"/>
        </w:rPr>
        <w:t xml:space="preserve">e heart </w:t>
      </w:r>
      <w:r w:rsidR="00117E82" w:rsidRPr="00A265C1">
        <w:rPr>
          <w:rFonts w:eastAsiaTheme="minorHAnsi"/>
          <w:sz w:val="22"/>
          <w:szCs w:val="22"/>
        </w:rPr>
        <w:t>jogging</w:t>
      </w:r>
      <w:r w:rsidR="00634F0E" w:rsidRPr="00A265C1">
        <w:rPr>
          <w:rFonts w:eastAsiaTheme="minorHAnsi"/>
          <w:sz w:val="22"/>
          <w:szCs w:val="22"/>
        </w:rPr>
        <w:t xml:space="preserve">. Heart </w:t>
      </w:r>
      <w:r w:rsidR="00117E82" w:rsidRPr="00A265C1">
        <w:rPr>
          <w:rFonts w:eastAsiaTheme="minorHAnsi"/>
          <w:sz w:val="22"/>
          <w:szCs w:val="22"/>
        </w:rPr>
        <w:t xml:space="preserve">jogging </w:t>
      </w:r>
      <w:r w:rsidR="00634F0E" w:rsidRPr="00A265C1">
        <w:rPr>
          <w:rFonts w:eastAsiaTheme="minorHAnsi"/>
          <w:sz w:val="22"/>
          <w:szCs w:val="22"/>
        </w:rPr>
        <w:t xml:space="preserve">was classified as </w:t>
      </w:r>
      <w:r w:rsidRPr="00A265C1">
        <w:rPr>
          <w:rFonts w:eastAsiaTheme="minorHAnsi"/>
          <w:sz w:val="22"/>
          <w:szCs w:val="22"/>
        </w:rPr>
        <w:t>left</w:t>
      </w:r>
      <w:r w:rsidR="00634F0E" w:rsidRPr="00A265C1">
        <w:rPr>
          <w:rFonts w:eastAsiaTheme="minorHAnsi"/>
          <w:sz w:val="22"/>
          <w:szCs w:val="22"/>
        </w:rPr>
        <w:t xml:space="preserve">, </w:t>
      </w:r>
      <w:r w:rsidRPr="00A265C1">
        <w:rPr>
          <w:rFonts w:eastAsiaTheme="minorHAnsi"/>
          <w:sz w:val="22"/>
          <w:szCs w:val="22"/>
        </w:rPr>
        <w:t>righ</w:t>
      </w:r>
      <w:r w:rsidR="00634F0E" w:rsidRPr="00A265C1">
        <w:rPr>
          <w:rFonts w:eastAsiaTheme="minorHAnsi"/>
          <w:sz w:val="22"/>
          <w:szCs w:val="22"/>
        </w:rPr>
        <w:t>t, or</w:t>
      </w:r>
      <w:r w:rsidRPr="00A265C1">
        <w:rPr>
          <w:rFonts w:eastAsiaTheme="minorHAnsi"/>
          <w:sz w:val="22"/>
          <w:szCs w:val="22"/>
        </w:rPr>
        <w:t xml:space="preserve"> bilateral. To evaluate signiﬁcance, we used the Fisher’s Exact Test (2 × 2 matrix, two-tailed).</w:t>
      </w:r>
    </w:p>
    <w:p w14:paraId="0D65C5D0" w14:textId="77777777" w:rsidR="00F15E55" w:rsidRPr="0025269D" w:rsidRDefault="00F15E55">
      <w:pPr>
        <w:spacing w:line="360" w:lineRule="auto"/>
        <w:rPr>
          <w:rFonts w:eastAsiaTheme="minorHAnsi"/>
          <w:b/>
          <w:sz w:val="22"/>
          <w:szCs w:val="22"/>
          <w:lang w:val="en-GB"/>
        </w:rPr>
      </w:pPr>
    </w:p>
    <w:p w14:paraId="4EC6A258" w14:textId="32C6C9EE" w:rsidR="00F15E55" w:rsidRPr="0025269D" w:rsidRDefault="00F15E55">
      <w:pPr>
        <w:spacing w:line="360" w:lineRule="auto"/>
        <w:rPr>
          <w:rFonts w:eastAsiaTheme="minorHAnsi"/>
          <w:bCs/>
          <w:sz w:val="22"/>
          <w:szCs w:val="22"/>
          <w:u w:val="single"/>
          <w:lang w:val="en-GB"/>
        </w:rPr>
      </w:pPr>
      <w:proofErr w:type="gramStart"/>
      <w:r w:rsidRPr="0025269D">
        <w:rPr>
          <w:rFonts w:eastAsiaTheme="minorHAnsi"/>
          <w:bCs/>
          <w:sz w:val="22"/>
          <w:szCs w:val="22"/>
          <w:u w:val="single"/>
          <w:lang w:val="en-GB"/>
        </w:rPr>
        <w:t>Whole-mount</w:t>
      </w:r>
      <w:proofErr w:type="gramEnd"/>
      <w:r w:rsidRPr="0025269D">
        <w:rPr>
          <w:rFonts w:eastAsiaTheme="minorHAnsi"/>
          <w:bCs/>
          <w:sz w:val="22"/>
          <w:szCs w:val="22"/>
          <w:u w:val="single"/>
          <w:lang w:val="en-GB"/>
        </w:rPr>
        <w:t xml:space="preserve"> </w:t>
      </w:r>
      <w:r w:rsidRPr="0025269D">
        <w:rPr>
          <w:rFonts w:eastAsiaTheme="minorHAnsi"/>
          <w:bCs/>
          <w:i/>
          <w:sz w:val="22"/>
          <w:szCs w:val="22"/>
          <w:u w:val="single"/>
          <w:lang w:val="en-GB"/>
        </w:rPr>
        <w:t>in situ</w:t>
      </w:r>
      <w:r w:rsidRPr="0025269D">
        <w:rPr>
          <w:rFonts w:eastAsiaTheme="minorHAnsi"/>
          <w:bCs/>
          <w:sz w:val="22"/>
          <w:szCs w:val="22"/>
          <w:u w:val="single"/>
          <w:lang w:val="en-GB"/>
        </w:rPr>
        <w:t xml:space="preserve"> hybridization</w:t>
      </w:r>
      <w:r w:rsidR="00023820" w:rsidRPr="0025269D">
        <w:rPr>
          <w:rFonts w:eastAsiaTheme="minorHAnsi"/>
          <w:bCs/>
          <w:sz w:val="22"/>
          <w:szCs w:val="22"/>
          <w:u w:val="single"/>
          <w:lang w:val="en-GB"/>
        </w:rPr>
        <w:t xml:space="preserve"> </w:t>
      </w:r>
      <w:r w:rsidR="00FF4877" w:rsidRPr="0025269D">
        <w:rPr>
          <w:rFonts w:eastAsiaTheme="minorHAnsi"/>
          <w:bCs/>
          <w:sz w:val="22"/>
          <w:szCs w:val="22"/>
          <w:u w:val="single"/>
          <w:lang w:val="en-GB"/>
        </w:rPr>
        <w:t xml:space="preserve">(WISH) </w:t>
      </w:r>
      <w:r w:rsidR="00023820" w:rsidRPr="0025269D">
        <w:rPr>
          <w:rFonts w:eastAsiaTheme="minorHAnsi"/>
          <w:bCs/>
          <w:sz w:val="22"/>
          <w:szCs w:val="22"/>
          <w:u w:val="single"/>
          <w:lang w:val="en-GB"/>
        </w:rPr>
        <w:t xml:space="preserve">of </w:t>
      </w:r>
      <w:r w:rsidR="00023820" w:rsidRPr="0025269D">
        <w:rPr>
          <w:rFonts w:eastAsiaTheme="minorHAnsi"/>
          <w:sz w:val="22"/>
          <w:szCs w:val="22"/>
          <w:u w:val="single"/>
          <w:lang w:val="en-GB"/>
        </w:rPr>
        <w:t xml:space="preserve">zebraﬁsh </w:t>
      </w:r>
      <w:r w:rsidR="00FF4877" w:rsidRPr="0025269D">
        <w:rPr>
          <w:rFonts w:eastAsiaTheme="minorHAnsi"/>
          <w:sz w:val="22"/>
          <w:szCs w:val="22"/>
          <w:u w:val="single"/>
          <w:lang w:val="en-GB"/>
        </w:rPr>
        <w:t>embryos</w:t>
      </w:r>
    </w:p>
    <w:p w14:paraId="6EBCAF04" w14:textId="797E8F74" w:rsidR="00023820" w:rsidRPr="0025269D" w:rsidRDefault="00F15E55">
      <w:pPr>
        <w:spacing w:line="360" w:lineRule="auto"/>
        <w:rPr>
          <w:rFonts w:eastAsiaTheme="minorHAnsi"/>
          <w:sz w:val="22"/>
          <w:szCs w:val="22"/>
          <w:lang w:val="en-GB"/>
        </w:rPr>
      </w:pPr>
      <w:r w:rsidRPr="0025269D">
        <w:rPr>
          <w:rFonts w:eastAsiaTheme="minorHAnsi"/>
          <w:sz w:val="22"/>
          <w:szCs w:val="22"/>
          <w:lang w:val="en-GB"/>
        </w:rPr>
        <w:t xml:space="preserve">RNA </w:t>
      </w:r>
      <w:r w:rsidRPr="0025269D">
        <w:rPr>
          <w:rFonts w:eastAsiaTheme="minorHAnsi"/>
          <w:i/>
          <w:sz w:val="22"/>
          <w:szCs w:val="22"/>
          <w:lang w:val="en-GB"/>
        </w:rPr>
        <w:t>in situ</w:t>
      </w:r>
      <w:r w:rsidRPr="0025269D">
        <w:rPr>
          <w:rFonts w:eastAsiaTheme="minorHAnsi"/>
          <w:sz w:val="22"/>
          <w:szCs w:val="22"/>
          <w:lang w:val="en-GB"/>
        </w:rPr>
        <w:t xml:space="preserve"> hybridization was carried out according to standard protocol</w:t>
      </w:r>
      <w:r w:rsidR="00916A03" w:rsidRPr="0025269D">
        <w:rPr>
          <w:rFonts w:eastAsiaTheme="minorHAnsi"/>
          <w:sz w:val="22"/>
          <w:szCs w:val="22"/>
          <w:lang w:val="en-GB"/>
        </w:rPr>
        <w:t xml:space="preserve"> </w:t>
      </w:r>
      <w:r w:rsidR="000B5AA2" w:rsidRPr="0025269D">
        <w:rPr>
          <w:rFonts w:eastAsiaTheme="minorHAnsi"/>
          <w:sz w:val="22"/>
          <w:szCs w:val="22"/>
          <w:lang w:val="en-GB"/>
        </w:rPr>
        <w:fldChar w:fldCharType="begin"/>
      </w:r>
      <w:r w:rsidR="000B5AA2" w:rsidRPr="0025269D">
        <w:rPr>
          <w:rFonts w:eastAsiaTheme="minorHAnsi"/>
          <w:sz w:val="22"/>
          <w:szCs w:val="22"/>
          <w:lang w:val="en-GB"/>
        </w:rPr>
        <w:instrText xml:space="preserve"> ADDIN PAPERS2_CITATIONS &lt;citation&gt;&lt;priority&gt;124&lt;/priority&gt;&lt;uuid&gt;4F1AABAF-ABC6-4602-93A1-14529CA510F8&lt;/uuid&gt;&lt;publications&gt;&lt;publication&gt;&lt;subtype&gt;400&lt;/subtype&gt;&lt;publisher&gt;Nature Publishing Group&lt;/publisher&gt;&lt;title&gt;High-resolution in situ hybridization to whole-mount zebrafish embryos.&lt;/title&gt;&lt;url&gt;https://www.nature.com/articles/nprot.2007.514&lt;/url&gt;&lt;volume&gt;3&lt;/volume&gt;&lt;publication_date&gt;99200800001200000000200000&lt;/publication_date&gt;&lt;uuid&gt;EC84F564-A54A-4994-8F4A-41F6CFFB4740&lt;/uuid&gt;&lt;type&gt;400&lt;/type&gt;&lt;number&gt;1&lt;/number&gt;&lt;doi&gt;10.1038/nprot.2007.514&lt;/doi&gt;&lt;institution&gt;Department of Cell Biology, University of Virginia Health Sciences Center, PO Box 800732, 1300 Jefferson Park Avenue, Charlottesville, Virginia 22908, USA.&lt;/institution&gt;&lt;startpage&gt;59&lt;/startpage&gt;&lt;endpage&gt;69&lt;/endpage&gt;&lt;bundle&gt;&lt;publication&gt;&lt;title&gt;Nature protocols&lt;/title&gt;&lt;uuid&gt;5D60E635-0DB3-4EAC-8BCF-D8446DA51566&lt;/uuid&gt;&lt;subtype&gt;-100&lt;/subtype&gt;&lt;type&gt;-100&lt;/type&gt;&lt;/publication&gt;&lt;/bundle&gt;&lt;authors&gt;&lt;author&gt;&lt;lastName&gt;Thisse&lt;/lastName&gt;&lt;firstName&gt;Christine&lt;/firstName&gt;&lt;/author&gt;&lt;author&gt;&lt;lastName&gt;Thisse&lt;/lastName&gt;&lt;firstName&gt;Bernard&lt;/firstName&gt;&lt;/author&gt;&lt;/authors&gt;&lt;/publication&gt;&lt;/publications&gt;&lt;cites&gt;&lt;/cites&gt;&lt;/citation&gt;</w:instrText>
      </w:r>
      <w:r w:rsidR="000B5AA2" w:rsidRPr="0025269D">
        <w:rPr>
          <w:rFonts w:eastAsiaTheme="minorHAnsi"/>
          <w:sz w:val="22"/>
          <w:szCs w:val="22"/>
          <w:lang w:val="en-GB"/>
        </w:rPr>
        <w:fldChar w:fldCharType="separate"/>
      </w:r>
      <w:r w:rsidR="000B5AA2" w:rsidRPr="0025269D">
        <w:rPr>
          <w:rFonts w:eastAsia="SimSun"/>
          <w:sz w:val="22"/>
          <w:szCs w:val="22"/>
        </w:rPr>
        <w:t>(Thisse and Thisse, 2008)</w:t>
      </w:r>
      <w:r w:rsidR="000B5AA2" w:rsidRPr="0025269D">
        <w:rPr>
          <w:rFonts w:eastAsiaTheme="minorHAnsi"/>
          <w:sz w:val="22"/>
          <w:szCs w:val="22"/>
          <w:lang w:val="en-GB"/>
        </w:rPr>
        <w:fldChar w:fldCharType="end"/>
      </w:r>
      <w:r w:rsidRPr="0025269D">
        <w:rPr>
          <w:rFonts w:eastAsiaTheme="minorHAnsi"/>
          <w:sz w:val="22"/>
          <w:szCs w:val="22"/>
          <w:lang w:val="en-GB"/>
        </w:rPr>
        <w:t>. Briefly, zebrafish embryos were fixed overnight in 4% paraformaldehyde at 4°C. Digoxigenin-UTP-</w:t>
      </w:r>
      <w:proofErr w:type="spellStart"/>
      <w:r w:rsidRPr="0025269D">
        <w:rPr>
          <w:rFonts w:eastAsiaTheme="minorHAnsi"/>
          <w:sz w:val="22"/>
          <w:szCs w:val="22"/>
          <w:lang w:val="en-GB"/>
        </w:rPr>
        <w:t>labeled</w:t>
      </w:r>
      <w:proofErr w:type="spellEnd"/>
      <w:r w:rsidRPr="0025269D">
        <w:rPr>
          <w:rFonts w:eastAsiaTheme="minorHAnsi"/>
          <w:sz w:val="22"/>
          <w:szCs w:val="22"/>
          <w:lang w:val="en-GB"/>
        </w:rPr>
        <w:t xml:space="preserve"> antisense probes for </w:t>
      </w:r>
      <w:proofErr w:type="spellStart"/>
      <w:r w:rsidRPr="0025269D">
        <w:rPr>
          <w:rFonts w:eastAsiaTheme="minorHAnsi"/>
          <w:i/>
          <w:sz w:val="22"/>
          <w:szCs w:val="22"/>
          <w:lang w:val="en-GB"/>
        </w:rPr>
        <w:t>spaw</w:t>
      </w:r>
      <w:proofErr w:type="spellEnd"/>
      <w:r w:rsidRPr="0025269D">
        <w:rPr>
          <w:rFonts w:eastAsiaTheme="minorHAnsi"/>
          <w:sz w:val="22"/>
          <w:szCs w:val="22"/>
          <w:lang w:val="en-GB"/>
        </w:rPr>
        <w:t xml:space="preserve"> and </w:t>
      </w:r>
      <w:r w:rsidRPr="0025269D">
        <w:rPr>
          <w:rFonts w:eastAsiaTheme="minorHAnsi"/>
          <w:i/>
          <w:sz w:val="22"/>
          <w:szCs w:val="22"/>
          <w:lang w:val="en-GB"/>
        </w:rPr>
        <w:t>lefty2</w:t>
      </w:r>
      <w:r w:rsidRPr="0025269D">
        <w:rPr>
          <w:rFonts w:eastAsiaTheme="minorHAnsi"/>
          <w:sz w:val="22"/>
          <w:szCs w:val="22"/>
          <w:lang w:val="en-GB"/>
        </w:rPr>
        <w:t xml:space="preserve"> genes were used. Alkaline phosphatase-coupled anti-digoxigenin antibodies </w:t>
      </w:r>
      <w:r w:rsidR="004F6B82" w:rsidRPr="0025269D">
        <w:rPr>
          <w:rFonts w:eastAsiaTheme="minorHAnsi"/>
          <w:sz w:val="22"/>
          <w:szCs w:val="22"/>
        </w:rPr>
        <w:t xml:space="preserve">(Roche, #11093274910) </w:t>
      </w:r>
      <w:r w:rsidRPr="0025269D">
        <w:rPr>
          <w:rFonts w:eastAsiaTheme="minorHAnsi"/>
          <w:sz w:val="22"/>
          <w:szCs w:val="22"/>
          <w:lang w:val="en-GB"/>
        </w:rPr>
        <w:t>were used to detect hybridized probes. NBT/BCIP</w:t>
      </w:r>
      <w:r w:rsidR="00064254" w:rsidRPr="0025269D">
        <w:rPr>
          <w:rFonts w:eastAsiaTheme="minorHAnsi"/>
          <w:sz w:val="22"/>
          <w:szCs w:val="22"/>
          <w:lang w:val="en-GB"/>
        </w:rPr>
        <w:t xml:space="preserve"> solution</w:t>
      </w:r>
      <w:r w:rsidRPr="0025269D">
        <w:rPr>
          <w:rFonts w:eastAsiaTheme="minorHAnsi"/>
          <w:sz w:val="22"/>
          <w:szCs w:val="22"/>
          <w:lang w:val="en-GB"/>
        </w:rPr>
        <w:t xml:space="preserve"> (Roche</w:t>
      </w:r>
      <w:r w:rsidR="009F31CB" w:rsidRPr="0025269D">
        <w:rPr>
          <w:rFonts w:eastAsiaTheme="minorHAnsi"/>
          <w:sz w:val="22"/>
          <w:szCs w:val="22"/>
          <w:lang w:val="en-GB"/>
        </w:rPr>
        <w:t xml:space="preserve">, </w:t>
      </w:r>
      <w:r w:rsidR="009F31CB" w:rsidRPr="0025269D">
        <w:rPr>
          <w:rFonts w:eastAsiaTheme="minorHAnsi"/>
          <w:sz w:val="22"/>
          <w:szCs w:val="22"/>
        </w:rPr>
        <w:t>#11681460001</w:t>
      </w:r>
      <w:r w:rsidRPr="0025269D">
        <w:rPr>
          <w:rFonts w:eastAsiaTheme="minorHAnsi"/>
          <w:sz w:val="22"/>
          <w:szCs w:val="22"/>
          <w:lang w:val="en-GB"/>
        </w:rPr>
        <w:t>) was used to visualize the signal</w:t>
      </w:r>
      <w:r w:rsidR="004F6B82" w:rsidRPr="0025269D">
        <w:rPr>
          <w:rFonts w:eastAsiaTheme="minorHAnsi"/>
          <w:sz w:val="22"/>
          <w:szCs w:val="22"/>
          <w:lang w:val="en-GB"/>
        </w:rPr>
        <w:t xml:space="preserve"> under a stereomicroscope</w:t>
      </w:r>
      <w:r w:rsidRPr="0025269D">
        <w:rPr>
          <w:rFonts w:eastAsiaTheme="minorHAnsi"/>
          <w:sz w:val="22"/>
          <w:szCs w:val="22"/>
          <w:lang w:val="en-GB"/>
        </w:rPr>
        <w:t>.</w:t>
      </w:r>
    </w:p>
    <w:p w14:paraId="4472975C" w14:textId="77777777" w:rsidR="00023820" w:rsidRPr="0025269D" w:rsidRDefault="00023820">
      <w:pPr>
        <w:spacing w:line="360" w:lineRule="auto"/>
        <w:rPr>
          <w:rFonts w:eastAsiaTheme="minorHAnsi"/>
          <w:sz w:val="22"/>
          <w:szCs w:val="22"/>
          <w:lang w:val="en-GB"/>
        </w:rPr>
      </w:pPr>
    </w:p>
    <w:p w14:paraId="2F5264B1" w14:textId="6546C0C5" w:rsidR="00F15E55" w:rsidRPr="0025269D" w:rsidRDefault="00F15E55">
      <w:pPr>
        <w:spacing w:line="360" w:lineRule="auto"/>
        <w:rPr>
          <w:rFonts w:eastAsiaTheme="minorHAnsi"/>
          <w:sz w:val="22"/>
          <w:szCs w:val="22"/>
          <w:lang w:val="en-GB"/>
        </w:rPr>
      </w:pPr>
      <w:r w:rsidRPr="0025269D">
        <w:rPr>
          <w:rFonts w:eastAsiaTheme="minorHAnsi"/>
          <w:sz w:val="22"/>
          <w:szCs w:val="22"/>
          <w:u w:val="single"/>
          <w:lang w:val="en-GB"/>
        </w:rPr>
        <w:t>Immunofluorescence</w:t>
      </w:r>
      <w:r w:rsidR="00836842" w:rsidRPr="0025269D">
        <w:rPr>
          <w:rFonts w:eastAsiaTheme="minorHAnsi"/>
          <w:sz w:val="22"/>
          <w:szCs w:val="22"/>
          <w:u w:val="single"/>
          <w:lang w:val="en-GB"/>
        </w:rPr>
        <w:t xml:space="preserve"> microscopy</w:t>
      </w:r>
      <w:r w:rsidR="00C326AE" w:rsidRPr="0025269D">
        <w:rPr>
          <w:rFonts w:eastAsiaTheme="minorHAnsi"/>
          <w:sz w:val="22"/>
          <w:szCs w:val="22"/>
          <w:u w:val="single"/>
          <w:lang w:val="en-GB"/>
        </w:rPr>
        <w:t xml:space="preserve"> of zebrafish embryos</w:t>
      </w:r>
    </w:p>
    <w:p w14:paraId="5DC8435A" w14:textId="7A2205B3" w:rsidR="004F6B82" w:rsidRPr="0025269D" w:rsidRDefault="00F15E55" w:rsidP="004F6B82">
      <w:pPr>
        <w:spacing w:line="360" w:lineRule="auto"/>
        <w:rPr>
          <w:rFonts w:eastAsiaTheme="minorHAnsi"/>
          <w:color w:val="000000" w:themeColor="text1"/>
          <w:sz w:val="22"/>
          <w:szCs w:val="22"/>
          <w:lang w:val="en-GB"/>
        </w:rPr>
      </w:pPr>
      <w:r w:rsidRPr="0025269D">
        <w:rPr>
          <w:rFonts w:eastAsiaTheme="minorHAnsi"/>
          <w:sz w:val="22"/>
          <w:szCs w:val="22"/>
          <w:lang w:val="en-GB"/>
        </w:rPr>
        <w:lastRenderedPageBreak/>
        <w:t>Zebrafish embryos were fixed in Dent's fix (80% methanol, 20% DMSO), for at least 3 hrs at room temperature or with fish fixative overnight at 4</w:t>
      </w:r>
      <w:r w:rsidR="008C5918" w:rsidRPr="0025269D">
        <w:rPr>
          <w:rFonts w:eastAsiaTheme="minorHAnsi"/>
          <w:sz w:val="22"/>
          <w:szCs w:val="22"/>
          <w:lang w:val="en-GB"/>
        </w:rPr>
        <w:t>ºC</w:t>
      </w:r>
      <w:r w:rsidRPr="0025269D">
        <w:rPr>
          <w:rFonts w:eastAsiaTheme="minorHAnsi"/>
          <w:sz w:val="22"/>
          <w:szCs w:val="22"/>
          <w:lang w:val="en-GB"/>
        </w:rPr>
        <w:t>. Fixed embryos were stored in methanol at -20</w:t>
      </w:r>
      <w:r w:rsidR="008C5918" w:rsidRPr="0025269D">
        <w:rPr>
          <w:rFonts w:eastAsiaTheme="minorHAnsi"/>
          <w:sz w:val="22"/>
          <w:szCs w:val="22"/>
          <w:lang w:val="en-GB"/>
        </w:rPr>
        <w:t>º</w:t>
      </w:r>
      <w:r w:rsidRPr="0025269D">
        <w:rPr>
          <w:rFonts w:eastAsiaTheme="minorHAnsi"/>
          <w:sz w:val="22"/>
          <w:szCs w:val="22"/>
          <w:lang w:val="en-GB"/>
        </w:rPr>
        <w:t xml:space="preserve">C. Embryos were washed in a decreasing </w:t>
      </w:r>
      <w:proofErr w:type="spellStart"/>
      <w:proofErr w:type="gramStart"/>
      <w:r w:rsidRPr="0025269D">
        <w:rPr>
          <w:rFonts w:eastAsiaTheme="minorHAnsi"/>
          <w:sz w:val="22"/>
          <w:szCs w:val="22"/>
          <w:lang w:val="en-GB"/>
        </w:rPr>
        <w:t>methanol:PBS</w:t>
      </w:r>
      <w:proofErr w:type="spellEnd"/>
      <w:proofErr w:type="gramEnd"/>
      <w:r w:rsidRPr="0025269D">
        <w:rPr>
          <w:rFonts w:eastAsiaTheme="minorHAnsi"/>
          <w:sz w:val="22"/>
          <w:szCs w:val="22"/>
          <w:lang w:val="en-GB"/>
        </w:rPr>
        <w:t xml:space="preserve"> gradient, followed by </w:t>
      </w:r>
      <w:r w:rsidR="008C5918" w:rsidRPr="0025269D">
        <w:rPr>
          <w:rFonts w:eastAsiaTheme="minorHAnsi"/>
          <w:sz w:val="22"/>
          <w:szCs w:val="22"/>
          <w:lang w:val="en-GB"/>
        </w:rPr>
        <w:t xml:space="preserve">a </w:t>
      </w:r>
      <w:r w:rsidRPr="0025269D">
        <w:rPr>
          <w:rFonts w:eastAsiaTheme="minorHAnsi"/>
          <w:sz w:val="22"/>
          <w:szCs w:val="22"/>
          <w:lang w:val="en-GB"/>
        </w:rPr>
        <w:t xml:space="preserve">PBS wash and blocking in </w:t>
      </w:r>
      <w:r w:rsidRPr="0025269D">
        <w:rPr>
          <w:rFonts w:eastAsiaTheme="minorHAnsi"/>
          <w:color w:val="000000" w:themeColor="text1"/>
          <w:sz w:val="22"/>
          <w:szCs w:val="22"/>
          <w:lang w:val="en-GB"/>
        </w:rPr>
        <w:t>PBDT (1% (w/v) BSA, 1% DMSO, 0.5% Triton X-100, PBS base) for 1 hr. Primary antibodies were added to PBDT and incubated with the embryos at 4</w:t>
      </w:r>
      <w:r w:rsidRPr="0025269D">
        <w:rPr>
          <w:rFonts w:eastAsiaTheme="minorHAnsi"/>
          <w:color w:val="000000" w:themeColor="text1"/>
          <w:sz w:val="22"/>
          <w:szCs w:val="22"/>
          <w:vertAlign w:val="superscript"/>
          <w:lang w:val="en-GB"/>
        </w:rPr>
        <w:t>o</w:t>
      </w:r>
      <w:r w:rsidRPr="0025269D">
        <w:rPr>
          <w:rFonts w:eastAsiaTheme="minorHAnsi"/>
          <w:color w:val="000000" w:themeColor="text1"/>
          <w:sz w:val="22"/>
          <w:szCs w:val="22"/>
          <w:lang w:val="en-GB"/>
        </w:rPr>
        <w:t>C overnight. Embryos were then washed in PBDT before incubating with fluorophore-conjugated secondary antibodies and DAPI</w:t>
      </w:r>
      <w:r w:rsidR="004F6B82" w:rsidRPr="0025269D">
        <w:rPr>
          <w:rFonts w:eastAsiaTheme="minorHAnsi"/>
          <w:color w:val="000000" w:themeColor="text1"/>
          <w:sz w:val="22"/>
          <w:szCs w:val="22"/>
          <w:lang w:val="en-GB"/>
        </w:rPr>
        <w:t xml:space="preserve"> (</w:t>
      </w:r>
      <w:r w:rsidR="004F6B82" w:rsidRPr="0025269D">
        <w:rPr>
          <w:rFonts w:eastAsiaTheme="minorHAnsi"/>
          <w:color w:val="000000" w:themeColor="text1"/>
          <w:sz w:val="22"/>
          <w:szCs w:val="22"/>
        </w:rPr>
        <w:t>4</w:t>
      </w:r>
      <w:r w:rsidR="004F6B82" w:rsidRPr="0025269D">
        <w:rPr>
          <w:rFonts w:ascii="Symbol" w:eastAsiaTheme="minorHAnsi" w:hAnsi="Symbol" w:cs="Symbol"/>
          <w:color w:val="000000" w:themeColor="text1"/>
          <w:sz w:val="22"/>
          <w:szCs w:val="22"/>
        </w:rPr>
        <w:t></w:t>
      </w:r>
      <w:r w:rsidR="004F6B82" w:rsidRPr="0025269D">
        <w:rPr>
          <w:rFonts w:eastAsiaTheme="minorHAnsi"/>
          <w:color w:val="000000" w:themeColor="text1"/>
          <w:sz w:val="22"/>
          <w:szCs w:val="22"/>
        </w:rPr>
        <w:t>,6-diamidino-2-phenylindole</w:t>
      </w:r>
      <w:r w:rsidR="000E576A" w:rsidRPr="0025269D">
        <w:rPr>
          <w:rFonts w:eastAsiaTheme="minorHAnsi"/>
          <w:color w:val="000000" w:themeColor="text1"/>
          <w:sz w:val="22"/>
          <w:szCs w:val="22"/>
        </w:rPr>
        <w:t>; Invitrogen #D1306</w:t>
      </w:r>
      <w:r w:rsidR="004F6B82" w:rsidRPr="0025269D">
        <w:rPr>
          <w:rFonts w:eastAsiaTheme="minorHAnsi"/>
          <w:color w:val="000000" w:themeColor="text1"/>
          <w:sz w:val="22"/>
          <w:szCs w:val="22"/>
        </w:rPr>
        <w:t>)</w:t>
      </w:r>
      <w:r w:rsidRPr="0025269D">
        <w:rPr>
          <w:rFonts w:eastAsiaTheme="minorHAnsi"/>
          <w:color w:val="000000" w:themeColor="text1"/>
          <w:sz w:val="22"/>
          <w:szCs w:val="22"/>
          <w:lang w:val="en-GB"/>
        </w:rPr>
        <w:t xml:space="preserve"> for 3 hrs at room temperature. The embryos were then stored in 70% glycerol, mounted, and imaged using </w:t>
      </w:r>
      <w:r w:rsidR="00064254" w:rsidRPr="0025269D">
        <w:rPr>
          <w:rFonts w:eastAsiaTheme="minorHAnsi"/>
          <w:color w:val="000000" w:themeColor="text1"/>
          <w:sz w:val="22"/>
          <w:szCs w:val="22"/>
          <w:lang w:val="en-GB"/>
        </w:rPr>
        <w:t>a</w:t>
      </w:r>
      <w:r w:rsidR="003732BF" w:rsidRPr="0025269D">
        <w:rPr>
          <w:rFonts w:eastAsiaTheme="minorHAnsi"/>
          <w:color w:val="000000" w:themeColor="text1"/>
          <w:sz w:val="22"/>
          <w:szCs w:val="22"/>
          <w:lang w:val="en-GB"/>
        </w:rPr>
        <w:t xml:space="preserve">n Olympus </w:t>
      </w:r>
      <w:proofErr w:type="spellStart"/>
      <w:r w:rsidRPr="0025269D">
        <w:rPr>
          <w:rFonts w:eastAsiaTheme="minorHAnsi"/>
          <w:color w:val="000000" w:themeColor="text1"/>
          <w:sz w:val="22"/>
          <w:szCs w:val="22"/>
          <w:lang w:val="en-GB"/>
        </w:rPr>
        <w:t>Fluoview</w:t>
      </w:r>
      <w:proofErr w:type="spellEnd"/>
      <w:r w:rsidRPr="0025269D">
        <w:rPr>
          <w:rFonts w:eastAsiaTheme="minorHAnsi"/>
          <w:color w:val="000000" w:themeColor="text1"/>
          <w:sz w:val="22"/>
          <w:szCs w:val="22"/>
          <w:lang w:val="en-GB"/>
        </w:rPr>
        <w:t xml:space="preserve"> Upright Confocal Microscope</w:t>
      </w:r>
      <w:r w:rsidR="003732BF" w:rsidRPr="0025269D">
        <w:rPr>
          <w:rFonts w:eastAsiaTheme="minorHAnsi"/>
          <w:color w:val="000000" w:themeColor="text1"/>
          <w:sz w:val="22"/>
          <w:szCs w:val="22"/>
          <w:lang w:val="en-GB"/>
        </w:rPr>
        <w:t xml:space="preserve">. </w:t>
      </w:r>
      <w:r w:rsidRPr="0025269D">
        <w:rPr>
          <w:rFonts w:eastAsiaTheme="minorHAnsi"/>
          <w:color w:val="000000" w:themeColor="text1"/>
          <w:sz w:val="22"/>
          <w:szCs w:val="22"/>
          <w:lang w:val="en-GB"/>
        </w:rPr>
        <w:t xml:space="preserve">Image acquisition and analysis was carried out using </w:t>
      </w:r>
      <w:r w:rsidR="003732BF" w:rsidRPr="0025269D">
        <w:rPr>
          <w:rFonts w:eastAsiaTheme="minorHAnsi"/>
          <w:color w:val="000000" w:themeColor="text1"/>
          <w:sz w:val="22"/>
          <w:szCs w:val="22"/>
          <w:lang w:val="en-GB"/>
        </w:rPr>
        <w:t xml:space="preserve">Olympus </w:t>
      </w:r>
      <w:proofErr w:type="spellStart"/>
      <w:r w:rsidRPr="0025269D">
        <w:rPr>
          <w:rFonts w:eastAsiaTheme="minorHAnsi"/>
          <w:color w:val="000000" w:themeColor="text1"/>
          <w:sz w:val="22"/>
          <w:szCs w:val="22"/>
          <w:lang w:val="en-GB"/>
        </w:rPr>
        <w:t>Fluoview</w:t>
      </w:r>
      <w:proofErr w:type="spellEnd"/>
      <w:r w:rsidRPr="0025269D">
        <w:rPr>
          <w:rFonts w:eastAsiaTheme="minorHAnsi"/>
          <w:color w:val="000000" w:themeColor="text1"/>
          <w:sz w:val="22"/>
          <w:szCs w:val="22"/>
          <w:lang w:val="en-GB"/>
        </w:rPr>
        <w:t xml:space="preserve"> FV10-ASW software. The primary antibodies used </w:t>
      </w:r>
      <w:proofErr w:type="gramStart"/>
      <w:r w:rsidRPr="0025269D">
        <w:rPr>
          <w:rFonts w:eastAsiaTheme="minorHAnsi"/>
          <w:color w:val="000000" w:themeColor="text1"/>
          <w:sz w:val="22"/>
          <w:szCs w:val="22"/>
          <w:lang w:val="en-GB"/>
        </w:rPr>
        <w:t>were:</w:t>
      </w:r>
      <w:proofErr w:type="gramEnd"/>
      <w:r w:rsidRPr="0025269D">
        <w:rPr>
          <w:rFonts w:eastAsiaTheme="minorHAnsi"/>
          <w:color w:val="000000" w:themeColor="text1"/>
          <w:sz w:val="22"/>
          <w:szCs w:val="22"/>
          <w:lang w:val="en-GB"/>
        </w:rPr>
        <w:t xml:space="preserve"> mouse </w:t>
      </w:r>
      <w:r w:rsidR="000E576A" w:rsidRPr="0025269D">
        <w:rPr>
          <w:rFonts w:eastAsiaTheme="minorHAnsi"/>
          <w:color w:val="000000" w:themeColor="text1"/>
          <w:sz w:val="22"/>
          <w:szCs w:val="22"/>
          <w:lang w:val="en-GB"/>
        </w:rPr>
        <w:t xml:space="preserve">anti-myosin heavy chain </w:t>
      </w:r>
      <w:r w:rsidRPr="0025269D">
        <w:rPr>
          <w:rFonts w:eastAsiaTheme="minorHAnsi"/>
          <w:color w:val="000000" w:themeColor="text1"/>
          <w:sz w:val="22"/>
          <w:szCs w:val="22"/>
          <w:lang w:val="en-GB"/>
        </w:rPr>
        <w:t xml:space="preserve">A4.1025 (Developmental Studies Hybridoma Bank, 1:20), rabbit </w:t>
      </w:r>
      <w:r w:rsidR="000E576A" w:rsidRPr="0025269D">
        <w:rPr>
          <w:rFonts w:eastAsiaTheme="minorHAnsi"/>
          <w:color w:val="000000" w:themeColor="text1"/>
          <w:sz w:val="22"/>
          <w:szCs w:val="22"/>
          <w:lang w:val="en-GB"/>
        </w:rPr>
        <w:t>anti-</w:t>
      </w:r>
      <w:r w:rsidRPr="0025269D">
        <w:rPr>
          <w:rFonts w:eastAsiaTheme="minorHAnsi"/>
          <w:color w:val="000000" w:themeColor="text1"/>
          <w:sz w:val="22"/>
          <w:szCs w:val="22"/>
          <w:lang w:val="en-GB"/>
        </w:rPr>
        <w:t xml:space="preserve">acetylated tubulin (Cell </w:t>
      </w:r>
      <w:proofErr w:type="spellStart"/>
      <w:r w:rsidRPr="0025269D">
        <w:rPr>
          <w:rFonts w:eastAsiaTheme="minorHAnsi"/>
          <w:color w:val="000000" w:themeColor="text1"/>
          <w:sz w:val="22"/>
          <w:szCs w:val="22"/>
          <w:lang w:val="en-GB"/>
        </w:rPr>
        <w:t>Signaling</w:t>
      </w:r>
      <w:proofErr w:type="spellEnd"/>
      <w:r w:rsidRPr="0025269D">
        <w:rPr>
          <w:rFonts w:eastAsiaTheme="minorHAnsi"/>
          <w:color w:val="000000" w:themeColor="text1"/>
          <w:sz w:val="22"/>
          <w:szCs w:val="22"/>
          <w:lang w:val="en-GB"/>
        </w:rPr>
        <w:t xml:space="preserve"> Technology</w:t>
      </w:r>
      <w:r w:rsidR="000E576A" w:rsidRPr="0025269D">
        <w:rPr>
          <w:rFonts w:eastAsiaTheme="minorHAnsi"/>
          <w:color w:val="000000" w:themeColor="text1"/>
          <w:sz w:val="22"/>
          <w:szCs w:val="22"/>
          <w:lang w:val="en-GB"/>
        </w:rPr>
        <w:t xml:space="preserve"> #5335</w:t>
      </w:r>
      <w:r w:rsidRPr="0025269D">
        <w:rPr>
          <w:rFonts w:eastAsiaTheme="minorHAnsi"/>
          <w:color w:val="000000" w:themeColor="text1"/>
          <w:sz w:val="22"/>
          <w:szCs w:val="22"/>
          <w:lang w:val="en-GB"/>
        </w:rPr>
        <w:t>) and mouse</w:t>
      </w:r>
      <w:r w:rsidR="000955D8" w:rsidRPr="0025269D">
        <w:rPr>
          <w:rFonts w:eastAsiaTheme="minorHAnsi"/>
          <w:color w:val="000000" w:themeColor="text1"/>
          <w:sz w:val="22"/>
          <w:szCs w:val="22"/>
          <w:lang w:val="en-GB"/>
        </w:rPr>
        <w:t xml:space="preserve"> </w:t>
      </w:r>
      <w:r w:rsidR="004F6B82" w:rsidRPr="0025269D">
        <w:rPr>
          <w:rFonts w:eastAsiaTheme="minorHAnsi"/>
          <w:color w:val="000000" w:themeColor="text1"/>
          <w:sz w:val="22"/>
          <w:szCs w:val="22"/>
          <w:lang w:val="en-GB"/>
        </w:rPr>
        <w:t>anti-</w:t>
      </w:r>
      <w:r w:rsidR="00634F0E" w:rsidRPr="0025269D">
        <w:rPr>
          <w:rFonts w:ascii="Symbol" w:eastAsiaTheme="minorHAnsi" w:hAnsi="Symbol" w:cs="Symbol"/>
          <w:color w:val="000000" w:themeColor="text1"/>
          <w:sz w:val="22"/>
          <w:szCs w:val="22"/>
          <w:lang w:val="en-GB"/>
        </w:rPr>
        <w:t></w:t>
      </w:r>
      <w:r w:rsidRPr="0025269D">
        <w:rPr>
          <w:rFonts w:eastAsiaTheme="minorHAnsi"/>
          <w:color w:val="000000" w:themeColor="text1"/>
          <w:sz w:val="22"/>
          <w:szCs w:val="22"/>
          <w:lang w:val="en-GB"/>
        </w:rPr>
        <w:t>-tubulin</w:t>
      </w:r>
      <w:r w:rsidR="004F6B82" w:rsidRPr="0025269D">
        <w:rPr>
          <w:rFonts w:eastAsiaTheme="minorHAnsi"/>
          <w:color w:val="000000" w:themeColor="text1"/>
          <w:sz w:val="22"/>
          <w:szCs w:val="22"/>
          <w:lang w:val="en-GB"/>
        </w:rPr>
        <w:t xml:space="preserve"> GTU-88</w:t>
      </w:r>
      <w:r w:rsidRPr="0025269D">
        <w:rPr>
          <w:rFonts w:eastAsiaTheme="minorHAnsi"/>
          <w:color w:val="000000" w:themeColor="text1"/>
          <w:sz w:val="22"/>
          <w:szCs w:val="22"/>
          <w:lang w:val="en-GB"/>
        </w:rPr>
        <w:t xml:space="preserve"> (Sigma</w:t>
      </w:r>
      <w:r w:rsidR="004F6B82" w:rsidRPr="0025269D">
        <w:rPr>
          <w:rFonts w:eastAsiaTheme="minorHAnsi"/>
          <w:color w:val="000000" w:themeColor="text1"/>
          <w:sz w:val="22"/>
          <w:szCs w:val="22"/>
          <w:lang w:val="en-GB"/>
        </w:rPr>
        <w:t xml:space="preserve"> #T6557</w:t>
      </w:r>
      <w:r w:rsidRPr="0025269D">
        <w:rPr>
          <w:rFonts w:eastAsiaTheme="minorHAnsi"/>
          <w:color w:val="000000" w:themeColor="text1"/>
          <w:sz w:val="22"/>
          <w:szCs w:val="22"/>
          <w:lang w:val="en-GB"/>
        </w:rPr>
        <w:t>) (both 1:500).</w:t>
      </w:r>
      <w:r w:rsidR="004F6B82" w:rsidRPr="0025269D">
        <w:rPr>
          <w:rFonts w:eastAsiaTheme="minorHAnsi"/>
          <w:color w:val="000000" w:themeColor="text1"/>
          <w:sz w:val="22"/>
          <w:szCs w:val="22"/>
          <w:lang w:val="en-GB"/>
        </w:rPr>
        <w:t xml:space="preserve"> </w:t>
      </w:r>
      <w:r w:rsidR="004F6B82" w:rsidRPr="0025269D">
        <w:rPr>
          <w:rFonts w:eastAsiaTheme="minorHAnsi"/>
          <w:color w:val="000000" w:themeColor="text1"/>
          <w:sz w:val="22"/>
          <w:szCs w:val="22"/>
        </w:rPr>
        <w:t>DAPI was used to label cell nuclei.</w:t>
      </w:r>
    </w:p>
    <w:p w14:paraId="5CBA89B1" w14:textId="77777777" w:rsidR="00F15E55" w:rsidRPr="0025269D" w:rsidRDefault="00F15E55">
      <w:pPr>
        <w:spacing w:line="360" w:lineRule="auto"/>
        <w:rPr>
          <w:rFonts w:eastAsiaTheme="minorHAnsi"/>
          <w:b/>
          <w:color w:val="000000" w:themeColor="text1"/>
          <w:sz w:val="22"/>
          <w:szCs w:val="22"/>
          <w:lang w:val="en-GB"/>
        </w:rPr>
      </w:pPr>
    </w:p>
    <w:p w14:paraId="6478A50A" w14:textId="7D088990" w:rsidR="00F15E55" w:rsidRPr="0025269D" w:rsidRDefault="00F15E55">
      <w:pPr>
        <w:spacing w:line="360" w:lineRule="auto"/>
        <w:rPr>
          <w:rFonts w:eastAsiaTheme="minorHAnsi"/>
          <w:bCs/>
          <w:color w:val="000000" w:themeColor="text1"/>
          <w:sz w:val="22"/>
          <w:szCs w:val="22"/>
          <w:u w:val="single"/>
          <w:lang w:val="en-GB"/>
        </w:rPr>
      </w:pPr>
      <w:r w:rsidRPr="0025269D">
        <w:rPr>
          <w:rFonts w:eastAsiaTheme="minorHAnsi"/>
          <w:bCs/>
          <w:color w:val="000000" w:themeColor="text1"/>
          <w:sz w:val="22"/>
          <w:szCs w:val="22"/>
          <w:u w:val="single"/>
          <w:lang w:val="en-GB"/>
        </w:rPr>
        <w:t>High-speed video microscopy</w:t>
      </w:r>
      <w:r w:rsidR="00664483" w:rsidRPr="0025269D">
        <w:rPr>
          <w:rFonts w:eastAsiaTheme="minorHAnsi"/>
          <w:bCs/>
          <w:color w:val="000000" w:themeColor="text1"/>
          <w:sz w:val="22"/>
          <w:szCs w:val="22"/>
          <w:u w:val="single"/>
          <w:lang w:val="en-GB"/>
        </w:rPr>
        <w:t xml:space="preserve"> of zebrafish cilia</w:t>
      </w:r>
    </w:p>
    <w:p w14:paraId="03604EE6" w14:textId="0213B8A8" w:rsidR="00F15E55" w:rsidRPr="0025269D" w:rsidRDefault="00F15E55">
      <w:pPr>
        <w:spacing w:line="360" w:lineRule="auto"/>
        <w:rPr>
          <w:rFonts w:eastAsiaTheme="minorHAnsi"/>
          <w:color w:val="000000" w:themeColor="text1"/>
          <w:sz w:val="22"/>
          <w:szCs w:val="22"/>
          <w:lang w:val="en-GB"/>
        </w:rPr>
      </w:pPr>
      <w:r w:rsidRPr="0025269D">
        <w:rPr>
          <w:rFonts w:eastAsiaTheme="minorHAnsi"/>
          <w:color w:val="000000" w:themeColor="text1"/>
          <w:sz w:val="22"/>
          <w:szCs w:val="22"/>
          <w:lang w:val="en-GB"/>
        </w:rPr>
        <w:t xml:space="preserve">To record cilia motility, zebrafish embryos were embedded in 2% agarose (with 0.0175% Tricaine for 24 </w:t>
      </w:r>
      <w:proofErr w:type="spellStart"/>
      <w:r w:rsidRPr="0025269D">
        <w:rPr>
          <w:rFonts w:eastAsiaTheme="minorHAnsi"/>
          <w:color w:val="000000" w:themeColor="text1"/>
          <w:sz w:val="22"/>
          <w:szCs w:val="22"/>
          <w:lang w:val="en-GB"/>
        </w:rPr>
        <w:t>hpf</w:t>
      </w:r>
      <w:proofErr w:type="spellEnd"/>
      <w:r w:rsidRPr="0025269D">
        <w:rPr>
          <w:rFonts w:eastAsiaTheme="minorHAnsi"/>
          <w:color w:val="000000" w:themeColor="text1"/>
          <w:sz w:val="22"/>
          <w:szCs w:val="22"/>
          <w:lang w:val="en-GB"/>
        </w:rPr>
        <w:t xml:space="preserve"> embryos) on 50 mm glass-bottom dishes. Ciliary motility was viewed with a 63X water-dipping objective</w:t>
      </w:r>
      <w:r w:rsidR="00064254" w:rsidRPr="0025269D">
        <w:rPr>
          <w:rFonts w:eastAsiaTheme="minorHAnsi"/>
          <w:color w:val="000000" w:themeColor="text1"/>
          <w:sz w:val="22"/>
          <w:szCs w:val="22"/>
          <w:lang w:val="en-GB"/>
        </w:rPr>
        <w:t xml:space="preserve"> </w:t>
      </w:r>
      <w:r w:rsidRPr="0025269D">
        <w:rPr>
          <w:rFonts w:eastAsiaTheme="minorHAnsi"/>
          <w:color w:val="000000" w:themeColor="text1"/>
          <w:sz w:val="22"/>
          <w:szCs w:val="22"/>
          <w:lang w:val="en-GB"/>
        </w:rPr>
        <w:t xml:space="preserve">on an upright </w:t>
      </w:r>
      <w:r w:rsidR="003732BF" w:rsidRPr="0025269D">
        <w:rPr>
          <w:rFonts w:eastAsiaTheme="minorHAnsi"/>
          <w:color w:val="000000" w:themeColor="text1"/>
          <w:sz w:val="22"/>
          <w:szCs w:val="22"/>
          <w:lang w:val="en-GB"/>
        </w:rPr>
        <w:t xml:space="preserve">Zeiss </w:t>
      </w:r>
      <w:r w:rsidRPr="0025269D">
        <w:rPr>
          <w:rFonts w:eastAsiaTheme="minorHAnsi"/>
          <w:color w:val="000000" w:themeColor="text1"/>
          <w:sz w:val="22"/>
          <w:szCs w:val="22"/>
          <w:lang w:val="en-GB"/>
        </w:rPr>
        <w:t>Axioplan2 microscope</w:t>
      </w:r>
      <w:r w:rsidR="00064254" w:rsidRPr="0025269D">
        <w:rPr>
          <w:rFonts w:eastAsiaTheme="minorHAnsi"/>
          <w:color w:val="000000" w:themeColor="text1"/>
          <w:sz w:val="22"/>
          <w:szCs w:val="22"/>
          <w:lang w:val="en-GB"/>
        </w:rPr>
        <w:t xml:space="preserve"> </w:t>
      </w:r>
      <w:r w:rsidRPr="0025269D">
        <w:rPr>
          <w:rFonts w:eastAsiaTheme="minorHAnsi"/>
          <w:color w:val="000000" w:themeColor="text1"/>
          <w:sz w:val="22"/>
          <w:szCs w:val="22"/>
          <w:lang w:val="en-GB"/>
        </w:rPr>
        <w:t xml:space="preserve">equipped with a </w:t>
      </w:r>
      <w:r w:rsidR="003732BF" w:rsidRPr="0025269D">
        <w:rPr>
          <w:rFonts w:eastAsiaTheme="minorHAnsi"/>
          <w:color w:val="000000" w:themeColor="text1"/>
          <w:sz w:val="22"/>
          <w:szCs w:val="22"/>
          <w:lang w:val="en-GB"/>
        </w:rPr>
        <w:t xml:space="preserve">Hamamatsu </w:t>
      </w:r>
      <w:r w:rsidRPr="0025269D">
        <w:rPr>
          <w:rFonts w:eastAsiaTheme="minorHAnsi"/>
          <w:color w:val="000000" w:themeColor="text1"/>
          <w:sz w:val="22"/>
          <w:szCs w:val="22"/>
          <w:lang w:val="en-GB"/>
        </w:rPr>
        <w:t xml:space="preserve">ORCA-Flash4.0 V2 C11440-22CU camera. Processing of videos was performed with ImageJ 1.44d </w:t>
      </w:r>
      <w:r w:rsidR="000B5AA2" w:rsidRPr="0025269D">
        <w:rPr>
          <w:rFonts w:eastAsiaTheme="minorHAnsi"/>
          <w:color w:val="000000" w:themeColor="text1"/>
          <w:sz w:val="22"/>
          <w:szCs w:val="22"/>
          <w:lang w:val="en-GB"/>
        </w:rPr>
        <w:fldChar w:fldCharType="begin"/>
      </w:r>
      <w:r w:rsidR="000B5AA2" w:rsidRPr="0025269D">
        <w:rPr>
          <w:rFonts w:eastAsiaTheme="minorHAnsi"/>
          <w:color w:val="000000" w:themeColor="text1"/>
          <w:sz w:val="22"/>
          <w:szCs w:val="22"/>
          <w:lang w:val="en-GB"/>
        </w:rPr>
        <w:instrText xml:space="preserve"> ADDIN PAPERS2_CITATIONS &lt;citation&gt;&lt;priority&gt;125&lt;/priority&gt;&lt;uuid&gt;B342BD42-B94E-439F-B723-17AB069FAE4C&lt;/uuid&gt;&lt;publications&gt;&lt;publication&gt;&lt;subtype&gt;400&lt;/subtype&gt;&lt;publisher&gt;Nature Publishing Group&lt;/publisher&gt;&lt;title&gt;NIH Image to ImageJ: 25 years of image analysis.&lt;/title&gt;&lt;url&gt;https://www.nature.com/articles/nmeth.2089&lt;/url&gt;&lt;volume&gt;9&lt;/volume&gt;&lt;publication_date&gt;99201207001200000000220000&lt;/publication_date&gt;&lt;uuid&gt;B521AFBF-874B-4700-85D5-8530F8A2F96F&lt;/uuid&gt;&lt;type&gt;400&lt;/type&gt;&lt;number&gt;7&lt;/number&gt;&lt;doi&gt;10.1038/nmeth.2089&lt;/doi&gt;&lt;institution&gt;Laboratory for Optical and Computational Instrumentation, University of Wisconsin at Madison, Madison, Wisconsin, USA.&lt;/institution&gt;&lt;startpage&gt;671&lt;/startpage&gt;&lt;endpage&gt;675&lt;/endpage&gt;&lt;bundle&gt;&lt;publication&gt;&lt;title&gt;Nature methods&lt;/title&gt;&lt;uuid&gt;693068D0-7885-4377-B96A-B1EBF36F5726&lt;/uuid&gt;&lt;subtype&gt;-100&lt;/subtype&gt;&lt;publisher&gt;Nature Publishing Group&lt;/publisher&gt;&lt;type&gt;-100&lt;/type&gt;&lt;/publication&gt;&lt;/bundle&gt;&lt;authors&gt;&lt;author&gt;&lt;lastName&gt;Schneider&lt;/lastName&gt;&lt;firstName&gt;Caroline&lt;/firstName&gt;&lt;middleNames&gt;A&lt;/middleNames&gt;&lt;/author&gt;&lt;author&gt;&lt;lastName&gt;Rasband&lt;/lastName&gt;&lt;firstName&gt;Wayne&lt;/firstName&gt;&lt;middleNames&gt;S&lt;/middleNames&gt;&lt;/author&gt;&lt;author&gt;&lt;lastName&gt;Eliceiri&lt;/lastName&gt;&lt;firstName&gt;Kevin&lt;/firstName&gt;&lt;middleNames&gt;W&lt;/middleNames&gt;&lt;/author&gt;&lt;/authors&gt;&lt;/publication&gt;&lt;/publications&gt;&lt;cites&gt;&lt;/cites&gt;&lt;/citation&gt;</w:instrText>
      </w:r>
      <w:r w:rsidR="000B5AA2" w:rsidRPr="0025269D">
        <w:rPr>
          <w:rFonts w:eastAsiaTheme="minorHAnsi"/>
          <w:color w:val="000000" w:themeColor="text1"/>
          <w:sz w:val="22"/>
          <w:szCs w:val="22"/>
          <w:lang w:val="en-GB"/>
        </w:rPr>
        <w:fldChar w:fldCharType="separate"/>
      </w:r>
      <w:r w:rsidR="000B5AA2" w:rsidRPr="0025269D">
        <w:rPr>
          <w:rFonts w:eastAsia="SimSun"/>
          <w:sz w:val="22"/>
          <w:szCs w:val="22"/>
        </w:rPr>
        <w:t>(Schneider et al., 2012)</w:t>
      </w:r>
      <w:r w:rsidR="000B5AA2" w:rsidRPr="0025269D">
        <w:rPr>
          <w:rFonts w:eastAsiaTheme="minorHAnsi"/>
          <w:color w:val="000000" w:themeColor="text1"/>
          <w:sz w:val="22"/>
          <w:szCs w:val="22"/>
          <w:lang w:val="en-GB"/>
        </w:rPr>
        <w:fldChar w:fldCharType="end"/>
      </w:r>
      <w:r w:rsidRPr="0025269D">
        <w:rPr>
          <w:rFonts w:eastAsiaTheme="minorHAnsi"/>
          <w:color w:val="000000" w:themeColor="text1"/>
          <w:sz w:val="22"/>
          <w:szCs w:val="22"/>
          <w:lang w:val="en-GB"/>
        </w:rPr>
        <w:t>.</w:t>
      </w:r>
    </w:p>
    <w:p w14:paraId="7DE0CF7E" w14:textId="34851953" w:rsidR="00032401" w:rsidRPr="0025269D" w:rsidRDefault="00032401">
      <w:pPr>
        <w:spacing w:line="360" w:lineRule="auto"/>
        <w:rPr>
          <w:rFonts w:eastAsiaTheme="minorHAnsi"/>
          <w:color w:val="000000" w:themeColor="text1"/>
          <w:sz w:val="22"/>
          <w:szCs w:val="22"/>
          <w:lang w:val="en-GB"/>
        </w:rPr>
      </w:pPr>
    </w:p>
    <w:p w14:paraId="71294510" w14:textId="4EFD396B" w:rsidR="00032401" w:rsidRPr="0025269D" w:rsidRDefault="003A6DBC">
      <w:pPr>
        <w:spacing w:line="360" w:lineRule="auto"/>
        <w:rPr>
          <w:rFonts w:eastAsiaTheme="minorHAnsi"/>
          <w:color w:val="000000" w:themeColor="text1"/>
          <w:sz w:val="22"/>
          <w:szCs w:val="22"/>
          <w:u w:val="single"/>
          <w:lang w:val="en-GB"/>
        </w:rPr>
      </w:pPr>
      <w:r w:rsidRPr="0025269D">
        <w:rPr>
          <w:rFonts w:eastAsiaTheme="minorHAnsi"/>
          <w:color w:val="000000" w:themeColor="text1"/>
          <w:sz w:val="22"/>
          <w:szCs w:val="22"/>
          <w:u w:val="single"/>
          <w:lang w:val="en-GB"/>
        </w:rPr>
        <w:t>Transmission electron microscopy (</w:t>
      </w:r>
      <w:r w:rsidR="00672093" w:rsidRPr="0025269D">
        <w:rPr>
          <w:rFonts w:eastAsiaTheme="minorHAnsi"/>
          <w:color w:val="000000" w:themeColor="text1"/>
          <w:sz w:val="22"/>
          <w:szCs w:val="22"/>
          <w:u w:val="single"/>
          <w:lang w:val="en-GB"/>
        </w:rPr>
        <w:t>TEM</w:t>
      </w:r>
      <w:r w:rsidRPr="0025269D">
        <w:rPr>
          <w:rFonts w:eastAsiaTheme="minorHAnsi"/>
          <w:color w:val="000000" w:themeColor="text1"/>
          <w:sz w:val="22"/>
          <w:szCs w:val="22"/>
          <w:u w:val="single"/>
          <w:lang w:val="en-GB"/>
        </w:rPr>
        <w:t>)</w:t>
      </w:r>
      <w:r w:rsidR="00032401" w:rsidRPr="0025269D">
        <w:rPr>
          <w:rFonts w:eastAsiaTheme="minorHAnsi"/>
          <w:color w:val="000000" w:themeColor="text1"/>
          <w:sz w:val="22"/>
          <w:szCs w:val="22"/>
          <w:u w:val="single"/>
          <w:lang w:val="en-GB"/>
        </w:rPr>
        <w:t xml:space="preserve"> of KV cilia</w:t>
      </w:r>
    </w:p>
    <w:p w14:paraId="679354E9" w14:textId="2393411B" w:rsidR="00672093" w:rsidRPr="0025269D" w:rsidRDefault="00672093" w:rsidP="00672093">
      <w:pPr>
        <w:spacing w:line="360" w:lineRule="auto"/>
        <w:rPr>
          <w:rFonts w:eastAsiaTheme="minorHAnsi"/>
          <w:color w:val="000000" w:themeColor="text1"/>
          <w:sz w:val="22"/>
          <w:szCs w:val="22"/>
          <w:lang w:val="en-GB"/>
        </w:rPr>
      </w:pPr>
      <w:r w:rsidRPr="0025269D">
        <w:rPr>
          <w:rFonts w:eastAsiaTheme="minorHAnsi"/>
          <w:color w:val="000000" w:themeColor="text1"/>
          <w:sz w:val="22"/>
          <w:szCs w:val="22"/>
          <w:lang w:val="en-GB"/>
        </w:rPr>
        <w:t xml:space="preserve">Zebrafish embryos at 10 </w:t>
      </w:r>
      <w:proofErr w:type="spellStart"/>
      <w:r w:rsidRPr="0025269D">
        <w:rPr>
          <w:rFonts w:eastAsiaTheme="minorHAnsi"/>
          <w:color w:val="000000" w:themeColor="text1"/>
          <w:sz w:val="22"/>
          <w:szCs w:val="22"/>
          <w:lang w:val="en-GB"/>
        </w:rPr>
        <w:t>somites</w:t>
      </w:r>
      <w:proofErr w:type="spellEnd"/>
      <w:r w:rsidRPr="0025269D">
        <w:rPr>
          <w:rFonts w:eastAsiaTheme="minorHAnsi"/>
          <w:color w:val="000000" w:themeColor="text1"/>
          <w:sz w:val="22"/>
          <w:szCs w:val="22"/>
          <w:lang w:val="en-GB"/>
        </w:rPr>
        <w:t xml:space="preserve"> stage (~14 </w:t>
      </w:r>
      <w:proofErr w:type="spellStart"/>
      <w:r w:rsidRPr="0025269D">
        <w:rPr>
          <w:rFonts w:eastAsiaTheme="minorHAnsi"/>
          <w:color w:val="000000" w:themeColor="text1"/>
          <w:sz w:val="22"/>
          <w:szCs w:val="22"/>
          <w:lang w:val="en-GB"/>
        </w:rPr>
        <w:t>hpf</w:t>
      </w:r>
      <w:proofErr w:type="spellEnd"/>
      <w:r w:rsidRPr="0025269D">
        <w:rPr>
          <w:rFonts w:eastAsiaTheme="minorHAnsi"/>
          <w:color w:val="000000" w:themeColor="text1"/>
          <w:sz w:val="22"/>
          <w:szCs w:val="22"/>
          <w:lang w:val="en-GB"/>
        </w:rPr>
        <w:t xml:space="preserve">) were fixed with a standard TEM fixative solution of 2.5% glutaraldehyde and 4% paraformaldehyde in 0.1 M HEPES at 4℃ overnight. Samples were washed with HEPES buffer and post fixed in 1% osmium tetroxide in 0.1 M HEPES for 2 hr. After post fixation, samples were rinsed with 0.1 M HEPES three times and treated with 1% tannic acid in 0.1 M HEPES buffer for 1 hr. Consecutively, samples were washed thoroughly with water three times. Samples were treated with series of ethanol solutions (50%, 75% ethanol) for ten minutes. Embryos were processed for </w:t>
      </w:r>
      <w:proofErr w:type="spellStart"/>
      <w:r w:rsidRPr="0025269D">
        <w:rPr>
          <w:rFonts w:eastAsiaTheme="minorHAnsi"/>
          <w:color w:val="000000" w:themeColor="text1"/>
          <w:sz w:val="22"/>
          <w:szCs w:val="22"/>
          <w:lang w:val="en-GB"/>
        </w:rPr>
        <w:t>enblock</w:t>
      </w:r>
      <w:proofErr w:type="spellEnd"/>
      <w:r w:rsidRPr="0025269D">
        <w:rPr>
          <w:rFonts w:eastAsiaTheme="minorHAnsi"/>
          <w:color w:val="000000" w:themeColor="text1"/>
          <w:sz w:val="22"/>
          <w:szCs w:val="22"/>
          <w:lang w:val="en-GB"/>
        </w:rPr>
        <w:t xml:space="preserve"> staining with 1% uranyl acetate in 75 % ethanol for 1 hr on ice. After </w:t>
      </w:r>
      <w:proofErr w:type="spellStart"/>
      <w:r w:rsidRPr="0025269D">
        <w:rPr>
          <w:rFonts w:eastAsiaTheme="minorHAnsi"/>
          <w:color w:val="000000" w:themeColor="text1"/>
          <w:sz w:val="22"/>
          <w:szCs w:val="22"/>
          <w:lang w:val="en-GB"/>
        </w:rPr>
        <w:t>enblock</w:t>
      </w:r>
      <w:proofErr w:type="spellEnd"/>
      <w:r w:rsidRPr="0025269D">
        <w:rPr>
          <w:rFonts w:eastAsiaTheme="minorHAnsi"/>
          <w:color w:val="000000" w:themeColor="text1"/>
          <w:sz w:val="22"/>
          <w:szCs w:val="22"/>
          <w:lang w:val="en-GB"/>
        </w:rPr>
        <w:t xml:space="preserve"> staining, samples were processed for dehydration in a series of ethanol solutions (85%, 90%, 95%) on ice. The final dehydration procedure was done at room temperature using 100% ethanol twice for 15 minutes. Dehydration was continued with propylene oxide for 15 minutes two times. Subsequently, infiltration was done using propylene oxide and </w:t>
      </w:r>
      <w:proofErr w:type="spellStart"/>
      <w:r w:rsidRPr="0025269D">
        <w:rPr>
          <w:rFonts w:eastAsiaTheme="minorHAnsi"/>
          <w:color w:val="000000" w:themeColor="text1"/>
          <w:sz w:val="22"/>
          <w:szCs w:val="22"/>
          <w:lang w:val="en-GB"/>
        </w:rPr>
        <w:t>epon</w:t>
      </w:r>
      <w:proofErr w:type="spellEnd"/>
      <w:r w:rsidRPr="0025269D">
        <w:rPr>
          <w:rFonts w:eastAsiaTheme="minorHAnsi"/>
          <w:color w:val="000000" w:themeColor="text1"/>
          <w:sz w:val="22"/>
          <w:szCs w:val="22"/>
          <w:lang w:val="en-GB"/>
        </w:rPr>
        <w:t xml:space="preserve"> resin mixture. Later 100% </w:t>
      </w:r>
      <w:proofErr w:type="spellStart"/>
      <w:r w:rsidRPr="0025269D">
        <w:rPr>
          <w:rFonts w:eastAsiaTheme="minorHAnsi"/>
          <w:color w:val="000000" w:themeColor="text1"/>
          <w:sz w:val="22"/>
          <w:szCs w:val="22"/>
          <w:lang w:val="en-GB"/>
        </w:rPr>
        <w:t>epon</w:t>
      </w:r>
      <w:proofErr w:type="spellEnd"/>
      <w:r w:rsidRPr="0025269D">
        <w:rPr>
          <w:rFonts w:eastAsiaTheme="minorHAnsi"/>
          <w:color w:val="000000" w:themeColor="text1"/>
          <w:sz w:val="22"/>
          <w:szCs w:val="22"/>
          <w:lang w:val="en-GB"/>
        </w:rPr>
        <w:t xml:space="preserve"> was used for overnight infiltration. Embryos were changed into 100% fresh </w:t>
      </w:r>
      <w:proofErr w:type="spellStart"/>
      <w:r w:rsidRPr="0025269D">
        <w:rPr>
          <w:rFonts w:eastAsiaTheme="minorHAnsi"/>
          <w:color w:val="000000" w:themeColor="text1"/>
          <w:sz w:val="22"/>
          <w:szCs w:val="22"/>
          <w:lang w:val="en-GB"/>
        </w:rPr>
        <w:t>epon</w:t>
      </w:r>
      <w:proofErr w:type="spellEnd"/>
      <w:r w:rsidRPr="0025269D">
        <w:rPr>
          <w:rFonts w:eastAsiaTheme="minorHAnsi"/>
          <w:color w:val="000000" w:themeColor="text1"/>
          <w:sz w:val="22"/>
          <w:szCs w:val="22"/>
          <w:lang w:val="en-GB"/>
        </w:rPr>
        <w:t xml:space="preserve"> resin two times before embedding. Samples were embedded in 100% resin and polymerised at 64℃. Ultrathin sections, with thickness of 60 nm, were collected, stained with lead citrate solution, and imaged with a JEOL Flash-1400 microscope.</w:t>
      </w:r>
    </w:p>
    <w:p w14:paraId="6CA6596A" w14:textId="44C129EC" w:rsidR="00023820" w:rsidRPr="0025269D" w:rsidRDefault="00023820">
      <w:pPr>
        <w:spacing w:line="360" w:lineRule="auto"/>
        <w:rPr>
          <w:rFonts w:eastAsiaTheme="minorHAnsi"/>
          <w:color w:val="000000" w:themeColor="text1"/>
          <w:sz w:val="22"/>
          <w:szCs w:val="22"/>
          <w:lang w:val="en-GB"/>
        </w:rPr>
      </w:pPr>
    </w:p>
    <w:p w14:paraId="306645BE" w14:textId="77777777" w:rsidR="00023820" w:rsidRPr="0025269D" w:rsidRDefault="00023820" w:rsidP="00023820">
      <w:pPr>
        <w:autoSpaceDE w:val="0"/>
        <w:autoSpaceDN w:val="0"/>
        <w:adjustRightInd w:val="0"/>
        <w:spacing w:line="360" w:lineRule="auto"/>
        <w:rPr>
          <w:color w:val="000000" w:themeColor="text1"/>
          <w:sz w:val="22"/>
          <w:szCs w:val="22"/>
          <w:u w:val="single"/>
        </w:rPr>
      </w:pPr>
      <w:r w:rsidRPr="0025269D">
        <w:rPr>
          <w:color w:val="000000" w:themeColor="text1"/>
          <w:sz w:val="22"/>
          <w:szCs w:val="22"/>
          <w:u w:val="single"/>
        </w:rPr>
        <w:t>Mouse genotyping</w:t>
      </w:r>
    </w:p>
    <w:p w14:paraId="30BA3F9A" w14:textId="139B12A1" w:rsidR="00DD4A42" w:rsidRPr="0025269D" w:rsidRDefault="00DD4A42" w:rsidP="00DD4A42">
      <w:pPr>
        <w:autoSpaceDE w:val="0"/>
        <w:autoSpaceDN w:val="0"/>
        <w:adjustRightInd w:val="0"/>
        <w:spacing w:line="360" w:lineRule="auto"/>
        <w:rPr>
          <w:color w:val="000000" w:themeColor="text1"/>
          <w:sz w:val="22"/>
          <w:szCs w:val="22"/>
        </w:rPr>
      </w:pPr>
      <w:r w:rsidRPr="0025269D">
        <w:rPr>
          <w:color w:val="000000" w:themeColor="text1"/>
          <w:sz w:val="22"/>
          <w:szCs w:val="22"/>
        </w:rPr>
        <w:t xml:space="preserve">All mice were genotyped at 3 weeks of age by collection of </w:t>
      </w:r>
      <w:r>
        <w:rPr>
          <w:color w:val="000000" w:themeColor="text1"/>
          <w:sz w:val="22"/>
          <w:szCs w:val="22"/>
        </w:rPr>
        <w:t xml:space="preserve">~1 mm diameter </w:t>
      </w:r>
      <w:r w:rsidRPr="0025269D">
        <w:rPr>
          <w:color w:val="000000" w:themeColor="text1"/>
          <w:sz w:val="22"/>
          <w:szCs w:val="22"/>
        </w:rPr>
        <w:t>ear clips</w:t>
      </w:r>
      <w:r>
        <w:rPr>
          <w:color w:val="000000" w:themeColor="text1"/>
          <w:sz w:val="22"/>
          <w:szCs w:val="22"/>
        </w:rPr>
        <w:t xml:space="preserve">. DNA was extracted by adding 20 </w:t>
      </w:r>
      <w:proofErr w:type="spellStart"/>
      <w:r>
        <w:rPr>
          <w:color w:val="000000" w:themeColor="text1"/>
          <w:sz w:val="22"/>
          <w:szCs w:val="22"/>
        </w:rPr>
        <w:t>μg</w:t>
      </w:r>
      <w:proofErr w:type="spellEnd"/>
      <w:r>
        <w:rPr>
          <w:color w:val="000000" w:themeColor="text1"/>
          <w:sz w:val="22"/>
          <w:szCs w:val="22"/>
        </w:rPr>
        <w:t xml:space="preserve"> Proteinase K, 50 mM Tris pH 8.0, 0.5% Tween, 1 mM EDTA and H</w:t>
      </w:r>
      <w:r w:rsidRPr="00683E81">
        <w:rPr>
          <w:color w:val="000000" w:themeColor="text1"/>
          <w:sz w:val="22"/>
          <w:szCs w:val="22"/>
          <w:vertAlign w:val="subscript"/>
        </w:rPr>
        <w:t>2</w:t>
      </w:r>
      <w:r>
        <w:rPr>
          <w:color w:val="000000" w:themeColor="text1"/>
          <w:sz w:val="22"/>
          <w:szCs w:val="22"/>
        </w:rPr>
        <w:t xml:space="preserve">O to a total volume of 35 </w:t>
      </w:r>
      <w:proofErr w:type="spellStart"/>
      <w:r>
        <w:rPr>
          <w:color w:val="000000" w:themeColor="text1"/>
          <w:sz w:val="22"/>
          <w:szCs w:val="22"/>
        </w:rPr>
        <w:t>μl</w:t>
      </w:r>
      <w:proofErr w:type="spellEnd"/>
      <w:r>
        <w:rPr>
          <w:color w:val="000000" w:themeColor="text1"/>
          <w:sz w:val="22"/>
          <w:szCs w:val="22"/>
        </w:rPr>
        <w:t>, followed by incubation at 55˚C for 1 hour (for proteinase activity) and 95˚C for 5 mins (to inactivate the enzyme). 50 ng of extracted DNA was used in downstream genotyping assays. A</w:t>
      </w:r>
      <w:r w:rsidRPr="0025269D">
        <w:rPr>
          <w:color w:val="000000" w:themeColor="text1"/>
          <w:sz w:val="22"/>
          <w:szCs w:val="22"/>
        </w:rPr>
        <w:t xml:space="preserve">llele counts were determined via </w:t>
      </w:r>
      <w:r w:rsidRPr="0025269D">
        <w:rPr>
          <w:bCs/>
          <w:color w:val="000000" w:themeColor="text1"/>
          <w:sz w:val="22"/>
          <w:szCs w:val="22"/>
          <w:lang w:val="en-GB"/>
        </w:rPr>
        <w:t>quantitative reverse transcription PCR (</w:t>
      </w:r>
      <w:r w:rsidRPr="0025269D">
        <w:rPr>
          <w:color w:val="000000" w:themeColor="text1"/>
          <w:sz w:val="22"/>
          <w:szCs w:val="22"/>
        </w:rPr>
        <w:t xml:space="preserve">RT-qPCR). Embryos were genotyped by collection of either the yolk sac during dissection, or a tail segment after analysis and alleles were determined via PCR and amplicon visualization on agarose gels. </w:t>
      </w:r>
      <w:r>
        <w:rPr>
          <w:color w:val="000000" w:themeColor="text1"/>
          <w:sz w:val="22"/>
          <w:szCs w:val="22"/>
        </w:rPr>
        <w:t xml:space="preserve"> </w:t>
      </w:r>
    </w:p>
    <w:p w14:paraId="21181CF8" w14:textId="23B3E2E6" w:rsidR="004B1F79" w:rsidRPr="0025269D" w:rsidRDefault="004B1F79" w:rsidP="00023820">
      <w:pPr>
        <w:autoSpaceDE w:val="0"/>
        <w:autoSpaceDN w:val="0"/>
        <w:adjustRightInd w:val="0"/>
        <w:spacing w:line="360" w:lineRule="auto"/>
        <w:rPr>
          <w:color w:val="000000" w:themeColor="text1"/>
          <w:sz w:val="22"/>
          <w:szCs w:val="22"/>
        </w:rPr>
      </w:pPr>
    </w:p>
    <w:p w14:paraId="2740A05D" w14:textId="3A50D22E" w:rsidR="004B1F79" w:rsidRPr="0025269D" w:rsidRDefault="004B1F79" w:rsidP="004B1F79">
      <w:pPr>
        <w:autoSpaceDE w:val="0"/>
        <w:autoSpaceDN w:val="0"/>
        <w:adjustRightInd w:val="0"/>
        <w:spacing w:line="360" w:lineRule="auto"/>
        <w:rPr>
          <w:bCs/>
          <w:color w:val="000000" w:themeColor="text1"/>
          <w:sz w:val="22"/>
          <w:szCs w:val="22"/>
          <w:u w:val="single"/>
          <w:lang w:val="en-GB"/>
        </w:rPr>
      </w:pPr>
      <w:r w:rsidRPr="0025269D">
        <w:rPr>
          <w:bCs/>
          <w:color w:val="000000" w:themeColor="text1"/>
          <w:sz w:val="22"/>
          <w:szCs w:val="22"/>
          <w:u w:val="single"/>
          <w:lang w:val="en-GB"/>
        </w:rPr>
        <w:t>Quantitative reverse transcription PCR (RT-qPCR)</w:t>
      </w:r>
    </w:p>
    <w:p w14:paraId="7554D8D7" w14:textId="4108FAB5" w:rsidR="004B1F79" w:rsidRPr="0025269D" w:rsidRDefault="0CE39685" w:rsidP="004B1F79">
      <w:pPr>
        <w:autoSpaceDE w:val="0"/>
        <w:autoSpaceDN w:val="0"/>
        <w:adjustRightInd w:val="0"/>
        <w:spacing w:line="360" w:lineRule="auto"/>
        <w:rPr>
          <w:color w:val="000000" w:themeColor="text1"/>
          <w:sz w:val="22"/>
          <w:szCs w:val="22"/>
          <w:lang w:val="en-GB"/>
        </w:rPr>
      </w:pPr>
      <w:r w:rsidRPr="0025269D">
        <w:rPr>
          <w:color w:val="000000" w:themeColor="text1"/>
          <w:sz w:val="22"/>
          <w:szCs w:val="22"/>
          <w:lang w:val="en-GB"/>
        </w:rPr>
        <w:t xml:space="preserve">Adult mouse tissue was collected, and total RNA extracted (Qiagen RNeasy mini kit, #74104). cDNA was synthesized using an Applied Biosystems High-Capacity cDNA Reverse Transcription Kit (Thermo Fisher Scientific, #4368814). Primers were designed to be </w:t>
      </w:r>
      <w:r w:rsidR="004350CE">
        <w:rPr>
          <w:color w:val="000000" w:themeColor="text1"/>
          <w:sz w:val="22"/>
          <w:szCs w:val="22"/>
          <w:lang w:val="en-GB"/>
        </w:rPr>
        <w:t>specific</w:t>
      </w:r>
      <w:r w:rsidRPr="0025269D">
        <w:rPr>
          <w:color w:val="000000" w:themeColor="text1"/>
          <w:sz w:val="22"/>
          <w:szCs w:val="22"/>
          <w:lang w:val="en-GB"/>
        </w:rPr>
        <w:t xml:space="preserve"> to the gene of interest and their amplification efficiency was checked using testis cDNA. Only primers that produced a single amplicon were used for analysis. All RT-qPCR experiments used Agilent Technologies qPCR Brilliant II SYBR Master Mix (Cat #600828) and experiments were performed on an Applied Biosystems 7500 Fast Real-Time PCR machine. Gene expression was assessed </w:t>
      </w:r>
      <w:r w:rsidR="00DD4A42">
        <w:rPr>
          <w:color w:val="000000" w:themeColor="text1"/>
          <w:sz w:val="22"/>
          <w:szCs w:val="22"/>
          <w:lang w:val="en-GB"/>
        </w:rPr>
        <w:t xml:space="preserve">using 50 ng of cDNA </w:t>
      </w:r>
      <w:r w:rsidRPr="0025269D">
        <w:rPr>
          <w:color w:val="000000" w:themeColor="text1"/>
          <w:sz w:val="22"/>
          <w:szCs w:val="22"/>
          <w:lang w:val="en-GB"/>
        </w:rPr>
        <w:t xml:space="preserve">in technical triplicates and 5 biological replicates, with </w:t>
      </w:r>
      <w:proofErr w:type="spellStart"/>
      <w:r w:rsidRPr="0025269D">
        <w:rPr>
          <w:color w:val="000000" w:themeColor="text1"/>
          <w:sz w:val="22"/>
          <w:szCs w:val="22"/>
          <w:lang w:val="en-GB"/>
        </w:rPr>
        <w:t>Gapdh</w:t>
      </w:r>
      <w:proofErr w:type="spellEnd"/>
      <w:r w:rsidRPr="0025269D">
        <w:rPr>
          <w:color w:val="000000" w:themeColor="text1"/>
          <w:sz w:val="22"/>
          <w:szCs w:val="22"/>
          <w:lang w:val="en-GB"/>
        </w:rPr>
        <w:t xml:space="preserve"> used at the reference gene for </w:t>
      </w:r>
      <w:r w:rsidR="00B34CA4" w:rsidRPr="0025269D">
        <w:rPr>
          <w:color w:val="000000" w:themeColor="text1"/>
          <w:sz w:val="22"/>
          <w:szCs w:val="22"/>
          <w:lang w:val="en-GB"/>
        </w:rPr>
        <w:t>normalization</w:t>
      </w:r>
      <w:r w:rsidRPr="0025269D">
        <w:rPr>
          <w:color w:val="000000" w:themeColor="text1"/>
          <w:sz w:val="22"/>
          <w:szCs w:val="22"/>
          <w:lang w:val="en-GB"/>
        </w:rPr>
        <w:t xml:space="preserve">. </w:t>
      </w:r>
    </w:p>
    <w:p w14:paraId="088F48F2" w14:textId="499BF8E4" w:rsidR="006E4AA0" w:rsidRPr="0025269D" w:rsidRDefault="006E4AA0" w:rsidP="004B1F79">
      <w:pPr>
        <w:autoSpaceDE w:val="0"/>
        <w:autoSpaceDN w:val="0"/>
        <w:adjustRightInd w:val="0"/>
        <w:spacing w:line="360" w:lineRule="auto"/>
        <w:rPr>
          <w:color w:val="000000" w:themeColor="text1"/>
          <w:sz w:val="22"/>
          <w:szCs w:val="22"/>
          <w:lang w:val="en-GB"/>
        </w:rPr>
      </w:pPr>
    </w:p>
    <w:p w14:paraId="13AB622F" w14:textId="3DEA3EFC" w:rsidR="00EE10D4" w:rsidRPr="0025269D" w:rsidRDefault="00EE10D4" w:rsidP="00EE10D4">
      <w:pPr>
        <w:autoSpaceDE w:val="0"/>
        <w:autoSpaceDN w:val="0"/>
        <w:adjustRightInd w:val="0"/>
        <w:spacing w:line="360" w:lineRule="auto"/>
        <w:rPr>
          <w:color w:val="000000" w:themeColor="text1"/>
          <w:sz w:val="22"/>
          <w:szCs w:val="22"/>
          <w:u w:val="single"/>
        </w:rPr>
      </w:pPr>
      <w:r w:rsidRPr="0025269D">
        <w:rPr>
          <w:color w:val="000000" w:themeColor="text1"/>
          <w:sz w:val="22"/>
          <w:szCs w:val="22"/>
          <w:u w:val="single"/>
        </w:rPr>
        <w:t xml:space="preserve">Antibody </w:t>
      </w:r>
      <w:r w:rsidR="00120C5A" w:rsidRPr="0025269D">
        <w:rPr>
          <w:color w:val="000000" w:themeColor="text1"/>
          <w:sz w:val="22"/>
          <w:szCs w:val="22"/>
          <w:u w:val="single"/>
        </w:rPr>
        <w:t>G</w:t>
      </w:r>
      <w:r w:rsidRPr="0025269D">
        <w:rPr>
          <w:color w:val="000000" w:themeColor="text1"/>
          <w:sz w:val="22"/>
          <w:szCs w:val="22"/>
          <w:u w:val="single"/>
        </w:rPr>
        <w:t>eneration</w:t>
      </w:r>
    </w:p>
    <w:p w14:paraId="1157C06C" w14:textId="18BD0DD2" w:rsidR="00EE10D4" w:rsidRPr="0025269D" w:rsidRDefault="00EE10D4" w:rsidP="00EE10D4">
      <w:pPr>
        <w:autoSpaceDE w:val="0"/>
        <w:autoSpaceDN w:val="0"/>
        <w:adjustRightInd w:val="0"/>
        <w:spacing w:line="360" w:lineRule="auto"/>
        <w:rPr>
          <w:color w:val="000000" w:themeColor="text1"/>
          <w:sz w:val="22"/>
          <w:szCs w:val="22"/>
        </w:rPr>
      </w:pPr>
      <w:r w:rsidRPr="0025269D">
        <w:rPr>
          <w:color w:val="000000" w:themeColor="text1"/>
          <w:sz w:val="22"/>
          <w:szCs w:val="22"/>
        </w:rPr>
        <w:t>Recombinant 6xHis-tagged mouse PIERCE1 protein was expressed in BL21(DE</w:t>
      </w:r>
      <w:proofErr w:type="gramStart"/>
      <w:r w:rsidRPr="0025269D">
        <w:rPr>
          <w:color w:val="000000" w:themeColor="text1"/>
          <w:sz w:val="22"/>
          <w:szCs w:val="22"/>
        </w:rPr>
        <w:t>3)</w:t>
      </w:r>
      <w:proofErr w:type="spellStart"/>
      <w:r w:rsidRPr="0025269D">
        <w:rPr>
          <w:color w:val="000000" w:themeColor="text1"/>
          <w:sz w:val="22"/>
          <w:szCs w:val="22"/>
        </w:rPr>
        <w:t>pLysS</w:t>
      </w:r>
      <w:proofErr w:type="spellEnd"/>
      <w:proofErr w:type="gramEnd"/>
      <w:r w:rsidRPr="0025269D">
        <w:rPr>
          <w:color w:val="000000" w:themeColor="text1"/>
          <w:sz w:val="22"/>
          <w:szCs w:val="22"/>
        </w:rPr>
        <w:t xml:space="preserve"> competent cells (</w:t>
      </w:r>
      <w:proofErr w:type="spellStart"/>
      <w:r w:rsidRPr="0025269D">
        <w:rPr>
          <w:color w:val="000000" w:themeColor="text1"/>
          <w:sz w:val="22"/>
          <w:szCs w:val="22"/>
        </w:rPr>
        <w:t>Novagen</w:t>
      </w:r>
      <w:proofErr w:type="spellEnd"/>
      <w:r w:rsidRPr="0025269D">
        <w:rPr>
          <w:color w:val="000000" w:themeColor="text1"/>
          <w:sz w:val="22"/>
          <w:szCs w:val="22"/>
        </w:rPr>
        <w:t xml:space="preserve">) and purified by Ni-NTA affinity chromatography. Purified protein was injected into New Zealand White rabbits (by </w:t>
      </w:r>
      <w:proofErr w:type="spellStart"/>
      <w:r w:rsidRPr="0025269D">
        <w:rPr>
          <w:color w:val="000000" w:themeColor="text1"/>
          <w:sz w:val="22"/>
          <w:szCs w:val="22"/>
        </w:rPr>
        <w:t>Covalab</w:t>
      </w:r>
      <w:proofErr w:type="spellEnd"/>
      <w:r w:rsidRPr="0025269D">
        <w:rPr>
          <w:color w:val="000000" w:themeColor="text1"/>
          <w:sz w:val="22"/>
          <w:szCs w:val="22"/>
        </w:rPr>
        <w:t xml:space="preserve">, France); antibodies were purified from rabbit sera by affinity purification using PIERCE1 recombinant protein bound to </w:t>
      </w:r>
      <w:proofErr w:type="spellStart"/>
      <w:r w:rsidRPr="0025269D">
        <w:rPr>
          <w:color w:val="000000" w:themeColor="text1"/>
          <w:sz w:val="22"/>
          <w:szCs w:val="22"/>
        </w:rPr>
        <w:t>SulfoLink</w:t>
      </w:r>
      <w:proofErr w:type="spellEnd"/>
      <w:r w:rsidRPr="0025269D">
        <w:rPr>
          <w:color w:val="000000" w:themeColor="text1"/>
          <w:sz w:val="22"/>
          <w:szCs w:val="22"/>
        </w:rPr>
        <w:t xml:space="preserve"> resin (Thermo Fisher Scientific</w:t>
      </w:r>
      <w:r w:rsidR="00120C5A" w:rsidRPr="0025269D">
        <w:rPr>
          <w:color w:val="000000" w:themeColor="text1"/>
          <w:sz w:val="22"/>
          <w:szCs w:val="22"/>
        </w:rPr>
        <w:t>, Cat #20401</w:t>
      </w:r>
      <w:r w:rsidRPr="0025269D">
        <w:rPr>
          <w:color w:val="000000" w:themeColor="text1"/>
          <w:sz w:val="22"/>
          <w:szCs w:val="22"/>
        </w:rPr>
        <w:t>). </w:t>
      </w:r>
    </w:p>
    <w:p w14:paraId="23D113FA" w14:textId="77777777" w:rsidR="00EE10D4" w:rsidRPr="0025269D" w:rsidRDefault="00EE10D4" w:rsidP="004B1F79">
      <w:pPr>
        <w:autoSpaceDE w:val="0"/>
        <w:autoSpaceDN w:val="0"/>
        <w:adjustRightInd w:val="0"/>
        <w:spacing w:line="360" w:lineRule="auto"/>
        <w:rPr>
          <w:color w:val="000000" w:themeColor="text1"/>
          <w:sz w:val="22"/>
          <w:szCs w:val="22"/>
          <w:lang w:val="en-GB"/>
        </w:rPr>
      </w:pPr>
    </w:p>
    <w:p w14:paraId="3332DDC2" w14:textId="6F84DE66" w:rsidR="006E4AA0" w:rsidRPr="0025269D" w:rsidRDefault="006E4AA0" w:rsidP="006E4AA0">
      <w:pPr>
        <w:autoSpaceDE w:val="0"/>
        <w:autoSpaceDN w:val="0"/>
        <w:adjustRightInd w:val="0"/>
        <w:spacing w:line="360" w:lineRule="auto"/>
        <w:rPr>
          <w:color w:val="000000" w:themeColor="text1"/>
          <w:sz w:val="22"/>
          <w:szCs w:val="22"/>
          <w:u w:val="single"/>
          <w:lang w:val="en-GB"/>
        </w:rPr>
      </w:pPr>
      <w:r w:rsidRPr="0025269D">
        <w:rPr>
          <w:color w:val="000000" w:themeColor="text1"/>
          <w:sz w:val="22"/>
          <w:szCs w:val="22"/>
          <w:u w:val="single"/>
          <w:lang w:val="en-GB"/>
        </w:rPr>
        <w:t>Western Blot Analysis</w:t>
      </w:r>
    </w:p>
    <w:p w14:paraId="41723744" w14:textId="35B648A1" w:rsidR="006E4AA0" w:rsidRPr="0025269D" w:rsidRDefault="006E4AA0" w:rsidP="006E4AA0">
      <w:pPr>
        <w:autoSpaceDE w:val="0"/>
        <w:autoSpaceDN w:val="0"/>
        <w:adjustRightInd w:val="0"/>
        <w:spacing w:line="360" w:lineRule="auto"/>
        <w:rPr>
          <w:color w:val="000000" w:themeColor="text1"/>
          <w:sz w:val="22"/>
          <w:szCs w:val="22"/>
          <w:lang w:val="en-GB"/>
        </w:rPr>
      </w:pPr>
      <w:r w:rsidRPr="0025269D">
        <w:rPr>
          <w:color w:val="000000" w:themeColor="text1"/>
          <w:sz w:val="22"/>
          <w:szCs w:val="22"/>
          <w:lang w:val="en-GB"/>
        </w:rPr>
        <w:t>Whole cell lysates from mouse testes were extracted with SDS lysis buffer, containing protease inhibitor cocktail, on ice by homogenization. The homogenates were incubated on ice for 30 min, and cell debris was pelleted by centrifugation at 13</w:t>
      </w:r>
      <w:r w:rsidR="00A64DBB" w:rsidRPr="0025269D">
        <w:rPr>
          <w:color w:val="000000" w:themeColor="text1"/>
          <w:sz w:val="22"/>
          <w:szCs w:val="22"/>
          <w:lang w:val="en-GB"/>
        </w:rPr>
        <w:t>,</w:t>
      </w:r>
      <w:r w:rsidRPr="0025269D">
        <w:rPr>
          <w:color w:val="000000" w:themeColor="text1"/>
          <w:sz w:val="22"/>
          <w:szCs w:val="22"/>
          <w:lang w:val="en-GB"/>
        </w:rPr>
        <w:t>000 rpm, at 4</w:t>
      </w:r>
      <w:r w:rsidR="00A64DBB" w:rsidRPr="0025269D">
        <w:rPr>
          <w:color w:val="000000" w:themeColor="text1"/>
          <w:sz w:val="22"/>
          <w:szCs w:val="22"/>
          <w:lang w:val="en-GB"/>
        </w:rPr>
        <w:t>º</w:t>
      </w:r>
      <w:r w:rsidRPr="0025269D">
        <w:rPr>
          <w:color w:val="000000" w:themeColor="text1"/>
          <w:sz w:val="22"/>
          <w:szCs w:val="22"/>
          <w:lang w:val="en-GB"/>
        </w:rPr>
        <w:t xml:space="preserve">C for 10 min. </w:t>
      </w:r>
      <w:r w:rsidR="00A64DBB" w:rsidRPr="0025269D">
        <w:rPr>
          <w:color w:val="000000" w:themeColor="text1"/>
          <w:sz w:val="22"/>
          <w:szCs w:val="22"/>
          <w:lang w:val="en-GB"/>
        </w:rPr>
        <w:t>S</w:t>
      </w:r>
      <w:r w:rsidRPr="0025269D">
        <w:rPr>
          <w:color w:val="000000" w:themeColor="text1"/>
          <w:sz w:val="22"/>
          <w:szCs w:val="22"/>
          <w:lang w:val="en-GB"/>
        </w:rPr>
        <w:t xml:space="preserve">upernatant </w:t>
      </w:r>
      <w:r w:rsidR="00A64DBB" w:rsidRPr="0025269D">
        <w:rPr>
          <w:color w:val="000000" w:themeColor="text1"/>
          <w:sz w:val="22"/>
          <w:szCs w:val="22"/>
          <w:lang w:val="en-GB"/>
        </w:rPr>
        <w:t xml:space="preserve">samples </w:t>
      </w:r>
      <w:r w:rsidRPr="0025269D">
        <w:rPr>
          <w:color w:val="000000" w:themeColor="text1"/>
          <w:sz w:val="22"/>
          <w:szCs w:val="22"/>
          <w:lang w:val="en-GB"/>
        </w:rPr>
        <w:t>were resolved on 12% SDS-PAGE gels and transferred onto polyvinylidene fluoride (PVDF) membrane (Pall Corporation). Following transfer, membranes were blocked with 5% non-fat milk dissolved in 1X Tris Buffered Saline-Tween (TBS-TWEEN) for 1</w:t>
      </w:r>
      <w:r w:rsidR="00A64DBB" w:rsidRPr="0025269D">
        <w:rPr>
          <w:color w:val="000000" w:themeColor="text1"/>
          <w:sz w:val="22"/>
          <w:szCs w:val="22"/>
          <w:lang w:val="en-GB"/>
        </w:rPr>
        <w:t xml:space="preserve"> </w:t>
      </w:r>
      <w:r w:rsidRPr="0025269D">
        <w:rPr>
          <w:color w:val="000000" w:themeColor="text1"/>
          <w:sz w:val="22"/>
          <w:szCs w:val="22"/>
          <w:lang w:val="en-GB"/>
        </w:rPr>
        <w:t>hr at room temperature. Primary antibody (</w:t>
      </w:r>
      <w:r w:rsidR="00A64DBB" w:rsidRPr="0025269D">
        <w:rPr>
          <w:color w:val="000000" w:themeColor="text1"/>
          <w:sz w:val="22"/>
          <w:szCs w:val="22"/>
          <w:lang w:val="en-GB"/>
        </w:rPr>
        <w:t>rabbit anti-</w:t>
      </w:r>
      <w:r w:rsidRPr="0025269D">
        <w:rPr>
          <w:color w:val="000000" w:themeColor="text1"/>
          <w:sz w:val="22"/>
          <w:szCs w:val="22"/>
          <w:lang w:val="en-GB"/>
        </w:rPr>
        <w:t xml:space="preserve">Pierce1, polyclonal, </w:t>
      </w:r>
      <w:r w:rsidRPr="0025269D">
        <w:rPr>
          <w:color w:val="000000" w:themeColor="text1"/>
          <w:sz w:val="22"/>
          <w:szCs w:val="22"/>
          <w:lang w:val="en-GB"/>
        </w:rPr>
        <w:lastRenderedPageBreak/>
        <w:t>1:200), diluted in the same blocking solution, was added to the membrane</w:t>
      </w:r>
      <w:r w:rsidR="00DD4A42">
        <w:rPr>
          <w:color w:val="000000" w:themeColor="text1"/>
          <w:sz w:val="22"/>
          <w:szCs w:val="22"/>
          <w:lang w:val="en-GB"/>
        </w:rPr>
        <w:t>,</w:t>
      </w:r>
      <w:r w:rsidRPr="0025269D">
        <w:rPr>
          <w:color w:val="000000" w:themeColor="text1"/>
          <w:sz w:val="22"/>
          <w:szCs w:val="22"/>
          <w:lang w:val="en-GB"/>
        </w:rPr>
        <w:t xml:space="preserve"> and incubated overnight at 4</w:t>
      </w:r>
      <w:r w:rsidR="00A64DBB" w:rsidRPr="0025269D">
        <w:rPr>
          <w:color w:val="000000" w:themeColor="text1"/>
          <w:sz w:val="22"/>
          <w:szCs w:val="22"/>
          <w:lang w:val="en-GB"/>
        </w:rPr>
        <w:t>º</w:t>
      </w:r>
      <w:r w:rsidRPr="0025269D">
        <w:rPr>
          <w:color w:val="000000" w:themeColor="text1"/>
          <w:sz w:val="22"/>
          <w:szCs w:val="22"/>
          <w:lang w:val="en-GB"/>
        </w:rPr>
        <w:t xml:space="preserve">C. The membrane was washed 3 times with TBS-TWEEN </w:t>
      </w:r>
      <w:r w:rsidR="000C1866" w:rsidRPr="0025269D">
        <w:rPr>
          <w:color w:val="000000" w:themeColor="text1"/>
          <w:sz w:val="22"/>
          <w:szCs w:val="22"/>
          <w:lang w:val="en-GB"/>
        </w:rPr>
        <w:t>at</w:t>
      </w:r>
      <w:r w:rsidRPr="0025269D">
        <w:rPr>
          <w:color w:val="000000" w:themeColor="text1"/>
          <w:sz w:val="22"/>
          <w:szCs w:val="22"/>
          <w:lang w:val="en-GB"/>
        </w:rPr>
        <w:t xml:space="preserve"> 10 min interval</w:t>
      </w:r>
      <w:r w:rsidR="00A64DBB" w:rsidRPr="0025269D">
        <w:rPr>
          <w:color w:val="000000" w:themeColor="text1"/>
          <w:sz w:val="22"/>
          <w:szCs w:val="22"/>
          <w:lang w:val="en-GB"/>
        </w:rPr>
        <w:t>s</w:t>
      </w:r>
      <w:r w:rsidRPr="0025269D">
        <w:rPr>
          <w:color w:val="000000" w:themeColor="text1"/>
          <w:sz w:val="22"/>
          <w:szCs w:val="22"/>
          <w:lang w:val="en-GB"/>
        </w:rPr>
        <w:t>. Secondary antibody (polyclonal goat</w:t>
      </w:r>
      <w:r w:rsidR="00A64DBB" w:rsidRPr="0025269D">
        <w:rPr>
          <w:color w:val="000000" w:themeColor="text1"/>
          <w:sz w:val="22"/>
          <w:szCs w:val="22"/>
          <w:lang w:val="en-GB"/>
        </w:rPr>
        <w:t xml:space="preserve"> </w:t>
      </w:r>
      <w:r w:rsidRPr="0025269D">
        <w:rPr>
          <w:color w:val="000000" w:themeColor="text1"/>
          <w:sz w:val="22"/>
          <w:szCs w:val="22"/>
          <w:lang w:val="en-GB"/>
        </w:rPr>
        <w:t>anti</w:t>
      </w:r>
      <w:r w:rsidR="00A64DBB" w:rsidRPr="0025269D">
        <w:rPr>
          <w:color w:val="000000" w:themeColor="text1"/>
          <w:sz w:val="22"/>
          <w:szCs w:val="22"/>
          <w:lang w:val="en-GB"/>
        </w:rPr>
        <w:t>-</w:t>
      </w:r>
      <w:r w:rsidRPr="0025269D">
        <w:rPr>
          <w:color w:val="000000" w:themeColor="text1"/>
          <w:sz w:val="22"/>
          <w:szCs w:val="22"/>
          <w:lang w:val="en-GB"/>
        </w:rPr>
        <w:t xml:space="preserve">rabbit conjugated with </w:t>
      </w:r>
      <w:r w:rsidR="000C1866" w:rsidRPr="0025269D">
        <w:rPr>
          <w:color w:val="000000" w:themeColor="text1"/>
          <w:sz w:val="22"/>
          <w:szCs w:val="22"/>
          <w:lang w:val="en-GB"/>
        </w:rPr>
        <w:t>horseradish peroxidase (</w:t>
      </w:r>
      <w:r w:rsidRPr="0025269D">
        <w:rPr>
          <w:color w:val="000000" w:themeColor="text1"/>
          <w:sz w:val="22"/>
          <w:szCs w:val="22"/>
          <w:lang w:val="en-GB"/>
        </w:rPr>
        <w:t>HRP</w:t>
      </w:r>
      <w:r w:rsidR="000C1866" w:rsidRPr="0025269D">
        <w:rPr>
          <w:color w:val="000000" w:themeColor="text1"/>
          <w:sz w:val="22"/>
          <w:szCs w:val="22"/>
          <w:lang w:val="en-GB"/>
        </w:rPr>
        <w:t>)</w:t>
      </w:r>
      <w:r w:rsidRPr="0025269D">
        <w:rPr>
          <w:color w:val="000000" w:themeColor="text1"/>
          <w:sz w:val="22"/>
          <w:szCs w:val="22"/>
          <w:lang w:val="en-GB"/>
        </w:rPr>
        <w:t xml:space="preserve">, </w:t>
      </w:r>
      <w:r w:rsidR="00A64DBB" w:rsidRPr="0025269D">
        <w:rPr>
          <w:color w:val="000000" w:themeColor="text1"/>
          <w:sz w:val="22"/>
          <w:szCs w:val="22"/>
          <w:lang w:val="en-GB"/>
        </w:rPr>
        <w:t>Agilent</w:t>
      </w:r>
      <w:r w:rsidRPr="0025269D">
        <w:rPr>
          <w:color w:val="000000" w:themeColor="text1"/>
          <w:sz w:val="22"/>
          <w:szCs w:val="22"/>
          <w:lang w:val="en-GB"/>
        </w:rPr>
        <w:t xml:space="preserve"> </w:t>
      </w:r>
      <w:r w:rsidR="00A64DBB" w:rsidRPr="0025269D">
        <w:rPr>
          <w:color w:val="000000" w:themeColor="text1"/>
          <w:sz w:val="22"/>
          <w:szCs w:val="22"/>
          <w:lang w:val="en-GB"/>
        </w:rPr>
        <w:t>Cat #</w:t>
      </w:r>
      <w:r w:rsidRPr="0025269D">
        <w:rPr>
          <w:color w:val="000000" w:themeColor="text1"/>
          <w:sz w:val="22"/>
          <w:szCs w:val="22"/>
          <w:lang w:val="en-GB"/>
        </w:rPr>
        <w:t xml:space="preserve">P0448), diluted (1:2000) in blocking solution, was added to the membrane and incubated for 1 </w:t>
      </w:r>
      <w:r w:rsidR="000C1866" w:rsidRPr="0025269D">
        <w:rPr>
          <w:color w:val="000000" w:themeColor="text1"/>
          <w:sz w:val="22"/>
          <w:szCs w:val="22"/>
          <w:lang w:val="en-GB"/>
        </w:rPr>
        <w:t>hr</w:t>
      </w:r>
      <w:r w:rsidRPr="0025269D">
        <w:rPr>
          <w:color w:val="000000" w:themeColor="text1"/>
          <w:sz w:val="22"/>
          <w:szCs w:val="22"/>
          <w:lang w:val="en-GB"/>
        </w:rPr>
        <w:t xml:space="preserve"> at room temperature, followed by </w:t>
      </w:r>
      <w:r w:rsidR="009C17D1">
        <w:rPr>
          <w:color w:val="000000" w:themeColor="text1"/>
          <w:sz w:val="22"/>
          <w:szCs w:val="22"/>
          <w:lang w:val="en-GB"/>
        </w:rPr>
        <w:t>three</w:t>
      </w:r>
      <w:r w:rsidR="009C17D1" w:rsidRPr="0025269D">
        <w:rPr>
          <w:color w:val="000000" w:themeColor="text1"/>
          <w:sz w:val="22"/>
          <w:szCs w:val="22"/>
          <w:lang w:val="en-GB"/>
        </w:rPr>
        <w:t xml:space="preserve"> </w:t>
      </w:r>
      <w:r w:rsidRPr="0025269D">
        <w:rPr>
          <w:color w:val="000000" w:themeColor="text1"/>
          <w:sz w:val="22"/>
          <w:szCs w:val="22"/>
          <w:lang w:val="en-GB"/>
        </w:rPr>
        <w:t>TBS-TWEEN washes at 10 min interval</w:t>
      </w:r>
      <w:r w:rsidR="000C1866" w:rsidRPr="0025269D">
        <w:rPr>
          <w:color w:val="000000" w:themeColor="text1"/>
          <w:sz w:val="22"/>
          <w:szCs w:val="22"/>
          <w:lang w:val="en-GB"/>
        </w:rPr>
        <w:t>s</w:t>
      </w:r>
      <w:r w:rsidRPr="0025269D">
        <w:rPr>
          <w:color w:val="000000" w:themeColor="text1"/>
          <w:sz w:val="22"/>
          <w:szCs w:val="22"/>
          <w:lang w:val="en-GB"/>
        </w:rPr>
        <w:t>. Enhanced chemiluminescent (ECL) substrate (Geneflow) was used to detect the signal from the HRP-conjugated secondary antibody.</w:t>
      </w:r>
    </w:p>
    <w:p w14:paraId="14FF04F7" w14:textId="77777777" w:rsidR="00023820" w:rsidRPr="0025269D" w:rsidRDefault="00023820" w:rsidP="00023820">
      <w:pPr>
        <w:autoSpaceDE w:val="0"/>
        <w:autoSpaceDN w:val="0"/>
        <w:adjustRightInd w:val="0"/>
        <w:spacing w:line="360" w:lineRule="auto"/>
        <w:rPr>
          <w:color w:val="000000" w:themeColor="text1"/>
          <w:sz w:val="22"/>
          <w:szCs w:val="22"/>
        </w:rPr>
      </w:pPr>
    </w:p>
    <w:p w14:paraId="6545F5D9" w14:textId="53859D87" w:rsidR="00663585" w:rsidRPr="0025269D" w:rsidRDefault="00663585" w:rsidP="00023820">
      <w:pPr>
        <w:autoSpaceDE w:val="0"/>
        <w:autoSpaceDN w:val="0"/>
        <w:adjustRightInd w:val="0"/>
        <w:spacing w:line="360" w:lineRule="auto"/>
        <w:rPr>
          <w:color w:val="000000" w:themeColor="text1"/>
          <w:sz w:val="22"/>
          <w:szCs w:val="22"/>
        </w:rPr>
      </w:pPr>
      <w:r w:rsidRPr="0025269D">
        <w:rPr>
          <w:color w:val="000000" w:themeColor="text1"/>
          <w:sz w:val="22"/>
          <w:szCs w:val="22"/>
          <w:u w:val="single"/>
        </w:rPr>
        <w:t>M</w:t>
      </w:r>
      <w:r w:rsidR="00023820" w:rsidRPr="0025269D">
        <w:rPr>
          <w:color w:val="000000" w:themeColor="text1"/>
          <w:sz w:val="22"/>
          <w:szCs w:val="22"/>
          <w:u w:val="single"/>
        </w:rPr>
        <w:t>ouse embryo</w:t>
      </w:r>
      <w:r w:rsidRPr="0025269D">
        <w:rPr>
          <w:color w:val="000000" w:themeColor="text1"/>
          <w:sz w:val="22"/>
          <w:szCs w:val="22"/>
          <w:u w:val="single"/>
        </w:rPr>
        <w:t xml:space="preserve"> phenotyping</w:t>
      </w:r>
    </w:p>
    <w:p w14:paraId="03817695" w14:textId="2D0D282C" w:rsidR="00F722A8" w:rsidRPr="0025269D" w:rsidRDefault="00DD4A42" w:rsidP="00663585">
      <w:pPr>
        <w:autoSpaceDE w:val="0"/>
        <w:autoSpaceDN w:val="0"/>
        <w:adjustRightInd w:val="0"/>
        <w:spacing w:line="360" w:lineRule="auto"/>
        <w:rPr>
          <w:color w:val="000000" w:themeColor="text1"/>
          <w:sz w:val="22"/>
          <w:szCs w:val="22"/>
          <w:lang w:val="en-GB"/>
        </w:rPr>
      </w:pPr>
      <w:r w:rsidRPr="0025269D">
        <w:rPr>
          <w:color w:val="000000" w:themeColor="text1"/>
          <w:sz w:val="22"/>
          <w:szCs w:val="22"/>
          <w:lang w:val="en-GB"/>
        </w:rPr>
        <w:t xml:space="preserve">Embryos were dissected </w:t>
      </w:r>
      <w:r>
        <w:rPr>
          <w:color w:val="000000" w:themeColor="text1"/>
          <w:sz w:val="22"/>
          <w:szCs w:val="22"/>
          <w:lang w:val="en-GB"/>
        </w:rPr>
        <w:t xml:space="preserve">in phosphate buffered saline (PBS) </w:t>
      </w:r>
      <w:r w:rsidRPr="0025269D">
        <w:rPr>
          <w:color w:val="000000" w:themeColor="text1"/>
          <w:sz w:val="22"/>
          <w:szCs w:val="22"/>
          <w:lang w:val="en-GB"/>
        </w:rPr>
        <w:t>under a light microscope</w:t>
      </w:r>
      <w:r>
        <w:rPr>
          <w:color w:val="000000" w:themeColor="text1"/>
          <w:sz w:val="22"/>
          <w:szCs w:val="22"/>
          <w:lang w:val="en-GB"/>
        </w:rPr>
        <w:t>. T</w:t>
      </w:r>
      <w:r w:rsidRPr="0025269D">
        <w:rPr>
          <w:color w:val="000000" w:themeColor="text1"/>
          <w:sz w:val="22"/>
          <w:szCs w:val="22"/>
          <w:lang w:val="en-GB"/>
        </w:rPr>
        <w:t xml:space="preserve">he head </w:t>
      </w:r>
      <w:r>
        <w:rPr>
          <w:color w:val="000000" w:themeColor="text1"/>
          <w:sz w:val="22"/>
          <w:szCs w:val="22"/>
          <w:lang w:val="en-GB"/>
        </w:rPr>
        <w:t xml:space="preserve">was </w:t>
      </w:r>
      <w:r w:rsidRPr="0025269D">
        <w:rPr>
          <w:color w:val="000000" w:themeColor="text1"/>
          <w:sz w:val="22"/>
          <w:szCs w:val="22"/>
          <w:lang w:val="en-GB"/>
        </w:rPr>
        <w:t xml:space="preserve">removed, and the thoracic cavity </w:t>
      </w:r>
      <w:proofErr w:type="gramStart"/>
      <w:r w:rsidRPr="0025269D">
        <w:rPr>
          <w:color w:val="000000" w:themeColor="text1"/>
          <w:sz w:val="22"/>
          <w:szCs w:val="22"/>
          <w:lang w:val="en-GB"/>
        </w:rPr>
        <w:t>opened.</w:t>
      </w:r>
      <w:r w:rsidR="00663585" w:rsidRPr="0025269D">
        <w:rPr>
          <w:color w:val="000000" w:themeColor="text1"/>
          <w:sz w:val="22"/>
          <w:szCs w:val="22"/>
          <w:lang w:val="en-GB"/>
        </w:rPr>
        <w:t>.</w:t>
      </w:r>
      <w:proofErr w:type="gramEnd"/>
      <w:r w:rsidR="00663585" w:rsidRPr="0025269D">
        <w:rPr>
          <w:color w:val="000000" w:themeColor="text1"/>
          <w:sz w:val="22"/>
          <w:szCs w:val="22"/>
          <w:lang w:val="en-GB"/>
        </w:rPr>
        <w:t xml:space="preserve"> For phenotyping, embryos were scored according to lung lobation, heart apex position, heart outflow tract</w:t>
      </w:r>
      <w:r w:rsidR="00F722A8" w:rsidRPr="0025269D">
        <w:rPr>
          <w:color w:val="000000" w:themeColor="text1"/>
          <w:sz w:val="22"/>
          <w:szCs w:val="22"/>
          <w:lang w:val="en-GB"/>
        </w:rPr>
        <w:t xml:space="preserve"> patterning</w:t>
      </w:r>
      <w:r w:rsidR="00663585" w:rsidRPr="0025269D">
        <w:rPr>
          <w:color w:val="000000" w:themeColor="text1"/>
          <w:sz w:val="22"/>
          <w:szCs w:val="22"/>
          <w:lang w:val="en-GB"/>
        </w:rPr>
        <w:t xml:space="preserve"> and stomach position. Any other gross abnormalities were also noted. All imaging was performed in PBS using a </w:t>
      </w:r>
      <w:r w:rsidR="00F722A8" w:rsidRPr="0025269D">
        <w:rPr>
          <w:color w:val="000000" w:themeColor="text1"/>
          <w:sz w:val="22"/>
          <w:szCs w:val="22"/>
          <w:lang w:val="en-GB"/>
        </w:rPr>
        <w:t xml:space="preserve">Teledyne </w:t>
      </w:r>
      <w:proofErr w:type="spellStart"/>
      <w:r w:rsidR="00F722A8" w:rsidRPr="0025269D">
        <w:rPr>
          <w:color w:val="000000" w:themeColor="text1"/>
          <w:sz w:val="22"/>
          <w:szCs w:val="22"/>
          <w:lang w:val="en-GB"/>
        </w:rPr>
        <w:t>Lumenera</w:t>
      </w:r>
      <w:proofErr w:type="spellEnd"/>
      <w:r w:rsidR="00F722A8" w:rsidRPr="0025269D">
        <w:rPr>
          <w:color w:val="000000" w:themeColor="text1"/>
          <w:sz w:val="22"/>
          <w:szCs w:val="22"/>
          <w:lang w:val="en-GB"/>
        </w:rPr>
        <w:t xml:space="preserve"> Infinity3-6URC camera on a Leica MZ12.5 microscope</w:t>
      </w:r>
      <w:r w:rsidR="003D02B6" w:rsidRPr="0025269D">
        <w:rPr>
          <w:color w:val="000000" w:themeColor="text1"/>
          <w:sz w:val="22"/>
          <w:szCs w:val="22"/>
          <w:lang w:val="en-GB"/>
        </w:rPr>
        <w:t>. T</w:t>
      </w:r>
      <w:r w:rsidR="00663585" w:rsidRPr="0025269D">
        <w:rPr>
          <w:color w:val="000000" w:themeColor="text1"/>
          <w:sz w:val="22"/>
          <w:szCs w:val="22"/>
          <w:lang w:val="en-GB"/>
        </w:rPr>
        <w:t>ail clips were taken</w:t>
      </w:r>
      <w:r w:rsidR="003D02B6" w:rsidRPr="0025269D">
        <w:rPr>
          <w:color w:val="000000" w:themeColor="text1"/>
          <w:sz w:val="22"/>
          <w:szCs w:val="22"/>
          <w:lang w:val="en-GB"/>
        </w:rPr>
        <w:t xml:space="preserve"> after imaging</w:t>
      </w:r>
      <w:r w:rsidR="00663585" w:rsidRPr="0025269D">
        <w:rPr>
          <w:color w:val="000000" w:themeColor="text1"/>
          <w:sz w:val="22"/>
          <w:szCs w:val="22"/>
          <w:lang w:val="en-GB"/>
        </w:rPr>
        <w:t xml:space="preserve"> for genotyping purposes. </w:t>
      </w:r>
    </w:p>
    <w:p w14:paraId="06F88743" w14:textId="0769BBDB" w:rsidR="00766205" w:rsidRPr="0025269D" w:rsidRDefault="00766205" w:rsidP="00663585">
      <w:pPr>
        <w:autoSpaceDE w:val="0"/>
        <w:autoSpaceDN w:val="0"/>
        <w:adjustRightInd w:val="0"/>
        <w:spacing w:line="360" w:lineRule="auto"/>
        <w:rPr>
          <w:color w:val="000000" w:themeColor="text1"/>
          <w:sz w:val="22"/>
          <w:szCs w:val="22"/>
          <w:lang w:val="en-GB"/>
        </w:rPr>
      </w:pPr>
    </w:p>
    <w:p w14:paraId="01E41CD8" w14:textId="77777777" w:rsidR="00766205" w:rsidRPr="0025269D" w:rsidRDefault="00766205" w:rsidP="00766205">
      <w:pPr>
        <w:autoSpaceDE w:val="0"/>
        <w:autoSpaceDN w:val="0"/>
        <w:adjustRightInd w:val="0"/>
        <w:spacing w:line="360" w:lineRule="auto"/>
        <w:rPr>
          <w:bCs/>
          <w:color w:val="000000" w:themeColor="text1"/>
          <w:sz w:val="22"/>
          <w:szCs w:val="22"/>
          <w:u w:val="single"/>
          <w:lang w:val="en-GB"/>
        </w:rPr>
      </w:pPr>
      <w:r w:rsidRPr="0025269D">
        <w:rPr>
          <w:bCs/>
          <w:color w:val="000000" w:themeColor="text1"/>
          <w:sz w:val="22"/>
          <w:szCs w:val="22"/>
          <w:u w:val="single"/>
          <w:lang w:val="en-GB"/>
        </w:rPr>
        <w:t xml:space="preserve">LacZ embryo staining </w:t>
      </w:r>
    </w:p>
    <w:p w14:paraId="3D1E9384" w14:textId="38BB0FB8" w:rsidR="00023820" w:rsidRPr="0025269D" w:rsidRDefault="00766205" w:rsidP="00023820">
      <w:pPr>
        <w:autoSpaceDE w:val="0"/>
        <w:autoSpaceDN w:val="0"/>
        <w:adjustRightInd w:val="0"/>
        <w:spacing w:line="360" w:lineRule="auto"/>
        <w:rPr>
          <w:color w:val="000000" w:themeColor="text1"/>
          <w:sz w:val="22"/>
          <w:szCs w:val="22"/>
          <w:lang w:val="en-GB"/>
        </w:rPr>
      </w:pPr>
      <w:r w:rsidRPr="0025269D">
        <w:rPr>
          <w:color w:val="000000" w:themeColor="text1"/>
          <w:sz w:val="22"/>
          <w:szCs w:val="22"/>
          <w:lang w:val="en-GB"/>
        </w:rPr>
        <w:t xml:space="preserve">Embryos were harvested </w:t>
      </w:r>
      <w:r w:rsidR="00DD4A42">
        <w:rPr>
          <w:color w:val="000000" w:themeColor="text1"/>
          <w:sz w:val="22"/>
          <w:szCs w:val="22"/>
          <w:lang w:val="en-GB"/>
        </w:rPr>
        <w:t xml:space="preserve">in PBS </w:t>
      </w:r>
      <w:r w:rsidRPr="0025269D">
        <w:rPr>
          <w:color w:val="000000" w:themeColor="text1"/>
          <w:sz w:val="22"/>
          <w:szCs w:val="22"/>
          <w:lang w:val="en-GB"/>
        </w:rPr>
        <w:t>at the desired developmental time point and fixed in 1% formaldehyde, 0.2% glutaraldehyde, 2 mM MgCl</w:t>
      </w:r>
      <w:r w:rsidRPr="0025269D">
        <w:rPr>
          <w:color w:val="000000" w:themeColor="text1"/>
          <w:sz w:val="22"/>
          <w:szCs w:val="22"/>
          <w:vertAlign w:val="subscript"/>
          <w:lang w:val="en-GB"/>
        </w:rPr>
        <w:t>2</w:t>
      </w:r>
      <w:r w:rsidRPr="0025269D">
        <w:rPr>
          <w:color w:val="000000" w:themeColor="text1"/>
          <w:sz w:val="22"/>
          <w:szCs w:val="22"/>
          <w:lang w:val="en-GB"/>
        </w:rPr>
        <w:t>, 5 mM EGTA and 0.02% NP-40 in PBS</w:t>
      </w:r>
      <w:r w:rsidR="00DD4A42">
        <w:rPr>
          <w:color w:val="000000" w:themeColor="text1"/>
          <w:sz w:val="22"/>
          <w:szCs w:val="22"/>
          <w:lang w:val="en-GB"/>
        </w:rPr>
        <w:t xml:space="preserve"> overnight</w:t>
      </w:r>
      <w:r w:rsidRPr="0025269D">
        <w:rPr>
          <w:color w:val="000000" w:themeColor="text1"/>
          <w:sz w:val="22"/>
          <w:szCs w:val="22"/>
          <w:lang w:val="en-GB"/>
        </w:rPr>
        <w:t>. Samples were washed 3x with 0.02% NP-40 in PBS and stained for 18 hours at 37°C with 0.5 mg/ml X-gal, 10 mM K</w:t>
      </w:r>
      <w:r w:rsidRPr="0025269D">
        <w:rPr>
          <w:color w:val="000000" w:themeColor="text1"/>
          <w:sz w:val="22"/>
          <w:szCs w:val="22"/>
          <w:vertAlign w:val="subscript"/>
          <w:lang w:val="en-GB"/>
        </w:rPr>
        <w:t>3</w:t>
      </w:r>
      <w:proofErr w:type="gramStart"/>
      <w:r w:rsidRPr="0025269D">
        <w:rPr>
          <w:color w:val="000000" w:themeColor="text1"/>
          <w:sz w:val="22"/>
          <w:szCs w:val="22"/>
          <w:lang w:val="en-GB"/>
        </w:rPr>
        <w:t>Fe(</w:t>
      </w:r>
      <w:proofErr w:type="gramEnd"/>
      <w:r w:rsidRPr="0025269D">
        <w:rPr>
          <w:color w:val="000000" w:themeColor="text1"/>
          <w:sz w:val="22"/>
          <w:szCs w:val="22"/>
          <w:lang w:val="en-GB"/>
        </w:rPr>
        <w:t>CN)</w:t>
      </w:r>
      <w:r w:rsidRPr="0025269D">
        <w:rPr>
          <w:color w:val="000000" w:themeColor="text1"/>
          <w:sz w:val="22"/>
          <w:szCs w:val="22"/>
          <w:vertAlign w:val="subscript"/>
          <w:lang w:val="en-GB"/>
        </w:rPr>
        <w:t>6</w:t>
      </w:r>
      <w:r w:rsidRPr="0025269D">
        <w:rPr>
          <w:color w:val="000000" w:themeColor="text1"/>
          <w:sz w:val="22"/>
          <w:szCs w:val="22"/>
          <w:lang w:val="en-GB"/>
        </w:rPr>
        <w:t>, 10 mM K</w:t>
      </w:r>
      <w:r w:rsidRPr="0025269D">
        <w:rPr>
          <w:color w:val="000000" w:themeColor="text1"/>
          <w:sz w:val="22"/>
          <w:szCs w:val="22"/>
          <w:vertAlign w:val="subscript"/>
          <w:lang w:val="en-GB"/>
        </w:rPr>
        <w:t>4</w:t>
      </w:r>
      <w:r w:rsidRPr="0025269D">
        <w:rPr>
          <w:color w:val="000000" w:themeColor="text1"/>
          <w:sz w:val="22"/>
          <w:szCs w:val="22"/>
          <w:lang w:val="en-GB"/>
        </w:rPr>
        <w:t>Fe(CN)</w:t>
      </w:r>
      <w:r w:rsidRPr="0025269D">
        <w:rPr>
          <w:color w:val="000000" w:themeColor="text1"/>
          <w:sz w:val="22"/>
          <w:szCs w:val="22"/>
          <w:vertAlign w:val="subscript"/>
          <w:lang w:val="en-GB"/>
        </w:rPr>
        <w:t>6</w:t>
      </w:r>
      <w:r w:rsidRPr="0025269D">
        <w:rPr>
          <w:color w:val="000000" w:themeColor="text1"/>
          <w:sz w:val="22"/>
          <w:szCs w:val="22"/>
          <w:lang w:val="en-GB"/>
        </w:rPr>
        <w:t>, 2 mM MgCl</w:t>
      </w:r>
      <w:r w:rsidRPr="0025269D">
        <w:rPr>
          <w:color w:val="000000" w:themeColor="text1"/>
          <w:sz w:val="22"/>
          <w:szCs w:val="22"/>
          <w:vertAlign w:val="subscript"/>
          <w:lang w:val="en-GB"/>
        </w:rPr>
        <w:t>2</w:t>
      </w:r>
      <w:r w:rsidRPr="0025269D">
        <w:rPr>
          <w:color w:val="000000" w:themeColor="text1"/>
          <w:sz w:val="22"/>
          <w:szCs w:val="22"/>
          <w:lang w:val="en-GB"/>
        </w:rPr>
        <w:t xml:space="preserve">, 0.01% sodium deoxycholate and 0.02% NP-40 in PBS. Stained embryos were imaged in PBS using a Leica DFC420 camera on a Leica MZ16F microscope. Whole embryos were taken after imaging for genotyping purposes. </w:t>
      </w:r>
    </w:p>
    <w:p w14:paraId="589C97BE" w14:textId="77777777" w:rsidR="003A6DBC" w:rsidRPr="0025269D" w:rsidRDefault="003A6DBC" w:rsidP="00023820">
      <w:pPr>
        <w:autoSpaceDE w:val="0"/>
        <w:autoSpaceDN w:val="0"/>
        <w:adjustRightInd w:val="0"/>
        <w:spacing w:line="360" w:lineRule="auto"/>
        <w:rPr>
          <w:color w:val="000000" w:themeColor="text1"/>
          <w:sz w:val="22"/>
          <w:szCs w:val="22"/>
          <w:lang w:val="en-GB"/>
        </w:rPr>
      </w:pPr>
    </w:p>
    <w:p w14:paraId="590E124F" w14:textId="47F91976" w:rsidR="00023820" w:rsidRPr="0025269D" w:rsidRDefault="00C326AE" w:rsidP="00023820">
      <w:pPr>
        <w:autoSpaceDE w:val="0"/>
        <w:autoSpaceDN w:val="0"/>
        <w:adjustRightInd w:val="0"/>
        <w:spacing w:line="360" w:lineRule="auto"/>
        <w:rPr>
          <w:color w:val="000000" w:themeColor="text1"/>
          <w:sz w:val="22"/>
          <w:szCs w:val="22"/>
          <w:u w:val="single"/>
        </w:rPr>
      </w:pPr>
      <w:r w:rsidRPr="0025269D">
        <w:rPr>
          <w:color w:val="000000" w:themeColor="text1"/>
          <w:sz w:val="22"/>
          <w:szCs w:val="22"/>
          <w:u w:val="single"/>
        </w:rPr>
        <w:t>Nodal cilia analysis</w:t>
      </w:r>
    </w:p>
    <w:p w14:paraId="74364E7B" w14:textId="4E9304ED" w:rsidR="003D02B6" w:rsidRPr="0025269D" w:rsidRDefault="00DD4A42" w:rsidP="003D02B6">
      <w:pPr>
        <w:autoSpaceDE w:val="0"/>
        <w:autoSpaceDN w:val="0"/>
        <w:adjustRightInd w:val="0"/>
        <w:spacing w:line="360" w:lineRule="auto"/>
        <w:rPr>
          <w:color w:val="000000" w:themeColor="text1"/>
          <w:sz w:val="22"/>
          <w:szCs w:val="22"/>
        </w:rPr>
      </w:pPr>
      <w:r w:rsidRPr="0025269D">
        <w:rPr>
          <w:color w:val="000000" w:themeColor="text1"/>
          <w:sz w:val="22"/>
          <w:szCs w:val="22"/>
          <w:lang w:val="en-GB"/>
        </w:rPr>
        <w:t xml:space="preserve">Embryos from </w:t>
      </w:r>
      <w:r w:rsidRPr="00A91959">
        <w:rPr>
          <w:i/>
          <w:iCs/>
          <w:color w:val="000000" w:themeColor="text1"/>
          <w:sz w:val="22"/>
          <w:szCs w:val="22"/>
          <w:lang w:val="en-GB"/>
        </w:rPr>
        <w:t>Pierce1</w:t>
      </w:r>
      <w:r w:rsidRPr="0025269D">
        <w:rPr>
          <w:color w:val="000000" w:themeColor="text1"/>
          <w:sz w:val="22"/>
          <w:szCs w:val="22"/>
          <w:vertAlign w:val="superscript"/>
          <w:lang w:val="en-GB"/>
        </w:rPr>
        <w:t>+/-</w:t>
      </w:r>
      <w:r w:rsidRPr="0025269D">
        <w:rPr>
          <w:color w:val="000000" w:themeColor="text1"/>
          <w:sz w:val="22"/>
          <w:szCs w:val="22"/>
          <w:lang w:val="en-GB"/>
        </w:rPr>
        <w:t xml:space="preserve"> </w:t>
      </w:r>
      <w:r>
        <w:rPr>
          <w:color w:val="000000" w:themeColor="text1"/>
          <w:sz w:val="22"/>
          <w:szCs w:val="22"/>
          <w:lang w:val="en-GB"/>
        </w:rPr>
        <w:t xml:space="preserve">x </w:t>
      </w:r>
      <w:r w:rsidRPr="00A91959">
        <w:rPr>
          <w:i/>
          <w:iCs/>
          <w:color w:val="000000" w:themeColor="text1"/>
          <w:sz w:val="22"/>
          <w:szCs w:val="22"/>
          <w:lang w:val="en-GB"/>
        </w:rPr>
        <w:t>Pierce1</w:t>
      </w:r>
      <w:r w:rsidRPr="0025269D">
        <w:rPr>
          <w:color w:val="000000" w:themeColor="text1"/>
          <w:sz w:val="22"/>
          <w:szCs w:val="22"/>
          <w:vertAlign w:val="superscript"/>
          <w:lang w:val="en-GB"/>
        </w:rPr>
        <w:t>+/-</w:t>
      </w:r>
      <w:r>
        <w:rPr>
          <w:color w:val="000000" w:themeColor="text1"/>
          <w:sz w:val="22"/>
          <w:szCs w:val="22"/>
          <w:lang w:val="en-GB"/>
        </w:rPr>
        <w:t xml:space="preserve"> o</w:t>
      </w:r>
      <w:r w:rsidRPr="0025269D">
        <w:rPr>
          <w:color w:val="000000" w:themeColor="text1"/>
          <w:sz w:val="22"/>
          <w:szCs w:val="22"/>
          <w:lang w:val="en-GB"/>
        </w:rPr>
        <w:t xml:space="preserve">r </w:t>
      </w:r>
      <w:r w:rsidRPr="00A91959">
        <w:rPr>
          <w:i/>
          <w:iCs/>
          <w:color w:val="000000" w:themeColor="text1"/>
          <w:sz w:val="22"/>
          <w:szCs w:val="22"/>
          <w:lang w:val="en-GB"/>
        </w:rPr>
        <w:t>Pierce2</w:t>
      </w:r>
      <w:r w:rsidRPr="0025269D">
        <w:rPr>
          <w:color w:val="000000" w:themeColor="text1"/>
          <w:sz w:val="22"/>
          <w:szCs w:val="22"/>
          <w:vertAlign w:val="superscript"/>
          <w:lang w:val="en-GB"/>
        </w:rPr>
        <w:t>+/-</w:t>
      </w:r>
      <w:r w:rsidRPr="0025269D">
        <w:rPr>
          <w:color w:val="000000" w:themeColor="text1"/>
          <w:sz w:val="22"/>
          <w:szCs w:val="22"/>
          <w:lang w:val="en-GB"/>
        </w:rPr>
        <w:t xml:space="preserve"> </w:t>
      </w:r>
      <w:r>
        <w:rPr>
          <w:color w:val="000000" w:themeColor="text1"/>
          <w:sz w:val="22"/>
          <w:szCs w:val="22"/>
          <w:lang w:val="en-GB"/>
        </w:rPr>
        <w:t xml:space="preserve">x </w:t>
      </w:r>
      <w:r w:rsidRPr="00A91959">
        <w:rPr>
          <w:i/>
          <w:iCs/>
          <w:color w:val="000000" w:themeColor="text1"/>
          <w:sz w:val="22"/>
          <w:szCs w:val="22"/>
          <w:lang w:val="en-GB"/>
        </w:rPr>
        <w:t>Pierce</w:t>
      </w:r>
      <w:r>
        <w:rPr>
          <w:i/>
          <w:iCs/>
          <w:color w:val="000000" w:themeColor="text1"/>
          <w:sz w:val="22"/>
          <w:szCs w:val="22"/>
          <w:lang w:val="en-GB"/>
        </w:rPr>
        <w:t>2</w:t>
      </w:r>
      <w:r w:rsidRPr="0025269D">
        <w:rPr>
          <w:color w:val="000000" w:themeColor="text1"/>
          <w:sz w:val="22"/>
          <w:szCs w:val="22"/>
          <w:vertAlign w:val="superscript"/>
          <w:lang w:val="en-GB"/>
        </w:rPr>
        <w:t>+/-</w:t>
      </w:r>
      <w:r>
        <w:rPr>
          <w:color w:val="000000" w:themeColor="text1"/>
          <w:sz w:val="22"/>
          <w:szCs w:val="22"/>
          <w:lang w:val="en-GB"/>
        </w:rPr>
        <w:t xml:space="preserve"> c</w:t>
      </w:r>
      <w:r w:rsidRPr="0025269D">
        <w:rPr>
          <w:color w:val="000000" w:themeColor="text1"/>
          <w:sz w:val="22"/>
          <w:szCs w:val="22"/>
          <w:lang w:val="en-GB"/>
        </w:rPr>
        <w:t xml:space="preserve">rosses </w:t>
      </w:r>
      <w:r w:rsidR="0CE39685" w:rsidRPr="0025269D">
        <w:rPr>
          <w:color w:val="000000" w:themeColor="text1"/>
          <w:sz w:val="22"/>
          <w:szCs w:val="22"/>
          <w:lang w:val="en-GB"/>
        </w:rPr>
        <w:t xml:space="preserve">were harvested at E8.0 and dissected in pre-warmed DMEM </w:t>
      </w:r>
      <w:r w:rsidR="0CE39685" w:rsidRPr="0025269D">
        <w:rPr>
          <w:color w:val="000000" w:themeColor="text1"/>
          <w:sz w:val="22"/>
          <w:szCs w:val="22"/>
        </w:rPr>
        <w:t xml:space="preserve">(Gibco, #10569010) </w:t>
      </w:r>
      <w:r w:rsidR="0CE39685" w:rsidRPr="0025269D">
        <w:rPr>
          <w:color w:val="000000" w:themeColor="text1"/>
          <w:sz w:val="22"/>
          <w:szCs w:val="22"/>
          <w:lang w:val="en-GB"/>
        </w:rPr>
        <w:t xml:space="preserve">supplemented with 10% FBS </w:t>
      </w:r>
      <w:r w:rsidR="0CE39685" w:rsidRPr="0025269D">
        <w:rPr>
          <w:color w:val="000000" w:themeColor="text1"/>
          <w:sz w:val="22"/>
          <w:szCs w:val="22"/>
        </w:rPr>
        <w:t>(Gibco, #10500064)</w:t>
      </w:r>
      <w:r w:rsidR="0CE39685" w:rsidRPr="0025269D">
        <w:rPr>
          <w:color w:val="000000" w:themeColor="text1"/>
          <w:sz w:val="22"/>
          <w:szCs w:val="22"/>
          <w:lang w:val="en-GB"/>
        </w:rPr>
        <w:t xml:space="preserve">. </w:t>
      </w:r>
      <w:r w:rsidR="0CE39685" w:rsidRPr="0025269D">
        <w:rPr>
          <w:color w:val="000000" w:themeColor="text1"/>
          <w:sz w:val="22"/>
          <w:szCs w:val="22"/>
        </w:rPr>
        <w:t xml:space="preserve">To visualize nodal cilia rotation, embryos were mounted on slides in the medium with the node facing up. Differential interference contrast (DIC) video capture was performed at 100 frames per second </w:t>
      </w:r>
      <w:r>
        <w:rPr>
          <w:color w:val="000000" w:themeColor="text1"/>
          <w:sz w:val="22"/>
          <w:szCs w:val="22"/>
        </w:rPr>
        <w:t xml:space="preserve">at </w:t>
      </w:r>
      <w:r w:rsidR="0CE39685" w:rsidRPr="0025269D">
        <w:rPr>
          <w:color w:val="000000" w:themeColor="text1"/>
          <w:sz w:val="22"/>
          <w:szCs w:val="22"/>
        </w:rPr>
        <w:t xml:space="preserve">100X magnification using a Leica DM2500 compound microscope equipped with a monochrome high-speed Hamamatsu C9300 camera. </w:t>
      </w:r>
      <w:r w:rsidR="0CE39685" w:rsidRPr="0025269D">
        <w:rPr>
          <w:color w:val="000000" w:themeColor="text1"/>
          <w:sz w:val="22"/>
          <w:szCs w:val="22"/>
          <w:lang w:val="en-GB"/>
        </w:rPr>
        <w:t xml:space="preserve">Nodal cilia rotation was quantified </w:t>
      </w:r>
      <w:r w:rsidR="0CE39685" w:rsidRPr="0025269D">
        <w:rPr>
          <w:color w:val="000000" w:themeColor="text1"/>
          <w:sz w:val="22"/>
          <w:szCs w:val="22"/>
        </w:rPr>
        <w:t xml:space="preserve">by counting </w:t>
      </w:r>
      <w:r w:rsidR="0CE39685" w:rsidRPr="0025269D">
        <w:rPr>
          <w:color w:val="000000" w:themeColor="text1"/>
          <w:sz w:val="22"/>
          <w:szCs w:val="22"/>
          <w:lang w:val="en-GB"/>
        </w:rPr>
        <w:t xml:space="preserve">the number of frames per 5 complete rotations for a minimum of 5 cilia per embryo. Cilia movement type was also determined from the same videos. </w:t>
      </w:r>
      <w:r w:rsidR="009732E9">
        <w:rPr>
          <w:color w:val="000000" w:themeColor="text1"/>
          <w:sz w:val="22"/>
          <w:szCs w:val="22"/>
          <w:lang w:val="en-GB"/>
        </w:rPr>
        <w:t>Embryos</w:t>
      </w:r>
      <w:r w:rsidR="0CE39685" w:rsidRPr="0025269D">
        <w:rPr>
          <w:color w:val="000000" w:themeColor="text1"/>
          <w:sz w:val="22"/>
          <w:szCs w:val="22"/>
          <w:lang w:val="en-GB"/>
        </w:rPr>
        <w:t xml:space="preserve"> were taken for genotyping</w:t>
      </w:r>
      <w:r w:rsidRPr="00DD4A42">
        <w:rPr>
          <w:color w:val="000000" w:themeColor="text1"/>
          <w:sz w:val="22"/>
          <w:szCs w:val="22"/>
          <w:lang w:val="en-GB"/>
        </w:rPr>
        <w:t xml:space="preserve"> </w:t>
      </w:r>
      <w:r w:rsidRPr="0025269D">
        <w:rPr>
          <w:color w:val="000000" w:themeColor="text1"/>
          <w:sz w:val="22"/>
          <w:szCs w:val="22"/>
          <w:lang w:val="en-GB"/>
        </w:rPr>
        <w:t>after imaging</w:t>
      </w:r>
      <w:r w:rsidR="0CE39685" w:rsidRPr="0025269D">
        <w:rPr>
          <w:color w:val="000000" w:themeColor="text1"/>
          <w:sz w:val="22"/>
          <w:szCs w:val="22"/>
          <w:lang w:val="en-GB"/>
        </w:rPr>
        <w:t xml:space="preserve">. </w:t>
      </w:r>
    </w:p>
    <w:p w14:paraId="59BADB60" w14:textId="77777777" w:rsidR="00023820" w:rsidRPr="0025269D" w:rsidRDefault="00023820" w:rsidP="00023820">
      <w:pPr>
        <w:autoSpaceDE w:val="0"/>
        <w:autoSpaceDN w:val="0"/>
        <w:adjustRightInd w:val="0"/>
        <w:spacing w:line="360" w:lineRule="auto"/>
        <w:rPr>
          <w:color w:val="000000" w:themeColor="text1"/>
          <w:sz w:val="22"/>
          <w:szCs w:val="22"/>
        </w:rPr>
      </w:pPr>
    </w:p>
    <w:p w14:paraId="707EC950" w14:textId="462AE343" w:rsidR="00023820" w:rsidRPr="0025269D" w:rsidRDefault="00023820" w:rsidP="00023820">
      <w:pPr>
        <w:autoSpaceDE w:val="0"/>
        <w:autoSpaceDN w:val="0"/>
        <w:adjustRightInd w:val="0"/>
        <w:spacing w:line="360" w:lineRule="auto"/>
        <w:rPr>
          <w:color w:val="000000" w:themeColor="text1"/>
          <w:sz w:val="22"/>
          <w:szCs w:val="22"/>
          <w:u w:val="single"/>
        </w:rPr>
      </w:pPr>
      <w:r w:rsidRPr="0025269D">
        <w:rPr>
          <w:color w:val="000000" w:themeColor="text1"/>
          <w:sz w:val="22"/>
          <w:szCs w:val="22"/>
          <w:u w:val="single"/>
        </w:rPr>
        <w:t>Particle image velocimetry (PIV) of nodal cilia</w:t>
      </w:r>
    </w:p>
    <w:p w14:paraId="5C36CDCA" w14:textId="10327A79" w:rsidR="00766205" w:rsidRPr="0025269D" w:rsidRDefault="00DD4A42" w:rsidP="00023820">
      <w:pPr>
        <w:autoSpaceDE w:val="0"/>
        <w:autoSpaceDN w:val="0"/>
        <w:adjustRightInd w:val="0"/>
        <w:spacing w:line="360" w:lineRule="auto"/>
        <w:rPr>
          <w:color w:val="000000" w:themeColor="text1"/>
          <w:sz w:val="22"/>
          <w:szCs w:val="22"/>
        </w:rPr>
      </w:pPr>
      <w:r w:rsidRPr="0025269D">
        <w:rPr>
          <w:color w:val="000000" w:themeColor="text1"/>
          <w:sz w:val="22"/>
          <w:szCs w:val="22"/>
        </w:rPr>
        <w:lastRenderedPageBreak/>
        <w:t xml:space="preserve">Embryos from </w:t>
      </w:r>
      <w:r w:rsidRPr="0025269D">
        <w:rPr>
          <w:i/>
          <w:color w:val="000000" w:themeColor="text1"/>
          <w:sz w:val="22"/>
          <w:szCs w:val="22"/>
          <w:lang w:val="en-GB"/>
        </w:rPr>
        <w:t>Pierce1</w:t>
      </w:r>
      <w:r w:rsidRPr="0025269D">
        <w:rPr>
          <w:i/>
          <w:color w:val="000000" w:themeColor="text1"/>
          <w:sz w:val="22"/>
          <w:szCs w:val="22"/>
          <w:vertAlign w:val="superscript"/>
          <w:lang w:val="en-GB"/>
        </w:rPr>
        <w:t>+/-</w:t>
      </w:r>
      <w:r w:rsidRPr="0025269D">
        <w:rPr>
          <w:color w:val="000000" w:themeColor="text1"/>
          <w:sz w:val="22"/>
          <w:szCs w:val="22"/>
          <w:lang w:val="en-GB"/>
        </w:rPr>
        <w:t xml:space="preserve"> </w:t>
      </w:r>
      <w:r>
        <w:rPr>
          <w:color w:val="000000" w:themeColor="text1"/>
          <w:sz w:val="22"/>
          <w:szCs w:val="22"/>
          <w:lang w:val="en-GB"/>
        </w:rPr>
        <w:t xml:space="preserve">x </w:t>
      </w:r>
      <w:r w:rsidRPr="00A91959">
        <w:rPr>
          <w:i/>
          <w:iCs/>
          <w:color w:val="000000" w:themeColor="text1"/>
          <w:sz w:val="22"/>
          <w:szCs w:val="22"/>
          <w:lang w:val="en-GB"/>
        </w:rPr>
        <w:t>Pierce1</w:t>
      </w:r>
      <w:r w:rsidRPr="0025269D">
        <w:rPr>
          <w:color w:val="000000" w:themeColor="text1"/>
          <w:sz w:val="22"/>
          <w:szCs w:val="22"/>
          <w:vertAlign w:val="superscript"/>
          <w:lang w:val="en-GB"/>
        </w:rPr>
        <w:t>+/-</w:t>
      </w:r>
      <w:r>
        <w:rPr>
          <w:color w:val="000000" w:themeColor="text1"/>
          <w:sz w:val="22"/>
          <w:szCs w:val="22"/>
          <w:lang w:val="en-GB"/>
        </w:rPr>
        <w:t xml:space="preserve"> </w:t>
      </w:r>
      <w:proofErr w:type="spellStart"/>
      <w:r w:rsidRPr="0025269D">
        <w:rPr>
          <w:color w:val="000000" w:themeColor="text1"/>
          <w:sz w:val="22"/>
          <w:szCs w:val="22"/>
          <w:lang w:val="en-GB"/>
        </w:rPr>
        <w:t>intercrosses</w:t>
      </w:r>
      <w:proofErr w:type="spellEnd"/>
      <w:r w:rsidRPr="0025269D">
        <w:rPr>
          <w:color w:val="000000" w:themeColor="text1"/>
          <w:sz w:val="22"/>
          <w:szCs w:val="22"/>
          <w:lang w:val="en-GB"/>
        </w:rPr>
        <w:t xml:space="preserve"> </w:t>
      </w:r>
      <w:r w:rsidRPr="0025269D">
        <w:rPr>
          <w:color w:val="000000" w:themeColor="text1"/>
          <w:sz w:val="22"/>
          <w:szCs w:val="22"/>
        </w:rPr>
        <w:t xml:space="preserve">were harvested at E8.0 in pre-warmed DMEM with 10% FBS. 0.2 </w:t>
      </w:r>
      <w:proofErr w:type="spellStart"/>
      <w:r w:rsidRPr="0025269D">
        <w:rPr>
          <w:color w:val="000000" w:themeColor="text1"/>
          <w:sz w:val="22"/>
          <w:szCs w:val="22"/>
        </w:rPr>
        <w:t>μm</w:t>
      </w:r>
      <w:proofErr w:type="spellEnd"/>
      <w:r w:rsidRPr="0025269D">
        <w:rPr>
          <w:color w:val="000000" w:themeColor="text1"/>
          <w:sz w:val="22"/>
          <w:szCs w:val="22"/>
        </w:rPr>
        <w:t xml:space="preserve"> diameter </w:t>
      </w:r>
      <w:proofErr w:type="spellStart"/>
      <w:r w:rsidRPr="0025269D">
        <w:rPr>
          <w:color w:val="000000" w:themeColor="text1"/>
          <w:sz w:val="22"/>
          <w:szCs w:val="22"/>
        </w:rPr>
        <w:t>FluoSpheres</w:t>
      </w:r>
      <w:proofErr w:type="spellEnd"/>
      <w:r w:rsidRPr="0025269D">
        <w:rPr>
          <w:color w:val="000000" w:themeColor="text1"/>
          <w:sz w:val="22"/>
          <w:szCs w:val="22"/>
        </w:rPr>
        <w:t xml:space="preserve"> (Thermo Fisher Scientific, #F8848) were diluted 1:10 with </w:t>
      </w:r>
      <w:r>
        <w:rPr>
          <w:color w:val="000000" w:themeColor="text1"/>
          <w:sz w:val="22"/>
          <w:szCs w:val="22"/>
        </w:rPr>
        <w:t xml:space="preserve">the same </w:t>
      </w:r>
      <w:r w:rsidRPr="0025269D">
        <w:rPr>
          <w:color w:val="000000" w:themeColor="text1"/>
          <w:sz w:val="22"/>
          <w:szCs w:val="22"/>
        </w:rPr>
        <w:t xml:space="preserve">DMEM with 10% FBS medium and then placed over embryos mounted on </w:t>
      </w:r>
      <w:r w:rsidRPr="0025269D">
        <w:rPr>
          <w:color w:val="000000" w:themeColor="text1"/>
          <w:sz w:val="22"/>
          <w:szCs w:val="22"/>
          <w:lang w:val="en-GB"/>
        </w:rPr>
        <w:t xml:space="preserve">pre-warmed </w:t>
      </w:r>
      <w:r>
        <w:rPr>
          <w:color w:val="000000" w:themeColor="text1"/>
          <w:sz w:val="22"/>
          <w:szCs w:val="22"/>
          <w:lang w:val="en-GB"/>
        </w:rPr>
        <w:t xml:space="preserve">(37˚C) glass microscope </w:t>
      </w:r>
      <w:r w:rsidRPr="0025269D">
        <w:rPr>
          <w:color w:val="000000" w:themeColor="text1"/>
          <w:sz w:val="22"/>
          <w:szCs w:val="22"/>
          <w:lang w:val="en-GB"/>
        </w:rPr>
        <w:t>slides</w:t>
      </w:r>
      <w:r w:rsidR="00023820" w:rsidRPr="0025269D">
        <w:rPr>
          <w:color w:val="000000" w:themeColor="text1"/>
          <w:sz w:val="22"/>
          <w:szCs w:val="22"/>
        </w:rPr>
        <w:t xml:space="preserve">. </w:t>
      </w:r>
      <w:r w:rsidR="00766205" w:rsidRPr="0025269D">
        <w:rPr>
          <w:color w:val="000000" w:themeColor="text1"/>
          <w:sz w:val="22"/>
          <w:szCs w:val="22"/>
          <w:lang w:val="en-GB"/>
        </w:rPr>
        <w:t>Videos were captured using a Zeiss EC Plan-</w:t>
      </w:r>
      <w:proofErr w:type="spellStart"/>
      <w:r w:rsidR="00766205" w:rsidRPr="0025269D">
        <w:rPr>
          <w:color w:val="000000" w:themeColor="text1"/>
          <w:sz w:val="22"/>
          <w:szCs w:val="22"/>
          <w:lang w:val="en-GB"/>
        </w:rPr>
        <w:t>Neofluar</w:t>
      </w:r>
      <w:proofErr w:type="spellEnd"/>
      <w:r w:rsidR="00766205" w:rsidRPr="0025269D">
        <w:rPr>
          <w:color w:val="000000" w:themeColor="text1"/>
          <w:sz w:val="22"/>
          <w:szCs w:val="22"/>
          <w:lang w:val="en-GB"/>
        </w:rPr>
        <w:t xml:space="preserve"> 40x/0.75 lens and an </w:t>
      </w:r>
      <w:proofErr w:type="spellStart"/>
      <w:r w:rsidR="00766205" w:rsidRPr="0025269D">
        <w:rPr>
          <w:color w:val="000000" w:themeColor="text1"/>
          <w:sz w:val="22"/>
          <w:szCs w:val="22"/>
          <w:lang w:val="en-GB"/>
        </w:rPr>
        <w:t>AxioCam</w:t>
      </w:r>
      <w:proofErr w:type="spellEnd"/>
      <w:r w:rsidR="00766205" w:rsidRPr="0025269D">
        <w:rPr>
          <w:color w:val="000000" w:themeColor="text1"/>
          <w:sz w:val="22"/>
          <w:szCs w:val="22"/>
          <w:lang w:val="en-GB"/>
        </w:rPr>
        <w:t xml:space="preserve"> </w:t>
      </w:r>
      <w:proofErr w:type="spellStart"/>
      <w:r w:rsidR="00766205" w:rsidRPr="0025269D">
        <w:rPr>
          <w:color w:val="000000" w:themeColor="text1"/>
          <w:sz w:val="22"/>
          <w:szCs w:val="22"/>
          <w:lang w:val="en-GB"/>
        </w:rPr>
        <w:t>HRm</w:t>
      </w:r>
      <w:proofErr w:type="spellEnd"/>
      <w:r w:rsidR="00766205" w:rsidRPr="0025269D">
        <w:rPr>
          <w:color w:val="000000" w:themeColor="text1"/>
          <w:sz w:val="22"/>
          <w:szCs w:val="22"/>
          <w:lang w:val="en-GB"/>
        </w:rPr>
        <w:t xml:space="preserve"> camera with a </w:t>
      </w:r>
      <w:proofErr w:type="spellStart"/>
      <w:r w:rsidR="00766205" w:rsidRPr="0025269D">
        <w:rPr>
          <w:color w:val="000000" w:themeColor="text1"/>
          <w:sz w:val="22"/>
          <w:szCs w:val="22"/>
          <w:lang w:val="en-GB"/>
        </w:rPr>
        <w:t>VivaTome</w:t>
      </w:r>
      <w:proofErr w:type="spellEnd"/>
      <w:r w:rsidR="00766205" w:rsidRPr="0025269D">
        <w:rPr>
          <w:color w:val="000000" w:themeColor="text1"/>
          <w:sz w:val="22"/>
          <w:szCs w:val="22"/>
          <w:lang w:val="en-GB"/>
        </w:rPr>
        <w:t xml:space="preserve"> attachment, on a Zeiss Observer.Z1 microscope</w:t>
      </w:r>
      <w:r w:rsidR="00023820" w:rsidRPr="0025269D">
        <w:rPr>
          <w:color w:val="000000" w:themeColor="text1"/>
          <w:sz w:val="22"/>
          <w:szCs w:val="22"/>
        </w:rPr>
        <w:t xml:space="preserve">. Data points were binarized and dilated using ImageJ </w:t>
      </w:r>
      <w:r w:rsidR="000B5AA2" w:rsidRPr="0025269D">
        <w:rPr>
          <w:rFonts w:eastAsiaTheme="minorHAnsi"/>
          <w:color w:val="000000" w:themeColor="text1"/>
          <w:sz w:val="22"/>
          <w:szCs w:val="22"/>
          <w:lang w:val="en-GB"/>
        </w:rPr>
        <w:fldChar w:fldCharType="begin"/>
      </w:r>
      <w:r w:rsidR="000B5AA2" w:rsidRPr="0025269D">
        <w:rPr>
          <w:rFonts w:eastAsiaTheme="minorHAnsi"/>
          <w:color w:val="000000" w:themeColor="text1"/>
          <w:sz w:val="22"/>
          <w:szCs w:val="22"/>
          <w:lang w:val="en-GB"/>
        </w:rPr>
        <w:instrText xml:space="preserve"> ADDIN PAPERS2_CITATIONS &lt;citation&gt;&lt;priority&gt;126&lt;/priority&gt;&lt;uuid&gt;F89998CD-B153-4C76-8571-7C18AEFFE822&lt;/uuid&gt;&lt;publications&gt;&lt;publication&gt;&lt;subtype&gt;400&lt;/subtype&gt;&lt;publisher&gt;Nature Publishing Group&lt;/publisher&gt;&lt;title&gt;NIH Image to ImageJ: 25 years of image analysis.&lt;/title&gt;&lt;url&gt;https://www.nature.com/articles/nmeth.2089&lt;/url&gt;&lt;volume&gt;9&lt;/volume&gt;&lt;publication_date&gt;99201207001200000000220000&lt;/publication_date&gt;&lt;uuid&gt;B521AFBF-874B-4700-85D5-8530F8A2F96F&lt;/uuid&gt;&lt;type&gt;400&lt;/type&gt;&lt;number&gt;7&lt;/number&gt;&lt;doi&gt;10.1038/nmeth.2089&lt;/doi&gt;&lt;institution&gt;Laboratory for Optical and Computational Instrumentation, University of Wisconsin at Madison, Madison, Wisconsin, USA.&lt;/institution&gt;&lt;startpage&gt;671&lt;/startpage&gt;&lt;endpage&gt;675&lt;/endpage&gt;&lt;bundle&gt;&lt;publication&gt;&lt;title&gt;Nature methods&lt;/title&gt;&lt;uuid&gt;693068D0-7885-4377-B96A-B1EBF36F5726&lt;/uuid&gt;&lt;subtype&gt;-100&lt;/subtype&gt;&lt;publisher&gt;Nature Publishing Group&lt;/publisher&gt;&lt;type&gt;-100&lt;/type&gt;&lt;/publication&gt;&lt;/bundle&gt;&lt;authors&gt;&lt;author&gt;&lt;lastName&gt;Schneider&lt;/lastName&gt;&lt;firstName&gt;Caroline&lt;/firstName&gt;&lt;middleNames&gt;A&lt;/middleNames&gt;&lt;/author&gt;&lt;author&gt;&lt;lastName&gt;Rasband&lt;/lastName&gt;&lt;firstName&gt;Wayne&lt;/firstName&gt;&lt;middleNames&gt;S&lt;/middleNames&gt;&lt;/author&gt;&lt;author&gt;&lt;lastName&gt;Eliceiri&lt;/lastName&gt;&lt;firstName&gt;Kevin&lt;/firstName&gt;&lt;middleNames&gt;W&lt;/middleNames&gt;&lt;/author&gt;&lt;/authors&gt;&lt;/publication&gt;&lt;/publications&gt;&lt;cites&gt;&lt;/cites&gt;&lt;/citation&gt;</w:instrText>
      </w:r>
      <w:r w:rsidR="000B5AA2" w:rsidRPr="0025269D">
        <w:rPr>
          <w:rFonts w:eastAsiaTheme="minorHAnsi"/>
          <w:color w:val="000000" w:themeColor="text1"/>
          <w:sz w:val="22"/>
          <w:szCs w:val="22"/>
          <w:lang w:val="en-GB"/>
        </w:rPr>
        <w:fldChar w:fldCharType="separate"/>
      </w:r>
      <w:r w:rsidR="000B5AA2" w:rsidRPr="0025269D">
        <w:rPr>
          <w:rFonts w:eastAsia="SimSun"/>
          <w:sz w:val="22"/>
          <w:szCs w:val="22"/>
        </w:rPr>
        <w:t>(Schneider et al., 2012)</w:t>
      </w:r>
      <w:r w:rsidR="000B5AA2" w:rsidRPr="0025269D">
        <w:rPr>
          <w:rFonts w:eastAsiaTheme="minorHAnsi"/>
          <w:color w:val="000000" w:themeColor="text1"/>
          <w:sz w:val="22"/>
          <w:szCs w:val="22"/>
          <w:lang w:val="en-GB"/>
        </w:rPr>
        <w:fldChar w:fldCharType="end"/>
      </w:r>
      <w:r w:rsidR="00023820" w:rsidRPr="0025269D">
        <w:rPr>
          <w:color w:val="000000" w:themeColor="text1"/>
          <w:sz w:val="22"/>
          <w:szCs w:val="22"/>
        </w:rPr>
        <w:t xml:space="preserve">, before particle image velocimetry analysis using </w:t>
      </w:r>
      <w:proofErr w:type="spellStart"/>
      <w:r w:rsidR="00023820" w:rsidRPr="0025269D">
        <w:rPr>
          <w:color w:val="000000" w:themeColor="text1"/>
          <w:sz w:val="22"/>
          <w:szCs w:val="22"/>
        </w:rPr>
        <w:t>PIVLab</w:t>
      </w:r>
      <w:proofErr w:type="spellEnd"/>
      <w:r w:rsidR="00023820" w:rsidRPr="0025269D">
        <w:rPr>
          <w:color w:val="000000" w:themeColor="text1"/>
          <w:sz w:val="22"/>
          <w:szCs w:val="22"/>
        </w:rPr>
        <w:t xml:space="preserve"> plugin in </w:t>
      </w:r>
      <w:proofErr w:type="spellStart"/>
      <w:r w:rsidR="00023820" w:rsidRPr="0025269D">
        <w:rPr>
          <w:color w:val="000000" w:themeColor="text1"/>
          <w:sz w:val="22"/>
          <w:szCs w:val="22"/>
        </w:rPr>
        <w:t>MatLab</w:t>
      </w:r>
      <w:proofErr w:type="spellEnd"/>
      <w:r w:rsidR="00023820" w:rsidRPr="0025269D">
        <w:rPr>
          <w:color w:val="000000" w:themeColor="text1"/>
          <w:sz w:val="22"/>
          <w:szCs w:val="22"/>
        </w:rPr>
        <w:t xml:space="preserve"> </w:t>
      </w:r>
      <w:r w:rsidR="000B5AA2" w:rsidRPr="0025269D">
        <w:rPr>
          <w:rFonts w:eastAsia="SimSun"/>
          <w:sz w:val="22"/>
          <w:szCs w:val="22"/>
        </w:rPr>
        <w:fldChar w:fldCharType="begin"/>
      </w:r>
      <w:r w:rsidR="000B5AA2" w:rsidRPr="0025269D">
        <w:rPr>
          <w:rFonts w:eastAsia="SimSun"/>
          <w:sz w:val="22"/>
          <w:szCs w:val="22"/>
        </w:rPr>
        <w:instrText xml:space="preserve"> ADDIN PAPERS2_CITATIONS &lt;citation&gt;&lt;priority&gt;127&lt;/priority&gt;&lt;uuid&gt;E29A2C19-4832-4B7E-861A-120416EA2C0E&lt;/uuid&gt;&lt;publications&gt;&lt;publication&gt;&lt;subtype&gt;400&lt;/subtype&gt;&lt;publisher&gt;Ubiquity Press&lt;/publisher&gt;&lt;title&gt;PIVlab – Towards User-friendly, Affordable and Accurate Digital Particle Image Velocimetry in MATLAB&lt;/title&gt;&lt;url&gt;http://openresearchsoftware.metajnl.com/articles/10.5334/jors.bl/&lt;/url&gt;&lt;volume&gt;2&lt;/volume&gt;&lt;publication_date&gt;99201410161200000000222000&lt;/publication_date&gt;&lt;uuid&gt;6B92D6AB-FB3A-4522-95FE-737EE7F71E82&lt;/uuid&gt;&lt;type&gt;400&lt;/type&gt;&lt;number&gt;1&lt;/number&gt;&lt;doi&gt;10.5334/jors.bl&lt;/doi&gt;&lt;bundle&gt;&lt;publication&gt;&lt;title&gt;Journal of Open Research Software&lt;/title&gt;&lt;uuid&gt;C096153D-0F9B-4979-8B86-382138E0D8A4&lt;/uuid&gt;&lt;subtype&gt;-100&lt;/subtype&gt;&lt;publisher&gt;Ubiquity Press&lt;/publisher&gt;&lt;type&gt;-100&lt;/type&gt;&lt;/publication&gt;&lt;/bundle&gt;&lt;authors&gt;&lt;author&gt;&lt;lastName&gt;Thielicke&lt;/lastName&gt;&lt;firstName&gt;William&lt;/firstName&gt;&lt;/author&gt;&lt;author&gt;&lt;lastName&gt;Stamhuis&lt;/lastName&gt;&lt;firstName&gt;Eize&lt;/firstName&gt;&lt;/author&gt;&lt;/authors&gt;&lt;/publication&gt;&lt;/publications&gt;&lt;cites&gt;&lt;/cites&gt;&lt;/citation&gt;</w:instrText>
      </w:r>
      <w:r w:rsidR="000B5AA2" w:rsidRPr="0025269D">
        <w:rPr>
          <w:rFonts w:eastAsia="SimSun"/>
          <w:sz w:val="22"/>
          <w:szCs w:val="22"/>
        </w:rPr>
        <w:fldChar w:fldCharType="separate"/>
      </w:r>
      <w:r w:rsidR="000B5AA2" w:rsidRPr="0025269D">
        <w:rPr>
          <w:rFonts w:eastAsia="SimSun"/>
          <w:sz w:val="22"/>
          <w:szCs w:val="22"/>
        </w:rPr>
        <w:t>(Thielicke and Stamhuis, 2014)</w:t>
      </w:r>
      <w:r w:rsidR="000B5AA2" w:rsidRPr="0025269D">
        <w:rPr>
          <w:rFonts w:eastAsia="SimSun"/>
          <w:sz w:val="22"/>
          <w:szCs w:val="22"/>
        </w:rPr>
        <w:fldChar w:fldCharType="end"/>
      </w:r>
      <w:r w:rsidR="00023820" w:rsidRPr="0025269D">
        <w:rPr>
          <w:color w:val="000000" w:themeColor="text1"/>
          <w:sz w:val="22"/>
          <w:szCs w:val="22"/>
        </w:rPr>
        <w:t xml:space="preserve"> to track the movement of each fluorescent bead frame-to-frame. Embryos at 2-3 somite stages were used for this analysis. </w:t>
      </w:r>
    </w:p>
    <w:p w14:paraId="0D845E36" w14:textId="77777777" w:rsidR="00023820" w:rsidRPr="0025269D" w:rsidRDefault="00023820" w:rsidP="00023820">
      <w:pPr>
        <w:autoSpaceDE w:val="0"/>
        <w:autoSpaceDN w:val="0"/>
        <w:adjustRightInd w:val="0"/>
        <w:spacing w:line="360" w:lineRule="auto"/>
        <w:rPr>
          <w:color w:val="000000" w:themeColor="text1"/>
          <w:sz w:val="22"/>
          <w:szCs w:val="22"/>
        </w:rPr>
      </w:pPr>
    </w:p>
    <w:p w14:paraId="46B53DA3" w14:textId="6789226C" w:rsidR="00766205" w:rsidRPr="0025269D" w:rsidRDefault="00023820" w:rsidP="00FF4877">
      <w:pPr>
        <w:autoSpaceDE w:val="0"/>
        <w:autoSpaceDN w:val="0"/>
        <w:adjustRightInd w:val="0"/>
        <w:spacing w:line="360" w:lineRule="auto"/>
        <w:rPr>
          <w:color w:val="000000" w:themeColor="text1"/>
          <w:sz w:val="22"/>
          <w:szCs w:val="22"/>
        </w:rPr>
      </w:pPr>
      <w:r w:rsidRPr="0025269D">
        <w:rPr>
          <w:color w:val="000000" w:themeColor="text1"/>
          <w:sz w:val="22"/>
          <w:szCs w:val="22"/>
          <w:u w:val="single"/>
        </w:rPr>
        <w:t xml:space="preserve">Whole mount in situ hybridization </w:t>
      </w:r>
      <w:r w:rsidR="005812B9" w:rsidRPr="0025269D">
        <w:rPr>
          <w:color w:val="000000" w:themeColor="text1"/>
          <w:sz w:val="22"/>
          <w:szCs w:val="22"/>
          <w:u w:val="single"/>
        </w:rPr>
        <w:t xml:space="preserve">(WISH) </w:t>
      </w:r>
      <w:r w:rsidRPr="0025269D">
        <w:rPr>
          <w:color w:val="000000" w:themeColor="text1"/>
          <w:sz w:val="22"/>
          <w:szCs w:val="22"/>
          <w:u w:val="single"/>
        </w:rPr>
        <w:t>of mouse nodal genes</w:t>
      </w:r>
    </w:p>
    <w:p w14:paraId="09A35142" w14:textId="7B913152" w:rsidR="00032401" w:rsidRPr="0025269D" w:rsidRDefault="00DD4A42" w:rsidP="00023820">
      <w:pPr>
        <w:autoSpaceDE w:val="0"/>
        <w:autoSpaceDN w:val="0"/>
        <w:adjustRightInd w:val="0"/>
        <w:spacing w:line="360" w:lineRule="auto"/>
        <w:rPr>
          <w:color w:val="000000" w:themeColor="text1"/>
          <w:sz w:val="22"/>
          <w:szCs w:val="22"/>
          <w:u w:val="single"/>
        </w:rPr>
      </w:pPr>
      <w:r>
        <w:rPr>
          <w:color w:val="000000" w:themeColor="text1"/>
          <w:sz w:val="22"/>
          <w:szCs w:val="22"/>
          <w:lang w:val="en-GB"/>
        </w:rPr>
        <w:t xml:space="preserve">Anti-sense </w:t>
      </w:r>
      <w:r w:rsidR="00766205" w:rsidRPr="0025269D">
        <w:rPr>
          <w:color w:val="000000" w:themeColor="text1"/>
          <w:sz w:val="22"/>
          <w:szCs w:val="22"/>
          <w:lang w:val="en-GB"/>
        </w:rPr>
        <w:t xml:space="preserve">WISH probes for </w:t>
      </w:r>
      <w:r w:rsidR="00766205" w:rsidRPr="0025269D">
        <w:rPr>
          <w:i/>
          <w:color w:val="000000" w:themeColor="text1"/>
          <w:sz w:val="22"/>
          <w:szCs w:val="22"/>
          <w:lang w:val="en-GB"/>
        </w:rPr>
        <w:t>Pierce1</w:t>
      </w:r>
      <w:r w:rsidR="00766205" w:rsidRPr="0025269D">
        <w:rPr>
          <w:color w:val="000000" w:themeColor="text1"/>
          <w:sz w:val="22"/>
          <w:szCs w:val="22"/>
          <w:lang w:val="en-GB"/>
        </w:rPr>
        <w:t xml:space="preserve"> and </w:t>
      </w:r>
      <w:r w:rsidR="00766205" w:rsidRPr="0025269D">
        <w:rPr>
          <w:i/>
          <w:color w:val="000000" w:themeColor="text1"/>
          <w:sz w:val="22"/>
          <w:szCs w:val="22"/>
          <w:lang w:val="en-GB"/>
        </w:rPr>
        <w:t>Pierce2</w:t>
      </w:r>
      <w:r w:rsidR="00766205" w:rsidRPr="0025269D">
        <w:rPr>
          <w:color w:val="000000" w:themeColor="text1"/>
          <w:sz w:val="22"/>
          <w:szCs w:val="22"/>
          <w:lang w:val="en-GB"/>
        </w:rPr>
        <w:t xml:space="preserve"> were generated against DNA sequences corresponding to </w:t>
      </w:r>
      <w:r w:rsidR="00766205" w:rsidRPr="0025269D">
        <w:rPr>
          <w:i/>
          <w:iCs/>
          <w:color w:val="000000" w:themeColor="text1"/>
          <w:sz w:val="22"/>
          <w:szCs w:val="22"/>
          <w:lang w:val="en-GB"/>
        </w:rPr>
        <w:t>Pierce1</w:t>
      </w:r>
      <w:r w:rsidR="00766205" w:rsidRPr="0025269D">
        <w:rPr>
          <w:color w:val="000000" w:themeColor="text1"/>
          <w:sz w:val="22"/>
          <w:szCs w:val="22"/>
          <w:lang w:val="en-GB"/>
        </w:rPr>
        <w:t xml:space="preserve"> 16-768 </w:t>
      </w:r>
      <w:proofErr w:type="spellStart"/>
      <w:r w:rsidR="00766205" w:rsidRPr="0025269D">
        <w:rPr>
          <w:color w:val="000000" w:themeColor="text1"/>
          <w:sz w:val="22"/>
          <w:szCs w:val="22"/>
          <w:lang w:val="en-GB"/>
        </w:rPr>
        <w:t>nt</w:t>
      </w:r>
      <w:proofErr w:type="spellEnd"/>
      <w:r w:rsidR="00766205" w:rsidRPr="0025269D">
        <w:rPr>
          <w:color w:val="000000" w:themeColor="text1"/>
          <w:sz w:val="22"/>
          <w:szCs w:val="22"/>
          <w:lang w:val="en-GB"/>
        </w:rPr>
        <w:t xml:space="preserve"> (NM_027040.1) and </w:t>
      </w:r>
      <w:r w:rsidR="00766205" w:rsidRPr="0025269D">
        <w:rPr>
          <w:i/>
          <w:iCs/>
          <w:color w:val="000000" w:themeColor="text1"/>
          <w:sz w:val="22"/>
          <w:szCs w:val="22"/>
          <w:lang w:val="en-GB"/>
        </w:rPr>
        <w:t>Pierce2</w:t>
      </w:r>
      <w:r w:rsidR="00766205" w:rsidRPr="0025269D">
        <w:rPr>
          <w:color w:val="000000" w:themeColor="text1"/>
          <w:sz w:val="22"/>
          <w:szCs w:val="22"/>
          <w:lang w:val="en-GB"/>
        </w:rPr>
        <w:t xml:space="preserve"> 98-550 </w:t>
      </w:r>
      <w:proofErr w:type="spellStart"/>
      <w:r w:rsidR="00766205" w:rsidRPr="0025269D">
        <w:rPr>
          <w:color w:val="000000" w:themeColor="text1"/>
          <w:sz w:val="22"/>
          <w:szCs w:val="22"/>
          <w:lang w:val="en-GB"/>
        </w:rPr>
        <w:t>nt</w:t>
      </w:r>
      <w:proofErr w:type="spellEnd"/>
      <w:r w:rsidR="00766205" w:rsidRPr="0025269D">
        <w:rPr>
          <w:color w:val="000000" w:themeColor="text1"/>
          <w:sz w:val="22"/>
          <w:szCs w:val="22"/>
          <w:lang w:val="en-GB"/>
        </w:rPr>
        <w:t xml:space="preserve"> (NM_001198789.1). PCR-generated sequences were ligated into the </w:t>
      </w:r>
      <w:proofErr w:type="spellStart"/>
      <w:r w:rsidR="00766205" w:rsidRPr="0025269D">
        <w:rPr>
          <w:color w:val="000000" w:themeColor="text1"/>
          <w:sz w:val="22"/>
          <w:szCs w:val="22"/>
          <w:lang w:val="en-GB"/>
        </w:rPr>
        <w:t>pBluescript</w:t>
      </w:r>
      <w:proofErr w:type="spellEnd"/>
      <w:r w:rsidR="00766205" w:rsidRPr="0025269D">
        <w:rPr>
          <w:color w:val="000000" w:themeColor="text1"/>
          <w:sz w:val="22"/>
          <w:szCs w:val="22"/>
          <w:lang w:val="en-GB"/>
        </w:rPr>
        <w:t xml:space="preserve"> II </w:t>
      </w:r>
      <w:proofErr w:type="gramStart"/>
      <w:r w:rsidR="00766205" w:rsidRPr="0025269D">
        <w:rPr>
          <w:color w:val="000000" w:themeColor="text1"/>
          <w:sz w:val="22"/>
          <w:szCs w:val="22"/>
          <w:lang w:val="en-GB"/>
        </w:rPr>
        <w:t>KS(</w:t>
      </w:r>
      <w:proofErr w:type="gramEnd"/>
      <w:r w:rsidR="00766205" w:rsidRPr="0025269D">
        <w:rPr>
          <w:color w:val="000000" w:themeColor="text1"/>
          <w:sz w:val="22"/>
          <w:szCs w:val="22"/>
          <w:lang w:val="en-GB"/>
        </w:rPr>
        <w:t xml:space="preserve">-) vector linearized with </w:t>
      </w:r>
      <w:proofErr w:type="spellStart"/>
      <w:r w:rsidR="00766205" w:rsidRPr="0025269D">
        <w:rPr>
          <w:color w:val="000000" w:themeColor="text1"/>
          <w:sz w:val="22"/>
          <w:szCs w:val="22"/>
          <w:lang w:val="en-GB"/>
        </w:rPr>
        <w:t>EcoRV</w:t>
      </w:r>
      <w:proofErr w:type="spellEnd"/>
      <w:r w:rsidR="00766205" w:rsidRPr="0025269D">
        <w:rPr>
          <w:color w:val="000000" w:themeColor="text1"/>
          <w:sz w:val="22"/>
          <w:szCs w:val="22"/>
          <w:lang w:val="en-GB"/>
        </w:rPr>
        <w:t xml:space="preserve">. The identity of the cloned sequence was confirmed by DNA sequencing (Source </w:t>
      </w:r>
      <w:proofErr w:type="spellStart"/>
      <w:r w:rsidR="00766205" w:rsidRPr="0025269D">
        <w:rPr>
          <w:color w:val="000000" w:themeColor="text1"/>
          <w:sz w:val="22"/>
          <w:szCs w:val="22"/>
          <w:lang w:val="en-GB"/>
        </w:rPr>
        <w:t>BioScience</w:t>
      </w:r>
      <w:proofErr w:type="spellEnd"/>
      <w:r w:rsidR="00766205" w:rsidRPr="0025269D">
        <w:rPr>
          <w:color w:val="000000" w:themeColor="text1"/>
          <w:sz w:val="22"/>
          <w:szCs w:val="22"/>
          <w:lang w:val="en-GB"/>
        </w:rPr>
        <w:t xml:space="preserve">) </w:t>
      </w:r>
      <w:r>
        <w:rPr>
          <w:color w:val="000000" w:themeColor="text1"/>
          <w:sz w:val="22"/>
          <w:szCs w:val="22"/>
          <w:lang w:val="en-GB"/>
        </w:rPr>
        <w:t xml:space="preserve">primed </w:t>
      </w:r>
      <w:r w:rsidR="00766205" w:rsidRPr="0025269D">
        <w:rPr>
          <w:color w:val="000000" w:themeColor="text1"/>
          <w:sz w:val="22"/>
          <w:szCs w:val="22"/>
          <w:lang w:val="en-GB"/>
        </w:rPr>
        <w:t>using the T3 and T7 promoter</w:t>
      </w:r>
      <w:r>
        <w:rPr>
          <w:color w:val="000000" w:themeColor="text1"/>
          <w:sz w:val="22"/>
          <w:szCs w:val="22"/>
          <w:lang w:val="en-GB"/>
        </w:rPr>
        <w:t xml:space="preserve"> </w:t>
      </w:r>
      <w:r w:rsidR="00766205" w:rsidRPr="0025269D">
        <w:rPr>
          <w:color w:val="000000" w:themeColor="text1"/>
          <w:sz w:val="22"/>
          <w:szCs w:val="22"/>
          <w:lang w:val="en-GB"/>
        </w:rPr>
        <w:t>s</w:t>
      </w:r>
      <w:r>
        <w:rPr>
          <w:color w:val="000000" w:themeColor="text1"/>
          <w:sz w:val="22"/>
          <w:szCs w:val="22"/>
          <w:lang w:val="en-GB"/>
        </w:rPr>
        <w:t>equences</w:t>
      </w:r>
      <w:r w:rsidR="00766205" w:rsidRPr="0025269D">
        <w:rPr>
          <w:color w:val="000000" w:themeColor="text1"/>
          <w:sz w:val="22"/>
          <w:szCs w:val="22"/>
          <w:lang w:val="en-GB"/>
        </w:rPr>
        <w:t>. Digoxygenin-</w:t>
      </w:r>
      <w:r w:rsidR="00766205" w:rsidRPr="00C054A5">
        <w:rPr>
          <w:color w:val="000000" w:themeColor="text1"/>
          <w:sz w:val="22"/>
          <w:szCs w:val="22"/>
        </w:rPr>
        <w:t>labeled</w:t>
      </w:r>
      <w:r w:rsidR="00766205" w:rsidRPr="0025269D">
        <w:rPr>
          <w:color w:val="000000" w:themeColor="text1"/>
          <w:sz w:val="22"/>
          <w:szCs w:val="22"/>
          <w:lang w:val="en-GB"/>
        </w:rPr>
        <w:t xml:space="preserve"> anti-sense riboprobes for </w:t>
      </w:r>
      <w:r w:rsidR="00766205" w:rsidRPr="0025269D">
        <w:rPr>
          <w:i/>
          <w:color w:val="000000" w:themeColor="text1"/>
          <w:sz w:val="22"/>
          <w:szCs w:val="22"/>
          <w:lang w:val="en-GB"/>
        </w:rPr>
        <w:t>Cerl2</w:t>
      </w:r>
      <w:r w:rsidR="00766205" w:rsidRPr="0025269D">
        <w:rPr>
          <w:color w:val="000000" w:themeColor="text1"/>
          <w:sz w:val="22"/>
          <w:szCs w:val="22"/>
          <w:lang w:val="en-GB"/>
        </w:rPr>
        <w:t xml:space="preserve"> </w:t>
      </w:r>
      <w:r w:rsidR="000B5AA2" w:rsidRPr="0025269D">
        <w:rPr>
          <w:rFonts w:eastAsia="SimSun"/>
          <w:sz w:val="22"/>
          <w:szCs w:val="22"/>
        </w:rPr>
        <w:fldChar w:fldCharType="begin"/>
      </w:r>
      <w:r w:rsidR="000B5AA2" w:rsidRPr="0025269D">
        <w:rPr>
          <w:rFonts w:eastAsia="SimSun"/>
          <w:sz w:val="22"/>
          <w:szCs w:val="22"/>
        </w:rPr>
        <w:instrText xml:space="preserve"> ADDIN PAPERS2_CITATIONS &lt;citation&gt;&lt;priority&gt;128&lt;/priority&gt;&lt;uuid&gt;BF823EB8-4501-4C81-AF9C-C93046C3F694&lt;/uuid&gt;&lt;publications&gt;&lt;publication&gt;&lt;subtype&gt;400&lt;/subtype&gt;&lt;publisher&gt;Cold Spring Harbor Lab&lt;/publisher&gt;&lt;title&gt;The activity of the Nodal antagonist Cerl-2 in the mouse node is required for correct L/R body axis.&lt;/title&gt;&lt;url&gt;http://genesdev.cshlp.org/content/18/19/2342.full&lt;/url&gt;&lt;volume&gt;18&lt;/volume&gt;&lt;publication_date&gt;99200410011200000000222000&lt;/publication_date&gt;&lt;uuid&gt;26F05FE0-2F8E-419D-BF49-4FDD4690EB23&lt;/uuid&gt;&lt;type&gt;400&lt;/type&gt;&lt;number&gt;19&lt;/number&gt;&lt;doi&gt;10.1101/gad.306504&lt;/doi&gt;&lt;institution&gt;Instituto Gulbenkian de Ciência, 2781-901 Oeiras, Portugal.&lt;/institution&gt;&lt;startpage&gt;2342&lt;/startpage&gt;&lt;endpage&gt;2347&lt;/endpage&gt;&lt;bundle&gt;&lt;publication&gt;&lt;title&gt;Genes Dev&lt;/title&gt;&lt;uuid&gt;6C38315D-533B-43C2-91B7-FA65B7602B7E&lt;/uuid&gt;&lt;subtype&gt;-100&lt;/subtype&gt;&lt;publisher&gt;Cold Spring Harbor Lab&lt;/publisher&gt;&lt;type&gt;-100&lt;/type&gt;&lt;url&gt;http://genesdev.cshlp.org/&lt;/url&gt;&lt;/publication&gt;&lt;/bundle&gt;&lt;authors&gt;&lt;author&gt;&lt;lastName&gt;Marques&lt;/lastName&gt;&lt;firstName&gt;Sara&lt;/firstName&gt;&lt;/author&gt;&lt;author&gt;&lt;lastName&gt;Borges&lt;/lastName&gt;&lt;firstName&gt;Ana&lt;/firstName&gt;&lt;middleNames&gt;Cristina&lt;/middleNames&gt;&lt;/author&gt;&lt;author&gt;&lt;lastName&gt;Silva&lt;/lastName&gt;&lt;firstName&gt;Ana&lt;/firstName&gt;&lt;middleNames&gt;Cristina&lt;/middleNames&gt;&lt;/author&gt;&lt;author&gt;&lt;lastName&gt;Freitas&lt;/lastName&gt;&lt;firstName&gt;Sandra&lt;/firstName&gt;&lt;/author&gt;&lt;author&gt;&lt;lastName&gt;Cordenonsi&lt;/lastName&gt;&lt;firstName&gt;Michelangelo&lt;/firstName&gt;&lt;/author&gt;&lt;author&gt;&lt;lastName&gt;Belo&lt;/lastName&gt;&lt;firstName&gt;Jose&lt;/firstName&gt;&lt;middleNames&gt;Antonio&lt;/middleNames&gt;&lt;/author&gt;&lt;/authors&gt;&lt;/publication&gt;&lt;/publications&gt;&lt;cites&gt;&lt;/cites&gt;&lt;/citation&gt;</w:instrText>
      </w:r>
      <w:r w:rsidR="000B5AA2" w:rsidRPr="0025269D">
        <w:rPr>
          <w:rFonts w:eastAsia="SimSun"/>
          <w:sz w:val="22"/>
          <w:szCs w:val="22"/>
        </w:rPr>
        <w:fldChar w:fldCharType="separate"/>
      </w:r>
      <w:r w:rsidR="000B5AA2" w:rsidRPr="0025269D">
        <w:rPr>
          <w:rFonts w:eastAsia="SimSun"/>
          <w:sz w:val="22"/>
          <w:szCs w:val="22"/>
        </w:rPr>
        <w:t>(Marques et al., 2004)</w:t>
      </w:r>
      <w:r w:rsidR="000B5AA2" w:rsidRPr="0025269D">
        <w:rPr>
          <w:rFonts w:eastAsia="SimSun"/>
          <w:sz w:val="22"/>
          <w:szCs w:val="22"/>
        </w:rPr>
        <w:fldChar w:fldCharType="end"/>
      </w:r>
      <w:r w:rsidR="003A6DBC" w:rsidRPr="0025269D">
        <w:rPr>
          <w:color w:val="000000" w:themeColor="text1"/>
          <w:sz w:val="22"/>
          <w:szCs w:val="22"/>
        </w:rPr>
        <w:t xml:space="preserve">, </w:t>
      </w:r>
      <w:r w:rsidR="00766205" w:rsidRPr="0025269D">
        <w:rPr>
          <w:i/>
          <w:color w:val="000000" w:themeColor="text1"/>
          <w:sz w:val="22"/>
          <w:szCs w:val="22"/>
          <w:lang w:val="en-GB"/>
        </w:rPr>
        <w:t>Pitx2</w:t>
      </w:r>
      <w:r w:rsidR="00766205" w:rsidRPr="0025269D">
        <w:rPr>
          <w:color w:val="000000" w:themeColor="text1"/>
          <w:sz w:val="22"/>
          <w:szCs w:val="22"/>
          <w:lang w:val="en-GB"/>
        </w:rPr>
        <w:t xml:space="preserve"> </w:t>
      </w:r>
      <w:r w:rsidR="000B5AA2" w:rsidRPr="0025269D">
        <w:rPr>
          <w:rFonts w:eastAsia="SimSun"/>
          <w:sz w:val="22"/>
          <w:szCs w:val="22"/>
        </w:rPr>
        <w:fldChar w:fldCharType="begin"/>
      </w:r>
      <w:r w:rsidR="000B5AA2" w:rsidRPr="0025269D">
        <w:rPr>
          <w:rFonts w:eastAsia="SimSun"/>
          <w:sz w:val="22"/>
          <w:szCs w:val="22"/>
        </w:rPr>
        <w:instrText xml:space="preserve"> ADDIN PAPERS2_CITATIONS &lt;citation&gt;&lt;priority&gt;129&lt;/priority&gt;&lt;uuid&gt;F53794D3-B145-4B32-AC00-65B1EDE69242&lt;/uuid&gt;&lt;publications&gt;&lt;publication&gt;&lt;subtype&gt;400&lt;/subtype&gt;&lt;publisher&gt;Nature Publishing Group&lt;/publisher&gt;&lt;title&gt;Pitx2 determines left-right asymmetry of internal organs in vertebrates.&lt;/title&gt;&lt;url&gt;https://www.nature.com/articles/29004&lt;/url&gt;&lt;volume&gt;394&lt;/volume&gt;&lt;publication_date&gt;99199808061200000000222000&lt;/publication_date&gt;&lt;uuid&gt;AC8A5699-D974-45BE-84E3-DFF891A84D30&lt;/uuid&gt;&lt;type&gt;400&lt;/type&gt;&lt;number&gt;6693&lt;/number&gt;&lt;doi&gt;10.1038/29004&lt;/doi&gt;&lt;institution&gt;Howard Hughes Medical Institute, University of California, San Diego, La Jolla 92093-0648, USA.&lt;/institution&gt;&lt;startpage&gt;545&lt;/startpage&gt;&lt;endpage&gt;551&lt;/endpage&gt;&lt;bundle&gt;&lt;publication&gt;&lt;title&gt;Nature&lt;/title&gt;&lt;uuid&gt;6794B559-1C5A-4A5E-90D7-70BBEE82B3A1&lt;/uuid&gt;&lt;subtype&gt;-100&lt;/subtype&gt;&lt;publisher&gt;Nature Publishing Group&lt;/publisher&gt;&lt;type&gt;-100&lt;/type&gt;&lt;/publication&gt;&lt;/bundle&gt;&lt;authors&gt;&lt;author&gt;&lt;lastName&gt;Ryan&lt;/lastName&gt;&lt;firstName&gt;A&lt;/firstName&gt;&lt;middleNames&gt;K&lt;/middleNames&gt;&lt;/author&gt;&lt;author&gt;&lt;lastName&gt;Blumberg&lt;/lastName&gt;&lt;firstName&gt;B&lt;/firstName&gt;&lt;/author&gt;&lt;author&gt;&lt;lastName&gt;Rodriguez-Esteban&lt;/lastName&gt;&lt;firstName&gt;C&lt;/firstName&gt;&lt;/author&gt;&lt;author&gt;&lt;lastName&gt;Yonei-Tamura&lt;/lastName&gt;&lt;firstName&gt;S&lt;/firstName&gt;&lt;/author&gt;&lt;author&gt;&lt;lastName&gt;Tamura&lt;/lastName&gt;&lt;firstName&gt;K&lt;/firstName&gt;&lt;/author&gt;&lt;author&gt;&lt;lastName&gt;Tsukui&lt;/lastName&gt;&lt;firstName&gt;T&lt;/firstName&gt;&lt;/author&gt;&lt;author&gt;&lt;lastName&gt;Peña&lt;/lastName&gt;&lt;nonDroppingParticle&gt;la&lt;/nonDroppingParticle&gt;&lt;firstName&gt;J&lt;/firstName&gt;&lt;droppingParticle&gt;de&lt;/droppingParticle&gt;&lt;/author&gt;&lt;author&gt;&lt;lastName&gt;Sabbagh&lt;/lastName&gt;&lt;firstName&gt;W&lt;/firstName&gt;&lt;/author&gt;&lt;author&gt;&lt;lastName&gt;Greenwald&lt;/lastName&gt;&lt;firstName&gt;J&lt;/firstName&gt;&lt;/author&gt;&lt;author&gt;&lt;lastName&gt;Choe&lt;/lastName&gt;&lt;firstName&gt;S&lt;/firstName&gt;&lt;/author&gt;&lt;author&gt;&lt;lastName&gt;Norris&lt;/lastName&gt;&lt;firstName&gt;D&lt;/firstName&gt;&lt;middleNames&gt;P&lt;/middleNames&gt;&lt;/author&gt;&lt;author&gt;&lt;lastName&gt;Robertson&lt;/lastName&gt;&lt;firstName&gt;E&lt;/firstName&gt;&lt;middleNames&gt;J&lt;/middleNames&gt;&lt;/author&gt;&lt;author&gt;&lt;lastName&gt;Evans&lt;/lastName&gt;&lt;firstName&gt;R&lt;/firstName&gt;&lt;middleNames&gt;M&lt;/middleNames&gt;&lt;/author&gt;&lt;author&gt;&lt;lastName&gt;Rosenfeld&lt;/lastName&gt;&lt;firstName&gt;M&lt;/firstName&gt;&lt;middleNames&gt;G&lt;/middleNames&gt;&lt;/author&gt;&lt;author&gt;&lt;lastName&gt;Izpisúa Belmonte&lt;/lastName&gt;&lt;firstName&gt;J&lt;/firstName&gt;&lt;middleNames&gt;C&lt;/middleNames&gt;&lt;/author&gt;&lt;/authors&gt;&lt;/publication&gt;&lt;/publications&gt;&lt;cites&gt;&lt;/cites&gt;&lt;/citation&gt;</w:instrText>
      </w:r>
      <w:r w:rsidR="000B5AA2" w:rsidRPr="0025269D">
        <w:rPr>
          <w:rFonts w:eastAsia="SimSun"/>
          <w:sz w:val="22"/>
          <w:szCs w:val="22"/>
        </w:rPr>
        <w:fldChar w:fldCharType="separate"/>
      </w:r>
      <w:r w:rsidR="000B5AA2" w:rsidRPr="0025269D">
        <w:rPr>
          <w:rFonts w:eastAsia="SimSun"/>
          <w:sz w:val="22"/>
          <w:szCs w:val="22"/>
        </w:rPr>
        <w:t>(Ryan et al., 1998)</w:t>
      </w:r>
      <w:r w:rsidR="000B5AA2" w:rsidRPr="0025269D">
        <w:rPr>
          <w:rFonts w:eastAsia="SimSun"/>
          <w:sz w:val="22"/>
          <w:szCs w:val="22"/>
        </w:rPr>
        <w:fldChar w:fldCharType="end"/>
      </w:r>
      <w:r w:rsidR="00766205" w:rsidRPr="0025269D">
        <w:rPr>
          <w:color w:val="000000" w:themeColor="text1"/>
          <w:sz w:val="22"/>
          <w:szCs w:val="22"/>
          <w:lang w:val="en-GB"/>
        </w:rPr>
        <w:t xml:space="preserve">, </w:t>
      </w:r>
      <w:r w:rsidR="00766205" w:rsidRPr="0025269D">
        <w:rPr>
          <w:i/>
          <w:color w:val="000000" w:themeColor="text1"/>
          <w:sz w:val="22"/>
          <w:szCs w:val="22"/>
          <w:lang w:val="en-GB"/>
        </w:rPr>
        <w:t>Pierce1</w:t>
      </w:r>
      <w:r w:rsidR="005812B9" w:rsidRPr="0025269D">
        <w:rPr>
          <w:color w:val="000000" w:themeColor="text1"/>
          <w:sz w:val="22"/>
          <w:szCs w:val="22"/>
          <w:lang w:val="en-GB"/>
        </w:rPr>
        <w:t xml:space="preserve">, </w:t>
      </w:r>
      <w:r w:rsidR="00766205" w:rsidRPr="0025269D">
        <w:rPr>
          <w:color w:val="000000" w:themeColor="text1"/>
          <w:sz w:val="22"/>
          <w:szCs w:val="22"/>
          <w:lang w:val="en-GB"/>
        </w:rPr>
        <w:t xml:space="preserve">and </w:t>
      </w:r>
      <w:r w:rsidR="00766205" w:rsidRPr="0025269D">
        <w:rPr>
          <w:i/>
          <w:color w:val="000000" w:themeColor="text1"/>
          <w:sz w:val="22"/>
          <w:szCs w:val="22"/>
          <w:lang w:val="en-GB"/>
        </w:rPr>
        <w:t>Pierce2</w:t>
      </w:r>
      <w:r w:rsidR="00766205" w:rsidRPr="0025269D">
        <w:rPr>
          <w:color w:val="000000" w:themeColor="text1"/>
          <w:sz w:val="22"/>
          <w:szCs w:val="22"/>
          <w:lang w:val="en-GB"/>
        </w:rPr>
        <w:t xml:space="preserve"> were transcribed from either the T3 or T7 promoter. WISH experiments were performed as described </w:t>
      </w:r>
      <w:r w:rsidR="000B5AA2" w:rsidRPr="0025269D">
        <w:rPr>
          <w:color w:val="000000" w:themeColor="text1"/>
          <w:sz w:val="22"/>
          <w:szCs w:val="22"/>
          <w:lang w:val="en-GB"/>
        </w:rPr>
        <w:fldChar w:fldCharType="begin"/>
      </w:r>
      <w:r w:rsidR="000B5AA2" w:rsidRPr="0025269D">
        <w:rPr>
          <w:color w:val="000000" w:themeColor="text1"/>
          <w:sz w:val="22"/>
          <w:szCs w:val="22"/>
          <w:lang w:val="en-GB"/>
        </w:rPr>
        <w:instrText xml:space="preserve"> ADDIN PAPERS2_CITATIONS &lt;citation&gt;&lt;priority&gt;130&lt;/priority&gt;&lt;uuid&gt;09F361D7-6BDA-4EA9-BF45-1B553AE84AC0&lt;/uuid&gt;&lt;publications&gt;&lt;publication&gt;&lt;subtype&gt;-1000&lt;/subtype&gt;&lt;publisher&gt;IRL Press&lt;/publisher&gt;&lt;title&gt;Whole mount in situ hybridization of verte-brate embryos.&lt;/title&gt;&lt;url&gt;https://ci.nii.ac.jp/naid/10005825521&lt;/url&gt;&lt;publication_date&gt;99199200001200000000200000&lt;/publication_date&gt;&lt;uuid&gt;FC889BB4-AD3A-4F2F-A2D1-4526475BECDB&lt;/uuid&gt;&lt;type&gt;-1000&lt;/type&gt;&lt;startpage&gt;75&lt;/startpage&gt;&lt;endpage&gt;83&lt;/endpage&gt;&lt;bundle&gt;&lt;publication&gt;&lt;subtype&gt;0&lt;/subtype&gt;&lt;title&gt;In Situ Hybridization A Pratical Approach&lt;/title&gt;&lt;uuid&gt;7C6FE92A-4518-4970-8FBB-29429DACBD6F&lt;/uuid&gt;&lt;type&gt;0&lt;/type&gt;&lt;/publication&gt;&lt;/bundle&gt;&lt;authors&gt;&lt;author&gt;&lt;lastName&gt;Wilkinson&lt;/lastName&gt;&lt;firstName&gt;D&lt;/firstName&gt;&lt;middleNames&gt;G&lt;/middleNames&gt;&lt;/author&gt;&lt;/authors&gt;&lt;/publication&gt;&lt;/publications&gt;&lt;cites&gt;&lt;/cites&gt;&lt;/citation&gt;</w:instrText>
      </w:r>
      <w:r w:rsidR="000B5AA2" w:rsidRPr="0025269D">
        <w:rPr>
          <w:color w:val="000000" w:themeColor="text1"/>
          <w:sz w:val="22"/>
          <w:szCs w:val="22"/>
          <w:lang w:val="en-GB"/>
        </w:rPr>
        <w:fldChar w:fldCharType="separate"/>
      </w:r>
      <w:r w:rsidR="000B5AA2" w:rsidRPr="0025269D">
        <w:rPr>
          <w:rFonts w:eastAsia="SimSun"/>
          <w:sz w:val="22"/>
          <w:szCs w:val="22"/>
        </w:rPr>
        <w:t>(</w:t>
      </w:r>
      <w:r w:rsidR="009732E9">
        <w:rPr>
          <w:rFonts w:eastAsia="SimSun"/>
          <w:sz w:val="22"/>
          <w:szCs w:val="22"/>
        </w:rPr>
        <w:t>Field et al.</w:t>
      </w:r>
      <w:r w:rsidR="000B5AA2" w:rsidRPr="0025269D">
        <w:rPr>
          <w:rFonts w:eastAsia="SimSun"/>
          <w:sz w:val="22"/>
          <w:szCs w:val="22"/>
        </w:rPr>
        <w:t xml:space="preserve">, </w:t>
      </w:r>
      <w:r w:rsidR="009732E9">
        <w:rPr>
          <w:rFonts w:eastAsia="SimSun"/>
          <w:sz w:val="22"/>
          <w:szCs w:val="22"/>
        </w:rPr>
        <w:t>2011</w:t>
      </w:r>
      <w:r w:rsidR="000B5AA2" w:rsidRPr="0025269D">
        <w:rPr>
          <w:rFonts w:eastAsia="SimSun"/>
          <w:sz w:val="22"/>
          <w:szCs w:val="22"/>
        </w:rPr>
        <w:t>)</w:t>
      </w:r>
      <w:r w:rsidR="000B5AA2" w:rsidRPr="0025269D">
        <w:rPr>
          <w:color w:val="000000" w:themeColor="text1"/>
          <w:sz w:val="22"/>
          <w:szCs w:val="22"/>
          <w:lang w:val="en-GB"/>
        </w:rPr>
        <w:fldChar w:fldCharType="end"/>
      </w:r>
      <w:r w:rsidR="005812B9" w:rsidRPr="0025269D">
        <w:rPr>
          <w:color w:val="000000" w:themeColor="text1"/>
          <w:sz w:val="22"/>
          <w:szCs w:val="22"/>
          <w:lang w:val="en-GB"/>
        </w:rPr>
        <w:t xml:space="preserve"> using </w:t>
      </w:r>
      <w:r w:rsidR="005812B9" w:rsidRPr="0025269D">
        <w:rPr>
          <w:color w:val="000000" w:themeColor="text1"/>
          <w:sz w:val="22"/>
          <w:szCs w:val="22"/>
        </w:rPr>
        <w:t>anti-Digoxigenin antibody (Roche, #11093274910) and NBT/BCIP staining (Roche, #11681460001).</w:t>
      </w:r>
      <w:r w:rsidR="00766205" w:rsidRPr="0025269D">
        <w:rPr>
          <w:color w:val="000000" w:themeColor="text1"/>
          <w:sz w:val="22"/>
          <w:szCs w:val="22"/>
          <w:lang w:val="en-GB"/>
        </w:rPr>
        <w:t xml:space="preserve"> Stained embryos were imaged in PBS using a Leica DFC420 camera on a Leica MZ16F microscope. Whole embryos were taken after imaging for genotyping.  </w:t>
      </w:r>
    </w:p>
    <w:p w14:paraId="0E8B44B2" w14:textId="77777777" w:rsidR="00023820" w:rsidRPr="0025269D" w:rsidRDefault="00023820" w:rsidP="00023820">
      <w:pPr>
        <w:autoSpaceDE w:val="0"/>
        <w:autoSpaceDN w:val="0"/>
        <w:adjustRightInd w:val="0"/>
        <w:spacing w:line="360" w:lineRule="auto"/>
        <w:rPr>
          <w:color w:val="000000" w:themeColor="text1"/>
          <w:sz w:val="22"/>
          <w:szCs w:val="22"/>
        </w:rPr>
      </w:pPr>
    </w:p>
    <w:p w14:paraId="0FD7114C" w14:textId="77777777" w:rsidR="00023820" w:rsidRPr="0025269D" w:rsidRDefault="00023820" w:rsidP="00023820">
      <w:pPr>
        <w:autoSpaceDE w:val="0"/>
        <w:autoSpaceDN w:val="0"/>
        <w:adjustRightInd w:val="0"/>
        <w:spacing w:line="360" w:lineRule="auto"/>
        <w:rPr>
          <w:color w:val="000000" w:themeColor="text1"/>
          <w:sz w:val="22"/>
          <w:szCs w:val="22"/>
          <w:u w:val="single"/>
        </w:rPr>
      </w:pPr>
      <w:r w:rsidRPr="0025269D">
        <w:rPr>
          <w:color w:val="000000" w:themeColor="text1"/>
          <w:sz w:val="22"/>
          <w:szCs w:val="22"/>
          <w:u w:val="single"/>
        </w:rPr>
        <w:t>High-speed video microscopy of tracheal motile cilia</w:t>
      </w:r>
    </w:p>
    <w:p w14:paraId="7D94FBAC" w14:textId="11FDFA95" w:rsidR="005812B9" w:rsidRPr="0025269D" w:rsidRDefault="005812B9" w:rsidP="00FF4877">
      <w:pPr>
        <w:autoSpaceDE w:val="0"/>
        <w:autoSpaceDN w:val="0"/>
        <w:adjustRightInd w:val="0"/>
        <w:spacing w:line="360" w:lineRule="auto"/>
        <w:rPr>
          <w:color w:val="000000" w:themeColor="text1"/>
          <w:sz w:val="22"/>
          <w:szCs w:val="22"/>
        </w:rPr>
      </w:pPr>
      <w:r w:rsidRPr="0025269D">
        <w:rPr>
          <w:sz w:val="22"/>
          <w:szCs w:val="22"/>
        </w:rPr>
        <w:t xml:space="preserve">Tracheas from </w:t>
      </w:r>
      <w:r w:rsidR="004B1F79" w:rsidRPr="0025269D">
        <w:rPr>
          <w:sz w:val="22"/>
          <w:szCs w:val="22"/>
        </w:rPr>
        <w:t>10–12-week-old</w:t>
      </w:r>
      <w:r w:rsidRPr="0025269D">
        <w:rPr>
          <w:sz w:val="22"/>
          <w:szCs w:val="22"/>
        </w:rPr>
        <w:t xml:space="preserve"> mice were harvested, excess tissue removed, then cut into rings approximately the width of one cartilage ridge. </w:t>
      </w:r>
      <w:r w:rsidR="00DD4A42">
        <w:rPr>
          <w:sz w:val="22"/>
          <w:szCs w:val="22"/>
        </w:rPr>
        <w:t>S</w:t>
      </w:r>
      <w:r w:rsidR="00DD4A42" w:rsidRPr="0025269D">
        <w:rPr>
          <w:sz w:val="22"/>
          <w:szCs w:val="22"/>
        </w:rPr>
        <w:t>amples were incubated at 37</w:t>
      </w:r>
      <w:r w:rsidR="00DD4A42" w:rsidRPr="0025269D">
        <w:rPr>
          <w:rFonts w:cstheme="minorHAnsi"/>
          <w:sz w:val="22"/>
          <w:szCs w:val="22"/>
        </w:rPr>
        <w:t>°</w:t>
      </w:r>
      <w:r w:rsidR="00DD4A42" w:rsidRPr="0025269D">
        <w:rPr>
          <w:sz w:val="22"/>
          <w:szCs w:val="22"/>
        </w:rPr>
        <w:t>C, 5% CO</w:t>
      </w:r>
      <w:r w:rsidR="00DD4A42" w:rsidRPr="0025269D">
        <w:rPr>
          <w:sz w:val="22"/>
          <w:szCs w:val="22"/>
          <w:vertAlign w:val="subscript"/>
        </w:rPr>
        <w:t>2</w:t>
      </w:r>
      <w:r w:rsidR="00DD4A42" w:rsidRPr="0025269D">
        <w:rPr>
          <w:sz w:val="22"/>
          <w:szCs w:val="22"/>
        </w:rPr>
        <w:t xml:space="preserve"> overnight in MEM </w:t>
      </w:r>
      <w:r w:rsidR="00DD4A42">
        <w:rPr>
          <w:sz w:val="22"/>
          <w:szCs w:val="22"/>
        </w:rPr>
        <w:t>(</w:t>
      </w:r>
      <w:r w:rsidR="00DD4A42" w:rsidRPr="00213457">
        <w:rPr>
          <w:sz w:val="22"/>
          <w:szCs w:val="22"/>
        </w:rPr>
        <w:t>Gibco</w:t>
      </w:r>
      <w:r w:rsidR="00DD4A42">
        <w:rPr>
          <w:sz w:val="22"/>
          <w:szCs w:val="22"/>
        </w:rPr>
        <w:t>,</w:t>
      </w:r>
      <w:r w:rsidR="00DD4A42" w:rsidRPr="00213457">
        <w:rPr>
          <w:sz w:val="22"/>
          <w:szCs w:val="22"/>
        </w:rPr>
        <w:t xml:space="preserve"> </w:t>
      </w:r>
      <w:r w:rsidR="00DD4A42">
        <w:rPr>
          <w:sz w:val="22"/>
          <w:szCs w:val="22"/>
        </w:rPr>
        <w:t>#</w:t>
      </w:r>
      <w:r w:rsidR="00DD4A42" w:rsidRPr="00213457">
        <w:rPr>
          <w:sz w:val="22"/>
          <w:szCs w:val="22"/>
        </w:rPr>
        <w:t>11544456</w:t>
      </w:r>
      <w:r w:rsidR="00DD4A42">
        <w:rPr>
          <w:sz w:val="22"/>
          <w:szCs w:val="22"/>
        </w:rPr>
        <w:t xml:space="preserve">) </w:t>
      </w:r>
      <w:r w:rsidR="00DD4A42" w:rsidRPr="0025269D">
        <w:rPr>
          <w:sz w:val="22"/>
          <w:szCs w:val="22"/>
        </w:rPr>
        <w:t xml:space="preserve">medium with </w:t>
      </w:r>
      <w:r w:rsidR="00DD4A42">
        <w:rPr>
          <w:sz w:val="22"/>
          <w:szCs w:val="22"/>
        </w:rPr>
        <w:t xml:space="preserve">1% </w:t>
      </w:r>
      <w:r w:rsidR="00DD4A42" w:rsidRPr="0025269D">
        <w:rPr>
          <w:sz w:val="22"/>
          <w:szCs w:val="22"/>
        </w:rPr>
        <w:t xml:space="preserve">penicillin-streptomycin </w:t>
      </w:r>
      <w:r w:rsidR="00DD4A42">
        <w:rPr>
          <w:sz w:val="22"/>
          <w:szCs w:val="22"/>
        </w:rPr>
        <w:t>(</w:t>
      </w:r>
      <w:r w:rsidR="00DD4A42" w:rsidRPr="00213457">
        <w:rPr>
          <w:sz w:val="22"/>
          <w:szCs w:val="22"/>
        </w:rPr>
        <w:t>Gibco</w:t>
      </w:r>
      <w:r w:rsidR="00DD4A42">
        <w:rPr>
          <w:sz w:val="22"/>
          <w:szCs w:val="22"/>
        </w:rPr>
        <w:t>,</w:t>
      </w:r>
      <w:r w:rsidR="00DD4A42" w:rsidRPr="00213457">
        <w:rPr>
          <w:sz w:val="22"/>
          <w:szCs w:val="22"/>
        </w:rPr>
        <w:t xml:space="preserve"> </w:t>
      </w:r>
      <w:r w:rsidR="00DD4A42">
        <w:rPr>
          <w:sz w:val="22"/>
          <w:szCs w:val="22"/>
        </w:rPr>
        <w:t>#</w:t>
      </w:r>
      <w:r w:rsidR="00DD4A42" w:rsidRPr="00213457">
        <w:rPr>
          <w:sz w:val="22"/>
          <w:szCs w:val="22"/>
        </w:rPr>
        <w:t>11528876</w:t>
      </w:r>
      <w:r w:rsidR="00DD4A42">
        <w:rPr>
          <w:sz w:val="22"/>
          <w:szCs w:val="22"/>
        </w:rPr>
        <w:t xml:space="preserve">) </w:t>
      </w:r>
      <w:r w:rsidR="00DD4A42" w:rsidRPr="0025269D">
        <w:rPr>
          <w:sz w:val="22"/>
          <w:szCs w:val="22"/>
        </w:rPr>
        <w:t xml:space="preserve">and </w:t>
      </w:r>
      <w:r w:rsidR="00DD4A42">
        <w:rPr>
          <w:sz w:val="22"/>
          <w:szCs w:val="22"/>
        </w:rPr>
        <w:t xml:space="preserve">0.2% </w:t>
      </w:r>
      <w:r w:rsidR="00DD4A42" w:rsidRPr="0025269D">
        <w:rPr>
          <w:sz w:val="22"/>
          <w:szCs w:val="22"/>
        </w:rPr>
        <w:t>nystatin</w:t>
      </w:r>
      <w:r w:rsidR="00DD4A42" w:rsidRPr="00213457">
        <w:rPr>
          <w:sz w:val="22"/>
          <w:szCs w:val="22"/>
        </w:rPr>
        <w:t xml:space="preserve"> </w:t>
      </w:r>
      <w:r w:rsidR="00DD4A42">
        <w:rPr>
          <w:sz w:val="22"/>
          <w:szCs w:val="22"/>
        </w:rPr>
        <w:t>(</w:t>
      </w:r>
      <w:r w:rsidR="00DD4A42" w:rsidRPr="00213457">
        <w:rPr>
          <w:sz w:val="22"/>
          <w:szCs w:val="22"/>
        </w:rPr>
        <w:t>Gibco</w:t>
      </w:r>
      <w:r w:rsidR="00DD4A42">
        <w:rPr>
          <w:sz w:val="22"/>
          <w:szCs w:val="22"/>
        </w:rPr>
        <w:t>,</w:t>
      </w:r>
      <w:r w:rsidR="00DD4A42" w:rsidRPr="00213457">
        <w:rPr>
          <w:sz w:val="22"/>
          <w:szCs w:val="22"/>
        </w:rPr>
        <w:t xml:space="preserve"> </w:t>
      </w:r>
      <w:r w:rsidR="00DD4A42">
        <w:rPr>
          <w:sz w:val="22"/>
          <w:szCs w:val="22"/>
        </w:rPr>
        <w:t>#</w:t>
      </w:r>
      <w:r w:rsidR="00DD4A42" w:rsidRPr="00213457">
        <w:rPr>
          <w:sz w:val="22"/>
          <w:szCs w:val="22"/>
        </w:rPr>
        <w:t>11548886</w:t>
      </w:r>
      <w:r w:rsidR="00DD4A42">
        <w:rPr>
          <w:sz w:val="22"/>
          <w:szCs w:val="22"/>
        </w:rPr>
        <w:t>)</w:t>
      </w:r>
      <w:r w:rsidRPr="0025269D">
        <w:rPr>
          <w:sz w:val="22"/>
          <w:szCs w:val="22"/>
        </w:rPr>
        <w:t>. Rings were allowed to settle for 20 mins on the stage of an inverted Olympus IX71 microscope in an environmental chamber at 37°C, prior to video capture. High</w:t>
      </w:r>
      <w:r w:rsidR="004B1F79" w:rsidRPr="0025269D">
        <w:rPr>
          <w:sz w:val="22"/>
          <w:szCs w:val="22"/>
        </w:rPr>
        <w:t>-</w:t>
      </w:r>
      <w:r w:rsidRPr="0025269D">
        <w:rPr>
          <w:sz w:val="22"/>
          <w:szCs w:val="22"/>
        </w:rPr>
        <w:t xml:space="preserve">speed video recordings were taken at 500 frames per second, 60X magnification </w:t>
      </w:r>
      <w:r w:rsidR="004B1F79" w:rsidRPr="0025269D">
        <w:rPr>
          <w:color w:val="000000" w:themeColor="text1"/>
          <w:sz w:val="22"/>
          <w:szCs w:val="22"/>
        </w:rPr>
        <w:t xml:space="preserve">objective (Olympus </w:t>
      </w:r>
      <w:proofErr w:type="spellStart"/>
      <w:r w:rsidR="004B1F79" w:rsidRPr="0025269D">
        <w:rPr>
          <w:color w:val="000000" w:themeColor="text1"/>
          <w:sz w:val="22"/>
          <w:szCs w:val="22"/>
        </w:rPr>
        <w:t>LUCPlan</w:t>
      </w:r>
      <w:proofErr w:type="spellEnd"/>
      <w:r w:rsidR="004B1F79" w:rsidRPr="0025269D">
        <w:rPr>
          <w:color w:val="000000" w:themeColor="text1"/>
          <w:sz w:val="22"/>
          <w:szCs w:val="22"/>
        </w:rPr>
        <w:t xml:space="preserve"> FLN) </w:t>
      </w:r>
      <w:r w:rsidRPr="0025269D">
        <w:rPr>
          <w:sz w:val="22"/>
          <w:szCs w:val="22"/>
        </w:rPr>
        <w:t xml:space="preserve">using a </w:t>
      </w:r>
      <w:proofErr w:type="spellStart"/>
      <w:r w:rsidRPr="0025269D">
        <w:rPr>
          <w:sz w:val="22"/>
          <w:szCs w:val="22"/>
        </w:rPr>
        <w:t>Photron</w:t>
      </w:r>
      <w:proofErr w:type="spellEnd"/>
      <w:r w:rsidRPr="0025269D">
        <w:rPr>
          <w:sz w:val="22"/>
          <w:szCs w:val="22"/>
        </w:rPr>
        <w:t xml:space="preserve"> MC 2.1 </w:t>
      </w:r>
      <w:proofErr w:type="spellStart"/>
      <w:r w:rsidRPr="0025269D">
        <w:rPr>
          <w:sz w:val="22"/>
          <w:szCs w:val="22"/>
        </w:rPr>
        <w:t>FastCam</w:t>
      </w:r>
      <w:proofErr w:type="spellEnd"/>
      <w:r w:rsidRPr="0025269D">
        <w:rPr>
          <w:sz w:val="22"/>
          <w:szCs w:val="22"/>
        </w:rPr>
        <w:t xml:space="preserve"> camera. Average ciliary beat frequency (CBF) was measured by fast Fourier transform analysis using a CBF panel FFT V2.700 ImageJ plugin. Ciliary beat pattern (CBP, stiffness), amplitude and synchroni</w:t>
      </w:r>
      <w:r w:rsidR="003A6DBC" w:rsidRPr="0025269D">
        <w:rPr>
          <w:sz w:val="22"/>
          <w:szCs w:val="22"/>
        </w:rPr>
        <w:t>z</w:t>
      </w:r>
      <w:r w:rsidRPr="0025269D">
        <w:rPr>
          <w:sz w:val="22"/>
          <w:szCs w:val="22"/>
        </w:rPr>
        <w:t xml:space="preserve">ation were independently assessed by 3 expert reviewers who were blind to sample genotypes, viewing </w:t>
      </w:r>
      <w:r w:rsidR="003A6DBC" w:rsidRPr="0025269D">
        <w:rPr>
          <w:sz w:val="22"/>
          <w:szCs w:val="22"/>
        </w:rPr>
        <w:t>videos</w:t>
      </w:r>
      <w:r w:rsidRPr="0025269D">
        <w:rPr>
          <w:sz w:val="22"/>
          <w:szCs w:val="22"/>
        </w:rPr>
        <w:t xml:space="preserve"> at 30 frames per second. </w:t>
      </w:r>
      <w:r w:rsidR="004B1F79" w:rsidRPr="0025269D">
        <w:rPr>
          <w:color w:val="000000" w:themeColor="text1"/>
          <w:sz w:val="22"/>
          <w:szCs w:val="22"/>
        </w:rPr>
        <w:t xml:space="preserve">Videos containing debris or non-ciliated cells were excluded from the analysis. </w:t>
      </w:r>
    </w:p>
    <w:p w14:paraId="6F6CB197" w14:textId="77777777" w:rsidR="00023820" w:rsidRPr="0025269D" w:rsidRDefault="00023820" w:rsidP="003D02B6">
      <w:pPr>
        <w:autoSpaceDE w:val="0"/>
        <w:autoSpaceDN w:val="0"/>
        <w:adjustRightInd w:val="0"/>
        <w:spacing w:line="360" w:lineRule="auto"/>
        <w:rPr>
          <w:color w:val="000000" w:themeColor="text1"/>
          <w:sz w:val="22"/>
          <w:szCs w:val="22"/>
        </w:rPr>
      </w:pPr>
    </w:p>
    <w:p w14:paraId="7707989B" w14:textId="0B9F0CE3" w:rsidR="004B1F79" w:rsidRPr="0025269D" w:rsidRDefault="003A6DBC" w:rsidP="004B1F79">
      <w:pPr>
        <w:autoSpaceDE w:val="0"/>
        <w:autoSpaceDN w:val="0"/>
        <w:adjustRightInd w:val="0"/>
        <w:spacing w:line="360" w:lineRule="auto"/>
        <w:rPr>
          <w:color w:val="000000" w:themeColor="text1"/>
          <w:sz w:val="22"/>
          <w:szCs w:val="22"/>
        </w:rPr>
      </w:pPr>
      <w:r w:rsidRPr="0025269D">
        <w:rPr>
          <w:color w:val="000000" w:themeColor="text1"/>
          <w:sz w:val="22"/>
          <w:szCs w:val="22"/>
          <w:u w:val="single"/>
        </w:rPr>
        <w:lastRenderedPageBreak/>
        <w:t>TEM</w:t>
      </w:r>
      <w:r w:rsidR="00023820" w:rsidRPr="0025269D">
        <w:rPr>
          <w:color w:val="000000" w:themeColor="text1"/>
          <w:sz w:val="22"/>
          <w:szCs w:val="22"/>
          <w:u w:val="single"/>
        </w:rPr>
        <w:t xml:space="preserve"> of </w:t>
      </w:r>
      <w:r w:rsidR="00032401" w:rsidRPr="0025269D">
        <w:rPr>
          <w:color w:val="000000" w:themeColor="text1"/>
          <w:sz w:val="22"/>
          <w:szCs w:val="22"/>
          <w:u w:val="single"/>
        </w:rPr>
        <w:t xml:space="preserve">mouse </w:t>
      </w:r>
      <w:r w:rsidR="00023820" w:rsidRPr="0025269D">
        <w:rPr>
          <w:color w:val="000000" w:themeColor="text1"/>
          <w:sz w:val="22"/>
          <w:szCs w:val="22"/>
          <w:u w:val="single"/>
        </w:rPr>
        <w:t>trachea</w:t>
      </w:r>
      <w:r w:rsidR="00032401" w:rsidRPr="0025269D">
        <w:rPr>
          <w:color w:val="000000" w:themeColor="text1"/>
          <w:sz w:val="22"/>
          <w:szCs w:val="22"/>
          <w:u w:val="single"/>
        </w:rPr>
        <w:t xml:space="preserve">l </w:t>
      </w:r>
      <w:r w:rsidR="00023820" w:rsidRPr="0025269D">
        <w:rPr>
          <w:color w:val="000000" w:themeColor="text1"/>
          <w:sz w:val="22"/>
          <w:szCs w:val="22"/>
          <w:u w:val="single"/>
        </w:rPr>
        <w:t>cilia</w:t>
      </w:r>
    </w:p>
    <w:p w14:paraId="738B72BB" w14:textId="06EA30F8" w:rsidR="004B1F79" w:rsidRPr="0025269D" w:rsidRDefault="009C17D1" w:rsidP="00FF4877">
      <w:pPr>
        <w:autoSpaceDE w:val="0"/>
        <w:autoSpaceDN w:val="0"/>
        <w:adjustRightInd w:val="0"/>
        <w:spacing w:line="360" w:lineRule="auto"/>
        <w:rPr>
          <w:color w:val="000000" w:themeColor="text1"/>
          <w:sz w:val="22"/>
          <w:szCs w:val="22"/>
        </w:rPr>
      </w:pPr>
      <w:r w:rsidRPr="0025269D">
        <w:rPr>
          <w:sz w:val="22"/>
          <w:szCs w:val="22"/>
        </w:rPr>
        <w:t>Tracheas were harvested as detailed above. Rings were fixed in 3% glutaraldehyde, 0.1 M cacodylate buffer</w:t>
      </w:r>
      <w:r>
        <w:rPr>
          <w:sz w:val="22"/>
          <w:szCs w:val="22"/>
        </w:rPr>
        <w:t xml:space="preserve"> (overnight)</w:t>
      </w:r>
      <w:r w:rsidRPr="0025269D">
        <w:rPr>
          <w:sz w:val="22"/>
          <w:szCs w:val="22"/>
        </w:rPr>
        <w:t>, post-fixed in 2% osmium tetroxide in 0.1 M cacodylate buffer</w:t>
      </w:r>
      <w:r>
        <w:rPr>
          <w:sz w:val="22"/>
          <w:szCs w:val="22"/>
        </w:rPr>
        <w:t xml:space="preserve"> (2 hours)</w:t>
      </w:r>
      <w:r w:rsidRPr="0025269D">
        <w:rPr>
          <w:sz w:val="22"/>
          <w:szCs w:val="22"/>
        </w:rPr>
        <w:t xml:space="preserve">, dehydrated in ethanol and embedded in </w:t>
      </w:r>
      <w:proofErr w:type="spellStart"/>
      <w:r w:rsidRPr="0025269D">
        <w:rPr>
          <w:sz w:val="22"/>
          <w:szCs w:val="22"/>
        </w:rPr>
        <w:t>Spurr’s</w:t>
      </w:r>
      <w:proofErr w:type="spellEnd"/>
      <w:r w:rsidRPr="0025269D">
        <w:rPr>
          <w:sz w:val="22"/>
          <w:szCs w:val="22"/>
        </w:rPr>
        <w:t xml:space="preserve"> resin </w:t>
      </w:r>
      <w:r w:rsidRPr="0025269D">
        <w:rPr>
          <w:sz w:val="22"/>
          <w:szCs w:val="22"/>
        </w:rPr>
        <w:fldChar w:fldCharType="begin"/>
      </w:r>
      <w:r w:rsidRPr="0025269D">
        <w:rPr>
          <w:sz w:val="22"/>
          <w:szCs w:val="22"/>
        </w:rPr>
        <w:instrText xml:space="preserve"> ADDIN PAPERS2_CITATIONS &lt;citation&gt;&lt;priority&gt;131&lt;/priority&gt;&lt;uuid&gt;7A7E509E-A940-4B47-99BF-C0B50CAB6086&lt;/uuid&gt;&lt;publications&gt;&lt;publication&gt;&lt;subtype&gt;400&lt;/subtype&gt;&lt;title&gt;A low-viscosity epoxy resin embedding medium for electron microscopy.&lt;/title&gt;&lt;url&gt;http://eutils.ncbi.nlm.nih.gov/entrez/eutils/elink.fcgi?dbfrom=pubmed&amp;amp;id=4887011&amp;amp;retmode=ref&amp;amp;cmd=prlinks&lt;/url&gt;&lt;volume&gt;26&lt;/volume&gt;&lt;publication_date&gt;99196901001200000000220000&lt;/publication_date&gt;&lt;uuid&gt;B4C8FB25-0A6E-448A-A500-FB446A892386&lt;/uuid&gt;&lt;type&gt;400&lt;/type&gt;&lt;number&gt;1&lt;/number&gt;&lt;doi&gt;10.1016/s0022-5320(69)90033-1&lt;/doi&gt;&lt;startpage&gt;31&lt;/startpage&gt;&lt;endpage&gt;43&lt;/endpage&gt;&lt;bundle&gt;&lt;publication&gt;&lt;title&gt;Journal of ultrastructure research&lt;/title&gt;&lt;uuid&gt;B734163E-5566-4C7D-9513-26FF98EAC914&lt;/uuid&gt;&lt;subtype&gt;-100&lt;/subtype&gt;&lt;type&gt;-100&lt;/type&gt;&lt;/publication&gt;&lt;/bundle&gt;&lt;authors&gt;&lt;author&gt;&lt;lastName&gt;Spurr&lt;/lastName&gt;&lt;firstName&gt;A&lt;/firstName&gt;&lt;middleNames&gt;R&lt;/middleNames&gt;&lt;/author&gt;&lt;/authors&gt;&lt;/publication&gt;&lt;/publications&gt;&lt;cites&gt;&lt;/cites&gt;&lt;/citation&gt;</w:instrText>
      </w:r>
      <w:r w:rsidRPr="0025269D">
        <w:rPr>
          <w:sz w:val="22"/>
          <w:szCs w:val="22"/>
        </w:rPr>
        <w:fldChar w:fldCharType="separate"/>
      </w:r>
      <w:r w:rsidRPr="0025269D">
        <w:rPr>
          <w:rFonts w:eastAsia="SimSun"/>
          <w:sz w:val="22"/>
          <w:szCs w:val="22"/>
        </w:rPr>
        <w:t>(Spurr, 1969)</w:t>
      </w:r>
      <w:r w:rsidRPr="0025269D">
        <w:rPr>
          <w:sz w:val="22"/>
          <w:szCs w:val="22"/>
        </w:rPr>
        <w:fldChar w:fldCharType="end"/>
      </w:r>
      <w:r w:rsidRPr="0025269D">
        <w:rPr>
          <w:sz w:val="22"/>
          <w:szCs w:val="22"/>
        </w:rPr>
        <w:t xml:space="preserve"> following an established protocol. </w:t>
      </w:r>
      <w:r w:rsidRPr="0025269D">
        <w:rPr>
          <w:color w:val="000000" w:themeColor="text1"/>
          <w:sz w:val="22"/>
          <w:szCs w:val="22"/>
        </w:rPr>
        <w:t>Ultra-thin sections (</w:t>
      </w:r>
      <w:r w:rsidRPr="0025269D">
        <w:rPr>
          <w:sz w:val="22"/>
          <w:szCs w:val="22"/>
        </w:rPr>
        <w:t xml:space="preserve">100 nm) were cut </w:t>
      </w:r>
      <w:r>
        <w:rPr>
          <w:sz w:val="22"/>
          <w:szCs w:val="22"/>
        </w:rPr>
        <w:t>(</w:t>
      </w:r>
      <w:r w:rsidRPr="00213457">
        <w:rPr>
          <w:sz w:val="22"/>
          <w:szCs w:val="22"/>
        </w:rPr>
        <w:t>Leica EM UC7</w:t>
      </w:r>
      <w:r>
        <w:rPr>
          <w:sz w:val="22"/>
          <w:szCs w:val="22"/>
        </w:rPr>
        <w:t xml:space="preserve"> ultramicrotome) </w:t>
      </w:r>
      <w:r w:rsidRPr="0025269D">
        <w:rPr>
          <w:sz w:val="22"/>
          <w:szCs w:val="22"/>
        </w:rPr>
        <w:t>and stained with lead citrate</w:t>
      </w:r>
      <w:r w:rsidR="004B1F79" w:rsidRPr="0025269D">
        <w:rPr>
          <w:sz w:val="22"/>
          <w:szCs w:val="22"/>
        </w:rPr>
        <w:t xml:space="preserve">, then </w:t>
      </w:r>
      <w:r w:rsidR="003A6DBC" w:rsidRPr="0025269D">
        <w:rPr>
          <w:sz w:val="22"/>
          <w:szCs w:val="22"/>
        </w:rPr>
        <w:t>imaged</w:t>
      </w:r>
      <w:r w:rsidR="004B1F79" w:rsidRPr="0025269D">
        <w:rPr>
          <w:sz w:val="22"/>
          <w:szCs w:val="22"/>
        </w:rPr>
        <w:t xml:space="preserve"> using a Hitachi HT7700 </w:t>
      </w:r>
      <w:r w:rsidR="004B1F79" w:rsidRPr="0025269D">
        <w:rPr>
          <w:color w:val="000000" w:themeColor="text1"/>
          <w:sz w:val="22"/>
          <w:szCs w:val="22"/>
        </w:rPr>
        <w:t>transmission electron microscope</w:t>
      </w:r>
      <w:r w:rsidR="004B1F79" w:rsidRPr="0025269D">
        <w:rPr>
          <w:sz w:val="22"/>
          <w:szCs w:val="22"/>
        </w:rPr>
        <w:t xml:space="preserve">. Ultrastructural defects were scored by examination of 300+ ciliary cross-sections per sample by an expert electron microscopist. </w:t>
      </w:r>
      <w:r w:rsidR="004B1F79" w:rsidRPr="0025269D">
        <w:rPr>
          <w:color w:val="000000" w:themeColor="text1"/>
          <w:sz w:val="22"/>
          <w:szCs w:val="22"/>
        </w:rPr>
        <w:t>A cilium was tagged as defective for axonemal dyneins if fewer than 7 ODAs or 5 IDAs were observed.</w:t>
      </w:r>
    </w:p>
    <w:p w14:paraId="5E1BDF4A" w14:textId="77777777" w:rsidR="00023820" w:rsidRPr="0025269D" w:rsidRDefault="00023820" w:rsidP="00023820">
      <w:pPr>
        <w:autoSpaceDE w:val="0"/>
        <w:autoSpaceDN w:val="0"/>
        <w:adjustRightInd w:val="0"/>
        <w:spacing w:line="360" w:lineRule="auto"/>
        <w:rPr>
          <w:sz w:val="22"/>
          <w:szCs w:val="22"/>
        </w:rPr>
      </w:pPr>
    </w:p>
    <w:p w14:paraId="6B5B3902" w14:textId="21192E8F" w:rsidR="00E65E8F" w:rsidRPr="0025269D" w:rsidRDefault="00F30E04" w:rsidP="00023820">
      <w:pPr>
        <w:autoSpaceDE w:val="0"/>
        <w:autoSpaceDN w:val="0"/>
        <w:adjustRightInd w:val="0"/>
        <w:spacing w:line="360" w:lineRule="auto"/>
        <w:rPr>
          <w:sz w:val="22"/>
          <w:szCs w:val="22"/>
        </w:rPr>
      </w:pPr>
      <w:r w:rsidRPr="0025269D">
        <w:rPr>
          <w:rFonts w:eastAsiaTheme="minorHAnsi"/>
          <w:bCs/>
          <w:sz w:val="22"/>
          <w:szCs w:val="22"/>
          <w:u w:val="single"/>
        </w:rPr>
        <w:t>Figures</w:t>
      </w:r>
    </w:p>
    <w:p w14:paraId="2DA1825C" w14:textId="77777777" w:rsidR="00451B5D" w:rsidRDefault="00F30E04" w:rsidP="00A51972">
      <w:pPr>
        <w:pStyle w:val="SMText"/>
        <w:spacing w:line="360" w:lineRule="auto"/>
        <w:ind w:firstLine="0"/>
        <w:rPr>
          <w:color w:val="000000" w:themeColor="text1"/>
          <w:sz w:val="22"/>
          <w:szCs w:val="22"/>
        </w:rPr>
      </w:pPr>
      <w:r w:rsidRPr="0025269D">
        <w:rPr>
          <w:sz w:val="22"/>
          <w:szCs w:val="22"/>
          <w:lang w:val="en-GB"/>
        </w:rPr>
        <w:t xml:space="preserve">Figure panels </w:t>
      </w:r>
      <w:r w:rsidR="00BD5E9A" w:rsidRPr="0025269D">
        <w:rPr>
          <w:sz w:val="22"/>
          <w:szCs w:val="22"/>
          <w:lang w:val="en-GB"/>
        </w:rPr>
        <w:t xml:space="preserve">depicting cryo-EM maps or atomic models </w:t>
      </w:r>
      <w:r w:rsidRPr="0025269D">
        <w:rPr>
          <w:sz w:val="22"/>
          <w:szCs w:val="22"/>
          <w:lang w:val="en-GB"/>
        </w:rPr>
        <w:t>were generated using Chimera</w:t>
      </w:r>
      <w:r w:rsidR="006D03F3" w:rsidRPr="0025269D">
        <w:rPr>
          <w:sz w:val="22"/>
          <w:szCs w:val="22"/>
          <w:lang w:val="en-GB"/>
        </w:rPr>
        <w:t xml:space="preserve"> </w:t>
      </w:r>
      <w:r w:rsidR="000B5AA2" w:rsidRPr="0025269D">
        <w:rPr>
          <w:sz w:val="22"/>
          <w:szCs w:val="22"/>
          <w:lang w:val="en-GB"/>
        </w:rPr>
        <w:fldChar w:fldCharType="begin"/>
      </w:r>
      <w:r w:rsidR="000B5AA2" w:rsidRPr="0025269D">
        <w:rPr>
          <w:sz w:val="22"/>
          <w:szCs w:val="22"/>
          <w:lang w:val="en-GB"/>
        </w:rPr>
        <w:instrText xml:space="preserve"> ADDIN PAPERS2_CITATIONS &lt;citation&gt;&lt;priority&gt;132&lt;/priority&gt;&lt;uuid&gt;6B05218C-6B78-40CD-B059-F1C67611E379&lt;/uuid&gt;&lt;publications&gt;&lt;publication&gt;&lt;subtype&gt;400&lt;/subtype&gt;&lt;title&gt;UCSF Chimera--a visualization system for exploratory research and analysis.&lt;/title&gt;&lt;url&gt;http://eutils.ncbi.nlm.nih.gov/entrez/eutils/elink.fcgi?dbfrom=pubmed&amp;amp;id=15264254&amp;amp;retmode=ref&amp;amp;cmd=prlinks&lt;/url&gt;&lt;volume&gt;25&lt;/volume&gt;&lt;publication_date&gt;99200410001200000000220000&lt;/publication_date&gt;&lt;uuid&gt;D5C0DF29-AFE5-4906-BFB0-99DAFEB35C33&lt;/uuid&gt;&lt;type&gt;400&lt;/type&gt;&lt;number&gt;13&lt;/number&gt;&lt;citekey&gt;Pettersen:2004kh&lt;/citekey&gt;&lt;doi&gt;10.1002/jcc.20084&lt;/doi&gt;&lt;institution&gt;Computer Graphics Laboratory, Department of Pharmaceutical Chemistry, University of California, 600 16th Street, San Francisco, California 94143-2240, USA.&lt;/institution&gt;&lt;startpage&gt;1605&lt;/startpage&gt;&lt;endpage&gt;1612&lt;/endpage&gt;&lt;bundle&gt;&lt;publication&gt;&lt;title&gt;Journal of computational chemistry&lt;/title&gt;&lt;uuid&gt;BA01569D-CF85-4C9E-9E8B-B431C69CCD37&lt;/uuid&gt;&lt;subtype&gt;-100&lt;/subtype&gt;&lt;type&gt;-100&lt;/type&gt;&lt;/publication&gt;&lt;/bundle&gt;&lt;authors&gt;&lt;author&gt;&lt;lastName&gt;Pettersen&lt;/lastName&gt;&lt;firstName&gt;Eric&lt;/firstName&gt;&lt;middleNames&gt;F&lt;/middleNames&gt;&lt;/author&gt;&lt;author&gt;&lt;lastName&gt;Goddard&lt;/lastName&gt;&lt;firstName&gt;Thomas&lt;/firstName&gt;&lt;middleNames&gt;D&lt;/middleNames&gt;&lt;/author&gt;&lt;author&gt;&lt;lastName&gt;Huang&lt;/lastName&gt;&lt;firstName&gt;Conrad&lt;/firstName&gt;&lt;middleNames&gt;C&lt;/middleNames&gt;&lt;/author&gt;&lt;author&gt;&lt;lastName&gt;Couch&lt;/lastName&gt;&lt;firstName&gt;Gregory&lt;/firstName&gt;&lt;middleNames&gt;S&lt;/middleNames&gt;&lt;/author&gt;&lt;author&gt;&lt;lastName&gt;Greenblatt&lt;/lastName&gt;&lt;firstName&gt;Daniel&lt;/firstName&gt;&lt;middleNames&gt;M&lt;/middleNames&gt;&lt;/author&gt;&lt;author&gt;&lt;lastName&gt;Meng&lt;/lastName&gt;&lt;firstName&gt;Elaine&lt;/firstName&gt;&lt;middleNames&gt;C&lt;/middleNames&gt;&lt;/author&gt;&lt;author&gt;&lt;lastName&gt;Ferrin&lt;/lastName&gt;&lt;firstName&gt;Thomas&lt;/firstName&gt;&lt;middleNames&gt;E&lt;/middleNames&gt;&lt;/author&gt;&lt;/authors&gt;&lt;/publication&gt;&lt;/publications&gt;&lt;cites&gt;&lt;/cites&gt;&lt;/citation&gt;</w:instrText>
      </w:r>
      <w:r w:rsidR="000B5AA2" w:rsidRPr="0025269D">
        <w:rPr>
          <w:sz w:val="22"/>
          <w:szCs w:val="22"/>
          <w:lang w:val="en-GB"/>
        </w:rPr>
        <w:fldChar w:fldCharType="separate"/>
      </w:r>
      <w:r w:rsidR="000B5AA2" w:rsidRPr="0025269D">
        <w:rPr>
          <w:rFonts w:eastAsia="SimSun"/>
          <w:sz w:val="22"/>
          <w:szCs w:val="22"/>
        </w:rPr>
        <w:t>(Pettersen et al., 2004)</w:t>
      </w:r>
      <w:r w:rsidR="000B5AA2" w:rsidRPr="0025269D">
        <w:rPr>
          <w:sz w:val="22"/>
          <w:szCs w:val="22"/>
          <w:lang w:val="en-GB"/>
        </w:rPr>
        <w:fldChar w:fldCharType="end"/>
      </w:r>
      <w:r w:rsidR="00FF4877" w:rsidRPr="0025269D">
        <w:rPr>
          <w:sz w:val="22"/>
          <w:szCs w:val="22"/>
          <w:lang w:val="en-GB"/>
        </w:rPr>
        <w:t xml:space="preserve"> or </w:t>
      </w:r>
      <w:proofErr w:type="spellStart"/>
      <w:r w:rsidRPr="0025269D">
        <w:rPr>
          <w:sz w:val="22"/>
          <w:szCs w:val="22"/>
          <w:lang w:val="en-GB"/>
        </w:rPr>
        <w:t>ChimeraX</w:t>
      </w:r>
      <w:proofErr w:type="spellEnd"/>
      <w:r w:rsidR="006D03F3" w:rsidRPr="0025269D">
        <w:rPr>
          <w:sz w:val="22"/>
          <w:szCs w:val="22"/>
          <w:lang w:val="en-GB"/>
        </w:rPr>
        <w:t xml:space="preserve"> </w:t>
      </w:r>
      <w:r w:rsidR="000B5AA2" w:rsidRPr="0025269D">
        <w:rPr>
          <w:sz w:val="22"/>
          <w:szCs w:val="22"/>
          <w:lang w:val="en-GB"/>
        </w:rPr>
        <w:fldChar w:fldCharType="begin"/>
      </w:r>
      <w:r w:rsidR="000B5AA2" w:rsidRPr="0025269D">
        <w:rPr>
          <w:sz w:val="22"/>
          <w:szCs w:val="22"/>
          <w:lang w:val="en-GB"/>
        </w:rPr>
        <w:instrText xml:space="preserve"> ADDIN PAPERS2_CITATIONS &lt;citation&gt;&lt;priority&gt;133&lt;/priority&gt;&lt;uuid&gt;BCB04A21-8DC0-4022-BF1A-8D81D86E0024&lt;/uuid&gt;&lt;publications&gt;&lt;publication&gt;&lt;subtype&gt;400&lt;/subtype&gt;&lt;publisher&gt;John Wiley &amp;amp; Sons, Ltd&lt;/publisher&gt;&lt;title&gt;UCSF ChimeraX: Structure visualization for researchers, educators, and developers.&lt;/title&gt;&lt;url&gt;https://onlinelibrary.wiley.com/doi/10.1002/pro.3943&lt;/url&gt;&lt;volume&gt;30&lt;/volume&gt;&lt;revision_date&gt;99202008261200000000222000&lt;/revision_date&gt;&lt;publication_date&gt;99202101001200000000220000&lt;/publication_date&gt;&lt;uuid&gt;BD2172FE-6524-4FF9-8378-5C8B5D6430A5&lt;/uuid&gt;&lt;type&gt;400&lt;/type&gt;&lt;accepted_date&gt;99202008281200000000222000&lt;/accepted_date&gt;&lt;number&gt;1&lt;/number&gt;&lt;submission_date&gt;99202006291200000000222000&lt;/submission_date&gt;&lt;doi&gt;10.1002/pro.3943&lt;/doi&gt;&lt;institution&gt;Department of Pharmaceutical Chemistry, University of California San Francisco, San Francisco, California, USA.&lt;/institution&gt;&lt;startpage&gt;70&lt;/startpage&gt;&lt;endpage&gt;82&lt;/endpage&gt;&lt;bundle&gt;&lt;publication&gt;&lt;title&gt;Protein Sci&lt;/title&gt;&lt;uuid&gt;BC4E6DDE-D8F4-4EB5-A1BA-7DA11BEEE056&lt;/uuid&gt;&lt;subtype&gt;-100&lt;/subtype&gt;&lt;type&gt;-100&lt;/type&gt;&lt;/publication&gt;&lt;/bundle&gt;&lt;authors&gt;&lt;author&gt;&lt;lastName&gt;Pettersen&lt;/lastName&gt;&lt;firstName&gt;Eric&lt;/firstName&gt;&lt;middleNames&gt;F&lt;/middleNames&gt;&lt;/author&gt;&lt;author&gt;&lt;lastName&gt;Goddard&lt;/lastName&gt;&lt;firstName&gt;Thomas&lt;/firstName&gt;&lt;middleNames&gt;D&lt;/middleNames&gt;&lt;/author&gt;&lt;author&gt;&lt;lastName&gt;Huang&lt;/lastName&gt;&lt;firstName&gt;Conrad&lt;/firstName&gt;&lt;middleNames&gt;C&lt;/middleNames&gt;&lt;/author&gt;&lt;author&gt;&lt;lastName&gt;Meng&lt;/lastName&gt;&lt;firstName&gt;Elaine&lt;/firstName&gt;&lt;middleNames&gt;C&lt;/middleNames&gt;&lt;/author&gt;&lt;author&gt;&lt;lastName&gt;Couch&lt;/lastName&gt;&lt;firstName&gt;Gregory&lt;/firstName&gt;&lt;middleNames&gt;S&lt;/middleNames&gt;&lt;/author&gt;&lt;author&gt;&lt;lastName&gt;Croll&lt;/lastName&gt;&lt;firstName&gt;Tristan&lt;/firstName&gt;&lt;middleNames&gt;I&lt;/middleNames&gt;&lt;/author&gt;&lt;author&gt;&lt;lastName&gt;Morris&lt;/lastName&gt;&lt;firstName&gt;John&lt;/firstName&gt;&lt;middleNames&gt;H&lt;/middleNames&gt;&lt;/author&gt;&lt;author&gt;&lt;lastName&gt;Ferrin&lt;/lastName&gt;&lt;firstName&gt;Thomas&lt;/firstName&gt;&lt;middleNames&gt;E&lt;/middleNames&gt;&lt;/author&gt;&lt;/authors&gt;&lt;/publication&gt;&lt;/publications&gt;&lt;cites&gt;&lt;/cites&gt;&lt;/citation&gt;</w:instrText>
      </w:r>
      <w:r w:rsidR="000B5AA2" w:rsidRPr="0025269D">
        <w:rPr>
          <w:sz w:val="22"/>
          <w:szCs w:val="22"/>
          <w:lang w:val="en-GB"/>
        </w:rPr>
        <w:fldChar w:fldCharType="separate"/>
      </w:r>
      <w:r w:rsidR="000B5AA2" w:rsidRPr="0025269D">
        <w:rPr>
          <w:rFonts w:eastAsia="SimSun"/>
          <w:sz w:val="22"/>
          <w:szCs w:val="22"/>
        </w:rPr>
        <w:t>(Pettersen et al., 2021)</w:t>
      </w:r>
      <w:r w:rsidR="000B5AA2" w:rsidRPr="0025269D">
        <w:rPr>
          <w:sz w:val="22"/>
          <w:szCs w:val="22"/>
          <w:lang w:val="en-GB"/>
        </w:rPr>
        <w:fldChar w:fldCharType="end"/>
      </w:r>
      <w:r w:rsidRPr="0025269D">
        <w:rPr>
          <w:sz w:val="22"/>
          <w:szCs w:val="22"/>
          <w:lang w:val="en-GB"/>
        </w:rPr>
        <w:t xml:space="preserve">. Maps </w:t>
      </w:r>
      <w:proofErr w:type="spellStart"/>
      <w:r w:rsidRPr="0025269D">
        <w:rPr>
          <w:sz w:val="22"/>
          <w:szCs w:val="22"/>
          <w:lang w:val="en-GB"/>
        </w:rPr>
        <w:t>colored</w:t>
      </w:r>
      <w:proofErr w:type="spellEnd"/>
      <w:r w:rsidRPr="0025269D">
        <w:rPr>
          <w:sz w:val="22"/>
          <w:szCs w:val="22"/>
          <w:lang w:val="en-GB"/>
        </w:rPr>
        <w:t xml:space="preserve"> by </w:t>
      </w:r>
      <w:r w:rsidRPr="0025269D">
        <w:rPr>
          <w:color w:val="000000" w:themeColor="text1"/>
          <w:sz w:val="22"/>
          <w:szCs w:val="22"/>
        </w:rPr>
        <w:t xml:space="preserve">local resolution were generated using RELION 3.1 </w:t>
      </w:r>
      <w:r w:rsidR="000B5AA2" w:rsidRPr="0025269D">
        <w:rPr>
          <w:color w:val="000000" w:themeColor="text1"/>
          <w:sz w:val="22"/>
          <w:szCs w:val="22"/>
        </w:rPr>
        <w:fldChar w:fldCharType="begin"/>
      </w:r>
      <w:r w:rsidR="000B5AA2" w:rsidRPr="0025269D">
        <w:rPr>
          <w:color w:val="000000" w:themeColor="text1"/>
          <w:sz w:val="22"/>
          <w:szCs w:val="22"/>
        </w:rPr>
        <w:instrText xml:space="preserve"> ADDIN PAPERS2_CITATIONS &lt;citation&gt;&lt;priority&gt;134&lt;/priority&gt;&lt;uuid&gt;3B0FDC6A-05E2-44AF-8236-EF0B01211684&lt;/uuid&gt;&lt;publications&gt;&lt;publication&gt;&lt;subtype&gt;400&lt;/subtype&gt;&lt;publisher&gt;eLife Sciences Publications Limited&lt;/publisher&gt;&lt;title&gt;New tools for automated high-resolution cryo-EM structure determination in RELION-3.&lt;/title&gt;&lt;url&gt;https://elifesciences.org/articles/42166&lt;/url&gt;&lt;volume&gt;7&lt;/volume&gt;&lt;publication_date&gt;99201811091200000000222000&lt;/publication_date&gt;&lt;uuid&gt;81C4E8DB-7D35-43B4-A9A2-555038EF3AAD&lt;/uuid&gt;&lt;type&gt;400&lt;/type&gt;&lt;accepted_date&gt;99201811061200000000222000&lt;/accepted_date&gt;&lt;submission_date&gt;99201809191200000000222000&lt;/submission_date&gt;&lt;doi&gt;10.7554/eLife.42166&lt;/doi&gt;&lt;institution&gt;MRC Laboratory of Molecular Biology, Cambridge, United Kingdom.&lt;/institution&gt;&lt;startpage&gt;163&lt;/startpage&gt;&lt;bundle&gt;&lt;publication&gt;&lt;title&gt;eLife&lt;/title&gt;&lt;uuid&gt;22DF15FC-C745-4BEF-92C2-9E56B6749D65&lt;/uuid&gt;&lt;subtype&gt;-100&lt;/subtype&gt;&lt;publisher&gt;eLife Sciences Publications Limited&lt;/publisher&gt;&lt;type&gt;-100&lt;/type&gt;&lt;/publication&gt;&lt;/bundle&gt;&lt;authors&gt;&lt;author&gt;&lt;lastName&gt;Zivanov&lt;/lastName&gt;&lt;firstName&gt;Jasenko&lt;/firstName&gt;&lt;/author&gt;&lt;author&gt;&lt;lastName&gt;Nakane&lt;/lastName&gt;&lt;firstName&gt;Takanori&lt;/firstName&gt;&lt;/author&gt;&lt;author&gt;&lt;lastName&gt;Forsberg&lt;/lastName&gt;&lt;firstName&gt;Björn&lt;/firstName&gt;&lt;middleNames&gt;O&lt;/middleNames&gt;&lt;/author&gt;&lt;author&gt;&lt;lastName&gt;Kimanius&lt;/lastName&gt;&lt;firstName&gt;Dari&lt;/firstName&gt;&lt;/author&gt;&lt;author&gt;&lt;lastName&gt;Hagen&lt;/lastName&gt;&lt;firstName&gt;Wim&lt;/firstName&gt;&lt;middleNames&gt;Jh&lt;/middleNames&gt;&lt;/author&gt;&lt;author&gt;&lt;lastName&gt;Lindahl&lt;/lastName&gt;&lt;firstName&gt;Erik&lt;/firstName&gt;&lt;/author&gt;&lt;author&gt;&lt;lastName&gt;Scheres&lt;/lastName&gt;&lt;firstName&gt;Sjors&lt;/firstName&gt;&lt;middleNames&gt;Hw&lt;/middleNames&gt;&lt;/author&gt;&lt;/authors&gt;&lt;/publication&gt;&lt;/publications&gt;&lt;cites&gt;&lt;/cites&gt;&lt;/citation&gt;</w:instrText>
      </w:r>
      <w:r w:rsidR="000B5AA2" w:rsidRPr="0025269D">
        <w:rPr>
          <w:color w:val="000000" w:themeColor="text1"/>
          <w:sz w:val="22"/>
          <w:szCs w:val="22"/>
        </w:rPr>
        <w:fldChar w:fldCharType="separate"/>
      </w:r>
      <w:r w:rsidR="000B5AA2" w:rsidRPr="0025269D">
        <w:rPr>
          <w:rFonts w:eastAsia="SimSun"/>
          <w:sz w:val="22"/>
          <w:szCs w:val="22"/>
        </w:rPr>
        <w:t>(Zivanov et al., 2018)</w:t>
      </w:r>
      <w:r w:rsidR="000B5AA2" w:rsidRPr="0025269D">
        <w:rPr>
          <w:color w:val="000000" w:themeColor="text1"/>
          <w:sz w:val="22"/>
          <w:szCs w:val="22"/>
        </w:rPr>
        <w:fldChar w:fldCharType="end"/>
      </w:r>
      <w:r w:rsidR="006D03F3" w:rsidRPr="0025269D">
        <w:rPr>
          <w:color w:val="000000" w:themeColor="text1"/>
          <w:sz w:val="22"/>
          <w:szCs w:val="22"/>
        </w:rPr>
        <w:t>.</w:t>
      </w:r>
      <w:r w:rsidR="007C6783" w:rsidRPr="0025269D">
        <w:rPr>
          <w:color w:val="000000" w:themeColor="text1"/>
          <w:sz w:val="22"/>
          <w:szCs w:val="22"/>
        </w:rPr>
        <w:t xml:space="preserve"> Structural biology software were installed and configured by </w:t>
      </w:r>
      <w:proofErr w:type="spellStart"/>
      <w:r w:rsidR="007C6783" w:rsidRPr="0025269D">
        <w:rPr>
          <w:color w:val="000000" w:themeColor="text1"/>
          <w:sz w:val="22"/>
          <w:szCs w:val="22"/>
        </w:rPr>
        <w:t>SBGrid</w:t>
      </w:r>
      <w:proofErr w:type="spellEnd"/>
      <w:r w:rsidR="007C6783" w:rsidRPr="0025269D">
        <w:rPr>
          <w:color w:val="000000" w:themeColor="text1"/>
          <w:sz w:val="22"/>
          <w:szCs w:val="22"/>
        </w:rPr>
        <w:t xml:space="preserve"> </w:t>
      </w:r>
      <w:r w:rsidR="000B5AA2" w:rsidRPr="0025269D">
        <w:rPr>
          <w:color w:val="000000" w:themeColor="text1"/>
          <w:sz w:val="22"/>
          <w:szCs w:val="22"/>
        </w:rPr>
        <w:fldChar w:fldCharType="begin"/>
      </w:r>
      <w:r w:rsidR="000B5AA2" w:rsidRPr="0025269D">
        <w:rPr>
          <w:color w:val="000000" w:themeColor="text1"/>
          <w:sz w:val="22"/>
          <w:szCs w:val="22"/>
        </w:rPr>
        <w:instrText xml:space="preserve"> ADDIN PAPERS2_CITATIONS &lt;citation&gt;&lt;priority&gt;135&lt;/priority&gt;&lt;uuid&gt;0F43AB99-9377-419D-A7F5-954D0677D469&lt;/uuid&gt;&lt;publications&gt;&lt;publication&gt;&lt;subtype&gt;400&lt;/subtype&gt;&lt;publisher&gt;eLife Sciences Publications Limited&lt;/publisher&gt;&lt;title&gt;Collaboration gets the most out of software.&lt;/title&gt;&lt;url&gt;https://elifesciences.org/articles/01456&lt;/url&gt;&lt;volume&gt;2&lt;/volume&gt;&lt;publication_date&gt;99201309101200000000222000&lt;/publication_date&gt;&lt;uuid&gt;D7A7596B-BFCD-4CAF-AC50-255D4D172959&lt;/uuid&gt;&lt;type&gt;400&lt;/type&gt;&lt;doi&gt;10.7554/eLife.01456&lt;/doi&gt;&lt;institution&gt;is at the SBGrid Consortium and the Department of Biological Chemistry and Molecular Pharmacology , Harvard Medical School , Boston , United States.&lt;/institution&gt;&lt;startpage&gt;e01456&lt;/startpage&gt;&lt;bundle&gt;&lt;publication&gt;&lt;title&gt;eLife&lt;/title&gt;&lt;uuid&gt;22DF15FC-C745-4BEF-92C2-9E56B6749D65&lt;/uuid&gt;&lt;subtype&gt;-100&lt;/subtype&gt;&lt;publisher&gt;eLife Sciences Publications Limited&lt;/publisher&gt;&lt;type&gt;-100&lt;/type&gt;&lt;/publication&gt;&lt;/bundle&gt;&lt;authors&gt;&lt;author&gt;&lt;lastName&gt;Morin&lt;/lastName&gt;&lt;firstName&gt;Andrew&lt;/firstName&gt;&lt;/author&gt;&lt;author&gt;&lt;lastName&gt;Eisenbraun&lt;/lastName&gt;&lt;firstName&gt;Ben&lt;/firstName&gt;&lt;/author&gt;&lt;author&gt;&lt;lastName&gt;Key&lt;/lastName&gt;&lt;firstName&gt;Jason&lt;/firstName&gt;&lt;/author&gt;&lt;author&gt;&lt;lastName&gt;Sanschagrin&lt;/lastName&gt;&lt;firstName&gt;Paul&lt;/firstName&gt;&lt;middleNames&gt;C&lt;/middleNames&gt;&lt;/author&gt;&lt;author&gt;&lt;lastName&gt;Timony&lt;/lastName&gt;&lt;firstName&gt;Michael&lt;/firstName&gt;&lt;middleNames&gt;A&lt;/middleNames&gt;&lt;/author&gt;&lt;author&gt;&lt;lastName&gt;Ottaviano&lt;/lastName&gt;&lt;firstName&gt;Michelle&lt;/firstName&gt;&lt;/author&gt;&lt;author&gt;&lt;lastName&gt;Sliz&lt;/lastName&gt;&lt;firstName&gt;Piotr&lt;/firstName&gt;&lt;/author&gt;&lt;/authors&gt;&lt;/publication&gt;&lt;/publications&gt;&lt;cites&gt;&lt;/cites&gt;&lt;/citation&gt;</w:instrText>
      </w:r>
      <w:r w:rsidR="000B5AA2" w:rsidRPr="0025269D">
        <w:rPr>
          <w:color w:val="000000" w:themeColor="text1"/>
          <w:sz w:val="22"/>
          <w:szCs w:val="22"/>
        </w:rPr>
        <w:fldChar w:fldCharType="separate"/>
      </w:r>
      <w:r w:rsidR="000B5AA2" w:rsidRPr="0025269D">
        <w:rPr>
          <w:rFonts w:eastAsia="SimSun"/>
          <w:sz w:val="22"/>
          <w:szCs w:val="22"/>
        </w:rPr>
        <w:t>(Morin et al., 2013)</w:t>
      </w:r>
      <w:r w:rsidR="000B5AA2" w:rsidRPr="0025269D">
        <w:rPr>
          <w:color w:val="000000" w:themeColor="text1"/>
          <w:sz w:val="22"/>
          <w:szCs w:val="22"/>
        </w:rPr>
        <w:fldChar w:fldCharType="end"/>
      </w:r>
      <w:r w:rsidR="007703BD" w:rsidRPr="0025269D">
        <w:rPr>
          <w:color w:val="000000" w:themeColor="text1"/>
          <w:sz w:val="22"/>
          <w:szCs w:val="22"/>
        </w:rPr>
        <w:t>.</w:t>
      </w:r>
    </w:p>
    <w:p w14:paraId="776B9D40" w14:textId="2303A2AF" w:rsidR="00451B5D" w:rsidRDefault="00451B5D" w:rsidP="00A51972">
      <w:pPr>
        <w:pStyle w:val="SMText"/>
        <w:spacing w:line="360" w:lineRule="auto"/>
        <w:ind w:firstLine="0"/>
        <w:rPr>
          <w:color w:val="000000" w:themeColor="text1"/>
          <w:sz w:val="22"/>
          <w:szCs w:val="22"/>
        </w:rPr>
      </w:pPr>
    </w:p>
    <w:p w14:paraId="6D82F786" w14:textId="77777777" w:rsidR="00451B5D" w:rsidRPr="00D93E3F" w:rsidRDefault="00451B5D" w:rsidP="00A51972">
      <w:pPr>
        <w:pStyle w:val="SMText"/>
        <w:spacing w:line="360" w:lineRule="auto"/>
        <w:ind w:firstLine="0"/>
        <w:rPr>
          <w:b/>
          <w:bCs/>
          <w:sz w:val="22"/>
          <w:szCs w:val="22"/>
        </w:rPr>
      </w:pPr>
      <w:r w:rsidRPr="00D93E3F">
        <w:rPr>
          <w:b/>
          <w:bCs/>
          <w:sz w:val="22"/>
          <w:szCs w:val="22"/>
        </w:rPr>
        <w:t>Quantification and Statistical Analysis</w:t>
      </w:r>
    </w:p>
    <w:p w14:paraId="17B44B0F" w14:textId="0B6E1DA3" w:rsidR="00D93E3F" w:rsidRDefault="004B7B3A" w:rsidP="00D93E3F">
      <w:pPr>
        <w:pStyle w:val="SMText"/>
        <w:spacing w:line="360" w:lineRule="auto"/>
        <w:ind w:firstLine="0"/>
      </w:pPr>
      <w:r w:rsidRPr="004B7B3A">
        <w:rPr>
          <w:sz w:val="22"/>
          <w:szCs w:val="22"/>
        </w:rPr>
        <w:t xml:space="preserve">Resolution estimations of cryo-EM density maps are based on the 0.143 FSC </w:t>
      </w:r>
      <w:r w:rsidR="00D93E3F">
        <w:rPr>
          <w:sz w:val="22"/>
          <w:szCs w:val="22"/>
        </w:rPr>
        <w:t xml:space="preserve">criterion </w:t>
      </w:r>
      <w:r w:rsidRPr="004B7B3A">
        <w:rPr>
          <w:sz w:val="22"/>
          <w:szCs w:val="22"/>
        </w:rPr>
        <w:t xml:space="preserve">(Rosenthal and Henderson, 2003). All statistical validation performed on the deposited model (PDB: </w:t>
      </w:r>
      <w:r w:rsidR="005A6F9B">
        <w:rPr>
          <w:sz w:val="22"/>
          <w:szCs w:val="22"/>
        </w:rPr>
        <w:t>7RRO</w:t>
      </w:r>
      <w:r w:rsidRPr="004B7B3A">
        <w:rPr>
          <w:sz w:val="22"/>
          <w:szCs w:val="22"/>
        </w:rPr>
        <w:t>) was done using the PHENIX package (Table S</w:t>
      </w:r>
      <w:r>
        <w:rPr>
          <w:sz w:val="22"/>
          <w:szCs w:val="22"/>
        </w:rPr>
        <w:t>2</w:t>
      </w:r>
      <w:r w:rsidRPr="004B7B3A">
        <w:rPr>
          <w:sz w:val="22"/>
          <w:szCs w:val="22"/>
        </w:rPr>
        <w:t>).</w:t>
      </w:r>
      <w:r w:rsidR="006D0567">
        <w:rPr>
          <w:sz w:val="22"/>
          <w:szCs w:val="22"/>
        </w:rPr>
        <w:t xml:space="preserve"> Statistical analysis in Figure 4E was performed with Microsoft Excel (</w:t>
      </w:r>
      <w:r w:rsidR="006D0567" w:rsidRPr="006D0567">
        <w:rPr>
          <w:sz w:val="22"/>
          <w:szCs w:val="22"/>
        </w:rPr>
        <w:t>Microsoft Corporation</w:t>
      </w:r>
      <w:r w:rsidR="006D0567">
        <w:rPr>
          <w:sz w:val="22"/>
          <w:szCs w:val="22"/>
        </w:rPr>
        <w:t>). Statistical analyses in Figures 6, 7</w:t>
      </w:r>
      <w:r w:rsidR="000A4D8F">
        <w:rPr>
          <w:sz w:val="22"/>
          <w:szCs w:val="22"/>
        </w:rPr>
        <w:t xml:space="preserve"> </w:t>
      </w:r>
      <w:r w:rsidR="006D0567">
        <w:rPr>
          <w:sz w:val="22"/>
          <w:szCs w:val="22"/>
        </w:rPr>
        <w:t>and S</w:t>
      </w:r>
      <w:r w:rsidR="000A4D8F">
        <w:rPr>
          <w:sz w:val="22"/>
          <w:szCs w:val="22"/>
        </w:rPr>
        <w:t>6</w:t>
      </w:r>
      <w:r w:rsidR="006D0567">
        <w:rPr>
          <w:sz w:val="22"/>
          <w:szCs w:val="22"/>
        </w:rPr>
        <w:t xml:space="preserve"> were </w:t>
      </w:r>
      <w:r w:rsidR="006D0567" w:rsidRPr="00697FA6">
        <w:rPr>
          <w:sz w:val="22"/>
          <w:szCs w:val="22"/>
        </w:rPr>
        <w:t xml:space="preserve">performed with </w:t>
      </w:r>
      <w:r w:rsidR="00435E7A" w:rsidRPr="00697FA6">
        <w:rPr>
          <w:sz w:val="22"/>
          <w:szCs w:val="22"/>
        </w:rPr>
        <w:t>Graph</w:t>
      </w:r>
      <w:r w:rsidR="00435E7A" w:rsidRPr="00D93E3F">
        <w:rPr>
          <w:sz w:val="22"/>
          <w:szCs w:val="22"/>
        </w:rPr>
        <w:t>P</w:t>
      </w:r>
      <w:r w:rsidR="00435E7A" w:rsidRPr="00697FA6">
        <w:rPr>
          <w:sz w:val="22"/>
          <w:szCs w:val="22"/>
        </w:rPr>
        <w:t>ad Prism v9 (GraphPad Software)</w:t>
      </w:r>
      <w:r w:rsidR="00435E7A" w:rsidRPr="00D93E3F">
        <w:rPr>
          <w:sz w:val="22"/>
          <w:szCs w:val="22"/>
        </w:rPr>
        <w:t>. Further details can be found in the corresponding figure legends.</w:t>
      </w:r>
      <w:r w:rsidR="00D93E3F">
        <w:br w:type="page"/>
      </w:r>
    </w:p>
    <w:p w14:paraId="618FD55E" w14:textId="04FB73ED" w:rsidR="00330A49" w:rsidRPr="0025269D" w:rsidRDefault="00DD6370" w:rsidP="00A51972">
      <w:pPr>
        <w:spacing w:line="360" w:lineRule="auto"/>
        <w:rPr>
          <w:sz w:val="22"/>
          <w:szCs w:val="22"/>
        </w:rPr>
      </w:pPr>
      <w:r w:rsidRPr="0025269D">
        <w:rPr>
          <w:sz w:val="22"/>
          <w:szCs w:val="22"/>
        </w:rPr>
        <w:lastRenderedPageBreak/>
        <w:t>SUPPLEMENTAL FIGURES</w:t>
      </w:r>
    </w:p>
    <w:p w14:paraId="291206AB" w14:textId="77777777" w:rsidR="00330A49" w:rsidRPr="0025269D" w:rsidRDefault="00330A49" w:rsidP="00DD6370">
      <w:pPr>
        <w:spacing w:line="360" w:lineRule="auto"/>
        <w:rPr>
          <w:sz w:val="22"/>
          <w:szCs w:val="22"/>
        </w:rPr>
      </w:pPr>
    </w:p>
    <w:p w14:paraId="1B872066" w14:textId="7175BA6C" w:rsidR="00DD6370" w:rsidRPr="0025269D" w:rsidRDefault="00DD6370" w:rsidP="00DD6370">
      <w:pPr>
        <w:spacing w:line="360" w:lineRule="auto"/>
        <w:rPr>
          <w:b/>
          <w:bCs/>
          <w:sz w:val="22"/>
          <w:szCs w:val="22"/>
        </w:rPr>
      </w:pPr>
      <w:r w:rsidRPr="0025269D">
        <w:rPr>
          <w:b/>
          <w:bCs/>
          <w:sz w:val="22"/>
          <w:szCs w:val="22"/>
        </w:rPr>
        <w:t xml:space="preserve">Figure </w:t>
      </w:r>
      <w:r w:rsidR="00105596" w:rsidRPr="0025269D">
        <w:rPr>
          <w:b/>
          <w:bCs/>
          <w:sz w:val="22"/>
          <w:szCs w:val="22"/>
        </w:rPr>
        <w:t>S1</w:t>
      </w:r>
      <w:r w:rsidRPr="0025269D">
        <w:rPr>
          <w:b/>
          <w:bCs/>
          <w:sz w:val="22"/>
          <w:szCs w:val="22"/>
        </w:rPr>
        <w:t xml:space="preserve">. </w:t>
      </w:r>
      <w:r w:rsidR="00105596" w:rsidRPr="0025269D">
        <w:rPr>
          <w:b/>
          <w:bCs/>
          <w:sz w:val="22"/>
          <w:szCs w:val="22"/>
        </w:rPr>
        <w:t xml:space="preserve">Cryo-EM </w:t>
      </w:r>
      <w:r w:rsidR="001A26CC" w:rsidRPr="0025269D">
        <w:rPr>
          <w:b/>
          <w:bCs/>
          <w:sz w:val="22"/>
          <w:szCs w:val="22"/>
        </w:rPr>
        <w:t>D</w:t>
      </w:r>
      <w:r w:rsidR="00105596" w:rsidRPr="0025269D">
        <w:rPr>
          <w:b/>
          <w:bCs/>
          <w:sz w:val="22"/>
          <w:szCs w:val="22"/>
        </w:rPr>
        <w:t xml:space="preserve">ata </w:t>
      </w:r>
      <w:r w:rsidR="001A26CC" w:rsidRPr="0025269D">
        <w:rPr>
          <w:b/>
          <w:bCs/>
          <w:sz w:val="22"/>
          <w:szCs w:val="22"/>
        </w:rPr>
        <w:t>P</w:t>
      </w:r>
      <w:r w:rsidR="00105596" w:rsidRPr="0025269D">
        <w:rPr>
          <w:b/>
          <w:bCs/>
          <w:sz w:val="22"/>
          <w:szCs w:val="22"/>
        </w:rPr>
        <w:t>rocessing</w:t>
      </w:r>
      <w:r w:rsidR="00C43FF1" w:rsidRPr="0025269D">
        <w:rPr>
          <w:b/>
          <w:bCs/>
          <w:sz w:val="22"/>
          <w:szCs w:val="22"/>
        </w:rPr>
        <w:t>, Related to Figure 1.</w:t>
      </w:r>
    </w:p>
    <w:p w14:paraId="514B9B22" w14:textId="0B5A5A76" w:rsidR="00105596" w:rsidRPr="0025269D" w:rsidRDefault="00105596" w:rsidP="00DD6370">
      <w:pPr>
        <w:spacing w:line="360" w:lineRule="auto"/>
        <w:rPr>
          <w:sz w:val="22"/>
          <w:szCs w:val="22"/>
        </w:rPr>
      </w:pPr>
      <w:r w:rsidRPr="0025269D">
        <w:rPr>
          <w:sz w:val="22"/>
          <w:szCs w:val="22"/>
        </w:rPr>
        <w:t>A. Simplified flow diagram showing the processing strategies used to determine</w:t>
      </w:r>
      <w:r w:rsidR="00B51E59" w:rsidRPr="0025269D">
        <w:rPr>
          <w:sz w:val="22"/>
          <w:szCs w:val="22"/>
        </w:rPr>
        <w:t xml:space="preserve"> structures of the bovine </w:t>
      </w:r>
      <w:r w:rsidR="00174059">
        <w:rPr>
          <w:sz w:val="22"/>
          <w:szCs w:val="22"/>
        </w:rPr>
        <w:t>DMT</w:t>
      </w:r>
      <w:r w:rsidR="00B51E59" w:rsidRPr="0025269D">
        <w:rPr>
          <w:sz w:val="22"/>
          <w:szCs w:val="22"/>
        </w:rPr>
        <w:t xml:space="preserve"> with and without bound ODAs. Processing starts with extracting particles every 8 nm along the long axis of the </w:t>
      </w:r>
      <w:r w:rsidR="00174059">
        <w:rPr>
          <w:sz w:val="22"/>
          <w:szCs w:val="22"/>
        </w:rPr>
        <w:t>DMT</w:t>
      </w:r>
      <w:r w:rsidR="00B51E59" w:rsidRPr="0025269D">
        <w:rPr>
          <w:sz w:val="22"/>
          <w:szCs w:val="22"/>
        </w:rPr>
        <w:t xml:space="preserve">. The 8-nm particles are sorted by two-dimensional classification, with selected class averages shown, before three-dimensional refinement to generate a map of the 8-nm repeat of the bovine </w:t>
      </w:r>
      <w:r w:rsidR="00174059">
        <w:rPr>
          <w:sz w:val="22"/>
          <w:szCs w:val="22"/>
        </w:rPr>
        <w:t>DMT</w:t>
      </w:r>
      <w:r w:rsidR="00B51E59" w:rsidRPr="0025269D">
        <w:rPr>
          <w:sz w:val="22"/>
          <w:szCs w:val="22"/>
        </w:rPr>
        <w:t>s. The particles (</w:t>
      </w:r>
      <w:r w:rsidR="00B51E59" w:rsidRPr="0025269D">
        <w:rPr>
          <w:i/>
          <w:iCs/>
          <w:sz w:val="22"/>
          <w:szCs w:val="22"/>
        </w:rPr>
        <w:t>n</w:t>
      </w:r>
      <w:r w:rsidR="00B51E59" w:rsidRPr="0025269D">
        <w:rPr>
          <w:sz w:val="22"/>
          <w:szCs w:val="22"/>
        </w:rPr>
        <w:t xml:space="preserve">=697,059) contributing to this map are used for all subsequent processing steps. Each processing strategy is indicated with a number and is described in more detail in </w:t>
      </w:r>
      <w:r w:rsidR="00A265C1">
        <w:rPr>
          <w:sz w:val="22"/>
          <w:szCs w:val="22"/>
        </w:rPr>
        <w:t>Methods</w:t>
      </w:r>
      <w:r w:rsidR="00B51E59" w:rsidRPr="0025269D">
        <w:rPr>
          <w:sz w:val="22"/>
          <w:szCs w:val="22"/>
        </w:rPr>
        <w:t xml:space="preserve"> S1.  </w:t>
      </w:r>
    </w:p>
    <w:p w14:paraId="29F2A8AC" w14:textId="3E3D6E59" w:rsidR="00DD6370" w:rsidRPr="0025269D" w:rsidRDefault="00105596" w:rsidP="00DD6370">
      <w:pPr>
        <w:spacing w:line="360" w:lineRule="auto"/>
        <w:rPr>
          <w:sz w:val="22"/>
          <w:szCs w:val="22"/>
        </w:rPr>
      </w:pPr>
      <w:r w:rsidRPr="0025269D">
        <w:rPr>
          <w:sz w:val="22"/>
          <w:szCs w:val="22"/>
        </w:rPr>
        <w:t>B</w:t>
      </w:r>
      <w:r w:rsidR="00DD6370" w:rsidRPr="0025269D">
        <w:rPr>
          <w:sz w:val="22"/>
          <w:szCs w:val="22"/>
        </w:rPr>
        <w:t xml:space="preserve">. Fourier Shell Correlation (FSC) curve for the final cryo-EM map of the bovine </w:t>
      </w:r>
      <w:r w:rsidR="00174059">
        <w:rPr>
          <w:sz w:val="22"/>
          <w:szCs w:val="22"/>
        </w:rPr>
        <w:t>DMT</w:t>
      </w:r>
      <w:r w:rsidR="00DD6370" w:rsidRPr="0025269D">
        <w:rPr>
          <w:sz w:val="22"/>
          <w:szCs w:val="22"/>
        </w:rPr>
        <w:t xml:space="preserve"> (DMT). The intersection of the horizontal dashed line </w:t>
      </w:r>
      <w:r w:rsidR="000C2349" w:rsidRPr="0025269D">
        <w:rPr>
          <w:sz w:val="22"/>
          <w:szCs w:val="22"/>
        </w:rPr>
        <w:t xml:space="preserve">(at 0.143) </w:t>
      </w:r>
      <w:r w:rsidR="00DD6370" w:rsidRPr="0025269D">
        <w:rPr>
          <w:sz w:val="22"/>
          <w:szCs w:val="22"/>
        </w:rPr>
        <w:t xml:space="preserve">with the FSC curve indicates the nominal resolution of the map. </w:t>
      </w:r>
    </w:p>
    <w:p w14:paraId="5D3D8A20" w14:textId="0F8116B7" w:rsidR="00DD6370" w:rsidRPr="0025269D" w:rsidRDefault="00105596" w:rsidP="00DD6370">
      <w:pPr>
        <w:spacing w:line="360" w:lineRule="auto"/>
        <w:rPr>
          <w:sz w:val="22"/>
          <w:szCs w:val="22"/>
        </w:rPr>
      </w:pPr>
      <w:r w:rsidRPr="0025269D">
        <w:rPr>
          <w:sz w:val="22"/>
          <w:szCs w:val="22"/>
        </w:rPr>
        <w:t>C</w:t>
      </w:r>
      <w:r w:rsidR="00DD6370" w:rsidRPr="0025269D">
        <w:rPr>
          <w:sz w:val="22"/>
          <w:szCs w:val="22"/>
        </w:rPr>
        <w:t>. FSC curves for the ODA-DC and ODA.</w:t>
      </w:r>
    </w:p>
    <w:p w14:paraId="1CE8DDF2" w14:textId="334E0B76" w:rsidR="00DD6370" w:rsidRPr="0025269D" w:rsidRDefault="00105596" w:rsidP="00DD6370">
      <w:pPr>
        <w:spacing w:line="360" w:lineRule="auto"/>
        <w:rPr>
          <w:sz w:val="22"/>
          <w:szCs w:val="22"/>
        </w:rPr>
      </w:pPr>
      <w:r w:rsidRPr="0025269D">
        <w:rPr>
          <w:sz w:val="22"/>
          <w:szCs w:val="22"/>
        </w:rPr>
        <w:t>D</w:t>
      </w:r>
      <w:r w:rsidR="00DD6370" w:rsidRPr="0025269D">
        <w:rPr>
          <w:sz w:val="22"/>
          <w:szCs w:val="22"/>
        </w:rPr>
        <w:t xml:space="preserve">. Composite map of the </w:t>
      </w:r>
      <w:r w:rsidR="00174059">
        <w:rPr>
          <w:sz w:val="22"/>
          <w:szCs w:val="22"/>
        </w:rPr>
        <w:t>DMT</w:t>
      </w:r>
      <w:r w:rsidR="00DD6370" w:rsidRPr="0025269D">
        <w:rPr>
          <w:sz w:val="22"/>
          <w:szCs w:val="22"/>
        </w:rPr>
        <w:t xml:space="preserve"> colored by local resolution. </w:t>
      </w:r>
    </w:p>
    <w:p w14:paraId="6D2BCC13" w14:textId="541A896E" w:rsidR="00105596" w:rsidRPr="0025269D" w:rsidRDefault="00105596" w:rsidP="00DD6370">
      <w:pPr>
        <w:spacing w:line="360" w:lineRule="auto"/>
        <w:rPr>
          <w:sz w:val="22"/>
          <w:szCs w:val="22"/>
        </w:rPr>
      </w:pPr>
      <w:r w:rsidRPr="0025269D">
        <w:rPr>
          <w:sz w:val="22"/>
          <w:szCs w:val="22"/>
        </w:rPr>
        <w:t xml:space="preserve">E. </w:t>
      </w:r>
      <w:r w:rsidR="00B51E59" w:rsidRPr="0025269D">
        <w:rPr>
          <w:sz w:val="22"/>
          <w:szCs w:val="22"/>
        </w:rPr>
        <w:t>Atomic m</w:t>
      </w:r>
      <w:r w:rsidRPr="0025269D">
        <w:rPr>
          <w:sz w:val="22"/>
          <w:szCs w:val="22"/>
        </w:rPr>
        <w:t xml:space="preserve">odel of the bovine </w:t>
      </w:r>
      <w:r w:rsidR="00174059">
        <w:rPr>
          <w:sz w:val="22"/>
          <w:szCs w:val="22"/>
        </w:rPr>
        <w:t>DMT</w:t>
      </w:r>
      <w:r w:rsidRPr="0025269D">
        <w:rPr>
          <w:sz w:val="22"/>
          <w:szCs w:val="22"/>
        </w:rPr>
        <w:t xml:space="preserve"> docked </w:t>
      </w:r>
      <w:r w:rsidR="00B51E59" w:rsidRPr="0025269D">
        <w:rPr>
          <w:sz w:val="22"/>
          <w:szCs w:val="22"/>
        </w:rPr>
        <w:t>into both halves of the 96-nm repeat.</w:t>
      </w:r>
    </w:p>
    <w:p w14:paraId="57B63D4D" w14:textId="26383E79" w:rsidR="00105596" w:rsidRPr="0025269D" w:rsidRDefault="00105596" w:rsidP="00105596">
      <w:pPr>
        <w:spacing w:line="360" w:lineRule="auto"/>
        <w:rPr>
          <w:sz w:val="22"/>
          <w:szCs w:val="22"/>
        </w:rPr>
      </w:pPr>
      <w:r w:rsidRPr="0025269D">
        <w:rPr>
          <w:sz w:val="22"/>
          <w:szCs w:val="22"/>
        </w:rPr>
        <w:t xml:space="preserve">F. </w:t>
      </w:r>
      <w:r w:rsidR="00B51E59" w:rsidRPr="0025269D">
        <w:rPr>
          <w:sz w:val="22"/>
          <w:szCs w:val="22"/>
        </w:rPr>
        <w:t>Atomic m</w:t>
      </w:r>
      <w:r w:rsidRPr="0025269D">
        <w:rPr>
          <w:sz w:val="22"/>
          <w:szCs w:val="22"/>
        </w:rPr>
        <w:t xml:space="preserve">odel of the bovine </w:t>
      </w:r>
      <w:r w:rsidR="00174059">
        <w:rPr>
          <w:sz w:val="22"/>
          <w:szCs w:val="22"/>
        </w:rPr>
        <w:t>DMT</w:t>
      </w:r>
      <w:r w:rsidRPr="0025269D">
        <w:rPr>
          <w:sz w:val="22"/>
          <w:szCs w:val="22"/>
        </w:rPr>
        <w:t xml:space="preserve"> docked into the subtomogram average of the bovine </w:t>
      </w:r>
      <w:r w:rsidR="00174059">
        <w:rPr>
          <w:sz w:val="22"/>
          <w:szCs w:val="22"/>
        </w:rPr>
        <w:t>DMT</w:t>
      </w:r>
      <w:r w:rsidRPr="0025269D">
        <w:rPr>
          <w:sz w:val="22"/>
          <w:szCs w:val="22"/>
        </w:rPr>
        <w:t xml:space="preserve">. </w:t>
      </w:r>
    </w:p>
    <w:p w14:paraId="56094C07" w14:textId="222AEC05" w:rsidR="00DD6370" w:rsidRPr="0025269D" w:rsidRDefault="00DD6370" w:rsidP="00DD6370">
      <w:pPr>
        <w:spacing w:line="360" w:lineRule="auto"/>
        <w:rPr>
          <w:sz w:val="22"/>
          <w:szCs w:val="22"/>
        </w:rPr>
      </w:pPr>
    </w:p>
    <w:p w14:paraId="2F85BD65" w14:textId="04A91073" w:rsidR="00DD6370" w:rsidRPr="0025269D" w:rsidRDefault="00DD6370" w:rsidP="00DD6370">
      <w:pPr>
        <w:spacing w:line="360" w:lineRule="auto"/>
        <w:rPr>
          <w:b/>
          <w:bCs/>
          <w:sz w:val="22"/>
          <w:szCs w:val="22"/>
        </w:rPr>
      </w:pPr>
      <w:r w:rsidRPr="0025269D">
        <w:rPr>
          <w:b/>
          <w:bCs/>
          <w:sz w:val="22"/>
          <w:szCs w:val="22"/>
        </w:rPr>
        <w:t>Figure S</w:t>
      </w:r>
      <w:r w:rsidR="00EB11E3" w:rsidRPr="0025269D">
        <w:rPr>
          <w:b/>
          <w:bCs/>
          <w:sz w:val="22"/>
          <w:szCs w:val="22"/>
        </w:rPr>
        <w:t>2</w:t>
      </w:r>
      <w:r w:rsidRPr="0025269D">
        <w:rPr>
          <w:sz w:val="22"/>
          <w:szCs w:val="22"/>
        </w:rPr>
        <w:t xml:space="preserve">. </w:t>
      </w:r>
      <w:r w:rsidRPr="0025269D">
        <w:rPr>
          <w:b/>
          <w:bCs/>
          <w:sz w:val="22"/>
          <w:szCs w:val="22"/>
        </w:rPr>
        <w:t xml:space="preserve">Conservation of </w:t>
      </w:r>
      <w:r w:rsidR="00B05FE6">
        <w:rPr>
          <w:b/>
          <w:bCs/>
          <w:sz w:val="22"/>
          <w:szCs w:val="22"/>
        </w:rPr>
        <w:t>MIPs</w:t>
      </w:r>
      <w:r w:rsidRPr="0025269D">
        <w:rPr>
          <w:b/>
          <w:bCs/>
          <w:sz w:val="22"/>
          <w:szCs w:val="22"/>
        </w:rPr>
        <w:t xml:space="preserve"> Across Mammalian and Algal </w:t>
      </w:r>
      <w:r w:rsidR="00174059">
        <w:rPr>
          <w:b/>
          <w:bCs/>
          <w:sz w:val="22"/>
          <w:szCs w:val="22"/>
        </w:rPr>
        <w:t>DMT</w:t>
      </w:r>
      <w:r w:rsidRPr="0025269D">
        <w:rPr>
          <w:b/>
          <w:bCs/>
          <w:sz w:val="22"/>
          <w:szCs w:val="22"/>
        </w:rPr>
        <w:t>s</w:t>
      </w:r>
      <w:r w:rsidR="00C43FF1" w:rsidRPr="0025269D">
        <w:rPr>
          <w:b/>
          <w:bCs/>
          <w:sz w:val="22"/>
          <w:szCs w:val="22"/>
        </w:rPr>
        <w:t>, Related to Figure 1.</w:t>
      </w:r>
    </w:p>
    <w:p w14:paraId="38BFA0D0" w14:textId="4D6BAFE6" w:rsidR="00DD6370" w:rsidRPr="0025269D" w:rsidRDefault="00DD6370" w:rsidP="00DD6370">
      <w:pPr>
        <w:spacing w:line="360" w:lineRule="auto"/>
        <w:rPr>
          <w:sz w:val="22"/>
          <w:szCs w:val="22"/>
        </w:rPr>
      </w:pPr>
      <w:r w:rsidRPr="0025269D">
        <w:rPr>
          <w:sz w:val="22"/>
          <w:szCs w:val="22"/>
        </w:rPr>
        <w:t xml:space="preserve">In all panels, bovine </w:t>
      </w:r>
      <w:r w:rsidR="00174059">
        <w:rPr>
          <w:sz w:val="22"/>
          <w:szCs w:val="22"/>
        </w:rPr>
        <w:t>DMT</w:t>
      </w:r>
      <w:r w:rsidRPr="0025269D">
        <w:rPr>
          <w:sz w:val="22"/>
          <w:szCs w:val="22"/>
        </w:rPr>
        <w:t xml:space="preserve">s (this study) are shown on the left and </w:t>
      </w:r>
      <w:r w:rsidRPr="0025269D">
        <w:rPr>
          <w:i/>
          <w:iCs/>
          <w:sz w:val="22"/>
          <w:szCs w:val="22"/>
        </w:rPr>
        <w:t>Chlamydomonas</w:t>
      </w:r>
      <w:r w:rsidRPr="0025269D">
        <w:rPr>
          <w:sz w:val="22"/>
          <w:szCs w:val="22"/>
        </w:rPr>
        <w:t xml:space="preserve"> </w:t>
      </w:r>
      <w:r w:rsidR="00174059">
        <w:rPr>
          <w:sz w:val="22"/>
          <w:szCs w:val="22"/>
        </w:rPr>
        <w:t>DMT</w:t>
      </w:r>
      <w:r w:rsidRPr="0025269D">
        <w:rPr>
          <w:sz w:val="22"/>
          <w:szCs w:val="22"/>
        </w:rPr>
        <w:t xml:space="preserve">s (PDB 6U42) </w:t>
      </w:r>
      <w:r w:rsidR="000B5AA2" w:rsidRPr="0025269D">
        <w:rPr>
          <w:sz w:val="22"/>
          <w:szCs w:val="22"/>
        </w:rPr>
        <w:fldChar w:fldCharType="begin"/>
      </w:r>
      <w:r w:rsidR="000B5AA2" w:rsidRPr="0025269D">
        <w:rPr>
          <w:sz w:val="22"/>
          <w:szCs w:val="22"/>
        </w:rPr>
        <w:instrText xml:space="preserve"> ADDIN PAPERS2_CITATIONS &lt;citation&gt;&lt;priority&gt;136&lt;/priority&gt;&lt;uuid&gt;5495756D-DC35-415D-B665-589953FF0E74&lt;/uuid&gt;&lt;publications&gt;&lt;publication&gt;&lt;subtype&gt;400&lt;/subtype&gt;&lt;title&gt;Structure of the Decorated Ciliary Doublet Microtubule.&lt;/title&gt;&lt;url&gt;http://eutils.ncbi.nlm.nih.gov/entrez/eutils/elink.fcgi?dbfrom=pubmed&amp;amp;id=31668805&amp;amp;retmode=ref&amp;amp;cmd=prlinks&lt;/url&gt;&lt;volume&gt;179&lt;/volume&gt;&lt;revision_date&gt;99201906291200000000222000&lt;/revision_date&gt;&lt;publication_date&gt;99201910311200000000222000&lt;/publication_date&gt;&lt;uuid&gt;357A2090-ABC0-47C2-B8FE-513438CC8A3B&lt;/uuid&gt;&lt;type&gt;400&lt;/type&gt;&lt;accepted_date&gt;99201909231200000000222000&lt;/accepted_date&gt;&lt;number&gt;4&lt;/number&gt;&lt;citekey&gt;Ma:2019em&lt;/citekey&gt;&lt;submission_date&gt;99201905061200000000222000&lt;/submission_date&gt;&lt;doi&gt;10.1016/j.cell.2019.09.030&lt;/doi&gt;&lt;institution&gt;Department of Biochemistry and Molecular Biophysics, Washington University in St. Louis, School of Medicine, St. Louis, MO, USA.&lt;/institution&gt;&lt;startpage&gt;909&lt;/startpage&gt;&lt;endpage&gt;922.e12&lt;/endpage&gt;&lt;bundle&gt;&lt;publication&gt;&lt;title&gt;Cell&lt;/title&gt;&lt;uuid&gt;99B2CAEA-EE27-48F7-BB3C-C26DD5BC0C2F&lt;/uuid&gt;&lt;subtype&gt;-100&lt;/subtype&gt;&lt;publisher&gt;Elsevier Ltd&lt;/publisher&gt;&lt;type&gt;-100&lt;/type&gt;&lt;url&gt;http://www.cell.com/&lt;/url&gt;&lt;/publication&gt;&lt;/bundle&gt;&lt;authors&gt;&lt;author&gt;&lt;lastName&gt;Ma&lt;/lastName&gt;&lt;firstName&gt;Meisheng&lt;/firstName&gt;&lt;/author&gt;&lt;author&gt;&lt;lastName&gt;Stoyanova&lt;/lastName&gt;&lt;firstName&gt;Mihaela&lt;/firstName&gt;&lt;/author&gt;&lt;author&gt;&lt;lastName&gt;Rademacher&lt;/lastName&gt;&lt;firstName&gt;Griffin&lt;/firstName&gt;&lt;/author&gt;&lt;author&gt;&lt;lastName&gt;Dutcher&lt;/lastName&gt;&lt;firstName&gt;Susan&lt;/firstName&gt;&lt;middleNames&gt;K&lt;/middleNames&gt;&lt;/author&gt;&lt;author&gt;&lt;lastName&gt;Brown&lt;/lastName&gt;&lt;firstName&gt;Alan&lt;/firstName&gt;&lt;/author&gt;&lt;author&gt;&lt;lastName&gt;Zhang&lt;/lastName&gt;&lt;firstName&gt;Rui&lt;/firstName&gt;&lt;/author&gt;&lt;/authors&gt;&lt;/publication&gt;&lt;/publications&gt;&lt;cites&gt;&lt;/cites&gt;&lt;/citation&gt;</w:instrText>
      </w:r>
      <w:r w:rsidR="000B5AA2" w:rsidRPr="0025269D">
        <w:rPr>
          <w:sz w:val="22"/>
          <w:szCs w:val="22"/>
        </w:rPr>
        <w:fldChar w:fldCharType="separate"/>
      </w:r>
      <w:r w:rsidR="000B5AA2" w:rsidRPr="0025269D">
        <w:rPr>
          <w:rFonts w:eastAsia="SimSun"/>
          <w:sz w:val="22"/>
          <w:szCs w:val="22"/>
        </w:rPr>
        <w:t>(Ma et al., 2019)</w:t>
      </w:r>
      <w:r w:rsidR="000B5AA2" w:rsidRPr="0025269D">
        <w:rPr>
          <w:sz w:val="22"/>
          <w:szCs w:val="22"/>
        </w:rPr>
        <w:fldChar w:fldCharType="end"/>
      </w:r>
      <w:r w:rsidRPr="0025269D">
        <w:rPr>
          <w:sz w:val="22"/>
          <w:szCs w:val="22"/>
        </w:rPr>
        <w:t xml:space="preserve"> are shown on the right. </w:t>
      </w:r>
    </w:p>
    <w:p w14:paraId="2A890C3A" w14:textId="5F73016F" w:rsidR="00DD6370" w:rsidRPr="0025269D" w:rsidRDefault="00DD6370" w:rsidP="00DD6370">
      <w:pPr>
        <w:spacing w:line="360" w:lineRule="auto"/>
        <w:rPr>
          <w:sz w:val="22"/>
          <w:szCs w:val="22"/>
        </w:rPr>
      </w:pPr>
      <w:r w:rsidRPr="0025269D">
        <w:rPr>
          <w:sz w:val="22"/>
          <w:szCs w:val="22"/>
        </w:rPr>
        <w:t xml:space="preserve">A. Slice through bovine and </w:t>
      </w:r>
      <w:r w:rsidRPr="0025269D">
        <w:rPr>
          <w:i/>
          <w:iCs/>
          <w:sz w:val="22"/>
          <w:szCs w:val="22"/>
        </w:rPr>
        <w:t>Chlamydomonas</w:t>
      </w:r>
      <w:r w:rsidRPr="0025269D">
        <w:rPr>
          <w:sz w:val="22"/>
          <w:szCs w:val="22"/>
        </w:rPr>
        <w:t xml:space="preserve"> </w:t>
      </w:r>
      <w:r w:rsidR="00174059">
        <w:rPr>
          <w:sz w:val="22"/>
          <w:szCs w:val="22"/>
        </w:rPr>
        <w:t>DMT</w:t>
      </w:r>
      <w:r w:rsidRPr="0025269D">
        <w:rPr>
          <w:sz w:val="22"/>
          <w:szCs w:val="22"/>
        </w:rPr>
        <w:t xml:space="preserve">s showing non-tubulin proteins colored by periodicity. Proteins with 24-nm periodicity are restricted to the exterior whereas MIPs can have 8, 16 and 48-nm repeat lengths. In </w:t>
      </w:r>
      <w:r w:rsidRPr="0025269D">
        <w:rPr>
          <w:i/>
          <w:iCs/>
          <w:sz w:val="22"/>
          <w:szCs w:val="22"/>
        </w:rPr>
        <w:t>Chlamydomonas</w:t>
      </w:r>
      <w:r w:rsidRPr="0025269D">
        <w:rPr>
          <w:sz w:val="22"/>
          <w:szCs w:val="22"/>
        </w:rPr>
        <w:t>, MIPs with 16-nm periodicity are predominantly distributed in the B tubule. The seam of the A tubule marked with an asterisk</w:t>
      </w:r>
    </w:p>
    <w:p w14:paraId="66A6DD8B" w14:textId="70FCE69A" w:rsidR="00DD6370" w:rsidRPr="0025269D" w:rsidRDefault="00DD6370" w:rsidP="00DD6370">
      <w:pPr>
        <w:spacing w:line="360" w:lineRule="auto"/>
        <w:rPr>
          <w:sz w:val="22"/>
          <w:szCs w:val="22"/>
        </w:rPr>
      </w:pPr>
      <w:r w:rsidRPr="0025269D">
        <w:rPr>
          <w:sz w:val="22"/>
          <w:szCs w:val="22"/>
        </w:rPr>
        <w:t xml:space="preserve">B. Comparison of MIPs at the inner (IJ) and outer junction (OJ). Bovine </w:t>
      </w:r>
      <w:r w:rsidR="00174059">
        <w:rPr>
          <w:sz w:val="22"/>
          <w:szCs w:val="22"/>
        </w:rPr>
        <w:t>DMT</w:t>
      </w:r>
      <w:r w:rsidRPr="0025269D">
        <w:rPr>
          <w:sz w:val="22"/>
          <w:szCs w:val="22"/>
        </w:rPr>
        <w:t xml:space="preserve">s have an additional MIP, EFCAB6, at the inner junction. The names of shared MIPs are given for both </w:t>
      </w:r>
      <w:r w:rsidR="00A759A8">
        <w:rPr>
          <w:i/>
          <w:iCs/>
          <w:sz w:val="22"/>
          <w:szCs w:val="22"/>
        </w:rPr>
        <w:t>Bovine</w:t>
      </w:r>
      <w:r w:rsidRPr="0025269D">
        <w:rPr>
          <w:sz w:val="22"/>
          <w:szCs w:val="22"/>
        </w:rPr>
        <w:t xml:space="preserve"> and </w:t>
      </w:r>
      <w:r w:rsidRPr="0025269D">
        <w:rPr>
          <w:i/>
          <w:iCs/>
          <w:sz w:val="22"/>
          <w:szCs w:val="22"/>
        </w:rPr>
        <w:t>C. reinhardtii</w:t>
      </w:r>
      <w:r w:rsidRPr="0025269D">
        <w:rPr>
          <w:sz w:val="22"/>
          <w:szCs w:val="22"/>
        </w:rPr>
        <w:t>.</w:t>
      </w:r>
    </w:p>
    <w:p w14:paraId="2A8DFA7C" w14:textId="3127A239" w:rsidR="00DD6370" w:rsidRPr="0025269D" w:rsidRDefault="00DD6370" w:rsidP="00DD6370">
      <w:pPr>
        <w:spacing w:line="360" w:lineRule="auto"/>
        <w:rPr>
          <w:sz w:val="22"/>
          <w:szCs w:val="22"/>
        </w:rPr>
      </w:pPr>
      <w:r w:rsidRPr="0025269D">
        <w:rPr>
          <w:sz w:val="22"/>
          <w:szCs w:val="22"/>
        </w:rPr>
        <w:t xml:space="preserve">C. Longitudinal view showing the arrangement of MIPs at the inner junction. The position of EFCAB6 in the bovine </w:t>
      </w:r>
      <w:r w:rsidR="00174059">
        <w:rPr>
          <w:sz w:val="22"/>
          <w:szCs w:val="22"/>
        </w:rPr>
        <w:t>DMT</w:t>
      </w:r>
      <w:r w:rsidRPr="0025269D">
        <w:rPr>
          <w:sz w:val="22"/>
          <w:szCs w:val="22"/>
        </w:rPr>
        <w:t xml:space="preserve"> is indicated. </w:t>
      </w:r>
    </w:p>
    <w:p w14:paraId="23CF2A7C" w14:textId="77777777" w:rsidR="00DD6370" w:rsidRPr="0025269D" w:rsidRDefault="00DD6370" w:rsidP="00DD6370">
      <w:pPr>
        <w:spacing w:line="360" w:lineRule="auto"/>
        <w:rPr>
          <w:sz w:val="22"/>
          <w:szCs w:val="22"/>
        </w:rPr>
      </w:pPr>
      <w:r w:rsidRPr="0025269D">
        <w:rPr>
          <w:sz w:val="22"/>
          <w:szCs w:val="22"/>
        </w:rPr>
        <w:t xml:space="preserve">D. Longitudinal section showing the three helical MIPs that span the walls of the A tubule to directly contact the B tubule.  </w:t>
      </w:r>
    </w:p>
    <w:p w14:paraId="5D9D9CCE" w14:textId="77777777" w:rsidR="00DD6370" w:rsidRPr="0025269D" w:rsidRDefault="00DD6370" w:rsidP="00DD6370">
      <w:pPr>
        <w:spacing w:line="360" w:lineRule="auto"/>
        <w:rPr>
          <w:sz w:val="22"/>
          <w:szCs w:val="22"/>
        </w:rPr>
      </w:pPr>
      <w:r w:rsidRPr="0025269D">
        <w:rPr>
          <w:sz w:val="22"/>
          <w:szCs w:val="22"/>
        </w:rPr>
        <w:t>Proteins in panels B, C and D have uniform colors. The minus (-) and plus (+) ends of the longitudinal sections are indicated next to the scale bar.</w:t>
      </w:r>
    </w:p>
    <w:p w14:paraId="7C4C3752" w14:textId="57495499" w:rsidR="00DD6370" w:rsidRPr="0025269D" w:rsidRDefault="00DD6370" w:rsidP="00D93E3F">
      <w:pPr>
        <w:rPr>
          <w:sz w:val="22"/>
          <w:szCs w:val="22"/>
        </w:rPr>
      </w:pPr>
    </w:p>
    <w:p w14:paraId="38E22B68" w14:textId="1568EA3A" w:rsidR="00DD6370" w:rsidRPr="0025269D" w:rsidRDefault="00DD6370" w:rsidP="00DD6370">
      <w:pPr>
        <w:spacing w:line="360" w:lineRule="auto"/>
        <w:rPr>
          <w:b/>
          <w:bCs/>
          <w:sz w:val="22"/>
          <w:szCs w:val="22"/>
        </w:rPr>
      </w:pPr>
      <w:r w:rsidRPr="0025269D">
        <w:rPr>
          <w:b/>
          <w:bCs/>
          <w:sz w:val="22"/>
          <w:szCs w:val="22"/>
        </w:rPr>
        <w:t>Figure S</w:t>
      </w:r>
      <w:r w:rsidR="00EB11E3" w:rsidRPr="0025269D">
        <w:rPr>
          <w:b/>
          <w:bCs/>
          <w:sz w:val="22"/>
          <w:szCs w:val="22"/>
        </w:rPr>
        <w:t>3</w:t>
      </w:r>
      <w:r w:rsidRPr="0025269D">
        <w:rPr>
          <w:sz w:val="22"/>
          <w:szCs w:val="22"/>
        </w:rPr>
        <w:t xml:space="preserve">. </w:t>
      </w:r>
      <w:r w:rsidRPr="0025269D">
        <w:rPr>
          <w:b/>
          <w:bCs/>
          <w:sz w:val="22"/>
          <w:szCs w:val="22"/>
        </w:rPr>
        <w:t xml:space="preserve">Sequence and Structure Conservation of </w:t>
      </w:r>
      <w:proofErr w:type="spellStart"/>
      <w:r w:rsidRPr="0025269D">
        <w:rPr>
          <w:b/>
          <w:bCs/>
          <w:sz w:val="22"/>
          <w:szCs w:val="22"/>
        </w:rPr>
        <w:t>Tektins</w:t>
      </w:r>
      <w:proofErr w:type="spellEnd"/>
      <w:r w:rsidR="00C43FF1" w:rsidRPr="0025269D">
        <w:rPr>
          <w:b/>
          <w:bCs/>
          <w:sz w:val="22"/>
          <w:szCs w:val="22"/>
        </w:rPr>
        <w:t>, Related to Figure 3.</w:t>
      </w:r>
    </w:p>
    <w:p w14:paraId="57A811B2" w14:textId="2D437E1D" w:rsidR="00DD6370" w:rsidRPr="0025269D" w:rsidRDefault="00FD122A" w:rsidP="008D6E48">
      <w:pPr>
        <w:spacing w:line="360" w:lineRule="auto"/>
        <w:jc w:val="both"/>
        <w:rPr>
          <w:sz w:val="22"/>
          <w:szCs w:val="22"/>
        </w:rPr>
      </w:pPr>
      <w:r w:rsidRPr="0025269D">
        <w:rPr>
          <w:sz w:val="22"/>
          <w:szCs w:val="22"/>
        </w:rPr>
        <w:lastRenderedPageBreak/>
        <w:t xml:space="preserve">A. </w:t>
      </w:r>
      <w:r w:rsidR="00DD6370" w:rsidRPr="0025269D">
        <w:rPr>
          <w:sz w:val="22"/>
          <w:szCs w:val="22"/>
        </w:rPr>
        <w:t xml:space="preserve">Alignment of tektin paralogs from </w:t>
      </w:r>
      <w:r w:rsidR="00A759A8">
        <w:rPr>
          <w:i/>
          <w:iCs/>
          <w:sz w:val="22"/>
          <w:szCs w:val="22"/>
        </w:rPr>
        <w:t>Bovine</w:t>
      </w:r>
      <w:r w:rsidR="00DD6370" w:rsidRPr="0025269D">
        <w:rPr>
          <w:sz w:val="22"/>
          <w:szCs w:val="22"/>
        </w:rPr>
        <w:t>. Secondary structure is shown above the alignment.</w:t>
      </w:r>
    </w:p>
    <w:p w14:paraId="691FD437" w14:textId="6920E294" w:rsidR="00C7248C" w:rsidRPr="0025269D" w:rsidRDefault="00C7248C" w:rsidP="008D6E48">
      <w:pPr>
        <w:spacing w:line="360" w:lineRule="auto"/>
        <w:jc w:val="both"/>
        <w:rPr>
          <w:sz w:val="22"/>
          <w:szCs w:val="22"/>
        </w:rPr>
      </w:pPr>
      <w:r w:rsidRPr="0025269D">
        <w:rPr>
          <w:sz w:val="22"/>
          <w:szCs w:val="22"/>
        </w:rPr>
        <w:t xml:space="preserve">B. </w:t>
      </w:r>
      <w:r w:rsidR="00C878D5" w:rsidRPr="0025269D">
        <w:rPr>
          <w:sz w:val="22"/>
          <w:szCs w:val="22"/>
        </w:rPr>
        <w:t xml:space="preserve">Conservation of helix length across tektin homologs. </w:t>
      </w:r>
      <w:r w:rsidRPr="0025269D">
        <w:rPr>
          <w:sz w:val="22"/>
          <w:szCs w:val="22"/>
        </w:rPr>
        <w:t>Secondary structure prediction of 249 tektin sequences</w:t>
      </w:r>
      <w:r w:rsidR="00C878D5" w:rsidRPr="0025269D">
        <w:rPr>
          <w:sz w:val="22"/>
          <w:szCs w:val="22"/>
        </w:rPr>
        <w:t xml:space="preserve">. </w:t>
      </w:r>
      <w:r w:rsidR="005069D3" w:rsidRPr="0025269D">
        <w:rPr>
          <w:sz w:val="22"/>
          <w:szCs w:val="22"/>
        </w:rPr>
        <w:t xml:space="preserve">Residues predicted to be in </w:t>
      </w:r>
      <w:r w:rsidR="005069D3" w:rsidRPr="0025269D">
        <w:rPr>
          <w:sz w:val="22"/>
          <w:szCs w:val="22"/>
          <w:lang w:val="el-GR"/>
        </w:rPr>
        <w:t>α</w:t>
      </w:r>
      <w:r w:rsidR="005069D3" w:rsidRPr="0025269D">
        <w:rPr>
          <w:sz w:val="22"/>
          <w:szCs w:val="22"/>
        </w:rPr>
        <w:t xml:space="preserve">-helices are in light blue, loops in </w:t>
      </w:r>
      <w:r w:rsidR="00C878D5" w:rsidRPr="0025269D">
        <w:rPr>
          <w:sz w:val="22"/>
          <w:szCs w:val="22"/>
        </w:rPr>
        <w:t>green</w:t>
      </w:r>
      <w:r w:rsidR="005069D3" w:rsidRPr="0025269D">
        <w:rPr>
          <w:sz w:val="22"/>
          <w:szCs w:val="22"/>
        </w:rPr>
        <w:t xml:space="preserve">, and </w:t>
      </w:r>
      <w:r w:rsidR="005069D3" w:rsidRPr="0025269D">
        <w:rPr>
          <w:sz w:val="22"/>
          <w:szCs w:val="22"/>
          <w:lang w:val="el-GR"/>
        </w:rPr>
        <w:t>β</w:t>
      </w:r>
      <w:r w:rsidR="005069D3" w:rsidRPr="0025269D">
        <w:rPr>
          <w:sz w:val="22"/>
          <w:szCs w:val="22"/>
        </w:rPr>
        <w:t xml:space="preserve">-sheets in yellow. Dark blue denotes end of the sequence’s residues. </w:t>
      </w:r>
      <w:r w:rsidR="00C878D5" w:rsidRPr="0025269D">
        <w:rPr>
          <w:sz w:val="22"/>
          <w:szCs w:val="22"/>
        </w:rPr>
        <w:t xml:space="preserve">The sequences are aligned on the highly conserved L2 loop. </w:t>
      </w:r>
    </w:p>
    <w:p w14:paraId="15A9A4A6" w14:textId="3EA835DE" w:rsidR="00EB11E3" w:rsidRPr="0025269D" w:rsidRDefault="001773AB" w:rsidP="007343FF">
      <w:pPr>
        <w:spacing w:line="360" w:lineRule="auto"/>
        <w:jc w:val="both"/>
        <w:rPr>
          <w:sz w:val="22"/>
          <w:szCs w:val="22"/>
        </w:rPr>
      </w:pPr>
      <w:r w:rsidRPr="0025269D">
        <w:rPr>
          <w:sz w:val="22"/>
          <w:szCs w:val="22"/>
        </w:rPr>
        <w:t xml:space="preserve">C. </w:t>
      </w:r>
      <w:r w:rsidR="00C878D5" w:rsidRPr="0025269D">
        <w:rPr>
          <w:sz w:val="22"/>
          <w:szCs w:val="22"/>
        </w:rPr>
        <w:t xml:space="preserve">Conservation of the tektin fold revealed by evolutionary coupling (EC). Coevolving residues pairs with a probability greater than 40% are plotted together with </w:t>
      </w:r>
      <w:r w:rsidR="00836842" w:rsidRPr="0025269D">
        <w:rPr>
          <w:sz w:val="22"/>
          <w:szCs w:val="22"/>
        </w:rPr>
        <w:t>the</w:t>
      </w:r>
      <w:r w:rsidRPr="0025269D">
        <w:rPr>
          <w:sz w:val="22"/>
          <w:szCs w:val="22"/>
        </w:rPr>
        <w:t xml:space="preserve"> observed</w:t>
      </w:r>
      <w:r w:rsidR="005069D3" w:rsidRPr="0025269D">
        <w:rPr>
          <w:sz w:val="22"/>
          <w:szCs w:val="22"/>
        </w:rPr>
        <w:t xml:space="preserve"> intra- and intermolecular</w:t>
      </w:r>
      <w:r w:rsidRPr="0025269D">
        <w:rPr>
          <w:sz w:val="22"/>
          <w:szCs w:val="22"/>
        </w:rPr>
        <w:t xml:space="preserve"> residue contacts</w:t>
      </w:r>
      <w:r w:rsidR="00836842" w:rsidRPr="0025269D">
        <w:rPr>
          <w:sz w:val="22"/>
          <w:szCs w:val="22"/>
        </w:rPr>
        <w:t xml:space="preserve"> for Te</w:t>
      </w:r>
      <w:r w:rsidR="003944E2">
        <w:rPr>
          <w:sz w:val="22"/>
          <w:szCs w:val="22"/>
        </w:rPr>
        <w:t>kt</w:t>
      </w:r>
      <w:r w:rsidR="00836842" w:rsidRPr="0025269D">
        <w:rPr>
          <w:sz w:val="22"/>
          <w:szCs w:val="22"/>
        </w:rPr>
        <w:t>in 1</w:t>
      </w:r>
      <w:r w:rsidRPr="0025269D">
        <w:rPr>
          <w:sz w:val="22"/>
          <w:szCs w:val="22"/>
        </w:rPr>
        <w:t>.</w:t>
      </w:r>
    </w:p>
    <w:p w14:paraId="141EA81A" w14:textId="69926FC3" w:rsidR="006A0F18" w:rsidRPr="0025269D" w:rsidRDefault="006A0F18" w:rsidP="00D93E3F">
      <w:pPr>
        <w:rPr>
          <w:sz w:val="22"/>
          <w:szCs w:val="22"/>
        </w:rPr>
      </w:pPr>
    </w:p>
    <w:p w14:paraId="04950DEB" w14:textId="6D6C487A" w:rsidR="00EB11E3" w:rsidRPr="005A1849" w:rsidRDefault="00EB11E3" w:rsidP="00EB11E3">
      <w:pPr>
        <w:spacing w:line="360" w:lineRule="auto"/>
        <w:rPr>
          <w:b/>
          <w:bCs/>
          <w:color w:val="000000" w:themeColor="text1"/>
          <w:sz w:val="22"/>
          <w:szCs w:val="22"/>
        </w:rPr>
      </w:pPr>
      <w:r w:rsidRPr="0025269D">
        <w:rPr>
          <w:b/>
          <w:bCs/>
          <w:sz w:val="22"/>
          <w:szCs w:val="22"/>
        </w:rPr>
        <w:t>Figure S4</w:t>
      </w:r>
      <w:r w:rsidRPr="0025269D">
        <w:rPr>
          <w:sz w:val="22"/>
          <w:szCs w:val="22"/>
        </w:rPr>
        <w:t xml:space="preserve">. </w:t>
      </w:r>
      <w:r w:rsidRPr="0025269D">
        <w:rPr>
          <w:b/>
          <w:bCs/>
          <w:sz w:val="22"/>
          <w:szCs w:val="22"/>
        </w:rPr>
        <w:t xml:space="preserve">Comparison of the Bovine Tracheal </w:t>
      </w:r>
      <w:r w:rsidR="00174059">
        <w:rPr>
          <w:b/>
          <w:bCs/>
          <w:sz w:val="22"/>
          <w:szCs w:val="22"/>
        </w:rPr>
        <w:t>DMT</w:t>
      </w:r>
      <w:r w:rsidRPr="0025269D">
        <w:rPr>
          <w:b/>
          <w:bCs/>
          <w:sz w:val="22"/>
          <w:szCs w:val="22"/>
        </w:rPr>
        <w:t xml:space="preserve"> Model with Subtomogram </w:t>
      </w:r>
      <w:r w:rsidRPr="005A1849">
        <w:rPr>
          <w:b/>
          <w:bCs/>
          <w:color w:val="000000" w:themeColor="text1"/>
          <w:sz w:val="22"/>
          <w:szCs w:val="22"/>
        </w:rPr>
        <w:t>Averages, Related to Figures 3 and 4.</w:t>
      </w:r>
    </w:p>
    <w:p w14:paraId="65439B4E" w14:textId="6E255732" w:rsidR="00EB11E3" w:rsidRPr="005A1849" w:rsidRDefault="00EB11E3">
      <w:pPr>
        <w:spacing w:line="360" w:lineRule="auto"/>
        <w:rPr>
          <w:color w:val="000000" w:themeColor="text1"/>
          <w:sz w:val="22"/>
          <w:szCs w:val="22"/>
        </w:rPr>
      </w:pPr>
      <w:r w:rsidRPr="005A1849">
        <w:rPr>
          <w:color w:val="000000" w:themeColor="text1"/>
          <w:sz w:val="22"/>
          <w:szCs w:val="22"/>
        </w:rPr>
        <w:t xml:space="preserve">A. Atomic models of the bovine pentameric ODA-DC (this study) and the </w:t>
      </w:r>
      <w:r w:rsidRPr="005A1849">
        <w:rPr>
          <w:i/>
          <w:iCs/>
          <w:color w:val="000000" w:themeColor="text1"/>
          <w:sz w:val="22"/>
          <w:szCs w:val="22"/>
        </w:rPr>
        <w:t>Chlamydomonas</w:t>
      </w:r>
      <w:r w:rsidRPr="005A1849">
        <w:rPr>
          <w:color w:val="000000" w:themeColor="text1"/>
          <w:sz w:val="22"/>
          <w:szCs w:val="22"/>
        </w:rPr>
        <w:t xml:space="preserve"> trimeric ODA-DC (PDB 7KZO) docked into subtomogram averages of </w:t>
      </w:r>
      <w:r w:rsidR="00174059">
        <w:rPr>
          <w:color w:val="000000" w:themeColor="text1"/>
          <w:sz w:val="22"/>
          <w:szCs w:val="22"/>
        </w:rPr>
        <w:t>DMT</w:t>
      </w:r>
      <w:r w:rsidRPr="005A1849">
        <w:rPr>
          <w:color w:val="000000" w:themeColor="text1"/>
          <w:sz w:val="22"/>
          <w:szCs w:val="22"/>
        </w:rPr>
        <w:t>s from various organisms</w:t>
      </w:r>
      <w:r w:rsidR="000453CB" w:rsidRPr="005A1849">
        <w:rPr>
          <w:color w:val="000000" w:themeColor="text1"/>
          <w:sz w:val="22"/>
          <w:szCs w:val="22"/>
        </w:rPr>
        <w:t>. The fit of the atomic model was</w:t>
      </w:r>
      <w:r w:rsidR="00D5787C" w:rsidRPr="005A1849">
        <w:rPr>
          <w:color w:val="000000" w:themeColor="text1"/>
          <w:sz w:val="22"/>
          <w:szCs w:val="22"/>
        </w:rPr>
        <w:t xml:space="preserve"> evaluated by docking </w:t>
      </w:r>
      <w:r w:rsidR="000453CB" w:rsidRPr="005A1849">
        <w:rPr>
          <w:color w:val="000000" w:themeColor="text1"/>
          <w:sz w:val="22"/>
          <w:szCs w:val="22"/>
        </w:rPr>
        <w:t xml:space="preserve">both </w:t>
      </w:r>
      <w:r w:rsidR="00D5787C" w:rsidRPr="005A1849">
        <w:rPr>
          <w:color w:val="000000" w:themeColor="text1"/>
          <w:sz w:val="22"/>
          <w:szCs w:val="22"/>
        </w:rPr>
        <w:t xml:space="preserve">the pentameric and trimeric models into </w:t>
      </w:r>
      <w:r w:rsidR="006A0F18" w:rsidRPr="005A1849">
        <w:rPr>
          <w:color w:val="000000" w:themeColor="text1"/>
          <w:sz w:val="22"/>
          <w:szCs w:val="22"/>
        </w:rPr>
        <w:t xml:space="preserve">the </w:t>
      </w:r>
      <w:r w:rsidR="00D5787C" w:rsidRPr="005A1849">
        <w:rPr>
          <w:color w:val="000000" w:themeColor="text1"/>
          <w:sz w:val="22"/>
          <w:szCs w:val="22"/>
        </w:rPr>
        <w:t xml:space="preserve">subtomogram </w:t>
      </w:r>
      <w:r w:rsidR="000453CB" w:rsidRPr="005A1849">
        <w:rPr>
          <w:color w:val="000000" w:themeColor="text1"/>
          <w:sz w:val="22"/>
          <w:szCs w:val="22"/>
        </w:rPr>
        <w:t>averages</w:t>
      </w:r>
      <w:r w:rsidRPr="005A1849">
        <w:rPr>
          <w:color w:val="000000" w:themeColor="text1"/>
          <w:sz w:val="22"/>
          <w:szCs w:val="22"/>
        </w:rPr>
        <w:t xml:space="preserve">. The pentameric ODA-DC model is consistent with subtomogram averages from bovine, human and zebrafish axonemes. The trimeric ODA-DC model is consistent with subtomogram averages from </w:t>
      </w:r>
      <w:r w:rsidRPr="005A1849">
        <w:rPr>
          <w:i/>
          <w:iCs/>
          <w:color w:val="000000" w:themeColor="text1"/>
          <w:sz w:val="22"/>
          <w:szCs w:val="22"/>
        </w:rPr>
        <w:t>Chlamydomonas</w:t>
      </w:r>
      <w:r w:rsidRPr="005A1849">
        <w:rPr>
          <w:color w:val="000000" w:themeColor="text1"/>
          <w:sz w:val="22"/>
          <w:szCs w:val="22"/>
        </w:rPr>
        <w:t xml:space="preserve"> and </w:t>
      </w:r>
      <w:r w:rsidRPr="005A1849">
        <w:rPr>
          <w:i/>
          <w:iCs/>
          <w:color w:val="000000" w:themeColor="text1"/>
          <w:sz w:val="22"/>
          <w:szCs w:val="22"/>
        </w:rPr>
        <w:t>Tetrahymena</w:t>
      </w:r>
      <w:r w:rsidRPr="005A1849">
        <w:rPr>
          <w:color w:val="000000" w:themeColor="text1"/>
          <w:sz w:val="22"/>
          <w:szCs w:val="22"/>
        </w:rPr>
        <w:t xml:space="preserve"> axonemes. Neither model sufficiently explains the density observed in the </w:t>
      </w:r>
      <w:r w:rsidRPr="005A1849">
        <w:rPr>
          <w:i/>
          <w:iCs/>
          <w:color w:val="000000" w:themeColor="text1"/>
          <w:sz w:val="22"/>
          <w:szCs w:val="22"/>
        </w:rPr>
        <w:t>Trypanosoma</w:t>
      </w:r>
      <w:r w:rsidRPr="005A1849">
        <w:rPr>
          <w:color w:val="000000" w:themeColor="text1"/>
          <w:sz w:val="22"/>
          <w:szCs w:val="22"/>
        </w:rPr>
        <w:t xml:space="preserve"> subtomogram average</w:t>
      </w:r>
      <w:r w:rsidR="005337C6" w:rsidRPr="005A1849">
        <w:rPr>
          <w:color w:val="000000" w:themeColor="text1"/>
          <w:sz w:val="22"/>
          <w:szCs w:val="22"/>
        </w:rPr>
        <w:t xml:space="preserve">. For </w:t>
      </w:r>
      <w:r w:rsidR="005337C6" w:rsidRPr="005A1849">
        <w:rPr>
          <w:i/>
          <w:iCs/>
          <w:color w:val="000000" w:themeColor="text1"/>
          <w:sz w:val="22"/>
          <w:szCs w:val="22"/>
        </w:rPr>
        <w:t xml:space="preserve">Trypanosoma, </w:t>
      </w:r>
      <w:r w:rsidR="005337C6" w:rsidRPr="005A1849">
        <w:rPr>
          <w:color w:val="000000" w:themeColor="text1"/>
          <w:sz w:val="22"/>
          <w:szCs w:val="22"/>
        </w:rPr>
        <w:t>t</w:t>
      </w:r>
      <w:r w:rsidR="00D5787C" w:rsidRPr="005A1849">
        <w:rPr>
          <w:color w:val="000000" w:themeColor="text1"/>
          <w:sz w:val="22"/>
          <w:szCs w:val="22"/>
        </w:rPr>
        <w:t>he pentameric model does not explain all density observed (arrow</w:t>
      </w:r>
      <w:r w:rsidR="005337C6" w:rsidRPr="005A1849">
        <w:rPr>
          <w:color w:val="000000" w:themeColor="text1"/>
          <w:sz w:val="22"/>
          <w:szCs w:val="22"/>
        </w:rPr>
        <w:t>s</w:t>
      </w:r>
      <w:r w:rsidR="00D5787C" w:rsidRPr="005A1849">
        <w:rPr>
          <w:color w:val="000000" w:themeColor="text1"/>
          <w:sz w:val="22"/>
          <w:szCs w:val="22"/>
        </w:rPr>
        <w:t>)</w:t>
      </w:r>
      <w:r w:rsidR="000453CB" w:rsidRPr="005A1849">
        <w:rPr>
          <w:color w:val="000000" w:themeColor="text1"/>
          <w:sz w:val="22"/>
          <w:szCs w:val="22"/>
        </w:rPr>
        <w:t xml:space="preserve"> in the subtomogram average</w:t>
      </w:r>
      <w:r w:rsidR="005337C6" w:rsidRPr="005A1849">
        <w:rPr>
          <w:color w:val="000000" w:themeColor="text1"/>
          <w:sz w:val="22"/>
          <w:szCs w:val="22"/>
        </w:rPr>
        <w:t xml:space="preserve">, </w:t>
      </w:r>
      <w:r w:rsidR="000453CB" w:rsidRPr="005A1849">
        <w:rPr>
          <w:color w:val="000000" w:themeColor="text1"/>
          <w:sz w:val="22"/>
          <w:szCs w:val="22"/>
        </w:rPr>
        <w:t>while portions of the model fall outside the subtomogram average density (dashed box</w:t>
      </w:r>
      <w:r w:rsidR="00A32F27" w:rsidRPr="005A1849">
        <w:rPr>
          <w:color w:val="000000" w:themeColor="text1"/>
          <w:sz w:val="22"/>
          <w:szCs w:val="22"/>
        </w:rPr>
        <w:t>es</w:t>
      </w:r>
      <w:r w:rsidR="000453CB" w:rsidRPr="005A1849">
        <w:rPr>
          <w:color w:val="000000" w:themeColor="text1"/>
          <w:sz w:val="22"/>
          <w:szCs w:val="22"/>
        </w:rPr>
        <w:t>)</w:t>
      </w:r>
      <w:r w:rsidR="005337C6" w:rsidRPr="005A1849">
        <w:rPr>
          <w:color w:val="000000" w:themeColor="text1"/>
          <w:sz w:val="22"/>
          <w:szCs w:val="22"/>
        </w:rPr>
        <w:t>.</w:t>
      </w:r>
    </w:p>
    <w:p w14:paraId="6DA9DC3F" w14:textId="298F0224" w:rsidR="00EB11E3" w:rsidRPr="005A1849" w:rsidRDefault="00EB11E3" w:rsidP="00EB11E3">
      <w:pPr>
        <w:spacing w:line="360" w:lineRule="auto"/>
        <w:rPr>
          <w:color w:val="000000" w:themeColor="text1"/>
          <w:sz w:val="22"/>
          <w:szCs w:val="22"/>
        </w:rPr>
      </w:pPr>
      <w:r w:rsidRPr="005A1849">
        <w:rPr>
          <w:color w:val="000000" w:themeColor="text1"/>
          <w:sz w:val="22"/>
          <w:szCs w:val="22"/>
        </w:rPr>
        <w:t xml:space="preserve">B. Model of the bovine </w:t>
      </w:r>
      <w:r w:rsidR="00174059">
        <w:rPr>
          <w:color w:val="000000" w:themeColor="text1"/>
          <w:sz w:val="22"/>
          <w:szCs w:val="22"/>
        </w:rPr>
        <w:t>DMT</w:t>
      </w:r>
      <w:r w:rsidRPr="005A1849">
        <w:rPr>
          <w:color w:val="000000" w:themeColor="text1"/>
          <w:sz w:val="22"/>
          <w:szCs w:val="22"/>
        </w:rPr>
        <w:t xml:space="preserve"> docked into the subtomogram average of the centriole obtained from the Chinese Hamster Ovary (CHO) cell line (left) and the basal body obtained from bovine trachea (right). Density consistent with tektin is not observed in either centriole or basal body. </w:t>
      </w:r>
    </w:p>
    <w:p w14:paraId="37A71985" w14:textId="56CA8371" w:rsidR="00236F1B" w:rsidRPr="0025269D" w:rsidRDefault="00EB11E3" w:rsidP="00EB11E3">
      <w:pPr>
        <w:spacing w:line="360" w:lineRule="auto"/>
        <w:jc w:val="both"/>
        <w:rPr>
          <w:sz w:val="22"/>
          <w:szCs w:val="22"/>
        </w:rPr>
      </w:pPr>
      <w:r w:rsidRPr="005A1849">
        <w:rPr>
          <w:color w:val="000000" w:themeColor="text1"/>
          <w:sz w:val="22"/>
          <w:szCs w:val="22"/>
        </w:rPr>
        <w:t xml:space="preserve">For all panels the accession code of the subtomogram average in the Electron Microscopy Data Bank (EMDB) is given in parentheses.  </w:t>
      </w:r>
    </w:p>
    <w:p w14:paraId="2952F755" w14:textId="4378832A" w:rsidR="00DD6370" w:rsidRPr="0025269D" w:rsidRDefault="00DD6370" w:rsidP="00961C6A">
      <w:pPr>
        <w:spacing w:line="360" w:lineRule="auto"/>
        <w:jc w:val="both"/>
        <w:rPr>
          <w:sz w:val="22"/>
          <w:szCs w:val="22"/>
        </w:rPr>
      </w:pPr>
    </w:p>
    <w:p w14:paraId="6BEDD887" w14:textId="6D2407DF" w:rsidR="00DD6370" w:rsidRPr="0025269D" w:rsidRDefault="00DD6370" w:rsidP="00DD6370">
      <w:pPr>
        <w:spacing w:line="360" w:lineRule="auto"/>
        <w:rPr>
          <w:b/>
          <w:bCs/>
          <w:sz w:val="22"/>
          <w:szCs w:val="22"/>
          <w:lang w:val="en-GB"/>
        </w:rPr>
      </w:pPr>
      <w:r w:rsidRPr="0025269D">
        <w:rPr>
          <w:b/>
          <w:bCs/>
          <w:sz w:val="22"/>
          <w:szCs w:val="22"/>
          <w:lang w:val="en-GB"/>
        </w:rPr>
        <w:t>Figure S</w:t>
      </w:r>
      <w:r w:rsidR="00B51E59" w:rsidRPr="0025269D">
        <w:rPr>
          <w:b/>
          <w:bCs/>
          <w:sz w:val="22"/>
          <w:szCs w:val="22"/>
          <w:lang w:val="en-GB"/>
        </w:rPr>
        <w:t>5</w:t>
      </w:r>
      <w:r w:rsidRPr="0025269D">
        <w:rPr>
          <w:b/>
          <w:bCs/>
          <w:sz w:val="22"/>
          <w:szCs w:val="22"/>
          <w:lang w:val="en-GB"/>
        </w:rPr>
        <w:t xml:space="preserve">. </w:t>
      </w:r>
      <w:r w:rsidRPr="0025269D">
        <w:rPr>
          <w:b/>
          <w:sz w:val="22"/>
          <w:szCs w:val="22"/>
          <w:lang w:val="en-SG"/>
        </w:rPr>
        <w:t xml:space="preserve">Generation of </w:t>
      </w:r>
      <w:r w:rsidR="00FC7667" w:rsidRPr="0025269D">
        <w:rPr>
          <w:b/>
          <w:sz w:val="22"/>
          <w:szCs w:val="22"/>
          <w:lang w:val="en-SG"/>
        </w:rPr>
        <w:t>Z</w:t>
      </w:r>
      <w:r w:rsidRPr="0025269D">
        <w:rPr>
          <w:b/>
          <w:sz w:val="22"/>
          <w:szCs w:val="22"/>
          <w:lang w:val="en-SG"/>
        </w:rPr>
        <w:t xml:space="preserve">ebrafish </w:t>
      </w:r>
      <w:r w:rsidR="00FC7667" w:rsidRPr="0025269D">
        <w:rPr>
          <w:b/>
          <w:sz w:val="22"/>
          <w:szCs w:val="22"/>
          <w:lang w:val="en-SG"/>
        </w:rPr>
        <w:t>M</w:t>
      </w:r>
      <w:r w:rsidRPr="0025269D">
        <w:rPr>
          <w:b/>
          <w:sz w:val="22"/>
          <w:szCs w:val="22"/>
          <w:lang w:val="en-SG"/>
        </w:rPr>
        <w:t xml:space="preserve">utants of </w:t>
      </w:r>
      <w:r w:rsidRPr="0025269D">
        <w:rPr>
          <w:b/>
          <w:i/>
          <w:sz w:val="22"/>
          <w:szCs w:val="22"/>
          <w:lang w:val="en-SG"/>
        </w:rPr>
        <w:t xml:space="preserve">pierce1 </w:t>
      </w:r>
      <w:r w:rsidRPr="0025269D">
        <w:rPr>
          <w:b/>
          <w:iCs/>
          <w:sz w:val="22"/>
          <w:szCs w:val="22"/>
          <w:lang w:val="en-SG"/>
        </w:rPr>
        <w:t>and</w:t>
      </w:r>
      <w:r w:rsidRPr="0025269D">
        <w:rPr>
          <w:b/>
          <w:i/>
          <w:sz w:val="22"/>
          <w:szCs w:val="22"/>
          <w:lang w:val="en-SG"/>
        </w:rPr>
        <w:t xml:space="preserve"> </w:t>
      </w:r>
      <w:r w:rsidR="004C03FA" w:rsidRPr="0025269D">
        <w:rPr>
          <w:b/>
          <w:i/>
          <w:iCs/>
          <w:sz w:val="22"/>
          <w:szCs w:val="22"/>
          <w:lang w:val="en-SG"/>
        </w:rPr>
        <w:t>pierce2</w:t>
      </w:r>
      <w:r w:rsidR="00C43FF1" w:rsidRPr="0025269D">
        <w:rPr>
          <w:b/>
          <w:sz w:val="22"/>
          <w:szCs w:val="22"/>
          <w:lang w:val="en-SG"/>
        </w:rPr>
        <w:t>, Related to Figure 6.</w:t>
      </w:r>
    </w:p>
    <w:p w14:paraId="1E989174" w14:textId="53F1C2E7" w:rsidR="00DD6370" w:rsidRPr="0025269D" w:rsidRDefault="00DD6370" w:rsidP="00DD6370">
      <w:pPr>
        <w:spacing w:line="360" w:lineRule="auto"/>
        <w:rPr>
          <w:sz w:val="22"/>
          <w:szCs w:val="22"/>
          <w:lang w:val="en-GB"/>
        </w:rPr>
      </w:pPr>
      <w:r w:rsidRPr="0025269D">
        <w:rPr>
          <w:sz w:val="22"/>
          <w:szCs w:val="22"/>
          <w:lang w:val="en-GB"/>
        </w:rPr>
        <w:t xml:space="preserve">A. </w:t>
      </w:r>
      <w:r w:rsidRPr="0025269D">
        <w:rPr>
          <w:bCs/>
          <w:sz w:val="22"/>
          <w:szCs w:val="22"/>
          <w:lang w:val="en-SG"/>
        </w:rPr>
        <w:t xml:space="preserve">Sequence alignment </w:t>
      </w:r>
      <w:r w:rsidRPr="0025269D">
        <w:rPr>
          <w:sz w:val="22"/>
          <w:szCs w:val="22"/>
          <w:lang w:val="en-GB"/>
        </w:rPr>
        <w:t xml:space="preserve">of the bovine and zebrafish homologs of Pierce1. </w:t>
      </w:r>
      <w:r w:rsidRPr="0025269D">
        <w:rPr>
          <w:bCs/>
          <w:sz w:val="22"/>
          <w:szCs w:val="22"/>
          <w:lang w:val="en-SG"/>
        </w:rPr>
        <w:t xml:space="preserve">Conserved residues are boxed </w:t>
      </w:r>
      <w:r w:rsidR="008C5918" w:rsidRPr="0025269D">
        <w:rPr>
          <w:bCs/>
          <w:sz w:val="22"/>
          <w:szCs w:val="22"/>
          <w:lang w:val="en-SG"/>
        </w:rPr>
        <w:t xml:space="preserve">and </w:t>
      </w:r>
      <w:proofErr w:type="spellStart"/>
      <w:r w:rsidR="008C5918" w:rsidRPr="0025269D">
        <w:rPr>
          <w:bCs/>
          <w:sz w:val="22"/>
          <w:szCs w:val="22"/>
          <w:lang w:val="en-SG"/>
        </w:rPr>
        <w:t>colored</w:t>
      </w:r>
      <w:proofErr w:type="spellEnd"/>
      <w:r w:rsidR="008C5918" w:rsidRPr="0025269D">
        <w:rPr>
          <w:bCs/>
          <w:sz w:val="22"/>
          <w:szCs w:val="22"/>
          <w:lang w:val="en-SG"/>
        </w:rPr>
        <w:t xml:space="preserve"> red. </w:t>
      </w:r>
      <w:r w:rsidR="00207EE5" w:rsidRPr="0025269D">
        <w:rPr>
          <w:bCs/>
          <w:sz w:val="22"/>
          <w:szCs w:val="22"/>
          <w:lang w:val="en-SG"/>
        </w:rPr>
        <w:t>Identical</w:t>
      </w:r>
      <w:r w:rsidRPr="0025269D">
        <w:rPr>
          <w:bCs/>
          <w:sz w:val="22"/>
          <w:szCs w:val="22"/>
          <w:lang w:val="en-SG"/>
        </w:rPr>
        <w:t xml:space="preserve"> residues are highlighted in </w:t>
      </w:r>
      <w:r w:rsidR="008C5918" w:rsidRPr="0025269D">
        <w:rPr>
          <w:bCs/>
          <w:sz w:val="22"/>
          <w:szCs w:val="22"/>
          <w:lang w:val="en-SG"/>
        </w:rPr>
        <w:t>black</w:t>
      </w:r>
      <w:r w:rsidRPr="0025269D">
        <w:rPr>
          <w:bCs/>
          <w:sz w:val="22"/>
          <w:szCs w:val="22"/>
          <w:lang w:val="en-SG"/>
        </w:rPr>
        <w:t xml:space="preserve">. </w:t>
      </w:r>
    </w:p>
    <w:p w14:paraId="5E10E3E2" w14:textId="0651AD8A" w:rsidR="00DD6370" w:rsidRPr="0025269D" w:rsidRDefault="00DD6370" w:rsidP="00DD6370">
      <w:pPr>
        <w:spacing w:line="360" w:lineRule="auto"/>
        <w:rPr>
          <w:bCs/>
          <w:iCs/>
          <w:sz w:val="22"/>
          <w:szCs w:val="22"/>
          <w:lang w:val="en-GB"/>
        </w:rPr>
      </w:pPr>
      <w:r w:rsidRPr="0025269D">
        <w:rPr>
          <w:sz w:val="22"/>
          <w:szCs w:val="22"/>
          <w:lang w:val="en-GB"/>
        </w:rPr>
        <w:t xml:space="preserve">B. </w:t>
      </w:r>
      <w:r w:rsidRPr="0025269D">
        <w:rPr>
          <w:bCs/>
          <w:sz w:val="22"/>
          <w:szCs w:val="22"/>
          <w:lang w:val="en-SG"/>
        </w:rPr>
        <w:t xml:space="preserve">Generation of zebrafish mutants of </w:t>
      </w:r>
      <w:r w:rsidRPr="0025269D">
        <w:rPr>
          <w:bCs/>
          <w:i/>
          <w:sz w:val="22"/>
          <w:szCs w:val="22"/>
          <w:lang w:val="en-SG"/>
        </w:rPr>
        <w:t>pierce1</w:t>
      </w:r>
      <w:r w:rsidRPr="0025269D">
        <w:rPr>
          <w:bCs/>
          <w:sz w:val="22"/>
          <w:szCs w:val="22"/>
          <w:lang w:val="en-SG"/>
        </w:rPr>
        <w:t>. From top to bottom: (</w:t>
      </w:r>
      <w:proofErr w:type="spellStart"/>
      <w:r w:rsidRPr="0025269D">
        <w:rPr>
          <w:bCs/>
          <w:sz w:val="22"/>
          <w:szCs w:val="22"/>
          <w:lang w:val="en-SG"/>
        </w:rPr>
        <w:t>i</w:t>
      </w:r>
      <w:proofErr w:type="spellEnd"/>
      <w:r w:rsidRPr="0025269D">
        <w:rPr>
          <w:bCs/>
          <w:sz w:val="22"/>
          <w:szCs w:val="22"/>
          <w:lang w:val="en-SG"/>
        </w:rPr>
        <w:t xml:space="preserve">) </w:t>
      </w:r>
      <w:r w:rsidRPr="0025269D">
        <w:rPr>
          <w:bCs/>
          <w:sz w:val="22"/>
          <w:szCs w:val="22"/>
          <w:lang w:val="en-GB"/>
        </w:rPr>
        <w:t xml:space="preserve">Schematic illustration of the zebrafish </w:t>
      </w:r>
      <w:r w:rsidRPr="0025269D">
        <w:rPr>
          <w:bCs/>
          <w:i/>
          <w:iCs/>
          <w:sz w:val="22"/>
          <w:szCs w:val="22"/>
          <w:lang w:val="en-GB"/>
        </w:rPr>
        <w:t xml:space="preserve">pierce1 </w:t>
      </w:r>
      <w:r w:rsidRPr="0025269D">
        <w:rPr>
          <w:bCs/>
          <w:sz w:val="22"/>
          <w:szCs w:val="22"/>
          <w:lang w:val="en-GB"/>
        </w:rPr>
        <w:t xml:space="preserve">locus. The CRISPR/Cas9 target site is within exon 2 of the </w:t>
      </w:r>
      <w:r w:rsidRPr="0025269D">
        <w:rPr>
          <w:bCs/>
          <w:i/>
          <w:iCs/>
          <w:sz w:val="22"/>
          <w:szCs w:val="22"/>
          <w:lang w:val="en-GB"/>
        </w:rPr>
        <w:t>pierce1</w:t>
      </w:r>
      <w:r w:rsidRPr="0025269D">
        <w:rPr>
          <w:bCs/>
          <w:sz w:val="22"/>
          <w:szCs w:val="22"/>
          <w:lang w:val="en-GB"/>
        </w:rPr>
        <w:t xml:space="preserve"> gene. (ii) </w:t>
      </w:r>
      <w:r w:rsidRPr="0025269D">
        <w:rPr>
          <w:bCs/>
          <w:i/>
          <w:sz w:val="22"/>
          <w:szCs w:val="22"/>
          <w:lang w:val="en-GB"/>
        </w:rPr>
        <w:t>pierce1</w:t>
      </w:r>
      <w:r w:rsidRPr="0025269D">
        <w:rPr>
          <w:bCs/>
          <w:sz w:val="22"/>
          <w:szCs w:val="22"/>
          <w:lang w:val="en-GB"/>
        </w:rPr>
        <w:t xml:space="preserve"> transcripts amplified by </w:t>
      </w:r>
      <w:r w:rsidRPr="0025269D">
        <w:rPr>
          <w:bCs/>
          <w:sz w:val="22"/>
          <w:szCs w:val="22"/>
        </w:rPr>
        <w:t xml:space="preserve">reverse transcription </w:t>
      </w:r>
      <w:r w:rsidRPr="0025269D">
        <w:rPr>
          <w:bCs/>
          <w:sz w:val="22"/>
          <w:szCs w:val="22"/>
          <w:lang w:val="en-GB"/>
        </w:rPr>
        <w:t xml:space="preserve">PCR. A larger product was observed in heterozygous and homozygous embryos relative to </w:t>
      </w:r>
      <w:r w:rsidR="00F225DA">
        <w:rPr>
          <w:bCs/>
          <w:sz w:val="22"/>
          <w:szCs w:val="22"/>
          <w:lang w:val="en-GB"/>
        </w:rPr>
        <w:t>WT</w:t>
      </w:r>
      <w:r w:rsidRPr="0025269D">
        <w:rPr>
          <w:bCs/>
          <w:sz w:val="22"/>
          <w:szCs w:val="22"/>
          <w:lang w:val="en-GB"/>
        </w:rPr>
        <w:t xml:space="preserve">, representing the mutant allele. (iii) Sequencing chromatogram of PCR products confirmed a 29-nucleotide insertion in the mutant allele. (iv) Position of the insertion in the </w:t>
      </w:r>
      <w:r w:rsidRPr="0025269D">
        <w:rPr>
          <w:bCs/>
          <w:i/>
          <w:sz w:val="22"/>
          <w:szCs w:val="22"/>
          <w:lang w:val="en-SG"/>
        </w:rPr>
        <w:lastRenderedPageBreak/>
        <w:t xml:space="preserve">pierce1 </w:t>
      </w:r>
      <w:r w:rsidRPr="0025269D">
        <w:rPr>
          <w:bCs/>
          <w:iCs/>
          <w:sz w:val="22"/>
          <w:szCs w:val="22"/>
          <w:lang w:val="en-SG"/>
        </w:rPr>
        <w:t xml:space="preserve">gene. (v) The </w:t>
      </w:r>
      <w:r w:rsidR="00DE2163" w:rsidRPr="0025269D">
        <w:rPr>
          <w:bCs/>
          <w:sz w:val="22"/>
          <w:szCs w:val="22"/>
          <w:lang w:val="en-GB"/>
        </w:rPr>
        <w:t xml:space="preserve">29-nucleotide </w:t>
      </w:r>
      <w:r w:rsidRPr="0025269D">
        <w:rPr>
          <w:bCs/>
          <w:iCs/>
          <w:sz w:val="22"/>
          <w:szCs w:val="22"/>
          <w:lang w:val="en-SG"/>
        </w:rPr>
        <w:t>insertion leads to disruption of the protein sequence after residue 59 and premature termination relative to WT.</w:t>
      </w:r>
    </w:p>
    <w:p w14:paraId="49033FA6" w14:textId="71AEC757" w:rsidR="00DD6370" w:rsidRPr="0025269D" w:rsidRDefault="00DD6370" w:rsidP="00DD6370">
      <w:pPr>
        <w:spacing w:line="360" w:lineRule="auto"/>
        <w:rPr>
          <w:bCs/>
          <w:sz w:val="22"/>
          <w:szCs w:val="22"/>
          <w:lang w:val="en-SG"/>
        </w:rPr>
      </w:pPr>
      <w:r w:rsidRPr="0025269D">
        <w:rPr>
          <w:bCs/>
          <w:sz w:val="22"/>
          <w:szCs w:val="22"/>
          <w:lang w:val="en-GB"/>
        </w:rPr>
        <w:t xml:space="preserve">C. </w:t>
      </w:r>
      <w:r w:rsidRPr="0025269D">
        <w:rPr>
          <w:bCs/>
          <w:sz w:val="22"/>
          <w:szCs w:val="22"/>
          <w:lang w:val="en-SG"/>
        </w:rPr>
        <w:t xml:space="preserve">Sequence alignment of zebrafish and bovine </w:t>
      </w:r>
      <w:r w:rsidR="004C03FA" w:rsidRPr="0025269D">
        <w:rPr>
          <w:bCs/>
          <w:sz w:val="22"/>
          <w:szCs w:val="22"/>
          <w:lang w:val="en-SG"/>
        </w:rPr>
        <w:t>Pierce2</w:t>
      </w:r>
      <w:r w:rsidRPr="0025269D">
        <w:rPr>
          <w:bCs/>
          <w:sz w:val="22"/>
          <w:szCs w:val="22"/>
          <w:lang w:val="en-SG"/>
        </w:rPr>
        <w:t xml:space="preserve">. </w:t>
      </w:r>
      <w:r w:rsidR="008C5918" w:rsidRPr="0025269D">
        <w:rPr>
          <w:bCs/>
          <w:sz w:val="22"/>
          <w:szCs w:val="22"/>
          <w:lang w:val="en-SG"/>
        </w:rPr>
        <w:t xml:space="preserve">Conserved residues are boxed and </w:t>
      </w:r>
      <w:proofErr w:type="spellStart"/>
      <w:r w:rsidR="008C5918" w:rsidRPr="0025269D">
        <w:rPr>
          <w:bCs/>
          <w:sz w:val="22"/>
          <w:szCs w:val="22"/>
          <w:lang w:val="en-SG"/>
        </w:rPr>
        <w:t>colored</w:t>
      </w:r>
      <w:proofErr w:type="spellEnd"/>
      <w:r w:rsidR="008C5918" w:rsidRPr="0025269D">
        <w:rPr>
          <w:bCs/>
          <w:sz w:val="22"/>
          <w:szCs w:val="22"/>
          <w:lang w:val="en-SG"/>
        </w:rPr>
        <w:t xml:space="preserve"> red. </w:t>
      </w:r>
      <w:r w:rsidR="00207EE5" w:rsidRPr="0025269D">
        <w:rPr>
          <w:bCs/>
          <w:sz w:val="22"/>
          <w:szCs w:val="22"/>
          <w:lang w:val="en-SG"/>
        </w:rPr>
        <w:t>Identical</w:t>
      </w:r>
      <w:r w:rsidR="008C5918" w:rsidRPr="0025269D">
        <w:rPr>
          <w:bCs/>
          <w:sz w:val="22"/>
          <w:szCs w:val="22"/>
          <w:lang w:val="en-SG"/>
        </w:rPr>
        <w:t xml:space="preserve"> residues are highlighted in black. </w:t>
      </w:r>
    </w:p>
    <w:p w14:paraId="1CADA863" w14:textId="067B3A17" w:rsidR="00DD6370" w:rsidRPr="0025269D" w:rsidRDefault="00DD6370" w:rsidP="00DD6370">
      <w:pPr>
        <w:spacing w:line="360" w:lineRule="auto"/>
        <w:rPr>
          <w:bCs/>
          <w:sz w:val="22"/>
          <w:szCs w:val="22"/>
          <w:lang w:val="en-GB"/>
        </w:rPr>
      </w:pPr>
      <w:r w:rsidRPr="0025269D">
        <w:rPr>
          <w:bCs/>
          <w:sz w:val="22"/>
          <w:szCs w:val="22"/>
          <w:lang w:val="en-SG"/>
        </w:rPr>
        <w:t xml:space="preserve">D. Generation of zebrafish mutants of </w:t>
      </w:r>
      <w:r w:rsidR="004C03FA" w:rsidRPr="0025269D">
        <w:rPr>
          <w:bCs/>
          <w:i/>
          <w:iCs/>
          <w:sz w:val="22"/>
          <w:szCs w:val="22"/>
          <w:lang w:val="en-SG"/>
        </w:rPr>
        <w:t>pierce2</w:t>
      </w:r>
      <w:r w:rsidRPr="0025269D">
        <w:rPr>
          <w:bCs/>
          <w:sz w:val="22"/>
          <w:szCs w:val="22"/>
          <w:lang w:val="en-SG"/>
        </w:rPr>
        <w:t>. From top to bottom: (</w:t>
      </w:r>
      <w:proofErr w:type="spellStart"/>
      <w:r w:rsidRPr="0025269D">
        <w:rPr>
          <w:bCs/>
          <w:sz w:val="22"/>
          <w:szCs w:val="22"/>
          <w:lang w:val="en-SG"/>
        </w:rPr>
        <w:t>i</w:t>
      </w:r>
      <w:proofErr w:type="spellEnd"/>
      <w:r w:rsidRPr="0025269D">
        <w:rPr>
          <w:bCs/>
          <w:sz w:val="22"/>
          <w:szCs w:val="22"/>
          <w:lang w:val="en-SG"/>
        </w:rPr>
        <w:t xml:space="preserve">) </w:t>
      </w:r>
      <w:r w:rsidRPr="0025269D">
        <w:rPr>
          <w:bCs/>
          <w:sz w:val="22"/>
          <w:szCs w:val="22"/>
          <w:lang w:val="en-GB"/>
        </w:rPr>
        <w:t xml:space="preserve">Schematic illustration of the zebrafish </w:t>
      </w:r>
      <w:r w:rsidR="004C03FA" w:rsidRPr="0025269D">
        <w:rPr>
          <w:bCs/>
          <w:i/>
          <w:iCs/>
          <w:sz w:val="22"/>
          <w:szCs w:val="22"/>
          <w:lang w:val="en-SG"/>
        </w:rPr>
        <w:t>pierce2</w:t>
      </w:r>
      <w:r w:rsidR="004C03FA" w:rsidRPr="0025269D">
        <w:rPr>
          <w:bCs/>
          <w:sz w:val="22"/>
          <w:szCs w:val="22"/>
          <w:lang w:val="en-SG"/>
        </w:rPr>
        <w:t xml:space="preserve"> </w:t>
      </w:r>
      <w:r w:rsidRPr="0025269D">
        <w:rPr>
          <w:bCs/>
          <w:sz w:val="22"/>
          <w:szCs w:val="22"/>
          <w:lang w:val="en-GB"/>
        </w:rPr>
        <w:t xml:space="preserve">locus. The CRISPR/Cas9 target site is within the single exon of the </w:t>
      </w:r>
      <w:r w:rsidR="004C03FA" w:rsidRPr="0025269D">
        <w:rPr>
          <w:bCs/>
          <w:i/>
          <w:iCs/>
          <w:sz w:val="22"/>
          <w:szCs w:val="22"/>
          <w:lang w:val="en-SG"/>
        </w:rPr>
        <w:t>pierce2</w:t>
      </w:r>
      <w:r w:rsidR="004C03FA" w:rsidRPr="0025269D">
        <w:rPr>
          <w:bCs/>
          <w:sz w:val="22"/>
          <w:szCs w:val="22"/>
          <w:lang w:val="en-SG"/>
        </w:rPr>
        <w:t xml:space="preserve"> </w:t>
      </w:r>
      <w:r w:rsidRPr="0025269D">
        <w:rPr>
          <w:bCs/>
          <w:sz w:val="22"/>
          <w:szCs w:val="22"/>
          <w:lang w:val="en-GB"/>
        </w:rPr>
        <w:t xml:space="preserve">gene. </w:t>
      </w:r>
      <w:r w:rsidR="008C5918" w:rsidRPr="0025269D">
        <w:rPr>
          <w:bCs/>
          <w:sz w:val="22"/>
          <w:szCs w:val="22"/>
          <w:lang w:val="en-GB"/>
        </w:rPr>
        <w:t xml:space="preserve">(ii) </w:t>
      </w:r>
      <w:r w:rsidR="004C03FA" w:rsidRPr="0025269D">
        <w:rPr>
          <w:bCs/>
          <w:i/>
          <w:iCs/>
          <w:sz w:val="22"/>
          <w:szCs w:val="22"/>
          <w:lang w:val="en-SG"/>
        </w:rPr>
        <w:t>pierce2</w:t>
      </w:r>
      <w:r w:rsidR="004C03FA" w:rsidRPr="0025269D">
        <w:rPr>
          <w:bCs/>
          <w:sz w:val="22"/>
          <w:szCs w:val="22"/>
          <w:lang w:val="en-SG"/>
        </w:rPr>
        <w:t xml:space="preserve"> </w:t>
      </w:r>
      <w:r w:rsidR="008C5918" w:rsidRPr="0025269D">
        <w:rPr>
          <w:bCs/>
          <w:sz w:val="22"/>
          <w:szCs w:val="22"/>
          <w:lang w:val="en-GB"/>
        </w:rPr>
        <w:t xml:space="preserve">transcripts amplified by PCR from heterozygous, homozygous and </w:t>
      </w:r>
      <w:r w:rsidR="00F225DA">
        <w:rPr>
          <w:bCs/>
          <w:sz w:val="22"/>
          <w:szCs w:val="22"/>
          <w:lang w:val="en-GB"/>
        </w:rPr>
        <w:t>WT</w:t>
      </w:r>
      <w:r w:rsidR="008C5918" w:rsidRPr="0025269D">
        <w:rPr>
          <w:bCs/>
          <w:sz w:val="22"/>
          <w:szCs w:val="22"/>
          <w:lang w:val="en-GB"/>
        </w:rPr>
        <w:t xml:space="preserve"> embryos. A larger product was observed in heterozygous and homozygous embryos, representing the mutant allele. </w:t>
      </w:r>
      <w:r w:rsidRPr="0025269D">
        <w:rPr>
          <w:bCs/>
          <w:sz w:val="22"/>
          <w:szCs w:val="22"/>
          <w:lang w:val="en-GB"/>
        </w:rPr>
        <w:t>(ii</w:t>
      </w:r>
      <w:r w:rsidR="008C5918" w:rsidRPr="0025269D">
        <w:rPr>
          <w:bCs/>
          <w:sz w:val="22"/>
          <w:szCs w:val="22"/>
          <w:lang w:val="en-GB"/>
        </w:rPr>
        <w:t>i</w:t>
      </w:r>
      <w:r w:rsidRPr="0025269D">
        <w:rPr>
          <w:bCs/>
          <w:sz w:val="22"/>
          <w:szCs w:val="22"/>
          <w:lang w:val="en-GB"/>
        </w:rPr>
        <w:t>) Sequencing chromatogram of PCR products confirmed a 34-nucleotide insertion in the mutant allele. (i</w:t>
      </w:r>
      <w:r w:rsidR="008C5918" w:rsidRPr="0025269D">
        <w:rPr>
          <w:bCs/>
          <w:sz w:val="22"/>
          <w:szCs w:val="22"/>
          <w:lang w:val="en-GB"/>
        </w:rPr>
        <w:t>v</w:t>
      </w:r>
      <w:r w:rsidRPr="0025269D">
        <w:rPr>
          <w:bCs/>
          <w:sz w:val="22"/>
          <w:szCs w:val="22"/>
          <w:lang w:val="en-GB"/>
        </w:rPr>
        <w:t xml:space="preserve">) Position of the insertion in the </w:t>
      </w:r>
      <w:r w:rsidR="004C03FA" w:rsidRPr="0025269D">
        <w:rPr>
          <w:bCs/>
          <w:i/>
          <w:iCs/>
          <w:sz w:val="22"/>
          <w:szCs w:val="22"/>
          <w:lang w:val="en-SG"/>
        </w:rPr>
        <w:t>pierce2</w:t>
      </w:r>
      <w:r w:rsidR="004C03FA" w:rsidRPr="0025269D">
        <w:rPr>
          <w:bCs/>
          <w:sz w:val="22"/>
          <w:szCs w:val="22"/>
          <w:lang w:val="en-SG"/>
        </w:rPr>
        <w:t xml:space="preserve"> </w:t>
      </w:r>
      <w:r w:rsidRPr="0025269D">
        <w:rPr>
          <w:bCs/>
          <w:iCs/>
          <w:sz w:val="22"/>
          <w:szCs w:val="22"/>
          <w:lang w:val="en-SG"/>
        </w:rPr>
        <w:t xml:space="preserve">gene. </w:t>
      </w:r>
      <w:r w:rsidRPr="0025269D">
        <w:rPr>
          <w:bCs/>
          <w:sz w:val="22"/>
          <w:szCs w:val="22"/>
          <w:lang w:val="en-SG"/>
        </w:rPr>
        <w:t>(v)</w:t>
      </w:r>
      <w:r w:rsidRPr="0025269D">
        <w:rPr>
          <w:bCs/>
          <w:sz w:val="22"/>
          <w:szCs w:val="22"/>
          <w:lang w:val="en-GB"/>
        </w:rPr>
        <w:t xml:space="preserve"> </w:t>
      </w:r>
      <w:r w:rsidRPr="0025269D">
        <w:rPr>
          <w:bCs/>
          <w:iCs/>
          <w:sz w:val="22"/>
          <w:szCs w:val="22"/>
          <w:lang w:val="en-SG"/>
        </w:rPr>
        <w:t>The</w:t>
      </w:r>
      <w:r w:rsidR="00DE2163" w:rsidRPr="0025269D">
        <w:rPr>
          <w:bCs/>
          <w:iCs/>
          <w:sz w:val="22"/>
          <w:szCs w:val="22"/>
          <w:lang w:val="en-SG"/>
        </w:rPr>
        <w:t xml:space="preserve"> </w:t>
      </w:r>
      <w:r w:rsidR="00DE2163" w:rsidRPr="0025269D">
        <w:rPr>
          <w:bCs/>
          <w:sz w:val="22"/>
          <w:szCs w:val="22"/>
          <w:lang w:val="en-GB"/>
        </w:rPr>
        <w:t xml:space="preserve">34-nucleotide </w:t>
      </w:r>
      <w:r w:rsidRPr="0025269D">
        <w:rPr>
          <w:bCs/>
          <w:iCs/>
          <w:sz w:val="22"/>
          <w:szCs w:val="22"/>
          <w:lang w:val="en-SG"/>
        </w:rPr>
        <w:t>insertion leads to disruption of the protein sequence after residue 55 and premature termination relative to WT.</w:t>
      </w:r>
    </w:p>
    <w:p w14:paraId="4D2192B7" w14:textId="58416C82" w:rsidR="00DD6370" w:rsidRPr="0025269D" w:rsidRDefault="00DD6370" w:rsidP="00DD6370">
      <w:pPr>
        <w:spacing w:line="360" w:lineRule="auto"/>
        <w:rPr>
          <w:bCs/>
          <w:sz w:val="22"/>
          <w:szCs w:val="22"/>
          <w:lang w:val="en-GB"/>
        </w:rPr>
      </w:pPr>
      <w:r w:rsidRPr="0025269D">
        <w:rPr>
          <w:bCs/>
          <w:sz w:val="22"/>
          <w:szCs w:val="22"/>
          <w:lang w:val="en-SG"/>
        </w:rPr>
        <w:t xml:space="preserve">E. </w:t>
      </w:r>
      <w:r w:rsidRPr="0025269D">
        <w:rPr>
          <w:bCs/>
          <w:sz w:val="22"/>
          <w:szCs w:val="22"/>
        </w:rPr>
        <w:t xml:space="preserve">Reverse transcription PCR </w:t>
      </w:r>
      <w:r w:rsidRPr="0025269D">
        <w:rPr>
          <w:bCs/>
          <w:sz w:val="22"/>
          <w:szCs w:val="22"/>
          <w:lang w:val="en-GB"/>
        </w:rPr>
        <w:t xml:space="preserve">confirms that both the </w:t>
      </w:r>
      <w:r w:rsidR="003C3654" w:rsidRPr="0025269D">
        <w:rPr>
          <w:i/>
          <w:iCs/>
          <w:sz w:val="22"/>
          <w:szCs w:val="22"/>
        </w:rPr>
        <w:t>p1</w:t>
      </w:r>
      <w:r w:rsidR="003C3654" w:rsidRPr="0025269D">
        <w:rPr>
          <w:i/>
          <w:iCs/>
          <w:sz w:val="22"/>
          <w:szCs w:val="22"/>
          <w:vertAlign w:val="superscript"/>
        </w:rPr>
        <w:t>-/-</w:t>
      </w:r>
      <w:r w:rsidR="003C3654" w:rsidRPr="0025269D">
        <w:rPr>
          <w:i/>
          <w:iCs/>
          <w:sz w:val="22"/>
          <w:szCs w:val="22"/>
        </w:rPr>
        <w:t xml:space="preserve"> </w:t>
      </w:r>
      <w:r w:rsidRPr="0025269D">
        <w:rPr>
          <w:bCs/>
          <w:sz w:val="22"/>
          <w:szCs w:val="22"/>
          <w:lang w:val="en-GB"/>
        </w:rPr>
        <w:t xml:space="preserve">and </w:t>
      </w:r>
      <w:r w:rsidR="003C3654" w:rsidRPr="0025269D">
        <w:rPr>
          <w:i/>
          <w:iCs/>
          <w:sz w:val="22"/>
          <w:szCs w:val="22"/>
        </w:rPr>
        <w:t>p2</w:t>
      </w:r>
      <w:r w:rsidR="003C3654" w:rsidRPr="0025269D">
        <w:rPr>
          <w:i/>
          <w:iCs/>
          <w:sz w:val="22"/>
          <w:szCs w:val="22"/>
          <w:vertAlign w:val="superscript"/>
        </w:rPr>
        <w:t>-/-</w:t>
      </w:r>
      <w:r w:rsidR="003C3654" w:rsidRPr="0025269D">
        <w:rPr>
          <w:sz w:val="22"/>
          <w:szCs w:val="22"/>
        </w:rPr>
        <w:t xml:space="preserve"> </w:t>
      </w:r>
      <w:r w:rsidRPr="0025269D">
        <w:rPr>
          <w:bCs/>
          <w:sz w:val="22"/>
          <w:szCs w:val="22"/>
          <w:lang w:val="en-GB"/>
        </w:rPr>
        <w:t xml:space="preserve">mutations persist in the respective mRNAs of </w:t>
      </w:r>
      <w:r w:rsidR="003C3654" w:rsidRPr="0025269D">
        <w:rPr>
          <w:i/>
          <w:iCs/>
          <w:sz w:val="22"/>
          <w:szCs w:val="22"/>
        </w:rPr>
        <w:t>p1</w:t>
      </w:r>
      <w:r w:rsidR="003C3654" w:rsidRPr="0025269D">
        <w:rPr>
          <w:i/>
          <w:iCs/>
          <w:sz w:val="22"/>
          <w:szCs w:val="22"/>
          <w:vertAlign w:val="superscript"/>
        </w:rPr>
        <w:t>-/</w:t>
      </w:r>
      <w:proofErr w:type="gramStart"/>
      <w:r w:rsidR="003C3654" w:rsidRPr="0025269D">
        <w:rPr>
          <w:i/>
          <w:iCs/>
          <w:sz w:val="22"/>
          <w:szCs w:val="22"/>
          <w:vertAlign w:val="superscript"/>
        </w:rPr>
        <w:t>-</w:t>
      </w:r>
      <w:r w:rsidR="003C3654" w:rsidRPr="0025269D">
        <w:rPr>
          <w:i/>
          <w:iCs/>
          <w:sz w:val="22"/>
          <w:szCs w:val="22"/>
        </w:rPr>
        <w:t>;p</w:t>
      </w:r>
      <w:proofErr w:type="gramEnd"/>
      <w:r w:rsidR="003C3654" w:rsidRPr="0025269D">
        <w:rPr>
          <w:i/>
          <w:iCs/>
          <w:sz w:val="22"/>
          <w:szCs w:val="22"/>
        </w:rPr>
        <w:t>2</w:t>
      </w:r>
      <w:r w:rsidR="003C3654" w:rsidRPr="0025269D">
        <w:rPr>
          <w:i/>
          <w:iCs/>
          <w:sz w:val="22"/>
          <w:szCs w:val="22"/>
          <w:vertAlign w:val="superscript"/>
        </w:rPr>
        <w:t>-/-</w:t>
      </w:r>
      <w:r w:rsidR="003C3654" w:rsidRPr="0025269D">
        <w:rPr>
          <w:sz w:val="22"/>
          <w:szCs w:val="22"/>
        </w:rPr>
        <w:t xml:space="preserve"> </w:t>
      </w:r>
      <w:r w:rsidRPr="0025269D">
        <w:rPr>
          <w:bCs/>
          <w:sz w:val="22"/>
          <w:szCs w:val="22"/>
          <w:lang w:val="en-GB"/>
        </w:rPr>
        <w:t>double knockout zebrafish.</w:t>
      </w:r>
    </w:p>
    <w:p w14:paraId="53A88457" w14:textId="09D79554" w:rsidR="00682CCA" w:rsidRPr="0025269D" w:rsidRDefault="00DD6370">
      <w:pPr>
        <w:spacing w:line="360" w:lineRule="auto"/>
        <w:rPr>
          <w:bCs/>
          <w:sz w:val="22"/>
          <w:szCs w:val="22"/>
          <w:lang w:val="en-SG"/>
        </w:rPr>
      </w:pPr>
      <w:r w:rsidRPr="0025269D">
        <w:rPr>
          <w:bCs/>
          <w:sz w:val="22"/>
          <w:szCs w:val="22"/>
          <w:lang w:val="en-GB"/>
        </w:rPr>
        <w:t xml:space="preserve">F. </w:t>
      </w:r>
      <w:r w:rsidRPr="0025269D">
        <w:rPr>
          <w:bCs/>
          <w:sz w:val="22"/>
          <w:szCs w:val="22"/>
          <w:lang w:val="en-SG"/>
        </w:rPr>
        <w:t xml:space="preserve">cDNA was made from zebrafish embryos at 1.5 </w:t>
      </w:r>
      <w:proofErr w:type="spellStart"/>
      <w:r w:rsidRPr="0025269D">
        <w:rPr>
          <w:bCs/>
          <w:sz w:val="22"/>
          <w:szCs w:val="22"/>
          <w:lang w:val="en-SG"/>
        </w:rPr>
        <w:t>hpf</w:t>
      </w:r>
      <w:proofErr w:type="spellEnd"/>
      <w:r w:rsidRPr="0025269D">
        <w:rPr>
          <w:bCs/>
          <w:sz w:val="22"/>
          <w:szCs w:val="22"/>
          <w:lang w:val="en-SG"/>
        </w:rPr>
        <w:t xml:space="preserve">, 3 </w:t>
      </w:r>
      <w:proofErr w:type="spellStart"/>
      <w:r w:rsidRPr="0025269D">
        <w:rPr>
          <w:bCs/>
          <w:sz w:val="22"/>
          <w:szCs w:val="22"/>
          <w:lang w:val="en-SG"/>
        </w:rPr>
        <w:t>hpf</w:t>
      </w:r>
      <w:proofErr w:type="spellEnd"/>
      <w:r w:rsidRPr="0025269D">
        <w:rPr>
          <w:bCs/>
          <w:sz w:val="22"/>
          <w:szCs w:val="22"/>
          <w:lang w:val="en-SG"/>
        </w:rPr>
        <w:t xml:space="preserve">, 5 </w:t>
      </w:r>
      <w:proofErr w:type="spellStart"/>
      <w:r w:rsidRPr="0025269D">
        <w:rPr>
          <w:bCs/>
          <w:sz w:val="22"/>
          <w:szCs w:val="22"/>
          <w:lang w:val="en-SG"/>
        </w:rPr>
        <w:t>hpf</w:t>
      </w:r>
      <w:proofErr w:type="spellEnd"/>
      <w:r w:rsidRPr="0025269D">
        <w:rPr>
          <w:bCs/>
          <w:sz w:val="22"/>
          <w:szCs w:val="22"/>
          <w:lang w:val="en-SG"/>
        </w:rPr>
        <w:t xml:space="preserve">, 6 </w:t>
      </w:r>
      <w:proofErr w:type="spellStart"/>
      <w:r w:rsidRPr="0025269D">
        <w:rPr>
          <w:bCs/>
          <w:sz w:val="22"/>
          <w:szCs w:val="22"/>
          <w:lang w:val="en-SG"/>
        </w:rPr>
        <w:t>somites</w:t>
      </w:r>
      <w:proofErr w:type="spellEnd"/>
      <w:r w:rsidRPr="0025269D">
        <w:rPr>
          <w:bCs/>
          <w:sz w:val="22"/>
          <w:szCs w:val="22"/>
          <w:lang w:val="en-SG"/>
        </w:rPr>
        <w:t xml:space="preserve">, 10 </w:t>
      </w:r>
      <w:proofErr w:type="spellStart"/>
      <w:r w:rsidRPr="0025269D">
        <w:rPr>
          <w:bCs/>
          <w:sz w:val="22"/>
          <w:szCs w:val="22"/>
          <w:lang w:val="en-SG"/>
        </w:rPr>
        <w:t>somites</w:t>
      </w:r>
      <w:proofErr w:type="spellEnd"/>
      <w:r w:rsidRPr="0025269D">
        <w:rPr>
          <w:bCs/>
          <w:sz w:val="22"/>
          <w:szCs w:val="22"/>
          <w:lang w:val="en-SG"/>
        </w:rPr>
        <w:t xml:space="preserve">, 18 </w:t>
      </w:r>
      <w:proofErr w:type="spellStart"/>
      <w:r w:rsidRPr="0025269D">
        <w:rPr>
          <w:bCs/>
          <w:sz w:val="22"/>
          <w:szCs w:val="22"/>
          <w:lang w:val="en-SG"/>
        </w:rPr>
        <w:t>somites</w:t>
      </w:r>
      <w:proofErr w:type="spellEnd"/>
      <w:r w:rsidRPr="0025269D">
        <w:rPr>
          <w:bCs/>
          <w:sz w:val="22"/>
          <w:szCs w:val="22"/>
          <w:lang w:val="en-SG"/>
        </w:rPr>
        <w:t xml:space="preserve"> and 24 </w:t>
      </w:r>
      <w:proofErr w:type="spellStart"/>
      <w:r w:rsidRPr="0025269D">
        <w:rPr>
          <w:bCs/>
          <w:sz w:val="22"/>
          <w:szCs w:val="22"/>
          <w:lang w:val="en-SG"/>
        </w:rPr>
        <w:t>hpf</w:t>
      </w:r>
      <w:proofErr w:type="spellEnd"/>
      <w:r w:rsidRPr="0025269D">
        <w:rPr>
          <w:bCs/>
          <w:sz w:val="22"/>
          <w:szCs w:val="22"/>
          <w:lang w:val="en-SG"/>
        </w:rPr>
        <w:t xml:space="preserve">. PCR for </w:t>
      </w:r>
      <w:r w:rsidRPr="0025269D">
        <w:rPr>
          <w:bCs/>
          <w:i/>
          <w:iCs/>
          <w:sz w:val="22"/>
          <w:szCs w:val="22"/>
          <w:lang w:val="en-SG"/>
        </w:rPr>
        <w:t xml:space="preserve">pierce1 </w:t>
      </w:r>
      <w:r w:rsidRPr="0025269D">
        <w:rPr>
          <w:bCs/>
          <w:sz w:val="22"/>
          <w:szCs w:val="22"/>
          <w:lang w:val="en-SG"/>
        </w:rPr>
        <w:t>and</w:t>
      </w:r>
      <w:r w:rsidRPr="0025269D">
        <w:rPr>
          <w:bCs/>
          <w:i/>
          <w:iCs/>
          <w:sz w:val="22"/>
          <w:szCs w:val="22"/>
          <w:lang w:val="en-SG"/>
        </w:rPr>
        <w:t xml:space="preserve"> actin</w:t>
      </w:r>
      <w:r w:rsidRPr="0025269D">
        <w:rPr>
          <w:bCs/>
          <w:sz w:val="22"/>
          <w:szCs w:val="22"/>
          <w:lang w:val="en-SG"/>
        </w:rPr>
        <w:t xml:space="preserve"> (loading control) was carried out on these cDNAs. </w:t>
      </w:r>
      <w:r w:rsidRPr="0025269D">
        <w:rPr>
          <w:bCs/>
          <w:i/>
          <w:iCs/>
          <w:sz w:val="22"/>
          <w:szCs w:val="22"/>
          <w:lang w:val="en-SG"/>
        </w:rPr>
        <w:t>pierce1</w:t>
      </w:r>
      <w:r w:rsidRPr="0025269D">
        <w:rPr>
          <w:bCs/>
          <w:sz w:val="22"/>
          <w:szCs w:val="22"/>
          <w:lang w:val="en-SG"/>
        </w:rPr>
        <w:t xml:space="preserve"> transcripts were identified from the earliest developmental time-point indicating maternal contribution of </w:t>
      </w:r>
      <w:r w:rsidRPr="0025269D">
        <w:rPr>
          <w:bCs/>
          <w:i/>
          <w:sz w:val="22"/>
          <w:szCs w:val="22"/>
          <w:lang w:val="en-SG"/>
        </w:rPr>
        <w:t xml:space="preserve">pierce1 </w:t>
      </w:r>
      <w:r w:rsidRPr="0025269D">
        <w:rPr>
          <w:bCs/>
          <w:sz w:val="22"/>
          <w:szCs w:val="22"/>
          <w:lang w:val="en-SG"/>
        </w:rPr>
        <w:t>mRNA.</w:t>
      </w:r>
    </w:p>
    <w:p w14:paraId="047100C6" w14:textId="68F38A24" w:rsidR="00023820" w:rsidRPr="0025269D" w:rsidRDefault="00023820" w:rsidP="00961C6A"/>
    <w:p w14:paraId="69ADC691" w14:textId="7A0606F8" w:rsidR="00023820" w:rsidRPr="0025269D" w:rsidRDefault="0F5AA147" w:rsidP="0F5AA147">
      <w:pPr>
        <w:spacing w:line="360" w:lineRule="auto"/>
        <w:jc w:val="both"/>
        <w:rPr>
          <w:rFonts w:eastAsia="Calibri"/>
          <w:b/>
          <w:bCs/>
          <w:sz w:val="22"/>
          <w:szCs w:val="22"/>
        </w:rPr>
      </w:pPr>
      <w:r w:rsidRPr="0025269D">
        <w:rPr>
          <w:rFonts w:eastAsia="Calibri"/>
          <w:b/>
          <w:bCs/>
          <w:sz w:val="22"/>
          <w:szCs w:val="22"/>
        </w:rPr>
        <w:t>Figure S6. P</w:t>
      </w:r>
      <w:r w:rsidR="00D12B10" w:rsidRPr="0025269D">
        <w:rPr>
          <w:rFonts w:eastAsia="Calibri"/>
          <w:b/>
          <w:bCs/>
          <w:sz w:val="22"/>
          <w:szCs w:val="22"/>
        </w:rPr>
        <w:t>ierce</w:t>
      </w:r>
      <w:r w:rsidRPr="0025269D">
        <w:rPr>
          <w:rFonts w:eastAsia="Calibri"/>
          <w:b/>
          <w:bCs/>
          <w:sz w:val="22"/>
          <w:szCs w:val="22"/>
        </w:rPr>
        <w:t xml:space="preserve">1-deficient </w:t>
      </w:r>
      <w:r w:rsidR="00E83820" w:rsidRPr="0025269D">
        <w:rPr>
          <w:rFonts w:eastAsia="Calibri"/>
          <w:b/>
          <w:bCs/>
          <w:sz w:val="22"/>
          <w:szCs w:val="22"/>
        </w:rPr>
        <w:t>E</w:t>
      </w:r>
      <w:r w:rsidRPr="0025269D">
        <w:rPr>
          <w:rFonts w:eastAsia="Calibri"/>
          <w:b/>
          <w:bCs/>
          <w:sz w:val="22"/>
          <w:szCs w:val="22"/>
        </w:rPr>
        <w:t xml:space="preserve">mbryos </w:t>
      </w:r>
      <w:r w:rsidR="00E83820" w:rsidRPr="0025269D">
        <w:rPr>
          <w:rFonts w:eastAsia="Calibri"/>
          <w:b/>
          <w:bCs/>
          <w:sz w:val="22"/>
          <w:szCs w:val="22"/>
        </w:rPr>
        <w:t>D</w:t>
      </w:r>
      <w:r w:rsidRPr="0025269D">
        <w:rPr>
          <w:rFonts w:eastAsia="Calibri"/>
          <w:b/>
          <w:bCs/>
          <w:sz w:val="22"/>
          <w:szCs w:val="22"/>
        </w:rPr>
        <w:t xml:space="preserve">isplay </w:t>
      </w:r>
      <w:r w:rsidR="0007643E" w:rsidRPr="0025269D">
        <w:rPr>
          <w:rFonts w:eastAsia="Calibri"/>
          <w:b/>
          <w:bCs/>
          <w:sz w:val="22"/>
          <w:szCs w:val="22"/>
        </w:rPr>
        <w:t>Situs Abnormalities</w:t>
      </w:r>
      <w:r w:rsidR="00E83820" w:rsidRPr="0025269D">
        <w:rPr>
          <w:rFonts w:eastAsia="Calibri"/>
          <w:b/>
          <w:bCs/>
          <w:sz w:val="22"/>
          <w:szCs w:val="22"/>
        </w:rPr>
        <w:t>, Related to Figure 7.</w:t>
      </w:r>
    </w:p>
    <w:p w14:paraId="704DDAF5" w14:textId="7E44EBC9" w:rsidR="00023820" w:rsidRPr="0025269D" w:rsidRDefault="0F5AA147" w:rsidP="00B96DA7">
      <w:pPr>
        <w:spacing w:line="360" w:lineRule="auto"/>
        <w:jc w:val="both"/>
        <w:rPr>
          <w:rFonts w:eastAsia="Calibri"/>
          <w:sz w:val="22"/>
          <w:szCs w:val="22"/>
        </w:rPr>
      </w:pPr>
      <w:r w:rsidRPr="0025269D">
        <w:rPr>
          <w:rFonts w:eastAsia="Calibri"/>
          <w:sz w:val="22"/>
          <w:szCs w:val="22"/>
        </w:rPr>
        <w:t xml:space="preserve">A. </w:t>
      </w:r>
      <w:r w:rsidR="005A4338" w:rsidRPr="0025269D">
        <w:rPr>
          <w:rFonts w:eastAsia="Calibri"/>
          <w:sz w:val="22"/>
          <w:szCs w:val="22"/>
        </w:rPr>
        <w:t>M</w:t>
      </w:r>
      <w:r w:rsidRPr="0025269D">
        <w:rPr>
          <w:rFonts w:eastAsia="Calibri"/>
          <w:sz w:val="22"/>
          <w:szCs w:val="22"/>
        </w:rPr>
        <w:t xml:space="preserve">ouse allele generation. The </w:t>
      </w:r>
      <w:r w:rsidRPr="0025269D">
        <w:rPr>
          <w:rFonts w:eastAsia="Calibri"/>
          <w:i/>
          <w:iCs/>
          <w:sz w:val="22"/>
          <w:szCs w:val="22"/>
        </w:rPr>
        <w:t>Pierce1</w:t>
      </w:r>
      <w:r w:rsidRPr="0025269D">
        <w:rPr>
          <w:rFonts w:eastAsia="Calibri"/>
          <w:i/>
          <w:iCs/>
          <w:sz w:val="22"/>
          <w:szCs w:val="22"/>
          <w:vertAlign w:val="superscript"/>
        </w:rPr>
        <w:t>tm2b</w:t>
      </w:r>
      <w:r w:rsidRPr="0025269D">
        <w:rPr>
          <w:rFonts w:eastAsia="Calibri"/>
          <w:sz w:val="22"/>
          <w:szCs w:val="22"/>
        </w:rPr>
        <w:t xml:space="preserve"> allele is a gene trap generated using the </w:t>
      </w:r>
      <w:proofErr w:type="spellStart"/>
      <w:r w:rsidRPr="0025269D">
        <w:rPr>
          <w:rFonts w:eastAsia="Calibri"/>
          <w:sz w:val="22"/>
          <w:szCs w:val="22"/>
        </w:rPr>
        <w:t>Cre-LoxP</w:t>
      </w:r>
      <w:proofErr w:type="spellEnd"/>
      <w:r w:rsidRPr="0025269D">
        <w:rPr>
          <w:rFonts w:eastAsia="Calibri"/>
          <w:sz w:val="22"/>
          <w:szCs w:val="22"/>
        </w:rPr>
        <w:t xml:space="preserve"> system and contains an En2 splice acceptor, IRES and LacZ reporter in the place of exon 2. This is expected to result in the expression of truncated </w:t>
      </w:r>
      <w:r w:rsidR="00D12B10" w:rsidRPr="0025269D">
        <w:rPr>
          <w:rFonts w:eastAsia="Calibri"/>
          <w:sz w:val="22"/>
          <w:szCs w:val="22"/>
        </w:rPr>
        <w:t>Pierce1 (</w:t>
      </w:r>
      <w:r w:rsidRPr="0025269D">
        <w:rPr>
          <w:rFonts w:eastAsia="Calibri"/>
          <w:sz w:val="22"/>
          <w:szCs w:val="22"/>
        </w:rPr>
        <w:t>P1</w:t>
      </w:r>
      <w:r w:rsidR="00D12B10" w:rsidRPr="0025269D">
        <w:rPr>
          <w:rFonts w:eastAsia="Calibri"/>
          <w:sz w:val="22"/>
          <w:szCs w:val="22"/>
        </w:rPr>
        <w:t>)</w:t>
      </w:r>
      <w:r w:rsidRPr="0025269D">
        <w:rPr>
          <w:rFonts w:eastAsia="Calibri"/>
          <w:sz w:val="22"/>
          <w:szCs w:val="22"/>
        </w:rPr>
        <w:t xml:space="preserve"> protein, with LacZ expressed from the same transcript (</w:t>
      </w:r>
      <w:proofErr w:type="gramStart"/>
      <w:r w:rsidRPr="0025269D">
        <w:rPr>
          <w:rFonts w:eastAsia="Calibri"/>
          <w:sz w:val="22"/>
          <w:szCs w:val="22"/>
        </w:rPr>
        <w:t>p.Y</w:t>
      </w:r>
      <w:proofErr w:type="gramEnd"/>
      <w:r w:rsidRPr="0025269D">
        <w:rPr>
          <w:rFonts w:eastAsia="Calibri"/>
          <w:sz w:val="22"/>
          <w:szCs w:val="22"/>
        </w:rPr>
        <w:t xml:space="preserve">80SfsTer12). The </w:t>
      </w:r>
      <w:r w:rsidRPr="0025269D">
        <w:rPr>
          <w:rFonts w:eastAsia="Calibri"/>
          <w:i/>
          <w:iCs/>
          <w:sz w:val="22"/>
          <w:szCs w:val="22"/>
        </w:rPr>
        <w:t>Pierce2</w:t>
      </w:r>
      <w:r w:rsidRPr="0025269D">
        <w:rPr>
          <w:rFonts w:eastAsia="Calibri"/>
          <w:i/>
          <w:iCs/>
          <w:sz w:val="22"/>
          <w:szCs w:val="22"/>
          <w:vertAlign w:val="superscript"/>
        </w:rPr>
        <w:t>DEL</w:t>
      </w:r>
      <w:r w:rsidRPr="0025269D">
        <w:rPr>
          <w:rFonts w:eastAsia="Calibri"/>
          <w:sz w:val="22"/>
          <w:szCs w:val="22"/>
        </w:rPr>
        <w:t xml:space="preserve"> allele is a </w:t>
      </w:r>
      <w:r w:rsidR="001745D7" w:rsidRPr="0025269D">
        <w:rPr>
          <w:rFonts w:eastAsia="Calibri"/>
          <w:sz w:val="22"/>
          <w:szCs w:val="22"/>
        </w:rPr>
        <w:t xml:space="preserve">CRISPR-generated </w:t>
      </w:r>
      <w:r w:rsidRPr="0025269D">
        <w:rPr>
          <w:rFonts w:eastAsia="Calibri"/>
          <w:sz w:val="22"/>
          <w:szCs w:val="22"/>
        </w:rPr>
        <w:t xml:space="preserve">deletion of 321 </w:t>
      </w:r>
      <w:proofErr w:type="spellStart"/>
      <w:r w:rsidRPr="0025269D">
        <w:rPr>
          <w:rFonts w:eastAsia="Calibri"/>
          <w:sz w:val="22"/>
          <w:szCs w:val="22"/>
        </w:rPr>
        <w:t>nt</w:t>
      </w:r>
      <w:proofErr w:type="spellEnd"/>
      <w:r w:rsidRPr="0025269D">
        <w:rPr>
          <w:rFonts w:eastAsia="Calibri"/>
          <w:sz w:val="22"/>
          <w:szCs w:val="22"/>
        </w:rPr>
        <w:t xml:space="preserve"> </w:t>
      </w:r>
      <w:r w:rsidR="00D12B10" w:rsidRPr="0025269D">
        <w:rPr>
          <w:rFonts w:eastAsia="Calibri"/>
          <w:sz w:val="22"/>
          <w:szCs w:val="22"/>
        </w:rPr>
        <w:t>that</w:t>
      </w:r>
      <w:r w:rsidRPr="0025269D">
        <w:rPr>
          <w:rFonts w:eastAsia="Calibri"/>
          <w:sz w:val="22"/>
          <w:szCs w:val="22"/>
        </w:rPr>
        <w:t xml:space="preserve"> is predicted to result in a premature termination codon (NM_001198789.</w:t>
      </w:r>
      <w:proofErr w:type="gramStart"/>
      <w:r w:rsidRPr="0025269D">
        <w:rPr>
          <w:rFonts w:eastAsia="Calibri"/>
          <w:sz w:val="22"/>
          <w:szCs w:val="22"/>
        </w:rPr>
        <w:t>1:c.</w:t>
      </w:r>
      <w:proofErr w:type="gramEnd"/>
      <w:r w:rsidRPr="0025269D">
        <w:rPr>
          <w:rFonts w:eastAsia="Calibri"/>
          <w:sz w:val="22"/>
          <w:szCs w:val="22"/>
        </w:rPr>
        <w:t xml:space="preserve">296_616del). Arrows are positions of RT-qPCR primers, dotted lines are primers which span exon-exon junctions, asterisk is region of CRISPR deletion. </w:t>
      </w:r>
    </w:p>
    <w:p w14:paraId="4C0AF34D" w14:textId="0D19C4AF" w:rsidR="00023820" w:rsidRPr="0025269D" w:rsidRDefault="0F5AA147" w:rsidP="00B96DA7">
      <w:pPr>
        <w:spacing w:line="360" w:lineRule="auto"/>
        <w:jc w:val="both"/>
        <w:rPr>
          <w:rFonts w:eastAsia="Calibri"/>
          <w:sz w:val="22"/>
          <w:szCs w:val="22"/>
        </w:rPr>
      </w:pPr>
      <w:r w:rsidRPr="0025269D">
        <w:rPr>
          <w:rFonts w:eastAsia="Calibri"/>
          <w:sz w:val="22"/>
          <w:szCs w:val="22"/>
        </w:rPr>
        <w:t xml:space="preserve">B. Validation of </w:t>
      </w:r>
      <w:r w:rsidRPr="0025269D">
        <w:rPr>
          <w:rFonts w:eastAsia="Calibri"/>
          <w:i/>
          <w:iCs/>
          <w:sz w:val="22"/>
          <w:szCs w:val="22"/>
        </w:rPr>
        <w:t>P1</w:t>
      </w:r>
      <w:r w:rsidRPr="0025269D">
        <w:rPr>
          <w:rFonts w:eastAsia="Calibri"/>
          <w:sz w:val="22"/>
          <w:szCs w:val="22"/>
        </w:rPr>
        <w:t xml:space="preserve"> and </w:t>
      </w:r>
      <w:r w:rsidRPr="005A1849">
        <w:rPr>
          <w:rFonts w:eastAsia="Calibri"/>
          <w:i/>
          <w:iCs/>
          <w:color w:val="000000" w:themeColor="text1"/>
          <w:sz w:val="22"/>
          <w:szCs w:val="22"/>
        </w:rPr>
        <w:t>P2</w:t>
      </w:r>
      <w:r w:rsidRPr="005A1849">
        <w:rPr>
          <w:rFonts w:eastAsia="Calibri"/>
          <w:color w:val="000000" w:themeColor="text1"/>
          <w:sz w:val="22"/>
          <w:szCs w:val="22"/>
        </w:rPr>
        <w:t xml:space="preserve"> allele mRNA expression in adult mouse testes.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tm2b</w:t>
      </w:r>
      <w:r w:rsidRPr="005A1849">
        <w:rPr>
          <w:rFonts w:eastAsia="Calibri"/>
          <w:color w:val="000000" w:themeColor="text1"/>
          <w:sz w:val="22"/>
          <w:szCs w:val="22"/>
        </w:rPr>
        <w:t xml:space="preserve"> and </w:t>
      </w:r>
      <w:r w:rsidRPr="005A1849">
        <w:rPr>
          <w:rFonts w:eastAsia="Calibri"/>
          <w:i/>
          <w:iCs/>
          <w:color w:val="000000" w:themeColor="text1"/>
          <w:sz w:val="22"/>
          <w:szCs w:val="22"/>
        </w:rPr>
        <w:t>P2</w:t>
      </w:r>
      <w:r w:rsidRPr="005A1849">
        <w:rPr>
          <w:rFonts w:eastAsia="Calibri"/>
          <w:i/>
          <w:iCs/>
          <w:color w:val="000000" w:themeColor="text1"/>
          <w:sz w:val="22"/>
          <w:szCs w:val="22"/>
          <w:vertAlign w:val="superscript"/>
        </w:rPr>
        <w:t>DEL</w:t>
      </w:r>
      <w:r w:rsidRPr="005A1849">
        <w:rPr>
          <w:rFonts w:eastAsia="Calibri"/>
          <w:color w:val="000000" w:themeColor="text1"/>
          <w:sz w:val="22"/>
          <w:szCs w:val="22"/>
        </w:rPr>
        <w:t xml:space="preserve"> allele mRNA expression cannot be detected. </w:t>
      </w:r>
      <w:r w:rsidR="00255D55" w:rsidRPr="005A1849">
        <w:rPr>
          <w:rFonts w:eastAsia="Calibri"/>
          <w:color w:val="000000" w:themeColor="text1"/>
          <w:sz w:val="22"/>
          <w:szCs w:val="22"/>
        </w:rPr>
        <w:t xml:space="preserve">Pink bars = </w:t>
      </w:r>
      <w:r w:rsidR="00255D55" w:rsidRPr="005A1849">
        <w:rPr>
          <w:rFonts w:eastAsia="Calibri"/>
          <w:i/>
          <w:iCs/>
          <w:color w:val="000000" w:themeColor="text1"/>
          <w:sz w:val="22"/>
          <w:szCs w:val="22"/>
        </w:rPr>
        <w:t>P1</w:t>
      </w:r>
      <w:r w:rsidR="00255D55" w:rsidRPr="005A1849">
        <w:rPr>
          <w:rFonts w:eastAsia="Calibri"/>
          <w:color w:val="000000" w:themeColor="text1"/>
          <w:sz w:val="22"/>
          <w:szCs w:val="22"/>
        </w:rPr>
        <w:t xml:space="preserve"> testes, blue = </w:t>
      </w:r>
      <w:r w:rsidR="00255D55" w:rsidRPr="005A1849">
        <w:rPr>
          <w:rFonts w:eastAsia="Calibri"/>
          <w:i/>
          <w:iCs/>
          <w:color w:val="000000" w:themeColor="text1"/>
          <w:sz w:val="22"/>
          <w:szCs w:val="22"/>
        </w:rPr>
        <w:t>P2</w:t>
      </w:r>
      <w:r w:rsidR="00255D55" w:rsidRPr="005A1849">
        <w:rPr>
          <w:rFonts w:eastAsia="Calibri"/>
          <w:color w:val="000000" w:themeColor="text1"/>
          <w:sz w:val="22"/>
          <w:szCs w:val="22"/>
        </w:rPr>
        <w:t xml:space="preserve"> testes. </w:t>
      </w:r>
      <w:r w:rsidRPr="005A1849">
        <w:rPr>
          <w:rFonts w:eastAsia="Calibri"/>
          <w:color w:val="000000" w:themeColor="text1"/>
          <w:sz w:val="22"/>
          <w:szCs w:val="22"/>
        </w:rPr>
        <w:t xml:space="preserve">Primers used to detect the respective alleles are below genotype. Error bars represent </w:t>
      </w:r>
      <w:r w:rsidR="00E83820" w:rsidRPr="005A1849">
        <w:rPr>
          <w:rFonts w:eastAsia="Calibri"/>
          <w:color w:val="000000" w:themeColor="text1"/>
          <w:sz w:val="22"/>
          <w:szCs w:val="22"/>
        </w:rPr>
        <w:t>standard deviation (SD</w:t>
      </w:r>
      <w:r w:rsidR="00E83820" w:rsidRPr="0025269D">
        <w:rPr>
          <w:rFonts w:eastAsia="Calibri"/>
          <w:sz w:val="22"/>
          <w:szCs w:val="22"/>
        </w:rPr>
        <w:t>)</w:t>
      </w:r>
      <w:r w:rsidRPr="0025269D">
        <w:rPr>
          <w:rFonts w:eastAsia="Calibri"/>
          <w:sz w:val="22"/>
          <w:szCs w:val="22"/>
        </w:rPr>
        <w:t xml:space="preserve">. </w:t>
      </w:r>
    </w:p>
    <w:p w14:paraId="6D3E1405" w14:textId="56B96E03" w:rsidR="006E4AA0" w:rsidRPr="0025269D" w:rsidRDefault="006E4AA0" w:rsidP="00B96DA7">
      <w:pPr>
        <w:spacing w:line="360" w:lineRule="auto"/>
        <w:jc w:val="both"/>
        <w:rPr>
          <w:rFonts w:eastAsia="Calibri"/>
          <w:sz w:val="22"/>
          <w:szCs w:val="22"/>
        </w:rPr>
      </w:pPr>
      <w:r w:rsidRPr="0025269D">
        <w:rPr>
          <w:rFonts w:eastAsia="Calibri"/>
          <w:sz w:val="22"/>
          <w:szCs w:val="22"/>
        </w:rPr>
        <w:t xml:space="preserve">C. Validation of P1 protein loss from mouse testes. </w:t>
      </w:r>
      <w:r w:rsidRPr="0025269D">
        <w:rPr>
          <w:rFonts w:eastAsia="Calibri"/>
          <w:sz w:val="22"/>
          <w:szCs w:val="22"/>
          <w:lang w:val="en-GB"/>
        </w:rPr>
        <w:t xml:space="preserve">Total lysate from WT and </w:t>
      </w:r>
      <w:r w:rsidRPr="0025269D">
        <w:rPr>
          <w:rFonts w:eastAsia="Calibri"/>
          <w:i/>
          <w:iCs/>
          <w:sz w:val="22"/>
          <w:szCs w:val="22"/>
          <w:lang w:val="en-GB"/>
        </w:rPr>
        <w:t>P1</w:t>
      </w:r>
      <w:r w:rsidRPr="0025269D">
        <w:rPr>
          <w:rFonts w:eastAsia="Calibri"/>
          <w:i/>
          <w:iCs/>
          <w:sz w:val="22"/>
          <w:szCs w:val="22"/>
          <w:vertAlign w:val="superscript"/>
          <w:lang w:val="en-GB"/>
        </w:rPr>
        <w:t>-/-</w:t>
      </w:r>
      <w:r w:rsidRPr="0025269D">
        <w:rPr>
          <w:rFonts w:eastAsia="Calibri"/>
          <w:i/>
          <w:iCs/>
          <w:sz w:val="22"/>
          <w:szCs w:val="22"/>
          <w:lang w:val="en-GB"/>
        </w:rPr>
        <w:t xml:space="preserve"> </w:t>
      </w:r>
      <w:r w:rsidRPr="0025269D">
        <w:rPr>
          <w:rFonts w:eastAsia="Calibri"/>
          <w:sz w:val="22"/>
          <w:szCs w:val="22"/>
          <w:lang w:val="en-GB"/>
        </w:rPr>
        <w:t>mice testes were probed with anti-P1 antibody.</w:t>
      </w:r>
      <w:r w:rsidRPr="0025269D">
        <w:rPr>
          <w:rFonts w:eastAsia="Calibri"/>
          <w:sz w:val="22"/>
          <w:szCs w:val="22"/>
        </w:rPr>
        <w:t xml:space="preserve"> </w:t>
      </w:r>
      <w:r w:rsidR="00D12B10" w:rsidRPr="0025269D">
        <w:rPr>
          <w:rFonts w:eastAsia="Calibri"/>
          <w:sz w:val="22"/>
          <w:szCs w:val="22"/>
          <w:lang w:val="en-GB"/>
        </w:rPr>
        <w:t xml:space="preserve">A band representing P1 was detected at 20 </w:t>
      </w:r>
      <w:proofErr w:type="spellStart"/>
      <w:r w:rsidR="00D12B10" w:rsidRPr="0025269D">
        <w:rPr>
          <w:rFonts w:eastAsia="Calibri"/>
          <w:sz w:val="22"/>
          <w:szCs w:val="22"/>
          <w:lang w:val="en-GB"/>
        </w:rPr>
        <w:t>kDa</w:t>
      </w:r>
      <w:proofErr w:type="spellEnd"/>
      <w:r w:rsidR="00D12B10" w:rsidRPr="0025269D">
        <w:rPr>
          <w:rFonts w:eastAsia="Calibri"/>
          <w:sz w:val="22"/>
          <w:szCs w:val="22"/>
          <w:lang w:val="en-GB"/>
        </w:rPr>
        <w:t xml:space="preserve"> in WT but not </w:t>
      </w:r>
      <w:r w:rsidR="00D12B10" w:rsidRPr="0025269D">
        <w:rPr>
          <w:rFonts w:eastAsia="Calibri"/>
          <w:i/>
          <w:iCs/>
          <w:sz w:val="22"/>
          <w:szCs w:val="22"/>
          <w:lang w:val="en-GB"/>
        </w:rPr>
        <w:t>P1</w:t>
      </w:r>
      <w:r w:rsidR="00D12B10" w:rsidRPr="0025269D">
        <w:rPr>
          <w:rFonts w:eastAsia="Calibri"/>
          <w:sz w:val="22"/>
          <w:szCs w:val="22"/>
          <w:vertAlign w:val="superscript"/>
          <w:lang w:val="en-GB"/>
        </w:rPr>
        <w:t xml:space="preserve">-/- </w:t>
      </w:r>
      <w:r w:rsidR="00D12B10" w:rsidRPr="0025269D">
        <w:rPr>
          <w:rFonts w:eastAsia="Calibri"/>
          <w:sz w:val="22"/>
          <w:szCs w:val="22"/>
          <w:lang w:val="en-GB"/>
        </w:rPr>
        <w:t xml:space="preserve">testes.  The blot is representative of two replicates. </w:t>
      </w:r>
    </w:p>
    <w:p w14:paraId="08A98994" w14:textId="1C27627F" w:rsidR="0007643E" w:rsidRPr="005A1849" w:rsidRDefault="0007643E" w:rsidP="00B96DA7">
      <w:pPr>
        <w:spacing w:line="360" w:lineRule="auto"/>
        <w:jc w:val="both"/>
        <w:rPr>
          <w:rFonts w:eastAsia="Calibri"/>
          <w:color w:val="000000" w:themeColor="text1"/>
          <w:sz w:val="22"/>
          <w:szCs w:val="22"/>
        </w:rPr>
      </w:pPr>
      <w:r w:rsidRPr="0025269D">
        <w:rPr>
          <w:rFonts w:eastAsia="Calibri"/>
          <w:sz w:val="22"/>
          <w:szCs w:val="22"/>
        </w:rPr>
        <w:t xml:space="preserve">D. P1 and P2 are expressed in the node of E8.0-E8.5 mouse embryos. Top two panels show WISH data for </w:t>
      </w:r>
      <w:r w:rsidRPr="0025269D">
        <w:rPr>
          <w:rFonts w:eastAsia="Calibri"/>
          <w:i/>
          <w:iCs/>
          <w:sz w:val="22"/>
          <w:szCs w:val="22"/>
        </w:rPr>
        <w:t>P1</w:t>
      </w:r>
      <w:r w:rsidRPr="0025269D">
        <w:rPr>
          <w:rFonts w:eastAsia="Calibri"/>
          <w:sz w:val="22"/>
          <w:szCs w:val="22"/>
        </w:rPr>
        <w:t xml:space="preserve"> and </w:t>
      </w:r>
      <w:r w:rsidRPr="005A1849">
        <w:rPr>
          <w:rFonts w:eastAsia="Calibri"/>
          <w:i/>
          <w:iCs/>
          <w:color w:val="000000" w:themeColor="text1"/>
          <w:sz w:val="22"/>
          <w:szCs w:val="22"/>
        </w:rPr>
        <w:t>P2</w:t>
      </w:r>
      <w:r w:rsidRPr="005A1849">
        <w:rPr>
          <w:rFonts w:eastAsia="Calibri"/>
          <w:color w:val="000000" w:themeColor="text1"/>
          <w:sz w:val="22"/>
          <w:szCs w:val="22"/>
        </w:rPr>
        <w:t xml:space="preserve"> in </w:t>
      </w:r>
      <w:r w:rsidR="00F225DA">
        <w:rPr>
          <w:rFonts w:eastAsia="Calibri"/>
          <w:color w:val="000000" w:themeColor="text1"/>
          <w:sz w:val="22"/>
          <w:szCs w:val="22"/>
        </w:rPr>
        <w:t>WT</w:t>
      </w:r>
      <w:r w:rsidRPr="005A1849">
        <w:rPr>
          <w:rFonts w:eastAsia="Calibri"/>
          <w:color w:val="000000" w:themeColor="text1"/>
          <w:sz w:val="22"/>
          <w:szCs w:val="22"/>
        </w:rPr>
        <w:t xml:space="preserve"> embryos, whereas the lower panel depicts LacZ staining in </w:t>
      </w:r>
      <w:r w:rsidRPr="005A1849">
        <w:rPr>
          <w:rFonts w:eastAsia="Calibri"/>
          <w:i/>
          <w:iCs/>
          <w:color w:val="000000" w:themeColor="text1"/>
          <w:sz w:val="22"/>
          <w:szCs w:val="22"/>
        </w:rPr>
        <w:t>P1</w:t>
      </w:r>
      <w:r w:rsidRPr="005A1849">
        <w:rPr>
          <w:rFonts w:eastAsia="Calibri"/>
          <w:i/>
          <w:iCs/>
          <w:color w:val="000000" w:themeColor="text1"/>
          <w:sz w:val="22"/>
          <w:szCs w:val="22"/>
          <w:vertAlign w:val="superscript"/>
        </w:rPr>
        <w:t>-/-</w:t>
      </w:r>
      <w:r w:rsidRPr="005A1849">
        <w:rPr>
          <w:rFonts w:eastAsia="Calibri"/>
          <w:color w:val="000000" w:themeColor="text1"/>
          <w:sz w:val="22"/>
          <w:szCs w:val="22"/>
        </w:rPr>
        <w:t xml:space="preserve"> embryos. LHF = late </w:t>
      </w:r>
      <w:r w:rsidRPr="005A1849">
        <w:rPr>
          <w:rFonts w:eastAsia="Calibri"/>
          <w:color w:val="000000" w:themeColor="text1"/>
          <w:sz w:val="22"/>
          <w:szCs w:val="22"/>
        </w:rPr>
        <w:lastRenderedPageBreak/>
        <w:t xml:space="preserve">head fold, ss = somite stage, scale bars = 1 mm. </w:t>
      </w:r>
      <w:r w:rsidR="00ED6E5F" w:rsidRPr="005A1849">
        <w:rPr>
          <w:rFonts w:eastAsia="Calibri"/>
          <w:color w:val="000000" w:themeColor="text1"/>
          <w:sz w:val="22"/>
          <w:szCs w:val="22"/>
        </w:rPr>
        <w:t>Arrows indicate nodes, asterisks show position of each allantois</w:t>
      </w:r>
      <w:r w:rsidR="00BB00A7" w:rsidRPr="005A1849">
        <w:rPr>
          <w:rFonts w:eastAsia="Calibri"/>
          <w:color w:val="000000" w:themeColor="text1"/>
          <w:sz w:val="22"/>
          <w:szCs w:val="22"/>
        </w:rPr>
        <w:t>,</w:t>
      </w:r>
      <w:r w:rsidR="00ED6E5F" w:rsidRPr="005A1849">
        <w:rPr>
          <w:rFonts w:eastAsia="Calibri"/>
          <w:color w:val="000000" w:themeColor="text1"/>
          <w:sz w:val="22"/>
          <w:szCs w:val="22"/>
        </w:rPr>
        <w:t xml:space="preserve"> and Y = yolk sac. </w:t>
      </w:r>
    </w:p>
    <w:p w14:paraId="3F8451D9" w14:textId="21991F3F" w:rsidR="00023820" w:rsidRPr="005A1849" w:rsidRDefault="006E4AA0" w:rsidP="00B96DA7">
      <w:pPr>
        <w:spacing w:line="360" w:lineRule="auto"/>
        <w:jc w:val="both"/>
        <w:rPr>
          <w:rFonts w:eastAsia="Calibri"/>
          <w:color w:val="000000" w:themeColor="text1"/>
          <w:sz w:val="22"/>
          <w:szCs w:val="22"/>
        </w:rPr>
      </w:pPr>
      <w:r w:rsidRPr="005A1849">
        <w:rPr>
          <w:rFonts w:eastAsia="Calibri"/>
          <w:color w:val="000000" w:themeColor="text1"/>
          <w:sz w:val="22"/>
          <w:szCs w:val="22"/>
        </w:rPr>
        <w:t>E</w:t>
      </w:r>
      <w:r w:rsidR="0F5AA147" w:rsidRPr="005A1849">
        <w:rPr>
          <w:rFonts w:eastAsia="Calibri"/>
          <w:color w:val="000000" w:themeColor="text1"/>
          <w:sz w:val="22"/>
          <w:szCs w:val="22"/>
        </w:rPr>
        <w:t xml:space="preserve">. Photographs of E14.5 mouse embryos, their lung lobation and position of the heart outflow tracts. Unmarked display </w:t>
      </w:r>
      <w:r w:rsidR="0F5AA147" w:rsidRPr="005A1849">
        <w:rPr>
          <w:rFonts w:eastAsia="Calibri"/>
          <w:i/>
          <w:iCs/>
          <w:color w:val="000000" w:themeColor="text1"/>
          <w:sz w:val="22"/>
          <w:szCs w:val="22"/>
        </w:rPr>
        <w:t xml:space="preserve">situs </w:t>
      </w:r>
      <w:proofErr w:type="spellStart"/>
      <w:r w:rsidR="0F5AA147" w:rsidRPr="005A1849">
        <w:rPr>
          <w:rFonts w:eastAsia="Calibri"/>
          <w:i/>
          <w:iCs/>
          <w:color w:val="000000" w:themeColor="text1"/>
          <w:sz w:val="22"/>
          <w:szCs w:val="22"/>
        </w:rPr>
        <w:t>solitus</w:t>
      </w:r>
      <w:proofErr w:type="spellEnd"/>
      <w:r w:rsidR="0F5AA147" w:rsidRPr="005A1849">
        <w:rPr>
          <w:rFonts w:eastAsia="Calibri"/>
          <w:color w:val="000000" w:themeColor="text1"/>
          <w:sz w:val="22"/>
          <w:szCs w:val="22"/>
        </w:rPr>
        <w:t xml:space="preserve">, asterisks indicate </w:t>
      </w:r>
      <w:r w:rsidR="0F5AA147" w:rsidRPr="005A1849">
        <w:rPr>
          <w:rFonts w:eastAsia="Calibri"/>
          <w:i/>
          <w:iCs/>
          <w:color w:val="000000" w:themeColor="text1"/>
          <w:sz w:val="22"/>
          <w:szCs w:val="22"/>
        </w:rPr>
        <w:t xml:space="preserve">situs inversus </w:t>
      </w:r>
      <w:proofErr w:type="spellStart"/>
      <w:r w:rsidR="0F5AA147" w:rsidRPr="005A1849">
        <w:rPr>
          <w:rFonts w:eastAsia="Calibri"/>
          <w:i/>
          <w:iCs/>
          <w:color w:val="000000" w:themeColor="text1"/>
          <w:sz w:val="22"/>
          <w:szCs w:val="22"/>
        </w:rPr>
        <w:t>totalis</w:t>
      </w:r>
      <w:proofErr w:type="spellEnd"/>
      <w:r w:rsidR="0F5AA147" w:rsidRPr="005A1849">
        <w:rPr>
          <w:rFonts w:eastAsia="Calibri"/>
          <w:color w:val="000000" w:themeColor="text1"/>
          <w:sz w:val="22"/>
          <w:szCs w:val="22"/>
        </w:rPr>
        <w:t xml:space="preserve">. </w:t>
      </w:r>
      <w:r w:rsidR="00ED6E5F" w:rsidRPr="005A1849">
        <w:rPr>
          <w:rFonts w:eastAsia="Calibri"/>
          <w:color w:val="000000" w:themeColor="text1"/>
          <w:sz w:val="22"/>
          <w:szCs w:val="22"/>
        </w:rPr>
        <w:t xml:space="preserve">Diagrams to the right show heart morphology for easier comparison. UH = physiological umbilical hernia, Cr = cranial </w:t>
      </w:r>
      <w:r w:rsidR="00255D55" w:rsidRPr="005A1849">
        <w:rPr>
          <w:rFonts w:eastAsia="Calibri"/>
          <w:color w:val="000000" w:themeColor="text1"/>
          <w:sz w:val="22"/>
          <w:szCs w:val="22"/>
        </w:rPr>
        <w:t xml:space="preserve">lung </w:t>
      </w:r>
      <w:r w:rsidR="00ED6E5F" w:rsidRPr="005A1849">
        <w:rPr>
          <w:rFonts w:eastAsia="Calibri"/>
          <w:color w:val="000000" w:themeColor="text1"/>
          <w:sz w:val="22"/>
          <w:szCs w:val="22"/>
        </w:rPr>
        <w:t>lobe, Mi = middle</w:t>
      </w:r>
      <w:r w:rsidR="00255D55" w:rsidRPr="005A1849">
        <w:rPr>
          <w:rFonts w:eastAsia="Calibri"/>
          <w:color w:val="000000" w:themeColor="text1"/>
          <w:sz w:val="22"/>
          <w:szCs w:val="22"/>
        </w:rPr>
        <w:t xml:space="preserve"> lung</w:t>
      </w:r>
      <w:r w:rsidR="00ED6E5F" w:rsidRPr="005A1849">
        <w:rPr>
          <w:rFonts w:eastAsia="Calibri"/>
          <w:color w:val="000000" w:themeColor="text1"/>
          <w:sz w:val="22"/>
          <w:szCs w:val="22"/>
        </w:rPr>
        <w:t xml:space="preserve"> lobe, Ca = caudal </w:t>
      </w:r>
      <w:r w:rsidR="00255D55" w:rsidRPr="005A1849">
        <w:rPr>
          <w:rFonts w:eastAsia="Calibri"/>
          <w:color w:val="000000" w:themeColor="text1"/>
          <w:sz w:val="22"/>
          <w:szCs w:val="22"/>
        </w:rPr>
        <w:t xml:space="preserve">lung </w:t>
      </w:r>
      <w:r w:rsidR="00ED6E5F" w:rsidRPr="005A1849">
        <w:rPr>
          <w:rFonts w:eastAsia="Calibri"/>
          <w:color w:val="000000" w:themeColor="text1"/>
          <w:sz w:val="22"/>
          <w:szCs w:val="22"/>
        </w:rPr>
        <w:t>lobe, Le = left</w:t>
      </w:r>
      <w:r w:rsidR="00255D55" w:rsidRPr="005A1849">
        <w:rPr>
          <w:rFonts w:eastAsia="Calibri"/>
          <w:color w:val="000000" w:themeColor="text1"/>
          <w:sz w:val="22"/>
          <w:szCs w:val="22"/>
        </w:rPr>
        <w:t xml:space="preserve"> lung</w:t>
      </w:r>
      <w:r w:rsidR="00ED6E5F" w:rsidRPr="005A1849">
        <w:rPr>
          <w:rFonts w:eastAsia="Calibri"/>
          <w:color w:val="000000" w:themeColor="text1"/>
          <w:sz w:val="22"/>
          <w:szCs w:val="22"/>
        </w:rPr>
        <w:t xml:space="preserve"> lobe, </w:t>
      </w:r>
      <w:proofErr w:type="gramStart"/>
      <w:r w:rsidR="00ED6E5F" w:rsidRPr="005A1849">
        <w:rPr>
          <w:rFonts w:eastAsia="Calibri"/>
          <w:color w:val="000000" w:themeColor="text1"/>
          <w:sz w:val="22"/>
          <w:szCs w:val="22"/>
        </w:rPr>
        <w:t>Thy</w:t>
      </w:r>
      <w:proofErr w:type="gramEnd"/>
      <w:r w:rsidR="00ED6E5F" w:rsidRPr="005A1849">
        <w:rPr>
          <w:rFonts w:eastAsia="Calibri"/>
          <w:color w:val="000000" w:themeColor="text1"/>
          <w:sz w:val="22"/>
          <w:szCs w:val="22"/>
        </w:rPr>
        <w:t xml:space="preserve"> = thymus, RA = right atrium, LA = left atrium, RV = right ventricle, LV = left ventricle, LCC = left common carotid artery, </w:t>
      </w:r>
      <w:proofErr w:type="spellStart"/>
      <w:r w:rsidR="00ED6E5F" w:rsidRPr="005A1849">
        <w:rPr>
          <w:rFonts w:eastAsia="Calibri"/>
          <w:color w:val="000000" w:themeColor="text1"/>
          <w:sz w:val="22"/>
          <w:szCs w:val="22"/>
        </w:rPr>
        <w:t>Ao</w:t>
      </w:r>
      <w:proofErr w:type="spellEnd"/>
      <w:r w:rsidR="00ED6E5F" w:rsidRPr="005A1849">
        <w:rPr>
          <w:rFonts w:eastAsia="Calibri"/>
          <w:color w:val="000000" w:themeColor="text1"/>
          <w:sz w:val="22"/>
          <w:szCs w:val="22"/>
        </w:rPr>
        <w:t xml:space="preserve">= aorta (red), PA = pulmonary artery (blue). </w:t>
      </w:r>
    </w:p>
    <w:p w14:paraId="10ABCFC5" w14:textId="50885968" w:rsidR="0007643E" w:rsidRPr="0025269D" w:rsidRDefault="000B7068" w:rsidP="00961C6A">
      <w:pPr>
        <w:spacing w:line="360" w:lineRule="auto"/>
        <w:jc w:val="both"/>
        <w:rPr>
          <w:rFonts w:eastAsia="Calibri"/>
          <w:sz w:val="22"/>
          <w:szCs w:val="22"/>
        </w:rPr>
      </w:pPr>
      <w:r>
        <w:rPr>
          <w:rFonts w:eastAsia="Calibri"/>
          <w:sz w:val="22"/>
          <w:szCs w:val="22"/>
        </w:rPr>
        <w:t>F</w:t>
      </w:r>
      <w:r w:rsidR="0F5AA147" w:rsidRPr="0025269D">
        <w:rPr>
          <w:rFonts w:eastAsia="Calibri"/>
          <w:sz w:val="22"/>
          <w:szCs w:val="22"/>
        </w:rPr>
        <w:t xml:space="preserve">. </w:t>
      </w:r>
      <w:r w:rsidR="0007643E" w:rsidRPr="0025269D">
        <w:rPr>
          <w:rFonts w:eastAsia="Calibri"/>
          <w:i/>
          <w:iCs/>
          <w:sz w:val="22"/>
          <w:szCs w:val="22"/>
        </w:rPr>
        <w:t>Cerl2</w:t>
      </w:r>
      <w:r w:rsidR="0007643E" w:rsidRPr="0025269D">
        <w:rPr>
          <w:rFonts w:eastAsia="Calibri"/>
          <w:sz w:val="22"/>
          <w:szCs w:val="22"/>
        </w:rPr>
        <w:t xml:space="preserve"> in situ hybridization patterns observed in </w:t>
      </w:r>
      <w:r w:rsidR="0007643E" w:rsidRPr="0025269D">
        <w:rPr>
          <w:rFonts w:eastAsia="Calibri"/>
          <w:i/>
          <w:iCs/>
          <w:sz w:val="22"/>
          <w:szCs w:val="22"/>
        </w:rPr>
        <w:t>P1</w:t>
      </w:r>
      <w:r w:rsidR="0007643E" w:rsidRPr="0025269D">
        <w:rPr>
          <w:rFonts w:eastAsia="Calibri"/>
          <w:i/>
          <w:iCs/>
          <w:sz w:val="22"/>
          <w:szCs w:val="22"/>
          <w:vertAlign w:val="superscript"/>
        </w:rPr>
        <w:t>+/+</w:t>
      </w:r>
      <w:r w:rsidR="0007643E" w:rsidRPr="0025269D">
        <w:rPr>
          <w:rFonts w:eastAsia="Calibri"/>
          <w:sz w:val="22"/>
          <w:szCs w:val="22"/>
        </w:rPr>
        <w:t xml:space="preserve">, </w:t>
      </w:r>
      <w:r w:rsidR="0007643E" w:rsidRPr="0025269D">
        <w:rPr>
          <w:rFonts w:eastAsia="Calibri"/>
          <w:i/>
          <w:iCs/>
          <w:sz w:val="22"/>
          <w:szCs w:val="22"/>
        </w:rPr>
        <w:t>P1</w:t>
      </w:r>
      <w:r w:rsidR="0007643E" w:rsidRPr="0025269D">
        <w:rPr>
          <w:rFonts w:eastAsia="Calibri"/>
          <w:i/>
          <w:iCs/>
          <w:sz w:val="22"/>
          <w:szCs w:val="22"/>
          <w:vertAlign w:val="superscript"/>
        </w:rPr>
        <w:t>+/-</w:t>
      </w:r>
      <w:r w:rsidR="0007643E" w:rsidRPr="0025269D">
        <w:rPr>
          <w:rFonts w:eastAsia="Calibri"/>
          <w:sz w:val="22"/>
          <w:szCs w:val="22"/>
        </w:rPr>
        <w:t xml:space="preserve"> and </w:t>
      </w:r>
      <w:r w:rsidR="0007643E" w:rsidRPr="0025269D">
        <w:rPr>
          <w:rFonts w:eastAsia="Calibri"/>
          <w:i/>
          <w:iCs/>
          <w:sz w:val="22"/>
          <w:szCs w:val="22"/>
        </w:rPr>
        <w:t>P1</w:t>
      </w:r>
      <w:r w:rsidR="0007643E" w:rsidRPr="0025269D">
        <w:rPr>
          <w:rFonts w:eastAsia="Calibri"/>
          <w:i/>
          <w:iCs/>
          <w:sz w:val="22"/>
          <w:szCs w:val="22"/>
          <w:vertAlign w:val="superscript"/>
        </w:rPr>
        <w:t>-/-</w:t>
      </w:r>
      <w:r w:rsidR="0007643E" w:rsidRPr="0025269D">
        <w:rPr>
          <w:rFonts w:eastAsia="Calibri"/>
          <w:sz w:val="22"/>
          <w:szCs w:val="22"/>
        </w:rPr>
        <w:t xml:space="preserve"> embryos at E8.0-E8.5. The anterior (A), posterior (P) and left (L) and right (R) axes are annotated</w:t>
      </w:r>
      <w:r w:rsidR="009D7B1C" w:rsidRPr="0025269D">
        <w:rPr>
          <w:rFonts w:eastAsia="Calibri"/>
          <w:sz w:val="22"/>
          <w:szCs w:val="22"/>
        </w:rPr>
        <w:t>. S</w:t>
      </w:r>
      <w:r w:rsidR="0007643E" w:rsidRPr="0025269D">
        <w:rPr>
          <w:rFonts w:eastAsia="Calibri"/>
          <w:sz w:val="22"/>
          <w:szCs w:val="22"/>
        </w:rPr>
        <w:t xml:space="preserve">cale bar </w:t>
      </w:r>
      <w:r w:rsidR="009D7B1C" w:rsidRPr="0025269D">
        <w:rPr>
          <w:rFonts w:eastAsia="Calibri"/>
          <w:sz w:val="22"/>
          <w:szCs w:val="22"/>
        </w:rPr>
        <w:t>=</w:t>
      </w:r>
      <w:r w:rsidR="0007643E" w:rsidRPr="0025269D">
        <w:rPr>
          <w:rFonts w:eastAsia="Calibri"/>
          <w:sz w:val="22"/>
          <w:szCs w:val="22"/>
        </w:rPr>
        <w:t xml:space="preserve"> 200 </w:t>
      </w:r>
      <w:proofErr w:type="spellStart"/>
      <w:r w:rsidR="0007643E" w:rsidRPr="0025269D">
        <w:rPr>
          <w:rFonts w:eastAsia="Calibri"/>
          <w:sz w:val="22"/>
          <w:szCs w:val="22"/>
        </w:rPr>
        <w:t>μm</w:t>
      </w:r>
      <w:proofErr w:type="spellEnd"/>
      <w:r w:rsidR="0007643E" w:rsidRPr="0025269D">
        <w:rPr>
          <w:rFonts w:eastAsia="Calibri"/>
          <w:sz w:val="22"/>
          <w:szCs w:val="22"/>
        </w:rPr>
        <w:t>.</w:t>
      </w:r>
    </w:p>
    <w:p w14:paraId="5113318C" w14:textId="19DAD9D4" w:rsidR="009D7B1C" w:rsidRPr="0025269D" w:rsidRDefault="000B7068" w:rsidP="00961C6A">
      <w:pPr>
        <w:spacing w:line="360" w:lineRule="auto"/>
        <w:jc w:val="both"/>
        <w:rPr>
          <w:rFonts w:eastAsia="Calibri"/>
          <w:sz w:val="22"/>
          <w:szCs w:val="22"/>
        </w:rPr>
      </w:pPr>
      <w:r>
        <w:rPr>
          <w:rFonts w:eastAsia="Calibri"/>
          <w:sz w:val="22"/>
          <w:szCs w:val="22"/>
        </w:rPr>
        <w:t>G</w:t>
      </w:r>
      <w:r w:rsidR="009D7B1C" w:rsidRPr="0025269D">
        <w:rPr>
          <w:rFonts w:eastAsia="Calibri"/>
          <w:sz w:val="22"/>
          <w:szCs w:val="22"/>
        </w:rPr>
        <w:t xml:space="preserve">. Quantification of </w:t>
      </w:r>
      <w:r w:rsidR="009D7B1C" w:rsidRPr="0025269D">
        <w:rPr>
          <w:rFonts w:eastAsia="Calibri"/>
          <w:i/>
          <w:iCs/>
          <w:sz w:val="22"/>
          <w:szCs w:val="22"/>
        </w:rPr>
        <w:t>Cerl2</w:t>
      </w:r>
      <w:r w:rsidR="009D7B1C" w:rsidRPr="0025269D">
        <w:rPr>
          <w:rFonts w:eastAsia="Calibri"/>
          <w:sz w:val="22"/>
          <w:szCs w:val="22"/>
        </w:rPr>
        <w:t xml:space="preserve"> expression. </w:t>
      </w:r>
      <w:r w:rsidR="00E95848" w:rsidRPr="0025269D">
        <w:rPr>
          <w:rFonts w:eastAsia="Calibri"/>
          <w:i/>
          <w:iCs/>
          <w:sz w:val="22"/>
          <w:szCs w:val="22"/>
        </w:rPr>
        <w:t>P1</w:t>
      </w:r>
      <w:r w:rsidR="00E95848" w:rsidRPr="0025269D">
        <w:rPr>
          <w:rFonts w:eastAsia="Calibri"/>
          <w:i/>
          <w:iCs/>
          <w:sz w:val="22"/>
          <w:szCs w:val="22"/>
          <w:vertAlign w:val="superscript"/>
        </w:rPr>
        <w:t>-/-</w:t>
      </w:r>
      <w:r w:rsidR="00E95848" w:rsidRPr="0025269D">
        <w:rPr>
          <w:rFonts w:eastAsia="Calibri"/>
          <w:sz w:val="22"/>
          <w:szCs w:val="22"/>
        </w:rPr>
        <w:t xml:space="preserve"> embryos exhibited aberrant </w:t>
      </w:r>
      <w:r w:rsidR="00E95848" w:rsidRPr="0025269D">
        <w:rPr>
          <w:rFonts w:eastAsia="Calibri"/>
          <w:i/>
          <w:iCs/>
          <w:sz w:val="22"/>
          <w:szCs w:val="22"/>
        </w:rPr>
        <w:t>Cerl2</w:t>
      </w:r>
      <w:r w:rsidR="00E95848" w:rsidRPr="0025269D">
        <w:rPr>
          <w:rFonts w:eastAsia="Calibri"/>
          <w:sz w:val="22"/>
          <w:szCs w:val="22"/>
        </w:rPr>
        <w:t xml:space="preserve"> gene expression. </w:t>
      </w:r>
    </w:p>
    <w:p w14:paraId="4827A762" w14:textId="7BE354D5" w:rsidR="009D7B1C" w:rsidRPr="0025269D" w:rsidRDefault="000B7068" w:rsidP="00961C6A">
      <w:pPr>
        <w:spacing w:line="360" w:lineRule="auto"/>
        <w:jc w:val="both"/>
        <w:rPr>
          <w:rFonts w:eastAsia="Calibri"/>
          <w:sz w:val="22"/>
          <w:szCs w:val="22"/>
        </w:rPr>
      </w:pPr>
      <w:r>
        <w:rPr>
          <w:rFonts w:eastAsia="Calibri"/>
          <w:sz w:val="22"/>
          <w:szCs w:val="22"/>
        </w:rPr>
        <w:t>H</w:t>
      </w:r>
      <w:r w:rsidR="009D7B1C" w:rsidRPr="0025269D">
        <w:rPr>
          <w:rFonts w:eastAsia="Calibri"/>
          <w:sz w:val="22"/>
          <w:szCs w:val="22"/>
        </w:rPr>
        <w:t xml:space="preserve">. </w:t>
      </w:r>
      <w:r w:rsidR="009D7B1C" w:rsidRPr="0025269D">
        <w:rPr>
          <w:rFonts w:eastAsia="Calibri"/>
          <w:i/>
          <w:iCs/>
          <w:sz w:val="22"/>
          <w:szCs w:val="22"/>
        </w:rPr>
        <w:t>Pitx2</w:t>
      </w:r>
      <w:r w:rsidR="009D7B1C" w:rsidRPr="0025269D">
        <w:rPr>
          <w:rFonts w:eastAsia="Calibri"/>
          <w:sz w:val="22"/>
          <w:szCs w:val="22"/>
        </w:rPr>
        <w:t xml:space="preserve"> expression in </w:t>
      </w:r>
      <w:r w:rsidR="00F225DA">
        <w:rPr>
          <w:rFonts w:eastAsia="Calibri"/>
          <w:sz w:val="22"/>
          <w:szCs w:val="22"/>
        </w:rPr>
        <w:t>WT</w:t>
      </w:r>
      <w:r w:rsidR="009D7B1C" w:rsidRPr="0025269D">
        <w:rPr>
          <w:rFonts w:eastAsia="Calibri"/>
          <w:sz w:val="22"/>
          <w:szCs w:val="22"/>
        </w:rPr>
        <w:t xml:space="preserve"> and in </w:t>
      </w:r>
      <w:r w:rsidR="009D7B1C" w:rsidRPr="0025269D">
        <w:rPr>
          <w:rFonts w:eastAsia="Calibri"/>
          <w:i/>
          <w:iCs/>
          <w:sz w:val="22"/>
          <w:szCs w:val="22"/>
        </w:rPr>
        <w:t>P1</w:t>
      </w:r>
      <w:r w:rsidR="009D7B1C" w:rsidRPr="0025269D">
        <w:rPr>
          <w:rFonts w:eastAsia="Calibri"/>
          <w:i/>
          <w:iCs/>
          <w:sz w:val="22"/>
          <w:szCs w:val="22"/>
          <w:vertAlign w:val="superscript"/>
        </w:rPr>
        <w:t>-/-</w:t>
      </w:r>
      <w:r w:rsidR="009D7B1C" w:rsidRPr="0025269D">
        <w:rPr>
          <w:rFonts w:eastAsia="Calibri"/>
          <w:sz w:val="22"/>
          <w:szCs w:val="22"/>
        </w:rPr>
        <w:t xml:space="preserve"> mouse embryos at E8.0-E8.5. Stained areas are highlighted with arrows, and the left and right sides of the embryo are annotated. Scale bar = 1 mm.</w:t>
      </w:r>
    </w:p>
    <w:p w14:paraId="6D3CC52D" w14:textId="5B3A5FC5" w:rsidR="00C550A2" w:rsidRPr="0025269D" w:rsidRDefault="000B7068" w:rsidP="009D7B1C">
      <w:pPr>
        <w:spacing w:line="360" w:lineRule="auto"/>
        <w:jc w:val="both"/>
        <w:rPr>
          <w:rFonts w:eastAsia="Calibri"/>
          <w:sz w:val="22"/>
          <w:szCs w:val="22"/>
        </w:rPr>
      </w:pPr>
      <w:r>
        <w:rPr>
          <w:rFonts w:eastAsia="Calibri"/>
          <w:sz w:val="22"/>
          <w:szCs w:val="22"/>
        </w:rPr>
        <w:t>I</w:t>
      </w:r>
      <w:r w:rsidR="009D7B1C" w:rsidRPr="0025269D">
        <w:rPr>
          <w:rFonts w:eastAsia="Calibri"/>
          <w:sz w:val="22"/>
          <w:szCs w:val="22"/>
        </w:rPr>
        <w:t xml:space="preserve">. Quantification of </w:t>
      </w:r>
      <w:r w:rsidR="009D7B1C" w:rsidRPr="0025269D">
        <w:rPr>
          <w:rFonts w:eastAsia="Calibri"/>
          <w:i/>
          <w:iCs/>
          <w:sz w:val="22"/>
          <w:szCs w:val="22"/>
        </w:rPr>
        <w:t>Pitx2</w:t>
      </w:r>
      <w:r w:rsidR="009D7B1C" w:rsidRPr="0025269D">
        <w:rPr>
          <w:rFonts w:eastAsia="Calibri"/>
          <w:sz w:val="22"/>
          <w:szCs w:val="22"/>
        </w:rPr>
        <w:t xml:space="preserve"> expression. </w:t>
      </w:r>
      <w:r w:rsidR="009D7B1C" w:rsidRPr="0025269D">
        <w:rPr>
          <w:rFonts w:eastAsia="Calibri"/>
          <w:i/>
          <w:iCs/>
          <w:sz w:val="22"/>
          <w:szCs w:val="22"/>
        </w:rPr>
        <w:t>P1</w:t>
      </w:r>
      <w:r w:rsidR="009D7B1C" w:rsidRPr="0025269D">
        <w:rPr>
          <w:rFonts w:eastAsia="Calibri"/>
          <w:i/>
          <w:iCs/>
          <w:sz w:val="22"/>
          <w:szCs w:val="22"/>
          <w:vertAlign w:val="superscript"/>
        </w:rPr>
        <w:t>-/-</w:t>
      </w:r>
      <w:r w:rsidR="009D7B1C" w:rsidRPr="0025269D">
        <w:rPr>
          <w:rFonts w:eastAsia="Calibri"/>
          <w:sz w:val="22"/>
          <w:szCs w:val="22"/>
        </w:rPr>
        <w:t xml:space="preserve"> embryos exhibited aberrant </w:t>
      </w:r>
      <w:r w:rsidR="009D7B1C" w:rsidRPr="0025269D">
        <w:rPr>
          <w:rFonts w:eastAsia="Calibri"/>
          <w:i/>
          <w:iCs/>
          <w:sz w:val="22"/>
          <w:szCs w:val="22"/>
        </w:rPr>
        <w:t>Pitx2</w:t>
      </w:r>
      <w:r w:rsidR="009D7B1C" w:rsidRPr="0025269D">
        <w:rPr>
          <w:rFonts w:eastAsia="Calibri"/>
          <w:sz w:val="22"/>
          <w:szCs w:val="22"/>
        </w:rPr>
        <w:t xml:space="preserve"> gene expression. </w:t>
      </w:r>
    </w:p>
    <w:p w14:paraId="12C11B3B" w14:textId="77777777" w:rsidR="00E95848" w:rsidRPr="0025269D" w:rsidRDefault="00E95848">
      <w:pPr>
        <w:rPr>
          <w:rFonts w:eastAsia="Calibri"/>
          <w:sz w:val="22"/>
          <w:szCs w:val="22"/>
        </w:rPr>
      </w:pPr>
      <w:r w:rsidRPr="0025269D">
        <w:rPr>
          <w:rFonts w:eastAsia="Calibri"/>
          <w:sz w:val="22"/>
          <w:szCs w:val="22"/>
        </w:rPr>
        <w:br w:type="page"/>
      </w:r>
    </w:p>
    <w:p w14:paraId="7C2A6EE4" w14:textId="3CB1F998" w:rsidR="009658B7" w:rsidRPr="0025269D" w:rsidRDefault="009658B7" w:rsidP="009658B7">
      <w:pPr>
        <w:spacing w:line="360" w:lineRule="auto"/>
        <w:rPr>
          <w:b/>
          <w:bCs/>
          <w:sz w:val="22"/>
          <w:szCs w:val="22"/>
        </w:rPr>
      </w:pPr>
      <w:r w:rsidRPr="0025269D">
        <w:rPr>
          <w:b/>
          <w:bCs/>
          <w:sz w:val="22"/>
          <w:szCs w:val="22"/>
        </w:rPr>
        <w:lastRenderedPageBreak/>
        <w:t>SUPPLEMENTAL TABLES</w:t>
      </w:r>
    </w:p>
    <w:p w14:paraId="42F2EAE7" w14:textId="77777777" w:rsidR="009658B7" w:rsidRPr="0025269D" w:rsidRDefault="009658B7" w:rsidP="009658B7">
      <w:pPr>
        <w:suppressLineNumbers/>
        <w:rPr>
          <w:b/>
        </w:rPr>
      </w:pPr>
    </w:p>
    <w:p w14:paraId="71B8F145" w14:textId="249979DE" w:rsidR="009658B7" w:rsidRPr="0025269D" w:rsidRDefault="009658B7" w:rsidP="009658B7">
      <w:pPr>
        <w:suppressLineNumbers/>
        <w:rPr>
          <w:bCs/>
        </w:rPr>
      </w:pPr>
      <w:r w:rsidRPr="0025269D">
        <w:rPr>
          <w:b/>
        </w:rPr>
        <w:t>Table S1. Mass spectrometry data</w:t>
      </w:r>
      <w:r w:rsidR="00C43FF1" w:rsidRPr="0025269D">
        <w:rPr>
          <w:b/>
        </w:rPr>
        <w:t>, Related to Figures 1 and 3</w:t>
      </w:r>
      <w:r w:rsidRPr="0025269D">
        <w:rPr>
          <w:b/>
        </w:rPr>
        <w:t xml:space="preserve">. </w:t>
      </w:r>
      <w:r w:rsidRPr="0025269D">
        <w:rPr>
          <w:bCs/>
        </w:rPr>
        <w:t>Lists of identified proteins</w:t>
      </w:r>
      <w:r w:rsidRPr="0025269D">
        <w:rPr>
          <w:b/>
        </w:rPr>
        <w:t xml:space="preserve"> </w:t>
      </w:r>
      <w:r w:rsidRPr="0025269D">
        <w:rPr>
          <w:bCs/>
        </w:rPr>
        <w:t xml:space="preserve">for the isolated bovine </w:t>
      </w:r>
      <w:r w:rsidR="00174059">
        <w:rPr>
          <w:bCs/>
        </w:rPr>
        <w:t>DMT</w:t>
      </w:r>
      <w:r w:rsidRPr="0025269D">
        <w:rPr>
          <w:bCs/>
        </w:rPr>
        <w:t xml:space="preserve">s (worksheet 1), isolated tektin filaments (worksheet 2), individual tektin bands excised from a silver-stained SDS-PAGE at 10-40 </w:t>
      </w:r>
      <w:proofErr w:type="spellStart"/>
      <w:r w:rsidRPr="0025269D">
        <w:rPr>
          <w:bCs/>
        </w:rPr>
        <w:t>kDa</w:t>
      </w:r>
      <w:proofErr w:type="spellEnd"/>
      <w:r w:rsidRPr="0025269D">
        <w:rPr>
          <w:bCs/>
        </w:rPr>
        <w:t xml:space="preserve"> and 50 </w:t>
      </w:r>
      <w:proofErr w:type="spellStart"/>
      <w:r w:rsidRPr="0025269D">
        <w:rPr>
          <w:bCs/>
        </w:rPr>
        <w:t>kDa</w:t>
      </w:r>
      <w:proofErr w:type="spellEnd"/>
      <w:r w:rsidRPr="0025269D">
        <w:rPr>
          <w:bCs/>
        </w:rPr>
        <w:t xml:space="preserve"> (worksheet 3), and a comparison of the total peptides from the tektin-enriched sample and the </w:t>
      </w:r>
      <w:r w:rsidR="00174059">
        <w:rPr>
          <w:bCs/>
        </w:rPr>
        <w:t>DMT</w:t>
      </w:r>
      <w:r w:rsidRPr="0025269D">
        <w:rPr>
          <w:bCs/>
        </w:rPr>
        <w:t xml:space="preserve"> sample (worksheet 4). Proteins unambiguously identified in the cryo-EM map are highlighted in yellow. </w:t>
      </w:r>
    </w:p>
    <w:p w14:paraId="5F0CCE50" w14:textId="77777777" w:rsidR="009658B7" w:rsidRPr="0025269D" w:rsidRDefault="009658B7" w:rsidP="009658B7">
      <w:pPr>
        <w:suppressLineNumbers/>
        <w:rPr>
          <w:b/>
        </w:rPr>
      </w:pPr>
    </w:p>
    <w:p w14:paraId="0953C2C9" w14:textId="77777777" w:rsidR="009658B7" w:rsidRPr="0025269D" w:rsidRDefault="009658B7" w:rsidP="009658B7">
      <w:pPr>
        <w:suppressLineNumbers/>
        <w:rPr>
          <w:b/>
        </w:rPr>
      </w:pPr>
    </w:p>
    <w:p w14:paraId="5E2313D0" w14:textId="77777777" w:rsidR="003457EE" w:rsidRDefault="003457EE">
      <w:pPr>
        <w:rPr>
          <w:b/>
        </w:rPr>
      </w:pPr>
      <w:r>
        <w:rPr>
          <w:b/>
        </w:rPr>
        <w:br w:type="page"/>
      </w:r>
    </w:p>
    <w:p w14:paraId="7A791F1C" w14:textId="6481B8B4" w:rsidR="00C550A2" w:rsidRPr="00D64051" w:rsidRDefault="00C550A2" w:rsidP="00C054A5">
      <w:pPr>
        <w:rPr>
          <w:b/>
          <w:bCs/>
          <w:sz w:val="22"/>
          <w:szCs w:val="22"/>
        </w:rPr>
      </w:pPr>
      <w:r w:rsidRPr="00D64051">
        <w:rPr>
          <w:b/>
          <w:bCs/>
          <w:sz w:val="22"/>
          <w:szCs w:val="22"/>
        </w:rPr>
        <w:lastRenderedPageBreak/>
        <w:t>SUPPLEMENTAL VIDEOS</w:t>
      </w:r>
    </w:p>
    <w:p w14:paraId="1F057288" w14:textId="2F077DC2" w:rsidR="00C550A2" w:rsidRPr="0025269D" w:rsidRDefault="00C550A2">
      <w:pPr>
        <w:spacing w:line="360" w:lineRule="auto"/>
        <w:rPr>
          <w:sz w:val="22"/>
          <w:szCs w:val="22"/>
        </w:rPr>
      </w:pPr>
    </w:p>
    <w:p w14:paraId="4D7057B6" w14:textId="073379C2" w:rsidR="00C550A2" w:rsidRPr="0025269D" w:rsidRDefault="00C550A2">
      <w:pPr>
        <w:spacing w:line="360" w:lineRule="auto"/>
        <w:rPr>
          <w:sz w:val="22"/>
          <w:szCs w:val="22"/>
        </w:rPr>
      </w:pPr>
      <w:r w:rsidRPr="0025269D">
        <w:rPr>
          <w:b/>
          <w:bCs/>
          <w:sz w:val="22"/>
          <w:szCs w:val="22"/>
        </w:rPr>
        <w:t>Video S1</w:t>
      </w:r>
      <w:r w:rsidRPr="0025269D">
        <w:rPr>
          <w:sz w:val="22"/>
          <w:szCs w:val="22"/>
        </w:rPr>
        <w:t>.</w:t>
      </w:r>
      <w:r w:rsidR="00742398" w:rsidRPr="0025269D">
        <w:rPr>
          <w:sz w:val="22"/>
          <w:szCs w:val="22"/>
        </w:rPr>
        <w:t xml:space="preserve"> The</w:t>
      </w:r>
      <w:r w:rsidR="00A471EB">
        <w:rPr>
          <w:sz w:val="22"/>
          <w:szCs w:val="22"/>
        </w:rPr>
        <w:t xml:space="preserve"> structure of the</w:t>
      </w:r>
      <w:r w:rsidR="00742398" w:rsidRPr="0025269D">
        <w:rPr>
          <w:b/>
          <w:bCs/>
          <w:sz w:val="22"/>
          <w:szCs w:val="22"/>
        </w:rPr>
        <w:t xml:space="preserve"> </w:t>
      </w:r>
      <w:r w:rsidR="00742398" w:rsidRPr="0025269D">
        <w:rPr>
          <w:sz w:val="22"/>
          <w:szCs w:val="22"/>
        </w:rPr>
        <w:t xml:space="preserve">48-nm repeat of the bovine </w:t>
      </w:r>
      <w:r w:rsidR="00174059">
        <w:rPr>
          <w:sz w:val="22"/>
          <w:szCs w:val="22"/>
        </w:rPr>
        <w:t>DMT</w:t>
      </w:r>
      <w:r w:rsidR="00742398" w:rsidRPr="0025269D">
        <w:rPr>
          <w:sz w:val="22"/>
          <w:szCs w:val="22"/>
        </w:rPr>
        <w:t>.</w:t>
      </w:r>
      <w:r w:rsidR="00515915">
        <w:rPr>
          <w:sz w:val="22"/>
          <w:szCs w:val="22"/>
        </w:rPr>
        <w:t xml:space="preserve"> Related to Figures 1, 2</w:t>
      </w:r>
      <w:r w:rsidR="0082630A">
        <w:rPr>
          <w:sz w:val="22"/>
          <w:szCs w:val="22"/>
        </w:rPr>
        <w:t>, 3</w:t>
      </w:r>
      <w:r w:rsidR="00515915">
        <w:rPr>
          <w:sz w:val="22"/>
          <w:szCs w:val="22"/>
        </w:rPr>
        <w:t xml:space="preserve"> and 5.</w:t>
      </w:r>
    </w:p>
    <w:p w14:paraId="36354C68" w14:textId="35C104F4" w:rsidR="00C550A2" w:rsidRPr="0025269D" w:rsidRDefault="00C550A2">
      <w:pPr>
        <w:spacing w:line="360" w:lineRule="auto"/>
        <w:rPr>
          <w:sz w:val="22"/>
          <w:szCs w:val="22"/>
        </w:rPr>
      </w:pPr>
    </w:p>
    <w:p w14:paraId="5F5249BE" w14:textId="1A932D4E" w:rsidR="00EE01FA" w:rsidRPr="0025269D" w:rsidRDefault="00EE01FA" w:rsidP="00EE01FA">
      <w:pPr>
        <w:spacing w:line="360" w:lineRule="auto"/>
        <w:rPr>
          <w:b/>
          <w:bCs/>
          <w:sz w:val="22"/>
          <w:szCs w:val="22"/>
        </w:rPr>
      </w:pPr>
      <w:r w:rsidRPr="0025269D">
        <w:rPr>
          <w:b/>
          <w:bCs/>
          <w:sz w:val="22"/>
          <w:szCs w:val="22"/>
        </w:rPr>
        <w:t>Video S2</w:t>
      </w:r>
      <w:r w:rsidRPr="0025269D">
        <w:rPr>
          <w:sz w:val="22"/>
          <w:szCs w:val="22"/>
        </w:rPr>
        <w:t xml:space="preserve">. Structure and dynamics of </w:t>
      </w:r>
      <w:r w:rsidR="00A471EB">
        <w:rPr>
          <w:sz w:val="22"/>
          <w:szCs w:val="22"/>
        </w:rPr>
        <w:t xml:space="preserve">the </w:t>
      </w:r>
      <w:r w:rsidRPr="0025269D">
        <w:rPr>
          <w:sz w:val="22"/>
          <w:szCs w:val="22"/>
        </w:rPr>
        <w:t xml:space="preserve">ODA-DC and ODA. </w:t>
      </w:r>
      <w:r w:rsidRPr="0025269D">
        <w:rPr>
          <w:b/>
          <w:bCs/>
          <w:sz w:val="22"/>
          <w:szCs w:val="22"/>
        </w:rPr>
        <w:t>A</w:t>
      </w:r>
      <w:r w:rsidRPr="0025269D">
        <w:rPr>
          <w:sz w:val="22"/>
          <w:szCs w:val="22"/>
        </w:rPr>
        <w:t xml:space="preserve">. Comparison of ODA-DC structures from </w:t>
      </w:r>
      <w:r w:rsidRPr="0025269D">
        <w:rPr>
          <w:i/>
          <w:iCs/>
          <w:sz w:val="22"/>
          <w:szCs w:val="22"/>
        </w:rPr>
        <w:t xml:space="preserve">Bos taurus </w:t>
      </w:r>
      <w:r w:rsidRPr="0025269D">
        <w:rPr>
          <w:sz w:val="22"/>
          <w:szCs w:val="22"/>
        </w:rPr>
        <w:t xml:space="preserve">(top) and </w:t>
      </w:r>
      <w:r w:rsidRPr="0025269D">
        <w:rPr>
          <w:i/>
          <w:iCs/>
          <w:sz w:val="22"/>
          <w:szCs w:val="22"/>
        </w:rPr>
        <w:t xml:space="preserve">Chlamydomonas reinhardtii </w:t>
      </w:r>
      <w:r w:rsidRPr="0025269D">
        <w:rPr>
          <w:sz w:val="22"/>
          <w:szCs w:val="22"/>
        </w:rPr>
        <w:t xml:space="preserve">(bottom). </w:t>
      </w:r>
      <w:r w:rsidRPr="0025269D">
        <w:rPr>
          <w:b/>
          <w:bCs/>
          <w:sz w:val="22"/>
          <w:szCs w:val="22"/>
        </w:rPr>
        <w:t>B</w:t>
      </w:r>
      <w:r w:rsidRPr="0025269D">
        <w:rPr>
          <w:sz w:val="22"/>
          <w:szCs w:val="22"/>
        </w:rPr>
        <w:t xml:space="preserve">. Correlation of ODA-DC conformation with tubulin lattice compression. </w:t>
      </w:r>
      <w:r w:rsidRPr="0025269D">
        <w:rPr>
          <w:b/>
          <w:bCs/>
          <w:sz w:val="22"/>
          <w:szCs w:val="22"/>
        </w:rPr>
        <w:t>C</w:t>
      </w:r>
      <w:r w:rsidRPr="0025269D">
        <w:rPr>
          <w:sz w:val="22"/>
          <w:szCs w:val="22"/>
        </w:rPr>
        <w:t xml:space="preserve">. Dynamics of the ODA-DC and ODA revealed by multi-body analysis. </w:t>
      </w:r>
      <w:r>
        <w:rPr>
          <w:sz w:val="22"/>
          <w:szCs w:val="22"/>
        </w:rPr>
        <w:t>Related to Figure 4.</w:t>
      </w:r>
    </w:p>
    <w:p w14:paraId="72E3F5FB" w14:textId="77777777" w:rsidR="00EE01FA" w:rsidRPr="0025269D" w:rsidRDefault="00EE01FA" w:rsidP="00EE01FA">
      <w:pPr>
        <w:spacing w:line="360" w:lineRule="auto"/>
        <w:rPr>
          <w:sz w:val="22"/>
          <w:szCs w:val="22"/>
        </w:rPr>
      </w:pPr>
    </w:p>
    <w:p w14:paraId="2E6096F8" w14:textId="1E3FCB07" w:rsidR="00EE01FA" w:rsidRPr="0025269D" w:rsidRDefault="00EE01FA" w:rsidP="00EE01FA">
      <w:pPr>
        <w:spacing w:line="360" w:lineRule="auto"/>
        <w:rPr>
          <w:sz w:val="22"/>
          <w:szCs w:val="22"/>
        </w:rPr>
      </w:pPr>
      <w:r w:rsidRPr="0025269D">
        <w:rPr>
          <w:b/>
          <w:bCs/>
          <w:sz w:val="22"/>
          <w:szCs w:val="22"/>
        </w:rPr>
        <w:t>Video S3</w:t>
      </w:r>
      <w:r w:rsidRPr="00DA1E72">
        <w:rPr>
          <w:sz w:val="22"/>
          <w:szCs w:val="22"/>
        </w:rPr>
        <w:t xml:space="preserve">. High-speed video microscopy of motile cilia in zebrafish. </w:t>
      </w:r>
      <w:r w:rsidRPr="00DA1E72">
        <w:rPr>
          <w:b/>
          <w:bCs/>
          <w:sz w:val="22"/>
          <w:szCs w:val="22"/>
        </w:rPr>
        <w:t>A</w:t>
      </w:r>
      <w:r w:rsidRPr="00DA1E72">
        <w:rPr>
          <w:sz w:val="22"/>
          <w:szCs w:val="22"/>
        </w:rPr>
        <w:t xml:space="preserve">. Motility of Kupffer’s Vesicle (KV) cilia in wild-type zebrafish embryos. </w:t>
      </w:r>
      <w:r w:rsidRPr="00DA1E72">
        <w:rPr>
          <w:b/>
          <w:bCs/>
          <w:sz w:val="22"/>
          <w:szCs w:val="22"/>
        </w:rPr>
        <w:t>B</w:t>
      </w:r>
      <w:r w:rsidRPr="00DA1E72">
        <w:rPr>
          <w:sz w:val="22"/>
          <w:szCs w:val="22"/>
        </w:rPr>
        <w:t>. KV cilia are almost completely immotile in p1</w:t>
      </w:r>
      <w:r w:rsidRPr="00C054A5">
        <w:rPr>
          <w:sz w:val="22"/>
          <w:szCs w:val="22"/>
          <w:vertAlign w:val="superscript"/>
        </w:rPr>
        <w:t>-/</w:t>
      </w:r>
      <w:proofErr w:type="gramStart"/>
      <w:r w:rsidRPr="00C054A5">
        <w:rPr>
          <w:sz w:val="22"/>
          <w:szCs w:val="22"/>
          <w:vertAlign w:val="superscript"/>
        </w:rPr>
        <w:t>-</w:t>
      </w:r>
      <w:r w:rsidRPr="00DA1E72">
        <w:rPr>
          <w:sz w:val="22"/>
          <w:szCs w:val="22"/>
        </w:rPr>
        <w:t>;p</w:t>
      </w:r>
      <w:proofErr w:type="gramEnd"/>
      <w:r w:rsidRPr="00DA1E72">
        <w:rPr>
          <w:sz w:val="22"/>
          <w:szCs w:val="22"/>
        </w:rPr>
        <w:t>2</w:t>
      </w:r>
      <w:r w:rsidRPr="00C054A5">
        <w:rPr>
          <w:sz w:val="22"/>
          <w:szCs w:val="22"/>
          <w:vertAlign w:val="superscript"/>
        </w:rPr>
        <w:t>-/-</w:t>
      </w:r>
      <w:r w:rsidRPr="00DA1E72">
        <w:rPr>
          <w:sz w:val="22"/>
          <w:szCs w:val="22"/>
        </w:rPr>
        <w:t xml:space="preserve"> zebrafish embryos. </w:t>
      </w:r>
      <w:r w:rsidRPr="00DA1E72">
        <w:rPr>
          <w:b/>
          <w:bCs/>
          <w:sz w:val="22"/>
          <w:szCs w:val="22"/>
        </w:rPr>
        <w:t>C</w:t>
      </w:r>
      <w:r w:rsidRPr="00DA1E72">
        <w:rPr>
          <w:sz w:val="22"/>
          <w:szCs w:val="22"/>
        </w:rPr>
        <w:t xml:space="preserve">. Motility of KV cilia is restored by injection of in-vitro transcribed </w:t>
      </w:r>
      <w:r w:rsidRPr="00C054A5">
        <w:rPr>
          <w:i/>
          <w:iCs/>
          <w:sz w:val="22"/>
          <w:szCs w:val="22"/>
        </w:rPr>
        <w:t>pierce1</w:t>
      </w:r>
      <w:r w:rsidRPr="00DA1E72">
        <w:rPr>
          <w:sz w:val="22"/>
          <w:szCs w:val="22"/>
        </w:rPr>
        <w:t xml:space="preserve"> mRNA into one-cell stage p1</w:t>
      </w:r>
      <w:r w:rsidRPr="00C054A5">
        <w:rPr>
          <w:sz w:val="22"/>
          <w:szCs w:val="22"/>
          <w:vertAlign w:val="superscript"/>
        </w:rPr>
        <w:t>-/</w:t>
      </w:r>
      <w:proofErr w:type="gramStart"/>
      <w:r w:rsidRPr="00C054A5">
        <w:rPr>
          <w:sz w:val="22"/>
          <w:szCs w:val="22"/>
          <w:vertAlign w:val="superscript"/>
        </w:rPr>
        <w:t>-</w:t>
      </w:r>
      <w:r w:rsidRPr="00DA1E72">
        <w:rPr>
          <w:sz w:val="22"/>
          <w:szCs w:val="22"/>
        </w:rPr>
        <w:t>;p</w:t>
      </w:r>
      <w:proofErr w:type="gramEnd"/>
      <w:r w:rsidRPr="00DA1E72">
        <w:rPr>
          <w:sz w:val="22"/>
          <w:szCs w:val="22"/>
        </w:rPr>
        <w:t>2</w:t>
      </w:r>
      <w:r w:rsidRPr="00C054A5">
        <w:rPr>
          <w:sz w:val="22"/>
          <w:szCs w:val="22"/>
          <w:vertAlign w:val="superscript"/>
        </w:rPr>
        <w:t>-/-</w:t>
      </w:r>
      <w:r w:rsidRPr="00DA1E72">
        <w:rPr>
          <w:sz w:val="22"/>
          <w:szCs w:val="22"/>
        </w:rPr>
        <w:t xml:space="preserve"> eggs. </w:t>
      </w:r>
      <w:r w:rsidRPr="00DA1E72">
        <w:rPr>
          <w:b/>
          <w:bCs/>
          <w:sz w:val="22"/>
          <w:szCs w:val="22"/>
        </w:rPr>
        <w:t>D</w:t>
      </w:r>
      <w:r w:rsidRPr="00DA1E72">
        <w:rPr>
          <w:sz w:val="22"/>
          <w:szCs w:val="22"/>
        </w:rPr>
        <w:t xml:space="preserve">. Injection of in-vitro transcribed </w:t>
      </w:r>
      <w:r w:rsidRPr="00C054A5">
        <w:rPr>
          <w:i/>
          <w:iCs/>
          <w:sz w:val="22"/>
          <w:szCs w:val="22"/>
        </w:rPr>
        <w:t>pierce2</w:t>
      </w:r>
      <w:r w:rsidRPr="00DA1E72">
        <w:rPr>
          <w:sz w:val="22"/>
          <w:szCs w:val="22"/>
        </w:rPr>
        <w:t xml:space="preserve"> mRNA rescues KV ciliary motility in p1</w:t>
      </w:r>
      <w:r w:rsidRPr="00C054A5">
        <w:rPr>
          <w:sz w:val="22"/>
          <w:szCs w:val="22"/>
          <w:vertAlign w:val="superscript"/>
        </w:rPr>
        <w:t>-/</w:t>
      </w:r>
      <w:proofErr w:type="gramStart"/>
      <w:r w:rsidRPr="00C054A5">
        <w:rPr>
          <w:sz w:val="22"/>
          <w:szCs w:val="22"/>
          <w:vertAlign w:val="superscript"/>
        </w:rPr>
        <w:t>-</w:t>
      </w:r>
      <w:r w:rsidRPr="00DA1E72">
        <w:rPr>
          <w:sz w:val="22"/>
          <w:szCs w:val="22"/>
        </w:rPr>
        <w:t>;p</w:t>
      </w:r>
      <w:proofErr w:type="gramEnd"/>
      <w:r w:rsidRPr="00DA1E72">
        <w:rPr>
          <w:sz w:val="22"/>
          <w:szCs w:val="22"/>
        </w:rPr>
        <w:t>2</w:t>
      </w:r>
      <w:r w:rsidRPr="00C054A5">
        <w:rPr>
          <w:sz w:val="22"/>
          <w:szCs w:val="22"/>
          <w:vertAlign w:val="superscript"/>
        </w:rPr>
        <w:t>-/-</w:t>
      </w:r>
      <w:r w:rsidRPr="00DA1E72">
        <w:rPr>
          <w:sz w:val="22"/>
          <w:szCs w:val="22"/>
        </w:rPr>
        <w:t xml:space="preserve"> embryos. In panels A-D, zebrafish embryos were embedded in 2% agarose at 14 hours post fertilization (</w:t>
      </w:r>
      <w:proofErr w:type="spellStart"/>
      <w:r w:rsidRPr="00DA1E72">
        <w:rPr>
          <w:sz w:val="22"/>
          <w:szCs w:val="22"/>
        </w:rPr>
        <w:t>hpf</w:t>
      </w:r>
      <w:proofErr w:type="spellEnd"/>
      <w:r w:rsidRPr="00DA1E72">
        <w:rPr>
          <w:sz w:val="22"/>
          <w:szCs w:val="22"/>
        </w:rPr>
        <w:t xml:space="preserve">) on 50 mm glass-bottom dishes. </w:t>
      </w:r>
      <w:r w:rsidRPr="00DA1E72">
        <w:rPr>
          <w:b/>
          <w:bCs/>
          <w:sz w:val="22"/>
          <w:szCs w:val="22"/>
        </w:rPr>
        <w:t>E</w:t>
      </w:r>
      <w:r w:rsidRPr="00DA1E72">
        <w:rPr>
          <w:sz w:val="22"/>
          <w:szCs w:val="22"/>
        </w:rPr>
        <w:t>. Pronephric duct cilia in p1</w:t>
      </w:r>
      <w:r w:rsidRPr="00C054A5">
        <w:rPr>
          <w:sz w:val="22"/>
          <w:szCs w:val="22"/>
          <w:vertAlign w:val="superscript"/>
        </w:rPr>
        <w:t>-/</w:t>
      </w:r>
      <w:proofErr w:type="gramStart"/>
      <w:r w:rsidRPr="00C054A5">
        <w:rPr>
          <w:sz w:val="22"/>
          <w:szCs w:val="22"/>
          <w:vertAlign w:val="superscript"/>
        </w:rPr>
        <w:t>-</w:t>
      </w:r>
      <w:r w:rsidRPr="00DA1E72">
        <w:rPr>
          <w:sz w:val="22"/>
          <w:szCs w:val="22"/>
        </w:rPr>
        <w:t>;p</w:t>
      </w:r>
      <w:proofErr w:type="gramEnd"/>
      <w:r w:rsidRPr="00DA1E72">
        <w:rPr>
          <w:sz w:val="22"/>
          <w:szCs w:val="22"/>
        </w:rPr>
        <w:t>2</w:t>
      </w:r>
      <w:r w:rsidRPr="00C054A5">
        <w:rPr>
          <w:sz w:val="22"/>
          <w:szCs w:val="22"/>
          <w:vertAlign w:val="superscript"/>
        </w:rPr>
        <w:t>-/-</w:t>
      </w:r>
      <w:r w:rsidRPr="00DA1E72">
        <w:rPr>
          <w:sz w:val="22"/>
          <w:szCs w:val="22"/>
        </w:rPr>
        <w:t xml:space="preserve"> embryos at 24 </w:t>
      </w:r>
      <w:proofErr w:type="spellStart"/>
      <w:r w:rsidRPr="00DA1E72">
        <w:rPr>
          <w:sz w:val="22"/>
          <w:szCs w:val="22"/>
        </w:rPr>
        <w:t>hpf</w:t>
      </w:r>
      <w:proofErr w:type="spellEnd"/>
      <w:r w:rsidRPr="00DA1E72">
        <w:rPr>
          <w:sz w:val="22"/>
          <w:szCs w:val="22"/>
        </w:rPr>
        <w:t xml:space="preserve">. </w:t>
      </w:r>
      <w:r w:rsidRPr="00DA1E72">
        <w:rPr>
          <w:b/>
          <w:bCs/>
          <w:sz w:val="22"/>
          <w:szCs w:val="22"/>
        </w:rPr>
        <w:t>F</w:t>
      </w:r>
      <w:r w:rsidRPr="00DA1E72">
        <w:rPr>
          <w:sz w:val="22"/>
          <w:szCs w:val="22"/>
        </w:rPr>
        <w:t>. Ciliary motility of olfactory pit cilia in p1</w:t>
      </w:r>
      <w:r w:rsidRPr="00C054A5">
        <w:rPr>
          <w:sz w:val="22"/>
          <w:szCs w:val="22"/>
          <w:vertAlign w:val="superscript"/>
        </w:rPr>
        <w:t>-/</w:t>
      </w:r>
      <w:proofErr w:type="gramStart"/>
      <w:r w:rsidRPr="00C054A5">
        <w:rPr>
          <w:sz w:val="22"/>
          <w:szCs w:val="22"/>
          <w:vertAlign w:val="superscript"/>
        </w:rPr>
        <w:t>-</w:t>
      </w:r>
      <w:r w:rsidRPr="00DA1E72">
        <w:rPr>
          <w:sz w:val="22"/>
          <w:szCs w:val="22"/>
        </w:rPr>
        <w:t>;p</w:t>
      </w:r>
      <w:proofErr w:type="gramEnd"/>
      <w:r w:rsidRPr="00DA1E72">
        <w:rPr>
          <w:sz w:val="22"/>
          <w:szCs w:val="22"/>
        </w:rPr>
        <w:t>2</w:t>
      </w:r>
      <w:r w:rsidRPr="00C054A5">
        <w:rPr>
          <w:sz w:val="22"/>
          <w:szCs w:val="22"/>
          <w:vertAlign w:val="superscript"/>
        </w:rPr>
        <w:t>-/-</w:t>
      </w:r>
      <w:r w:rsidRPr="00DA1E72">
        <w:rPr>
          <w:sz w:val="22"/>
          <w:szCs w:val="22"/>
        </w:rPr>
        <w:t xml:space="preserve"> embryos at 72 </w:t>
      </w:r>
      <w:proofErr w:type="spellStart"/>
      <w:r w:rsidRPr="00DA1E72">
        <w:rPr>
          <w:sz w:val="22"/>
          <w:szCs w:val="22"/>
        </w:rPr>
        <w:t>hpf</w:t>
      </w:r>
      <w:proofErr w:type="spellEnd"/>
      <w:r w:rsidRPr="00DA1E72">
        <w:rPr>
          <w:sz w:val="22"/>
          <w:szCs w:val="22"/>
        </w:rPr>
        <w:t>. Motile cilia in the pronephric duct and olfactory pit have similar motility in wild-type and p1</w:t>
      </w:r>
      <w:r w:rsidRPr="00C054A5">
        <w:rPr>
          <w:sz w:val="22"/>
          <w:szCs w:val="22"/>
          <w:vertAlign w:val="superscript"/>
        </w:rPr>
        <w:t>-/-</w:t>
      </w:r>
      <w:r w:rsidRPr="00DA1E72">
        <w:rPr>
          <w:sz w:val="22"/>
          <w:szCs w:val="22"/>
        </w:rPr>
        <w:t>; p2</w:t>
      </w:r>
      <w:r w:rsidRPr="00C054A5">
        <w:rPr>
          <w:sz w:val="22"/>
          <w:szCs w:val="22"/>
          <w:vertAlign w:val="superscript"/>
        </w:rPr>
        <w:t>-/-</w:t>
      </w:r>
      <w:r w:rsidRPr="00DA1E72">
        <w:rPr>
          <w:sz w:val="22"/>
          <w:szCs w:val="22"/>
        </w:rPr>
        <w:t xml:space="preserve"> double knockout zebrafish embryos. Movies were recorded with a 63X water-dipping objective on an upright Zeiss Axioplan2 microscope equipped with a Hamamatsu ORCA-Flash4.0 V2 C11440-22CU camera.</w:t>
      </w:r>
      <w:r>
        <w:rPr>
          <w:sz w:val="22"/>
          <w:szCs w:val="22"/>
        </w:rPr>
        <w:t xml:space="preserve"> Related to Figure 6.</w:t>
      </w:r>
    </w:p>
    <w:p w14:paraId="4A8C7A71" w14:textId="77777777" w:rsidR="00EE01FA" w:rsidRPr="0025269D" w:rsidRDefault="00EE01FA" w:rsidP="00EE01FA">
      <w:pPr>
        <w:spacing w:line="360" w:lineRule="auto"/>
        <w:rPr>
          <w:sz w:val="22"/>
          <w:szCs w:val="22"/>
        </w:rPr>
      </w:pPr>
    </w:p>
    <w:p w14:paraId="0A420C6F" w14:textId="77777777" w:rsidR="00EE01FA" w:rsidRPr="0025269D" w:rsidRDefault="00EE01FA" w:rsidP="00EE01FA">
      <w:pPr>
        <w:spacing w:line="360" w:lineRule="auto"/>
        <w:rPr>
          <w:sz w:val="22"/>
          <w:szCs w:val="22"/>
        </w:rPr>
      </w:pPr>
      <w:r w:rsidRPr="0025269D">
        <w:rPr>
          <w:b/>
          <w:bCs/>
          <w:sz w:val="22"/>
          <w:szCs w:val="22"/>
        </w:rPr>
        <w:t>Video S4</w:t>
      </w:r>
      <w:r w:rsidRPr="0025269D">
        <w:rPr>
          <w:sz w:val="22"/>
          <w:szCs w:val="22"/>
        </w:rPr>
        <w:t xml:space="preserve">. </w:t>
      </w:r>
      <w:r w:rsidRPr="0025269D">
        <w:rPr>
          <w:sz w:val="22"/>
          <w:szCs w:val="22"/>
          <w:lang w:val="en-GB"/>
        </w:rPr>
        <w:t xml:space="preserve">High-speed video microscopy recordings of mouse nodal cilia. </w:t>
      </w:r>
      <w:proofErr w:type="gramStart"/>
      <w:r w:rsidRPr="0025269D">
        <w:rPr>
          <w:b/>
          <w:bCs/>
          <w:sz w:val="22"/>
          <w:szCs w:val="22"/>
          <w:lang w:val="en-GB"/>
        </w:rPr>
        <w:t>A,</w:t>
      </w:r>
      <w:proofErr w:type="gramEnd"/>
      <w:r w:rsidRPr="0025269D">
        <w:rPr>
          <w:b/>
          <w:bCs/>
          <w:sz w:val="22"/>
          <w:szCs w:val="22"/>
          <w:lang w:val="en-GB"/>
        </w:rPr>
        <w:t xml:space="preserve"> D</w:t>
      </w:r>
      <w:r w:rsidRPr="0025269D">
        <w:rPr>
          <w:sz w:val="22"/>
          <w:szCs w:val="22"/>
          <w:lang w:val="en-GB"/>
        </w:rPr>
        <w:t xml:space="preserve">. Examples of ciliary beating in </w:t>
      </w:r>
      <w:r>
        <w:rPr>
          <w:sz w:val="22"/>
          <w:szCs w:val="22"/>
          <w:lang w:val="en-GB"/>
        </w:rPr>
        <w:t>WT</w:t>
      </w:r>
      <w:r w:rsidRPr="0025269D">
        <w:rPr>
          <w:sz w:val="22"/>
          <w:szCs w:val="22"/>
          <w:lang w:val="en-GB"/>
        </w:rPr>
        <w:t xml:space="preserve"> mice. </w:t>
      </w:r>
      <w:r w:rsidRPr="0025269D">
        <w:rPr>
          <w:b/>
          <w:bCs/>
          <w:sz w:val="22"/>
          <w:szCs w:val="22"/>
          <w:lang w:val="en-GB"/>
        </w:rPr>
        <w:t>B</w:t>
      </w:r>
      <w:r w:rsidRPr="0025269D">
        <w:rPr>
          <w:sz w:val="22"/>
          <w:szCs w:val="22"/>
          <w:lang w:val="en-GB"/>
        </w:rPr>
        <w:t xml:space="preserve">. Example of ciliary beating in a mouse heterozygous for </w:t>
      </w:r>
      <w:r w:rsidRPr="0025269D">
        <w:rPr>
          <w:i/>
          <w:iCs/>
          <w:sz w:val="22"/>
          <w:szCs w:val="22"/>
          <w:lang w:val="en-GB"/>
        </w:rPr>
        <w:t>Pierce1</w:t>
      </w:r>
      <w:r w:rsidRPr="0025269D">
        <w:rPr>
          <w:sz w:val="22"/>
          <w:szCs w:val="22"/>
          <w:lang w:val="en-GB"/>
        </w:rPr>
        <w:t xml:space="preserve">. </w:t>
      </w:r>
      <w:r w:rsidRPr="0025269D">
        <w:rPr>
          <w:b/>
          <w:bCs/>
          <w:sz w:val="22"/>
          <w:szCs w:val="22"/>
          <w:lang w:val="en-GB"/>
        </w:rPr>
        <w:t>C</w:t>
      </w:r>
      <w:r w:rsidRPr="0025269D">
        <w:rPr>
          <w:sz w:val="22"/>
          <w:szCs w:val="22"/>
          <w:lang w:val="en-GB"/>
        </w:rPr>
        <w:t xml:space="preserve">. Example of cilia beating in a mouse deficient in </w:t>
      </w:r>
      <w:r w:rsidRPr="0025269D">
        <w:rPr>
          <w:i/>
          <w:iCs/>
          <w:sz w:val="22"/>
          <w:szCs w:val="22"/>
          <w:lang w:val="en-GB"/>
        </w:rPr>
        <w:t>Pierce1</w:t>
      </w:r>
      <w:r w:rsidRPr="0025269D">
        <w:rPr>
          <w:sz w:val="22"/>
          <w:szCs w:val="22"/>
          <w:lang w:val="en-GB"/>
        </w:rPr>
        <w:t xml:space="preserve">. </w:t>
      </w:r>
      <w:r w:rsidRPr="0025269D">
        <w:rPr>
          <w:b/>
          <w:bCs/>
          <w:sz w:val="22"/>
          <w:szCs w:val="22"/>
          <w:lang w:val="en-GB"/>
        </w:rPr>
        <w:t>E</w:t>
      </w:r>
      <w:r w:rsidRPr="0025269D">
        <w:rPr>
          <w:sz w:val="22"/>
          <w:szCs w:val="22"/>
          <w:lang w:val="en-GB"/>
        </w:rPr>
        <w:t xml:space="preserve">. Example of ciliary beating in a mouse heterozygous for </w:t>
      </w:r>
      <w:r w:rsidRPr="0025269D">
        <w:rPr>
          <w:i/>
          <w:iCs/>
          <w:sz w:val="22"/>
          <w:szCs w:val="22"/>
          <w:lang w:val="en-GB"/>
        </w:rPr>
        <w:t>Pierce2</w:t>
      </w:r>
      <w:r w:rsidRPr="0025269D">
        <w:rPr>
          <w:sz w:val="22"/>
          <w:szCs w:val="22"/>
          <w:lang w:val="en-GB"/>
        </w:rPr>
        <w:t xml:space="preserve">. </w:t>
      </w:r>
      <w:r w:rsidRPr="0025269D">
        <w:rPr>
          <w:b/>
          <w:bCs/>
          <w:sz w:val="22"/>
          <w:szCs w:val="22"/>
          <w:lang w:val="en-GB"/>
        </w:rPr>
        <w:t>F</w:t>
      </w:r>
      <w:r w:rsidRPr="0025269D">
        <w:rPr>
          <w:sz w:val="22"/>
          <w:szCs w:val="22"/>
          <w:lang w:val="en-GB"/>
        </w:rPr>
        <w:t xml:space="preserve">. Example of cilia beating in a mouse deficient in </w:t>
      </w:r>
      <w:r w:rsidRPr="0025269D">
        <w:rPr>
          <w:i/>
          <w:iCs/>
          <w:sz w:val="22"/>
          <w:szCs w:val="22"/>
          <w:lang w:val="en-GB"/>
        </w:rPr>
        <w:t>Pierce2</w:t>
      </w:r>
      <w:r w:rsidRPr="0025269D">
        <w:rPr>
          <w:sz w:val="22"/>
          <w:szCs w:val="22"/>
          <w:lang w:val="en-GB"/>
        </w:rPr>
        <w:t xml:space="preserve">. </w:t>
      </w:r>
      <w:r w:rsidRPr="0025269D">
        <w:rPr>
          <w:sz w:val="22"/>
          <w:szCs w:val="22"/>
        </w:rPr>
        <w:t>DIC videos were captured at approximately 100 frames per second using a Leica DM2500 microscope equipped with a Leica N plan 100x/1.25 oil lens and a Hamamatsu C9300 camera. All nodes were from mouse embryos at E8.0.</w:t>
      </w:r>
      <w:r>
        <w:rPr>
          <w:sz w:val="22"/>
          <w:szCs w:val="22"/>
        </w:rPr>
        <w:t xml:space="preserve"> Related to Figure 7.</w:t>
      </w:r>
    </w:p>
    <w:p w14:paraId="22E3A776" w14:textId="77777777" w:rsidR="00EE01FA" w:rsidRPr="0025269D" w:rsidRDefault="00EE01FA" w:rsidP="00EE01FA">
      <w:pPr>
        <w:spacing w:line="360" w:lineRule="auto"/>
        <w:rPr>
          <w:sz w:val="22"/>
          <w:szCs w:val="22"/>
        </w:rPr>
      </w:pPr>
    </w:p>
    <w:p w14:paraId="129C28FF" w14:textId="77777777" w:rsidR="00EE01FA" w:rsidRPr="00BD1C8D" w:rsidRDefault="00EE01FA" w:rsidP="00EE01FA">
      <w:pPr>
        <w:spacing w:line="360" w:lineRule="auto"/>
        <w:rPr>
          <w:sz w:val="22"/>
          <w:szCs w:val="22"/>
          <w:lang w:val="en-GB"/>
        </w:rPr>
      </w:pPr>
      <w:r w:rsidRPr="0025269D">
        <w:rPr>
          <w:b/>
          <w:bCs/>
          <w:sz w:val="22"/>
          <w:szCs w:val="22"/>
        </w:rPr>
        <w:t>Video S5</w:t>
      </w:r>
      <w:r w:rsidRPr="0025269D">
        <w:rPr>
          <w:sz w:val="22"/>
          <w:szCs w:val="22"/>
        </w:rPr>
        <w:t>.</w:t>
      </w:r>
      <w:r>
        <w:rPr>
          <w:sz w:val="22"/>
          <w:szCs w:val="22"/>
        </w:rPr>
        <w:t xml:space="preserve"> </w:t>
      </w:r>
      <w:r w:rsidRPr="00021A23">
        <w:rPr>
          <w:sz w:val="22"/>
          <w:szCs w:val="22"/>
        </w:rPr>
        <w:t xml:space="preserve">High-speed video microscopy recordings of mouse tracheal cilia. </w:t>
      </w:r>
      <w:r w:rsidRPr="00021A23">
        <w:rPr>
          <w:b/>
          <w:bCs/>
          <w:sz w:val="22"/>
          <w:szCs w:val="22"/>
        </w:rPr>
        <w:t>A</w:t>
      </w:r>
      <w:r w:rsidRPr="00021A23">
        <w:rPr>
          <w:sz w:val="22"/>
          <w:szCs w:val="22"/>
        </w:rPr>
        <w:t xml:space="preserve">. An example of normal ciliary beating in a wild-type mouse. </w:t>
      </w:r>
      <w:r w:rsidRPr="00021A23">
        <w:rPr>
          <w:b/>
          <w:bCs/>
          <w:sz w:val="22"/>
          <w:szCs w:val="22"/>
        </w:rPr>
        <w:t>B</w:t>
      </w:r>
      <w:r w:rsidRPr="00021A23">
        <w:rPr>
          <w:sz w:val="22"/>
          <w:szCs w:val="22"/>
        </w:rPr>
        <w:t xml:space="preserve">. Example of ciliary beating in a mouse heterozygous for </w:t>
      </w:r>
      <w:r w:rsidRPr="00021A23">
        <w:rPr>
          <w:i/>
          <w:iCs/>
          <w:sz w:val="22"/>
          <w:szCs w:val="22"/>
        </w:rPr>
        <w:t>Pierce1</w:t>
      </w:r>
      <w:r w:rsidRPr="00021A23">
        <w:rPr>
          <w:sz w:val="22"/>
          <w:szCs w:val="22"/>
        </w:rPr>
        <w:t xml:space="preserve">. </w:t>
      </w:r>
      <w:r w:rsidRPr="00021A23">
        <w:rPr>
          <w:b/>
          <w:bCs/>
          <w:sz w:val="22"/>
          <w:szCs w:val="22"/>
        </w:rPr>
        <w:t>C</w:t>
      </w:r>
      <w:r w:rsidRPr="00021A23">
        <w:rPr>
          <w:sz w:val="22"/>
          <w:szCs w:val="22"/>
        </w:rPr>
        <w:t xml:space="preserve">. Example of cilia beating with reduced amplitude in a </w:t>
      </w:r>
      <w:r w:rsidRPr="00021A23">
        <w:rPr>
          <w:i/>
          <w:iCs/>
          <w:sz w:val="22"/>
          <w:szCs w:val="22"/>
        </w:rPr>
        <w:t>Pierce1</w:t>
      </w:r>
      <w:r w:rsidRPr="00021A23">
        <w:rPr>
          <w:sz w:val="22"/>
          <w:szCs w:val="22"/>
        </w:rPr>
        <w:t xml:space="preserve">-deficient mouse. </w:t>
      </w:r>
      <w:r w:rsidRPr="00021A23">
        <w:rPr>
          <w:b/>
          <w:bCs/>
          <w:sz w:val="22"/>
          <w:szCs w:val="22"/>
        </w:rPr>
        <w:t>D</w:t>
      </w:r>
      <w:r w:rsidRPr="00021A23">
        <w:rPr>
          <w:sz w:val="22"/>
          <w:szCs w:val="22"/>
        </w:rPr>
        <w:t xml:space="preserve">. Example of cilia with stiff beating and recovery strokes in a mouse deficient in </w:t>
      </w:r>
      <w:r w:rsidRPr="00021A23">
        <w:rPr>
          <w:i/>
          <w:iCs/>
          <w:sz w:val="22"/>
          <w:szCs w:val="22"/>
        </w:rPr>
        <w:t>Pierce1</w:t>
      </w:r>
      <w:r w:rsidRPr="00021A23">
        <w:rPr>
          <w:sz w:val="22"/>
          <w:szCs w:val="22"/>
        </w:rPr>
        <w:t xml:space="preserve">. </w:t>
      </w:r>
      <w:r w:rsidRPr="00021A23">
        <w:rPr>
          <w:b/>
          <w:bCs/>
          <w:sz w:val="22"/>
          <w:szCs w:val="22"/>
        </w:rPr>
        <w:t>E-H</w:t>
      </w:r>
      <w:r w:rsidRPr="00021A23">
        <w:rPr>
          <w:sz w:val="22"/>
          <w:szCs w:val="22"/>
        </w:rPr>
        <w:t xml:space="preserve">. Same experiments with A-D but for </w:t>
      </w:r>
      <w:r w:rsidRPr="00021A23">
        <w:rPr>
          <w:i/>
          <w:iCs/>
          <w:sz w:val="22"/>
          <w:szCs w:val="22"/>
        </w:rPr>
        <w:t>Pierce2</w:t>
      </w:r>
      <w:r w:rsidRPr="00021A23">
        <w:rPr>
          <w:sz w:val="22"/>
          <w:szCs w:val="22"/>
        </w:rPr>
        <w:t xml:space="preserve"> mice. Videos were recorded at 500 frames per second using an Olympus IX71 microscope </w:t>
      </w:r>
      <w:r w:rsidRPr="00021A23">
        <w:rPr>
          <w:sz w:val="22"/>
          <w:szCs w:val="22"/>
        </w:rPr>
        <w:lastRenderedPageBreak/>
        <w:t xml:space="preserve">equipped with a 60X magnification objective and a </w:t>
      </w:r>
      <w:proofErr w:type="spellStart"/>
      <w:r w:rsidRPr="00021A23">
        <w:rPr>
          <w:sz w:val="22"/>
          <w:szCs w:val="22"/>
        </w:rPr>
        <w:t>Photron</w:t>
      </w:r>
      <w:proofErr w:type="spellEnd"/>
      <w:r w:rsidRPr="00021A23">
        <w:rPr>
          <w:sz w:val="22"/>
          <w:szCs w:val="22"/>
        </w:rPr>
        <w:t xml:space="preserve"> MC 2.1 </w:t>
      </w:r>
      <w:proofErr w:type="spellStart"/>
      <w:r w:rsidRPr="00021A23">
        <w:rPr>
          <w:sz w:val="22"/>
          <w:szCs w:val="22"/>
        </w:rPr>
        <w:t>FastCam</w:t>
      </w:r>
      <w:proofErr w:type="spellEnd"/>
      <w:r w:rsidRPr="00021A23">
        <w:rPr>
          <w:sz w:val="22"/>
          <w:szCs w:val="22"/>
        </w:rPr>
        <w:t xml:space="preserve"> camera. All mice were between 10-14 weeks of age.</w:t>
      </w:r>
      <w:r>
        <w:rPr>
          <w:sz w:val="22"/>
          <w:szCs w:val="22"/>
        </w:rPr>
        <w:t xml:space="preserve"> Related to Figure 7.</w:t>
      </w:r>
    </w:p>
    <w:p w14:paraId="0BDD6AEC" w14:textId="77777777" w:rsidR="00EE01FA" w:rsidRDefault="00EE01FA" w:rsidP="00EE01FA">
      <w:pPr>
        <w:spacing w:line="360" w:lineRule="auto"/>
        <w:rPr>
          <w:sz w:val="22"/>
          <w:szCs w:val="22"/>
        </w:rPr>
      </w:pPr>
    </w:p>
    <w:p w14:paraId="485BA09F" w14:textId="6DB1A80F" w:rsidR="00EE01FA" w:rsidRDefault="00A265C1" w:rsidP="00EE01FA">
      <w:pPr>
        <w:spacing w:line="360" w:lineRule="auto"/>
        <w:rPr>
          <w:sz w:val="22"/>
          <w:szCs w:val="22"/>
        </w:rPr>
      </w:pPr>
      <w:r>
        <w:rPr>
          <w:b/>
          <w:bCs/>
          <w:sz w:val="22"/>
          <w:szCs w:val="22"/>
        </w:rPr>
        <w:t>Methods</w:t>
      </w:r>
      <w:r w:rsidR="00EE01FA" w:rsidRPr="00BD1C8D">
        <w:rPr>
          <w:b/>
          <w:bCs/>
          <w:sz w:val="22"/>
          <w:szCs w:val="22"/>
        </w:rPr>
        <w:t xml:space="preserve"> S1.</w:t>
      </w:r>
      <w:r w:rsidR="00EE01FA" w:rsidRPr="00C00DA9">
        <w:rPr>
          <w:sz w:val="22"/>
          <w:szCs w:val="22"/>
        </w:rPr>
        <w:t xml:space="preserve"> </w:t>
      </w:r>
      <w:r w:rsidR="00EE01FA">
        <w:rPr>
          <w:sz w:val="22"/>
          <w:szCs w:val="22"/>
        </w:rPr>
        <w:t>Cryo-EM data processing.</w:t>
      </w:r>
      <w:r w:rsidR="00EE01FA" w:rsidRPr="00C00DA9">
        <w:rPr>
          <w:sz w:val="22"/>
          <w:szCs w:val="22"/>
        </w:rPr>
        <w:t xml:space="preserve"> Related to Figure 1.</w:t>
      </w:r>
    </w:p>
    <w:p w14:paraId="14CC439B" w14:textId="77777777" w:rsidR="00C00DA9" w:rsidRPr="0025269D" w:rsidRDefault="00C00DA9" w:rsidP="00C550A2">
      <w:pPr>
        <w:spacing w:line="360" w:lineRule="auto"/>
        <w:rPr>
          <w:sz w:val="22"/>
          <w:szCs w:val="22"/>
        </w:rPr>
      </w:pPr>
    </w:p>
    <w:p w14:paraId="7E0B2C58" w14:textId="2A7D79F0" w:rsidR="000B5AA2" w:rsidRPr="0025269D" w:rsidRDefault="000B5AA2">
      <w:pPr>
        <w:spacing w:line="360" w:lineRule="auto"/>
        <w:rPr>
          <w:b/>
          <w:bCs/>
          <w:sz w:val="22"/>
          <w:szCs w:val="22"/>
        </w:rPr>
      </w:pPr>
      <w:r w:rsidRPr="0025269D">
        <w:rPr>
          <w:b/>
          <w:bCs/>
          <w:sz w:val="22"/>
          <w:szCs w:val="22"/>
        </w:rPr>
        <w:t>References</w:t>
      </w:r>
    </w:p>
    <w:p w14:paraId="5F3DB9A5" w14:textId="77777777" w:rsidR="000B5AA2" w:rsidRPr="0025269D" w:rsidRDefault="000B5AA2">
      <w:pPr>
        <w:spacing w:line="360" w:lineRule="auto"/>
        <w:rPr>
          <w:sz w:val="22"/>
          <w:szCs w:val="22"/>
        </w:rPr>
      </w:pPr>
    </w:p>
    <w:p w14:paraId="7A9FBC03"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Afonine</w:t>
      </w:r>
      <w:proofErr w:type="spellEnd"/>
      <w:r w:rsidRPr="0025269D">
        <w:rPr>
          <w:rFonts w:eastAsia="SimSun"/>
          <w:sz w:val="22"/>
          <w:szCs w:val="22"/>
        </w:rPr>
        <w:t xml:space="preserve">, P.V., Poon, B.K., Read, R.J., </w:t>
      </w:r>
      <w:proofErr w:type="spellStart"/>
      <w:r w:rsidRPr="0025269D">
        <w:rPr>
          <w:rFonts w:eastAsia="SimSun"/>
          <w:sz w:val="22"/>
          <w:szCs w:val="22"/>
        </w:rPr>
        <w:t>Sobolev</w:t>
      </w:r>
      <w:proofErr w:type="spellEnd"/>
      <w:r w:rsidRPr="0025269D">
        <w:rPr>
          <w:rFonts w:eastAsia="SimSun"/>
          <w:sz w:val="22"/>
          <w:szCs w:val="22"/>
        </w:rPr>
        <w:t xml:space="preserve">, O.V., Terwilliger, T.C., </w:t>
      </w:r>
      <w:proofErr w:type="spellStart"/>
      <w:r w:rsidRPr="0025269D">
        <w:rPr>
          <w:rFonts w:eastAsia="SimSun"/>
          <w:sz w:val="22"/>
          <w:szCs w:val="22"/>
        </w:rPr>
        <w:t>Urzhumtsev</w:t>
      </w:r>
      <w:proofErr w:type="spellEnd"/>
      <w:r w:rsidRPr="0025269D">
        <w:rPr>
          <w:rFonts w:eastAsia="SimSun"/>
          <w:sz w:val="22"/>
          <w:szCs w:val="22"/>
        </w:rPr>
        <w:t xml:space="preserve">, A., and Adams, P.D. (2018). Real-space refinement in PHENIX for cryo-EM and crystallography. Acta </w:t>
      </w:r>
      <w:proofErr w:type="spellStart"/>
      <w:r w:rsidRPr="0025269D">
        <w:rPr>
          <w:rFonts w:eastAsia="SimSun"/>
          <w:sz w:val="22"/>
          <w:szCs w:val="22"/>
        </w:rPr>
        <w:t>Crystallogr</w:t>
      </w:r>
      <w:proofErr w:type="spellEnd"/>
      <w:r w:rsidRPr="0025269D">
        <w:rPr>
          <w:rFonts w:eastAsia="SimSun"/>
          <w:sz w:val="22"/>
          <w:szCs w:val="22"/>
        </w:rPr>
        <w:t xml:space="preserve"> D Struct Biol </w:t>
      </w:r>
      <w:r w:rsidRPr="0025269D">
        <w:rPr>
          <w:rFonts w:eastAsia="SimSun"/>
          <w:i/>
          <w:iCs/>
          <w:sz w:val="22"/>
          <w:szCs w:val="22"/>
        </w:rPr>
        <w:t>74</w:t>
      </w:r>
      <w:r w:rsidRPr="0025269D">
        <w:rPr>
          <w:rFonts w:eastAsia="SimSun"/>
          <w:sz w:val="22"/>
          <w:szCs w:val="22"/>
        </w:rPr>
        <w:t>, 531–544.</w:t>
      </w:r>
    </w:p>
    <w:p w14:paraId="5CFCA69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Afzelius, B.A., </w:t>
      </w:r>
      <w:proofErr w:type="spellStart"/>
      <w:r w:rsidRPr="0025269D">
        <w:rPr>
          <w:rFonts w:eastAsia="SimSun"/>
          <w:sz w:val="22"/>
          <w:szCs w:val="22"/>
        </w:rPr>
        <w:t>Dallai</w:t>
      </w:r>
      <w:proofErr w:type="spellEnd"/>
      <w:r w:rsidRPr="0025269D">
        <w:rPr>
          <w:rFonts w:eastAsia="SimSun"/>
          <w:sz w:val="22"/>
          <w:szCs w:val="22"/>
        </w:rPr>
        <w:t xml:space="preserve">, R., </w:t>
      </w:r>
      <w:proofErr w:type="spellStart"/>
      <w:r w:rsidRPr="0025269D">
        <w:rPr>
          <w:rFonts w:eastAsia="SimSun"/>
          <w:sz w:val="22"/>
          <w:szCs w:val="22"/>
        </w:rPr>
        <w:t>Lanzavecchia</w:t>
      </w:r>
      <w:proofErr w:type="spellEnd"/>
      <w:r w:rsidRPr="0025269D">
        <w:rPr>
          <w:rFonts w:eastAsia="SimSun"/>
          <w:sz w:val="22"/>
          <w:szCs w:val="22"/>
        </w:rPr>
        <w:t xml:space="preserve">, S., and </w:t>
      </w:r>
      <w:proofErr w:type="spellStart"/>
      <w:r w:rsidRPr="0025269D">
        <w:rPr>
          <w:rFonts w:eastAsia="SimSun"/>
          <w:sz w:val="22"/>
          <w:szCs w:val="22"/>
        </w:rPr>
        <w:t>Bellon</w:t>
      </w:r>
      <w:proofErr w:type="spellEnd"/>
      <w:r w:rsidRPr="0025269D">
        <w:rPr>
          <w:rFonts w:eastAsia="SimSun"/>
          <w:sz w:val="22"/>
          <w:szCs w:val="22"/>
        </w:rPr>
        <w:t xml:space="preserve">, P.L. (1995). Flagellar structure in normal human spermatozoa and in spermatozoa that lack dynein arms. Tissue Cell </w:t>
      </w:r>
      <w:r w:rsidRPr="0025269D">
        <w:rPr>
          <w:rFonts w:eastAsia="SimSun"/>
          <w:i/>
          <w:iCs/>
          <w:sz w:val="22"/>
          <w:szCs w:val="22"/>
        </w:rPr>
        <w:t>27</w:t>
      </w:r>
      <w:r w:rsidRPr="0025269D">
        <w:rPr>
          <w:rFonts w:eastAsia="SimSun"/>
          <w:sz w:val="22"/>
          <w:szCs w:val="22"/>
        </w:rPr>
        <w:t>, 241–247.</w:t>
      </w:r>
    </w:p>
    <w:p w14:paraId="638EDCA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Amos, L.A. (2008). The tektin family of microtubule-stabilizing proteins. Genome Biol. </w:t>
      </w:r>
      <w:r w:rsidRPr="0025269D">
        <w:rPr>
          <w:rFonts w:eastAsia="SimSun"/>
          <w:i/>
          <w:iCs/>
          <w:sz w:val="22"/>
          <w:szCs w:val="22"/>
        </w:rPr>
        <w:t>9</w:t>
      </w:r>
      <w:r w:rsidRPr="0025269D">
        <w:rPr>
          <w:rFonts w:eastAsia="SimSun"/>
          <w:sz w:val="22"/>
          <w:szCs w:val="22"/>
        </w:rPr>
        <w:t>, 229–8.</w:t>
      </w:r>
    </w:p>
    <w:p w14:paraId="7AB47DB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Anderson, R.G., and Hein, C.E. (1976). Estrogen dependent </w:t>
      </w:r>
      <w:proofErr w:type="spellStart"/>
      <w:r w:rsidRPr="0025269D">
        <w:rPr>
          <w:rFonts w:eastAsia="SimSun"/>
          <w:sz w:val="22"/>
          <w:szCs w:val="22"/>
        </w:rPr>
        <w:t>ciliogenesis</w:t>
      </w:r>
      <w:proofErr w:type="spellEnd"/>
      <w:r w:rsidRPr="0025269D">
        <w:rPr>
          <w:rFonts w:eastAsia="SimSun"/>
          <w:sz w:val="22"/>
          <w:szCs w:val="22"/>
        </w:rPr>
        <w:t xml:space="preserve"> in the chick oviduct. Cell Tissue Res. </w:t>
      </w:r>
      <w:r w:rsidRPr="0025269D">
        <w:rPr>
          <w:rFonts w:eastAsia="SimSun"/>
          <w:i/>
          <w:iCs/>
          <w:sz w:val="22"/>
          <w:szCs w:val="22"/>
        </w:rPr>
        <w:t>171</w:t>
      </w:r>
      <w:r w:rsidRPr="0025269D">
        <w:rPr>
          <w:rFonts w:eastAsia="SimSun"/>
          <w:sz w:val="22"/>
          <w:szCs w:val="22"/>
        </w:rPr>
        <w:t>, 459–466.</w:t>
      </w:r>
    </w:p>
    <w:p w14:paraId="7947970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Austin-</w:t>
      </w:r>
      <w:proofErr w:type="spellStart"/>
      <w:r w:rsidRPr="0025269D">
        <w:rPr>
          <w:rFonts w:eastAsia="SimSun"/>
          <w:sz w:val="22"/>
          <w:szCs w:val="22"/>
        </w:rPr>
        <w:t>Tse</w:t>
      </w:r>
      <w:proofErr w:type="spellEnd"/>
      <w:r w:rsidRPr="0025269D">
        <w:rPr>
          <w:rFonts w:eastAsia="SimSun"/>
          <w:sz w:val="22"/>
          <w:szCs w:val="22"/>
        </w:rPr>
        <w:t xml:space="preserve">, C., </w:t>
      </w:r>
      <w:proofErr w:type="spellStart"/>
      <w:r w:rsidRPr="0025269D">
        <w:rPr>
          <w:rFonts w:eastAsia="SimSun"/>
          <w:sz w:val="22"/>
          <w:szCs w:val="22"/>
        </w:rPr>
        <w:t>Halbritter</w:t>
      </w:r>
      <w:proofErr w:type="spellEnd"/>
      <w:r w:rsidRPr="0025269D">
        <w:rPr>
          <w:rFonts w:eastAsia="SimSun"/>
          <w:sz w:val="22"/>
          <w:szCs w:val="22"/>
        </w:rPr>
        <w:t xml:space="preserve">, J., </w:t>
      </w:r>
      <w:proofErr w:type="spellStart"/>
      <w:r w:rsidRPr="0025269D">
        <w:rPr>
          <w:rFonts w:eastAsia="SimSun"/>
          <w:sz w:val="22"/>
          <w:szCs w:val="22"/>
        </w:rPr>
        <w:t>Zariwala</w:t>
      </w:r>
      <w:proofErr w:type="spellEnd"/>
      <w:r w:rsidRPr="0025269D">
        <w:rPr>
          <w:rFonts w:eastAsia="SimSun"/>
          <w:sz w:val="22"/>
          <w:szCs w:val="22"/>
        </w:rPr>
        <w:t xml:space="preserve">, M.A., </w:t>
      </w:r>
      <w:proofErr w:type="spellStart"/>
      <w:r w:rsidRPr="0025269D">
        <w:rPr>
          <w:rFonts w:eastAsia="SimSun"/>
          <w:sz w:val="22"/>
          <w:szCs w:val="22"/>
        </w:rPr>
        <w:t>Gilberti</w:t>
      </w:r>
      <w:proofErr w:type="spellEnd"/>
      <w:r w:rsidRPr="0025269D">
        <w:rPr>
          <w:rFonts w:eastAsia="SimSun"/>
          <w:sz w:val="22"/>
          <w:szCs w:val="22"/>
        </w:rPr>
        <w:t xml:space="preserve">, R.M., Gee, H.Y., Hellman, N., Pathak, N., Liu, Y., </w:t>
      </w:r>
      <w:proofErr w:type="spellStart"/>
      <w:r w:rsidRPr="0025269D">
        <w:rPr>
          <w:rFonts w:eastAsia="SimSun"/>
          <w:sz w:val="22"/>
          <w:szCs w:val="22"/>
        </w:rPr>
        <w:t>Panizzi</w:t>
      </w:r>
      <w:proofErr w:type="spellEnd"/>
      <w:r w:rsidRPr="0025269D">
        <w:rPr>
          <w:rFonts w:eastAsia="SimSun"/>
          <w:sz w:val="22"/>
          <w:szCs w:val="22"/>
        </w:rPr>
        <w:t xml:space="preserve">, J.R., Patel-King, R.S., et al. (2013). Zebrafish Ciliopathy Screen Plus Human Mutational Analysis Identifies C21orf59 and CCDC65 Defects as Causing Primary Ciliary Dyskinesia. Am. J. Hum. Genet. </w:t>
      </w:r>
      <w:r w:rsidRPr="0025269D">
        <w:rPr>
          <w:rFonts w:eastAsia="SimSun"/>
          <w:i/>
          <w:iCs/>
          <w:sz w:val="22"/>
          <w:szCs w:val="22"/>
        </w:rPr>
        <w:t>93</w:t>
      </w:r>
      <w:r w:rsidRPr="0025269D">
        <w:rPr>
          <w:rFonts w:eastAsia="SimSun"/>
          <w:sz w:val="22"/>
          <w:szCs w:val="22"/>
        </w:rPr>
        <w:t>, 672–686.</w:t>
      </w:r>
    </w:p>
    <w:p w14:paraId="4A7A587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Barrodia</w:t>
      </w:r>
      <w:proofErr w:type="spellEnd"/>
      <w:r w:rsidRPr="0025269D">
        <w:rPr>
          <w:rFonts w:eastAsia="SimSun"/>
          <w:sz w:val="22"/>
          <w:szCs w:val="22"/>
        </w:rPr>
        <w:t xml:space="preserve">, P., Patra, C., and Swain, R.K. (2018). EF-hand domain containing 2 (Efhc2) is crucial for distal segmentation of pronephros in zebrafish. Cell </w:t>
      </w:r>
      <w:proofErr w:type="spellStart"/>
      <w:r w:rsidRPr="0025269D">
        <w:rPr>
          <w:rFonts w:eastAsia="SimSun"/>
          <w:sz w:val="22"/>
          <w:szCs w:val="22"/>
        </w:rPr>
        <w:t>Biosci</w:t>
      </w:r>
      <w:proofErr w:type="spellEnd"/>
      <w:r w:rsidRPr="0025269D">
        <w:rPr>
          <w:rFonts w:eastAsia="SimSun"/>
          <w:sz w:val="22"/>
          <w:szCs w:val="22"/>
        </w:rPr>
        <w:t xml:space="preserve"> </w:t>
      </w:r>
      <w:r w:rsidRPr="0025269D">
        <w:rPr>
          <w:rFonts w:eastAsia="SimSun"/>
          <w:i/>
          <w:iCs/>
          <w:sz w:val="22"/>
          <w:szCs w:val="22"/>
        </w:rPr>
        <w:t>8</w:t>
      </w:r>
      <w:r w:rsidRPr="0025269D">
        <w:rPr>
          <w:rFonts w:eastAsia="SimSun"/>
          <w:sz w:val="22"/>
          <w:szCs w:val="22"/>
        </w:rPr>
        <w:t>, 53–15.</w:t>
      </w:r>
    </w:p>
    <w:p w14:paraId="529F99A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Bastin</w:t>
      </w:r>
      <w:proofErr w:type="spellEnd"/>
      <w:r w:rsidRPr="0025269D">
        <w:rPr>
          <w:rFonts w:eastAsia="SimSun"/>
          <w:sz w:val="22"/>
          <w:szCs w:val="22"/>
        </w:rPr>
        <w:t xml:space="preserve">, B.R., and Schneider, S.Q. (2019). Taxon-specific expansion and loss of </w:t>
      </w:r>
      <w:proofErr w:type="spellStart"/>
      <w:r w:rsidRPr="0025269D">
        <w:rPr>
          <w:rFonts w:eastAsia="SimSun"/>
          <w:sz w:val="22"/>
          <w:szCs w:val="22"/>
        </w:rPr>
        <w:t>tektins</w:t>
      </w:r>
      <w:proofErr w:type="spellEnd"/>
      <w:r w:rsidRPr="0025269D">
        <w:rPr>
          <w:rFonts w:eastAsia="SimSun"/>
          <w:sz w:val="22"/>
          <w:szCs w:val="22"/>
        </w:rPr>
        <w:t xml:space="preserve"> inform metazoan ciliary diversity. BMC </w:t>
      </w:r>
      <w:proofErr w:type="spellStart"/>
      <w:r w:rsidRPr="0025269D">
        <w:rPr>
          <w:rFonts w:eastAsia="SimSun"/>
          <w:sz w:val="22"/>
          <w:szCs w:val="22"/>
        </w:rPr>
        <w:t>Evol</w:t>
      </w:r>
      <w:proofErr w:type="spellEnd"/>
      <w:r w:rsidRPr="0025269D">
        <w:rPr>
          <w:rFonts w:eastAsia="SimSun"/>
          <w:sz w:val="22"/>
          <w:szCs w:val="22"/>
        </w:rPr>
        <w:t xml:space="preserve"> Biol </w:t>
      </w:r>
      <w:r w:rsidRPr="0025269D">
        <w:rPr>
          <w:rFonts w:eastAsia="SimSun"/>
          <w:i/>
          <w:iCs/>
          <w:sz w:val="22"/>
          <w:szCs w:val="22"/>
        </w:rPr>
        <w:t>19</w:t>
      </w:r>
      <w:r w:rsidRPr="0025269D">
        <w:rPr>
          <w:rFonts w:eastAsia="SimSun"/>
          <w:sz w:val="22"/>
          <w:szCs w:val="22"/>
        </w:rPr>
        <w:t>, 40–25.</w:t>
      </w:r>
    </w:p>
    <w:p w14:paraId="4FD5804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Blackburn, K., Bustamante-Marin, X., Yin, W., </w:t>
      </w:r>
      <w:proofErr w:type="spellStart"/>
      <w:r w:rsidRPr="0025269D">
        <w:rPr>
          <w:rFonts w:eastAsia="SimSun"/>
          <w:sz w:val="22"/>
          <w:szCs w:val="22"/>
        </w:rPr>
        <w:t>Goshe</w:t>
      </w:r>
      <w:proofErr w:type="spellEnd"/>
      <w:r w:rsidRPr="0025269D">
        <w:rPr>
          <w:rFonts w:eastAsia="SimSun"/>
          <w:sz w:val="22"/>
          <w:szCs w:val="22"/>
        </w:rPr>
        <w:t xml:space="preserve">, M.B., and Ostrowski, L.E. (2017). Quantitative Proteomic Analysis of Human Airway Cilia Identifies Previously Uncharacterized Proteins of High Abundance. J. Proteome Res. </w:t>
      </w:r>
      <w:r w:rsidRPr="0025269D">
        <w:rPr>
          <w:rFonts w:eastAsia="SimSun"/>
          <w:i/>
          <w:iCs/>
          <w:sz w:val="22"/>
          <w:szCs w:val="22"/>
        </w:rPr>
        <w:t>16</w:t>
      </w:r>
      <w:r w:rsidRPr="0025269D">
        <w:rPr>
          <w:rFonts w:eastAsia="SimSun"/>
          <w:sz w:val="22"/>
          <w:szCs w:val="22"/>
        </w:rPr>
        <w:t>, 1579–1592.</w:t>
      </w:r>
    </w:p>
    <w:p w14:paraId="2DB5F5C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Brown, A., Long, F., Nicholls, R.A., Toots, J., Emsley, P., and </w:t>
      </w:r>
      <w:proofErr w:type="spellStart"/>
      <w:r w:rsidRPr="0025269D">
        <w:rPr>
          <w:rFonts w:eastAsia="SimSun"/>
          <w:sz w:val="22"/>
          <w:szCs w:val="22"/>
        </w:rPr>
        <w:t>Murshudov</w:t>
      </w:r>
      <w:proofErr w:type="spellEnd"/>
      <w:r w:rsidRPr="0025269D">
        <w:rPr>
          <w:rFonts w:eastAsia="SimSun"/>
          <w:sz w:val="22"/>
          <w:szCs w:val="22"/>
        </w:rPr>
        <w:t xml:space="preserve">, G. (2015). Tools for macromolecular model building and refinement into electron cryo-microscopy reconstructions. Acta </w:t>
      </w:r>
      <w:proofErr w:type="spellStart"/>
      <w:r w:rsidRPr="0025269D">
        <w:rPr>
          <w:rFonts w:eastAsia="SimSun"/>
          <w:sz w:val="22"/>
          <w:szCs w:val="22"/>
        </w:rPr>
        <w:t>Crystallogr</w:t>
      </w:r>
      <w:proofErr w:type="spellEnd"/>
      <w:r w:rsidRPr="0025269D">
        <w:rPr>
          <w:rFonts w:eastAsia="SimSun"/>
          <w:sz w:val="22"/>
          <w:szCs w:val="22"/>
        </w:rPr>
        <w:t xml:space="preserve">. D Biol. </w:t>
      </w:r>
      <w:proofErr w:type="spellStart"/>
      <w:r w:rsidRPr="0025269D">
        <w:rPr>
          <w:rFonts w:eastAsia="SimSun"/>
          <w:sz w:val="22"/>
          <w:szCs w:val="22"/>
        </w:rPr>
        <w:t>Crystallogr</w:t>
      </w:r>
      <w:proofErr w:type="spellEnd"/>
      <w:r w:rsidRPr="0025269D">
        <w:rPr>
          <w:rFonts w:eastAsia="SimSun"/>
          <w:sz w:val="22"/>
          <w:szCs w:val="22"/>
        </w:rPr>
        <w:t xml:space="preserve">. </w:t>
      </w:r>
      <w:r w:rsidRPr="0025269D">
        <w:rPr>
          <w:rFonts w:eastAsia="SimSun"/>
          <w:i/>
          <w:iCs/>
          <w:sz w:val="22"/>
          <w:szCs w:val="22"/>
        </w:rPr>
        <w:t>71</w:t>
      </w:r>
      <w:r w:rsidRPr="0025269D">
        <w:rPr>
          <w:rFonts w:eastAsia="SimSun"/>
          <w:sz w:val="22"/>
          <w:szCs w:val="22"/>
        </w:rPr>
        <w:t>, 136–153.</w:t>
      </w:r>
    </w:p>
    <w:p w14:paraId="7A90051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Casey, D.M., Inaba, K., </w:t>
      </w:r>
      <w:proofErr w:type="spellStart"/>
      <w:r w:rsidRPr="0025269D">
        <w:rPr>
          <w:rFonts w:eastAsia="SimSun"/>
          <w:sz w:val="22"/>
          <w:szCs w:val="22"/>
        </w:rPr>
        <w:t>Pazour</w:t>
      </w:r>
      <w:proofErr w:type="spellEnd"/>
      <w:r w:rsidRPr="0025269D">
        <w:rPr>
          <w:rFonts w:eastAsia="SimSun"/>
          <w:sz w:val="22"/>
          <w:szCs w:val="22"/>
        </w:rPr>
        <w:t xml:space="preserve">, G.J., Takada, S., Wakabayashi, K.-I., Wilkerson, C.G., </w:t>
      </w:r>
      <w:proofErr w:type="spellStart"/>
      <w:r w:rsidRPr="0025269D">
        <w:rPr>
          <w:rFonts w:eastAsia="SimSun"/>
          <w:sz w:val="22"/>
          <w:szCs w:val="22"/>
        </w:rPr>
        <w:t>Kamiya</w:t>
      </w:r>
      <w:proofErr w:type="spellEnd"/>
      <w:r w:rsidRPr="0025269D">
        <w:rPr>
          <w:rFonts w:eastAsia="SimSun"/>
          <w:sz w:val="22"/>
          <w:szCs w:val="22"/>
        </w:rPr>
        <w:t xml:space="preserve">, R., and </w:t>
      </w:r>
      <w:proofErr w:type="spellStart"/>
      <w:r w:rsidRPr="0025269D">
        <w:rPr>
          <w:rFonts w:eastAsia="SimSun"/>
          <w:sz w:val="22"/>
          <w:szCs w:val="22"/>
        </w:rPr>
        <w:t>Witman</w:t>
      </w:r>
      <w:proofErr w:type="spellEnd"/>
      <w:r w:rsidRPr="0025269D">
        <w:rPr>
          <w:rFonts w:eastAsia="SimSun"/>
          <w:sz w:val="22"/>
          <w:szCs w:val="22"/>
        </w:rPr>
        <w:t xml:space="preserve">, G.B. (2003). DC3, the 21-kDa subunit of the outer dynein arm-docking complex (ODA-DC), is a novel EF-hand protein important for assembly of both the outer arm and the ODA-DC. Mol. Biol. Cell </w:t>
      </w:r>
      <w:r w:rsidRPr="0025269D">
        <w:rPr>
          <w:rFonts w:eastAsia="SimSun"/>
          <w:i/>
          <w:iCs/>
          <w:sz w:val="22"/>
          <w:szCs w:val="22"/>
        </w:rPr>
        <w:t>14</w:t>
      </w:r>
      <w:r w:rsidRPr="0025269D">
        <w:rPr>
          <w:rFonts w:eastAsia="SimSun"/>
          <w:sz w:val="22"/>
          <w:szCs w:val="22"/>
        </w:rPr>
        <w:t>, 3650–3663.</w:t>
      </w:r>
    </w:p>
    <w:p w14:paraId="0220CD9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Chen, V.B., </w:t>
      </w:r>
      <w:proofErr w:type="spellStart"/>
      <w:r w:rsidRPr="0025269D">
        <w:rPr>
          <w:rFonts w:eastAsia="SimSun"/>
          <w:sz w:val="22"/>
          <w:szCs w:val="22"/>
        </w:rPr>
        <w:t>Arendall</w:t>
      </w:r>
      <w:proofErr w:type="spellEnd"/>
      <w:r w:rsidRPr="0025269D">
        <w:rPr>
          <w:rFonts w:eastAsia="SimSun"/>
          <w:sz w:val="22"/>
          <w:szCs w:val="22"/>
        </w:rPr>
        <w:t xml:space="preserve">, W.B., </w:t>
      </w:r>
      <w:proofErr w:type="spellStart"/>
      <w:r w:rsidRPr="0025269D">
        <w:rPr>
          <w:rFonts w:eastAsia="SimSun"/>
          <w:sz w:val="22"/>
          <w:szCs w:val="22"/>
        </w:rPr>
        <w:t>Headd</w:t>
      </w:r>
      <w:proofErr w:type="spellEnd"/>
      <w:r w:rsidRPr="0025269D">
        <w:rPr>
          <w:rFonts w:eastAsia="SimSun"/>
          <w:sz w:val="22"/>
          <w:szCs w:val="22"/>
        </w:rPr>
        <w:t xml:space="preserve">, J.J., </w:t>
      </w:r>
      <w:proofErr w:type="spellStart"/>
      <w:r w:rsidRPr="0025269D">
        <w:rPr>
          <w:rFonts w:eastAsia="SimSun"/>
          <w:sz w:val="22"/>
          <w:szCs w:val="22"/>
        </w:rPr>
        <w:t>Keedy</w:t>
      </w:r>
      <w:proofErr w:type="spellEnd"/>
      <w:r w:rsidRPr="0025269D">
        <w:rPr>
          <w:rFonts w:eastAsia="SimSun"/>
          <w:sz w:val="22"/>
          <w:szCs w:val="22"/>
        </w:rPr>
        <w:t xml:space="preserve">, D.A., </w:t>
      </w:r>
      <w:proofErr w:type="spellStart"/>
      <w:r w:rsidRPr="0025269D">
        <w:rPr>
          <w:rFonts w:eastAsia="SimSun"/>
          <w:sz w:val="22"/>
          <w:szCs w:val="22"/>
        </w:rPr>
        <w:t>Immormino</w:t>
      </w:r>
      <w:proofErr w:type="spellEnd"/>
      <w:r w:rsidRPr="0025269D">
        <w:rPr>
          <w:rFonts w:eastAsia="SimSun"/>
          <w:sz w:val="22"/>
          <w:szCs w:val="22"/>
        </w:rPr>
        <w:t xml:space="preserve">, R.M., </w:t>
      </w:r>
      <w:proofErr w:type="spellStart"/>
      <w:r w:rsidRPr="0025269D">
        <w:rPr>
          <w:rFonts w:eastAsia="SimSun"/>
          <w:sz w:val="22"/>
          <w:szCs w:val="22"/>
        </w:rPr>
        <w:t>Kapral</w:t>
      </w:r>
      <w:proofErr w:type="spellEnd"/>
      <w:r w:rsidRPr="0025269D">
        <w:rPr>
          <w:rFonts w:eastAsia="SimSun"/>
          <w:sz w:val="22"/>
          <w:szCs w:val="22"/>
        </w:rPr>
        <w:t xml:space="preserve">, G.J., Murray, L.W., Richardson, J.S., and Richardson, D.C. (2010). </w:t>
      </w:r>
      <w:proofErr w:type="spellStart"/>
      <w:r w:rsidRPr="0025269D">
        <w:rPr>
          <w:rFonts w:eastAsia="SimSun"/>
          <w:sz w:val="22"/>
          <w:szCs w:val="22"/>
        </w:rPr>
        <w:t>MolProbity</w:t>
      </w:r>
      <w:proofErr w:type="spellEnd"/>
      <w:r w:rsidRPr="0025269D">
        <w:rPr>
          <w:rFonts w:eastAsia="SimSun"/>
          <w:sz w:val="22"/>
          <w:szCs w:val="22"/>
        </w:rPr>
        <w:t xml:space="preserve">: all-atom structure validation for macromolecular crystallography. Acta </w:t>
      </w:r>
      <w:proofErr w:type="spellStart"/>
      <w:r w:rsidRPr="0025269D">
        <w:rPr>
          <w:rFonts w:eastAsia="SimSun"/>
          <w:sz w:val="22"/>
          <w:szCs w:val="22"/>
        </w:rPr>
        <w:t>Crystallogr</w:t>
      </w:r>
      <w:proofErr w:type="spellEnd"/>
      <w:r w:rsidRPr="0025269D">
        <w:rPr>
          <w:rFonts w:eastAsia="SimSun"/>
          <w:sz w:val="22"/>
          <w:szCs w:val="22"/>
        </w:rPr>
        <w:t xml:space="preserve">. D Biol. </w:t>
      </w:r>
      <w:proofErr w:type="spellStart"/>
      <w:r w:rsidRPr="0025269D">
        <w:rPr>
          <w:rFonts w:eastAsia="SimSun"/>
          <w:sz w:val="22"/>
          <w:szCs w:val="22"/>
        </w:rPr>
        <w:t>Crystallogr</w:t>
      </w:r>
      <w:proofErr w:type="spellEnd"/>
      <w:r w:rsidRPr="0025269D">
        <w:rPr>
          <w:rFonts w:eastAsia="SimSun"/>
          <w:sz w:val="22"/>
          <w:szCs w:val="22"/>
        </w:rPr>
        <w:t xml:space="preserve">. </w:t>
      </w:r>
      <w:r w:rsidRPr="0025269D">
        <w:rPr>
          <w:rFonts w:eastAsia="SimSun"/>
          <w:i/>
          <w:iCs/>
          <w:sz w:val="22"/>
          <w:szCs w:val="22"/>
        </w:rPr>
        <w:t>66</w:t>
      </w:r>
      <w:r w:rsidRPr="0025269D">
        <w:rPr>
          <w:rFonts w:eastAsia="SimSun"/>
          <w:sz w:val="22"/>
          <w:szCs w:val="22"/>
        </w:rPr>
        <w:t>, 12–21.</w:t>
      </w:r>
    </w:p>
    <w:p w14:paraId="3F7B687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 xml:space="preserve">Chen, X., Deng, S., Xia, H., Yuan, L., Xu, H., Tang, S., and Deng, H. (2020). Identification of a CCDC114 variant in a Han-Chinese patient with situs inversus. Exp </w:t>
      </w:r>
      <w:proofErr w:type="spellStart"/>
      <w:r w:rsidRPr="0025269D">
        <w:rPr>
          <w:rFonts w:eastAsia="SimSun"/>
          <w:sz w:val="22"/>
          <w:szCs w:val="22"/>
        </w:rPr>
        <w:t>Ther</w:t>
      </w:r>
      <w:proofErr w:type="spellEnd"/>
      <w:r w:rsidRPr="0025269D">
        <w:rPr>
          <w:rFonts w:eastAsia="SimSun"/>
          <w:sz w:val="22"/>
          <w:szCs w:val="22"/>
        </w:rPr>
        <w:t xml:space="preserve"> Med </w:t>
      </w:r>
      <w:r w:rsidRPr="0025269D">
        <w:rPr>
          <w:rFonts w:eastAsia="SimSun"/>
          <w:i/>
          <w:iCs/>
          <w:sz w:val="22"/>
          <w:szCs w:val="22"/>
        </w:rPr>
        <w:t>20</w:t>
      </w:r>
      <w:r w:rsidRPr="0025269D">
        <w:rPr>
          <w:rFonts w:eastAsia="SimSun"/>
          <w:sz w:val="22"/>
          <w:szCs w:val="22"/>
        </w:rPr>
        <w:t>, 3336–3342.</w:t>
      </w:r>
    </w:p>
    <w:p w14:paraId="7C63F59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Chernyatina</w:t>
      </w:r>
      <w:proofErr w:type="spellEnd"/>
      <w:r w:rsidRPr="0025269D">
        <w:rPr>
          <w:rFonts w:eastAsia="SimSun"/>
          <w:sz w:val="22"/>
          <w:szCs w:val="22"/>
        </w:rPr>
        <w:t xml:space="preserve">, A.A., Nicolet, S., Aebi, U., Herrmann, H., and Strelkov, S.V. (2012). Atomic structure of the vimentin central α-helical domain and its implications for intermediate filament assembly. Proc. Natl. Acad. Sci. </w:t>
      </w:r>
      <w:proofErr w:type="spellStart"/>
      <w:r w:rsidRPr="0025269D">
        <w:rPr>
          <w:rFonts w:eastAsia="SimSun"/>
          <w:sz w:val="22"/>
          <w:szCs w:val="22"/>
        </w:rPr>
        <w:t>U.S.a.</w:t>
      </w:r>
      <w:proofErr w:type="spellEnd"/>
      <w:r w:rsidRPr="0025269D">
        <w:rPr>
          <w:rFonts w:eastAsia="SimSun"/>
          <w:sz w:val="22"/>
          <w:szCs w:val="22"/>
        </w:rPr>
        <w:t xml:space="preserve"> </w:t>
      </w:r>
      <w:r w:rsidRPr="0025269D">
        <w:rPr>
          <w:rFonts w:eastAsia="SimSun"/>
          <w:i/>
          <w:iCs/>
          <w:sz w:val="22"/>
          <w:szCs w:val="22"/>
        </w:rPr>
        <w:t>109</w:t>
      </w:r>
      <w:r w:rsidRPr="0025269D">
        <w:rPr>
          <w:rFonts w:eastAsia="SimSun"/>
          <w:sz w:val="22"/>
          <w:szCs w:val="22"/>
        </w:rPr>
        <w:t>, 13620–13625.</w:t>
      </w:r>
    </w:p>
    <w:p w14:paraId="21D2DBC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Chiani</w:t>
      </w:r>
      <w:proofErr w:type="spellEnd"/>
      <w:r w:rsidRPr="0025269D">
        <w:rPr>
          <w:rFonts w:eastAsia="SimSun"/>
          <w:sz w:val="22"/>
          <w:szCs w:val="22"/>
        </w:rPr>
        <w:t xml:space="preserve">, F., Orsini, T., </w:t>
      </w:r>
      <w:proofErr w:type="spellStart"/>
      <w:r w:rsidRPr="0025269D">
        <w:rPr>
          <w:rFonts w:eastAsia="SimSun"/>
          <w:sz w:val="22"/>
          <w:szCs w:val="22"/>
        </w:rPr>
        <w:t>Gambadoro</w:t>
      </w:r>
      <w:proofErr w:type="spellEnd"/>
      <w:r w:rsidRPr="0025269D">
        <w:rPr>
          <w:rFonts w:eastAsia="SimSun"/>
          <w:sz w:val="22"/>
          <w:szCs w:val="22"/>
        </w:rPr>
        <w:t xml:space="preserve">, A., </w:t>
      </w:r>
      <w:proofErr w:type="spellStart"/>
      <w:r w:rsidRPr="0025269D">
        <w:rPr>
          <w:rFonts w:eastAsia="SimSun"/>
          <w:sz w:val="22"/>
          <w:szCs w:val="22"/>
        </w:rPr>
        <w:t>Pasquini</w:t>
      </w:r>
      <w:proofErr w:type="spellEnd"/>
      <w:r w:rsidRPr="0025269D">
        <w:rPr>
          <w:rFonts w:eastAsia="SimSun"/>
          <w:sz w:val="22"/>
          <w:szCs w:val="22"/>
        </w:rPr>
        <w:t xml:space="preserve">, M., Putti, S., </w:t>
      </w:r>
      <w:proofErr w:type="spellStart"/>
      <w:r w:rsidRPr="0025269D">
        <w:rPr>
          <w:rFonts w:eastAsia="SimSun"/>
          <w:sz w:val="22"/>
          <w:szCs w:val="22"/>
        </w:rPr>
        <w:t>Cirilli</w:t>
      </w:r>
      <w:proofErr w:type="spellEnd"/>
      <w:r w:rsidRPr="0025269D">
        <w:rPr>
          <w:rFonts w:eastAsia="SimSun"/>
          <w:sz w:val="22"/>
          <w:szCs w:val="22"/>
        </w:rPr>
        <w:t xml:space="preserve">, M., </w:t>
      </w:r>
      <w:proofErr w:type="spellStart"/>
      <w:r w:rsidRPr="0025269D">
        <w:rPr>
          <w:rFonts w:eastAsia="SimSun"/>
          <w:sz w:val="22"/>
          <w:szCs w:val="22"/>
        </w:rPr>
        <w:t>Ermakova</w:t>
      </w:r>
      <w:proofErr w:type="spellEnd"/>
      <w:r w:rsidRPr="0025269D">
        <w:rPr>
          <w:rFonts w:eastAsia="SimSun"/>
          <w:sz w:val="22"/>
          <w:szCs w:val="22"/>
        </w:rPr>
        <w:t xml:space="preserve">, O., and </w:t>
      </w:r>
      <w:proofErr w:type="spellStart"/>
      <w:r w:rsidRPr="0025269D">
        <w:rPr>
          <w:rFonts w:eastAsia="SimSun"/>
          <w:sz w:val="22"/>
          <w:szCs w:val="22"/>
        </w:rPr>
        <w:t>Tocchini-Valentini</w:t>
      </w:r>
      <w:proofErr w:type="spellEnd"/>
      <w:r w:rsidRPr="0025269D">
        <w:rPr>
          <w:rFonts w:eastAsia="SimSun"/>
          <w:sz w:val="22"/>
          <w:szCs w:val="22"/>
        </w:rPr>
        <w:t xml:space="preserve">, G.P. (2019). Functional loss of Ccdc151 leads to hydrocephalus in a mouse model of primary ciliary dyskinesia. Dis Model Mech </w:t>
      </w:r>
      <w:r w:rsidRPr="0025269D">
        <w:rPr>
          <w:rFonts w:eastAsia="SimSun"/>
          <w:i/>
          <w:iCs/>
          <w:sz w:val="22"/>
          <w:szCs w:val="22"/>
        </w:rPr>
        <w:t>12</w:t>
      </w:r>
      <w:r w:rsidRPr="0025269D">
        <w:rPr>
          <w:rFonts w:eastAsia="SimSun"/>
          <w:sz w:val="22"/>
          <w:szCs w:val="22"/>
        </w:rPr>
        <w:t>, dmm038489.</w:t>
      </w:r>
    </w:p>
    <w:p w14:paraId="31466DC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Dougherty, G.W., Mizuno, K., </w:t>
      </w:r>
      <w:proofErr w:type="spellStart"/>
      <w:r w:rsidRPr="0025269D">
        <w:rPr>
          <w:rFonts w:eastAsia="SimSun"/>
          <w:sz w:val="22"/>
          <w:szCs w:val="22"/>
        </w:rPr>
        <w:t>Nöthe-Menchen</w:t>
      </w:r>
      <w:proofErr w:type="spellEnd"/>
      <w:r w:rsidRPr="0025269D">
        <w:rPr>
          <w:rFonts w:eastAsia="SimSun"/>
          <w:sz w:val="22"/>
          <w:szCs w:val="22"/>
        </w:rPr>
        <w:t xml:space="preserve">, T., </w:t>
      </w:r>
      <w:proofErr w:type="spellStart"/>
      <w:r w:rsidRPr="0025269D">
        <w:rPr>
          <w:rFonts w:eastAsia="SimSun"/>
          <w:sz w:val="22"/>
          <w:szCs w:val="22"/>
        </w:rPr>
        <w:t>Ikawa</w:t>
      </w:r>
      <w:proofErr w:type="spellEnd"/>
      <w:r w:rsidRPr="0025269D">
        <w:rPr>
          <w:rFonts w:eastAsia="SimSun"/>
          <w:sz w:val="22"/>
          <w:szCs w:val="22"/>
        </w:rPr>
        <w:t>, Y., Boldt, K., Ta-</w:t>
      </w:r>
      <w:proofErr w:type="spellStart"/>
      <w:r w:rsidRPr="0025269D">
        <w:rPr>
          <w:rFonts w:eastAsia="SimSun"/>
          <w:sz w:val="22"/>
          <w:szCs w:val="22"/>
        </w:rPr>
        <w:t>Shma</w:t>
      </w:r>
      <w:proofErr w:type="spellEnd"/>
      <w:r w:rsidRPr="0025269D">
        <w:rPr>
          <w:rFonts w:eastAsia="SimSun"/>
          <w:sz w:val="22"/>
          <w:szCs w:val="22"/>
        </w:rPr>
        <w:t xml:space="preserve">, A., Aprea, I., Minegishi, K., Pang, Y.-P., </w:t>
      </w:r>
      <w:proofErr w:type="spellStart"/>
      <w:r w:rsidRPr="0025269D">
        <w:rPr>
          <w:rFonts w:eastAsia="SimSun"/>
          <w:sz w:val="22"/>
          <w:szCs w:val="22"/>
        </w:rPr>
        <w:t>Pennekamp</w:t>
      </w:r>
      <w:proofErr w:type="spellEnd"/>
      <w:r w:rsidRPr="0025269D">
        <w:rPr>
          <w:rFonts w:eastAsia="SimSun"/>
          <w:sz w:val="22"/>
          <w:szCs w:val="22"/>
        </w:rPr>
        <w:t xml:space="preserve">, P., et al. (2020). CFAP45 deficiency causes situs abnormalities and </w:t>
      </w:r>
      <w:proofErr w:type="spellStart"/>
      <w:r w:rsidRPr="0025269D">
        <w:rPr>
          <w:rFonts w:eastAsia="SimSun"/>
          <w:sz w:val="22"/>
          <w:szCs w:val="22"/>
        </w:rPr>
        <w:t>asthenospermia</w:t>
      </w:r>
      <w:proofErr w:type="spellEnd"/>
      <w:r w:rsidRPr="0025269D">
        <w:rPr>
          <w:rFonts w:eastAsia="SimSun"/>
          <w:sz w:val="22"/>
          <w:szCs w:val="22"/>
        </w:rPr>
        <w:t xml:space="preserve"> by disrupting an axonemal adenine nucleotide homeostasis module. Nat </w:t>
      </w:r>
      <w:proofErr w:type="spellStart"/>
      <w:r w:rsidRPr="0025269D">
        <w:rPr>
          <w:rFonts w:eastAsia="SimSun"/>
          <w:sz w:val="22"/>
          <w:szCs w:val="22"/>
        </w:rPr>
        <w:t>Commun</w:t>
      </w:r>
      <w:proofErr w:type="spellEnd"/>
      <w:r w:rsidRPr="0025269D">
        <w:rPr>
          <w:rFonts w:eastAsia="SimSun"/>
          <w:sz w:val="22"/>
          <w:szCs w:val="22"/>
        </w:rPr>
        <w:t xml:space="preserve"> </w:t>
      </w:r>
      <w:r w:rsidRPr="0025269D">
        <w:rPr>
          <w:rFonts w:eastAsia="SimSun"/>
          <w:i/>
          <w:iCs/>
          <w:sz w:val="22"/>
          <w:szCs w:val="22"/>
        </w:rPr>
        <w:t>11</w:t>
      </w:r>
      <w:r w:rsidRPr="0025269D">
        <w:rPr>
          <w:rFonts w:eastAsia="SimSun"/>
          <w:sz w:val="22"/>
          <w:szCs w:val="22"/>
        </w:rPr>
        <w:t>, 5520–5520.</w:t>
      </w:r>
    </w:p>
    <w:p w14:paraId="75EE8199" w14:textId="7D125E67" w:rsidR="000B5AA2" w:rsidRPr="005A1849"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color w:val="000000" w:themeColor="text1"/>
          <w:sz w:val="22"/>
          <w:szCs w:val="22"/>
        </w:rPr>
      </w:pPr>
      <w:proofErr w:type="spellStart"/>
      <w:r w:rsidRPr="0025269D">
        <w:rPr>
          <w:rFonts w:eastAsia="SimSun"/>
          <w:sz w:val="22"/>
          <w:szCs w:val="22"/>
        </w:rPr>
        <w:t>Eldirany</w:t>
      </w:r>
      <w:proofErr w:type="spellEnd"/>
      <w:r w:rsidRPr="0025269D">
        <w:rPr>
          <w:rFonts w:eastAsia="SimSun"/>
          <w:sz w:val="22"/>
          <w:szCs w:val="22"/>
        </w:rPr>
        <w:t xml:space="preserve">, S.A., </w:t>
      </w:r>
      <w:proofErr w:type="spellStart"/>
      <w:r w:rsidRPr="0025269D">
        <w:rPr>
          <w:rFonts w:eastAsia="SimSun"/>
          <w:sz w:val="22"/>
          <w:szCs w:val="22"/>
        </w:rPr>
        <w:t>Lomakin</w:t>
      </w:r>
      <w:proofErr w:type="spellEnd"/>
      <w:r w:rsidRPr="0025269D">
        <w:rPr>
          <w:rFonts w:eastAsia="SimSun"/>
          <w:sz w:val="22"/>
          <w:szCs w:val="22"/>
        </w:rPr>
        <w:t xml:space="preserve">, I.B., Ho, M., and </w:t>
      </w:r>
      <w:proofErr w:type="spellStart"/>
      <w:r w:rsidRPr="0025269D">
        <w:rPr>
          <w:rFonts w:eastAsia="SimSun"/>
          <w:sz w:val="22"/>
          <w:szCs w:val="22"/>
        </w:rPr>
        <w:t>Bunick</w:t>
      </w:r>
      <w:proofErr w:type="spellEnd"/>
      <w:r w:rsidRPr="0025269D">
        <w:rPr>
          <w:rFonts w:eastAsia="SimSun"/>
          <w:sz w:val="22"/>
          <w:szCs w:val="22"/>
        </w:rPr>
        <w:t xml:space="preserve">, C.G. (2020). Recent insight into intermediate filament </w:t>
      </w:r>
      <w:r w:rsidRPr="005A1849">
        <w:rPr>
          <w:rFonts w:eastAsia="SimSun"/>
          <w:color w:val="000000" w:themeColor="text1"/>
          <w:sz w:val="22"/>
          <w:szCs w:val="22"/>
        </w:rPr>
        <w:t xml:space="preserve">structure. Current Opinion in Cell Biology </w:t>
      </w:r>
      <w:r w:rsidRPr="005A1849">
        <w:rPr>
          <w:rFonts w:eastAsia="SimSun"/>
          <w:i/>
          <w:iCs/>
          <w:color w:val="000000" w:themeColor="text1"/>
          <w:sz w:val="22"/>
          <w:szCs w:val="22"/>
        </w:rPr>
        <w:t>68</w:t>
      </w:r>
      <w:r w:rsidRPr="005A1849">
        <w:rPr>
          <w:rFonts w:eastAsia="SimSun"/>
          <w:color w:val="000000" w:themeColor="text1"/>
          <w:sz w:val="22"/>
          <w:szCs w:val="22"/>
        </w:rPr>
        <w:t>, 132–143.</w:t>
      </w:r>
    </w:p>
    <w:p w14:paraId="194D254D" w14:textId="77777777" w:rsidR="009732E9" w:rsidRPr="005A1849" w:rsidRDefault="00684DD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color w:val="000000" w:themeColor="text1"/>
          <w:sz w:val="22"/>
          <w:szCs w:val="22"/>
        </w:rPr>
      </w:pPr>
      <w:proofErr w:type="spellStart"/>
      <w:r w:rsidRPr="005A1849">
        <w:rPr>
          <w:rFonts w:eastAsia="SimSun"/>
          <w:color w:val="000000" w:themeColor="text1"/>
          <w:sz w:val="22"/>
          <w:szCs w:val="22"/>
        </w:rPr>
        <w:t>Fassad</w:t>
      </w:r>
      <w:proofErr w:type="spellEnd"/>
      <w:r w:rsidRPr="005A1849">
        <w:rPr>
          <w:rFonts w:eastAsia="SimSun"/>
          <w:color w:val="000000" w:themeColor="text1"/>
          <w:sz w:val="22"/>
          <w:szCs w:val="22"/>
        </w:rPr>
        <w:t xml:space="preserve">, M.R., Patel, M.P., </w:t>
      </w:r>
      <w:proofErr w:type="spellStart"/>
      <w:r w:rsidRPr="005A1849">
        <w:rPr>
          <w:rFonts w:eastAsia="SimSun"/>
          <w:color w:val="000000" w:themeColor="text1"/>
          <w:sz w:val="22"/>
          <w:szCs w:val="22"/>
        </w:rPr>
        <w:t>Shoemark</w:t>
      </w:r>
      <w:proofErr w:type="spellEnd"/>
      <w:r w:rsidRPr="005A1849">
        <w:rPr>
          <w:rFonts w:eastAsia="SimSun"/>
          <w:color w:val="000000" w:themeColor="text1"/>
          <w:sz w:val="22"/>
          <w:szCs w:val="22"/>
        </w:rPr>
        <w:t xml:space="preserve">, A., </w:t>
      </w:r>
      <w:proofErr w:type="spellStart"/>
      <w:r w:rsidRPr="005A1849">
        <w:rPr>
          <w:rFonts w:eastAsia="SimSun"/>
          <w:color w:val="000000" w:themeColor="text1"/>
          <w:sz w:val="22"/>
          <w:szCs w:val="22"/>
        </w:rPr>
        <w:t>Cullup</w:t>
      </w:r>
      <w:proofErr w:type="spellEnd"/>
      <w:r w:rsidRPr="005A1849">
        <w:rPr>
          <w:rFonts w:eastAsia="SimSun"/>
          <w:color w:val="000000" w:themeColor="text1"/>
          <w:sz w:val="22"/>
          <w:szCs w:val="22"/>
        </w:rPr>
        <w:t xml:space="preserve">, T., Hayward, J., Dixon, M., Rogers, A.V., </w:t>
      </w:r>
      <w:proofErr w:type="spellStart"/>
      <w:r w:rsidRPr="005A1849">
        <w:rPr>
          <w:rFonts w:eastAsia="SimSun"/>
          <w:color w:val="000000" w:themeColor="text1"/>
          <w:sz w:val="22"/>
          <w:szCs w:val="22"/>
        </w:rPr>
        <w:t>Ollosson</w:t>
      </w:r>
      <w:proofErr w:type="spellEnd"/>
      <w:r w:rsidRPr="005A1849">
        <w:rPr>
          <w:rFonts w:eastAsia="SimSun"/>
          <w:color w:val="000000" w:themeColor="text1"/>
          <w:sz w:val="22"/>
          <w:szCs w:val="22"/>
        </w:rPr>
        <w:t xml:space="preserve">, S., Jackson, C., Goggin, P., et al. (2020). Clinical utility of NGS diagnosis and disease stratification in a multiethnic primary ciliary dyskinesia cohort. J. Med. Genet. </w:t>
      </w:r>
      <w:r w:rsidRPr="005A1849">
        <w:rPr>
          <w:rFonts w:eastAsia="SimSun"/>
          <w:i/>
          <w:iCs/>
          <w:color w:val="000000" w:themeColor="text1"/>
          <w:sz w:val="22"/>
          <w:szCs w:val="22"/>
        </w:rPr>
        <w:t>57</w:t>
      </w:r>
      <w:r w:rsidRPr="005A1849">
        <w:rPr>
          <w:rFonts w:eastAsia="SimSun"/>
          <w:color w:val="000000" w:themeColor="text1"/>
          <w:sz w:val="22"/>
          <w:szCs w:val="22"/>
        </w:rPr>
        <w:t>, 322–330.</w:t>
      </w:r>
    </w:p>
    <w:p w14:paraId="05274A1E" w14:textId="4B12DAEE" w:rsidR="009732E9" w:rsidRPr="005A1849" w:rsidRDefault="009732E9"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color w:val="000000" w:themeColor="text1"/>
          <w:sz w:val="22"/>
          <w:szCs w:val="22"/>
        </w:rPr>
      </w:pPr>
      <w:r w:rsidRPr="005A1849">
        <w:rPr>
          <w:rFonts w:eastAsia="SimSun"/>
          <w:color w:val="000000" w:themeColor="text1"/>
          <w:sz w:val="22"/>
          <w:szCs w:val="22"/>
        </w:rPr>
        <w:t xml:space="preserve">Field, S., Riley, K-L., </w:t>
      </w:r>
      <w:r w:rsidR="00255D55" w:rsidRPr="005A1849">
        <w:rPr>
          <w:rFonts w:eastAsia="SimSun"/>
          <w:color w:val="000000" w:themeColor="text1"/>
          <w:sz w:val="22"/>
          <w:szCs w:val="22"/>
        </w:rPr>
        <w:t xml:space="preserve">Grimes, D.T., Hilton, H., Simon, M., Powles-Glover, N., </w:t>
      </w:r>
      <w:proofErr w:type="spellStart"/>
      <w:r w:rsidR="00255D55" w:rsidRPr="005A1849">
        <w:rPr>
          <w:rFonts w:eastAsia="SimSun"/>
          <w:color w:val="000000" w:themeColor="text1"/>
          <w:sz w:val="22"/>
          <w:szCs w:val="22"/>
        </w:rPr>
        <w:t>Siggers</w:t>
      </w:r>
      <w:proofErr w:type="spellEnd"/>
      <w:r w:rsidR="00255D55" w:rsidRPr="005A1849">
        <w:rPr>
          <w:rFonts w:eastAsia="SimSun"/>
          <w:color w:val="000000" w:themeColor="text1"/>
          <w:sz w:val="22"/>
          <w:szCs w:val="22"/>
        </w:rPr>
        <w:t xml:space="preserve">, P., </w:t>
      </w:r>
      <w:proofErr w:type="spellStart"/>
      <w:r w:rsidR="00255D55" w:rsidRPr="005A1849">
        <w:rPr>
          <w:rFonts w:eastAsia="SimSun"/>
          <w:color w:val="000000" w:themeColor="text1"/>
          <w:sz w:val="22"/>
          <w:szCs w:val="22"/>
        </w:rPr>
        <w:t>Bogani</w:t>
      </w:r>
      <w:proofErr w:type="spellEnd"/>
      <w:r w:rsidR="00255D55" w:rsidRPr="005A1849">
        <w:rPr>
          <w:rFonts w:eastAsia="SimSun"/>
          <w:color w:val="000000" w:themeColor="text1"/>
          <w:sz w:val="22"/>
          <w:szCs w:val="22"/>
        </w:rPr>
        <w:t xml:space="preserve">, D., Greenfield, A., and Norris, D.P. (2011). Pkd1l1 establishes left-right asymmetry and physically interacts with Pkd2. Development </w:t>
      </w:r>
      <w:r w:rsidR="00255D55" w:rsidRPr="005A1849">
        <w:rPr>
          <w:rFonts w:eastAsia="SimSun"/>
          <w:i/>
          <w:iCs/>
          <w:color w:val="000000" w:themeColor="text1"/>
          <w:sz w:val="22"/>
          <w:szCs w:val="22"/>
        </w:rPr>
        <w:t>138</w:t>
      </w:r>
      <w:r w:rsidR="00255D55" w:rsidRPr="005A1849">
        <w:rPr>
          <w:rFonts w:eastAsia="SimSun"/>
          <w:color w:val="000000" w:themeColor="text1"/>
          <w:sz w:val="22"/>
          <w:szCs w:val="22"/>
        </w:rPr>
        <w:t>, 1131–1142.</w:t>
      </w:r>
    </w:p>
    <w:p w14:paraId="59EEB2A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5A1849">
        <w:rPr>
          <w:rFonts w:eastAsia="SimSun"/>
          <w:color w:val="000000" w:themeColor="text1"/>
          <w:sz w:val="22"/>
          <w:szCs w:val="22"/>
        </w:rPr>
        <w:t>Gonsales</w:t>
      </w:r>
      <w:proofErr w:type="spellEnd"/>
      <w:r w:rsidRPr="005A1849">
        <w:rPr>
          <w:rFonts w:eastAsia="SimSun"/>
          <w:color w:val="000000" w:themeColor="text1"/>
          <w:sz w:val="22"/>
          <w:szCs w:val="22"/>
        </w:rPr>
        <w:t xml:space="preserve">, M.C., Ribeiro, P.A.O., Betting, L.E., </w:t>
      </w:r>
      <w:proofErr w:type="spellStart"/>
      <w:r w:rsidRPr="005A1849">
        <w:rPr>
          <w:rFonts w:eastAsia="SimSun"/>
          <w:color w:val="000000" w:themeColor="text1"/>
          <w:sz w:val="22"/>
          <w:szCs w:val="22"/>
        </w:rPr>
        <w:t>Alvim</w:t>
      </w:r>
      <w:proofErr w:type="spellEnd"/>
      <w:r w:rsidRPr="005A1849">
        <w:rPr>
          <w:rFonts w:eastAsia="SimSun"/>
          <w:color w:val="000000" w:themeColor="text1"/>
          <w:sz w:val="22"/>
          <w:szCs w:val="22"/>
        </w:rPr>
        <w:t xml:space="preserve">, M.K.M., </w:t>
      </w:r>
      <w:proofErr w:type="spellStart"/>
      <w:r w:rsidRPr="005A1849">
        <w:rPr>
          <w:rFonts w:eastAsia="SimSun"/>
          <w:color w:val="000000" w:themeColor="text1"/>
          <w:sz w:val="22"/>
          <w:szCs w:val="22"/>
        </w:rPr>
        <w:t>Guerreiro</w:t>
      </w:r>
      <w:proofErr w:type="spellEnd"/>
      <w:r w:rsidRPr="005A1849">
        <w:rPr>
          <w:rFonts w:eastAsia="SimSun"/>
          <w:color w:val="000000" w:themeColor="text1"/>
          <w:sz w:val="22"/>
          <w:szCs w:val="22"/>
        </w:rPr>
        <w:t xml:space="preserve">, C.M., Yasuda, C.L., </w:t>
      </w:r>
      <w:proofErr w:type="spellStart"/>
      <w:r w:rsidRPr="005A1849">
        <w:rPr>
          <w:rFonts w:eastAsia="SimSun"/>
          <w:color w:val="000000" w:themeColor="text1"/>
          <w:sz w:val="22"/>
          <w:szCs w:val="22"/>
        </w:rPr>
        <w:t>Gitaí</w:t>
      </w:r>
      <w:proofErr w:type="spellEnd"/>
      <w:r w:rsidRPr="005A1849">
        <w:rPr>
          <w:rFonts w:eastAsia="SimSun"/>
          <w:color w:val="000000" w:themeColor="text1"/>
          <w:sz w:val="22"/>
          <w:szCs w:val="22"/>
        </w:rPr>
        <w:t xml:space="preserve">, D.L.G., </w:t>
      </w:r>
      <w:proofErr w:type="spellStart"/>
      <w:r w:rsidRPr="005A1849">
        <w:rPr>
          <w:rFonts w:eastAsia="SimSun"/>
          <w:color w:val="000000" w:themeColor="text1"/>
          <w:sz w:val="22"/>
          <w:szCs w:val="22"/>
        </w:rPr>
        <w:t>Cendes</w:t>
      </w:r>
      <w:proofErr w:type="spellEnd"/>
      <w:r w:rsidRPr="005A1849">
        <w:rPr>
          <w:rFonts w:eastAsia="SimSun"/>
          <w:color w:val="000000" w:themeColor="text1"/>
          <w:sz w:val="22"/>
          <w:szCs w:val="22"/>
        </w:rPr>
        <w:t>, F., and Lopes-</w:t>
      </w:r>
      <w:proofErr w:type="spellStart"/>
      <w:r w:rsidRPr="005A1849">
        <w:rPr>
          <w:rFonts w:eastAsia="SimSun"/>
          <w:color w:val="000000" w:themeColor="text1"/>
          <w:sz w:val="22"/>
          <w:szCs w:val="22"/>
        </w:rPr>
        <w:t>Cendes</w:t>
      </w:r>
      <w:proofErr w:type="spellEnd"/>
      <w:r w:rsidRPr="005A1849">
        <w:rPr>
          <w:rFonts w:eastAsia="SimSun"/>
          <w:color w:val="000000" w:themeColor="text1"/>
          <w:sz w:val="22"/>
          <w:szCs w:val="22"/>
        </w:rPr>
        <w:t xml:space="preserve">, I. (2020). Revisiting the clinical impact of variants in EFHC1 in patients with </w:t>
      </w:r>
      <w:r w:rsidRPr="0025269D">
        <w:rPr>
          <w:rFonts w:eastAsia="SimSun"/>
          <w:sz w:val="22"/>
          <w:szCs w:val="22"/>
        </w:rPr>
        <w:t xml:space="preserve">different phenotypes of genetic generalized epilepsy. Epilepsy </w:t>
      </w:r>
      <w:proofErr w:type="spellStart"/>
      <w:r w:rsidRPr="0025269D">
        <w:rPr>
          <w:rFonts w:eastAsia="SimSun"/>
          <w:sz w:val="22"/>
          <w:szCs w:val="22"/>
        </w:rPr>
        <w:t>Behav</w:t>
      </w:r>
      <w:proofErr w:type="spellEnd"/>
      <w:r w:rsidRPr="0025269D">
        <w:rPr>
          <w:rFonts w:eastAsia="SimSun"/>
          <w:sz w:val="22"/>
          <w:szCs w:val="22"/>
        </w:rPr>
        <w:t xml:space="preserve"> </w:t>
      </w:r>
      <w:r w:rsidRPr="0025269D">
        <w:rPr>
          <w:rFonts w:eastAsia="SimSun"/>
          <w:i/>
          <w:iCs/>
          <w:sz w:val="22"/>
          <w:szCs w:val="22"/>
        </w:rPr>
        <w:t>112</w:t>
      </w:r>
      <w:r w:rsidRPr="0025269D">
        <w:rPr>
          <w:rFonts w:eastAsia="SimSun"/>
          <w:sz w:val="22"/>
          <w:szCs w:val="22"/>
        </w:rPr>
        <w:t>, 107469.</w:t>
      </w:r>
    </w:p>
    <w:p w14:paraId="3548BC6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Greenan</w:t>
      </w:r>
      <w:proofErr w:type="spellEnd"/>
      <w:r w:rsidRPr="0025269D">
        <w:rPr>
          <w:rFonts w:eastAsia="SimSun"/>
          <w:sz w:val="22"/>
          <w:szCs w:val="22"/>
        </w:rPr>
        <w:t xml:space="preserve">, G.A., </w:t>
      </w:r>
      <w:proofErr w:type="spellStart"/>
      <w:r w:rsidRPr="0025269D">
        <w:rPr>
          <w:rFonts w:eastAsia="SimSun"/>
          <w:sz w:val="22"/>
          <w:szCs w:val="22"/>
        </w:rPr>
        <w:t>Keszthelyi</w:t>
      </w:r>
      <w:proofErr w:type="spellEnd"/>
      <w:r w:rsidRPr="0025269D">
        <w:rPr>
          <w:rFonts w:eastAsia="SimSun"/>
          <w:sz w:val="22"/>
          <w:szCs w:val="22"/>
        </w:rPr>
        <w:t xml:space="preserve">, B., Vale, R.D., and </w:t>
      </w:r>
      <w:proofErr w:type="spellStart"/>
      <w:r w:rsidRPr="0025269D">
        <w:rPr>
          <w:rFonts w:eastAsia="SimSun"/>
          <w:sz w:val="22"/>
          <w:szCs w:val="22"/>
        </w:rPr>
        <w:t>Agard</w:t>
      </w:r>
      <w:proofErr w:type="spellEnd"/>
      <w:r w:rsidRPr="0025269D">
        <w:rPr>
          <w:rFonts w:eastAsia="SimSun"/>
          <w:sz w:val="22"/>
          <w:szCs w:val="22"/>
        </w:rPr>
        <w:t xml:space="preserve">, D.A. (2018). Insights into centriole geometry revealed by cryotomography of doublet and triplet centrioles. </w:t>
      </w:r>
      <w:proofErr w:type="spellStart"/>
      <w:r w:rsidRPr="0025269D">
        <w:rPr>
          <w:rFonts w:eastAsia="SimSun"/>
          <w:sz w:val="22"/>
          <w:szCs w:val="22"/>
        </w:rPr>
        <w:t>Elife</w:t>
      </w:r>
      <w:proofErr w:type="spellEnd"/>
      <w:r w:rsidRPr="0025269D">
        <w:rPr>
          <w:rFonts w:eastAsia="SimSun"/>
          <w:sz w:val="22"/>
          <w:szCs w:val="22"/>
        </w:rPr>
        <w:t xml:space="preserve"> </w:t>
      </w:r>
      <w:r w:rsidRPr="0025269D">
        <w:rPr>
          <w:rFonts w:eastAsia="SimSun"/>
          <w:i/>
          <w:iCs/>
          <w:sz w:val="22"/>
          <w:szCs w:val="22"/>
        </w:rPr>
        <w:t>7</w:t>
      </w:r>
      <w:r w:rsidRPr="0025269D">
        <w:rPr>
          <w:rFonts w:eastAsia="SimSun"/>
          <w:sz w:val="22"/>
          <w:szCs w:val="22"/>
        </w:rPr>
        <w:t>, 351.</w:t>
      </w:r>
    </w:p>
    <w:p w14:paraId="4270D8C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Greenan</w:t>
      </w:r>
      <w:proofErr w:type="spellEnd"/>
      <w:r w:rsidRPr="0025269D">
        <w:rPr>
          <w:rFonts w:eastAsia="SimSun"/>
          <w:sz w:val="22"/>
          <w:szCs w:val="22"/>
        </w:rPr>
        <w:t xml:space="preserve">, G.A., Vale, R.D., and </w:t>
      </w:r>
      <w:proofErr w:type="spellStart"/>
      <w:r w:rsidRPr="0025269D">
        <w:rPr>
          <w:rFonts w:eastAsia="SimSun"/>
          <w:sz w:val="22"/>
          <w:szCs w:val="22"/>
        </w:rPr>
        <w:t>Agard</w:t>
      </w:r>
      <w:proofErr w:type="spellEnd"/>
      <w:r w:rsidRPr="0025269D">
        <w:rPr>
          <w:rFonts w:eastAsia="SimSun"/>
          <w:sz w:val="22"/>
          <w:szCs w:val="22"/>
        </w:rPr>
        <w:t xml:space="preserve">, D.A. (2020). Electron cryotomography of intact motile cilia defines the basal body to axoneme transition. J. Cell Biol. </w:t>
      </w:r>
      <w:r w:rsidRPr="0025269D">
        <w:rPr>
          <w:rFonts w:eastAsia="SimSun"/>
          <w:i/>
          <w:iCs/>
          <w:sz w:val="22"/>
          <w:szCs w:val="22"/>
        </w:rPr>
        <w:t>219</w:t>
      </w:r>
      <w:r w:rsidRPr="0025269D">
        <w:rPr>
          <w:rFonts w:eastAsia="SimSun"/>
          <w:sz w:val="22"/>
          <w:szCs w:val="22"/>
        </w:rPr>
        <w:t>, 241.</w:t>
      </w:r>
    </w:p>
    <w:p w14:paraId="7E38C21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Hastie, A.T. (1995). Isolation of respiratory cilia. Methods Cell Biol. </w:t>
      </w:r>
      <w:r w:rsidRPr="0025269D">
        <w:rPr>
          <w:rFonts w:eastAsia="SimSun"/>
          <w:i/>
          <w:iCs/>
          <w:sz w:val="22"/>
          <w:szCs w:val="22"/>
        </w:rPr>
        <w:t>47</w:t>
      </w:r>
      <w:r w:rsidRPr="0025269D">
        <w:rPr>
          <w:rFonts w:eastAsia="SimSun"/>
          <w:sz w:val="22"/>
          <w:szCs w:val="22"/>
        </w:rPr>
        <w:t>, 93–98.</w:t>
      </w:r>
    </w:p>
    <w:p w14:paraId="627C272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Hastie, A.T., Dicker, D.T., </w:t>
      </w:r>
      <w:proofErr w:type="spellStart"/>
      <w:r w:rsidRPr="0025269D">
        <w:rPr>
          <w:rFonts w:eastAsia="SimSun"/>
          <w:sz w:val="22"/>
          <w:szCs w:val="22"/>
        </w:rPr>
        <w:t>Hingley</w:t>
      </w:r>
      <w:proofErr w:type="spellEnd"/>
      <w:r w:rsidRPr="0025269D">
        <w:rPr>
          <w:rFonts w:eastAsia="SimSun"/>
          <w:sz w:val="22"/>
          <w:szCs w:val="22"/>
        </w:rPr>
        <w:t xml:space="preserve">, S.T., </w:t>
      </w:r>
      <w:proofErr w:type="spellStart"/>
      <w:r w:rsidRPr="0025269D">
        <w:rPr>
          <w:rFonts w:eastAsia="SimSun"/>
          <w:sz w:val="22"/>
          <w:szCs w:val="22"/>
        </w:rPr>
        <w:t>Kueppers</w:t>
      </w:r>
      <w:proofErr w:type="spellEnd"/>
      <w:r w:rsidRPr="0025269D">
        <w:rPr>
          <w:rFonts w:eastAsia="SimSun"/>
          <w:sz w:val="22"/>
          <w:szCs w:val="22"/>
        </w:rPr>
        <w:t xml:space="preserve">, F., Higgins, M.L., and Weinbaum, G. (1986). Isolation of cilia from porcine tracheal epithelium and extraction of dynein arms. Cell </w:t>
      </w:r>
      <w:proofErr w:type="spellStart"/>
      <w:r w:rsidRPr="0025269D">
        <w:rPr>
          <w:rFonts w:eastAsia="SimSun"/>
          <w:sz w:val="22"/>
          <w:szCs w:val="22"/>
        </w:rPr>
        <w:t>Motil</w:t>
      </w:r>
      <w:proofErr w:type="spellEnd"/>
      <w:r w:rsidRPr="0025269D">
        <w:rPr>
          <w:rFonts w:eastAsia="SimSun"/>
          <w:sz w:val="22"/>
          <w:szCs w:val="22"/>
        </w:rPr>
        <w:t xml:space="preserve">. Cytoskeleton </w:t>
      </w:r>
      <w:r w:rsidRPr="0025269D">
        <w:rPr>
          <w:rFonts w:eastAsia="SimSun"/>
          <w:i/>
          <w:iCs/>
          <w:sz w:val="22"/>
          <w:szCs w:val="22"/>
        </w:rPr>
        <w:t>6</w:t>
      </w:r>
      <w:r w:rsidRPr="0025269D">
        <w:rPr>
          <w:rFonts w:eastAsia="SimSun"/>
          <w:sz w:val="22"/>
          <w:szCs w:val="22"/>
        </w:rPr>
        <w:t>, 25–34.</w:t>
      </w:r>
    </w:p>
    <w:p w14:paraId="4FF7FCB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Hawkins, F.J., Suzuki, S., </w:t>
      </w:r>
      <w:proofErr w:type="spellStart"/>
      <w:r w:rsidRPr="0025269D">
        <w:rPr>
          <w:rFonts w:eastAsia="SimSun"/>
          <w:sz w:val="22"/>
          <w:szCs w:val="22"/>
        </w:rPr>
        <w:t>Beermann</w:t>
      </w:r>
      <w:proofErr w:type="spellEnd"/>
      <w:r w:rsidRPr="0025269D">
        <w:rPr>
          <w:rFonts w:eastAsia="SimSun"/>
          <w:sz w:val="22"/>
          <w:szCs w:val="22"/>
        </w:rPr>
        <w:t xml:space="preserve">, M.L., </w:t>
      </w:r>
      <w:proofErr w:type="spellStart"/>
      <w:r w:rsidRPr="0025269D">
        <w:rPr>
          <w:rFonts w:eastAsia="SimSun"/>
          <w:sz w:val="22"/>
          <w:szCs w:val="22"/>
        </w:rPr>
        <w:t>Barillà</w:t>
      </w:r>
      <w:proofErr w:type="spellEnd"/>
      <w:r w:rsidRPr="0025269D">
        <w:rPr>
          <w:rFonts w:eastAsia="SimSun"/>
          <w:sz w:val="22"/>
          <w:szCs w:val="22"/>
        </w:rPr>
        <w:t xml:space="preserve">, C., Wang, R., </w:t>
      </w:r>
      <w:proofErr w:type="spellStart"/>
      <w:r w:rsidRPr="0025269D">
        <w:rPr>
          <w:rFonts w:eastAsia="SimSun"/>
          <w:sz w:val="22"/>
          <w:szCs w:val="22"/>
        </w:rPr>
        <w:t>Villacorta</w:t>
      </w:r>
      <w:proofErr w:type="spellEnd"/>
      <w:r w:rsidRPr="0025269D">
        <w:rPr>
          <w:rFonts w:eastAsia="SimSun"/>
          <w:sz w:val="22"/>
          <w:szCs w:val="22"/>
        </w:rPr>
        <w:t xml:space="preserve">-Martin, C., </w:t>
      </w:r>
      <w:proofErr w:type="spellStart"/>
      <w:r w:rsidRPr="0025269D">
        <w:rPr>
          <w:rFonts w:eastAsia="SimSun"/>
          <w:sz w:val="22"/>
          <w:szCs w:val="22"/>
        </w:rPr>
        <w:t>Berical</w:t>
      </w:r>
      <w:proofErr w:type="spellEnd"/>
      <w:r w:rsidRPr="0025269D">
        <w:rPr>
          <w:rFonts w:eastAsia="SimSun"/>
          <w:sz w:val="22"/>
          <w:szCs w:val="22"/>
        </w:rPr>
        <w:t xml:space="preserve">, A., Jean, J.C., Le Suer, J., Matte, T., et al. (2021). Derivation of Airway Basal Stem Cells from Human Pluripotent Stem Cells. Cell Stem Cell </w:t>
      </w:r>
      <w:r w:rsidRPr="0025269D">
        <w:rPr>
          <w:rFonts w:eastAsia="SimSun"/>
          <w:i/>
          <w:iCs/>
          <w:sz w:val="22"/>
          <w:szCs w:val="22"/>
        </w:rPr>
        <w:t>28</w:t>
      </w:r>
      <w:r w:rsidRPr="0025269D">
        <w:rPr>
          <w:rFonts w:eastAsia="SimSun"/>
          <w:sz w:val="22"/>
          <w:szCs w:val="22"/>
        </w:rPr>
        <w:t>, 79–</w:t>
      </w:r>
      <w:proofErr w:type="gramStart"/>
      <w:r w:rsidRPr="0025269D">
        <w:rPr>
          <w:rFonts w:eastAsia="SimSun"/>
          <w:sz w:val="22"/>
          <w:szCs w:val="22"/>
        </w:rPr>
        <w:t>95.e</w:t>
      </w:r>
      <w:proofErr w:type="gramEnd"/>
      <w:r w:rsidRPr="0025269D">
        <w:rPr>
          <w:rFonts w:eastAsia="SimSun"/>
          <w:sz w:val="22"/>
          <w:szCs w:val="22"/>
        </w:rPr>
        <w:t>8.</w:t>
      </w:r>
    </w:p>
    <w:p w14:paraId="77A776C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Herrmann, H., and Aebi, U. (2016). Intermediate Filaments: Structure and Assembly. Cold Spring Harbor Perspectives in Biology </w:t>
      </w:r>
      <w:r w:rsidRPr="0025269D">
        <w:rPr>
          <w:rFonts w:eastAsia="SimSun"/>
          <w:i/>
          <w:iCs/>
          <w:sz w:val="22"/>
          <w:szCs w:val="22"/>
        </w:rPr>
        <w:t>8</w:t>
      </w:r>
      <w:r w:rsidRPr="0025269D">
        <w:rPr>
          <w:rFonts w:eastAsia="SimSun"/>
          <w:sz w:val="22"/>
          <w:szCs w:val="22"/>
        </w:rPr>
        <w:t>, a018242.</w:t>
      </w:r>
    </w:p>
    <w:p w14:paraId="6E84E997"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lastRenderedPageBreak/>
        <w:t>Hirschner</w:t>
      </w:r>
      <w:proofErr w:type="spellEnd"/>
      <w:r w:rsidRPr="0025269D">
        <w:rPr>
          <w:rFonts w:eastAsia="SimSun"/>
          <w:sz w:val="22"/>
          <w:szCs w:val="22"/>
        </w:rPr>
        <w:t xml:space="preserve">, W., </w:t>
      </w:r>
      <w:proofErr w:type="spellStart"/>
      <w:r w:rsidRPr="0025269D">
        <w:rPr>
          <w:rFonts w:eastAsia="SimSun"/>
          <w:sz w:val="22"/>
          <w:szCs w:val="22"/>
        </w:rPr>
        <w:t>Pogoda</w:t>
      </w:r>
      <w:proofErr w:type="spellEnd"/>
      <w:r w:rsidRPr="0025269D">
        <w:rPr>
          <w:rFonts w:eastAsia="SimSun"/>
          <w:sz w:val="22"/>
          <w:szCs w:val="22"/>
        </w:rPr>
        <w:t xml:space="preserve">, H.-M., Kramer, C., Thiess, U., </w:t>
      </w:r>
      <w:proofErr w:type="spellStart"/>
      <w:r w:rsidRPr="0025269D">
        <w:rPr>
          <w:rFonts w:eastAsia="SimSun"/>
          <w:sz w:val="22"/>
          <w:szCs w:val="22"/>
        </w:rPr>
        <w:t>Hamprecht</w:t>
      </w:r>
      <w:proofErr w:type="spellEnd"/>
      <w:r w:rsidRPr="0025269D">
        <w:rPr>
          <w:rFonts w:eastAsia="SimSun"/>
          <w:sz w:val="22"/>
          <w:szCs w:val="22"/>
        </w:rPr>
        <w:t xml:space="preserve">, B., </w:t>
      </w:r>
      <w:proofErr w:type="spellStart"/>
      <w:r w:rsidRPr="0025269D">
        <w:rPr>
          <w:rFonts w:eastAsia="SimSun"/>
          <w:sz w:val="22"/>
          <w:szCs w:val="22"/>
        </w:rPr>
        <w:t>Wiesmüller</w:t>
      </w:r>
      <w:proofErr w:type="spellEnd"/>
      <w:r w:rsidRPr="0025269D">
        <w:rPr>
          <w:rFonts w:eastAsia="SimSun"/>
          <w:sz w:val="22"/>
          <w:szCs w:val="22"/>
        </w:rPr>
        <w:t xml:space="preserve">, K.-H., Lautner, M., and </w:t>
      </w:r>
      <w:proofErr w:type="spellStart"/>
      <w:r w:rsidRPr="0025269D">
        <w:rPr>
          <w:rFonts w:eastAsia="SimSun"/>
          <w:sz w:val="22"/>
          <w:szCs w:val="22"/>
        </w:rPr>
        <w:t>Verleysdonk</w:t>
      </w:r>
      <w:proofErr w:type="spellEnd"/>
      <w:r w:rsidRPr="0025269D">
        <w:rPr>
          <w:rFonts w:eastAsia="SimSun"/>
          <w:sz w:val="22"/>
          <w:szCs w:val="22"/>
        </w:rPr>
        <w:t xml:space="preserve">, S. (2007). Biosynthesis of Wdr16, a marker protein for kinocilia-bearing cells, starts at the time of kinocilia formation in rat, and wdr16 gene knockdown causes hydrocephalus in zebrafish. J. </w:t>
      </w:r>
      <w:proofErr w:type="spellStart"/>
      <w:r w:rsidRPr="0025269D">
        <w:rPr>
          <w:rFonts w:eastAsia="SimSun"/>
          <w:sz w:val="22"/>
          <w:szCs w:val="22"/>
        </w:rPr>
        <w:t>Neurochem</w:t>
      </w:r>
      <w:proofErr w:type="spellEnd"/>
      <w:r w:rsidRPr="0025269D">
        <w:rPr>
          <w:rFonts w:eastAsia="SimSun"/>
          <w:sz w:val="22"/>
          <w:szCs w:val="22"/>
        </w:rPr>
        <w:t xml:space="preserve">. </w:t>
      </w:r>
      <w:r w:rsidRPr="0025269D">
        <w:rPr>
          <w:rFonts w:eastAsia="SimSun"/>
          <w:i/>
          <w:iCs/>
          <w:sz w:val="22"/>
          <w:szCs w:val="22"/>
        </w:rPr>
        <w:t>101</w:t>
      </w:r>
      <w:r w:rsidRPr="0025269D">
        <w:rPr>
          <w:rFonts w:eastAsia="SimSun"/>
          <w:sz w:val="22"/>
          <w:szCs w:val="22"/>
        </w:rPr>
        <w:t>, 274–288.</w:t>
      </w:r>
    </w:p>
    <w:p w14:paraId="7C022755"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Hjeij</w:t>
      </w:r>
      <w:proofErr w:type="spellEnd"/>
      <w:r w:rsidRPr="0025269D">
        <w:rPr>
          <w:rFonts w:eastAsia="SimSun"/>
          <w:sz w:val="22"/>
          <w:szCs w:val="22"/>
        </w:rPr>
        <w:t xml:space="preserve">, R., </w:t>
      </w:r>
      <w:proofErr w:type="spellStart"/>
      <w:r w:rsidRPr="0025269D">
        <w:rPr>
          <w:rFonts w:eastAsia="SimSun"/>
          <w:sz w:val="22"/>
          <w:szCs w:val="22"/>
        </w:rPr>
        <w:t>Lindstrand</w:t>
      </w:r>
      <w:proofErr w:type="spellEnd"/>
      <w:r w:rsidRPr="0025269D">
        <w:rPr>
          <w:rFonts w:eastAsia="SimSun"/>
          <w:sz w:val="22"/>
          <w:szCs w:val="22"/>
        </w:rPr>
        <w:t xml:space="preserve">, A., Francis, R., </w:t>
      </w:r>
      <w:proofErr w:type="spellStart"/>
      <w:r w:rsidRPr="0025269D">
        <w:rPr>
          <w:rFonts w:eastAsia="SimSun"/>
          <w:sz w:val="22"/>
          <w:szCs w:val="22"/>
        </w:rPr>
        <w:t>Zariwala</w:t>
      </w:r>
      <w:proofErr w:type="spellEnd"/>
      <w:r w:rsidRPr="0025269D">
        <w:rPr>
          <w:rFonts w:eastAsia="SimSun"/>
          <w:sz w:val="22"/>
          <w:szCs w:val="22"/>
        </w:rPr>
        <w:t xml:space="preserve">, M.A., Liu, X., Li, Y., </w:t>
      </w:r>
      <w:proofErr w:type="spellStart"/>
      <w:r w:rsidRPr="0025269D">
        <w:rPr>
          <w:rFonts w:eastAsia="SimSun"/>
          <w:sz w:val="22"/>
          <w:szCs w:val="22"/>
        </w:rPr>
        <w:t>Damerla</w:t>
      </w:r>
      <w:proofErr w:type="spellEnd"/>
      <w:r w:rsidRPr="0025269D">
        <w:rPr>
          <w:rFonts w:eastAsia="SimSun"/>
          <w:sz w:val="22"/>
          <w:szCs w:val="22"/>
        </w:rPr>
        <w:t xml:space="preserve">, R., Dougherty, G.W., </w:t>
      </w:r>
      <w:proofErr w:type="spellStart"/>
      <w:r w:rsidRPr="0025269D">
        <w:rPr>
          <w:rFonts w:eastAsia="SimSun"/>
          <w:sz w:val="22"/>
          <w:szCs w:val="22"/>
        </w:rPr>
        <w:t>Abouhamed</w:t>
      </w:r>
      <w:proofErr w:type="spellEnd"/>
      <w:r w:rsidRPr="0025269D">
        <w:rPr>
          <w:rFonts w:eastAsia="SimSun"/>
          <w:sz w:val="22"/>
          <w:szCs w:val="22"/>
        </w:rPr>
        <w:t xml:space="preserve">, M., </w:t>
      </w:r>
      <w:proofErr w:type="spellStart"/>
      <w:r w:rsidRPr="0025269D">
        <w:rPr>
          <w:rFonts w:eastAsia="SimSun"/>
          <w:sz w:val="22"/>
          <w:szCs w:val="22"/>
        </w:rPr>
        <w:t>Olbrich</w:t>
      </w:r>
      <w:proofErr w:type="spellEnd"/>
      <w:r w:rsidRPr="0025269D">
        <w:rPr>
          <w:rFonts w:eastAsia="SimSun"/>
          <w:sz w:val="22"/>
          <w:szCs w:val="22"/>
        </w:rPr>
        <w:t xml:space="preserve">, H., et al. (2013). ARMC4 mutations cause primary ciliary dyskinesia with randomization of left/right body asymmetry. Am. J. Hum. Genet. </w:t>
      </w:r>
      <w:r w:rsidRPr="0025269D">
        <w:rPr>
          <w:rFonts w:eastAsia="SimSun"/>
          <w:i/>
          <w:iCs/>
          <w:sz w:val="22"/>
          <w:szCs w:val="22"/>
        </w:rPr>
        <w:t>93</w:t>
      </w:r>
      <w:r w:rsidRPr="0025269D">
        <w:rPr>
          <w:rFonts w:eastAsia="SimSun"/>
          <w:sz w:val="22"/>
          <w:szCs w:val="22"/>
        </w:rPr>
        <w:t>, 357–367.</w:t>
      </w:r>
    </w:p>
    <w:p w14:paraId="79ABF437"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Hjeij</w:t>
      </w:r>
      <w:proofErr w:type="spellEnd"/>
      <w:r w:rsidRPr="0025269D">
        <w:rPr>
          <w:rFonts w:eastAsia="SimSun"/>
          <w:sz w:val="22"/>
          <w:szCs w:val="22"/>
        </w:rPr>
        <w:t xml:space="preserve">, R., </w:t>
      </w:r>
      <w:proofErr w:type="spellStart"/>
      <w:r w:rsidRPr="0025269D">
        <w:rPr>
          <w:rFonts w:eastAsia="SimSun"/>
          <w:sz w:val="22"/>
          <w:szCs w:val="22"/>
        </w:rPr>
        <w:t>Onoufriadis</w:t>
      </w:r>
      <w:proofErr w:type="spellEnd"/>
      <w:r w:rsidRPr="0025269D">
        <w:rPr>
          <w:rFonts w:eastAsia="SimSun"/>
          <w:sz w:val="22"/>
          <w:szCs w:val="22"/>
        </w:rPr>
        <w:t xml:space="preserve">, A., Watson, C.M., Slagle, C.E., </w:t>
      </w:r>
      <w:proofErr w:type="spellStart"/>
      <w:r w:rsidRPr="0025269D">
        <w:rPr>
          <w:rFonts w:eastAsia="SimSun"/>
          <w:sz w:val="22"/>
          <w:szCs w:val="22"/>
        </w:rPr>
        <w:t>Klena</w:t>
      </w:r>
      <w:proofErr w:type="spellEnd"/>
      <w:r w:rsidRPr="0025269D">
        <w:rPr>
          <w:rFonts w:eastAsia="SimSun"/>
          <w:sz w:val="22"/>
          <w:szCs w:val="22"/>
        </w:rPr>
        <w:t xml:space="preserve">, N.T., Dougherty, G.W., </w:t>
      </w:r>
      <w:proofErr w:type="spellStart"/>
      <w:r w:rsidRPr="0025269D">
        <w:rPr>
          <w:rFonts w:eastAsia="SimSun"/>
          <w:sz w:val="22"/>
          <w:szCs w:val="22"/>
        </w:rPr>
        <w:t>Kurkowiak</w:t>
      </w:r>
      <w:proofErr w:type="spellEnd"/>
      <w:r w:rsidRPr="0025269D">
        <w:rPr>
          <w:rFonts w:eastAsia="SimSun"/>
          <w:sz w:val="22"/>
          <w:szCs w:val="22"/>
        </w:rPr>
        <w:t xml:space="preserve">, M., Loges, N.T., Diggle, C.P., </w:t>
      </w:r>
      <w:proofErr w:type="spellStart"/>
      <w:r w:rsidRPr="0025269D">
        <w:rPr>
          <w:rFonts w:eastAsia="SimSun"/>
          <w:sz w:val="22"/>
          <w:szCs w:val="22"/>
        </w:rPr>
        <w:t>Morante</w:t>
      </w:r>
      <w:proofErr w:type="spellEnd"/>
      <w:r w:rsidRPr="0025269D">
        <w:rPr>
          <w:rFonts w:eastAsia="SimSun"/>
          <w:sz w:val="22"/>
          <w:szCs w:val="22"/>
        </w:rPr>
        <w:t xml:space="preserve">, N.F.C., et al. (2014). CCDC151 mutations cause primary ciliary dyskinesia by disruption of the outer dynein arm docking complex formation. Am. J. Hum. Genet. </w:t>
      </w:r>
      <w:r w:rsidRPr="0025269D">
        <w:rPr>
          <w:rFonts w:eastAsia="SimSun"/>
          <w:i/>
          <w:iCs/>
          <w:sz w:val="22"/>
          <w:szCs w:val="22"/>
        </w:rPr>
        <w:t>95</w:t>
      </w:r>
      <w:r w:rsidRPr="0025269D">
        <w:rPr>
          <w:rFonts w:eastAsia="SimSun"/>
          <w:sz w:val="22"/>
          <w:szCs w:val="22"/>
        </w:rPr>
        <w:t>, 257–274.</w:t>
      </w:r>
    </w:p>
    <w:p w14:paraId="54C4EA6D"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Hopf</w:t>
      </w:r>
      <w:proofErr w:type="spellEnd"/>
      <w:r w:rsidRPr="0025269D">
        <w:rPr>
          <w:rFonts w:eastAsia="SimSun"/>
          <w:sz w:val="22"/>
          <w:szCs w:val="22"/>
        </w:rPr>
        <w:t xml:space="preserve">, T.A., Green, A.G., Schubert, B., </w:t>
      </w:r>
      <w:proofErr w:type="spellStart"/>
      <w:r w:rsidRPr="0025269D">
        <w:rPr>
          <w:rFonts w:eastAsia="SimSun"/>
          <w:sz w:val="22"/>
          <w:szCs w:val="22"/>
        </w:rPr>
        <w:t>Mersmann</w:t>
      </w:r>
      <w:proofErr w:type="spellEnd"/>
      <w:r w:rsidRPr="0025269D">
        <w:rPr>
          <w:rFonts w:eastAsia="SimSun"/>
          <w:sz w:val="22"/>
          <w:szCs w:val="22"/>
        </w:rPr>
        <w:t xml:space="preserve">, S., </w:t>
      </w:r>
      <w:proofErr w:type="spellStart"/>
      <w:r w:rsidRPr="0025269D">
        <w:rPr>
          <w:rFonts w:eastAsia="SimSun"/>
          <w:sz w:val="22"/>
          <w:szCs w:val="22"/>
        </w:rPr>
        <w:t>Schärfe</w:t>
      </w:r>
      <w:proofErr w:type="spellEnd"/>
      <w:r w:rsidRPr="0025269D">
        <w:rPr>
          <w:rFonts w:eastAsia="SimSun"/>
          <w:sz w:val="22"/>
          <w:szCs w:val="22"/>
        </w:rPr>
        <w:t>, C.P.I., Ingraham, J.B., Toth-</w:t>
      </w:r>
      <w:proofErr w:type="spellStart"/>
      <w:r w:rsidRPr="0025269D">
        <w:rPr>
          <w:rFonts w:eastAsia="SimSun"/>
          <w:sz w:val="22"/>
          <w:szCs w:val="22"/>
        </w:rPr>
        <w:t>Petroczy</w:t>
      </w:r>
      <w:proofErr w:type="spellEnd"/>
      <w:r w:rsidRPr="0025269D">
        <w:rPr>
          <w:rFonts w:eastAsia="SimSun"/>
          <w:sz w:val="22"/>
          <w:szCs w:val="22"/>
        </w:rPr>
        <w:t xml:space="preserve">, A., Brock, K., </w:t>
      </w:r>
      <w:proofErr w:type="spellStart"/>
      <w:r w:rsidRPr="0025269D">
        <w:rPr>
          <w:rFonts w:eastAsia="SimSun"/>
          <w:sz w:val="22"/>
          <w:szCs w:val="22"/>
        </w:rPr>
        <w:t>Riesselman</w:t>
      </w:r>
      <w:proofErr w:type="spellEnd"/>
      <w:r w:rsidRPr="0025269D">
        <w:rPr>
          <w:rFonts w:eastAsia="SimSun"/>
          <w:sz w:val="22"/>
          <w:szCs w:val="22"/>
        </w:rPr>
        <w:t xml:space="preserve">, A.J., </w:t>
      </w:r>
      <w:proofErr w:type="spellStart"/>
      <w:r w:rsidRPr="0025269D">
        <w:rPr>
          <w:rFonts w:eastAsia="SimSun"/>
          <w:sz w:val="22"/>
          <w:szCs w:val="22"/>
        </w:rPr>
        <w:t>Palmedo</w:t>
      </w:r>
      <w:proofErr w:type="spellEnd"/>
      <w:r w:rsidRPr="0025269D">
        <w:rPr>
          <w:rFonts w:eastAsia="SimSun"/>
          <w:sz w:val="22"/>
          <w:szCs w:val="22"/>
        </w:rPr>
        <w:t xml:space="preserve">, P., et al. (2019). The </w:t>
      </w:r>
      <w:proofErr w:type="spellStart"/>
      <w:r w:rsidRPr="0025269D">
        <w:rPr>
          <w:rFonts w:eastAsia="SimSun"/>
          <w:sz w:val="22"/>
          <w:szCs w:val="22"/>
        </w:rPr>
        <w:t>EVcouplings</w:t>
      </w:r>
      <w:proofErr w:type="spellEnd"/>
      <w:r w:rsidRPr="0025269D">
        <w:rPr>
          <w:rFonts w:eastAsia="SimSun"/>
          <w:sz w:val="22"/>
          <w:szCs w:val="22"/>
        </w:rPr>
        <w:t xml:space="preserve"> Python framework for coevolutionary sequence analysis. Bioinformatics </w:t>
      </w:r>
      <w:r w:rsidRPr="0025269D">
        <w:rPr>
          <w:rFonts w:eastAsia="SimSun"/>
          <w:i/>
          <w:iCs/>
          <w:sz w:val="22"/>
          <w:szCs w:val="22"/>
        </w:rPr>
        <w:t>35</w:t>
      </w:r>
      <w:r w:rsidRPr="0025269D">
        <w:rPr>
          <w:rFonts w:eastAsia="SimSun"/>
          <w:sz w:val="22"/>
          <w:szCs w:val="22"/>
        </w:rPr>
        <w:t>, 1582–1584.</w:t>
      </w:r>
    </w:p>
    <w:p w14:paraId="2162289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Hozumi</w:t>
      </w:r>
      <w:proofErr w:type="spellEnd"/>
      <w:r w:rsidRPr="0025269D">
        <w:rPr>
          <w:rFonts w:eastAsia="SimSun"/>
          <w:sz w:val="22"/>
          <w:szCs w:val="22"/>
        </w:rPr>
        <w:t xml:space="preserve">, A., </w:t>
      </w:r>
      <w:proofErr w:type="spellStart"/>
      <w:r w:rsidRPr="0025269D">
        <w:rPr>
          <w:rFonts w:eastAsia="SimSun"/>
          <w:sz w:val="22"/>
          <w:szCs w:val="22"/>
        </w:rPr>
        <w:t>Satouh</w:t>
      </w:r>
      <w:proofErr w:type="spellEnd"/>
      <w:r w:rsidRPr="0025269D">
        <w:rPr>
          <w:rFonts w:eastAsia="SimSun"/>
          <w:sz w:val="22"/>
          <w:szCs w:val="22"/>
        </w:rPr>
        <w:t xml:space="preserve">, Y., Makino, Y., Toda, T., Ide, H., Ogawa, K., King, S.M., and Inaba, K. (2006). Molecular characterization of </w:t>
      </w:r>
      <w:proofErr w:type="spellStart"/>
      <w:r w:rsidRPr="0025269D">
        <w:rPr>
          <w:rFonts w:eastAsia="SimSun"/>
          <w:sz w:val="22"/>
          <w:szCs w:val="22"/>
        </w:rPr>
        <w:t>Ciona</w:t>
      </w:r>
      <w:proofErr w:type="spellEnd"/>
      <w:r w:rsidRPr="0025269D">
        <w:rPr>
          <w:rFonts w:eastAsia="SimSun"/>
          <w:sz w:val="22"/>
          <w:szCs w:val="22"/>
        </w:rPr>
        <w:t xml:space="preserve"> sperm outer arm dynein reveals multiple components related to outer arm docking complex protein 2. Cell </w:t>
      </w:r>
      <w:proofErr w:type="spellStart"/>
      <w:r w:rsidRPr="0025269D">
        <w:rPr>
          <w:rFonts w:eastAsia="SimSun"/>
          <w:sz w:val="22"/>
          <w:szCs w:val="22"/>
        </w:rPr>
        <w:t>Motil</w:t>
      </w:r>
      <w:proofErr w:type="spellEnd"/>
      <w:r w:rsidRPr="0025269D">
        <w:rPr>
          <w:rFonts w:eastAsia="SimSun"/>
          <w:sz w:val="22"/>
          <w:szCs w:val="22"/>
        </w:rPr>
        <w:t xml:space="preserve">. Cytoskeleton </w:t>
      </w:r>
      <w:r w:rsidRPr="0025269D">
        <w:rPr>
          <w:rFonts w:eastAsia="SimSun"/>
          <w:i/>
          <w:iCs/>
          <w:sz w:val="22"/>
          <w:szCs w:val="22"/>
        </w:rPr>
        <w:t>63</w:t>
      </w:r>
      <w:r w:rsidRPr="0025269D">
        <w:rPr>
          <w:rFonts w:eastAsia="SimSun"/>
          <w:sz w:val="22"/>
          <w:szCs w:val="22"/>
        </w:rPr>
        <w:t>, 591–603.</w:t>
      </w:r>
    </w:p>
    <w:p w14:paraId="4DBC369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Huang, C., Shen, Z.R., Huang, J., Sun, S.-C., Ma, D., Li, M.-Y., Wang, Z.K., Zheng, Y.C., Zheng, Z.J., He, F., et al. (2020). C1orf194 deficiency leads to incomplete early embryonic lethality and dominant intermediate Charcot-Marie-Tooth disease in a knockout mouse model. Hum. Mol. Genet. </w:t>
      </w:r>
      <w:r w:rsidRPr="0025269D">
        <w:rPr>
          <w:rFonts w:eastAsia="SimSun"/>
          <w:i/>
          <w:iCs/>
          <w:sz w:val="22"/>
          <w:szCs w:val="22"/>
        </w:rPr>
        <w:t>29</w:t>
      </w:r>
      <w:r w:rsidRPr="0025269D">
        <w:rPr>
          <w:rFonts w:eastAsia="SimSun"/>
          <w:sz w:val="22"/>
          <w:szCs w:val="22"/>
        </w:rPr>
        <w:t>, 2471–2480.</w:t>
      </w:r>
    </w:p>
    <w:p w14:paraId="48883EB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Ide, T., </w:t>
      </w:r>
      <w:proofErr w:type="spellStart"/>
      <w:r w:rsidRPr="0025269D">
        <w:rPr>
          <w:rFonts w:eastAsia="SimSun"/>
          <w:sz w:val="22"/>
          <w:szCs w:val="22"/>
        </w:rPr>
        <w:t>Twan</w:t>
      </w:r>
      <w:proofErr w:type="spellEnd"/>
      <w:r w:rsidRPr="0025269D">
        <w:rPr>
          <w:rFonts w:eastAsia="SimSun"/>
          <w:sz w:val="22"/>
          <w:szCs w:val="22"/>
        </w:rPr>
        <w:t xml:space="preserve">, W.K., Lu, H., </w:t>
      </w:r>
      <w:proofErr w:type="spellStart"/>
      <w:r w:rsidRPr="0025269D">
        <w:rPr>
          <w:rFonts w:eastAsia="SimSun"/>
          <w:sz w:val="22"/>
          <w:szCs w:val="22"/>
        </w:rPr>
        <w:t>Ikawa</w:t>
      </w:r>
      <w:proofErr w:type="spellEnd"/>
      <w:r w:rsidRPr="0025269D">
        <w:rPr>
          <w:rFonts w:eastAsia="SimSun"/>
          <w:sz w:val="22"/>
          <w:szCs w:val="22"/>
        </w:rPr>
        <w:t xml:space="preserve">, Y., Lim, L.-X., Henninger, N., Nishimura, H., Takaoka, K., Narasimhan, V., Yan, X., et al. (2020). CFAP53 regulates mammalian cilia-type motility patterns through differential localization and recruitment of axonemal dynein components. </w:t>
      </w:r>
      <w:proofErr w:type="spellStart"/>
      <w:r w:rsidRPr="0025269D">
        <w:rPr>
          <w:rFonts w:eastAsia="SimSun"/>
          <w:sz w:val="22"/>
          <w:szCs w:val="22"/>
        </w:rPr>
        <w:t>PLoS</w:t>
      </w:r>
      <w:proofErr w:type="spellEnd"/>
      <w:r w:rsidRPr="0025269D">
        <w:rPr>
          <w:rFonts w:eastAsia="SimSun"/>
          <w:sz w:val="22"/>
          <w:szCs w:val="22"/>
        </w:rPr>
        <w:t xml:space="preserve"> Genet. </w:t>
      </w:r>
      <w:r w:rsidRPr="0025269D">
        <w:rPr>
          <w:rFonts w:eastAsia="SimSun"/>
          <w:i/>
          <w:iCs/>
          <w:sz w:val="22"/>
          <w:szCs w:val="22"/>
        </w:rPr>
        <w:t>16</w:t>
      </w:r>
      <w:r w:rsidRPr="0025269D">
        <w:rPr>
          <w:rFonts w:eastAsia="SimSun"/>
          <w:sz w:val="22"/>
          <w:szCs w:val="22"/>
        </w:rPr>
        <w:t>, e1009232.</w:t>
      </w:r>
    </w:p>
    <w:p w14:paraId="2DDABADD"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Iida, H., Honda, Y., Matsuyama, T., Shibata, Y., and </w:t>
      </w:r>
      <w:proofErr w:type="spellStart"/>
      <w:r w:rsidRPr="0025269D">
        <w:rPr>
          <w:rFonts w:eastAsia="SimSun"/>
          <w:sz w:val="22"/>
          <w:szCs w:val="22"/>
        </w:rPr>
        <w:t>Inai</w:t>
      </w:r>
      <w:proofErr w:type="spellEnd"/>
      <w:r w:rsidRPr="0025269D">
        <w:rPr>
          <w:rFonts w:eastAsia="SimSun"/>
          <w:sz w:val="22"/>
          <w:szCs w:val="22"/>
        </w:rPr>
        <w:t xml:space="preserve">, T. (2006). Tektin 4 is located on outer dense fibers, not associated with axonemal tubulins of flagella in rodent spermatozoa. Mol </w:t>
      </w:r>
      <w:proofErr w:type="spellStart"/>
      <w:r w:rsidRPr="0025269D">
        <w:rPr>
          <w:rFonts w:eastAsia="SimSun"/>
          <w:sz w:val="22"/>
          <w:szCs w:val="22"/>
        </w:rPr>
        <w:t>Reprod</w:t>
      </w:r>
      <w:proofErr w:type="spellEnd"/>
      <w:r w:rsidRPr="0025269D">
        <w:rPr>
          <w:rFonts w:eastAsia="SimSun"/>
          <w:sz w:val="22"/>
          <w:szCs w:val="22"/>
        </w:rPr>
        <w:t xml:space="preserve"> Dev </w:t>
      </w:r>
      <w:r w:rsidRPr="0025269D">
        <w:rPr>
          <w:rFonts w:eastAsia="SimSun"/>
          <w:i/>
          <w:iCs/>
          <w:sz w:val="22"/>
          <w:szCs w:val="22"/>
        </w:rPr>
        <w:t>73</w:t>
      </w:r>
      <w:r w:rsidRPr="0025269D">
        <w:rPr>
          <w:rFonts w:eastAsia="SimSun"/>
          <w:sz w:val="22"/>
          <w:szCs w:val="22"/>
        </w:rPr>
        <w:t>, 929–936.</w:t>
      </w:r>
    </w:p>
    <w:p w14:paraId="3B3F759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Imhof</w:t>
      </w:r>
      <w:proofErr w:type="spellEnd"/>
      <w:r w:rsidRPr="0025269D">
        <w:rPr>
          <w:rFonts w:eastAsia="SimSun"/>
          <w:sz w:val="22"/>
          <w:szCs w:val="22"/>
        </w:rPr>
        <w:t xml:space="preserve">, S., Zhang, J., Wang, H., Bui, K.H., Nguyen, H., </w:t>
      </w:r>
      <w:proofErr w:type="spellStart"/>
      <w:r w:rsidRPr="0025269D">
        <w:rPr>
          <w:rFonts w:eastAsia="SimSun"/>
          <w:sz w:val="22"/>
          <w:szCs w:val="22"/>
        </w:rPr>
        <w:t>Atanasov</w:t>
      </w:r>
      <w:proofErr w:type="spellEnd"/>
      <w:r w:rsidRPr="0025269D">
        <w:rPr>
          <w:rFonts w:eastAsia="SimSun"/>
          <w:sz w:val="22"/>
          <w:szCs w:val="22"/>
        </w:rPr>
        <w:t xml:space="preserve">, I., Hui, W.H., Yang, S.K., Zhou, Z.H., and Hill, K.L. (2019). </w:t>
      </w:r>
      <w:proofErr w:type="spellStart"/>
      <w:r w:rsidRPr="0025269D">
        <w:rPr>
          <w:rFonts w:eastAsia="SimSun"/>
          <w:sz w:val="22"/>
          <w:szCs w:val="22"/>
        </w:rPr>
        <w:t>Cryo</w:t>
      </w:r>
      <w:proofErr w:type="spellEnd"/>
      <w:r w:rsidRPr="0025269D">
        <w:rPr>
          <w:rFonts w:eastAsia="SimSun"/>
          <w:sz w:val="22"/>
          <w:szCs w:val="22"/>
        </w:rPr>
        <w:t xml:space="preserve"> electron tomography with volta phase plate reveals novel structural foundations of the 96-nm axonemal repeat in the pathogen Trypanosoma brucei. </w:t>
      </w:r>
      <w:proofErr w:type="spellStart"/>
      <w:r w:rsidRPr="0025269D">
        <w:rPr>
          <w:rFonts w:eastAsia="SimSun"/>
          <w:sz w:val="22"/>
          <w:szCs w:val="22"/>
        </w:rPr>
        <w:t>Elife</w:t>
      </w:r>
      <w:proofErr w:type="spellEnd"/>
      <w:r w:rsidRPr="0025269D">
        <w:rPr>
          <w:rFonts w:eastAsia="SimSun"/>
          <w:sz w:val="22"/>
          <w:szCs w:val="22"/>
        </w:rPr>
        <w:t xml:space="preserve"> </w:t>
      </w:r>
      <w:r w:rsidRPr="0025269D">
        <w:rPr>
          <w:rFonts w:eastAsia="SimSun"/>
          <w:i/>
          <w:iCs/>
          <w:sz w:val="22"/>
          <w:szCs w:val="22"/>
        </w:rPr>
        <w:t>8</w:t>
      </w:r>
      <w:r w:rsidRPr="0025269D">
        <w:rPr>
          <w:rFonts w:eastAsia="SimSun"/>
          <w:sz w:val="22"/>
          <w:szCs w:val="22"/>
        </w:rPr>
        <w:t>, 4.</w:t>
      </w:r>
    </w:p>
    <w:p w14:paraId="0C8F22BC"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Jerber</w:t>
      </w:r>
      <w:proofErr w:type="spellEnd"/>
      <w:r w:rsidRPr="0025269D">
        <w:rPr>
          <w:rFonts w:eastAsia="SimSun"/>
          <w:sz w:val="22"/>
          <w:szCs w:val="22"/>
        </w:rPr>
        <w:t xml:space="preserve">, J., Baas, D., </w:t>
      </w:r>
      <w:proofErr w:type="spellStart"/>
      <w:r w:rsidRPr="0025269D">
        <w:rPr>
          <w:rFonts w:eastAsia="SimSun"/>
          <w:sz w:val="22"/>
          <w:szCs w:val="22"/>
        </w:rPr>
        <w:t>Soulavie</w:t>
      </w:r>
      <w:proofErr w:type="spellEnd"/>
      <w:r w:rsidRPr="0025269D">
        <w:rPr>
          <w:rFonts w:eastAsia="SimSun"/>
          <w:sz w:val="22"/>
          <w:szCs w:val="22"/>
        </w:rPr>
        <w:t xml:space="preserve">, F., </w:t>
      </w:r>
      <w:proofErr w:type="spellStart"/>
      <w:r w:rsidRPr="0025269D">
        <w:rPr>
          <w:rFonts w:eastAsia="SimSun"/>
          <w:sz w:val="22"/>
          <w:szCs w:val="22"/>
        </w:rPr>
        <w:t>Chhin</w:t>
      </w:r>
      <w:proofErr w:type="spellEnd"/>
      <w:r w:rsidRPr="0025269D">
        <w:rPr>
          <w:rFonts w:eastAsia="SimSun"/>
          <w:sz w:val="22"/>
          <w:szCs w:val="22"/>
        </w:rPr>
        <w:t xml:space="preserve">, B., </w:t>
      </w:r>
      <w:proofErr w:type="spellStart"/>
      <w:r w:rsidRPr="0025269D">
        <w:rPr>
          <w:rFonts w:eastAsia="SimSun"/>
          <w:sz w:val="22"/>
          <w:szCs w:val="22"/>
        </w:rPr>
        <w:t>Cortier</w:t>
      </w:r>
      <w:proofErr w:type="spellEnd"/>
      <w:r w:rsidRPr="0025269D">
        <w:rPr>
          <w:rFonts w:eastAsia="SimSun"/>
          <w:sz w:val="22"/>
          <w:szCs w:val="22"/>
        </w:rPr>
        <w:t xml:space="preserve">, E., Vesque, C., Thomas, J., and Durand, B. (2014). The coiled-coil domain containing protein CCDC151 is required for the function of IFT-dependent motile cilia in animals. Hum. Mol. Genet. </w:t>
      </w:r>
      <w:r w:rsidRPr="0025269D">
        <w:rPr>
          <w:rFonts w:eastAsia="SimSun"/>
          <w:i/>
          <w:iCs/>
          <w:sz w:val="22"/>
          <w:szCs w:val="22"/>
        </w:rPr>
        <w:t>23</w:t>
      </w:r>
      <w:r w:rsidRPr="0025269D">
        <w:rPr>
          <w:rFonts w:eastAsia="SimSun"/>
          <w:sz w:val="22"/>
          <w:szCs w:val="22"/>
        </w:rPr>
        <w:t>, 563–577.</w:t>
      </w:r>
    </w:p>
    <w:p w14:paraId="6A3449F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Jones, D.T. (1999). Protein secondary structure prediction based on position-specific scoring matrices. Journal of Molecular Biology </w:t>
      </w:r>
      <w:r w:rsidRPr="0025269D">
        <w:rPr>
          <w:rFonts w:eastAsia="SimSun"/>
          <w:i/>
          <w:iCs/>
          <w:sz w:val="22"/>
          <w:szCs w:val="22"/>
        </w:rPr>
        <w:t>292</w:t>
      </w:r>
      <w:r w:rsidRPr="0025269D">
        <w:rPr>
          <w:rFonts w:eastAsia="SimSun"/>
          <w:sz w:val="22"/>
          <w:szCs w:val="22"/>
        </w:rPr>
        <w:t>, 195–202.</w:t>
      </w:r>
    </w:p>
    <w:p w14:paraId="730616A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Jungnickel</w:t>
      </w:r>
      <w:proofErr w:type="spellEnd"/>
      <w:r w:rsidRPr="0025269D">
        <w:rPr>
          <w:rFonts w:eastAsia="SimSun"/>
          <w:sz w:val="22"/>
          <w:szCs w:val="22"/>
        </w:rPr>
        <w:t xml:space="preserve">, M.K., Sutton, K.A., Baker, M.A., Cohen, M.G., Sanderson, M.J., and </w:t>
      </w:r>
      <w:proofErr w:type="spellStart"/>
      <w:r w:rsidRPr="0025269D">
        <w:rPr>
          <w:rFonts w:eastAsia="SimSun"/>
          <w:sz w:val="22"/>
          <w:szCs w:val="22"/>
        </w:rPr>
        <w:t>Florman</w:t>
      </w:r>
      <w:proofErr w:type="spellEnd"/>
      <w:r w:rsidRPr="0025269D">
        <w:rPr>
          <w:rFonts w:eastAsia="SimSun"/>
          <w:sz w:val="22"/>
          <w:szCs w:val="22"/>
        </w:rPr>
        <w:t xml:space="preserve">, H.M. (2018). The flagellar protein </w:t>
      </w:r>
      <w:proofErr w:type="spellStart"/>
      <w:r w:rsidRPr="0025269D">
        <w:rPr>
          <w:rFonts w:eastAsia="SimSun"/>
          <w:sz w:val="22"/>
          <w:szCs w:val="22"/>
        </w:rPr>
        <w:t>Enkurin</w:t>
      </w:r>
      <w:proofErr w:type="spellEnd"/>
      <w:r w:rsidRPr="0025269D">
        <w:rPr>
          <w:rFonts w:eastAsia="SimSun"/>
          <w:sz w:val="22"/>
          <w:szCs w:val="22"/>
        </w:rPr>
        <w:t xml:space="preserve"> is required for mouse sperm motility and for transport through the female reproductive tract. Biol. </w:t>
      </w:r>
      <w:proofErr w:type="spellStart"/>
      <w:r w:rsidRPr="0025269D">
        <w:rPr>
          <w:rFonts w:eastAsia="SimSun"/>
          <w:sz w:val="22"/>
          <w:szCs w:val="22"/>
        </w:rPr>
        <w:t>Reprod</w:t>
      </w:r>
      <w:proofErr w:type="spellEnd"/>
      <w:r w:rsidRPr="0025269D">
        <w:rPr>
          <w:rFonts w:eastAsia="SimSun"/>
          <w:sz w:val="22"/>
          <w:szCs w:val="22"/>
        </w:rPr>
        <w:t xml:space="preserve">. </w:t>
      </w:r>
      <w:r w:rsidRPr="0025269D">
        <w:rPr>
          <w:rFonts w:eastAsia="SimSun"/>
          <w:i/>
          <w:iCs/>
          <w:sz w:val="22"/>
          <w:szCs w:val="22"/>
        </w:rPr>
        <w:t>99</w:t>
      </w:r>
      <w:r w:rsidRPr="0025269D">
        <w:rPr>
          <w:rFonts w:eastAsia="SimSun"/>
          <w:sz w:val="22"/>
          <w:szCs w:val="22"/>
        </w:rPr>
        <w:t>, 789–797.</w:t>
      </w:r>
    </w:p>
    <w:p w14:paraId="4BA06FB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 xml:space="preserve">Khalifa, A.A.Z., Ichikawa, M., Dai, D., Kubo, S., Black, C.S., Peri, K., </w:t>
      </w:r>
      <w:proofErr w:type="spellStart"/>
      <w:r w:rsidRPr="0025269D">
        <w:rPr>
          <w:rFonts w:eastAsia="SimSun"/>
          <w:sz w:val="22"/>
          <w:szCs w:val="22"/>
        </w:rPr>
        <w:t>McAlear</w:t>
      </w:r>
      <w:proofErr w:type="spellEnd"/>
      <w:r w:rsidRPr="0025269D">
        <w:rPr>
          <w:rFonts w:eastAsia="SimSun"/>
          <w:sz w:val="22"/>
          <w:szCs w:val="22"/>
        </w:rPr>
        <w:t xml:space="preserve">, T.S., Veyron, S., Yang, S.K., Vargas, J., et al. (2020). The inner junction complex of the cilia is an interaction hub that involves tubulin post-translational modifications. </w:t>
      </w:r>
      <w:proofErr w:type="spellStart"/>
      <w:r w:rsidRPr="0025269D">
        <w:rPr>
          <w:rFonts w:eastAsia="SimSun"/>
          <w:sz w:val="22"/>
          <w:szCs w:val="22"/>
        </w:rPr>
        <w:t>Elife</w:t>
      </w:r>
      <w:proofErr w:type="spellEnd"/>
      <w:r w:rsidRPr="0025269D">
        <w:rPr>
          <w:rFonts w:eastAsia="SimSun"/>
          <w:sz w:val="22"/>
          <w:szCs w:val="22"/>
        </w:rPr>
        <w:t xml:space="preserve"> </w:t>
      </w:r>
      <w:r w:rsidRPr="0025269D">
        <w:rPr>
          <w:rFonts w:eastAsia="SimSun"/>
          <w:i/>
          <w:iCs/>
          <w:sz w:val="22"/>
          <w:szCs w:val="22"/>
        </w:rPr>
        <w:t>9</w:t>
      </w:r>
      <w:r w:rsidRPr="0025269D">
        <w:rPr>
          <w:rFonts w:eastAsia="SimSun"/>
          <w:sz w:val="22"/>
          <w:szCs w:val="22"/>
        </w:rPr>
        <w:t>, 213.</w:t>
      </w:r>
    </w:p>
    <w:p w14:paraId="64EAB856" w14:textId="1488474E" w:rsidR="000B5AA2" w:rsidRPr="005A1849"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color w:val="000000" w:themeColor="text1"/>
          <w:sz w:val="22"/>
          <w:szCs w:val="22"/>
        </w:rPr>
      </w:pPr>
      <w:r w:rsidRPr="0025269D">
        <w:rPr>
          <w:rFonts w:eastAsia="SimSun"/>
          <w:sz w:val="22"/>
          <w:szCs w:val="22"/>
        </w:rPr>
        <w:t xml:space="preserve">Knowles, M.R., Leigh, M.W., Ostrowski, L.E., Huang, L., Carson, J.L., </w:t>
      </w:r>
      <w:proofErr w:type="spellStart"/>
      <w:r w:rsidRPr="0025269D">
        <w:rPr>
          <w:rFonts w:eastAsia="SimSun"/>
          <w:sz w:val="22"/>
          <w:szCs w:val="22"/>
        </w:rPr>
        <w:t>Hazucha</w:t>
      </w:r>
      <w:proofErr w:type="spellEnd"/>
      <w:r w:rsidRPr="0025269D">
        <w:rPr>
          <w:rFonts w:eastAsia="SimSun"/>
          <w:sz w:val="22"/>
          <w:szCs w:val="22"/>
        </w:rPr>
        <w:t>, M.J., Yin, W., Berg, J</w:t>
      </w:r>
      <w:r w:rsidRPr="005A1849">
        <w:rPr>
          <w:rFonts w:eastAsia="SimSun"/>
          <w:color w:val="000000" w:themeColor="text1"/>
          <w:sz w:val="22"/>
          <w:szCs w:val="22"/>
        </w:rPr>
        <w:t xml:space="preserve">.S., Davis, S.D., Dell, S.D., et al. (2013). Exome sequencing identifies mutations in CCDC114 as a cause of primary ciliary dyskinesia. Am. J. Hum. Genet. </w:t>
      </w:r>
      <w:r w:rsidRPr="005A1849">
        <w:rPr>
          <w:rFonts w:eastAsia="SimSun"/>
          <w:i/>
          <w:iCs/>
          <w:color w:val="000000" w:themeColor="text1"/>
          <w:sz w:val="22"/>
          <w:szCs w:val="22"/>
        </w:rPr>
        <w:t>92</w:t>
      </w:r>
      <w:r w:rsidRPr="005A1849">
        <w:rPr>
          <w:rFonts w:eastAsia="SimSun"/>
          <w:color w:val="000000" w:themeColor="text1"/>
          <w:sz w:val="22"/>
          <w:szCs w:val="22"/>
        </w:rPr>
        <w:t>, 99–106.</w:t>
      </w:r>
    </w:p>
    <w:p w14:paraId="1945B6FE" w14:textId="32F690E1" w:rsidR="000B5AA2" w:rsidRPr="005A1849"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color w:val="000000" w:themeColor="text1"/>
          <w:sz w:val="22"/>
          <w:szCs w:val="22"/>
        </w:rPr>
      </w:pPr>
      <w:r w:rsidRPr="005A1849">
        <w:rPr>
          <w:rFonts w:eastAsia="SimSun"/>
          <w:color w:val="000000" w:themeColor="text1"/>
          <w:sz w:val="22"/>
          <w:szCs w:val="22"/>
        </w:rPr>
        <w:t>Kubo, S., Yang, S.K., Black, C., Dai, D., Valente</w:t>
      </w:r>
      <w:r w:rsidR="00A90DBA" w:rsidRPr="005A1849">
        <w:rPr>
          <w:rFonts w:eastAsia="SimSun"/>
          <w:color w:val="000000" w:themeColor="text1"/>
          <w:sz w:val="22"/>
          <w:szCs w:val="22"/>
        </w:rPr>
        <w:t>-Paterno</w:t>
      </w:r>
      <w:r w:rsidRPr="005A1849">
        <w:rPr>
          <w:rFonts w:eastAsia="SimSun"/>
          <w:color w:val="000000" w:themeColor="text1"/>
          <w:sz w:val="22"/>
          <w:szCs w:val="22"/>
        </w:rPr>
        <w:t xml:space="preserve">, M., </w:t>
      </w:r>
      <w:proofErr w:type="spellStart"/>
      <w:r w:rsidRPr="005A1849">
        <w:rPr>
          <w:rFonts w:eastAsia="SimSun"/>
          <w:color w:val="000000" w:themeColor="text1"/>
          <w:sz w:val="22"/>
          <w:szCs w:val="22"/>
        </w:rPr>
        <w:t>Gaertig</w:t>
      </w:r>
      <w:proofErr w:type="spellEnd"/>
      <w:r w:rsidRPr="005A1849">
        <w:rPr>
          <w:rFonts w:eastAsia="SimSun"/>
          <w:color w:val="000000" w:themeColor="text1"/>
          <w:sz w:val="22"/>
          <w:szCs w:val="22"/>
        </w:rPr>
        <w:t>, J., Ichikawa, M., and Bui, K.H. (202</w:t>
      </w:r>
      <w:r w:rsidR="00A90DBA" w:rsidRPr="005A1849">
        <w:rPr>
          <w:rFonts w:eastAsia="SimSun"/>
          <w:color w:val="000000" w:themeColor="text1"/>
          <w:sz w:val="22"/>
          <w:szCs w:val="22"/>
        </w:rPr>
        <w:t>1</w:t>
      </w:r>
      <w:r w:rsidRPr="005A1849">
        <w:rPr>
          <w:rFonts w:eastAsia="SimSun"/>
          <w:color w:val="000000" w:themeColor="text1"/>
          <w:sz w:val="22"/>
          <w:szCs w:val="22"/>
        </w:rPr>
        <w:t xml:space="preserve">). Remodeling and activation mechanisms of outer arm dynein revealed by cryo-EM. </w:t>
      </w:r>
      <w:r w:rsidR="00A90DBA" w:rsidRPr="005A1849">
        <w:rPr>
          <w:rFonts w:eastAsia="SimSun"/>
          <w:color w:val="000000" w:themeColor="text1"/>
          <w:sz w:val="22"/>
          <w:szCs w:val="22"/>
        </w:rPr>
        <w:t>EMBO Rep. e52911</w:t>
      </w:r>
      <w:r w:rsidRPr="005A1849">
        <w:rPr>
          <w:rFonts w:eastAsia="SimSun"/>
          <w:color w:val="000000" w:themeColor="text1"/>
          <w:sz w:val="22"/>
          <w:szCs w:val="22"/>
        </w:rPr>
        <w:t>.</w:t>
      </w:r>
    </w:p>
    <w:p w14:paraId="2289FE2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5A1849">
        <w:rPr>
          <w:rFonts w:eastAsia="SimSun"/>
          <w:color w:val="000000" w:themeColor="text1"/>
          <w:sz w:val="22"/>
          <w:szCs w:val="22"/>
        </w:rPr>
        <w:t xml:space="preserve">Legendre, M., </w:t>
      </w:r>
      <w:proofErr w:type="spellStart"/>
      <w:r w:rsidRPr="005A1849">
        <w:rPr>
          <w:rFonts w:eastAsia="SimSun"/>
          <w:color w:val="000000" w:themeColor="text1"/>
          <w:sz w:val="22"/>
          <w:szCs w:val="22"/>
        </w:rPr>
        <w:t>Zaragosi</w:t>
      </w:r>
      <w:proofErr w:type="spellEnd"/>
      <w:r w:rsidRPr="005A1849">
        <w:rPr>
          <w:rFonts w:eastAsia="SimSun"/>
          <w:color w:val="000000" w:themeColor="text1"/>
          <w:sz w:val="22"/>
          <w:szCs w:val="22"/>
        </w:rPr>
        <w:t xml:space="preserve">, L.-E., and </w:t>
      </w:r>
      <w:proofErr w:type="spellStart"/>
      <w:r w:rsidRPr="005A1849">
        <w:rPr>
          <w:rFonts w:eastAsia="SimSun"/>
          <w:color w:val="000000" w:themeColor="text1"/>
          <w:sz w:val="22"/>
          <w:szCs w:val="22"/>
        </w:rPr>
        <w:t>Mitchison</w:t>
      </w:r>
      <w:proofErr w:type="spellEnd"/>
      <w:r w:rsidRPr="005A1849">
        <w:rPr>
          <w:rFonts w:eastAsia="SimSun"/>
          <w:color w:val="000000" w:themeColor="text1"/>
          <w:sz w:val="22"/>
          <w:szCs w:val="22"/>
        </w:rPr>
        <w:t>, H.M. (2020). Motile cilia and airway disease. Semin. Cell Dev</w:t>
      </w:r>
      <w:r w:rsidRPr="0025269D">
        <w:rPr>
          <w:rFonts w:eastAsia="SimSun"/>
          <w:sz w:val="22"/>
          <w:szCs w:val="22"/>
        </w:rPr>
        <w:t>. Biol.</w:t>
      </w:r>
    </w:p>
    <w:p w14:paraId="22E7C36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Leslie, J.S., Rawlins, L.E., </w:t>
      </w:r>
      <w:proofErr w:type="spellStart"/>
      <w:r w:rsidRPr="0025269D">
        <w:rPr>
          <w:rFonts w:eastAsia="SimSun"/>
          <w:sz w:val="22"/>
          <w:szCs w:val="22"/>
        </w:rPr>
        <w:t>Chioza</w:t>
      </w:r>
      <w:proofErr w:type="spellEnd"/>
      <w:r w:rsidRPr="0025269D">
        <w:rPr>
          <w:rFonts w:eastAsia="SimSun"/>
          <w:sz w:val="22"/>
          <w:szCs w:val="22"/>
        </w:rPr>
        <w:t xml:space="preserve">, B.A., </w:t>
      </w:r>
      <w:proofErr w:type="spellStart"/>
      <w:r w:rsidRPr="0025269D">
        <w:rPr>
          <w:rFonts w:eastAsia="SimSun"/>
          <w:sz w:val="22"/>
          <w:szCs w:val="22"/>
        </w:rPr>
        <w:t>Olubodun</w:t>
      </w:r>
      <w:proofErr w:type="spellEnd"/>
      <w:r w:rsidRPr="0025269D">
        <w:rPr>
          <w:rFonts w:eastAsia="SimSun"/>
          <w:sz w:val="22"/>
          <w:szCs w:val="22"/>
        </w:rPr>
        <w:t xml:space="preserve">, O.R., Salter, C.G., </w:t>
      </w:r>
      <w:proofErr w:type="spellStart"/>
      <w:r w:rsidRPr="0025269D">
        <w:rPr>
          <w:rFonts w:eastAsia="SimSun"/>
          <w:sz w:val="22"/>
          <w:szCs w:val="22"/>
        </w:rPr>
        <w:t>Fasham</w:t>
      </w:r>
      <w:proofErr w:type="spellEnd"/>
      <w:r w:rsidRPr="0025269D">
        <w:rPr>
          <w:rFonts w:eastAsia="SimSun"/>
          <w:sz w:val="22"/>
          <w:szCs w:val="22"/>
        </w:rPr>
        <w:t xml:space="preserve">, J., Jones, H.F., Cross, H.E., Lam, S., </w:t>
      </w:r>
      <w:proofErr w:type="spellStart"/>
      <w:r w:rsidRPr="0025269D">
        <w:rPr>
          <w:rFonts w:eastAsia="SimSun"/>
          <w:sz w:val="22"/>
          <w:szCs w:val="22"/>
        </w:rPr>
        <w:t>Harlalka</w:t>
      </w:r>
      <w:proofErr w:type="spellEnd"/>
      <w:r w:rsidRPr="0025269D">
        <w:rPr>
          <w:rFonts w:eastAsia="SimSun"/>
          <w:sz w:val="22"/>
          <w:szCs w:val="22"/>
        </w:rPr>
        <w:t xml:space="preserve">, G.V., et al. (2020). MNS1 variant associated with situs inversus and male infertility. Eur. J. Hum. Genet. </w:t>
      </w:r>
      <w:r w:rsidRPr="0025269D">
        <w:rPr>
          <w:rFonts w:eastAsia="SimSun"/>
          <w:i/>
          <w:iCs/>
          <w:sz w:val="22"/>
          <w:szCs w:val="22"/>
        </w:rPr>
        <w:t>28</w:t>
      </w:r>
      <w:r w:rsidRPr="0025269D">
        <w:rPr>
          <w:rFonts w:eastAsia="SimSun"/>
          <w:sz w:val="22"/>
          <w:szCs w:val="22"/>
        </w:rPr>
        <w:t>, 50–55.</w:t>
      </w:r>
    </w:p>
    <w:p w14:paraId="3040513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Leung, M.R., </w:t>
      </w:r>
      <w:proofErr w:type="spellStart"/>
      <w:r w:rsidRPr="0025269D">
        <w:rPr>
          <w:rFonts w:eastAsia="SimSun"/>
          <w:sz w:val="22"/>
          <w:szCs w:val="22"/>
        </w:rPr>
        <w:t>Roelofs</w:t>
      </w:r>
      <w:proofErr w:type="spellEnd"/>
      <w:r w:rsidRPr="0025269D">
        <w:rPr>
          <w:rFonts w:eastAsia="SimSun"/>
          <w:sz w:val="22"/>
          <w:szCs w:val="22"/>
        </w:rPr>
        <w:t xml:space="preserve">, M.C., Ravi, R.T., </w:t>
      </w:r>
      <w:proofErr w:type="spellStart"/>
      <w:r w:rsidRPr="0025269D">
        <w:rPr>
          <w:rFonts w:eastAsia="SimSun"/>
          <w:sz w:val="22"/>
          <w:szCs w:val="22"/>
        </w:rPr>
        <w:t>Maitan</w:t>
      </w:r>
      <w:proofErr w:type="spellEnd"/>
      <w:r w:rsidRPr="0025269D">
        <w:rPr>
          <w:rFonts w:eastAsia="SimSun"/>
          <w:sz w:val="22"/>
          <w:szCs w:val="22"/>
        </w:rPr>
        <w:t xml:space="preserve">, P., Henning, H., Zhang, M., Bromfield, E.G., Howes, S.C., </w:t>
      </w:r>
      <w:proofErr w:type="spellStart"/>
      <w:r w:rsidRPr="0025269D">
        <w:rPr>
          <w:rFonts w:eastAsia="SimSun"/>
          <w:sz w:val="22"/>
          <w:szCs w:val="22"/>
        </w:rPr>
        <w:t>Gadella</w:t>
      </w:r>
      <w:proofErr w:type="spellEnd"/>
      <w:r w:rsidRPr="0025269D">
        <w:rPr>
          <w:rFonts w:eastAsia="SimSun"/>
          <w:sz w:val="22"/>
          <w:szCs w:val="22"/>
        </w:rPr>
        <w:t>, B.M., Bloomfield-</w:t>
      </w:r>
      <w:proofErr w:type="spellStart"/>
      <w:r w:rsidRPr="0025269D">
        <w:rPr>
          <w:rFonts w:eastAsia="SimSun"/>
          <w:sz w:val="22"/>
          <w:szCs w:val="22"/>
        </w:rPr>
        <w:t>Gadêlha</w:t>
      </w:r>
      <w:proofErr w:type="spellEnd"/>
      <w:r w:rsidRPr="0025269D">
        <w:rPr>
          <w:rFonts w:eastAsia="SimSun"/>
          <w:sz w:val="22"/>
          <w:szCs w:val="22"/>
        </w:rPr>
        <w:t xml:space="preserve">, H., et al. (2021). The multi-scale architecture of mammalian sperm flagella and implications for ciliary motility. </w:t>
      </w:r>
      <w:proofErr w:type="spellStart"/>
      <w:r w:rsidRPr="0025269D">
        <w:rPr>
          <w:rFonts w:eastAsia="SimSun"/>
          <w:sz w:val="22"/>
          <w:szCs w:val="22"/>
        </w:rPr>
        <w:t>Embo</w:t>
      </w:r>
      <w:proofErr w:type="spellEnd"/>
      <w:r w:rsidRPr="0025269D">
        <w:rPr>
          <w:rFonts w:eastAsia="SimSun"/>
          <w:sz w:val="22"/>
          <w:szCs w:val="22"/>
        </w:rPr>
        <w:t xml:space="preserve"> J. </w:t>
      </w:r>
      <w:r w:rsidRPr="0025269D">
        <w:rPr>
          <w:rFonts w:eastAsia="SimSun"/>
          <w:i/>
          <w:iCs/>
          <w:sz w:val="22"/>
          <w:szCs w:val="22"/>
        </w:rPr>
        <w:t>40</w:t>
      </w:r>
      <w:r w:rsidRPr="0025269D">
        <w:rPr>
          <w:rFonts w:eastAsia="SimSun"/>
          <w:sz w:val="22"/>
          <w:szCs w:val="22"/>
        </w:rPr>
        <w:t>, e107410.</w:t>
      </w:r>
    </w:p>
    <w:p w14:paraId="2E776133"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Li, Y., Wang, W.-L., Tu, C.-F., Meng, L.-L., Hu, T.-Y., Du, J., Lin, G., </w:t>
      </w:r>
      <w:proofErr w:type="spellStart"/>
      <w:r w:rsidRPr="0025269D">
        <w:rPr>
          <w:rFonts w:eastAsia="SimSun"/>
          <w:sz w:val="22"/>
          <w:szCs w:val="22"/>
        </w:rPr>
        <w:t>Nie</w:t>
      </w:r>
      <w:proofErr w:type="spellEnd"/>
      <w:r w:rsidRPr="0025269D">
        <w:rPr>
          <w:rFonts w:eastAsia="SimSun"/>
          <w:sz w:val="22"/>
          <w:szCs w:val="22"/>
        </w:rPr>
        <w:t xml:space="preserve">, H.-C., and Tan, Y.-Q. (2020). A novel homozygous frameshift mutation in MNS1 associated with severe </w:t>
      </w:r>
      <w:proofErr w:type="spellStart"/>
      <w:r w:rsidRPr="0025269D">
        <w:rPr>
          <w:rFonts w:eastAsia="SimSun"/>
          <w:sz w:val="22"/>
          <w:szCs w:val="22"/>
        </w:rPr>
        <w:t>oligoasthenoteratozoospermia</w:t>
      </w:r>
      <w:proofErr w:type="spellEnd"/>
      <w:r w:rsidRPr="0025269D">
        <w:rPr>
          <w:rFonts w:eastAsia="SimSun"/>
          <w:sz w:val="22"/>
          <w:szCs w:val="22"/>
        </w:rPr>
        <w:t xml:space="preserve"> in humans. Asian J. </w:t>
      </w:r>
      <w:proofErr w:type="spellStart"/>
      <w:r w:rsidRPr="0025269D">
        <w:rPr>
          <w:rFonts w:eastAsia="SimSun"/>
          <w:sz w:val="22"/>
          <w:szCs w:val="22"/>
        </w:rPr>
        <w:t>Androl</w:t>
      </w:r>
      <w:proofErr w:type="spellEnd"/>
      <w:r w:rsidRPr="0025269D">
        <w:rPr>
          <w:rFonts w:eastAsia="SimSun"/>
          <w:sz w:val="22"/>
          <w:szCs w:val="22"/>
        </w:rPr>
        <w:t xml:space="preserve">. </w:t>
      </w:r>
      <w:r w:rsidRPr="0025269D">
        <w:rPr>
          <w:rFonts w:eastAsia="SimSun"/>
          <w:i/>
          <w:iCs/>
          <w:sz w:val="22"/>
          <w:szCs w:val="22"/>
        </w:rPr>
        <w:t>0</w:t>
      </w:r>
      <w:r w:rsidRPr="0025269D">
        <w:rPr>
          <w:rFonts w:eastAsia="SimSun"/>
          <w:sz w:val="22"/>
          <w:szCs w:val="22"/>
        </w:rPr>
        <w:t>, 0.</w:t>
      </w:r>
    </w:p>
    <w:p w14:paraId="34D8B54C"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Lin, J., and Nicastro, D. (2018). Asymmetric distribution and spatial switching of dynein activity generates ciliary motility. Science </w:t>
      </w:r>
      <w:r w:rsidRPr="0025269D">
        <w:rPr>
          <w:rFonts w:eastAsia="SimSun"/>
          <w:i/>
          <w:iCs/>
          <w:sz w:val="22"/>
          <w:szCs w:val="22"/>
        </w:rPr>
        <w:t>360</w:t>
      </w:r>
      <w:r w:rsidRPr="0025269D">
        <w:rPr>
          <w:rFonts w:eastAsia="SimSun"/>
          <w:sz w:val="22"/>
          <w:szCs w:val="22"/>
        </w:rPr>
        <w:t>, eaar1968.</w:t>
      </w:r>
    </w:p>
    <w:p w14:paraId="78B0014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Lin, J., Okada, K., </w:t>
      </w:r>
      <w:proofErr w:type="spellStart"/>
      <w:r w:rsidRPr="0025269D">
        <w:rPr>
          <w:rFonts w:eastAsia="SimSun"/>
          <w:sz w:val="22"/>
          <w:szCs w:val="22"/>
        </w:rPr>
        <w:t>Raytchev</w:t>
      </w:r>
      <w:proofErr w:type="spellEnd"/>
      <w:r w:rsidRPr="0025269D">
        <w:rPr>
          <w:rFonts w:eastAsia="SimSun"/>
          <w:sz w:val="22"/>
          <w:szCs w:val="22"/>
        </w:rPr>
        <w:t xml:space="preserve">, M., Smith, M.C., and Nicastro, D. (2014a). Structural mechanism of the dynein power stroke. Nat Cell Biol </w:t>
      </w:r>
      <w:r w:rsidRPr="0025269D">
        <w:rPr>
          <w:rFonts w:eastAsia="SimSun"/>
          <w:i/>
          <w:iCs/>
          <w:sz w:val="22"/>
          <w:szCs w:val="22"/>
        </w:rPr>
        <w:t>16</w:t>
      </w:r>
      <w:r w:rsidRPr="0025269D">
        <w:rPr>
          <w:rFonts w:eastAsia="SimSun"/>
          <w:sz w:val="22"/>
          <w:szCs w:val="22"/>
        </w:rPr>
        <w:t>, 479–485.</w:t>
      </w:r>
    </w:p>
    <w:p w14:paraId="132E8E8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Lin, J., Yin, W., Smith, M.C., Song, K., Leigh, M.W., </w:t>
      </w:r>
      <w:proofErr w:type="spellStart"/>
      <w:r w:rsidRPr="0025269D">
        <w:rPr>
          <w:rFonts w:eastAsia="SimSun"/>
          <w:sz w:val="22"/>
          <w:szCs w:val="22"/>
        </w:rPr>
        <w:t>Zariwala</w:t>
      </w:r>
      <w:proofErr w:type="spellEnd"/>
      <w:r w:rsidRPr="0025269D">
        <w:rPr>
          <w:rFonts w:eastAsia="SimSun"/>
          <w:sz w:val="22"/>
          <w:szCs w:val="22"/>
        </w:rPr>
        <w:t xml:space="preserve">, M.A., Knowles, M.R., Ostrowski, L.E., and Nicastro, D. (2014b). Cryo-electron tomography reveals ciliary defects underlying human RSPH1 primary ciliary dyskinesia. Nat </w:t>
      </w:r>
      <w:proofErr w:type="spellStart"/>
      <w:r w:rsidRPr="0025269D">
        <w:rPr>
          <w:rFonts w:eastAsia="SimSun"/>
          <w:sz w:val="22"/>
          <w:szCs w:val="22"/>
        </w:rPr>
        <w:t>Commun</w:t>
      </w:r>
      <w:proofErr w:type="spellEnd"/>
      <w:r w:rsidRPr="0025269D">
        <w:rPr>
          <w:rFonts w:eastAsia="SimSun"/>
          <w:sz w:val="22"/>
          <w:szCs w:val="22"/>
        </w:rPr>
        <w:t xml:space="preserve"> </w:t>
      </w:r>
      <w:r w:rsidRPr="0025269D">
        <w:rPr>
          <w:rFonts w:eastAsia="SimSun"/>
          <w:i/>
          <w:iCs/>
          <w:sz w:val="22"/>
          <w:szCs w:val="22"/>
        </w:rPr>
        <w:t>5</w:t>
      </w:r>
      <w:r w:rsidRPr="0025269D">
        <w:rPr>
          <w:rFonts w:eastAsia="SimSun"/>
          <w:sz w:val="22"/>
          <w:szCs w:val="22"/>
        </w:rPr>
        <w:t>, 5727.</w:t>
      </w:r>
    </w:p>
    <w:p w14:paraId="7C1EF402" w14:textId="6EAB62C8"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Linck</w:t>
      </w:r>
      <w:proofErr w:type="spellEnd"/>
      <w:r w:rsidRPr="0025269D">
        <w:rPr>
          <w:rFonts w:eastAsia="SimSun"/>
          <w:sz w:val="22"/>
          <w:szCs w:val="22"/>
        </w:rPr>
        <w:t xml:space="preserve">, R.W. (1976). Flagellar </w:t>
      </w:r>
      <w:r w:rsidR="00961C6A">
        <w:rPr>
          <w:rFonts w:eastAsia="SimSun"/>
          <w:sz w:val="22"/>
          <w:szCs w:val="22"/>
        </w:rPr>
        <w:t>doublet microtubules</w:t>
      </w:r>
      <w:r w:rsidRPr="0025269D">
        <w:rPr>
          <w:rFonts w:eastAsia="SimSun"/>
          <w:sz w:val="22"/>
          <w:szCs w:val="22"/>
        </w:rPr>
        <w:t xml:space="preserve">: fractionation of minor components and alpha-tubulin from specific regions of the A-tubule. J. Cell. Sci. </w:t>
      </w:r>
      <w:r w:rsidRPr="0025269D">
        <w:rPr>
          <w:rFonts w:eastAsia="SimSun"/>
          <w:i/>
          <w:iCs/>
          <w:sz w:val="22"/>
          <w:szCs w:val="22"/>
        </w:rPr>
        <w:t>20</w:t>
      </w:r>
      <w:r w:rsidRPr="0025269D">
        <w:rPr>
          <w:rFonts w:eastAsia="SimSun"/>
          <w:sz w:val="22"/>
          <w:szCs w:val="22"/>
        </w:rPr>
        <w:t>, 405–439.</w:t>
      </w:r>
    </w:p>
    <w:p w14:paraId="4A83F38D"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Linck</w:t>
      </w:r>
      <w:proofErr w:type="spellEnd"/>
      <w:r w:rsidRPr="0025269D">
        <w:rPr>
          <w:rFonts w:eastAsia="SimSun"/>
          <w:sz w:val="22"/>
          <w:szCs w:val="22"/>
        </w:rPr>
        <w:t xml:space="preserve">, R.W., and Langevin, G.L. (1982). Structure and chemical composition of insoluble filamentous components of sperm flagellar microtubules. J. Cell. Sci. </w:t>
      </w:r>
      <w:r w:rsidRPr="0025269D">
        <w:rPr>
          <w:rFonts w:eastAsia="SimSun"/>
          <w:i/>
          <w:iCs/>
          <w:sz w:val="22"/>
          <w:szCs w:val="22"/>
        </w:rPr>
        <w:t>58</w:t>
      </w:r>
      <w:r w:rsidRPr="0025269D">
        <w:rPr>
          <w:rFonts w:eastAsia="SimSun"/>
          <w:sz w:val="22"/>
          <w:szCs w:val="22"/>
        </w:rPr>
        <w:t>, 1–22.</w:t>
      </w:r>
    </w:p>
    <w:p w14:paraId="432347C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Linck</w:t>
      </w:r>
      <w:proofErr w:type="spellEnd"/>
      <w:r w:rsidRPr="0025269D">
        <w:rPr>
          <w:rFonts w:eastAsia="SimSun"/>
          <w:sz w:val="22"/>
          <w:szCs w:val="22"/>
        </w:rPr>
        <w:t xml:space="preserve">, R.W., Albertini, D.F., Kenney, D.M., and Langevin, G.L. (1982). Tektin filaments: chemically unique filaments of sperm flagellar microtubules. Prog. Clin. Biol. Res. </w:t>
      </w:r>
      <w:r w:rsidRPr="0025269D">
        <w:rPr>
          <w:rFonts w:eastAsia="SimSun"/>
          <w:i/>
          <w:iCs/>
          <w:sz w:val="22"/>
          <w:szCs w:val="22"/>
        </w:rPr>
        <w:t>80</w:t>
      </w:r>
      <w:r w:rsidRPr="0025269D">
        <w:rPr>
          <w:rFonts w:eastAsia="SimSun"/>
          <w:sz w:val="22"/>
          <w:szCs w:val="22"/>
        </w:rPr>
        <w:t>, 127–132.</w:t>
      </w:r>
    </w:p>
    <w:p w14:paraId="3B84A7A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Linck</w:t>
      </w:r>
      <w:proofErr w:type="spellEnd"/>
      <w:r w:rsidRPr="0025269D">
        <w:rPr>
          <w:rFonts w:eastAsia="SimSun"/>
          <w:sz w:val="22"/>
          <w:szCs w:val="22"/>
        </w:rPr>
        <w:t xml:space="preserve">, R.W., Amos, L.A., and Amos, W.B. (1985). Localization of tektin filaments in microtubules of sea urchin sperm flagella by immunoelectron microscopy. J. Cell Biol. </w:t>
      </w:r>
      <w:r w:rsidRPr="0025269D">
        <w:rPr>
          <w:rFonts w:eastAsia="SimSun"/>
          <w:i/>
          <w:iCs/>
          <w:sz w:val="22"/>
          <w:szCs w:val="22"/>
        </w:rPr>
        <w:t>100</w:t>
      </w:r>
      <w:r w:rsidRPr="0025269D">
        <w:rPr>
          <w:rFonts w:eastAsia="SimSun"/>
          <w:sz w:val="22"/>
          <w:szCs w:val="22"/>
        </w:rPr>
        <w:t>, 126–135.</w:t>
      </w:r>
    </w:p>
    <w:p w14:paraId="6B20AB2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Little, R.B., and Norris, D.P. (2021). Right, left and cilia: How asymmetry is established. Semin. Cell Dev. Biol. </w:t>
      </w:r>
      <w:r w:rsidRPr="0025269D">
        <w:rPr>
          <w:rFonts w:eastAsia="SimSun"/>
          <w:i/>
          <w:iCs/>
          <w:sz w:val="22"/>
          <w:szCs w:val="22"/>
        </w:rPr>
        <w:t>110</w:t>
      </w:r>
      <w:r w:rsidRPr="0025269D">
        <w:rPr>
          <w:rFonts w:eastAsia="SimSun"/>
          <w:sz w:val="22"/>
          <w:szCs w:val="22"/>
        </w:rPr>
        <w:t>, 11–18.</w:t>
      </w:r>
    </w:p>
    <w:p w14:paraId="5F51D552" w14:textId="6E5BF228"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Lorenzetti, D., Bishop, C.E., and Justice, M.J. (2004). Deletion of the Parkin coregulated gene causes male sterility in the quaking(viable) mouse mutant. Proc. Natl. Acad. Sci. U.S.</w:t>
      </w:r>
      <w:r w:rsidR="00574975" w:rsidRPr="0025269D">
        <w:rPr>
          <w:rFonts w:eastAsia="SimSun"/>
          <w:sz w:val="22"/>
          <w:szCs w:val="22"/>
        </w:rPr>
        <w:t>A</w:t>
      </w:r>
      <w:r w:rsidRPr="0025269D">
        <w:rPr>
          <w:rFonts w:eastAsia="SimSun"/>
          <w:sz w:val="22"/>
          <w:szCs w:val="22"/>
        </w:rPr>
        <w:t xml:space="preserve">. </w:t>
      </w:r>
      <w:r w:rsidRPr="0025269D">
        <w:rPr>
          <w:rFonts w:eastAsia="SimSun"/>
          <w:i/>
          <w:iCs/>
          <w:sz w:val="22"/>
          <w:szCs w:val="22"/>
        </w:rPr>
        <w:t>101</w:t>
      </w:r>
      <w:r w:rsidRPr="0025269D">
        <w:rPr>
          <w:rFonts w:eastAsia="SimSun"/>
          <w:sz w:val="22"/>
          <w:szCs w:val="22"/>
        </w:rPr>
        <w:t>, 8402–8407.</w:t>
      </w:r>
    </w:p>
    <w:p w14:paraId="61719DCD" w14:textId="4E32F16C"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Ma, M., Stoyanova, M., Rademacher, G., Dutcher, S.K., Brown, A., and Zhang, R. (2019). Structure of the Decorated Ciliary </w:t>
      </w:r>
      <w:r w:rsidR="00961C6A">
        <w:rPr>
          <w:rFonts w:eastAsia="SimSun"/>
          <w:sz w:val="22"/>
          <w:szCs w:val="22"/>
        </w:rPr>
        <w:t>Doublet Microtubule</w:t>
      </w:r>
      <w:r w:rsidRPr="0025269D">
        <w:rPr>
          <w:rFonts w:eastAsia="SimSun"/>
          <w:sz w:val="22"/>
          <w:szCs w:val="22"/>
        </w:rPr>
        <w:t xml:space="preserve">. Cell </w:t>
      </w:r>
      <w:r w:rsidRPr="0025269D">
        <w:rPr>
          <w:rFonts w:eastAsia="SimSun"/>
          <w:i/>
          <w:iCs/>
          <w:sz w:val="22"/>
          <w:szCs w:val="22"/>
        </w:rPr>
        <w:t>179</w:t>
      </w:r>
      <w:r w:rsidRPr="0025269D">
        <w:rPr>
          <w:rFonts w:eastAsia="SimSun"/>
          <w:sz w:val="22"/>
          <w:szCs w:val="22"/>
        </w:rPr>
        <w:t>, 909–922.e912.</w:t>
      </w:r>
    </w:p>
    <w:p w14:paraId="5EBFBAB5"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Marques, S., Borges, A.C., Silva, A.C., Freitas, S., </w:t>
      </w:r>
      <w:proofErr w:type="spellStart"/>
      <w:r w:rsidRPr="0025269D">
        <w:rPr>
          <w:rFonts w:eastAsia="SimSun"/>
          <w:sz w:val="22"/>
          <w:szCs w:val="22"/>
        </w:rPr>
        <w:t>Cordenonsi</w:t>
      </w:r>
      <w:proofErr w:type="spellEnd"/>
      <w:r w:rsidRPr="0025269D">
        <w:rPr>
          <w:rFonts w:eastAsia="SimSun"/>
          <w:sz w:val="22"/>
          <w:szCs w:val="22"/>
        </w:rPr>
        <w:t xml:space="preserve">, M., and Belo, J.A. (2004). The activity of the Nodal antagonist Cerl-2 in the mouse node is required for correct L/R body axis. Genes &amp; Development </w:t>
      </w:r>
      <w:r w:rsidRPr="0025269D">
        <w:rPr>
          <w:rFonts w:eastAsia="SimSun"/>
          <w:i/>
          <w:iCs/>
          <w:sz w:val="22"/>
          <w:szCs w:val="22"/>
        </w:rPr>
        <w:t>18</w:t>
      </w:r>
      <w:r w:rsidRPr="0025269D">
        <w:rPr>
          <w:rFonts w:eastAsia="SimSun"/>
          <w:sz w:val="22"/>
          <w:szCs w:val="22"/>
        </w:rPr>
        <w:t>, 2342–2347.</w:t>
      </w:r>
    </w:p>
    <w:p w14:paraId="7C6A878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Mizuno, K., Padma, P., Konno, A., </w:t>
      </w:r>
      <w:proofErr w:type="spellStart"/>
      <w:r w:rsidRPr="0025269D">
        <w:rPr>
          <w:rFonts w:eastAsia="SimSun"/>
          <w:sz w:val="22"/>
          <w:szCs w:val="22"/>
        </w:rPr>
        <w:t>Satouh</w:t>
      </w:r>
      <w:proofErr w:type="spellEnd"/>
      <w:r w:rsidRPr="0025269D">
        <w:rPr>
          <w:rFonts w:eastAsia="SimSun"/>
          <w:sz w:val="22"/>
          <w:szCs w:val="22"/>
        </w:rPr>
        <w:t xml:space="preserve">, Y., Ogawa, K., and Inaba, K. (2009). A novel neuronal calcium sensor family protein, </w:t>
      </w:r>
      <w:proofErr w:type="spellStart"/>
      <w:r w:rsidRPr="0025269D">
        <w:rPr>
          <w:rFonts w:eastAsia="SimSun"/>
          <w:sz w:val="22"/>
          <w:szCs w:val="22"/>
        </w:rPr>
        <w:t>calaxin</w:t>
      </w:r>
      <w:proofErr w:type="spellEnd"/>
      <w:r w:rsidRPr="0025269D">
        <w:rPr>
          <w:rFonts w:eastAsia="SimSun"/>
          <w:sz w:val="22"/>
          <w:szCs w:val="22"/>
        </w:rPr>
        <w:t xml:space="preserve">, is a potential </w:t>
      </w:r>
      <w:proofErr w:type="gramStart"/>
      <w:r w:rsidRPr="0025269D">
        <w:rPr>
          <w:rFonts w:eastAsia="SimSun"/>
          <w:sz w:val="22"/>
          <w:szCs w:val="22"/>
        </w:rPr>
        <w:t>Ca(</w:t>
      </w:r>
      <w:proofErr w:type="gramEnd"/>
      <w:r w:rsidRPr="0025269D">
        <w:rPr>
          <w:rFonts w:eastAsia="SimSun"/>
          <w:sz w:val="22"/>
          <w:szCs w:val="22"/>
        </w:rPr>
        <w:t xml:space="preserve">2+)-dependent regulator for the outer arm dynein of metazoan cilia and flagella. Biol. Cell </w:t>
      </w:r>
      <w:r w:rsidRPr="0025269D">
        <w:rPr>
          <w:rFonts w:eastAsia="SimSun"/>
          <w:i/>
          <w:iCs/>
          <w:sz w:val="22"/>
          <w:szCs w:val="22"/>
        </w:rPr>
        <w:t>101</w:t>
      </w:r>
      <w:r w:rsidRPr="0025269D">
        <w:rPr>
          <w:rFonts w:eastAsia="SimSun"/>
          <w:sz w:val="22"/>
          <w:szCs w:val="22"/>
        </w:rPr>
        <w:t>, 91–103.</w:t>
      </w:r>
    </w:p>
    <w:p w14:paraId="1DDEDEE0" w14:textId="1BAC043E"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Mizuno, K., Shiba, K., </w:t>
      </w:r>
      <w:proofErr w:type="spellStart"/>
      <w:r w:rsidRPr="0025269D">
        <w:rPr>
          <w:rFonts w:eastAsia="SimSun"/>
          <w:sz w:val="22"/>
          <w:szCs w:val="22"/>
        </w:rPr>
        <w:t>Okai</w:t>
      </w:r>
      <w:proofErr w:type="spellEnd"/>
      <w:r w:rsidRPr="0025269D">
        <w:rPr>
          <w:rFonts w:eastAsia="SimSun"/>
          <w:sz w:val="22"/>
          <w:szCs w:val="22"/>
        </w:rPr>
        <w:t xml:space="preserve">, M., Takahashi, Y., </w:t>
      </w:r>
      <w:proofErr w:type="spellStart"/>
      <w:r w:rsidRPr="0025269D">
        <w:rPr>
          <w:rFonts w:eastAsia="SimSun"/>
          <w:sz w:val="22"/>
          <w:szCs w:val="22"/>
        </w:rPr>
        <w:t>Shitaka</w:t>
      </w:r>
      <w:proofErr w:type="spellEnd"/>
      <w:r w:rsidRPr="0025269D">
        <w:rPr>
          <w:rFonts w:eastAsia="SimSun"/>
          <w:sz w:val="22"/>
          <w:szCs w:val="22"/>
        </w:rPr>
        <w:t xml:space="preserve">, Y., </w:t>
      </w:r>
      <w:proofErr w:type="spellStart"/>
      <w:r w:rsidRPr="0025269D">
        <w:rPr>
          <w:rFonts w:eastAsia="SimSun"/>
          <w:sz w:val="22"/>
          <w:szCs w:val="22"/>
        </w:rPr>
        <w:t>Oiwa</w:t>
      </w:r>
      <w:proofErr w:type="spellEnd"/>
      <w:r w:rsidRPr="0025269D">
        <w:rPr>
          <w:rFonts w:eastAsia="SimSun"/>
          <w:sz w:val="22"/>
          <w:szCs w:val="22"/>
        </w:rPr>
        <w:t xml:space="preserve">, K., </w:t>
      </w:r>
      <w:proofErr w:type="spellStart"/>
      <w:r w:rsidRPr="0025269D">
        <w:rPr>
          <w:rFonts w:eastAsia="SimSun"/>
          <w:sz w:val="22"/>
          <w:szCs w:val="22"/>
        </w:rPr>
        <w:t>Tanokura</w:t>
      </w:r>
      <w:proofErr w:type="spellEnd"/>
      <w:r w:rsidRPr="0025269D">
        <w:rPr>
          <w:rFonts w:eastAsia="SimSun"/>
          <w:sz w:val="22"/>
          <w:szCs w:val="22"/>
        </w:rPr>
        <w:t xml:space="preserve">, M., and Inaba, K. (2012). </w:t>
      </w:r>
      <w:proofErr w:type="spellStart"/>
      <w:r w:rsidRPr="0025269D">
        <w:rPr>
          <w:rFonts w:eastAsia="SimSun"/>
          <w:sz w:val="22"/>
          <w:szCs w:val="22"/>
        </w:rPr>
        <w:t>Calaxin</w:t>
      </w:r>
      <w:proofErr w:type="spellEnd"/>
      <w:r w:rsidRPr="0025269D">
        <w:rPr>
          <w:rFonts w:eastAsia="SimSun"/>
          <w:sz w:val="22"/>
          <w:szCs w:val="22"/>
        </w:rPr>
        <w:t xml:space="preserve"> drives sperm chemotaxis by Ca²⁺-mediated direct modulation of a dynein motor. Proc. Natl. Acad. Sci. U.S.</w:t>
      </w:r>
      <w:r w:rsidR="00574975" w:rsidRPr="0025269D">
        <w:rPr>
          <w:rFonts w:eastAsia="SimSun"/>
          <w:sz w:val="22"/>
          <w:szCs w:val="22"/>
        </w:rPr>
        <w:t>A</w:t>
      </w:r>
      <w:r w:rsidRPr="0025269D">
        <w:rPr>
          <w:rFonts w:eastAsia="SimSun"/>
          <w:sz w:val="22"/>
          <w:szCs w:val="22"/>
        </w:rPr>
        <w:t xml:space="preserve">. </w:t>
      </w:r>
      <w:r w:rsidRPr="0025269D">
        <w:rPr>
          <w:rFonts w:eastAsia="SimSun"/>
          <w:i/>
          <w:iCs/>
          <w:sz w:val="22"/>
          <w:szCs w:val="22"/>
        </w:rPr>
        <w:t>109</w:t>
      </w:r>
      <w:r w:rsidRPr="0025269D">
        <w:rPr>
          <w:rFonts w:eastAsia="SimSun"/>
          <w:sz w:val="22"/>
          <w:szCs w:val="22"/>
        </w:rPr>
        <w:t>, 20497–20502.</w:t>
      </w:r>
    </w:p>
    <w:p w14:paraId="0A19092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Mizuno, K., Shiba, K., </w:t>
      </w:r>
      <w:proofErr w:type="spellStart"/>
      <w:r w:rsidRPr="0025269D">
        <w:rPr>
          <w:rFonts w:eastAsia="SimSun"/>
          <w:sz w:val="22"/>
          <w:szCs w:val="22"/>
        </w:rPr>
        <w:t>Yaguchi</w:t>
      </w:r>
      <w:proofErr w:type="spellEnd"/>
      <w:r w:rsidRPr="0025269D">
        <w:rPr>
          <w:rFonts w:eastAsia="SimSun"/>
          <w:sz w:val="22"/>
          <w:szCs w:val="22"/>
        </w:rPr>
        <w:t xml:space="preserve">, J., Shibata, D., </w:t>
      </w:r>
      <w:proofErr w:type="spellStart"/>
      <w:r w:rsidRPr="0025269D">
        <w:rPr>
          <w:rFonts w:eastAsia="SimSun"/>
          <w:sz w:val="22"/>
          <w:szCs w:val="22"/>
        </w:rPr>
        <w:t>Yaguchi</w:t>
      </w:r>
      <w:proofErr w:type="spellEnd"/>
      <w:r w:rsidRPr="0025269D">
        <w:rPr>
          <w:rFonts w:eastAsia="SimSun"/>
          <w:sz w:val="22"/>
          <w:szCs w:val="22"/>
        </w:rPr>
        <w:t xml:space="preserve">, S., </w:t>
      </w:r>
      <w:proofErr w:type="spellStart"/>
      <w:r w:rsidRPr="0025269D">
        <w:rPr>
          <w:rFonts w:eastAsia="SimSun"/>
          <w:sz w:val="22"/>
          <w:szCs w:val="22"/>
        </w:rPr>
        <w:t>Prulière</w:t>
      </w:r>
      <w:proofErr w:type="spellEnd"/>
      <w:r w:rsidRPr="0025269D">
        <w:rPr>
          <w:rFonts w:eastAsia="SimSun"/>
          <w:sz w:val="22"/>
          <w:szCs w:val="22"/>
        </w:rPr>
        <w:t xml:space="preserve">, G., </w:t>
      </w:r>
      <w:proofErr w:type="spellStart"/>
      <w:r w:rsidRPr="0025269D">
        <w:rPr>
          <w:rFonts w:eastAsia="SimSun"/>
          <w:sz w:val="22"/>
          <w:szCs w:val="22"/>
        </w:rPr>
        <w:t>Chenevert</w:t>
      </w:r>
      <w:proofErr w:type="spellEnd"/>
      <w:r w:rsidRPr="0025269D">
        <w:rPr>
          <w:rFonts w:eastAsia="SimSun"/>
          <w:sz w:val="22"/>
          <w:szCs w:val="22"/>
        </w:rPr>
        <w:t xml:space="preserve">, J., and Inaba, K. (2017). </w:t>
      </w:r>
      <w:proofErr w:type="spellStart"/>
      <w:r w:rsidRPr="0025269D">
        <w:rPr>
          <w:rFonts w:eastAsia="SimSun"/>
          <w:sz w:val="22"/>
          <w:szCs w:val="22"/>
        </w:rPr>
        <w:t>Calaxin</w:t>
      </w:r>
      <w:proofErr w:type="spellEnd"/>
      <w:r w:rsidRPr="0025269D">
        <w:rPr>
          <w:rFonts w:eastAsia="SimSun"/>
          <w:sz w:val="22"/>
          <w:szCs w:val="22"/>
        </w:rPr>
        <w:t xml:space="preserve"> establishes basal body orientation and coordinates movement of </w:t>
      </w:r>
      <w:proofErr w:type="spellStart"/>
      <w:r w:rsidRPr="0025269D">
        <w:rPr>
          <w:rFonts w:eastAsia="SimSun"/>
          <w:sz w:val="22"/>
          <w:szCs w:val="22"/>
        </w:rPr>
        <w:t>monocilia</w:t>
      </w:r>
      <w:proofErr w:type="spellEnd"/>
      <w:r w:rsidRPr="0025269D">
        <w:rPr>
          <w:rFonts w:eastAsia="SimSun"/>
          <w:sz w:val="22"/>
          <w:szCs w:val="22"/>
        </w:rPr>
        <w:t xml:space="preserve"> in sea urchin embryos. Sci Rep </w:t>
      </w:r>
      <w:r w:rsidRPr="0025269D">
        <w:rPr>
          <w:rFonts w:eastAsia="SimSun"/>
          <w:i/>
          <w:iCs/>
          <w:sz w:val="22"/>
          <w:szCs w:val="22"/>
        </w:rPr>
        <w:t>7</w:t>
      </w:r>
      <w:r w:rsidRPr="0025269D">
        <w:rPr>
          <w:rFonts w:eastAsia="SimSun"/>
          <w:sz w:val="22"/>
          <w:szCs w:val="22"/>
        </w:rPr>
        <w:t>, 10751–10.</w:t>
      </w:r>
    </w:p>
    <w:p w14:paraId="7D7FCA9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Montague, T.G., Cruz, J.M., Gagnon, J.A., Church, G.M., and </w:t>
      </w:r>
      <w:proofErr w:type="spellStart"/>
      <w:r w:rsidRPr="0025269D">
        <w:rPr>
          <w:rFonts w:eastAsia="SimSun"/>
          <w:sz w:val="22"/>
          <w:szCs w:val="22"/>
        </w:rPr>
        <w:t>Valen</w:t>
      </w:r>
      <w:proofErr w:type="spellEnd"/>
      <w:r w:rsidRPr="0025269D">
        <w:rPr>
          <w:rFonts w:eastAsia="SimSun"/>
          <w:sz w:val="22"/>
          <w:szCs w:val="22"/>
        </w:rPr>
        <w:t xml:space="preserve">, E. (2014). CHOPCHOP: a CRISPR/Cas9 and TALEN web tool for genome editing. Nucleic Acids Research </w:t>
      </w:r>
      <w:r w:rsidRPr="0025269D">
        <w:rPr>
          <w:rFonts w:eastAsia="SimSun"/>
          <w:i/>
          <w:iCs/>
          <w:sz w:val="22"/>
          <w:szCs w:val="22"/>
        </w:rPr>
        <w:t>42</w:t>
      </w:r>
      <w:r w:rsidRPr="0025269D">
        <w:rPr>
          <w:rFonts w:eastAsia="SimSun"/>
          <w:sz w:val="22"/>
          <w:szCs w:val="22"/>
        </w:rPr>
        <w:t>, W401–W407.</w:t>
      </w:r>
    </w:p>
    <w:p w14:paraId="2A8CFFD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Morin, A., </w:t>
      </w:r>
      <w:proofErr w:type="spellStart"/>
      <w:r w:rsidRPr="0025269D">
        <w:rPr>
          <w:rFonts w:eastAsia="SimSun"/>
          <w:sz w:val="22"/>
          <w:szCs w:val="22"/>
        </w:rPr>
        <w:t>Eisenbraun</w:t>
      </w:r>
      <w:proofErr w:type="spellEnd"/>
      <w:r w:rsidRPr="0025269D">
        <w:rPr>
          <w:rFonts w:eastAsia="SimSun"/>
          <w:sz w:val="22"/>
          <w:szCs w:val="22"/>
        </w:rPr>
        <w:t xml:space="preserve">, B., Key, J., </w:t>
      </w:r>
      <w:proofErr w:type="spellStart"/>
      <w:r w:rsidRPr="0025269D">
        <w:rPr>
          <w:rFonts w:eastAsia="SimSun"/>
          <w:sz w:val="22"/>
          <w:szCs w:val="22"/>
        </w:rPr>
        <w:t>Sanschagrin</w:t>
      </w:r>
      <w:proofErr w:type="spellEnd"/>
      <w:r w:rsidRPr="0025269D">
        <w:rPr>
          <w:rFonts w:eastAsia="SimSun"/>
          <w:sz w:val="22"/>
          <w:szCs w:val="22"/>
        </w:rPr>
        <w:t xml:space="preserve">, P.C., </w:t>
      </w:r>
      <w:proofErr w:type="spellStart"/>
      <w:r w:rsidRPr="0025269D">
        <w:rPr>
          <w:rFonts w:eastAsia="SimSun"/>
          <w:sz w:val="22"/>
          <w:szCs w:val="22"/>
        </w:rPr>
        <w:t>Timony</w:t>
      </w:r>
      <w:proofErr w:type="spellEnd"/>
      <w:r w:rsidRPr="0025269D">
        <w:rPr>
          <w:rFonts w:eastAsia="SimSun"/>
          <w:sz w:val="22"/>
          <w:szCs w:val="22"/>
        </w:rPr>
        <w:t xml:space="preserve">, M.A., </w:t>
      </w:r>
      <w:proofErr w:type="spellStart"/>
      <w:r w:rsidRPr="0025269D">
        <w:rPr>
          <w:rFonts w:eastAsia="SimSun"/>
          <w:sz w:val="22"/>
          <w:szCs w:val="22"/>
        </w:rPr>
        <w:t>Ottaviano</w:t>
      </w:r>
      <w:proofErr w:type="spellEnd"/>
      <w:r w:rsidRPr="0025269D">
        <w:rPr>
          <w:rFonts w:eastAsia="SimSun"/>
          <w:sz w:val="22"/>
          <w:szCs w:val="22"/>
        </w:rPr>
        <w:t xml:space="preserve">, M., and </w:t>
      </w:r>
      <w:proofErr w:type="spellStart"/>
      <w:r w:rsidRPr="0025269D">
        <w:rPr>
          <w:rFonts w:eastAsia="SimSun"/>
          <w:sz w:val="22"/>
          <w:szCs w:val="22"/>
        </w:rPr>
        <w:t>Sliz</w:t>
      </w:r>
      <w:proofErr w:type="spellEnd"/>
      <w:r w:rsidRPr="0025269D">
        <w:rPr>
          <w:rFonts w:eastAsia="SimSun"/>
          <w:sz w:val="22"/>
          <w:szCs w:val="22"/>
        </w:rPr>
        <w:t xml:space="preserve">, P. (2013). Collaboration gets the most out of software. </w:t>
      </w:r>
      <w:proofErr w:type="spellStart"/>
      <w:r w:rsidRPr="0025269D">
        <w:rPr>
          <w:rFonts w:eastAsia="SimSun"/>
          <w:sz w:val="22"/>
          <w:szCs w:val="22"/>
        </w:rPr>
        <w:t>Elife</w:t>
      </w:r>
      <w:proofErr w:type="spellEnd"/>
      <w:r w:rsidRPr="0025269D">
        <w:rPr>
          <w:rFonts w:eastAsia="SimSun"/>
          <w:sz w:val="22"/>
          <w:szCs w:val="22"/>
        </w:rPr>
        <w:t xml:space="preserve"> </w:t>
      </w:r>
      <w:r w:rsidRPr="0025269D">
        <w:rPr>
          <w:rFonts w:eastAsia="SimSun"/>
          <w:i/>
          <w:iCs/>
          <w:sz w:val="22"/>
          <w:szCs w:val="22"/>
        </w:rPr>
        <w:t>2</w:t>
      </w:r>
      <w:r w:rsidRPr="0025269D">
        <w:rPr>
          <w:rFonts w:eastAsia="SimSun"/>
          <w:sz w:val="22"/>
          <w:szCs w:val="22"/>
        </w:rPr>
        <w:t>, e01456.</w:t>
      </w:r>
    </w:p>
    <w:p w14:paraId="7E40B3D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Murayama, E., Yamamoto, E., Kaneko, T., Shibata, Y., </w:t>
      </w:r>
      <w:proofErr w:type="spellStart"/>
      <w:r w:rsidRPr="0025269D">
        <w:rPr>
          <w:rFonts w:eastAsia="SimSun"/>
          <w:sz w:val="22"/>
          <w:szCs w:val="22"/>
        </w:rPr>
        <w:t>Inai</w:t>
      </w:r>
      <w:proofErr w:type="spellEnd"/>
      <w:r w:rsidRPr="0025269D">
        <w:rPr>
          <w:rFonts w:eastAsia="SimSun"/>
          <w:sz w:val="22"/>
          <w:szCs w:val="22"/>
        </w:rPr>
        <w:t xml:space="preserve">, T., and Iida, H. (2008). Tektin5, a new Tektin family member, is a component of the middle piece of flagella in rat spermatozoa. Mol </w:t>
      </w:r>
      <w:proofErr w:type="spellStart"/>
      <w:r w:rsidRPr="0025269D">
        <w:rPr>
          <w:rFonts w:eastAsia="SimSun"/>
          <w:sz w:val="22"/>
          <w:szCs w:val="22"/>
        </w:rPr>
        <w:t>Reprod</w:t>
      </w:r>
      <w:proofErr w:type="spellEnd"/>
      <w:r w:rsidRPr="0025269D">
        <w:rPr>
          <w:rFonts w:eastAsia="SimSun"/>
          <w:sz w:val="22"/>
          <w:szCs w:val="22"/>
        </w:rPr>
        <w:t xml:space="preserve"> Dev </w:t>
      </w:r>
      <w:r w:rsidRPr="0025269D">
        <w:rPr>
          <w:rFonts w:eastAsia="SimSun"/>
          <w:i/>
          <w:iCs/>
          <w:sz w:val="22"/>
          <w:szCs w:val="22"/>
        </w:rPr>
        <w:t>75</w:t>
      </w:r>
      <w:r w:rsidRPr="0025269D">
        <w:rPr>
          <w:rFonts w:eastAsia="SimSun"/>
          <w:sz w:val="22"/>
          <w:szCs w:val="22"/>
        </w:rPr>
        <w:t>, 650–658.</w:t>
      </w:r>
    </w:p>
    <w:p w14:paraId="1340819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Nakamura, T., Saito, D., </w:t>
      </w:r>
      <w:proofErr w:type="spellStart"/>
      <w:r w:rsidRPr="0025269D">
        <w:rPr>
          <w:rFonts w:eastAsia="SimSun"/>
          <w:sz w:val="22"/>
          <w:szCs w:val="22"/>
        </w:rPr>
        <w:t>Kawasumi</w:t>
      </w:r>
      <w:proofErr w:type="spellEnd"/>
      <w:r w:rsidRPr="0025269D">
        <w:rPr>
          <w:rFonts w:eastAsia="SimSun"/>
          <w:sz w:val="22"/>
          <w:szCs w:val="22"/>
        </w:rPr>
        <w:t xml:space="preserve">, A., Shinohara, K., </w:t>
      </w:r>
      <w:proofErr w:type="spellStart"/>
      <w:r w:rsidRPr="0025269D">
        <w:rPr>
          <w:rFonts w:eastAsia="SimSun"/>
          <w:sz w:val="22"/>
          <w:szCs w:val="22"/>
        </w:rPr>
        <w:t>Asai</w:t>
      </w:r>
      <w:proofErr w:type="spellEnd"/>
      <w:r w:rsidRPr="0025269D">
        <w:rPr>
          <w:rFonts w:eastAsia="SimSun"/>
          <w:sz w:val="22"/>
          <w:szCs w:val="22"/>
        </w:rPr>
        <w:t xml:space="preserve">, Y., Takaoka, K., Dong, F., Takamatsu, A., Belo, J.A., Mochizuki, A., et al. (2012). Fluid flow and interlinked feedback loops establish left-right asymmetric decay of Cerl2 mRNA. Nat </w:t>
      </w:r>
      <w:proofErr w:type="spellStart"/>
      <w:r w:rsidRPr="0025269D">
        <w:rPr>
          <w:rFonts w:eastAsia="SimSun"/>
          <w:sz w:val="22"/>
          <w:szCs w:val="22"/>
        </w:rPr>
        <w:t>Commun</w:t>
      </w:r>
      <w:proofErr w:type="spellEnd"/>
      <w:r w:rsidRPr="0025269D">
        <w:rPr>
          <w:rFonts w:eastAsia="SimSun"/>
          <w:sz w:val="22"/>
          <w:szCs w:val="22"/>
        </w:rPr>
        <w:t xml:space="preserve"> </w:t>
      </w:r>
      <w:r w:rsidRPr="0025269D">
        <w:rPr>
          <w:rFonts w:eastAsia="SimSun"/>
          <w:i/>
          <w:iCs/>
          <w:sz w:val="22"/>
          <w:szCs w:val="22"/>
        </w:rPr>
        <w:t>3</w:t>
      </w:r>
      <w:r w:rsidRPr="0025269D">
        <w:rPr>
          <w:rFonts w:eastAsia="SimSun"/>
          <w:sz w:val="22"/>
          <w:szCs w:val="22"/>
        </w:rPr>
        <w:t>, 1322–13.</w:t>
      </w:r>
    </w:p>
    <w:p w14:paraId="2CB978E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Narasimhan, V., </w:t>
      </w:r>
      <w:proofErr w:type="spellStart"/>
      <w:r w:rsidRPr="0025269D">
        <w:rPr>
          <w:rFonts w:eastAsia="SimSun"/>
          <w:sz w:val="22"/>
          <w:szCs w:val="22"/>
        </w:rPr>
        <w:t>Hjeij</w:t>
      </w:r>
      <w:proofErr w:type="spellEnd"/>
      <w:r w:rsidRPr="0025269D">
        <w:rPr>
          <w:rFonts w:eastAsia="SimSun"/>
          <w:sz w:val="22"/>
          <w:szCs w:val="22"/>
        </w:rPr>
        <w:t xml:space="preserve">, R., </w:t>
      </w:r>
      <w:proofErr w:type="spellStart"/>
      <w:r w:rsidRPr="0025269D">
        <w:rPr>
          <w:rFonts w:eastAsia="SimSun"/>
          <w:sz w:val="22"/>
          <w:szCs w:val="22"/>
        </w:rPr>
        <w:t>Vij</w:t>
      </w:r>
      <w:proofErr w:type="spellEnd"/>
      <w:r w:rsidRPr="0025269D">
        <w:rPr>
          <w:rFonts w:eastAsia="SimSun"/>
          <w:sz w:val="22"/>
          <w:szCs w:val="22"/>
        </w:rPr>
        <w:t xml:space="preserve">, S., Loges, N.T., </w:t>
      </w:r>
      <w:proofErr w:type="spellStart"/>
      <w:r w:rsidRPr="0025269D">
        <w:rPr>
          <w:rFonts w:eastAsia="SimSun"/>
          <w:sz w:val="22"/>
          <w:szCs w:val="22"/>
        </w:rPr>
        <w:t>Wallmeier</w:t>
      </w:r>
      <w:proofErr w:type="spellEnd"/>
      <w:r w:rsidRPr="0025269D">
        <w:rPr>
          <w:rFonts w:eastAsia="SimSun"/>
          <w:sz w:val="22"/>
          <w:szCs w:val="22"/>
        </w:rPr>
        <w:t>, J., Koerner-</w:t>
      </w:r>
      <w:proofErr w:type="spellStart"/>
      <w:r w:rsidRPr="0025269D">
        <w:rPr>
          <w:rFonts w:eastAsia="SimSun"/>
          <w:sz w:val="22"/>
          <w:szCs w:val="22"/>
        </w:rPr>
        <w:t>Rettberg</w:t>
      </w:r>
      <w:proofErr w:type="spellEnd"/>
      <w:r w:rsidRPr="0025269D">
        <w:rPr>
          <w:rFonts w:eastAsia="SimSun"/>
          <w:sz w:val="22"/>
          <w:szCs w:val="22"/>
        </w:rPr>
        <w:t xml:space="preserve">, C., Werner, C., </w:t>
      </w:r>
      <w:proofErr w:type="spellStart"/>
      <w:r w:rsidRPr="0025269D">
        <w:rPr>
          <w:rFonts w:eastAsia="SimSun"/>
          <w:sz w:val="22"/>
          <w:szCs w:val="22"/>
        </w:rPr>
        <w:t>Thamilselvam</w:t>
      </w:r>
      <w:proofErr w:type="spellEnd"/>
      <w:r w:rsidRPr="0025269D">
        <w:rPr>
          <w:rFonts w:eastAsia="SimSun"/>
          <w:sz w:val="22"/>
          <w:szCs w:val="22"/>
        </w:rPr>
        <w:t xml:space="preserve">, S.K., </w:t>
      </w:r>
      <w:proofErr w:type="spellStart"/>
      <w:r w:rsidRPr="0025269D">
        <w:rPr>
          <w:rFonts w:eastAsia="SimSun"/>
          <w:sz w:val="22"/>
          <w:szCs w:val="22"/>
        </w:rPr>
        <w:t>Boey</w:t>
      </w:r>
      <w:proofErr w:type="spellEnd"/>
      <w:r w:rsidRPr="0025269D">
        <w:rPr>
          <w:rFonts w:eastAsia="SimSun"/>
          <w:sz w:val="22"/>
          <w:szCs w:val="22"/>
        </w:rPr>
        <w:t xml:space="preserve">, A., Choksi, S.P., et al. (2015). Mutations in CCDC11, which encodes a coiled-coil containing ciliary protein, causes situs inversus due to dysmotility of </w:t>
      </w:r>
      <w:proofErr w:type="spellStart"/>
      <w:r w:rsidRPr="0025269D">
        <w:rPr>
          <w:rFonts w:eastAsia="SimSun"/>
          <w:sz w:val="22"/>
          <w:szCs w:val="22"/>
        </w:rPr>
        <w:t>monocilia</w:t>
      </w:r>
      <w:proofErr w:type="spellEnd"/>
      <w:r w:rsidRPr="0025269D">
        <w:rPr>
          <w:rFonts w:eastAsia="SimSun"/>
          <w:sz w:val="22"/>
          <w:szCs w:val="22"/>
        </w:rPr>
        <w:t xml:space="preserve"> in the left-right organizer. Hum. </w:t>
      </w:r>
      <w:proofErr w:type="spellStart"/>
      <w:r w:rsidRPr="0025269D">
        <w:rPr>
          <w:rFonts w:eastAsia="SimSun"/>
          <w:sz w:val="22"/>
          <w:szCs w:val="22"/>
        </w:rPr>
        <w:t>Mutat</w:t>
      </w:r>
      <w:proofErr w:type="spellEnd"/>
      <w:r w:rsidRPr="0025269D">
        <w:rPr>
          <w:rFonts w:eastAsia="SimSun"/>
          <w:sz w:val="22"/>
          <w:szCs w:val="22"/>
        </w:rPr>
        <w:t xml:space="preserve">. </w:t>
      </w:r>
      <w:r w:rsidRPr="0025269D">
        <w:rPr>
          <w:rFonts w:eastAsia="SimSun"/>
          <w:i/>
          <w:iCs/>
          <w:sz w:val="22"/>
          <w:szCs w:val="22"/>
        </w:rPr>
        <w:t>36</w:t>
      </w:r>
      <w:r w:rsidRPr="0025269D">
        <w:rPr>
          <w:rFonts w:eastAsia="SimSun"/>
          <w:sz w:val="22"/>
          <w:szCs w:val="22"/>
        </w:rPr>
        <w:t>, 307–318.</w:t>
      </w:r>
    </w:p>
    <w:p w14:paraId="6260A623" w14:textId="753784F5"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Nicastro, D., Fu, X., Heuser, T., Tso, A., Porter, M.E., and </w:t>
      </w:r>
      <w:proofErr w:type="spellStart"/>
      <w:r w:rsidRPr="0025269D">
        <w:rPr>
          <w:rFonts w:eastAsia="SimSun"/>
          <w:sz w:val="22"/>
          <w:szCs w:val="22"/>
        </w:rPr>
        <w:t>Linck</w:t>
      </w:r>
      <w:proofErr w:type="spellEnd"/>
      <w:r w:rsidRPr="0025269D">
        <w:rPr>
          <w:rFonts w:eastAsia="SimSun"/>
          <w:sz w:val="22"/>
          <w:szCs w:val="22"/>
        </w:rPr>
        <w:t xml:space="preserve">, R.W. (2011). Cryo-electron tomography reveals conserved features of </w:t>
      </w:r>
      <w:r w:rsidR="00961C6A">
        <w:rPr>
          <w:rFonts w:eastAsia="SimSun"/>
          <w:sz w:val="22"/>
          <w:szCs w:val="22"/>
        </w:rPr>
        <w:t>doublet microtubules</w:t>
      </w:r>
      <w:r w:rsidRPr="0025269D">
        <w:rPr>
          <w:rFonts w:eastAsia="SimSun"/>
          <w:sz w:val="22"/>
          <w:szCs w:val="22"/>
        </w:rPr>
        <w:t xml:space="preserve"> in flagella. Proc. Natl. Acad. Sci. U.S.</w:t>
      </w:r>
      <w:r w:rsidR="00574975" w:rsidRPr="0025269D">
        <w:rPr>
          <w:rFonts w:eastAsia="SimSun"/>
          <w:sz w:val="22"/>
          <w:szCs w:val="22"/>
        </w:rPr>
        <w:t>A</w:t>
      </w:r>
      <w:r w:rsidRPr="0025269D">
        <w:rPr>
          <w:rFonts w:eastAsia="SimSun"/>
          <w:sz w:val="22"/>
          <w:szCs w:val="22"/>
        </w:rPr>
        <w:t xml:space="preserve">. </w:t>
      </w:r>
      <w:r w:rsidRPr="0025269D">
        <w:rPr>
          <w:rFonts w:eastAsia="SimSun"/>
          <w:i/>
          <w:iCs/>
          <w:sz w:val="22"/>
          <w:szCs w:val="22"/>
        </w:rPr>
        <w:t>108</w:t>
      </w:r>
      <w:r w:rsidRPr="0025269D">
        <w:rPr>
          <w:rFonts w:eastAsia="SimSun"/>
          <w:sz w:val="22"/>
          <w:szCs w:val="22"/>
        </w:rPr>
        <w:t>, E845–E853.</w:t>
      </w:r>
    </w:p>
    <w:p w14:paraId="30D2739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Nicastro, D., Schwartz, C., Pierson, J., </w:t>
      </w:r>
      <w:proofErr w:type="spellStart"/>
      <w:r w:rsidRPr="0025269D">
        <w:rPr>
          <w:rFonts w:eastAsia="SimSun"/>
          <w:sz w:val="22"/>
          <w:szCs w:val="22"/>
        </w:rPr>
        <w:t>Gaudette</w:t>
      </w:r>
      <w:proofErr w:type="spellEnd"/>
      <w:r w:rsidRPr="0025269D">
        <w:rPr>
          <w:rFonts w:eastAsia="SimSun"/>
          <w:sz w:val="22"/>
          <w:szCs w:val="22"/>
        </w:rPr>
        <w:t xml:space="preserve">, R., Porter, M.E., and McIntosh, J.R. (2006). The molecular architecture of axonemes revealed by </w:t>
      </w:r>
      <w:proofErr w:type="spellStart"/>
      <w:r w:rsidRPr="0025269D">
        <w:rPr>
          <w:rFonts w:eastAsia="SimSun"/>
          <w:sz w:val="22"/>
          <w:szCs w:val="22"/>
        </w:rPr>
        <w:t>cryoelectron</w:t>
      </w:r>
      <w:proofErr w:type="spellEnd"/>
      <w:r w:rsidRPr="0025269D">
        <w:rPr>
          <w:rFonts w:eastAsia="SimSun"/>
          <w:sz w:val="22"/>
          <w:szCs w:val="22"/>
        </w:rPr>
        <w:t xml:space="preserve"> tomography. Science </w:t>
      </w:r>
      <w:r w:rsidRPr="0025269D">
        <w:rPr>
          <w:rFonts w:eastAsia="SimSun"/>
          <w:i/>
          <w:iCs/>
          <w:sz w:val="22"/>
          <w:szCs w:val="22"/>
        </w:rPr>
        <w:t>313</w:t>
      </w:r>
      <w:r w:rsidRPr="0025269D">
        <w:rPr>
          <w:rFonts w:eastAsia="SimSun"/>
          <w:sz w:val="22"/>
          <w:szCs w:val="22"/>
        </w:rPr>
        <w:t>, 944–948.</w:t>
      </w:r>
    </w:p>
    <w:p w14:paraId="14A950C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Nicolet, S., Herrmann, H., Aebi, U., and Strelkov, S.V. (2010). Atomic structure of vimentin coil 2. J Struct Biol </w:t>
      </w:r>
      <w:r w:rsidRPr="0025269D">
        <w:rPr>
          <w:rFonts w:eastAsia="SimSun"/>
          <w:i/>
          <w:iCs/>
          <w:sz w:val="22"/>
          <w:szCs w:val="22"/>
        </w:rPr>
        <w:t>170</w:t>
      </w:r>
      <w:r w:rsidRPr="0025269D">
        <w:rPr>
          <w:rFonts w:eastAsia="SimSun"/>
          <w:sz w:val="22"/>
          <w:szCs w:val="22"/>
        </w:rPr>
        <w:t>, 369–376.</w:t>
      </w:r>
    </w:p>
    <w:p w14:paraId="3E8BE15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 xml:space="preserve">Noël, E.S., </w:t>
      </w:r>
      <w:proofErr w:type="spellStart"/>
      <w:r w:rsidRPr="0025269D">
        <w:rPr>
          <w:rFonts w:eastAsia="SimSun"/>
          <w:sz w:val="22"/>
          <w:szCs w:val="22"/>
        </w:rPr>
        <w:t>Momenah</w:t>
      </w:r>
      <w:proofErr w:type="spellEnd"/>
      <w:r w:rsidRPr="0025269D">
        <w:rPr>
          <w:rFonts w:eastAsia="SimSun"/>
          <w:sz w:val="22"/>
          <w:szCs w:val="22"/>
        </w:rPr>
        <w:t>, T.S., Al-</w:t>
      </w:r>
      <w:proofErr w:type="spellStart"/>
      <w:r w:rsidRPr="0025269D">
        <w:rPr>
          <w:rFonts w:eastAsia="SimSun"/>
          <w:sz w:val="22"/>
          <w:szCs w:val="22"/>
        </w:rPr>
        <w:t>Dagriri</w:t>
      </w:r>
      <w:proofErr w:type="spellEnd"/>
      <w:r w:rsidRPr="0025269D">
        <w:rPr>
          <w:rFonts w:eastAsia="SimSun"/>
          <w:sz w:val="22"/>
          <w:szCs w:val="22"/>
        </w:rPr>
        <w:t>, K., Al-</w:t>
      </w:r>
      <w:proofErr w:type="spellStart"/>
      <w:r w:rsidRPr="0025269D">
        <w:rPr>
          <w:rFonts w:eastAsia="SimSun"/>
          <w:sz w:val="22"/>
          <w:szCs w:val="22"/>
        </w:rPr>
        <w:t>Suwaid</w:t>
      </w:r>
      <w:proofErr w:type="spellEnd"/>
      <w:r w:rsidRPr="0025269D">
        <w:rPr>
          <w:rFonts w:eastAsia="SimSun"/>
          <w:sz w:val="22"/>
          <w:szCs w:val="22"/>
        </w:rPr>
        <w:t>, A., Al-</w:t>
      </w:r>
      <w:proofErr w:type="spellStart"/>
      <w:r w:rsidRPr="0025269D">
        <w:rPr>
          <w:rFonts w:eastAsia="SimSun"/>
          <w:sz w:val="22"/>
          <w:szCs w:val="22"/>
        </w:rPr>
        <w:t>Shahrani</w:t>
      </w:r>
      <w:proofErr w:type="spellEnd"/>
      <w:r w:rsidRPr="0025269D">
        <w:rPr>
          <w:rFonts w:eastAsia="SimSun"/>
          <w:sz w:val="22"/>
          <w:szCs w:val="22"/>
        </w:rPr>
        <w:t xml:space="preserve">, S., Jiang, H., </w:t>
      </w:r>
      <w:proofErr w:type="spellStart"/>
      <w:r w:rsidRPr="0025269D">
        <w:rPr>
          <w:rFonts w:eastAsia="SimSun"/>
          <w:sz w:val="22"/>
          <w:szCs w:val="22"/>
        </w:rPr>
        <w:t>Willekers</w:t>
      </w:r>
      <w:proofErr w:type="spellEnd"/>
      <w:r w:rsidRPr="0025269D">
        <w:rPr>
          <w:rFonts w:eastAsia="SimSun"/>
          <w:sz w:val="22"/>
          <w:szCs w:val="22"/>
        </w:rPr>
        <w:t xml:space="preserve">, S., </w:t>
      </w:r>
      <w:proofErr w:type="spellStart"/>
      <w:r w:rsidRPr="0025269D">
        <w:rPr>
          <w:rFonts w:eastAsia="SimSun"/>
          <w:sz w:val="22"/>
          <w:szCs w:val="22"/>
        </w:rPr>
        <w:t>Oostveen</w:t>
      </w:r>
      <w:proofErr w:type="spellEnd"/>
      <w:r w:rsidRPr="0025269D">
        <w:rPr>
          <w:rFonts w:eastAsia="SimSun"/>
          <w:sz w:val="22"/>
          <w:szCs w:val="22"/>
        </w:rPr>
        <w:t xml:space="preserve">, Y.Y., </w:t>
      </w:r>
      <w:proofErr w:type="spellStart"/>
      <w:r w:rsidRPr="0025269D">
        <w:rPr>
          <w:rFonts w:eastAsia="SimSun"/>
          <w:sz w:val="22"/>
          <w:szCs w:val="22"/>
        </w:rPr>
        <w:t>Chocron</w:t>
      </w:r>
      <w:proofErr w:type="spellEnd"/>
      <w:r w:rsidRPr="0025269D">
        <w:rPr>
          <w:rFonts w:eastAsia="SimSun"/>
          <w:sz w:val="22"/>
          <w:szCs w:val="22"/>
        </w:rPr>
        <w:t xml:space="preserve">, S., Postma, A.V., et al. (2016). A Zebrafish Loss-of-Function Model for Human CFAP53 Mutations Reveals Its Specific Role in Laterality Organ Function. Hum. </w:t>
      </w:r>
      <w:proofErr w:type="spellStart"/>
      <w:r w:rsidRPr="0025269D">
        <w:rPr>
          <w:rFonts w:eastAsia="SimSun"/>
          <w:sz w:val="22"/>
          <w:szCs w:val="22"/>
        </w:rPr>
        <w:t>Mutat</w:t>
      </w:r>
      <w:proofErr w:type="spellEnd"/>
      <w:r w:rsidRPr="0025269D">
        <w:rPr>
          <w:rFonts w:eastAsia="SimSun"/>
          <w:sz w:val="22"/>
          <w:szCs w:val="22"/>
        </w:rPr>
        <w:t xml:space="preserve">. </w:t>
      </w:r>
      <w:r w:rsidRPr="0025269D">
        <w:rPr>
          <w:rFonts w:eastAsia="SimSun"/>
          <w:i/>
          <w:iCs/>
          <w:sz w:val="22"/>
          <w:szCs w:val="22"/>
        </w:rPr>
        <w:t>37</w:t>
      </w:r>
      <w:r w:rsidRPr="0025269D">
        <w:rPr>
          <w:rFonts w:eastAsia="SimSun"/>
          <w:sz w:val="22"/>
          <w:szCs w:val="22"/>
        </w:rPr>
        <w:t>, 194–200.</w:t>
      </w:r>
    </w:p>
    <w:p w14:paraId="1750AFA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Nonaka, S., Tanaka, Y., Okada, Y., Takeda, S., Harada, A., Kanai, Y., Kido, M., and Hirokawa, N. (1998). Randomization of left-right asymmetry due to loss of nodal cilia generating leftward flow of extraembryonic fluid in mice lacking KIF3B motor protein. Cell </w:t>
      </w:r>
      <w:r w:rsidRPr="0025269D">
        <w:rPr>
          <w:rFonts w:eastAsia="SimSun"/>
          <w:i/>
          <w:iCs/>
          <w:sz w:val="22"/>
          <w:szCs w:val="22"/>
        </w:rPr>
        <w:t>95</w:t>
      </w:r>
      <w:r w:rsidRPr="0025269D">
        <w:rPr>
          <w:rFonts w:eastAsia="SimSun"/>
          <w:sz w:val="22"/>
          <w:szCs w:val="22"/>
        </w:rPr>
        <w:t>, 829–837.</w:t>
      </w:r>
    </w:p>
    <w:p w14:paraId="0D6F8CD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Ogawa, K., and Inaba, K. (2006). Ap58: a novel in situ outer dynein arm-binding protein. Biochemical and Biophysical Research Communications </w:t>
      </w:r>
      <w:r w:rsidRPr="0025269D">
        <w:rPr>
          <w:rFonts w:eastAsia="SimSun"/>
          <w:i/>
          <w:iCs/>
          <w:sz w:val="22"/>
          <w:szCs w:val="22"/>
        </w:rPr>
        <w:t>343</w:t>
      </w:r>
      <w:r w:rsidRPr="0025269D">
        <w:rPr>
          <w:rFonts w:eastAsia="SimSun"/>
          <w:sz w:val="22"/>
          <w:szCs w:val="22"/>
        </w:rPr>
        <w:t>, 385–390.</w:t>
      </w:r>
    </w:p>
    <w:p w14:paraId="0B7AA831"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Onoufriadis</w:t>
      </w:r>
      <w:proofErr w:type="spellEnd"/>
      <w:r w:rsidRPr="0025269D">
        <w:rPr>
          <w:rFonts w:eastAsia="SimSun"/>
          <w:sz w:val="22"/>
          <w:szCs w:val="22"/>
        </w:rPr>
        <w:t xml:space="preserve">, A., </w:t>
      </w:r>
      <w:proofErr w:type="spellStart"/>
      <w:r w:rsidRPr="0025269D">
        <w:rPr>
          <w:rFonts w:eastAsia="SimSun"/>
          <w:sz w:val="22"/>
          <w:szCs w:val="22"/>
        </w:rPr>
        <w:t>Paff</w:t>
      </w:r>
      <w:proofErr w:type="spellEnd"/>
      <w:r w:rsidRPr="0025269D">
        <w:rPr>
          <w:rFonts w:eastAsia="SimSun"/>
          <w:sz w:val="22"/>
          <w:szCs w:val="22"/>
        </w:rPr>
        <w:t xml:space="preserve">, T., Antony, D., </w:t>
      </w:r>
      <w:proofErr w:type="spellStart"/>
      <w:r w:rsidRPr="0025269D">
        <w:rPr>
          <w:rFonts w:eastAsia="SimSun"/>
          <w:sz w:val="22"/>
          <w:szCs w:val="22"/>
        </w:rPr>
        <w:t>Shoemark</w:t>
      </w:r>
      <w:proofErr w:type="spellEnd"/>
      <w:r w:rsidRPr="0025269D">
        <w:rPr>
          <w:rFonts w:eastAsia="SimSun"/>
          <w:sz w:val="22"/>
          <w:szCs w:val="22"/>
        </w:rPr>
        <w:t xml:space="preserve">, A., Micha, D., </w:t>
      </w:r>
      <w:proofErr w:type="spellStart"/>
      <w:r w:rsidRPr="0025269D">
        <w:rPr>
          <w:rFonts w:eastAsia="SimSun"/>
          <w:sz w:val="22"/>
          <w:szCs w:val="22"/>
        </w:rPr>
        <w:t>Kuyt</w:t>
      </w:r>
      <w:proofErr w:type="spellEnd"/>
      <w:r w:rsidRPr="0025269D">
        <w:rPr>
          <w:rFonts w:eastAsia="SimSun"/>
          <w:sz w:val="22"/>
          <w:szCs w:val="22"/>
        </w:rPr>
        <w:t xml:space="preserve">, B., </w:t>
      </w:r>
      <w:proofErr w:type="spellStart"/>
      <w:r w:rsidRPr="0025269D">
        <w:rPr>
          <w:rFonts w:eastAsia="SimSun"/>
          <w:sz w:val="22"/>
          <w:szCs w:val="22"/>
        </w:rPr>
        <w:t>Schmidts</w:t>
      </w:r>
      <w:proofErr w:type="spellEnd"/>
      <w:r w:rsidRPr="0025269D">
        <w:rPr>
          <w:rFonts w:eastAsia="SimSun"/>
          <w:sz w:val="22"/>
          <w:szCs w:val="22"/>
        </w:rPr>
        <w:t xml:space="preserve">, M., </w:t>
      </w:r>
      <w:proofErr w:type="spellStart"/>
      <w:r w:rsidRPr="0025269D">
        <w:rPr>
          <w:rFonts w:eastAsia="SimSun"/>
          <w:sz w:val="22"/>
          <w:szCs w:val="22"/>
        </w:rPr>
        <w:t>Petridi</w:t>
      </w:r>
      <w:proofErr w:type="spellEnd"/>
      <w:r w:rsidRPr="0025269D">
        <w:rPr>
          <w:rFonts w:eastAsia="SimSun"/>
          <w:sz w:val="22"/>
          <w:szCs w:val="22"/>
        </w:rPr>
        <w:t xml:space="preserve">, S., </w:t>
      </w:r>
      <w:proofErr w:type="spellStart"/>
      <w:r w:rsidRPr="0025269D">
        <w:rPr>
          <w:rFonts w:eastAsia="SimSun"/>
          <w:sz w:val="22"/>
          <w:szCs w:val="22"/>
        </w:rPr>
        <w:t>Dankert-Roelse</w:t>
      </w:r>
      <w:proofErr w:type="spellEnd"/>
      <w:r w:rsidRPr="0025269D">
        <w:rPr>
          <w:rFonts w:eastAsia="SimSun"/>
          <w:sz w:val="22"/>
          <w:szCs w:val="22"/>
        </w:rPr>
        <w:t xml:space="preserve">, J.E., </w:t>
      </w:r>
      <w:proofErr w:type="spellStart"/>
      <w:r w:rsidRPr="0025269D">
        <w:rPr>
          <w:rFonts w:eastAsia="SimSun"/>
          <w:sz w:val="22"/>
          <w:szCs w:val="22"/>
        </w:rPr>
        <w:t>Haarman</w:t>
      </w:r>
      <w:proofErr w:type="spellEnd"/>
      <w:r w:rsidRPr="0025269D">
        <w:rPr>
          <w:rFonts w:eastAsia="SimSun"/>
          <w:sz w:val="22"/>
          <w:szCs w:val="22"/>
        </w:rPr>
        <w:t xml:space="preserve">, E.G., et al. (2013). Splice-site mutations in the axonemal outer dynein arm docking complex gene CCDC114 cause primary ciliary dyskinesia. Am. J. Hum. Genet. </w:t>
      </w:r>
      <w:r w:rsidRPr="0025269D">
        <w:rPr>
          <w:rFonts w:eastAsia="SimSun"/>
          <w:i/>
          <w:iCs/>
          <w:sz w:val="22"/>
          <w:szCs w:val="22"/>
        </w:rPr>
        <w:t>92</w:t>
      </w:r>
      <w:r w:rsidRPr="0025269D">
        <w:rPr>
          <w:rFonts w:eastAsia="SimSun"/>
          <w:sz w:val="22"/>
          <w:szCs w:val="22"/>
        </w:rPr>
        <w:t>, 88–98.</w:t>
      </w:r>
    </w:p>
    <w:p w14:paraId="7B9306FC" w14:textId="5CD5E240" w:rsidR="000B5AA2"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Onoufriadis</w:t>
      </w:r>
      <w:proofErr w:type="spellEnd"/>
      <w:r w:rsidRPr="0025269D">
        <w:rPr>
          <w:rFonts w:eastAsia="SimSun"/>
          <w:sz w:val="22"/>
          <w:szCs w:val="22"/>
        </w:rPr>
        <w:t xml:space="preserve">, A., </w:t>
      </w:r>
      <w:proofErr w:type="spellStart"/>
      <w:r w:rsidRPr="0025269D">
        <w:rPr>
          <w:rFonts w:eastAsia="SimSun"/>
          <w:sz w:val="22"/>
          <w:szCs w:val="22"/>
        </w:rPr>
        <w:t>Shoemark</w:t>
      </w:r>
      <w:proofErr w:type="spellEnd"/>
      <w:r w:rsidRPr="0025269D">
        <w:rPr>
          <w:rFonts w:eastAsia="SimSun"/>
          <w:sz w:val="22"/>
          <w:szCs w:val="22"/>
        </w:rPr>
        <w:t xml:space="preserve">, A., </w:t>
      </w:r>
      <w:proofErr w:type="spellStart"/>
      <w:r w:rsidRPr="0025269D">
        <w:rPr>
          <w:rFonts w:eastAsia="SimSun"/>
          <w:sz w:val="22"/>
          <w:szCs w:val="22"/>
        </w:rPr>
        <w:t>Munye</w:t>
      </w:r>
      <w:proofErr w:type="spellEnd"/>
      <w:r w:rsidRPr="0025269D">
        <w:rPr>
          <w:rFonts w:eastAsia="SimSun"/>
          <w:sz w:val="22"/>
          <w:szCs w:val="22"/>
        </w:rPr>
        <w:t xml:space="preserve">, M.M., James, C.T., </w:t>
      </w:r>
      <w:proofErr w:type="spellStart"/>
      <w:r w:rsidRPr="0025269D">
        <w:rPr>
          <w:rFonts w:eastAsia="SimSun"/>
          <w:sz w:val="22"/>
          <w:szCs w:val="22"/>
        </w:rPr>
        <w:t>Schmidts</w:t>
      </w:r>
      <w:proofErr w:type="spellEnd"/>
      <w:r w:rsidRPr="0025269D">
        <w:rPr>
          <w:rFonts w:eastAsia="SimSun"/>
          <w:sz w:val="22"/>
          <w:szCs w:val="22"/>
        </w:rPr>
        <w:t xml:space="preserve">, M., Patel, M., Rosser, E.M., </w:t>
      </w:r>
      <w:proofErr w:type="spellStart"/>
      <w:r w:rsidRPr="0025269D">
        <w:rPr>
          <w:rFonts w:eastAsia="SimSun"/>
          <w:sz w:val="22"/>
          <w:szCs w:val="22"/>
        </w:rPr>
        <w:t>Bacchelli</w:t>
      </w:r>
      <w:proofErr w:type="spellEnd"/>
      <w:r w:rsidRPr="0025269D">
        <w:rPr>
          <w:rFonts w:eastAsia="SimSun"/>
          <w:sz w:val="22"/>
          <w:szCs w:val="22"/>
        </w:rPr>
        <w:t xml:space="preserve">, C., Beales, P.L., </w:t>
      </w:r>
      <w:proofErr w:type="spellStart"/>
      <w:r w:rsidRPr="0025269D">
        <w:rPr>
          <w:rFonts w:eastAsia="SimSun"/>
          <w:sz w:val="22"/>
          <w:szCs w:val="22"/>
        </w:rPr>
        <w:t>Scambler</w:t>
      </w:r>
      <w:proofErr w:type="spellEnd"/>
      <w:r w:rsidRPr="0025269D">
        <w:rPr>
          <w:rFonts w:eastAsia="SimSun"/>
          <w:sz w:val="22"/>
          <w:szCs w:val="22"/>
        </w:rPr>
        <w:t xml:space="preserve">, P.J., et al. (2014). Combined exome and whole-genome sequencing </w:t>
      </w:r>
      <w:proofErr w:type="gramStart"/>
      <w:r w:rsidRPr="0025269D">
        <w:rPr>
          <w:rFonts w:eastAsia="SimSun"/>
          <w:sz w:val="22"/>
          <w:szCs w:val="22"/>
        </w:rPr>
        <w:t>identifies</w:t>
      </w:r>
      <w:proofErr w:type="gramEnd"/>
      <w:r w:rsidRPr="0025269D">
        <w:rPr>
          <w:rFonts w:eastAsia="SimSun"/>
          <w:sz w:val="22"/>
          <w:szCs w:val="22"/>
        </w:rPr>
        <w:t xml:space="preserve"> mutations in ARMC4 as a cause of primary ciliary dyskinesia with defects in the outer dynein arm. J. Med. Genet. </w:t>
      </w:r>
      <w:r w:rsidRPr="0025269D">
        <w:rPr>
          <w:rFonts w:eastAsia="SimSun"/>
          <w:i/>
          <w:iCs/>
          <w:sz w:val="22"/>
          <w:szCs w:val="22"/>
        </w:rPr>
        <w:t>51</w:t>
      </w:r>
      <w:r w:rsidRPr="0025269D">
        <w:rPr>
          <w:rFonts w:eastAsia="SimSun"/>
          <w:sz w:val="22"/>
          <w:szCs w:val="22"/>
        </w:rPr>
        <w:t>, 61–67.</w:t>
      </w:r>
    </w:p>
    <w:p w14:paraId="2DD23B79" w14:textId="4812329C" w:rsidR="00960128" w:rsidRPr="0025269D" w:rsidRDefault="00960128"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Pr>
          <w:rFonts w:eastAsia="SimSun"/>
          <w:sz w:val="22"/>
          <w:szCs w:val="22"/>
        </w:rPr>
        <w:t>Owa</w:t>
      </w:r>
      <w:proofErr w:type="spellEnd"/>
      <w:r>
        <w:rPr>
          <w:rFonts w:eastAsia="SimSun"/>
          <w:sz w:val="22"/>
          <w:szCs w:val="22"/>
        </w:rPr>
        <w:t xml:space="preserve">, M., </w:t>
      </w:r>
      <w:proofErr w:type="spellStart"/>
      <w:r>
        <w:rPr>
          <w:rFonts w:eastAsia="SimSun"/>
          <w:sz w:val="22"/>
          <w:szCs w:val="22"/>
        </w:rPr>
        <w:t>Uchihashi</w:t>
      </w:r>
      <w:proofErr w:type="spellEnd"/>
      <w:r>
        <w:rPr>
          <w:rFonts w:eastAsia="SimSun"/>
          <w:sz w:val="22"/>
          <w:szCs w:val="22"/>
        </w:rPr>
        <w:t xml:space="preserve">, T., Yanagisawa, H.-A., </w:t>
      </w:r>
      <w:proofErr w:type="spellStart"/>
      <w:r>
        <w:rPr>
          <w:rFonts w:eastAsia="SimSun"/>
          <w:sz w:val="22"/>
          <w:szCs w:val="22"/>
        </w:rPr>
        <w:t>Yamano</w:t>
      </w:r>
      <w:proofErr w:type="spellEnd"/>
      <w:r>
        <w:rPr>
          <w:rFonts w:eastAsia="SimSun"/>
          <w:sz w:val="22"/>
          <w:szCs w:val="22"/>
        </w:rPr>
        <w:t xml:space="preserve">, T., Iguchi, H., </w:t>
      </w:r>
      <w:proofErr w:type="spellStart"/>
      <w:r>
        <w:rPr>
          <w:rFonts w:eastAsia="SimSun"/>
          <w:sz w:val="22"/>
          <w:szCs w:val="22"/>
        </w:rPr>
        <w:t>Fukuzawa</w:t>
      </w:r>
      <w:proofErr w:type="spellEnd"/>
      <w:r>
        <w:rPr>
          <w:rFonts w:eastAsia="SimSun"/>
          <w:sz w:val="22"/>
          <w:szCs w:val="22"/>
        </w:rPr>
        <w:t xml:space="preserve">, H., Wakabayashi, K.-I., Ando, T., and </w:t>
      </w:r>
      <w:proofErr w:type="spellStart"/>
      <w:r>
        <w:rPr>
          <w:rFonts w:eastAsia="SimSun"/>
          <w:sz w:val="22"/>
          <w:szCs w:val="22"/>
        </w:rPr>
        <w:t>Kikkawa</w:t>
      </w:r>
      <w:proofErr w:type="spellEnd"/>
      <w:r>
        <w:rPr>
          <w:rFonts w:eastAsia="SimSun"/>
          <w:sz w:val="22"/>
          <w:szCs w:val="22"/>
        </w:rPr>
        <w:t xml:space="preserve">, M. (2019). </w:t>
      </w:r>
      <w:r w:rsidRPr="00960128">
        <w:rPr>
          <w:rFonts w:eastAsia="SimSun"/>
          <w:sz w:val="22"/>
          <w:szCs w:val="22"/>
        </w:rPr>
        <w:t xml:space="preserve">Inner lumen proteins stabilize doublet microtubules in cilia and flagella. </w:t>
      </w:r>
      <w:r w:rsidRPr="00C054A5">
        <w:rPr>
          <w:rFonts w:eastAsia="SimSun"/>
          <w:sz w:val="22"/>
          <w:szCs w:val="22"/>
        </w:rPr>
        <w:t>Nat</w:t>
      </w:r>
      <w:r>
        <w:rPr>
          <w:rFonts w:eastAsia="SimSun"/>
          <w:sz w:val="22"/>
          <w:szCs w:val="22"/>
        </w:rPr>
        <w:t>.</w:t>
      </w:r>
      <w:r w:rsidRPr="00C054A5">
        <w:rPr>
          <w:rFonts w:eastAsia="SimSun"/>
          <w:sz w:val="22"/>
          <w:szCs w:val="22"/>
        </w:rPr>
        <w:t xml:space="preserve"> </w:t>
      </w:r>
      <w:proofErr w:type="spellStart"/>
      <w:r w:rsidRPr="00C054A5">
        <w:rPr>
          <w:rFonts w:eastAsia="SimSun"/>
          <w:sz w:val="22"/>
          <w:szCs w:val="22"/>
        </w:rPr>
        <w:t>Commun</w:t>
      </w:r>
      <w:proofErr w:type="spellEnd"/>
      <w:r>
        <w:rPr>
          <w:rFonts w:eastAsia="SimSun"/>
          <w:sz w:val="22"/>
          <w:szCs w:val="22"/>
        </w:rPr>
        <w:t>.</w:t>
      </w:r>
      <w:r w:rsidRPr="00960128">
        <w:rPr>
          <w:rFonts w:eastAsia="SimSun"/>
          <w:sz w:val="22"/>
          <w:szCs w:val="22"/>
        </w:rPr>
        <w:t xml:space="preserve"> </w:t>
      </w:r>
      <w:r w:rsidRPr="00C054A5">
        <w:rPr>
          <w:rFonts w:eastAsia="SimSun"/>
          <w:i/>
          <w:iCs/>
          <w:sz w:val="22"/>
          <w:szCs w:val="22"/>
        </w:rPr>
        <w:t>10</w:t>
      </w:r>
      <w:r w:rsidRPr="00960128">
        <w:rPr>
          <w:rFonts w:eastAsia="SimSun"/>
          <w:b/>
          <w:bCs/>
          <w:sz w:val="22"/>
          <w:szCs w:val="22"/>
        </w:rPr>
        <w:t>,</w:t>
      </w:r>
      <w:r w:rsidRPr="00960128">
        <w:rPr>
          <w:rFonts w:eastAsia="SimSun"/>
          <w:sz w:val="22"/>
          <w:szCs w:val="22"/>
        </w:rPr>
        <w:t xml:space="preserve"> 1143.</w:t>
      </w:r>
    </w:p>
    <w:p w14:paraId="527FF1AC"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Perles, Z., Cinnamon, Y., Ta-</w:t>
      </w:r>
      <w:proofErr w:type="spellStart"/>
      <w:r w:rsidRPr="0025269D">
        <w:rPr>
          <w:rFonts w:eastAsia="SimSun"/>
          <w:sz w:val="22"/>
          <w:szCs w:val="22"/>
        </w:rPr>
        <w:t>Shma</w:t>
      </w:r>
      <w:proofErr w:type="spellEnd"/>
      <w:r w:rsidRPr="0025269D">
        <w:rPr>
          <w:rFonts w:eastAsia="SimSun"/>
          <w:sz w:val="22"/>
          <w:szCs w:val="22"/>
        </w:rPr>
        <w:t xml:space="preserve">, A., </w:t>
      </w:r>
      <w:proofErr w:type="spellStart"/>
      <w:r w:rsidRPr="0025269D">
        <w:rPr>
          <w:rFonts w:eastAsia="SimSun"/>
          <w:sz w:val="22"/>
          <w:szCs w:val="22"/>
        </w:rPr>
        <w:t>Shaag</w:t>
      </w:r>
      <w:proofErr w:type="spellEnd"/>
      <w:r w:rsidRPr="0025269D">
        <w:rPr>
          <w:rFonts w:eastAsia="SimSun"/>
          <w:sz w:val="22"/>
          <w:szCs w:val="22"/>
        </w:rPr>
        <w:t xml:space="preserve">, A., </w:t>
      </w:r>
      <w:proofErr w:type="spellStart"/>
      <w:r w:rsidRPr="0025269D">
        <w:rPr>
          <w:rFonts w:eastAsia="SimSun"/>
          <w:sz w:val="22"/>
          <w:szCs w:val="22"/>
        </w:rPr>
        <w:t>Einbinder</w:t>
      </w:r>
      <w:proofErr w:type="spellEnd"/>
      <w:r w:rsidRPr="0025269D">
        <w:rPr>
          <w:rFonts w:eastAsia="SimSun"/>
          <w:sz w:val="22"/>
          <w:szCs w:val="22"/>
        </w:rPr>
        <w:t xml:space="preserve">, T., Rein, A.J.J.T., and </w:t>
      </w:r>
      <w:proofErr w:type="spellStart"/>
      <w:r w:rsidRPr="0025269D">
        <w:rPr>
          <w:rFonts w:eastAsia="SimSun"/>
          <w:sz w:val="22"/>
          <w:szCs w:val="22"/>
        </w:rPr>
        <w:t>Elpeleg</w:t>
      </w:r>
      <w:proofErr w:type="spellEnd"/>
      <w:r w:rsidRPr="0025269D">
        <w:rPr>
          <w:rFonts w:eastAsia="SimSun"/>
          <w:sz w:val="22"/>
          <w:szCs w:val="22"/>
        </w:rPr>
        <w:t xml:space="preserve">, O. (2012). A human laterality disorder associated with recessive CCDC11 mutation. J. Med. Genet. </w:t>
      </w:r>
      <w:r w:rsidRPr="0025269D">
        <w:rPr>
          <w:rFonts w:eastAsia="SimSun"/>
          <w:i/>
          <w:iCs/>
          <w:sz w:val="22"/>
          <w:szCs w:val="22"/>
        </w:rPr>
        <w:t>49</w:t>
      </w:r>
      <w:r w:rsidRPr="0025269D">
        <w:rPr>
          <w:rFonts w:eastAsia="SimSun"/>
          <w:sz w:val="22"/>
          <w:szCs w:val="22"/>
        </w:rPr>
        <w:t>, 386–390.</w:t>
      </w:r>
    </w:p>
    <w:p w14:paraId="116744B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Pettersen, E.F., Goddard, T.D., Huang, C.C., Couch, G.S., Greenblatt, D.M., Meng, E.C., and Ferrin, T.E. (2004). UCSF Chimera--a visualization system for exploratory research and analysis. J </w:t>
      </w:r>
      <w:proofErr w:type="spellStart"/>
      <w:r w:rsidRPr="0025269D">
        <w:rPr>
          <w:rFonts w:eastAsia="SimSun"/>
          <w:sz w:val="22"/>
          <w:szCs w:val="22"/>
        </w:rPr>
        <w:t>Comput</w:t>
      </w:r>
      <w:proofErr w:type="spellEnd"/>
      <w:r w:rsidRPr="0025269D">
        <w:rPr>
          <w:rFonts w:eastAsia="SimSun"/>
          <w:sz w:val="22"/>
          <w:szCs w:val="22"/>
        </w:rPr>
        <w:t xml:space="preserve"> Chem </w:t>
      </w:r>
      <w:r w:rsidRPr="0025269D">
        <w:rPr>
          <w:rFonts w:eastAsia="SimSun"/>
          <w:i/>
          <w:iCs/>
          <w:sz w:val="22"/>
          <w:szCs w:val="22"/>
        </w:rPr>
        <w:t>25</w:t>
      </w:r>
      <w:r w:rsidRPr="0025269D">
        <w:rPr>
          <w:rFonts w:eastAsia="SimSun"/>
          <w:sz w:val="22"/>
          <w:szCs w:val="22"/>
        </w:rPr>
        <w:t>, 1605–1612.</w:t>
      </w:r>
    </w:p>
    <w:p w14:paraId="41C3727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Pettersen, E.F., Goddard, T.D., Huang, C.C., Meng, E.C., Couch, G.S., </w:t>
      </w:r>
      <w:proofErr w:type="spellStart"/>
      <w:r w:rsidRPr="0025269D">
        <w:rPr>
          <w:rFonts w:eastAsia="SimSun"/>
          <w:sz w:val="22"/>
          <w:szCs w:val="22"/>
        </w:rPr>
        <w:t>Croll</w:t>
      </w:r>
      <w:proofErr w:type="spellEnd"/>
      <w:r w:rsidRPr="0025269D">
        <w:rPr>
          <w:rFonts w:eastAsia="SimSun"/>
          <w:sz w:val="22"/>
          <w:szCs w:val="22"/>
        </w:rPr>
        <w:t xml:space="preserve">, T.I., Morris, J.H., and Ferrin, T.E. (2021). UCSF </w:t>
      </w:r>
      <w:proofErr w:type="spellStart"/>
      <w:r w:rsidRPr="0025269D">
        <w:rPr>
          <w:rFonts w:eastAsia="SimSun"/>
          <w:sz w:val="22"/>
          <w:szCs w:val="22"/>
        </w:rPr>
        <w:t>ChimeraX</w:t>
      </w:r>
      <w:proofErr w:type="spellEnd"/>
      <w:r w:rsidRPr="0025269D">
        <w:rPr>
          <w:rFonts w:eastAsia="SimSun"/>
          <w:sz w:val="22"/>
          <w:szCs w:val="22"/>
        </w:rPr>
        <w:t xml:space="preserve">: Structure visualization for researchers, educators, and developers. Protein Sci. </w:t>
      </w:r>
      <w:r w:rsidRPr="0025269D">
        <w:rPr>
          <w:rFonts w:eastAsia="SimSun"/>
          <w:i/>
          <w:iCs/>
          <w:sz w:val="22"/>
          <w:szCs w:val="22"/>
        </w:rPr>
        <w:t>30</w:t>
      </w:r>
      <w:r w:rsidRPr="0025269D">
        <w:rPr>
          <w:rFonts w:eastAsia="SimSun"/>
          <w:sz w:val="22"/>
          <w:szCs w:val="22"/>
        </w:rPr>
        <w:t>, 70–82.</w:t>
      </w:r>
    </w:p>
    <w:p w14:paraId="020B77E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Pirner</w:t>
      </w:r>
      <w:proofErr w:type="spellEnd"/>
      <w:r w:rsidRPr="0025269D">
        <w:rPr>
          <w:rFonts w:eastAsia="SimSun"/>
          <w:sz w:val="22"/>
          <w:szCs w:val="22"/>
        </w:rPr>
        <w:t xml:space="preserve">, M.A., and </w:t>
      </w:r>
      <w:proofErr w:type="spellStart"/>
      <w:r w:rsidRPr="0025269D">
        <w:rPr>
          <w:rFonts w:eastAsia="SimSun"/>
          <w:sz w:val="22"/>
          <w:szCs w:val="22"/>
        </w:rPr>
        <w:t>Linck</w:t>
      </w:r>
      <w:proofErr w:type="spellEnd"/>
      <w:r w:rsidRPr="0025269D">
        <w:rPr>
          <w:rFonts w:eastAsia="SimSun"/>
          <w:sz w:val="22"/>
          <w:szCs w:val="22"/>
        </w:rPr>
        <w:t xml:space="preserve">, R.W. (1994). </w:t>
      </w:r>
      <w:proofErr w:type="spellStart"/>
      <w:r w:rsidRPr="0025269D">
        <w:rPr>
          <w:rFonts w:eastAsia="SimSun"/>
          <w:sz w:val="22"/>
          <w:szCs w:val="22"/>
        </w:rPr>
        <w:t>Tektins</w:t>
      </w:r>
      <w:proofErr w:type="spellEnd"/>
      <w:r w:rsidRPr="0025269D">
        <w:rPr>
          <w:rFonts w:eastAsia="SimSun"/>
          <w:sz w:val="22"/>
          <w:szCs w:val="22"/>
        </w:rPr>
        <w:t xml:space="preserve"> are heterodimeric polymers in flagellar microtubules with axial periodicities matching the tubulin lattice. J. Biol. Chem. </w:t>
      </w:r>
      <w:r w:rsidRPr="0025269D">
        <w:rPr>
          <w:rFonts w:eastAsia="SimSun"/>
          <w:i/>
          <w:iCs/>
          <w:sz w:val="22"/>
          <w:szCs w:val="22"/>
        </w:rPr>
        <w:t>269</w:t>
      </w:r>
      <w:r w:rsidRPr="0025269D">
        <w:rPr>
          <w:rFonts w:eastAsia="SimSun"/>
          <w:sz w:val="22"/>
          <w:szCs w:val="22"/>
        </w:rPr>
        <w:t>, 31800–31806.</w:t>
      </w:r>
    </w:p>
    <w:p w14:paraId="0D04B57D"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Reish</w:t>
      </w:r>
      <w:proofErr w:type="spellEnd"/>
      <w:r w:rsidRPr="0025269D">
        <w:rPr>
          <w:rFonts w:eastAsia="SimSun"/>
          <w:sz w:val="22"/>
          <w:szCs w:val="22"/>
        </w:rPr>
        <w:t xml:space="preserve">, O., </w:t>
      </w:r>
      <w:proofErr w:type="spellStart"/>
      <w:r w:rsidRPr="0025269D">
        <w:rPr>
          <w:rFonts w:eastAsia="SimSun"/>
          <w:sz w:val="22"/>
          <w:szCs w:val="22"/>
        </w:rPr>
        <w:t>Aspit</w:t>
      </w:r>
      <w:proofErr w:type="spellEnd"/>
      <w:r w:rsidRPr="0025269D">
        <w:rPr>
          <w:rFonts w:eastAsia="SimSun"/>
          <w:sz w:val="22"/>
          <w:szCs w:val="22"/>
        </w:rPr>
        <w:t xml:space="preserve">, L., </w:t>
      </w:r>
      <w:proofErr w:type="spellStart"/>
      <w:r w:rsidRPr="0025269D">
        <w:rPr>
          <w:rFonts w:eastAsia="SimSun"/>
          <w:sz w:val="22"/>
          <w:szCs w:val="22"/>
        </w:rPr>
        <w:t>Zouella</w:t>
      </w:r>
      <w:proofErr w:type="spellEnd"/>
      <w:r w:rsidRPr="0025269D">
        <w:rPr>
          <w:rFonts w:eastAsia="SimSun"/>
          <w:sz w:val="22"/>
          <w:szCs w:val="22"/>
        </w:rPr>
        <w:t xml:space="preserve">, A., Roth, Y., </w:t>
      </w:r>
      <w:proofErr w:type="spellStart"/>
      <w:r w:rsidRPr="0025269D">
        <w:rPr>
          <w:rFonts w:eastAsia="SimSun"/>
          <w:sz w:val="22"/>
          <w:szCs w:val="22"/>
        </w:rPr>
        <w:t>Polak-Charcon</w:t>
      </w:r>
      <w:proofErr w:type="spellEnd"/>
      <w:r w:rsidRPr="0025269D">
        <w:rPr>
          <w:rFonts w:eastAsia="SimSun"/>
          <w:sz w:val="22"/>
          <w:szCs w:val="22"/>
        </w:rPr>
        <w:t xml:space="preserve">, S., </w:t>
      </w:r>
      <w:proofErr w:type="spellStart"/>
      <w:r w:rsidRPr="0025269D">
        <w:rPr>
          <w:rFonts w:eastAsia="SimSun"/>
          <w:sz w:val="22"/>
          <w:szCs w:val="22"/>
        </w:rPr>
        <w:t>Baboushkin</w:t>
      </w:r>
      <w:proofErr w:type="spellEnd"/>
      <w:r w:rsidRPr="0025269D">
        <w:rPr>
          <w:rFonts w:eastAsia="SimSun"/>
          <w:sz w:val="22"/>
          <w:szCs w:val="22"/>
        </w:rPr>
        <w:t xml:space="preserve">, T., </w:t>
      </w:r>
      <w:proofErr w:type="spellStart"/>
      <w:r w:rsidRPr="0025269D">
        <w:rPr>
          <w:rFonts w:eastAsia="SimSun"/>
          <w:sz w:val="22"/>
          <w:szCs w:val="22"/>
        </w:rPr>
        <w:t>Benyamini</w:t>
      </w:r>
      <w:proofErr w:type="spellEnd"/>
      <w:r w:rsidRPr="0025269D">
        <w:rPr>
          <w:rFonts w:eastAsia="SimSun"/>
          <w:sz w:val="22"/>
          <w:szCs w:val="22"/>
        </w:rPr>
        <w:t xml:space="preserve">, L., Scheetz, T.E., </w:t>
      </w:r>
      <w:proofErr w:type="spellStart"/>
      <w:r w:rsidRPr="0025269D">
        <w:rPr>
          <w:rFonts w:eastAsia="SimSun"/>
          <w:sz w:val="22"/>
          <w:szCs w:val="22"/>
        </w:rPr>
        <w:t>Mussaffi</w:t>
      </w:r>
      <w:proofErr w:type="spellEnd"/>
      <w:r w:rsidRPr="0025269D">
        <w:rPr>
          <w:rFonts w:eastAsia="SimSun"/>
          <w:sz w:val="22"/>
          <w:szCs w:val="22"/>
        </w:rPr>
        <w:t xml:space="preserve">, H., Sheffield, V.C., et al. (2016). A Homozygous Nme7 Mutation Is Associated with Situs Inversus </w:t>
      </w:r>
      <w:proofErr w:type="spellStart"/>
      <w:r w:rsidRPr="0025269D">
        <w:rPr>
          <w:rFonts w:eastAsia="SimSun"/>
          <w:sz w:val="22"/>
          <w:szCs w:val="22"/>
        </w:rPr>
        <w:t>Totalis</w:t>
      </w:r>
      <w:proofErr w:type="spellEnd"/>
      <w:r w:rsidRPr="0025269D">
        <w:rPr>
          <w:rFonts w:eastAsia="SimSun"/>
          <w:sz w:val="22"/>
          <w:szCs w:val="22"/>
        </w:rPr>
        <w:t xml:space="preserve">. Hum. </w:t>
      </w:r>
      <w:proofErr w:type="spellStart"/>
      <w:r w:rsidRPr="0025269D">
        <w:rPr>
          <w:rFonts w:eastAsia="SimSun"/>
          <w:sz w:val="22"/>
          <w:szCs w:val="22"/>
        </w:rPr>
        <w:t>Mutat</w:t>
      </w:r>
      <w:proofErr w:type="spellEnd"/>
      <w:r w:rsidRPr="0025269D">
        <w:rPr>
          <w:rFonts w:eastAsia="SimSun"/>
          <w:sz w:val="22"/>
          <w:szCs w:val="22"/>
        </w:rPr>
        <w:t xml:space="preserve">. </w:t>
      </w:r>
      <w:r w:rsidRPr="0025269D">
        <w:rPr>
          <w:rFonts w:eastAsia="SimSun"/>
          <w:i/>
          <w:iCs/>
          <w:sz w:val="22"/>
          <w:szCs w:val="22"/>
        </w:rPr>
        <w:t>37</w:t>
      </w:r>
      <w:r w:rsidRPr="0025269D">
        <w:rPr>
          <w:rFonts w:eastAsia="SimSun"/>
          <w:sz w:val="22"/>
          <w:szCs w:val="22"/>
        </w:rPr>
        <w:t>, 727–731.</w:t>
      </w:r>
    </w:p>
    <w:p w14:paraId="08B32F9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Rohou</w:t>
      </w:r>
      <w:proofErr w:type="spellEnd"/>
      <w:r w:rsidRPr="0025269D">
        <w:rPr>
          <w:rFonts w:eastAsia="SimSun"/>
          <w:sz w:val="22"/>
          <w:szCs w:val="22"/>
        </w:rPr>
        <w:t xml:space="preserve">, A., and </w:t>
      </w:r>
      <w:proofErr w:type="spellStart"/>
      <w:r w:rsidRPr="0025269D">
        <w:rPr>
          <w:rFonts w:eastAsia="SimSun"/>
          <w:sz w:val="22"/>
          <w:szCs w:val="22"/>
        </w:rPr>
        <w:t>Grigorieff</w:t>
      </w:r>
      <w:proofErr w:type="spellEnd"/>
      <w:r w:rsidRPr="0025269D">
        <w:rPr>
          <w:rFonts w:eastAsia="SimSun"/>
          <w:sz w:val="22"/>
          <w:szCs w:val="22"/>
        </w:rPr>
        <w:t xml:space="preserve">, N. (2015). CTFFIND4: Fast and accurate defocus estimation from electron micrographs. J Struct Biol </w:t>
      </w:r>
      <w:r w:rsidRPr="0025269D">
        <w:rPr>
          <w:rFonts w:eastAsia="SimSun"/>
          <w:i/>
          <w:iCs/>
          <w:sz w:val="22"/>
          <w:szCs w:val="22"/>
        </w:rPr>
        <w:t>192</w:t>
      </w:r>
      <w:r w:rsidRPr="0025269D">
        <w:rPr>
          <w:rFonts w:eastAsia="SimSun"/>
          <w:sz w:val="22"/>
          <w:szCs w:val="22"/>
        </w:rPr>
        <w:t>, 216–221.</w:t>
      </w:r>
    </w:p>
    <w:p w14:paraId="5D3580A5"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Rosenthal, P.B., and Henderson, R. (2003). Optimal determination of particle orientation, absolute hand, and contrast loss in single-particle electron cryomicroscopy. Journal of Molecular Biology </w:t>
      </w:r>
      <w:r w:rsidRPr="0025269D">
        <w:rPr>
          <w:rFonts w:eastAsia="SimSun"/>
          <w:i/>
          <w:iCs/>
          <w:sz w:val="22"/>
          <w:szCs w:val="22"/>
        </w:rPr>
        <w:t>333</w:t>
      </w:r>
      <w:r w:rsidRPr="0025269D">
        <w:rPr>
          <w:rFonts w:eastAsia="SimSun"/>
          <w:sz w:val="22"/>
          <w:szCs w:val="22"/>
        </w:rPr>
        <w:t>, 721–745.</w:t>
      </w:r>
    </w:p>
    <w:p w14:paraId="689531D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Roy, A., Lin, Y.-N., Agno, J.E., </w:t>
      </w:r>
      <w:proofErr w:type="spellStart"/>
      <w:r w:rsidRPr="0025269D">
        <w:rPr>
          <w:rFonts w:eastAsia="SimSun"/>
          <w:sz w:val="22"/>
          <w:szCs w:val="22"/>
        </w:rPr>
        <w:t>DeMayo</w:t>
      </w:r>
      <w:proofErr w:type="spellEnd"/>
      <w:r w:rsidRPr="0025269D">
        <w:rPr>
          <w:rFonts w:eastAsia="SimSun"/>
          <w:sz w:val="22"/>
          <w:szCs w:val="22"/>
        </w:rPr>
        <w:t xml:space="preserve">, F.J., and </w:t>
      </w:r>
      <w:proofErr w:type="spellStart"/>
      <w:r w:rsidRPr="0025269D">
        <w:rPr>
          <w:rFonts w:eastAsia="SimSun"/>
          <w:sz w:val="22"/>
          <w:szCs w:val="22"/>
        </w:rPr>
        <w:t>Matzuk</w:t>
      </w:r>
      <w:proofErr w:type="spellEnd"/>
      <w:r w:rsidRPr="0025269D">
        <w:rPr>
          <w:rFonts w:eastAsia="SimSun"/>
          <w:sz w:val="22"/>
          <w:szCs w:val="22"/>
        </w:rPr>
        <w:t xml:space="preserve">, M.M. (2007). Absence of tektin 4 causes </w:t>
      </w:r>
      <w:proofErr w:type="spellStart"/>
      <w:r w:rsidRPr="0025269D">
        <w:rPr>
          <w:rFonts w:eastAsia="SimSun"/>
          <w:sz w:val="22"/>
          <w:szCs w:val="22"/>
        </w:rPr>
        <w:t>asthenozoospermia</w:t>
      </w:r>
      <w:proofErr w:type="spellEnd"/>
      <w:r w:rsidRPr="0025269D">
        <w:rPr>
          <w:rFonts w:eastAsia="SimSun"/>
          <w:sz w:val="22"/>
          <w:szCs w:val="22"/>
        </w:rPr>
        <w:t xml:space="preserve"> and subfertility in male mice. </w:t>
      </w:r>
      <w:proofErr w:type="spellStart"/>
      <w:r w:rsidRPr="0025269D">
        <w:rPr>
          <w:rFonts w:eastAsia="SimSun"/>
          <w:sz w:val="22"/>
          <w:szCs w:val="22"/>
        </w:rPr>
        <w:t>Faseb</w:t>
      </w:r>
      <w:proofErr w:type="spellEnd"/>
      <w:r w:rsidRPr="0025269D">
        <w:rPr>
          <w:rFonts w:eastAsia="SimSun"/>
          <w:sz w:val="22"/>
          <w:szCs w:val="22"/>
        </w:rPr>
        <w:t xml:space="preserve"> J. </w:t>
      </w:r>
      <w:r w:rsidRPr="0025269D">
        <w:rPr>
          <w:rFonts w:eastAsia="SimSun"/>
          <w:i/>
          <w:iCs/>
          <w:sz w:val="22"/>
          <w:szCs w:val="22"/>
        </w:rPr>
        <w:t>21</w:t>
      </w:r>
      <w:r w:rsidRPr="0025269D">
        <w:rPr>
          <w:rFonts w:eastAsia="SimSun"/>
          <w:sz w:val="22"/>
          <w:szCs w:val="22"/>
        </w:rPr>
        <w:t>, 1013–1025.</w:t>
      </w:r>
    </w:p>
    <w:p w14:paraId="3EA6716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 xml:space="preserve">Roy, A., Lin, Y.-N., Agno, J.E., </w:t>
      </w:r>
      <w:proofErr w:type="spellStart"/>
      <w:r w:rsidRPr="0025269D">
        <w:rPr>
          <w:rFonts w:eastAsia="SimSun"/>
          <w:sz w:val="22"/>
          <w:szCs w:val="22"/>
        </w:rPr>
        <w:t>DeMayo</w:t>
      </w:r>
      <w:proofErr w:type="spellEnd"/>
      <w:r w:rsidRPr="0025269D">
        <w:rPr>
          <w:rFonts w:eastAsia="SimSun"/>
          <w:sz w:val="22"/>
          <w:szCs w:val="22"/>
        </w:rPr>
        <w:t xml:space="preserve">, F.J., and </w:t>
      </w:r>
      <w:proofErr w:type="spellStart"/>
      <w:r w:rsidRPr="0025269D">
        <w:rPr>
          <w:rFonts w:eastAsia="SimSun"/>
          <w:sz w:val="22"/>
          <w:szCs w:val="22"/>
        </w:rPr>
        <w:t>Matzuk</w:t>
      </w:r>
      <w:proofErr w:type="spellEnd"/>
      <w:r w:rsidRPr="0025269D">
        <w:rPr>
          <w:rFonts w:eastAsia="SimSun"/>
          <w:sz w:val="22"/>
          <w:szCs w:val="22"/>
        </w:rPr>
        <w:t xml:space="preserve">, M.M. (2009). Tektin 3 is required for progressive sperm motility in mice. Mol </w:t>
      </w:r>
      <w:proofErr w:type="spellStart"/>
      <w:r w:rsidRPr="0025269D">
        <w:rPr>
          <w:rFonts w:eastAsia="SimSun"/>
          <w:sz w:val="22"/>
          <w:szCs w:val="22"/>
        </w:rPr>
        <w:t>Reprod</w:t>
      </w:r>
      <w:proofErr w:type="spellEnd"/>
      <w:r w:rsidRPr="0025269D">
        <w:rPr>
          <w:rFonts w:eastAsia="SimSun"/>
          <w:sz w:val="22"/>
          <w:szCs w:val="22"/>
        </w:rPr>
        <w:t xml:space="preserve"> Dev </w:t>
      </w:r>
      <w:r w:rsidRPr="0025269D">
        <w:rPr>
          <w:rFonts w:eastAsia="SimSun"/>
          <w:i/>
          <w:iCs/>
          <w:sz w:val="22"/>
          <w:szCs w:val="22"/>
        </w:rPr>
        <w:t>76</w:t>
      </w:r>
      <w:r w:rsidRPr="0025269D">
        <w:rPr>
          <w:rFonts w:eastAsia="SimSun"/>
          <w:sz w:val="22"/>
          <w:szCs w:val="22"/>
        </w:rPr>
        <w:t>, 453–459.</w:t>
      </w:r>
    </w:p>
    <w:p w14:paraId="125A5EC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Ryan, A.K., Blumberg, B., Rodriguez-Esteban, C., </w:t>
      </w:r>
      <w:proofErr w:type="spellStart"/>
      <w:r w:rsidRPr="0025269D">
        <w:rPr>
          <w:rFonts w:eastAsia="SimSun"/>
          <w:sz w:val="22"/>
          <w:szCs w:val="22"/>
        </w:rPr>
        <w:t>Yonei</w:t>
      </w:r>
      <w:proofErr w:type="spellEnd"/>
      <w:r w:rsidRPr="0025269D">
        <w:rPr>
          <w:rFonts w:eastAsia="SimSun"/>
          <w:sz w:val="22"/>
          <w:szCs w:val="22"/>
        </w:rPr>
        <w:t xml:space="preserve">-Tamura, S., Tamura, K., </w:t>
      </w:r>
      <w:proofErr w:type="spellStart"/>
      <w:r w:rsidRPr="0025269D">
        <w:rPr>
          <w:rFonts w:eastAsia="SimSun"/>
          <w:sz w:val="22"/>
          <w:szCs w:val="22"/>
        </w:rPr>
        <w:t>Tsukui</w:t>
      </w:r>
      <w:proofErr w:type="spellEnd"/>
      <w:r w:rsidRPr="0025269D">
        <w:rPr>
          <w:rFonts w:eastAsia="SimSun"/>
          <w:sz w:val="22"/>
          <w:szCs w:val="22"/>
        </w:rPr>
        <w:t xml:space="preserve">, T., la Peña, de, J., Sabbagh, W., Greenwald, J., Choe, S., et al. (1998). Pitx2 determines left-right asymmetry of internal organs in vertebrates. Nature </w:t>
      </w:r>
      <w:r w:rsidRPr="0025269D">
        <w:rPr>
          <w:rFonts w:eastAsia="SimSun"/>
          <w:i/>
          <w:iCs/>
          <w:sz w:val="22"/>
          <w:szCs w:val="22"/>
        </w:rPr>
        <w:t>394</w:t>
      </w:r>
      <w:r w:rsidRPr="0025269D">
        <w:rPr>
          <w:rFonts w:eastAsia="SimSun"/>
          <w:sz w:val="22"/>
          <w:szCs w:val="22"/>
        </w:rPr>
        <w:t>, 545–551.</w:t>
      </w:r>
    </w:p>
    <w:p w14:paraId="2FF1EB21"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Ryan, R., </w:t>
      </w:r>
      <w:proofErr w:type="spellStart"/>
      <w:r w:rsidRPr="0025269D">
        <w:rPr>
          <w:rFonts w:eastAsia="SimSun"/>
          <w:sz w:val="22"/>
          <w:szCs w:val="22"/>
        </w:rPr>
        <w:t>Failler</w:t>
      </w:r>
      <w:proofErr w:type="spellEnd"/>
      <w:r w:rsidRPr="0025269D">
        <w:rPr>
          <w:rFonts w:eastAsia="SimSun"/>
          <w:sz w:val="22"/>
          <w:szCs w:val="22"/>
        </w:rPr>
        <w:t xml:space="preserve">, M., Reilly, M.L., </w:t>
      </w:r>
      <w:proofErr w:type="spellStart"/>
      <w:r w:rsidRPr="0025269D">
        <w:rPr>
          <w:rFonts w:eastAsia="SimSun"/>
          <w:sz w:val="22"/>
          <w:szCs w:val="22"/>
        </w:rPr>
        <w:t>Garfa</w:t>
      </w:r>
      <w:proofErr w:type="spellEnd"/>
      <w:r w:rsidRPr="0025269D">
        <w:rPr>
          <w:rFonts w:eastAsia="SimSun"/>
          <w:sz w:val="22"/>
          <w:szCs w:val="22"/>
        </w:rPr>
        <w:t xml:space="preserve">-Traore, M., </w:t>
      </w:r>
      <w:proofErr w:type="spellStart"/>
      <w:r w:rsidRPr="0025269D">
        <w:rPr>
          <w:rFonts w:eastAsia="SimSun"/>
          <w:sz w:val="22"/>
          <w:szCs w:val="22"/>
        </w:rPr>
        <w:t>Delous</w:t>
      </w:r>
      <w:proofErr w:type="spellEnd"/>
      <w:r w:rsidRPr="0025269D">
        <w:rPr>
          <w:rFonts w:eastAsia="SimSun"/>
          <w:sz w:val="22"/>
          <w:szCs w:val="22"/>
        </w:rPr>
        <w:t xml:space="preserve">, M., </w:t>
      </w:r>
      <w:proofErr w:type="spellStart"/>
      <w:r w:rsidRPr="0025269D">
        <w:rPr>
          <w:rFonts w:eastAsia="SimSun"/>
          <w:sz w:val="22"/>
          <w:szCs w:val="22"/>
        </w:rPr>
        <w:t>Filhol</w:t>
      </w:r>
      <w:proofErr w:type="spellEnd"/>
      <w:r w:rsidRPr="0025269D">
        <w:rPr>
          <w:rFonts w:eastAsia="SimSun"/>
          <w:sz w:val="22"/>
          <w:szCs w:val="22"/>
        </w:rPr>
        <w:t>, E., Reboul, T., Bole-</w:t>
      </w:r>
      <w:proofErr w:type="spellStart"/>
      <w:r w:rsidRPr="0025269D">
        <w:rPr>
          <w:rFonts w:eastAsia="SimSun"/>
          <w:sz w:val="22"/>
          <w:szCs w:val="22"/>
        </w:rPr>
        <w:t>Feysot</w:t>
      </w:r>
      <w:proofErr w:type="spellEnd"/>
      <w:r w:rsidRPr="0025269D">
        <w:rPr>
          <w:rFonts w:eastAsia="SimSun"/>
          <w:sz w:val="22"/>
          <w:szCs w:val="22"/>
        </w:rPr>
        <w:t xml:space="preserve">, C., </w:t>
      </w:r>
      <w:proofErr w:type="spellStart"/>
      <w:r w:rsidRPr="0025269D">
        <w:rPr>
          <w:rFonts w:eastAsia="SimSun"/>
          <w:sz w:val="22"/>
          <w:szCs w:val="22"/>
        </w:rPr>
        <w:t>Nitschké</w:t>
      </w:r>
      <w:proofErr w:type="spellEnd"/>
      <w:r w:rsidRPr="0025269D">
        <w:rPr>
          <w:rFonts w:eastAsia="SimSun"/>
          <w:sz w:val="22"/>
          <w:szCs w:val="22"/>
        </w:rPr>
        <w:t xml:space="preserve">, P., Baudouin, V., et al. (2018). Functional characterization of tektin-1 in motile cilia and evidence for TEKT1 as a new candidate gene for motile ciliopathies. Hum. Mol. Genet. </w:t>
      </w:r>
      <w:r w:rsidRPr="0025269D">
        <w:rPr>
          <w:rFonts w:eastAsia="SimSun"/>
          <w:i/>
          <w:iCs/>
          <w:sz w:val="22"/>
          <w:szCs w:val="22"/>
        </w:rPr>
        <w:t>27</w:t>
      </w:r>
      <w:r w:rsidRPr="0025269D">
        <w:rPr>
          <w:rFonts w:eastAsia="SimSun"/>
          <w:sz w:val="22"/>
          <w:szCs w:val="22"/>
        </w:rPr>
        <w:t>, 266–282.</w:t>
      </w:r>
    </w:p>
    <w:p w14:paraId="27FF66A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Sasaki, K., Shiba, K., Nakamura, A., Kawano, N., </w:t>
      </w:r>
      <w:proofErr w:type="spellStart"/>
      <w:r w:rsidRPr="0025269D">
        <w:rPr>
          <w:rFonts w:eastAsia="SimSun"/>
          <w:sz w:val="22"/>
          <w:szCs w:val="22"/>
        </w:rPr>
        <w:t>Satouh</w:t>
      </w:r>
      <w:proofErr w:type="spellEnd"/>
      <w:r w:rsidRPr="0025269D">
        <w:rPr>
          <w:rFonts w:eastAsia="SimSun"/>
          <w:sz w:val="22"/>
          <w:szCs w:val="22"/>
        </w:rPr>
        <w:t xml:space="preserve">, Y., Yamaguchi, H., Morikawa, M., Shibata, D., Yanase, R., </w:t>
      </w:r>
      <w:proofErr w:type="spellStart"/>
      <w:r w:rsidRPr="0025269D">
        <w:rPr>
          <w:rFonts w:eastAsia="SimSun"/>
          <w:sz w:val="22"/>
          <w:szCs w:val="22"/>
        </w:rPr>
        <w:t>Jokura</w:t>
      </w:r>
      <w:proofErr w:type="spellEnd"/>
      <w:r w:rsidRPr="0025269D">
        <w:rPr>
          <w:rFonts w:eastAsia="SimSun"/>
          <w:sz w:val="22"/>
          <w:szCs w:val="22"/>
        </w:rPr>
        <w:t xml:space="preserve">, K., et al. (2019). </w:t>
      </w:r>
      <w:proofErr w:type="spellStart"/>
      <w:r w:rsidRPr="0025269D">
        <w:rPr>
          <w:rFonts w:eastAsia="SimSun"/>
          <w:sz w:val="22"/>
          <w:szCs w:val="22"/>
        </w:rPr>
        <w:t>Calaxin</w:t>
      </w:r>
      <w:proofErr w:type="spellEnd"/>
      <w:r w:rsidRPr="0025269D">
        <w:rPr>
          <w:rFonts w:eastAsia="SimSun"/>
          <w:sz w:val="22"/>
          <w:szCs w:val="22"/>
        </w:rPr>
        <w:t xml:space="preserve"> is required for cilia-driven determination of vertebrate laterality. </w:t>
      </w:r>
      <w:proofErr w:type="spellStart"/>
      <w:r w:rsidRPr="0025269D">
        <w:rPr>
          <w:rFonts w:eastAsia="SimSun"/>
          <w:sz w:val="22"/>
          <w:szCs w:val="22"/>
        </w:rPr>
        <w:t>Commun</w:t>
      </w:r>
      <w:proofErr w:type="spellEnd"/>
      <w:r w:rsidRPr="0025269D">
        <w:rPr>
          <w:rFonts w:eastAsia="SimSun"/>
          <w:sz w:val="22"/>
          <w:szCs w:val="22"/>
        </w:rPr>
        <w:t xml:space="preserve"> Biol </w:t>
      </w:r>
      <w:r w:rsidRPr="0025269D">
        <w:rPr>
          <w:rFonts w:eastAsia="SimSun"/>
          <w:i/>
          <w:iCs/>
          <w:sz w:val="22"/>
          <w:szCs w:val="22"/>
        </w:rPr>
        <w:t>2</w:t>
      </w:r>
      <w:r w:rsidRPr="0025269D">
        <w:rPr>
          <w:rFonts w:eastAsia="SimSun"/>
          <w:sz w:val="22"/>
          <w:szCs w:val="22"/>
        </w:rPr>
        <w:t>, 226–11.</w:t>
      </w:r>
    </w:p>
    <w:p w14:paraId="0C12054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Sayers, E.W., Beck, J., Bolton, E.E., </w:t>
      </w:r>
      <w:proofErr w:type="spellStart"/>
      <w:r w:rsidRPr="0025269D">
        <w:rPr>
          <w:rFonts w:eastAsia="SimSun"/>
          <w:sz w:val="22"/>
          <w:szCs w:val="22"/>
        </w:rPr>
        <w:t>Bourexis</w:t>
      </w:r>
      <w:proofErr w:type="spellEnd"/>
      <w:r w:rsidRPr="0025269D">
        <w:rPr>
          <w:rFonts w:eastAsia="SimSun"/>
          <w:sz w:val="22"/>
          <w:szCs w:val="22"/>
        </w:rPr>
        <w:t xml:space="preserve">, D., </w:t>
      </w:r>
      <w:proofErr w:type="spellStart"/>
      <w:r w:rsidRPr="0025269D">
        <w:rPr>
          <w:rFonts w:eastAsia="SimSun"/>
          <w:sz w:val="22"/>
          <w:szCs w:val="22"/>
        </w:rPr>
        <w:t>Brister</w:t>
      </w:r>
      <w:proofErr w:type="spellEnd"/>
      <w:r w:rsidRPr="0025269D">
        <w:rPr>
          <w:rFonts w:eastAsia="SimSun"/>
          <w:sz w:val="22"/>
          <w:szCs w:val="22"/>
        </w:rPr>
        <w:t xml:space="preserve">, J.R., </w:t>
      </w:r>
      <w:proofErr w:type="spellStart"/>
      <w:r w:rsidRPr="0025269D">
        <w:rPr>
          <w:rFonts w:eastAsia="SimSun"/>
          <w:sz w:val="22"/>
          <w:szCs w:val="22"/>
        </w:rPr>
        <w:t>Canese</w:t>
      </w:r>
      <w:proofErr w:type="spellEnd"/>
      <w:r w:rsidRPr="0025269D">
        <w:rPr>
          <w:rFonts w:eastAsia="SimSun"/>
          <w:sz w:val="22"/>
          <w:szCs w:val="22"/>
        </w:rPr>
        <w:t xml:space="preserve">, K., Comeau, D.C., Funk, K., Kim, S., Klimke, W., et al. (2021). Database resources of the National Center for Biotechnology Information. Nucleic Acids Research </w:t>
      </w:r>
      <w:r w:rsidRPr="0025269D">
        <w:rPr>
          <w:rFonts w:eastAsia="SimSun"/>
          <w:i/>
          <w:iCs/>
          <w:sz w:val="22"/>
          <w:szCs w:val="22"/>
        </w:rPr>
        <w:t>49</w:t>
      </w:r>
      <w:r w:rsidRPr="0025269D">
        <w:rPr>
          <w:rFonts w:eastAsia="SimSun"/>
          <w:sz w:val="22"/>
          <w:szCs w:val="22"/>
        </w:rPr>
        <w:t>, D10–D17.</w:t>
      </w:r>
    </w:p>
    <w:p w14:paraId="2A619B9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Sánchez-García, R., Gomez-Blanco, J., Cuervo, A., Carazo, J.M., </w:t>
      </w:r>
      <w:proofErr w:type="spellStart"/>
      <w:r w:rsidRPr="0025269D">
        <w:rPr>
          <w:rFonts w:eastAsia="SimSun"/>
          <w:sz w:val="22"/>
          <w:szCs w:val="22"/>
        </w:rPr>
        <w:t>Sorzano</w:t>
      </w:r>
      <w:proofErr w:type="spellEnd"/>
      <w:r w:rsidRPr="0025269D">
        <w:rPr>
          <w:rFonts w:eastAsia="SimSun"/>
          <w:sz w:val="22"/>
          <w:szCs w:val="22"/>
        </w:rPr>
        <w:t xml:space="preserve">, C., and Vargas, J. (2020). </w:t>
      </w:r>
      <w:proofErr w:type="spellStart"/>
      <w:r w:rsidRPr="0025269D">
        <w:rPr>
          <w:rFonts w:eastAsia="SimSun"/>
          <w:sz w:val="22"/>
          <w:szCs w:val="22"/>
        </w:rPr>
        <w:t>DeepEMhancer</w:t>
      </w:r>
      <w:proofErr w:type="spellEnd"/>
      <w:r w:rsidRPr="0025269D">
        <w:rPr>
          <w:rFonts w:eastAsia="SimSun"/>
          <w:sz w:val="22"/>
          <w:szCs w:val="22"/>
        </w:rPr>
        <w:t xml:space="preserve">: a deep learning solution for cryo-EM volume post-processing. </w:t>
      </w:r>
      <w:proofErr w:type="spellStart"/>
      <w:r w:rsidRPr="0025269D">
        <w:rPr>
          <w:rFonts w:eastAsia="SimSun"/>
          <w:sz w:val="22"/>
          <w:szCs w:val="22"/>
        </w:rPr>
        <w:t>bioRxiv</w:t>
      </w:r>
      <w:proofErr w:type="spellEnd"/>
      <w:r w:rsidRPr="0025269D">
        <w:rPr>
          <w:rFonts w:eastAsia="SimSun"/>
          <w:sz w:val="22"/>
          <w:szCs w:val="22"/>
        </w:rPr>
        <w:t xml:space="preserve"> 2020.06.12.148296.</w:t>
      </w:r>
    </w:p>
    <w:p w14:paraId="7D9A89B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Schneider, C.A., </w:t>
      </w:r>
      <w:proofErr w:type="spellStart"/>
      <w:r w:rsidRPr="0025269D">
        <w:rPr>
          <w:rFonts w:eastAsia="SimSun"/>
          <w:sz w:val="22"/>
          <w:szCs w:val="22"/>
        </w:rPr>
        <w:t>Rasband</w:t>
      </w:r>
      <w:proofErr w:type="spellEnd"/>
      <w:r w:rsidRPr="0025269D">
        <w:rPr>
          <w:rFonts w:eastAsia="SimSun"/>
          <w:sz w:val="22"/>
          <w:szCs w:val="22"/>
        </w:rPr>
        <w:t xml:space="preserve">, W.S., and </w:t>
      </w:r>
      <w:proofErr w:type="spellStart"/>
      <w:r w:rsidRPr="0025269D">
        <w:rPr>
          <w:rFonts w:eastAsia="SimSun"/>
          <w:sz w:val="22"/>
          <w:szCs w:val="22"/>
        </w:rPr>
        <w:t>Eliceiri</w:t>
      </w:r>
      <w:proofErr w:type="spellEnd"/>
      <w:r w:rsidRPr="0025269D">
        <w:rPr>
          <w:rFonts w:eastAsia="SimSun"/>
          <w:sz w:val="22"/>
          <w:szCs w:val="22"/>
        </w:rPr>
        <w:t xml:space="preserve">, K.W. (2012). NIH Image to ImageJ: 25 years of image analysis. Nat. Methods </w:t>
      </w:r>
      <w:r w:rsidRPr="0025269D">
        <w:rPr>
          <w:rFonts w:eastAsia="SimSun"/>
          <w:i/>
          <w:iCs/>
          <w:sz w:val="22"/>
          <w:szCs w:val="22"/>
        </w:rPr>
        <w:t>9</w:t>
      </w:r>
      <w:r w:rsidRPr="0025269D">
        <w:rPr>
          <w:rFonts w:eastAsia="SimSun"/>
          <w:sz w:val="22"/>
          <w:szCs w:val="22"/>
        </w:rPr>
        <w:t>, 671–675.</w:t>
      </w:r>
    </w:p>
    <w:p w14:paraId="2CA1B1C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Schorb</w:t>
      </w:r>
      <w:proofErr w:type="spellEnd"/>
      <w:r w:rsidRPr="0025269D">
        <w:rPr>
          <w:rFonts w:eastAsia="SimSun"/>
          <w:sz w:val="22"/>
          <w:szCs w:val="22"/>
        </w:rPr>
        <w:t xml:space="preserve">, M., </w:t>
      </w:r>
      <w:proofErr w:type="spellStart"/>
      <w:r w:rsidRPr="0025269D">
        <w:rPr>
          <w:rFonts w:eastAsia="SimSun"/>
          <w:sz w:val="22"/>
          <w:szCs w:val="22"/>
        </w:rPr>
        <w:t>Haberbosch</w:t>
      </w:r>
      <w:proofErr w:type="spellEnd"/>
      <w:r w:rsidRPr="0025269D">
        <w:rPr>
          <w:rFonts w:eastAsia="SimSun"/>
          <w:sz w:val="22"/>
          <w:szCs w:val="22"/>
        </w:rPr>
        <w:t xml:space="preserve">, I., Hagen, W.J.H., Schwab, Y., and </w:t>
      </w:r>
      <w:proofErr w:type="spellStart"/>
      <w:r w:rsidRPr="0025269D">
        <w:rPr>
          <w:rFonts w:eastAsia="SimSun"/>
          <w:sz w:val="22"/>
          <w:szCs w:val="22"/>
        </w:rPr>
        <w:t>Mastronarde</w:t>
      </w:r>
      <w:proofErr w:type="spellEnd"/>
      <w:r w:rsidRPr="0025269D">
        <w:rPr>
          <w:rFonts w:eastAsia="SimSun"/>
          <w:sz w:val="22"/>
          <w:szCs w:val="22"/>
        </w:rPr>
        <w:t xml:space="preserve">, D.N. (2019). Software tools for automated transmission electron microscopy. Nat. Methods </w:t>
      </w:r>
      <w:r w:rsidRPr="0025269D">
        <w:rPr>
          <w:rFonts w:eastAsia="SimSun"/>
          <w:i/>
          <w:iCs/>
          <w:sz w:val="22"/>
          <w:szCs w:val="22"/>
        </w:rPr>
        <w:t>16</w:t>
      </w:r>
      <w:r w:rsidRPr="0025269D">
        <w:rPr>
          <w:rFonts w:eastAsia="SimSun"/>
          <w:sz w:val="22"/>
          <w:szCs w:val="22"/>
        </w:rPr>
        <w:t>, 471–477.</w:t>
      </w:r>
    </w:p>
    <w:p w14:paraId="522E1501"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Shamseldin</w:t>
      </w:r>
      <w:proofErr w:type="spellEnd"/>
      <w:r w:rsidRPr="0025269D">
        <w:rPr>
          <w:rFonts w:eastAsia="SimSun"/>
          <w:sz w:val="22"/>
          <w:szCs w:val="22"/>
        </w:rPr>
        <w:t xml:space="preserve">, H.E., </w:t>
      </w:r>
      <w:proofErr w:type="spellStart"/>
      <w:r w:rsidRPr="0025269D">
        <w:rPr>
          <w:rFonts w:eastAsia="SimSun"/>
          <w:sz w:val="22"/>
          <w:szCs w:val="22"/>
        </w:rPr>
        <w:t>Shaheen</w:t>
      </w:r>
      <w:proofErr w:type="spellEnd"/>
      <w:r w:rsidRPr="0025269D">
        <w:rPr>
          <w:rFonts w:eastAsia="SimSun"/>
          <w:sz w:val="22"/>
          <w:szCs w:val="22"/>
        </w:rPr>
        <w:t xml:space="preserve">, R., </w:t>
      </w:r>
      <w:proofErr w:type="spellStart"/>
      <w:r w:rsidRPr="0025269D">
        <w:rPr>
          <w:rFonts w:eastAsia="SimSun"/>
          <w:sz w:val="22"/>
          <w:szCs w:val="22"/>
        </w:rPr>
        <w:t>Ewida</w:t>
      </w:r>
      <w:proofErr w:type="spellEnd"/>
      <w:r w:rsidRPr="0025269D">
        <w:rPr>
          <w:rFonts w:eastAsia="SimSun"/>
          <w:sz w:val="22"/>
          <w:szCs w:val="22"/>
        </w:rPr>
        <w:t xml:space="preserve">, N., </w:t>
      </w:r>
      <w:proofErr w:type="spellStart"/>
      <w:r w:rsidRPr="0025269D">
        <w:rPr>
          <w:rFonts w:eastAsia="SimSun"/>
          <w:sz w:val="22"/>
          <w:szCs w:val="22"/>
        </w:rPr>
        <w:t>Bubshait</w:t>
      </w:r>
      <w:proofErr w:type="spellEnd"/>
      <w:r w:rsidRPr="0025269D">
        <w:rPr>
          <w:rFonts w:eastAsia="SimSun"/>
          <w:sz w:val="22"/>
          <w:szCs w:val="22"/>
        </w:rPr>
        <w:t xml:space="preserve">, D.K., </w:t>
      </w:r>
      <w:proofErr w:type="spellStart"/>
      <w:r w:rsidRPr="0025269D">
        <w:rPr>
          <w:rFonts w:eastAsia="SimSun"/>
          <w:sz w:val="22"/>
          <w:szCs w:val="22"/>
        </w:rPr>
        <w:t>Alkuraya</w:t>
      </w:r>
      <w:proofErr w:type="spellEnd"/>
      <w:r w:rsidRPr="0025269D">
        <w:rPr>
          <w:rFonts w:eastAsia="SimSun"/>
          <w:sz w:val="22"/>
          <w:szCs w:val="22"/>
        </w:rPr>
        <w:t xml:space="preserve">, H., </w:t>
      </w:r>
      <w:proofErr w:type="spellStart"/>
      <w:r w:rsidRPr="0025269D">
        <w:rPr>
          <w:rFonts w:eastAsia="SimSun"/>
          <w:sz w:val="22"/>
          <w:szCs w:val="22"/>
        </w:rPr>
        <w:t>Almardawi</w:t>
      </w:r>
      <w:proofErr w:type="spellEnd"/>
      <w:r w:rsidRPr="0025269D">
        <w:rPr>
          <w:rFonts w:eastAsia="SimSun"/>
          <w:sz w:val="22"/>
          <w:szCs w:val="22"/>
        </w:rPr>
        <w:t xml:space="preserve">, E., </w:t>
      </w:r>
      <w:proofErr w:type="spellStart"/>
      <w:r w:rsidRPr="0025269D">
        <w:rPr>
          <w:rFonts w:eastAsia="SimSun"/>
          <w:sz w:val="22"/>
          <w:szCs w:val="22"/>
        </w:rPr>
        <w:t>Howaidi</w:t>
      </w:r>
      <w:proofErr w:type="spellEnd"/>
      <w:r w:rsidRPr="0025269D">
        <w:rPr>
          <w:rFonts w:eastAsia="SimSun"/>
          <w:sz w:val="22"/>
          <w:szCs w:val="22"/>
        </w:rPr>
        <w:t xml:space="preserve">, A., </w:t>
      </w:r>
      <w:proofErr w:type="spellStart"/>
      <w:r w:rsidRPr="0025269D">
        <w:rPr>
          <w:rFonts w:eastAsia="SimSun"/>
          <w:sz w:val="22"/>
          <w:szCs w:val="22"/>
        </w:rPr>
        <w:t>Sabr</w:t>
      </w:r>
      <w:proofErr w:type="spellEnd"/>
      <w:r w:rsidRPr="0025269D">
        <w:rPr>
          <w:rFonts w:eastAsia="SimSun"/>
          <w:sz w:val="22"/>
          <w:szCs w:val="22"/>
        </w:rPr>
        <w:t xml:space="preserve">, Y., Abdalla, E.M., </w:t>
      </w:r>
      <w:proofErr w:type="spellStart"/>
      <w:r w:rsidRPr="0025269D">
        <w:rPr>
          <w:rFonts w:eastAsia="SimSun"/>
          <w:sz w:val="22"/>
          <w:szCs w:val="22"/>
        </w:rPr>
        <w:t>Alfaifi</w:t>
      </w:r>
      <w:proofErr w:type="spellEnd"/>
      <w:r w:rsidRPr="0025269D">
        <w:rPr>
          <w:rFonts w:eastAsia="SimSun"/>
          <w:sz w:val="22"/>
          <w:szCs w:val="22"/>
        </w:rPr>
        <w:t xml:space="preserve">, A.Y., et al. (2020). The morbid genome of ciliopathies: an update. Genet Med </w:t>
      </w:r>
      <w:r w:rsidRPr="0025269D">
        <w:rPr>
          <w:rFonts w:eastAsia="SimSun"/>
          <w:i/>
          <w:iCs/>
          <w:sz w:val="22"/>
          <w:szCs w:val="22"/>
        </w:rPr>
        <w:t>22</w:t>
      </w:r>
      <w:r w:rsidRPr="0025269D">
        <w:rPr>
          <w:rFonts w:eastAsia="SimSun"/>
          <w:sz w:val="22"/>
          <w:szCs w:val="22"/>
        </w:rPr>
        <w:t>, 1051–1060.</w:t>
      </w:r>
    </w:p>
    <w:p w14:paraId="4CE8AEE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Shinohara, K., </w:t>
      </w:r>
      <w:proofErr w:type="spellStart"/>
      <w:r w:rsidRPr="0025269D">
        <w:rPr>
          <w:rFonts w:eastAsia="SimSun"/>
          <w:sz w:val="22"/>
          <w:szCs w:val="22"/>
        </w:rPr>
        <w:t>Kawasumi</w:t>
      </w:r>
      <w:proofErr w:type="spellEnd"/>
      <w:r w:rsidRPr="0025269D">
        <w:rPr>
          <w:rFonts w:eastAsia="SimSun"/>
          <w:sz w:val="22"/>
          <w:szCs w:val="22"/>
        </w:rPr>
        <w:t xml:space="preserve">, A., Takamatsu, A., </w:t>
      </w:r>
      <w:proofErr w:type="spellStart"/>
      <w:r w:rsidRPr="0025269D">
        <w:rPr>
          <w:rFonts w:eastAsia="SimSun"/>
          <w:sz w:val="22"/>
          <w:szCs w:val="22"/>
        </w:rPr>
        <w:t>Yoshiba</w:t>
      </w:r>
      <w:proofErr w:type="spellEnd"/>
      <w:r w:rsidRPr="0025269D">
        <w:rPr>
          <w:rFonts w:eastAsia="SimSun"/>
          <w:sz w:val="22"/>
          <w:szCs w:val="22"/>
        </w:rPr>
        <w:t xml:space="preserve">, S., </w:t>
      </w:r>
      <w:proofErr w:type="spellStart"/>
      <w:r w:rsidRPr="0025269D">
        <w:rPr>
          <w:rFonts w:eastAsia="SimSun"/>
          <w:sz w:val="22"/>
          <w:szCs w:val="22"/>
        </w:rPr>
        <w:t>Botilde</w:t>
      </w:r>
      <w:proofErr w:type="spellEnd"/>
      <w:r w:rsidRPr="0025269D">
        <w:rPr>
          <w:rFonts w:eastAsia="SimSun"/>
          <w:sz w:val="22"/>
          <w:szCs w:val="22"/>
        </w:rPr>
        <w:t xml:space="preserve">, Y., </w:t>
      </w:r>
      <w:proofErr w:type="spellStart"/>
      <w:r w:rsidRPr="0025269D">
        <w:rPr>
          <w:rFonts w:eastAsia="SimSun"/>
          <w:sz w:val="22"/>
          <w:szCs w:val="22"/>
        </w:rPr>
        <w:t>Motoyama</w:t>
      </w:r>
      <w:proofErr w:type="spellEnd"/>
      <w:r w:rsidRPr="0025269D">
        <w:rPr>
          <w:rFonts w:eastAsia="SimSun"/>
          <w:sz w:val="22"/>
          <w:szCs w:val="22"/>
        </w:rPr>
        <w:t xml:space="preserve">, N., Reith, W., Durand, B., </w:t>
      </w:r>
      <w:proofErr w:type="spellStart"/>
      <w:r w:rsidRPr="0025269D">
        <w:rPr>
          <w:rFonts w:eastAsia="SimSun"/>
          <w:sz w:val="22"/>
          <w:szCs w:val="22"/>
        </w:rPr>
        <w:t>Shiratori</w:t>
      </w:r>
      <w:proofErr w:type="spellEnd"/>
      <w:r w:rsidRPr="0025269D">
        <w:rPr>
          <w:rFonts w:eastAsia="SimSun"/>
          <w:sz w:val="22"/>
          <w:szCs w:val="22"/>
        </w:rPr>
        <w:t xml:space="preserve">, H., and Hamada, H. (2012). Two rotating cilia in the node cavity are sufficient to break left-right symmetry in the mouse embryo. Nat </w:t>
      </w:r>
      <w:proofErr w:type="spellStart"/>
      <w:r w:rsidRPr="0025269D">
        <w:rPr>
          <w:rFonts w:eastAsia="SimSun"/>
          <w:sz w:val="22"/>
          <w:szCs w:val="22"/>
        </w:rPr>
        <w:t>Commun</w:t>
      </w:r>
      <w:proofErr w:type="spellEnd"/>
      <w:r w:rsidRPr="0025269D">
        <w:rPr>
          <w:rFonts w:eastAsia="SimSun"/>
          <w:sz w:val="22"/>
          <w:szCs w:val="22"/>
        </w:rPr>
        <w:t xml:space="preserve"> </w:t>
      </w:r>
      <w:r w:rsidRPr="0025269D">
        <w:rPr>
          <w:rFonts w:eastAsia="SimSun"/>
          <w:i/>
          <w:iCs/>
          <w:sz w:val="22"/>
          <w:szCs w:val="22"/>
        </w:rPr>
        <w:t>3</w:t>
      </w:r>
      <w:r w:rsidRPr="0025269D">
        <w:rPr>
          <w:rFonts w:eastAsia="SimSun"/>
          <w:sz w:val="22"/>
          <w:szCs w:val="22"/>
        </w:rPr>
        <w:t>, 622.</w:t>
      </w:r>
    </w:p>
    <w:p w14:paraId="158B21E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Shojima</w:t>
      </w:r>
      <w:proofErr w:type="spellEnd"/>
      <w:r w:rsidRPr="0025269D">
        <w:rPr>
          <w:rFonts w:eastAsia="SimSun"/>
          <w:sz w:val="22"/>
          <w:szCs w:val="22"/>
        </w:rPr>
        <w:t xml:space="preserve">, T., Hou, F., Takahashi, Y., Matsumura, Y., </w:t>
      </w:r>
      <w:proofErr w:type="spellStart"/>
      <w:r w:rsidRPr="0025269D">
        <w:rPr>
          <w:rFonts w:eastAsia="SimSun"/>
          <w:sz w:val="22"/>
          <w:szCs w:val="22"/>
        </w:rPr>
        <w:t>Okai</w:t>
      </w:r>
      <w:proofErr w:type="spellEnd"/>
      <w:r w:rsidRPr="0025269D">
        <w:rPr>
          <w:rFonts w:eastAsia="SimSun"/>
          <w:sz w:val="22"/>
          <w:szCs w:val="22"/>
        </w:rPr>
        <w:t xml:space="preserve">, M., Nakamura, A., Mizuno, K., Inaba, K., Kojima, M., Miyakawa, T., et al. (2018). Crystal structure of a Ca2+-dependent regulator of flagellar motility reveals the open-closed structural transition. Sci Rep </w:t>
      </w:r>
      <w:r w:rsidRPr="0025269D">
        <w:rPr>
          <w:rFonts w:eastAsia="SimSun"/>
          <w:i/>
          <w:iCs/>
          <w:sz w:val="22"/>
          <w:szCs w:val="22"/>
        </w:rPr>
        <w:t>8</w:t>
      </w:r>
      <w:r w:rsidRPr="0025269D">
        <w:rPr>
          <w:rFonts w:eastAsia="SimSun"/>
          <w:sz w:val="22"/>
          <w:szCs w:val="22"/>
        </w:rPr>
        <w:t>, 2014–12.</w:t>
      </w:r>
    </w:p>
    <w:p w14:paraId="15A034B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Silva, E., </w:t>
      </w:r>
      <w:proofErr w:type="spellStart"/>
      <w:r w:rsidRPr="0025269D">
        <w:rPr>
          <w:rFonts w:eastAsia="SimSun"/>
          <w:sz w:val="22"/>
          <w:szCs w:val="22"/>
        </w:rPr>
        <w:t>Betleja</w:t>
      </w:r>
      <w:proofErr w:type="spellEnd"/>
      <w:r w:rsidRPr="0025269D">
        <w:rPr>
          <w:rFonts w:eastAsia="SimSun"/>
          <w:sz w:val="22"/>
          <w:szCs w:val="22"/>
        </w:rPr>
        <w:t xml:space="preserve">, E., John, E., Spear, P., </w:t>
      </w:r>
      <w:proofErr w:type="spellStart"/>
      <w:r w:rsidRPr="0025269D">
        <w:rPr>
          <w:rFonts w:eastAsia="SimSun"/>
          <w:sz w:val="22"/>
          <w:szCs w:val="22"/>
        </w:rPr>
        <w:t>Moresco</w:t>
      </w:r>
      <w:proofErr w:type="spellEnd"/>
      <w:r w:rsidRPr="0025269D">
        <w:rPr>
          <w:rFonts w:eastAsia="SimSun"/>
          <w:sz w:val="22"/>
          <w:szCs w:val="22"/>
        </w:rPr>
        <w:t xml:space="preserve">, J.J., Zhang, S., Yates, J.R., Mitchell, B.J., and </w:t>
      </w:r>
      <w:proofErr w:type="spellStart"/>
      <w:r w:rsidRPr="0025269D">
        <w:rPr>
          <w:rFonts w:eastAsia="SimSun"/>
          <w:sz w:val="22"/>
          <w:szCs w:val="22"/>
        </w:rPr>
        <w:t>Mahjoub</w:t>
      </w:r>
      <w:proofErr w:type="spellEnd"/>
      <w:r w:rsidRPr="0025269D">
        <w:rPr>
          <w:rFonts w:eastAsia="SimSun"/>
          <w:sz w:val="22"/>
          <w:szCs w:val="22"/>
        </w:rPr>
        <w:t xml:space="preserve">, M.R. (2016). Ccdc11 is a novel centriolar satellite protein essential for </w:t>
      </w:r>
      <w:proofErr w:type="spellStart"/>
      <w:r w:rsidRPr="0025269D">
        <w:rPr>
          <w:rFonts w:eastAsia="SimSun"/>
          <w:sz w:val="22"/>
          <w:szCs w:val="22"/>
        </w:rPr>
        <w:t>ciliogenesis</w:t>
      </w:r>
      <w:proofErr w:type="spellEnd"/>
      <w:r w:rsidRPr="0025269D">
        <w:rPr>
          <w:rFonts w:eastAsia="SimSun"/>
          <w:sz w:val="22"/>
          <w:szCs w:val="22"/>
        </w:rPr>
        <w:t xml:space="preserve"> and establishment of left-right asymmetry. Mol. Biol. Cell </w:t>
      </w:r>
      <w:r w:rsidRPr="0025269D">
        <w:rPr>
          <w:rFonts w:eastAsia="SimSun"/>
          <w:i/>
          <w:iCs/>
          <w:sz w:val="22"/>
          <w:szCs w:val="22"/>
        </w:rPr>
        <w:t>27</w:t>
      </w:r>
      <w:r w:rsidRPr="0025269D">
        <w:rPr>
          <w:rFonts w:eastAsia="SimSun"/>
          <w:sz w:val="22"/>
          <w:szCs w:val="22"/>
        </w:rPr>
        <w:t>, 48–63.</w:t>
      </w:r>
    </w:p>
    <w:p w14:paraId="6095CAAD"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Spurr</w:t>
      </w:r>
      <w:proofErr w:type="spellEnd"/>
      <w:r w:rsidRPr="0025269D">
        <w:rPr>
          <w:rFonts w:eastAsia="SimSun"/>
          <w:sz w:val="22"/>
          <w:szCs w:val="22"/>
        </w:rPr>
        <w:t xml:space="preserve">, A.R. (1969). A low-viscosity epoxy resin embedding medium for electron microscopy. J. </w:t>
      </w:r>
      <w:proofErr w:type="spellStart"/>
      <w:r w:rsidRPr="0025269D">
        <w:rPr>
          <w:rFonts w:eastAsia="SimSun"/>
          <w:sz w:val="22"/>
          <w:szCs w:val="22"/>
        </w:rPr>
        <w:t>Ultrastruct</w:t>
      </w:r>
      <w:proofErr w:type="spellEnd"/>
      <w:r w:rsidRPr="0025269D">
        <w:rPr>
          <w:rFonts w:eastAsia="SimSun"/>
          <w:sz w:val="22"/>
          <w:szCs w:val="22"/>
        </w:rPr>
        <w:t xml:space="preserve">. Res. </w:t>
      </w:r>
      <w:r w:rsidRPr="0025269D">
        <w:rPr>
          <w:rFonts w:eastAsia="SimSun"/>
          <w:i/>
          <w:iCs/>
          <w:sz w:val="22"/>
          <w:szCs w:val="22"/>
        </w:rPr>
        <w:t>26</w:t>
      </w:r>
      <w:r w:rsidRPr="0025269D">
        <w:rPr>
          <w:rFonts w:eastAsia="SimSun"/>
          <w:sz w:val="22"/>
          <w:szCs w:val="22"/>
        </w:rPr>
        <w:t>, 31–43.</w:t>
      </w:r>
    </w:p>
    <w:p w14:paraId="6D8D3605" w14:textId="7CD8B0A6"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Steffen, W., and </w:t>
      </w:r>
      <w:proofErr w:type="spellStart"/>
      <w:r w:rsidRPr="0025269D">
        <w:rPr>
          <w:rFonts w:eastAsia="SimSun"/>
          <w:sz w:val="22"/>
          <w:szCs w:val="22"/>
        </w:rPr>
        <w:t>Linck</w:t>
      </w:r>
      <w:proofErr w:type="spellEnd"/>
      <w:r w:rsidRPr="0025269D">
        <w:rPr>
          <w:rFonts w:eastAsia="SimSun"/>
          <w:sz w:val="22"/>
          <w:szCs w:val="22"/>
        </w:rPr>
        <w:t xml:space="preserve">, R.W. (1988). Evidence for </w:t>
      </w:r>
      <w:proofErr w:type="spellStart"/>
      <w:r w:rsidRPr="0025269D">
        <w:rPr>
          <w:rFonts w:eastAsia="SimSun"/>
          <w:sz w:val="22"/>
          <w:szCs w:val="22"/>
        </w:rPr>
        <w:t>tektins</w:t>
      </w:r>
      <w:proofErr w:type="spellEnd"/>
      <w:r w:rsidRPr="0025269D">
        <w:rPr>
          <w:rFonts w:eastAsia="SimSun"/>
          <w:sz w:val="22"/>
          <w:szCs w:val="22"/>
        </w:rPr>
        <w:t xml:space="preserve"> in centrioles and axonemal microtubules. Proc. Natl. Acad. Sci. U.S.</w:t>
      </w:r>
      <w:r w:rsidR="00574975" w:rsidRPr="0025269D">
        <w:rPr>
          <w:rFonts w:eastAsia="SimSun"/>
          <w:sz w:val="22"/>
          <w:szCs w:val="22"/>
        </w:rPr>
        <w:t>A</w:t>
      </w:r>
      <w:r w:rsidRPr="0025269D">
        <w:rPr>
          <w:rFonts w:eastAsia="SimSun"/>
          <w:sz w:val="22"/>
          <w:szCs w:val="22"/>
        </w:rPr>
        <w:t xml:space="preserve">. </w:t>
      </w:r>
      <w:r w:rsidRPr="0025269D">
        <w:rPr>
          <w:rFonts w:eastAsia="SimSun"/>
          <w:i/>
          <w:iCs/>
          <w:sz w:val="22"/>
          <w:szCs w:val="22"/>
        </w:rPr>
        <w:t>85</w:t>
      </w:r>
      <w:r w:rsidRPr="0025269D">
        <w:rPr>
          <w:rFonts w:eastAsia="SimSun"/>
          <w:sz w:val="22"/>
          <w:szCs w:val="22"/>
        </w:rPr>
        <w:t>, 2643–2647.</w:t>
      </w:r>
    </w:p>
    <w:p w14:paraId="5D5E629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 xml:space="preserve">Stephens, R.E., and Lemieux, N.A. (1998). </w:t>
      </w:r>
      <w:proofErr w:type="spellStart"/>
      <w:r w:rsidRPr="0025269D">
        <w:rPr>
          <w:rFonts w:eastAsia="SimSun"/>
          <w:sz w:val="22"/>
          <w:szCs w:val="22"/>
        </w:rPr>
        <w:t>Tektins</w:t>
      </w:r>
      <w:proofErr w:type="spellEnd"/>
      <w:r w:rsidRPr="0025269D">
        <w:rPr>
          <w:rFonts w:eastAsia="SimSun"/>
          <w:sz w:val="22"/>
          <w:szCs w:val="22"/>
        </w:rPr>
        <w:t xml:space="preserve"> as structural determinants in basal bodies. Cell </w:t>
      </w:r>
      <w:proofErr w:type="spellStart"/>
      <w:r w:rsidRPr="0025269D">
        <w:rPr>
          <w:rFonts w:eastAsia="SimSun"/>
          <w:sz w:val="22"/>
          <w:szCs w:val="22"/>
        </w:rPr>
        <w:t>Motil</w:t>
      </w:r>
      <w:proofErr w:type="spellEnd"/>
      <w:r w:rsidRPr="0025269D">
        <w:rPr>
          <w:rFonts w:eastAsia="SimSun"/>
          <w:sz w:val="22"/>
          <w:szCs w:val="22"/>
        </w:rPr>
        <w:t xml:space="preserve">. Cytoskeleton </w:t>
      </w:r>
      <w:r w:rsidRPr="0025269D">
        <w:rPr>
          <w:rFonts w:eastAsia="SimSun"/>
          <w:i/>
          <w:iCs/>
          <w:sz w:val="22"/>
          <w:szCs w:val="22"/>
        </w:rPr>
        <w:t>40</w:t>
      </w:r>
      <w:r w:rsidRPr="0025269D">
        <w:rPr>
          <w:rFonts w:eastAsia="SimSun"/>
          <w:sz w:val="22"/>
          <w:szCs w:val="22"/>
        </w:rPr>
        <w:t>, 379–392.</w:t>
      </w:r>
    </w:p>
    <w:p w14:paraId="08F90F9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Sun, S.-C., Ma, D., Li, M.-Y., Zhang, R.-X., Huang, C., Huang, H.-J., </w:t>
      </w:r>
      <w:proofErr w:type="spellStart"/>
      <w:r w:rsidRPr="0025269D">
        <w:rPr>
          <w:rFonts w:eastAsia="SimSun"/>
          <w:sz w:val="22"/>
          <w:szCs w:val="22"/>
        </w:rPr>
        <w:t>Xie</w:t>
      </w:r>
      <w:proofErr w:type="spellEnd"/>
      <w:r w:rsidRPr="0025269D">
        <w:rPr>
          <w:rFonts w:eastAsia="SimSun"/>
          <w:sz w:val="22"/>
          <w:szCs w:val="22"/>
        </w:rPr>
        <w:t xml:space="preserve">, Y.-Z., Wang, Z.-J., Liu, J., Cai, D.-C., et al. (2019). Mutations in C1orf194, encoding a calcium regulator, cause dominant Charcot-Marie-Tooth disease. Brain </w:t>
      </w:r>
      <w:r w:rsidRPr="0025269D">
        <w:rPr>
          <w:rFonts w:eastAsia="SimSun"/>
          <w:i/>
          <w:iCs/>
          <w:sz w:val="22"/>
          <w:szCs w:val="22"/>
        </w:rPr>
        <w:t>142</w:t>
      </w:r>
      <w:r w:rsidRPr="0025269D">
        <w:rPr>
          <w:rFonts w:eastAsia="SimSun"/>
          <w:sz w:val="22"/>
          <w:szCs w:val="22"/>
        </w:rPr>
        <w:t>, 2215–2229.</w:t>
      </w:r>
    </w:p>
    <w:p w14:paraId="55D84B21"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Sung, Y.H., </w:t>
      </w:r>
      <w:proofErr w:type="spellStart"/>
      <w:r w:rsidRPr="0025269D">
        <w:rPr>
          <w:rFonts w:eastAsia="SimSun"/>
          <w:sz w:val="22"/>
          <w:szCs w:val="22"/>
        </w:rPr>
        <w:t>Baek</w:t>
      </w:r>
      <w:proofErr w:type="spellEnd"/>
      <w:r w:rsidRPr="0025269D">
        <w:rPr>
          <w:rFonts w:eastAsia="SimSun"/>
          <w:sz w:val="22"/>
          <w:szCs w:val="22"/>
        </w:rPr>
        <w:t xml:space="preserve">, I.-J., Kim, Y.H., </w:t>
      </w:r>
      <w:proofErr w:type="spellStart"/>
      <w:r w:rsidRPr="0025269D">
        <w:rPr>
          <w:rFonts w:eastAsia="SimSun"/>
          <w:sz w:val="22"/>
          <w:szCs w:val="22"/>
        </w:rPr>
        <w:t>Gho</w:t>
      </w:r>
      <w:proofErr w:type="spellEnd"/>
      <w:r w:rsidRPr="0025269D">
        <w:rPr>
          <w:rFonts w:eastAsia="SimSun"/>
          <w:sz w:val="22"/>
          <w:szCs w:val="22"/>
        </w:rPr>
        <w:t xml:space="preserve">, Y.S., Oh, S.P., Lee, Y.J., and Lee, H.-W. (2016). PIERCE1 is critical for specification of left-right asymmetry in mice. Sci Rep </w:t>
      </w:r>
      <w:r w:rsidRPr="0025269D">
        <w:rPr>
          <w:rFonts w:eastAsia="SimSun"/>
          <w:i/>
          <w:iCs/>
          <w:sz w:val="22"/>
          <w:szCs w:val="22"/>
        </w:rPr>
        <w:t>6</w:t>
      </w:r>
      <w:r w:rsidRPr="0025269D">
        <w:rPr>
          <w:rFonts w:eastAsia="SimSun"/>
          <w:sz w:val="22"/>
          <w:szCs w:val="22"/>
        </w:rPr>
        <w:t>, 27932.</w:t>
      </w:r>
    </w:p>
    <w:p w14:paraId="65C71611"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Suzuki, T., Miyamoto, H., </w:t>
      </w:r>
      <w:proofErr w:type="spellStart"/>
      <w:r w:rsidRPr="0025269D">
        <w:rPr>
          <w:rFonts w:eastAsia="SimSun"/>
          <w:sz w:val="22"/>
          <w:szCs w:val="22"/>
        </w:rPr>
        <w:t>Nakahari</w:t>
      </w:r>
      <w:proofErr w:type="spellEnd"/>
      <w:r w:rsidRPr="0025269D">
        <w:rPr>
          <w:rFonts w:eastAsia="SimSun"/>
          <w:sz w:val="22"/>
          <w:szCs w:val="22"/>
        </w:rPr>
        <w:t xml:space="preserve">, T., Inoue, I., </w:t>
      </w:r>
      <w:proofErr w:type="spellStart"/>
      <w:r w:rsidRPr="0025269D">
        <w:rPr>
          <w:rFonts w:eastAsia="SimSun"/>
          <w:sz w:val="22"/>
          <w:szCs w:val="22"/>
        </w:rPr>
        <w:t>Suemoto</w:t>
      </w:r>
      <w:proofErr w:type="spellEnd"/>
      <w:r w:rsidRPr="0025269D">
        <w:rPr>
          <w:rFonts w:eastAsia="SimSun"/>
          <w:sz w:val="22"/>
          <w:szCs w:val="22"/>
        </w:rPr>
        <w:t xml:space="preserve">, T., Jiang, B., </w:t>
      </w:r>
      <w:proofErr w:type="spellStart"/>
      <w:r w:rsidRPr="0025269D">
        <w:rPr>
          <w:rFonts w:eastAsia="SimSun"/>
          <w:sz w:val="22"/>
          <w:szCs w:val="22"/>
        </w:rPr>
        <w:t>Hirota</w:t>
      </w:r>
      <w:proofErr w:type="spellEnd"/>
      <w:r w:rsidRPr="0025269D">
        <w:rPr>
          <w:rFonts w:eastAsia="SimSun"/>
          <w:sz w:val="22"/>
          <w:szCs w:val="22"/>
        </w:rPr>
        <w:t xml:space="preserve">, Y., </w:t>
      </w:r>
      <w:proofErr w:type="spellStart"/>
      <w:r w:rsidRPr="0025269D">
        <w:rPr>
          <w:rFonts w:eastAsia="SimSun"/>
          <w:sz w:val="22"/>
          <w:szCs w:val="22"/>
        </w:rPr>
        <w:t>Itohara</w:t>
      </w:r>
      <w:proofErr w:type="spellEnd"/>
      <w:r w:rsidRPr="0025269D">
        <w:rPr>
          <w:rFonts w:eastAsia="SimSun"/>
          <w:sz w:val="22"/>
          <w:szCs w:val="22"/>
        </w:rPr>
        <w:t xml:space="preserve">, S., </w:t>
      </w:r>
      <w:proofErr w:type="spellStart"/>
      <w:r w:rsidRPr="0025269D">
        <w:rPr>
          <w:rFonts w:eastAsia="SimSun"/>
          <w:sz w:val="22"/>
          <w:szCs w:val="22"/>
        </w:rPr>
        <w:t>Saido</w:t>
      </w:r>
      <w:proofErr w:type="spellEnd"/>
      <w:r w:rsidRPr="0025269D">
        <w:rPr>
          <w:rFonts w:eastAsia="SimSun"/>
          <w:sz w:val="22"/>
          <w:szCs w:val="22"/>
        </w:rPr>
        <w:t xml:space="preserve">, T.C., </w:t>
      </w:r>
      <w:proofErr w:type="spellStart"/>
      <w:r w:rsidRPr="0025269D">
        <w:rPr>
          <w:rFonts w:eastAsia="SimSun"/>
          <w:sz w:val="22"/>
          <w:szCs w:val="22"/>
        </w:rPr>
        <w:t>Tsumoto</w:t>
      </w:r>
      <w:proofErr w:type="spellEnd"/>
      <w:r w:rsidRPr="0025269D">
        <w:rPr>
          <w:rFonts w:eastAsia="SimSun"/>
          <w:sz w:val="22"/>
          <w:szCs w:val="22"/>
        </w:rPr>
        <w:t xml:space="preserve">, T., et al. (2009). Efhc1 deficiency causes spontaneous myoclonus and increased seizure susceptibility. Hum. Mol. Genet. </w:t>
      </w:r>
      <w:r w:rsidRPr="0025269D">
        <w:rPr>
          <w:rFonts w:eastAsia="SimSun"/>
          <w:i/>
          <w:iCs/>
          <w:sz w:val="22"/>
          <w:szCs w:val="22"/>
        </w:rPr>
        <w:t>18</w:t>
      </w:r>
      <w:r w:rsidRPr="0025269D">
        <w:rPr>
          <w:rFonts w:eastAsia="SimSun"/>
          <w:sz w:val="22"/>
          <w:szCs w:val="22"/>
        </w:rPr>
        <w:t>, 1099–1109.</w:t>
      </w:r>
    </w:p>
    <w:p w14:paraId="21A6654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Ta-</w:t>
      </w:r>
      <w:proofErr w:type="spellStart"/>
      <w:r w:rsidRPr="0025269D">
        <w:rPr>
          <w:rFonts w:eastAsia="SimSun"/>
          <w:sz w:val="22"/>
          <w:szCs w:val="22"/>
        </w:rPr>
        <w:t>Shma</w:t>
      </w:r>
      <w:proofErr w:type="spellEnd"/>
      <w:r w:rsidRPr="0025269D">
        <w:rPr>
          <w:rFonts w:eastAsia="SimSun"/>
          <w:sz w:val="22"/>
          <w:szCs w:val="22"/>
        </w:rPr>
        <w:t xml:space="preserve">, A., </w:t>
      </w:r>
      <w:proofErr w:type="spellStart"/>
      <w:r w:rsidRPr="0025269D">
        <w:rPr>
          <w:rFonts w:eastAsia="SimSun"/>
          <w:sz w:val="22"/>
          <w:szCs w:val="22"/>
        </w:rPr>
        <w:t>Hjeij</w:t>
      </w:r>
      <w:proofErr w:type="spellEnd"/>
      <w:r w:rsidRPr="0025269D">
        <w:rPr>
          <w:rFonts w:eastAsia="SimSun"/>
          <w:sz w:val="22"/>
          <w:szCs w:val="22"/>
        </w:rPr>
        <w:t xml:space="preserve">, R., Perles, Z., Dougherty, G.W., Abu Zahira, I., </w:t>
      </w:r>
      <w:proofErr w:type="spellStart"/>
      <w:r w:rsidRPr="0025269D">
        <w:rPr>
          <w:rFonts w:eastAsia="SimSun"/>
          <w:sz w:val="22"/>
          <w:szCs w:val="22"/>
        </w:rPr>
        <w:t>Letteboer</w:t>
      </w:r>
      <w:proofErr w:type="spellEnd"/>
      <w:r w:rsidRPr="0025269D">
        <w:rPr>
          <w:rFonts w:eastAsia="SimSun"/>
          <w:sz w:val="22"/>
          <w:szCs w:val="22"/>
        </w:rPr>
        <w:t xml:space="preserve">, S.J.F., Antony, D., Darwish, A., Mans, D.A., </w:t>
      </w:r>
      <w:proofErr w:type="spellStart"/>
      <w:r w:rsidRPr="0025269D">
        <w:rPr>
          <w:rFonts w:eastAsia="SimSun"/>
          <w:sz w:val="22"/>
          <w:szCs w:val="22"/>
        </w:rPr>
        <w:t>Spittler</w:t>
      </w:r>
      <w:proofErr w:type="spellEnd"/>
      <w:r w:rsidRPr="0025269D">
        <w:rPr>
          <w:rFonts w:eastAsia="SimSun"/>
          <w:sz w:val="22"/>
          <w:szCs w:val="22"/>
        </w:rPr>
        <w:t xml:space="preserve">, S., et al. (2018). Homozygous loss-of-function mutations in MNS1 cause laterality defects and likely male infertility. </w:t>
      </w:r>
      <w:proofErr w:type="spellStart"/>
      <w:r w:rsidRPr="0025269D">
        <w:rPr>
          <w:rFonts w:eastAsia="SimSun"/>
          <w:sz w:val="22"/>
          <w:szCs w:val="22"/>
        </w:rPr>
        <w:t>PLoS</w:t>
      </w:r>
      <w:proofErr w:type="spellEnd"/>
      <w:r w:rsidRPr="0025269D">
        <w:rPr>
          <w:rFonts w:eastAsia="SimSun"/>
          <w:sz w:val="22"/>
          <w:szCs w:val="22"/>
        </w:rPr>
        <w:t xml:space="preserve"> Genet. </w:t>
      </w:r>
      <w:r w:rsidRPr="0025269D">
        <w:rPr>
          <w:rFonts w:eastAsia="SimSun"/>
          <w:i/>
          <w:iCs/>
          <w:sz w:val="22"/>
          <w:szCs w:val="22"/>
        </w:rPr>
        <w:t>14</w:t>
      </w:r>
      <w:r w:rsidRPr="0025269D">
        <w:rPr>
          <w:rFonts w:eastAsia="SimSun"/>
          <w:sz w:val="22"/>
          <w:szCs w:val="22"/>
        </w:rPr>
        <w:t>, e1007602.</w:t>
      </w:r>
    </w:p>
    <w:p w14:paraId="07889CE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Ta-</w:t>
      </w:r>
      <w:proofErr w:type="spellStart"/>
      <w:r w:rsidRPr="0025269D">
        <w:rPr>
          <w:rFonts w:eastAsia="SimSun"/>
          <w:sz w:val="22"/>
          <w:szCs w:val="22"/>
        </w:rPr>
        <w:t>Shma</w:t>
      </w:r>
      <w:proofErr w:type="spellEnd"/>
      <w:r w:rsidRPr="0025269D">
        <w:rPr>
          <w:rFonts w:eastAsia="SimSun"/>
          <w:sz w:val="22"/>
          <w:szCs w:val="22"/>
        </w:rPr>
        <w:t xml:space="preserve">, A., Perles, Z., Yaacov, B., Werner, M., </w:t>
      </w:r>
      <w:proofErr w:type="spellStart"/>
      <w:r w:rsidRPr="0025269D">
        <w:rPr>
          <w:rFonts w:eastAsia="SimSun"/>
          <w:sz w:val="22"/>
          <w:szCs w:val="22"/>
        </w:rPr>
        <w:t>Frumkin</w:t>
      </w:r>
      <w:proofErr w:type="spellEnd"/>
      <w:r w:rsidRPr="0025269D">
        <w:rPr>
          <w:rFonts w:eastAsia="SimSun"/>
          <w:sz w:val="22"/>
          <w:szCs w:val="22"/>
        </w:rPr>
        <w:t xml:space="preserve">, A., Rein, A.J.J.T., and </w:t>
      </w:r>
      <w:proofErr w:type="spellStart"/>
      <w:r w:rsidRPr="0025269D">
        <w:rPr>
          <w:rFonts w:eastAsia="SimSun"/>
          <w:sz w:val="22"/>
          <w:szCs w:val="22"/>
        </w:rPr>
        <w:t>Elpeleg</w:t>
      </w:r>
      <w:proofErr w:type="spellEnd"/>
      <w:r w:rsidRPr="0025269D">
        <w:rPr>
          <w:rFonts w:eastAsia="SimSun"/>
          <w:sz w:val="22"/>
          <w:szCs w:val="22"/>
        </w:rPr>
        <w:t xml:space="preserve">, O. (2015). A human laterality disorder associated with a homozygous WDR16 deletion. Eur. J. Hum. Genet. </w:t>
      </w:r>
      <w:r w:rsidRPr="0025269D">
        <w:rPr>
          <w:rFonts w:eastAsia="SimSun"/>
          <w:i/>
          <w:iCs/>
          <w:sz w:val="22"/>
          <w:szCs w:val="22"/>
        </w:rPr>
        <w:t>23</w:t>
      </w:r>
      <w:r w:rsidRPr="0025269D">
        <w:rPr>
          <w:rFonts w:eastAsia="SimSun"/>
          <w:sz w:val="22"/>
          <w:szCs w:val="22"/>
        </w:rPr>
        <w:t>, 1262–1265.</w:t>
      </w:r>
    </w:p>
    <w:p w14:paraId="1EF9102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Takada, S., Wilkerson, C.G., Wakabayashi, K.-I., </w:t>
      </w:r>
      <w:proofErr w:type="spellStart"/>
      <w:r w:rsidRPr="0025269D">
        <w:rPr>
          <w:rFonts w:eastAsia="SimSun"/>
          <w:sz w:val="22"/>
          <w:szCs w:val="22"/>
        </w:rPr>
        <w:t>Kamiya</w:t>
      </w:r>
      <w:proofErr w:type="spellEnd"/>
      <w:r w:rsidRPr="0025269D">
        <w:rPr>
          <w:rFonts w:eastAsia="SimSun"/>
          <w:sz w:val="22"/>
          <w:szCs w:val="22"/>
        </w:rPr>
        <w:t xml:space="preserve">, R., and </w:t>
      </w:r>
      <w:proofErr w:type="spellStart"/>
      <w:r w:rsidRPr="0025269D">
        <w:rPr>
          <w:rFonts w:eastAsia="SimSun"/>
          <w:sz w:val="22"/>
          <w:szCs w:val="22"/>
        </w:rPr>
        <w:t>Witman</w:t>
      </w:r>
      <w:proofErr w:type="spellEnd"/>
      <w:r w:rsidRPr="0025269D">
        <w:rPr>
          <w:rFonts w:eastAsia="SimSun"/>
          <w:sz w:val="22"/>
          <w:szCs w:val="22"/>
        </w:rPr>
        <w:t xml:space="preserve">, G.B. (2002). The outer dynein arm-docking complex: composition and characterization of a subunit (oda1) necessary for outer arm assembly. Mol. Biol. Cell </w:t>
      </w:r>
      <w:r w:rsidRPr="0025269D">
        <w:rPr>
          <w:rFonts w:eastAsia="SimSun"/>
          <w:i/>
          <w:iCs/>
          <w:sz w:val="22"/>
          <w:szCs w:val="22"/>
        </w:rPr>
        <w:t>13</w:t>
      </w:r>
      <w:r w:rsidRPr="0025269D">
        <w:rPr>
          <w:rFonts w:eastAsia="SimSun"/>
          <w:sz w:val="22"/>
          <w:szCs w:val="22"/>
        </w:rPr>
        <w:t>, 1015–1029.</w:t>
      </w:r>
    </w:p>
    <w:p w14:paraId="53EDA320"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Takiguchi</w:t>
      </w:r>
      <w:proofErr w:type="spellEnd"/>
      <w:r w:rsidRPr="0025269D">
        <w:rPr>
          <w:rFonts w:eastAsia="SimSun"/>
          <w:sz w:val="22"/>
          <w:szCs w:val="22"/>
        </w:rPr>
        <w:t xml:space="preserve">, H., Murayama, E., Kaneko, T., </w:t>
      </w:r>
      <w:proofErr w:type="spellStart"/>
      <w:r w:rsidRPr="0025269D">
        <w:rPr>
          <w:rFonts w:eastAsia="SimSun"/>
          <w:sz w:val="22"/>
          <w:szCs w:val="22"/>
        </w:rPr>
        <w:t>Kurio</w:t>
      </w:r>
      <w:proofErr w:type="spellEnd"/>
      <w:r w:rsidRPr="0025269D">
        <w:rPr>
          <w:rFonts w:eastAsia="SimSun"/>
          <w:sz w:val="22"/>
          <w:szCs w:val="22"/>
        </w:rPr>
        <w:t xml:space="preserve">, H., </w:t>
      </w:r>
      <w:proofErr w:type="spellStart"/>
      <w:r w:rsidRPr="0025269D">
        <w:rPr>
          <w:rFonts w:eastAsia="SimSun"/>
          <w:sz w:val="22"/>
          <w:szCs w:val="22"/>
        </w:rPr>
        <w:t>Toshimori</w:t>
      </w:r>
      <w:proofErr w:type="spellEnd"/>
      <w:r w:rsidRPr="0025269D">
        <w:rPr>
          <w:rFonts w:eastAsia="SimSun"/>
          <w:sz w:val="22"/>
          <w:szCs w:val="22"/>
        </w:rPr>
        <w:t xml:space="preserve">, K., and Iida, H. (2011). Characterization and subcellular localization of Tektin 3 in rat spermatozoa. Mol </w:t>
      </w:r>
      <w:proofErr w:type="spellStart"/>
      <w:r w:rsidRPr="0025269D">
        <w:rPr>
          <w:rFonts w:eastAsia="SimSun"/>
          <w:sz w:val="22"/>
          <w:szCs w:val="22"/>
        </w:rPr>
        <w:t>Reprod</w:t>
      </w:r>
      <w:proofErr w:type="spellEnd"/>
      <w:r w:rsidRPr="0025269D">
        <w:rPr>
          <w:rFonts w:eastAsia="SimSun"/>
          <w:sz w:val="22"/>
          <w:szCs w:val="22"/>
        </w:rPr>
        <w:t xml:space="preserve"> Dev </w:t>
      </w:r>
      <w:r w:rsidRPr="0025269D">
        <w:rPr>
          <w:rFonts w:eastAsia="SimSun"/>
          <w:i/>
          <w:iCs/>
          <w:sz w:val="22"/>
          <w:szCs w:val="22"/>
        </w:rPr>
        <w:t>78</w:t>
      </w:r>
      <w:r w:rsidRPr="0025269D">
        <w:rPr>
          <w:rFonts w:eastAsia="SimSun"/>
          <w:sz w:val="22"/>
          <w:szCs w:val="22"/>
        </w:rPr>
        <w:t>, 611–620.</w:t>
      </w:r>
    </w:p>
    <w:p w14:paraId="5E97DF3C"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Tanaka, H., Iguchi, N., Toyama, Y., Kitamura, K., Takahashi, T., </w:t>
      </w:r>
      <w:proofErr w:type="spellStart"/>
      <w:r w:rsidRPr="0025269D">
        <w:rPr>
          <w:rFonts w:eastAsia="SimSun"/>
          <w:sz w:val="22"/>
          <w:szCs w:val="22"/>
        </w:rPr>
        <w:t>Kaseda</w:t>
      </w:r>
      <w:proofErr w:type="spellEnd"/>
      <w:r w:rsidRPr="0025269D">
        <w:rPr>
          <w:rFonts w:eastAsia="SimSun"/>
          <w:sz w:val="22"/>
          <w:szCs w:val="22"/>
        </w:rPr>
        <w:t xml:space="preserve">, K., Maekawa, M., and </w:t>
      </w:r>
      <w:proofErr w:type="spellStart"/>
      <w:r w:rsidRPr="0025269D">
        <w:rPr>
          <w:rFonts w:eastAsia="SimSun"/>
          <w:sz w:val="22"/>
          <w:szCs w:val="22"/>
        </w:rPr>
        <w:t>Nishimune</w:t>
      </w:r>
      <w:proofErr w:type="spellEnd"/>
      <w:r w:rsidRPr="0025269D">
        <w:rPr>
          <w:rFonts w:eastAsia="SimSun"/>
          <w:sz w:val="22"/>
          <w:szCs w:val="22"/>
        </w:rPr>
        <w:t xml:space="preserve">, Y. (2004). Mice deficient in the axonemal protein Tektin-t exhibit male infertility and immotile-cilium syndrome due to impaired inner arm dynein function. Molecular and Cellular Biology </w:t>
      </w:r>
      <w:r w:rsidRPr="0025269D">
        <w:rPr>
          <w:rFonts w:eastAsia="SimSun"/>
          <w:i/>
          <w:iCs/>
          <w:sz w:val="22"/>
          <w:szCs w:val="22"/>
        </w:rPr>
        <w:t>24</w:t>
      </w:r>
      <w:r w:rsidRPr="0025269D">
        <w:rPr>
          <w:rFonts w:eastAsia="SimSun"/>
          <w:sz w:val="22"/>
          <w:szCs w:val="22"/>
        </w:rPr>
        <w:t>, 7958–7964.</w:t>
      </w:r>
    </w:p>
    <w:p w14:paraId="035BEE1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Terwilliger, T.C., </w:t>
      </w:r>
      <w:proofErr w:type="spellStart"/>
      <w:r w:rsidRPr="0025269D">
        <w:rPr>
          <w:rFonts w:eastAsia="SimSun"/>
          <w:sz w:val="22"/>
          <w:szCs w:val="22"/>
        </w:rPr>
        <w:t>Sobolev</w:t>
      </w:r>
      <w:proofErr w:type="spellEnd"/>
      <w:r w:rsidRPr="0025269D">
        <w:rPr>
          <w:rFonts w:eastAsia="SimSun"/>
          <w:sz w:val="22"/>
          <w:szCs w:val="22"/>
        </w:rPr>
        <w:t xml:space="preserve">, O.V., </w:t>
      </w:r>
      <w:proofErr w:type="spellStart"/>
      <w:r w:rsidRPr="0025269D">
        <w:rPr>
          <w:rFonts w:eastAsia="SimSun"/>
          <w:sz w:val="22"/>
          <w:szCs w:val="22"/>
        </w:rPr>
        <w:t>Afonine</w:t>
      </w:r>
      <w:proofErr w:type="spellEnd"/>
      <w:r w:rsidRPr="0025269D">
        <w:rPr>
          <w:rFonts w:eastAsia="SimSun"/>
          <w:sz w:val="22"/>
          <w:szCs w:val="22"/>
        </w:rPr>
        <w:t xml:space="preserve">, P.V., and Adams, P.D. (2018). Automated map sharpening by maximization of detail and connectivity. Acta </w:t>
      </w:r>
      <w:proofErr w:type="spellStart"/>
      <w:r w:rsidRPr="0025269D">
        <w:rPr>
          <w:rFonts w:eastAsia="SimSun"/>
          <w:sz w:val="22"/>
          <w:szCs w:val="22"/>
        </w:rPr>
        <w:t>Crystallogr</w:t>
      </w:r>
      <w:proofErr w:type="spellEnd"/>
      <w:r w:rsidRPr="0025269D">
        <w:rPr>
          <w:rFonts w:eastAsia="SimSun"/>
          <w:sz w:val="22"/>
          <w:szCs w:val="22"/>
        </w:rPr>
        <w:t xml:space="preserve"> D Struct Biol </w:t>
      </w:r>
      <w:r w:rsidRPr="0025269D">
        <w:rPr>
          <w:rFonts w:eastAsia="SimSun"/>
          <w:i/>
          <w:iCs/>
          <w:sz w:val="22"/>
          <w:szCs w:val="22"/>
        </w:rPr>
        <w:t>74</w:t>
      </w:r>
      <w:r w:rsidRPr="0025269D">
        <w:rPr>
          <w:rFonts w:eastAsia="SimSun"/>
          <w:sz w:val="22"/>
          <w:szCs w:val="22"/>
        </w:rPr>
        <w:t>, 545–559.</w:t>
      </w:r>
    </w:p>
    <w:p w14:paraId="78CACF4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Thielicke</w:t>
      </w:r>
      <w:proofErr w:type="spellEnd"/>
      <w:r w:rsidRPr="0025269D">
        <w:rPr>
          <w:rFonts w:eastAsia="SimSun"/>
          <w:sz w:val="22"/>
          <w:szCs w:val="22"/>
        </w:rPr>
        <w:t xml:space="preserve">, W., and </w:t>
      </w:r>
      <w:proofErr w:type="spellStart"/>
      <w:r w:rsidRPr="0025269D">
        <w:rPr>
          <w:rFonts w:eastAsia="SimSun"/>
          <w:sz w:val="22"/>
          <w:szCs w:val="22"/>
        </w:rPr>
        <w:t>Stamhuis</w:t>
      </w:r>
      <w:proofErr w:type="spellEnd"/>
      <w:r w:rsidRPr="0025269D">
        <w:rPr>
          <w:rFonts w:eastAsia="SimSun"/>
          <w:sz w:val="22"/>
          <w:szCs w:val="22"/>
        </w:rPr>
        <w:t xml:space="preserve">, E. (2014). </w:t>
      </w:r>
      <w:proofErr w:type="spellStart"/>
      <w:r w:rsidRPr="0025269D">
        <w:rPr>
          <w:rFonts w:eastAsia="SimSun"/>
          <w:sz w:val="22"/>
          <w:szCs w:val="22"/>
        </w:rPr>
        <w:t>PIVlab</w:t>
      </w:r>
      <w:proofErr w:type="spellEnd"/>
      <w:r w:rsidRPr="0025269D">
        <w:rPr>
          <w:rFonts w:eastAsia="SimSun"/>
          <w:sz w:val="22"/>
          <w:szCs w:val="22"/>
        </w:rPr>
        <w:t xml:space="preserve"> – Towards User-friendly, Affordable and Accurate Digital Particle Image Velocimetry in MATLAB. Journal of Open Research Software </w:t>
      </w:r>
      <w:r w:rsidRPr="0025269D">
        <w:rPr>
          <w:rFonts w:eastAsia="SimSun"/>
          <w:i/>
          <w:iCs/>
          <w:sz w:val="22"/>
          <w:szCs w:val="22"/>
        </w:rPr>
        <w:t>2</w:t>
      </w:r>
      <w:r w:rsidRPr="0025269D">
        <w:rPr>
          <w:rFonts w:eastAsia="SimSun"/>
          <w:sz w:val="22"/>
          <w:szCs w:val="22"/>
        </w:rPr>
        <w:t>.</w:t>
      </w:r>
    </w:p>
    <w:p w14:paraId="177E196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Thisse</w:t>
      </w:r>
      <w:proofErr w:type="spellEnd"/>
      <w:r w:rsidRPr="0025269D">
        <w:rPr>
          <w:rFonts w:eastAsia="SimSun"/>
          <w:sz w:val="22"/>
          <w:szCs w:val="22"/>
        </w:rPr>
        <w:t xml:space="preserve">, C., and </w:t>
      </w:r>
      <w:proofErr w:type="spellStart"/>
      <w:r w:rsidRPr="0025269D">
        <w:rPr>
          <w:rFonts w:eastAsia="SimSun"/>
          <w:sz w:val="22"/>
          <w:szCs w:val="22"/>
        </w:rPr>
        <w:t>Thisse</w:t>
      </w:r>
      <w:proofErr w:type="spellEnd"/>
      <w:r w:rsidRPr="0025269D">
        <w:rPr>
          <w:rFonts w:eastAsia="SimSun"/>
          <w:sz w:val="22"/>
          <w:szCs w:val="22"/>
        </w:rPr>
        <w:t xml:space="preserve">, B. (2008). High-resolution in situ hybridization to whole-mount zebrafish embryos. Nat </w:t>
      </w:r>
      <w:proofErr w:type="spellStart"/>
      <w:r w:rsidRPr="0025269D">
        <w:rPr>
          <w:rFonts w:eastAsia="SimSun"/>
          <w:sz w:val="22"/>
          <w:szCs w:val="22"/>
        </w:rPr>
        <w:t>Protoc</w:t>
      </w:r>
      <w:proofErr w:type="spellEnd"/>
      <w:r w:rsidRPr="0025269D">
        <w:rPr>
          <w:rFonts w:eastAsia="SimSun"/>
          <w:sz w:val="22"/>
          <w:szCs w:val="22"/>
        </w:rPr>
        <w:t xml:space="preserve"> </w:t>
      </w:r>
      <w:r w:rsidRPr="0025269D">
        <w:rPr>
          <w:rFonts w:eastAsia="SimSun"/>
          <w:i/>
          <w:iCs/>
          <w:sz w:val="22"/>
          <w:szCs w:val="22"/>
        </w:rPr>
        <w:t>3</w:t>
      </w:r>
      <w:r w:rsidRPr="0025269D">
        <w:rPr>
          <w:rFonts w:eastAsia="SimSun"/>
          <w:sz w:val="22"/>
          <w:szCs w:val="22"/>
        </w:rPr>
        <w:t>, 59–69.</w:t>
      </w:r>
    </w:p>
    <w:p w14:paraId="5BA24D9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Uhlén</w:t>
      </w:r>
      <w:proofErr w:type="spellEnd"/>
      <w:r w:rsidRPr="0025269D">
        <w:rPr>
          <w:rFonts w:eastAsia="SimSun"/>
          <w:sz w:val="22"/>
          <w:szCs w:val="22"/>
        </w:rPr>
        <w:t xml:space="preserve">, M., Fagerberg, L., Hallström, B.M., </w:t>
      </w:r>
      <w:proofErr w:type="spellStart"/>
      <w:r w:rsidRPr="0025269D">
        <w:rPr>
          <w:rFonts w:eastAsia="SimSun"/>
          <w:sz w:val="22"/>
          <w:szCs w:val="22"/>
        </w:rPr>
        <w:t>Lindskog</w:t>
      </w:r>
      <w:proofErr w:type="spellEnd"/>
      <w:r w:rsidRPr="0025269D">
        <w:rPr>
          <w:rFonts w:eastAsia="SimSun"/>
          <w:sz w:val="22"/>
          <w:szCs w:val="22"/>
        </w:rPr>
        <w:t xml:space="preserve">, C., </w:t>
      </w:r>
      <w:proofErr w:type="spellStart"/>
      <w:r w:rsidRPr="0025269D">
        <w:rPr>
          <w:rFonts w:eastAsia="SimSun"/>
          <w:sz w:val="22"/>
          <w:szCs w:val="22"/>
        </w:rPr>
        <w:t>Oksvold</w:t>
      </w:r>
      <w:proofErr w:type="spellEnd"/>
      <w:r w:rsidRPr="0025269D">
        <w:rPr>
          <w:rFonts w:eastAsia="SimSun"/>
          <w:sz w:val="22"/>
          <w:szCs w:val="22"/>
        </w:rPr>
        <w:t xml:space="preserve">, P., </w:t>
      </w:r>
      <w:proofErr w:type="spellStart"/>
      <w:r w:rsidRPr="0025269D">
        <w:rPr>
          <w:rFonts w:eastAsia="SimSun"/>
          <w:sz w:val="22"/>
          <w:szCs w:val="22"/>
        </w:rPr>
        <w:t>Mardinoglu</w:t>
      </w:r>
      <w:proofErr w:type="spellEnd"/>
      <w:r w:rsidRPr="0025269D">
        <w:rPr>
          <w:rFonts w:eastAsia="SimSun"/>
          <w:sz w:val="22"/>
          <w:szCs w:val="22"/>
        </w:rPr>
        <w:t xml:space="preserve">, A., </w:t>
      </w:r>
      <w:proofErr w:type="spellStart"/>
      <w:r w:rsidRPr="0025269D">
        <w:rPr>
          <w:rFonts w:eastAsia="SimSun"/>
          <w:sz w:val="22"/>
          <w:szCs w:val="22"/>
        </w:rPr>
        <w:t>Sivertsson</w:t>
      </w:r>
      <w:proofErr w:type="spellEnd"/>
      <w:r w:rsidRPr="0025269D">
        <w:rPr>
          <w:rFonts w:eastAsia="SimSun"/>
          <w:sz w:val="22"/>
          <w:szCs w:val="22"/>
        </w:rPr>
        <w:t xml:space="preserve">, Å., </w:t>
      </w:r>
      <w:proofErr w:type="spellStart"/>
      <w:r w:rsidRPr="0025269D">
        <w:rPr>
          <w:rFonts w:eastAsia="SimSun"/>
          <w:sz w:val="22"/>
          <w:szCs w:val="22"/>
        </w:rPr>
        <w:t>Kampf</w:t>
      </w:r>
      <w:proofErr w:type="spellEnd"/>
      <w:r w:rsidRPr="0025269D">
        <w:rPr>
          <w:rFonts w:eastAsia="SimSun"/>
          <w:sz w:val="22"/>
          <w:szCs w:val="22"/>
        </w:rPr>
        <w:t xml:space="preserve">, C., </w:t>
      </w:r>
      <w:proofErr w:type="spellStart"/>
      <w:r w:rsidRPr="0025269D">
        <w:rPr>
          <w:rFonts w:eastAsia="SimSun"/>
          <w:sz w:val="22"/>
          <w:szCs w:val="22"/>
        </w:rPr>
        <w:t>Sjöstedt</w:t>
      </w:r>
      <w:proofErr w:type="spellEnd"/>
      <w:r w:rsidRPr="0025269D">
        <w:rPr>
          <w:rFonts w:eastAsia="SimSun"/>
          <w:sz w:val="22"/>
          <w:szCs w:val="22"/>
        </w:rPr>
        <w:t xml:space="preserve">, E., </w:t>
      </w:r>
      <w:proofErr w:type="spellStart"/>
      <w:r w:rsidRPr="0025269D">
        <w:rPr>
          <w:rFonts w:eastAsia="SimSun"/>
          <w:sz w:val="22"/>
          <w:szCs w:val="22"/>
        </w:rPr>
        <w:t>Asplund</w:t>
      </w:r>
      <w:proofErr w:type="spellEnd"/>
      <w:r w:rsidRPr="0025269D">
        <w:rPr>
          <w:rFonts w:eastAsia="SimSun"/>
          <w:sz w:val="22"/>
          <w:szCs w:val="22"/>
        </w:rPr>
        <w:t xml:space="preserve">, A., et al. (2015). Proteomics. Tissue-based map of the human proteome. Science </w:t>
      </w:r>
      <w:r w:rsidRPr="0025269D">
        <w:rPr>
          <w:rFonts w:eastAsia="SimSun"/>
          <w:i/>
          <w:iCs/>
          <w:sz w:val="22"/>
          <w:szCs w:val="22"/>
        </w:rPr>
        <w:t>347</w:t>
      </w:r>
      <w:r w:rsidRPr="0025269D">
        <w:rPr>
          <w:rFonts w:eastAsia="SimSun"/>
          <w:sz w:val="22"/>
          <w:szCs w:val="22"/>
        </w:rPr>
        <w:t>, 1260419–1260419.</w:t>
      </w:r>
    </w:p>
    <w:p w14:paraId="7C86FE9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UniProt</w:t>
      </w:r>
      <w:proofErr w:type="spellEnd"/>
      <w:r w:rsidRPr="0025269D">
        <w:rPr>
          <w:rFonts w:eastAsia="SimSun"/>
          <w:sz w:val="22"/>
          <w:szCs w:val="22"/>
        </w:rPr>
        <w:t xml:space="preserve"> Consortium (2021). </w:t>
      </w:r>
      <w:proofErr w:type="spellStart"/>
      <w:r w:rsidRPr="0025269D">
        <w:rPr>
          <w:rFonts w:eastAsia="SimSun"/>
          <w:sz w:val="22"/>
          <w:szCs w:val="22"/>
        </w:rPr>
        <w:t>UniProt</w:t>
      </w:r>
      <w:proofErr w:type="spellEnd"/>
      <w:r w:rsidRPr="0025269D">
        <w:rPr>
          <w:rFonts w:eastAsia="SimSun"/>
          <w:sz w:val="22"/>
          <w:szCs w:val="22"/>
        </w:rPr>
        <w:t xml:space="preserve">: the universal protein knowledgebase in 2021. Nucleic Acids Research </w:t>
      </w:r>
      <w:r w:rsidRPr="0025269D">
        <w:rPr>
          <w:rFonts w:eastAsia="SimSun"/>
          <w:i/>
          <w:iCs/>
          <w:sz w:val="22"/>
          <w:szCs w:val="22"/>
        </w:rPr>
        <w:t>49</w:t>
      </w:r>
      <w:r w:rsidRPr="0025269D">
        <w:rPr>
          <w:rFonts w:eastAsia="SimSun"/>
          <w:sz w:val="22"/>
          <w:szCs w:val="22"/>
        </w:rPr>
        <w:t>, D480–D489.</w:t>
      </w:r>
    </w:p>
    <w:p w14:paraId="61E16F7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lastRenderedPageBreak/>
        <w:t>Vehlow</w:t>
      </w:r>
      <w:proofErr w:type="spellEnd"/>
      <w:r w:rsidRPr="0025269D">
        <w:rPr>
          <w:rFonts w:eastAsia="SimSun"/>
          <w:sz w:val="22"/>
          <w:szCs w:val="22"/>
        </w:rPr>
        <w:t xml:space="preserve">, C., </w:t>
      </w:r>
      <w:proofErr w:type="spellStart"/>
      <w:r w:rsidRPr="0025269D">
        <w:rPr>
          <w:rFonts w:eastAsia="SimSun"/>
          <w:sz w:val="22"/>
          <w:szCs w:val="22"/>
        </w:rPr>
        <w:t>Stehr</w:t>
      </w:r>
      <w:proofErr w:type="spellEnd"/>
      <w:r w:rsidRPr="0025269D">
        <w:rPr>
          <w:rFonts w:eastAsia="SimSun"/>
          <w:sz w:val="22"/>
          <w:szCs w:val="22"/>
        </w:rPr>
        <w:t xml:space="preserve">, H., Winkelmann, M., Duarte, J.M., </w:t>
      </w:r>
      <w:proofErr w:type="spellStart"/>
      <w:r w:rsidRPr="0025269D">
        <w:rPr>
          <w:rFonts w:eastAsia="SimSun"/>
          <w:sz w:val="22"/>
          <w:szCs w:val="22"/>
        </w:rPr>
        <w:t>Petzold</w:t>
      </w:r>
      <w:proofErr w:type="spellEnd"/>
      <w:r w:rsidRPr="0025269D">
        <w:rPr>
          <w:rFonts w:eastAsia="SimSun"/>
          <w:sz w:val="22"/>
          <w:szCs w:val="22"/>
        </w:rPr>
        <w:t xml:space="preserve">, L., </w:t>
      </w:r>
      <w:proofErr w:type="spellStart"/>
      <w:r w:rsidRPr="0025269D">
        <w:rPr>
          <w:rFonts w:eastAsia="SimSun"/>
          <w:sz w:val="22"/>
          <w:szCs w:val="22"/>
        </w:rPr>
        <w:t>Dinse</w:t>
      </w:r>
      <w:proofErr w:type="spellEnd"/>
      <w:r w:rsidRPr="0025269D">
        <w:rPr>
          <w:rFonts w:eastAsia="SimSun"/>
          <w:sz w:val="22"/>
          <w:szCs w:val="22"/>
        </w:rPr>
        <w:t xml:space="preserve">, J., and </w:t>
      </w:r>
      <w:proofErr w:type="spellStart"/>
      <w:r w:rsidRPr="0025269D">
        <w:rPr>
          <w:rFonts w:eastAsia="SimSun"/>
          <w:sz w:val="22"/>
          <w:szCs w:val="22"/>
        </w:rPr>
        <w:t>Lappe</w:t>
      </w:r>
      <w:proofErr w:type="spellEnd"/>
      <w:r w:rsidRPr="0025269D">
        <w:rPr>
          <w:rFonts w:eastAsia="SimSun"/>
          <w:sz w:val="22"/>
          <w:szCs w:val="22"/>
        </w:rPr>
        <w:t xml:space="preserve">, M. (2011). </w:t>
      </w:r>
      <w:proofErr w:type="spellStart"/>
      <w:r w:rsidRPr="0025269D">
        <w:rPr>
          <w:rFonts w:eastAsia="SimSun"/>
          <w:sz w:val="22"/>
          <w:szCs w:val="22"/>
        </w:rPr>
        <w:t>CMView</w:t>
      </w:r>
      <w:proofErr w:type="spellEnd"/>
      <w:r w:rsidRPr="0025269D">
        <w:rPr>
          <w:rFonts w:eastAsia="SimSun"/>
          <w:sz w:val="22"/>
          <w:szCs w:val="22"/>
        </w:rPr>
        <w:t xml:space="preserve">: interactive contact map visualization and analysis. Bioinformatics </w:t>
      </w:r>
      <w:r w:rsidRPr="0025269D">
        <w:rPr>
          <w:rFonts w:eastAsia="SimSun"/>
          <w:i/>
          <w:iCs/>
          <w:sz w:val="22"/>
          <w:szCs w:val="22"/>
        </w:rPr>
        <w:t>27</w:t>
      </w:r>
      <w:r w:rsidRPr="0025269D">
        <w:rPr>
          <w:rFonts w:eastAsia="SimSun"/>
          <w:sz w:val="22"/>
          <w:szCs w:val="22"/>
        </w:rPr>
        <w:t>, 1573–1574.</w:t>
      </w:r>
    </w:p>
    <w:p w14:paraId="207E4A9A" w14:textId="3BD03EFD"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Vogel, P., Read, R., Hansen, G.M., </w:t>
      </w:r>
      <w:proofErr w:type="spellStart"/>
      <w:r w:rsidRPr="0025269D">
        <w:rPr>
          <w:rFonts w:eastAsia="SimSun"/>
          <w:sz w:val="22"/>
          <w:szCs w:val="22"/>
        </w:rPr>
        <w:t>Freay</w:t>
      </w:r>
      <w:proofErr w:type="spellEnd"/>
      <w:r w:rsidRPr="0025269D">
        <w:rPr>
          <w:rFonts w:eastAsia="SimSun"/>
          <w:sz w:val="22"/>
          <w:szCs w:val="22"/>
        </w:rPr>
        <w:t xml:space="preserve">, L.C., </w:t>
      </w:r>
      <w:proofErr w:type="spellStart"/>
      <w:r w:rsidRPr="0025269D">
        <w:rPr>
          <w:rFonts w:eastAsia="SimSun"/>
          <w:sz w:val="22"/>
          <w:szCs w:val="22"/>
        </w:rPr>
        <w:t>Zambrowicz</w:t>
      </w:r>
      <w:proofErr w:type="spellEnd"/>
      <w:r w:rsidRPr="0025269D">
        <w:rPr>
          <w:rFonts w:eastAsia="SimSun"/>
          <w:sz w:val="22"/>
          <w:szCs w:val="22"/>
        </w:rPr>
        <w:t xml:space="preserve">, B.P., and Sands, A.T. (2010). Situs inversus in </w:t>
      </w:r>
      <w:proofErr w:type="spellStart"/>
      <w:r w:rsidRPr="0025269D">
        <w:rPr>
          <w:rFonts w:eastAsia="SimSun"/>
          <w:sz w:val="22"/>
          <w:szCs w:val="22"/>
        </w:rPr>
        <w:t>Dpcd</w:t>
      </w:r>
      <w:proofErr w:type="spellEnd"/>
      <w:r w:rsidRPr="0025269D">
        <w:rPr>
          <w:rFonts w:eastAsia="SimSun"/>
          <w:sz w:val="22"/>
          <w:szCs w:val="22"/>
        </w:rPr>
        <w:t xml:space="preserve">/Poll-/-, Nme7-/-, and Pkd1l1-/- mice. Vet. </w:t>
      </w:r>
      <w:proofErr w:type="spellStart"/>
      <w:r w:rsidRPr="0025269D">
        <w:rPr>
          <w:rFonts w:eastAsia="SimSun"/>
          <w:sz w:val="22"/>
          <w:szCs w:val="22"/>
        </w:rPr>
        <w:t>Pathol</w:t>
      </w:r>
      <w:proofErr w:type="spellEnd"/>
      <w:r w:rsidRPr="0025269D">
        <w:rPr>
          <w:rFonts w:eastAsia="SimSun"/>
          <w:sz w:val="22"/>
          <w:szCs w:val="22"/>
        </w:rPr>
        <w:t xml:space="preserve">. </w:t>
      </w:r>
      <w:r w:rsidRPr="0025269D">
        <w:rPr>
          <w:rFonts w:eastAsia="SimSun"/>
          <w:i/>
          <w:iCs/>
          <w:sz w:val="22"/>
          <w:szCs w:val="22"/>
        </w:rPr>
        <w:t>47</w:t>
      </w:r>
      <w:r w:rsidRPr="0025269D">
        <w:rPr>
          <w:rFonts w:eastAsia="SimSun"/>
          <w:sz w:val="22"/>
          <w:szCs w:val="22"/>
        </w:rPr>
        <w:t>, 120–131.</w:t>
      </w:r>
    </w:p>
    <w:p w14:paraId="2800C106"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Wallmeier</w:t>
      </w:r>
      <w:proofErr w:type="spellEnd"/>
      <w:r w:rsidRPr="0025269D">
        <w:rPr>
          <w:rFonts w:eastAsia="SimSun"/>
          <w:sz w:val="22"/>
          <w:szCs w:val="22"/>
        </w:rPr>
        <w:t xml:space="preserve">, J., </w:t>
      </w:r>
      <w:proofErr w:type="spellStart"/>
      <w:r w:rsidRPr="0025269D">
        <w:rPr>
          <w:rFonts w:eastAsia="SimSun"/>
          <w:sz w:val="22"/>
          <w:szCs w:val="22"/>
        </w:rPr>
        <w:t>Shiratori</w:t>
      </w:r>
      <w:proofErr w:type="spellEnd"/>
      <w:r w:rsidRPr="0025269D">
        <w:rPr>
          <w:rFonts w:eastAsia="SimSun"/>
          <w:sz w:val="22"/>
          <w:szCs w:val="22"/>
        </w:rPr>
        <w:t xml:space="preserve">, H., Dougherty, G.W., </w:t>
      </w:r>
      <w:proofErr w:type="spellStart"/>
      <w:r w:rsidRPr="0025269D">
        <w:rPr>
          <w:rFonts w:eastAsia="SimSun"/>
          <w:sz w:val="22"/>
          <w:szCs w:val="22"/>
        </w:rPr>
        <w:t>Edelbusch</w:t>
      </w:r>
      <w:proofErr w:type="spellEnd"/>
      <w:r w:rsidRPr="0025269D">
        <w:rPr>
          <w:rFonts w:eastAsia="SimSun"/>
          <w:sz w:val="22"/>
          <w:szCs w:val="22"/>
        </w:rPr>
        <w:t xml:space="preserve">, C., </w:t>
      </w:r>
      <w:proofErr w:type="spellStart"/>
      <w:r w:rsidRPr="0025269D">
        <w:rPr>
          <w:rFonts w:eastAsia="SimSun"/>
          <w:sz w:val="22"/>
          <w:szCs w:val="22"/>
        </w:rPr>
        <w:t>Hjeij</w:t>
      </w:r>
      <w:proofErr w:type="spellEnd"/>
      <w:r w:rsidRPr="0025269D">
        <w:rPr>
          <w:rFonts w:eastAsia="SimSun"/>
          <w:sz w:val="22"/>
          <w:szCs w:val="22"/>
        </w:rPr>
        <w:t xml:space="preserve">, R., Loges, N.T., </w:t>
      </w:r>
      <w:proofErr w:type="spellStart"/>
      <w:r w:rsidRPr="0025269D">
        <w:rPr>
          <w:rFonts w:eastAsia="SimSun"/>
          <w:sz w:val="22"/>
          <w:szCs w:val="22"/>
        </w:rPr>
        <w:t>Menchen</w:t>
      </w:r>
      <w:proofErr w:type="spellEnd"/>
      <w:r w:rsidRPr="0025269D">
        <w:rPr>
          <w:rFonts w:eastAsia="SimSun"/>
          <w:sz w:val="22"/>
          <w:szCs w:val="22"/>
        </w:rPr>
        <w:t xml:space="preserve">, T., </w:t>
      </w:r>
      <w:proofErr w:type="spellStart"/>
      <w:r w:rsidRPr="0025269D">
        <w:rPr>
          <w:rFonts w:eastAsia="SimSun"/>
          <w:sz w:val="22"/>
          <w:szCs w:val="22"/>
        </w:rPr>
        <w:t>Olbrich</w:t>
      </w:r>
      <w:proofErr w:type="spellEnd"/>
      <w:r w:rsidRPr="0025269D">
        <w:rPr>
          <w:rFonts w:eastAsia="SimSun"/>
          <w:sz w:val="22"/>
          <w:szCs w:val="22"/>
        </w:rPr>
        <w:t xml:space="preserve">, H., </w:t>
      </w:r>
      <w:proofErr w:type="spellStart"/>
      <w:r w:rsidRPr="0025269D">
        <w:rPr>
          <w:rFonts w:eastAsia="SimSun"/>
          <w:sz w:val="22"/>
          <w:szCs w:val="22"/>
        </w:rPr>
        <w:t>Pennekamp</w:t>
      </w:r>
      <w:proofErr w:type="spellEnd"/>
      <w:r w:rsidRPr="0025269D">
        <w:rPr>
          <w:rFonts w:eastAsia="SimSun"/>
          <w:sz w:val="22"/>
          <w:szCs w:val="22"/>
        </w:rPr>
        <w:t xml:space="preserve">, P., </w:t>
      </w:r>
      <w:proofErr w:type="spellStart"/>
      <w:r w:rsidRPr="0025269D">
        <w:rPr>
          <w:rFonts w:eastAsia="SimSun"/>
          <w:sz w:val="22"/>
          <w:szCs w:val="22"/>
        </w:rPr>
        <w:t>Raidt</w:t>
      </w:r>
      <w:proofErr w:type="spellEnd"/>
      <w:r w:rsidRPr="0025269D">
        <w:rPr>
          <w:rFonts w:eastAsia="SimSun"/>
          <w:sz w:val="22"/>
          <w:szCs w:val="22"/>
        </w:rPr>
        <w:t xml:space="preserve">, J., et al. (2016). TTC25 Deficiency Results in Defects of the Outer Dynein Arm Docking Machinery and Primary Ciliary Dyskinesia with Left-Right Body Asymmetry Randomization. Am. J. Hum. Genet. </w:t>
      </w:r>
      <w:r w:rsidRPr="0025269D">
        <w:rPr>
          <w:rFonts w:eastAsia="SimSun"/>
          <w:i/>
          <w:iCs/>
          <w:sz w:val="22"/>
          <w:szCs w:val="22"/>
        </w:rPr>
        <w:t>99</w:t>
      </w:r>
      <w:r w:rsidRPr="0025269D">
        <w:rPr>
          <w:rFonts w:eastAsia="SimSun"/>
          <w:sz w:val="22"/>
          <w:szCs w:val="22"/>
        </w:rPr>
        <w:t>, 460–469.</w:t>
      </w:r>
    </w:p>
    <w:p w14:paraId="3FF9DD2B"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Walton, T., Wu, H., and Brown, A. (2021). Structure of a microtubule-bound axonemal dynein. Nat </w:t>
      </w:r>
      <w:proofErr w:type="spellStart"/>
      <w:r w:rsidRPr="0025269D">
        <w:rPr>
          <w:rFonts w:eastAsia="SimSun"/>
          <w:sz w:val="22"/>
          <w:szCs w:val="22"/>
        </w:rPr>
        <w:t>Commun</w:t>
      </w:r>
      <w:proofErr w:type="spellEnd"/>
      <w:r w:rsidRPr="0025269D">
        <w:rPr>
          <w:rFonts w:eastAsia="SimSun"/>
          <w:sz w:val="22"/>
          <w:szCs w:val="22"/>
        </w:rPr>
        <w:t xml:space="preserve"> </w:t>
      </w:r>
      <w:r w:rsidRPr="0025269D">
        <w:rPr>
          <w:rFonts w:eastAsia="SimSun"/>
          <w:i/>
          <w:iCs/>
          <w:sz w:val="22"/>
          <w:szCs w:val="22"/>
        </w:rPr>
        <w:t>12</w:t>
      </w:r>
      <w:r w:rsidRPr="0025269D">
        <w:rPr>
          <w:rFonts w:eastAsia="SimSun"/>
          <w:sz w:val="22"/>
          <w:szCs w:val="22"/>
        </w:rPr>
        <w:t>, 477–479.</w:t>
      </w:r>
    </w:p>
    <w:p w14:paraId="6FA69A3A"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Waterhouse, A., </w:t>
      </w:r>
      <w:proofErr w:type="spellStart"/>
      <w:r w:rsidRPr="0025269D">
        <w:rPr>
          <w:rFonts w:eastAsia="SimSun"/>
          <w:sz w:val="22"/>
          <w:szCs w:val="22"/>
        </w:rPr>
        <w:t>Bertoni</w:t>
      </w:r>
      <w:proofErr w:type="spellEnd"/>
      <w:r w:rsidRPr="0025269D">
        <w:rPr>
          <w:rFonts w:eastAsia="SimSun"/>
          <w:sz w:val="22"/>
          <w:szCs w:val="22"/>
        </w:rPr>
        <w:t xml:space="preserve">, M., </w:t>
      </w:r>
      <w:proofErr w:type="spellStart"/>
      <w:r w:rsidRPr="0025269D">
        <w:rPr>
          <w:rFonts w:eastAsia="SimSun"/>
          <w:sz w:val="22"/>
          <w:szCs w:val="22"/>
        </w:rPr>
        <w:t>Bienert</w:t>
      </w:r>
      <w:proofErr w:type="spellEnd"/>
      <w:r w:rsidRPr="0025269D">
        <w:rPr>
          <w:rFonts w:eastAsia="SimSun"/>
          <w:sz w:val="22"/>
          <w:szCs w:val="22"/>
        </w:rPr>
        <w:t xml:space="preserve">, S., Studer, G., </w:t>
      </w:r>
      <w:proofErr w:type="spellStart"/>
      <w:r w:rsidRPr="0025269D">
        <w:rPr>
          <w:rFonts w:eastAsia="SimSun"/>
          <w:sz w:val="22"/>
          <w:szCs w:val="22"/>
        </w:rPr>
        <w:t>Tauriello</w:t>
      </w:r>
      <w:proofErr w:type="spellEnd"/>
      <w:r w:rsidRPr="0025269D">
        <w:rPr>
          <w:rFonts w:eastAsia="SimSun"/>
          <w:sz w:val="22"/>
          <w:szCs w:val="22"/>
        </w:rPr>
        <w:t xml:space="preserve">, G., </w:t>
      </w:r>
      <w:proofErr w:type="spellStart"/>
      <w:r w:rsidRPr="0025269D">
        <w:rPr>
          <w:rFonts w:eastAsia="SimSun"/>
          <w:sz w:val="22"/>
          <w:szCs w:val="22"/>
        </w:rPr>
        <w:t>Gumienny</w:t>
      </w:r>
      <w:proofErr w:type="spellEnd"/>
      <w:r w:rsidRPr="0025269D">
        <w:rPr>
          <w:rFonts w:eastAsia="SimSun"/>
          <w:sz w:val="22"/>
          <w:szCs w:val="22"/>
        </w:rPr>
        <w:t xml:space="preserve">, R., </w:t>
      </w:r>
      <w:proofErr w:type="spellStart"/>
      <w:r w:rsidRPr="0025269D">
        <w:rPr>
          <w:rFonts w:eastAsia="SimSun"/>
          <w:sz w:val="22"/>
          <w:szCs w:val="22"/>
        </w:rPr>
        <w:t>Heer</w:t>
      </w:r>
      <w:proofErr w:type="spellEnd"/>
      <w:r w:rsidRPr="0025269D">
        <w:rPr>
          <w:rFonts w:eastAsia="SimSun"/>
          <w:sz w:val="22"/>
          <w:szCs w:val="22"/>
        </w:rPr>
        <w:t xml:space="preserve">, F.T., de Beer, T.A.P., </w:t>
      </w:r>
      <w:proofErr w:type="spellStart"/>
      <w:r w:rsidRPr="0025269D">
        <w:rPr>
          <w:rFonts w:eastAsia="SimSun"/>
          <w:sz w:val="22"/>
          <w:szCs w:val="22"/>
        </w:rPr>
        <w:t>Rempfer</w:t>
      </w:r>
      <w:proofErr w:type="spellEnd"/>
      <w:r w:rsidRPr="0025269D">
        <w:rPr>
          <w:rFonts w:eastAsia="SimSun"/>
          <w:sz w:val="22"/>
          <w:szCs w:val="22"/>
        </w:rPr>
        <w:t xml:space="preserve">, C., </w:t>
      </w:r>
      <w:proofErr w:type="spellStart"/>
      <w:r w:rsidRPr="0025269D">
        <w:rPr>
          <w:rFonts w:eastAsia="SimSun"/>
          <w:sz w:val="22"/>
          <w:szCs w:val="22"/>
        </w:rPr>
        <w:t>Bordoli</w:t>
      </w:r>
      <w:proofErr w:type="spellEnd"/>
      <w:r w:rsidRPr="0025269D">
        <w:rPr>
          <w:rFonts w:eastAsia="SimSun"/>
          <w:sz w:val="22"/>
          <w:szCs w:val="22"/>
        </w:rPr>
        <w:t xml:space="preserve">, L., et al. (2018). SWISS-MODEL: homology modelling of protein structures and complexes. Nucleic Acids Research </w:t>
      </w:r>
      <w:r w:rsidRPr="0025269D">
        <w:rPr>
          <w:rFonts w:eastAsia="SimSun"/>
          <w:i/>
          <w:iCs/>
          <w:sz w:val="22"/>
          <w:szCs w:val="22"/>
        </w:rPr>
        <w:t>46</w:t>
      </w:r>
      <w:r w:rsidRPr="0025269D">
        <w:rPr>
          <w:rFonts w:eastAsia="SimSun"/>
          <w:sz w:val="22"/>
          <w:szCs w:val="22"/>
        </w:rPr>
        <w:t>, W296–W303.</w:t>
      </w:r>
    </w:p>
    <w:p w14:paraId="3872152E"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Wilkinson, R.N., </w:t>
      </w:r>
      <w:proofErr w:type="spellStart"/>
      <w:r w:rsidRPr="0025269D">
        <w:rPr>
          <w:rFonts w:eastAsia="SimSun"/>
          <w:sz w:val="22"/>
          <w:szCs w:val="22"/>
        </w:rPr>
        <w:t>Elworthy</w:t>
      </w:r>
      <w:proofErr w:type="spellEnd"/>
      <w:r w:rsidRPr="0025269D">
        <w:rPr>
          <w:rFonts w:eastAsia="SimSun"/>
          <w:sz w:val="22"/>
          <w:szCs w:val="22"/>
        </w:rPr>
        <w:t xml:space="preserve">, S., Ingham, P.W., and van </w:t>
      </w:r>
      <w:proofErr w:type="spellStart"/>
      <w:r w:rsidRPr="0025269D">
        <w:rPr>
          <w:rFonts w:eastAsia="SimSun"/>
          <w:sz w:val="22"/>
          <w:szCs w:val="22"/>
        </w:rPr>
        <w:t>Eeden</w:t>
      </w:r>
      <w:proofErr w:type="spellEnd"/>
      <w:r w:rsidRPr="0025269D">
        <w:rPr>
          <w:rFonts w:eastAsia="SimSun"/>
          <w:sz w:val="22"/>
          <w:szCs w:val="22"/>
        </w:rPr>
        <w:t xml:space="preserve">, F.J.M. (2013). A method for high-throughput PCR-based genotyping of larval zebrafish tail biopsies. Biotechniques </w:t>
      </w:r>
      <w:r w:rsidRPr="0025269D">
        <w:rPr>
          <w:rFonts w:eastAsia="SimSun"/>
          <w:i/>
          <w:iCs/>
          <w:sz w:val="22"/>
          <w:szCs w:val="22"/>
        </w:rPr>
        <w:t>55</w:t>
      </w:r>
      <w:r w:rsidRPr="0025269D">
        <w:rPr>
          <w:rFonts w:eastAsia="SimSun"/>
          <w:sz w:val="22"/>
          <w:szCs w:val="22"/>
        </w:rPr>
        <w:t>, 314–316.</w:t>
      </w:r>
    </w:p>
    <w:p w14:paraId="0BA35164"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Wilson, G.R., Wang, H.X., Egan, G.F., Robinson, P.J., </w:t>
      </w:r>
      <w:proofErr w:type="spellStart"/>
      <w:r w:rsidRPr="0025269D">
        <w:rPr>
          <w:rFonts w:eastAsia="SimSun"/>
          <w:sz w:val="22"/>
          <w:szCs w:val="22"/>
        </w:rPr>
        <w:t>Delatycki</w:t>
      </w:r>
      <w:proofErr w:type="spellEnd"/>
      <w:r w:rsidRPr="0025269D">
        <w:rPr>
          <w:rFonts w:eastAsia="SimSun"/>
          <w:sz w:val="22"/>
          <w:szCs w:val="22"/>
        </w:rPr>
        <w:t xml:space="preserve">, M.B., O'Bryan, M.K., and Lockhart, P.J. (2010). Deletion of the Parkin co-regulated gene causes defects in ependymal ciliary motility and hydrocephalus in the </w:t>
      </w:r>
      <w:proofErr w:type="spellStart"/>
      <w:r w:rsidRPr="0025269D">
        <w:rPr>
          <w:rFonts w:eastAsia="SimSun"/>
          <w:sz w:val="22"/>
          <w:szCs w:val="22"/>
        </w:rPr>
        <w:t>quakingviable</w:t>
      </w:r>
      <w:proofErr w:type="spellEnd"/>
      <w:r w:rsidRPr="0025269D">
        <w:rPr>
          <w:rFonts w:eastAsia="SimSun"/>
          <w:sz w:val="22"/>
          <w:szCs w:val="22"/>
        </w:rPr>
        <w:t xml:space="preserve"> mutant mouse. Hum. Mol. Genet. </w:t>
      </w:r>
      <w:r w:rsidRPr="0025269D">
        <w:rPr>
          <w:rFonts w:eastAsia="SimSun"/>
          <w:i/>
          <w:iCs/>
          <w:sz w:val="22"/>
          <w:szCs w:val="22"/>
        </w:rPr>
        <w:t>19</w:t>
      </w:r>
      <w:r w:rsidRPr="0025269D">
        <w:rPr>
          <w:rFonts w:eastAsia="SimSun"/>
          <w:sz w:val="22"/>
          <w:szCs w:val="22"/>
        </w:rPr>
        <w:t>, 1593–1602.</w:t>
      </w:r>
    </w:p>
    <w:p w14:paraId="13762E57"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Winn, M.D., Ballard, C.C., </w:t>
      </w:r>
      <w:proofErr w:type="spellStart"/>
      <w:r w:rsidRPr="0025269D">
        <w:rPr>
          <w:rFonts w:eastAsia="SimSun"/>
          <w:sz w:val="22"/>
          <w:szCs w:val="22"/>
        </w:rPr>
        <w:t>Cowtan</w:t>
      </w:r>
      <w:proofErr w:type="spellEnd"/>
      <w:r w:rsidRPr="0025269D">
        <w:rPr>
          <w:rFonts w:eastAsia="SimSun"/>
          <w:sz w:val="22"/>
          <w:szCs w:val="22"/>
        </w:rPr>
        <w:t xml:space="preserve">, K.D., Dodson, E.J., Emsley, P., Evans, P.R., Keegan, R.M., </w:t>
      </w:r>
      <w:proofErr w:type="spellStart"/>
      <w:r w:rsidRPr="0025269D">
        <w:rPr>
          <w:rFonts w:eastAsia="SimSun"/>
          <w:sz w:val="22"/>
          <w:szCs w:val="22"/>
        </w:rPr>
        <w:t>Krissinel</w:t>
      </w:r>
      <w:proofErr w:type="spellEnd"/>
      <w:r w:rsidRPr="0025269D">
        <w:rPr>
          <w:rFonts w:eastAsia="SimSun"/>
          <w:sz w:val="22"/>
          <w:szCs w:val="22"/>
        </w:rPr>
        <w:t xml:space="preserve">, E.B., Leslie, A.G.W., McCoy, A., et al. (2011). Overview of the CCP4 suite and current developments. Acta </w:t>
      </w:r>
      <w:proofErr w:type="spellStart"/>
      <w:r w:rsidRPr="0025269D">
        <w:rPr>
          <w:rFonts w:eastAsia="SimSun"/>
          <w:sz w:val="22"/>
          <w:szCs w:val="22"/>
        </w:rPr>
        <w:t>Crystallogr</w:t>
      </w:r>
      <w:proofErr w:type="spellEnd"/>
      <w:r w:rsidRPr="0025269D">
        <w:rPr>
          <w:rFonts w:eastAsia="SimSun"/>
          <w:sz w:val="22"/>
          <w:szCs w:val="22"/>
        </w:rPr>
        <w:t xml:space="preserve">. D Biol. </w:t>
      </w:r>
      <w:proofErr w:type="spellStart"/>
      <w:r w:rsidRPr="0025269D">
        <w:rPr>
          <w:rFonts w:eastAsia="SimSun"/>
          <w:sz w:val="22"/>
          <w:szCs w:val="22"/>
        </w:rPr>
        <w:t>Crystallogr</w:t>
      </w:r>
      <w:proofErr w:type="spellEnd"/>
      <w:r w:rsidRPr="0025269D">
        <w:rPr>
          <w:rFonts w:eastAsia="SimSun"/>
          <w:sz w:val="22"/>
          <w:szCs w:val="22"/>
        </w:rPr>
        <w:t xml:space="preserve">. </w:t>
      </w:r>
      <w:r w:rsidRPr="0025269D">
        <w:rPr>
          <w:rFonts w:eastAsia="SimSun"/>
          <w:i/>
          <w:iCs/>
          <w:sz w:val="22"/>
          <w:szCs w:val="22"/>
        </w:rPr>
        <w:t>67</w:t>
      </w:r>
      <w:r w:rsidRPr="0025269D">
        <w:rPr>
          <w:rFonts w:eastAsia="SimSun"/>
          <w:sz w:val="22"/>
          <w:szCs w:val="22"/>
        </w:rPr>
        <w:t>, 235–242.</w:t>
      </w:r>
    </w:p>
    <w:p w14:paraId="37DC7E3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Wu, D.H., and </w:t>
      </w:r>
      <w:proofErr w:type="spellStart"/>
      <w:r w:rsidRPr="0025269D">
        <w:rPr>
          <w:rFonts w:eastAsia="SimSun"/>
          <w:sz w:val="22"/>
          <w:szCs w:val="22"/>
        </w:rPr>
        <w:t>Singaraja</w:t>
      </w:r>
      <w:proofErr w:type="spellEnd"/>
      <w:r w:rsidRPr="0025269D">
        <w:rPr>
          <w:rFonts w:eastAsia="SimSun"/>
          <w:sz w:val="22"/>
          <w:szCs w:val="22"/>
        </w:rPr>
        <w:t xml:space="preserve">, R.R. (2013). Loss-of-function mutations in CCDC114 cause primary ciliary dyskinesia. Clin. Genet. </w:t>
      </w:r>
      <w:r w:rsidRPr="0025269D">
        <w:rPr>
          <w:rFonts w:eastAsia="SimSun"/>
          <w:i/>
          <w:iCs/>
          <w:sz w:val="22"/>
          <w:szCs w:val="22"/>
        </w:rPr>
        <w:t>83</w:t>
      </w:r>
      <w:r w:rsidRPr="0025269D">
        <w:rPr>
          <w:rFonts w:eastAsia="SimSun"/>
          <w:sz w:val="22"/>
          <w:szCs w:val="22"/>
        </w:rPr>
        <w:t>, 526–527.</w:t>
      </w:r>
    </w:p>
    <w:p w14:paraId="20E40B09"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Xu, Y., Cao, J., Huang, S., Feng, D., Zhang, W., Zhu, X., and Yan, X. (2015). Characterization of tetratricopeptide repeat-containing proteins critical for cilia formation and function. </w:t>
      </w:r>
      <w:proofErr w:type="spellStart"/>
      <w:r w:rsidRPr="0025269D">
        <w:rPr>
          <w:rFonts w:eastAsia="SimSun"/>
          <w:sz w:val="22"/>
          <w:szCs w:val="22"/>
        </w:rPr>
        <w:t>PLoS</w:t>
      </w:r>
      <w:proofErr w:type="spellEnd"/>
      <w:r w:rsidRPr="0025269D">
        <w:rPr>
          <w:rFonts w:eastAsia="SimSun"/>
          <w:sz w:val="22"/>
          <w:szCs w:val="22"/>
        </w:rPr>
        <w:t xml:space="preserve"> ONE </w:t>
      </w:r>
      <w:r w:rsidRPr="0025269D">
        <w:rPr>
          <w:rFonts w:eastAsia="SimSun"/>
          <w:i/>
          <w:iCs/>
          <w:sz w:val="22"/>
          <w:szCs w:val="22"/>
        </w:rPr>
        <w:t>10</w:t>
      </w:r>
      <w:r w:rsidRPr="0025269D">
        <w:rPr>
          <w:rFonts w:eastAsia="SimSun"/>
          <w:sz w:val="22"/>
          <w:szCs w:val="22"/>
        </w:rPr>
        <w:t>, e0124378.</w:t>
      </w:r>
    </w:p>
    <w:p w14:paraId="67880B1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Yamaguchi, H., Oda, T., </w:t>
      </w:r>
      <w:proofErr w:type="spellStart"/>
      <w:r w:rsidRPr="0025269D">
        <w:rPr>
          <w:rFonts w:eastAsia="SimSun"/>
          <w:sz w:val="22"/>
          <w:szCs w:val="22"/>
        </w:rPr>
        <w:t>Kikkawa</w:t>
      </w:r>
      <w:proofErr w:type="spellEnd"/>
      <w:r w:rsidRPr="0025269D">
        <w:rPr>
          <w:rFonts w:eastAsia="SimSun"/>
          <w:sz w:val="22"/>
          <w:szCs w:val="22"/>
        </w:rPr>
        <w:t xml:space="preserve">, M., and Takeda, H. (2018). Systematic studies of all PIH proteins in zebrafish reveal their distinct roles in axonemal dynein assembly. </w:t>
      </w:r>
      <w:proofErr w:type="spellStart"/>
      <w:r w:rsidRPr="0025269D">
        <w:rPr>
          <w:rFonts w:eastAsia="SimSun"/>
          <w:sz w:val="22"/>
          <w:szCs w:val="22"/>
        </w:rPr>
        <w:t>Elife</w:t>
      </w:r>
      <w:proofErr w:type="spellEnd"/>
      <w:r w:rsidRPr="0025269D">
        <w:rPr>
          <w:rFonts w:eastAsia="SimSun"/>
          <w:sz w:val="22"/>
          <w:szCs w:val="22"/>
        </w:rPr>
        <w:t xml:space="preserve"> </w:t>
      </w:r>
      <w:r w:rsidRPr="0025269D">
        <w:rPr>
          <w:rFonts w:eastAsia="SimSun"/>
          <w:i/>
          <w:iCs/>
          <w:sz w:val="22"/>
          <w:szCs w:val="22"/>
        </w:rPr>
        <w:t>7</w:t>
      </w:r>
      <w:r w:rsidRPr="0025269D">
        <w:rPr>
          <w:rFonts w:eastAsia="SimSun"/>
          <w:sz w:val="22"/>
          <w:szCs w:val="22"/>
        </w:rPr>
        <w:t>, 114.</w:t>
      </w:r>
    </w:p>
    <w:p w14:paraId="691D9138"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Yanagisawa, H.-A., and </w:t>
      </w:r>
      <w:proofErr w:type="spellStart"/>
      <w:r w:rsidRPr="0025269D">
        <w:rPr>
          <w:rFonts w:eastAsia="SimSun"/>
          <w:sz w:val="22"/>
          <w:szCs w:val="22"/>
        </w:rPr>
        <w:t>Kamiya</w:t>
      </w:r>
      <w:proofErr w:type="spellEnd"/>
      <w:r w:rsidRPr="0025269D">
        <w:rPr>
          <w:rFonts w:eastAsia="SimSun"/>
          <w:sz w:val="22"/>
          <w:szCs w:val="22"/>
        </w:rPr>
        <w:t xml:space="preserve">, R. (2004). A tektin homologue is decreased in </w:t>
      </w:r>
      <w:proofErr w:type="spellStart"/>
      <w:r w:rsidRPr="0025269D">
        <w:rPr>
          <w:rFonts w:eastAsia="SimSun"/>
          <w:sz w:val="22"/>
          <w:szCs w:val="22"/>
        </w:rPr>
        <w:t>chlamydomonas</w:t>
      </w:r>
      <w:proofErr w:type="spellEnd"/>
      <w:r w:rsidRPr="0025269D">
        <w:rPr>
          <w:rFonts w:eastAsia="SimSun"/>
          <w:sz w:val="22"/>
          <w:szCs w:val="22"/>
        </w:rPr>
        <w:t xml:space="preserve"> mutants lacking an axonemal inner-arm dynein. Mol. Biol. Cell </w:t>
      </w:r>
      <w:r w:rsidRPr="0025269D">
        <w:rPr>
          <w:rFonts w:eastAsia="SimSun"/>
          <w:i/>
          <w:iCs/>
          <w:sz w:val="22"/>
          <w:szCs w:val="22"/>
        </w:rPr>
        <w:t>15</w:t>
      </w:r>
      <w:r w:rsidRPr="0025269D">
        <w:rPr>
          <w:rFonts w:eastAsia="SimSun"/>
          <w:sz w:val="22"/>
          <w:szCs w:val="22"/>
        </w:rPr>
        <w:t>, 2105–2115.</w:t>
      </w:r>
    </w:p>
    <w:p w14:paraId="2E590FD3" w14:textId="7B81794C" w:rsidR="000B5AA2"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Yang, J., </w:t>
      </w:r>
      <w:proofErr w:type="spellStart"/>
      <w:r w:rsidRPr="0025269D">
        <w:rPr>
          <w:rFonts w:eastAsia="SimSun"/>
          <w:sz w:val="22"/>
          <w:szCs w:val="22"/>
        </w:rPr>
        <w:t>Anishchenko</w:t>
      </w:r>
      <w:proofErr w:type="spellEnd"/>
      <w:r w:rsidRPr="0025269D">
        <w:rPr>
          <w:rFonts w:eastAsia="SimSun"/>
          <w:sz w:val="22"/>
          <w:szCs w:val="22"/>
        </w:rPr>
        <w:t xml:space="preserve">, I., Park, H., Peng, Z., </w:t>
      </w:r>
      <w:proofErr w:type="spellStart"/>
      <w:r w:rsidRPr="0025269D">
        <w:rPr>
          <w:rFonts w:eastAsia="SimSun"/>
          <w:sz w:val="22"/>
          <w:szCs w:val="22"/>
        </w:rPr>
        <w:t>Ovchinnikov</w:t>
      </w:r>
      <w:proofErr w:type="spellEnd"/>
      <w:r w:rsidRPr="0025269D">
        <w:rPr>
          <w:rFonts w:eastAsia="SimSun"/>
          <w:sz w:val="22"/>
          <w:szCs w:val="22"/>
        </w:rPr>
        <w:t xml:space="preserve">, S., and Baker, D. (2020). Improved protein structure prediction using predicted </w:t>
      </w:r>
      <w:proofErr w:type="spellStart"/>
      <w:r w:rsidRPr="0025269D">
        <w:rPr>
          <w:rFonts w:eastAsia="SimSun"/>
          <w:sz w:val="22"/>
          <w:szCs w:val="22"/>
        </w:rPr>
        <w:t>interresidue</w:t>
      </w:r>
      <w:proofErr w:type="spellEnd"/>
      <w:r w:rsidRPr="0025269D">
        <w:rPr>
          <w:rFonts w:eastAsia="SimSun"/>
          <w:sz w:val="22"/>
          <w:szCs w:val="22"/>
        </w:rPr>
        <w:t xml:space="preserve"> orientations. Proc. Natl. Acad. Sci. U.S.</w:t>
      </w:r>
      <w:r w:rsidR="00574975" w:rsidRPr="0025269D">
        <w:rPr>
          <w:rFonts w:eastAsia="SimSun"/>
          <w:sz w:val="22"/>
          <w:szCs w:val="22"/>
        </w:rPr>
        <w:t>A</w:t>
      </w:r>
      <w:r w:rsidRPr="0025269D">
        <w:rPr>
          <w:rFonts w:eastAsia="SimSun"/>
          <w:sz w:val="22"/>
          <w:szCs w:val="22"/>
        </w:rPr>
        <w:t xml:space="preserve">. </w:t>
      </w:r>
      <w:r w:rsidRPr="0025269D">
        <w:rPr>
          <w:rFonts w:eastAsia="SimSun"/>
          <w:i/>
          <w:iCs/>
          <w:sz w:val="22"/>
          <w:szCs w:val="22"/>
        </w:rPr>
        <w:t>117</w:t>
      </w:r>
      <w:r w:rsidRPr="0025269D">
        <w:rPr>
          <w:rFonts w:eastAsia="SimSun"/>
          <w:sz w:val="22"/>
          <w:szCs w:val="22"/>
        </w:rPr>
        <w:t>, 1496–1503.</w:t>
      </w:r>
    </w:p>
    <w:p w14:paraId="29C0DC82"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Zhang, W., Li, D., Wei, S., Guo, T., Wang, J., Luo, H., Yang, Y., and Tan, Z. (2019). Whole-exome sequencing identifies a novel CCDC151 mutation, c.325G&gt;T (p.E109X), in a patient with primary ciliary dyskinesia and situs inversus. Journal of Human Genetics </w:t>
      </w:r>
      <w:r w:rsidRPr="0025269D">
        <w:rPr>
          <w:rFonts w:eastAsia="SimSun"/>
          <w:i/>
          <w:iCs/>
          <w:sz w:val="22"/>
          <w:szCs w:val="22"/>
        </w:rPr>
        <w:t>64</w:t>
      </w:r>
      <w:r w:rsidRPr="0025269D">
        <w:rPr>
          <w:rFonts w:eastAsia="SimSun"/>
          <w:sz w:val="22"/>
          <w:szCs w:val="22"/>
        </w:rPr>
        <w:t>, 249–252.</w:t>
      </w:r>
    </w:p>
    <w:p w14:paraId="66D82C4F"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lastRenderedPageBreak/>
        <w:t xml:space="preserve">Zhang, X., Jia, S., Chen, Z., Chong, Y.L., </w:t>
      </w:r>
      <w:proofErr w:type="spellStart"/>
      <w:r w:rsidRPr="0025269D">
        <w:rPr>
          <w:rFonts w:eastAsia="SimSun"/>
          <w:sz w:val="22"/>
          <w:szCs w:val="22"/>
        </w:rPr>
        <w:t>Xie</w:t>
      </w:r>
      <w:proofErr w:type="spellEnd"/>
      <w:r w:rsidRPr="0025269D">
        <w:rPr>
          <w:rFonts w:eastAsia="SimSun"/>
          <w:sz w:val="22"/>
          <w:szCs w:val="22"/>
        </w:rPr>
        <w:t xml:space="preserve">, H., Feng, D., Wu, X., Song, D.Z., Roy, S., and Zhao, C. (2018). Cilia-driven cerebrospinal fluid flow directs expression of urotensin neuropeptides to straighten the vertebrate body axis. Nat. Genet. </w:t>
      </w:r>
      <w:r w:rsidRPr="0025269D">
        <w:rPr>
          <w:rFonts w:eastAsia="SimSun"/>
          <w:i/>
          <w:iCs/>
          <w:sz w:val="22"/>
          <w:szCs w:val="22"/>
        </w:rPr>
        <w:t>50</w:t>
      </w:r>
      <w:r w:rsidRPr="0025269D">
        <w:rPr>
          <w:rFonts w:eastAsia="SimSun"/>
          <w:sz w:val="22"/>
          <w:szCs w:val="22"/>
        </w:rPr>
        <w:t>, 1666–1673.</w:t>
      </w:r>
    </w:p>
    <w:p w14:paraId="0E28BEAD" w14:textId="23852D81"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Zheng, S.Q., </w:t>
      </w:r>
      <w:proofErr w:type="spellStart"/>
      <w:r w:rsidRPr="0025269D">
        <w:rPr>
          <w:rFonts w:eastAsia="SimSun"/>
          <w:sz w:val="22"/>
          <w:szCs w:val="22"/>
        </w:rPr>
        <w:t>Palovcak</w:t>
      </w:r>
      <w:proofErr w:type="spellEnd"/>
      <w:r w:rsidRPr="0025269D">
        <w:rPr>
          <w:rFonts w:eastAsia="SimSun"/>
          <w:sz w:val="22"/>
          <w:szCs w:val="22"/>
        </w:rPr>
        <w:t xml:space="preserve">, E., </w:t>
      </w:r>
      <w:proofErr w:type="spellStart"/>
      <w:r w:rsidRPr="0025269D">
        <w:rPr>
          <w:rFonts w:eastAsia="SimSun"/>
          <w:sz w:val="22"/>
          <w:szCs w:val="22"/>
        </w:rPr>
        <w:t>Armache</w:t>
      </w:r>
      <w:proofErr w:type="spellEnd"/>
      <w:r w:rsidRPr="0025269D">
        <w:rPr>
          <w:rFonts w:eastAsia="SimSun"/>
          <w:sz w:val="22"/>
          <w:szCs w:val="22"/>
        </w:rPr>
        <w:t xml:space="preserve">, J.-P., </w:t>
      </w:r>
      <w:proofErr w:type="spellStart"/>
      <w:r w:rsidRPr="0025269D">
        <w:rPr>
          <w:rFonts w:eastAsia="SimSun"/>
          <w:sz w:val="22"/>
          <w:szCs w:val="22"/>
        </w:rPr>
        <w:t>Verba</w:t>
      </w:r>
      <w:proofErr w:type="spellEnd"/>
      <w:r w:rsidRPr="0025269D">
        <w:rPr>
          <w:rFonts w:eastAsia="SimSun"/>
          <w:sz w:val="22"/>
          <w:szCs w:val="22"/>
        </w:rPr>
        <w:t xml:space="preserve">, K.A., Cheng, Y., and </w:t>
      </w:r>
      <w:proofErr w:type="spellStart"/>
      <w:r w:rsidRPr="0025269D">
        <w:rPr>
          <w:rFonts w:eastAsia="SimSun"/>
          <w:sz w:val="22"/>
          <w:szCs w:val="22"/>
        </w:rPr>
        <w:t>Agard</w:t>
      </w:r>
      <w:proofErr w:type="spellEnd"/>
      <w:r w:rsidRPr="0025269D">
        <w:rPr>
          <w:rFonts w:eastAsia="SimSun"/>
          <w:sz w:val="22"/>
          <w:szCs w:val="22"/>
        </w:rPr>
        <w:t xml:space="preserve">, D.A. (2017). MotionCor2: anisotropic correction of beam-induced motion for improved cryo-electron microscopy. Nat. Methods </w:t>
      </w:r>
      <w:r w:rsidRPr="0025269D">
        <w:rPr>
          <w:rFonts w:eastAsia="SimSun"/>
          <w:i/>
          <w:iCs/>
          <w:sz w:val="22"/>
          <w:szCs w:val="22"/>
        </w:rPr>
        <w:t>14</w:t>
      </w:r>
      <w:r w:rsidRPr="0025269D">
        <w:rPr>
          <w:rFonts w:eastAsia="SimSun"/>
          <w:sz w:val="22"/>
          <w:szCs w:val="22"/>
        </w:rPr>
        <w:t>, 331–332.</w:t>
      </w:r>
    </w:p>
    <w:p w14:paraId="472F7E1D" w14:textId="53A4933C" w:rsidR="00B3109A" w:rsidRPr="0025269D" w:rsidRDefault="00B3109A"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Zhou, F., Roy, S. (2015). </w:t>
      </w:r>
      <w:proofErr w:type="spellStart"/>
      <w:r w:rsidRPr="0025269D">
        <w:rPr>
          <w:rFonts w:eastAsia="SimSun"/>
          <w:sz w:val="22"/>
          <w:szCs w:val="22"/>
        </w:rPr>
        <w:t>SnapShot</w:t>
      </w:r>
      <w:proofErr w:type="spellEnd"/>
      <w:r w:rsidRPr="0025269D">
        <w:rPr>
          <w:rFonts w:eastAsia="SimSun"/>
          <w:sz w:val="22"/>
          <w:szCs w:val="22"/>
        </w:rPr>
        <w:t xml:space="preserve">: Motile Cilia. </w:t>
      </w:r>
      <w:r w:rsidR="00AE464F" w:rsidRPr="0025269D">
        <w:rPr>
          <w:rFonts w:eastAsia="SimSun"/>
          <w:sz w:val="22"/>
          <w:szCs w:val="22"/>
        </w:rPr>
        <w:t xml:space="preserve">Cell </w:t>
      </w:r>
      <w:r w:rsidR="00AE464F" w:rsidRPr="0025269D">
        <w:rPr>
          <w:rFonts w:eastAsia="SimSun"/>
          <w:i/>
          <w:iCs/>
          <w:sz w:val="22"/>
          <w:szCs w:val="22"/>
        </w:rPr>
        <w:t xml:space="preserve">162, </w:t>
      </w:r>
      <w:r w:rsidR="00AE464F" w:rsidRPr="0025269D">
        <w:rPr>
          <w:rFonts w:eastAsia="SimSun"/>
          <w:sz w:val="22"/>
          <w:szCs w:val="22"/>
        </w:rPr>
        <w:t>224-224.e1.</w:t>
      </w:r>
    </w:p>
    <w:p w14:paraId="166A4392" w14:textId="05AEF1F6" w:rsidR="00B3109A"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r w:rsidRPr="0025269D">
        <w:rPr>
          <w:rFonts w:eastAsia="SimSun"/>
          <w:sz w:val="22"/>
          <w:szCs w:val="22"/>
        </w:rPr>
        <w:t xml:space="preserve">Zhou, J., Yang, F., Leu, N.A., and Wang, P.J. (2012). MNS1 is essential for spermiogenesis and motile ciliary functions in mice. </w:t>
      </w:r>
      <w:proofErr w:type="spellStart"/>
      <w:r w:rsidRPr="0025269D">
        <w:rPr>
          <w:rFonts w:eastAsia="SimSun"/>
          <w:sz w:val="22"/>
          <w:szCs w:val="22"/>
        </w:rPr>
        <w:t>PLoS</w:t>
      </w:r>
      <w:proofErr w:type="spellEnd"/>
      <w:r w:rsidRPr="0025269D">
        <w:rPr>
          <w:rFonts w:eastAsia="SimSun"/>
          <w:sz w:val="22"/>
          <w:szCs w:val="22"/>
        </w:rPr>
        <w:t xml:space="preserve"> Genet. </w:t>
      </w:r>
      <w:r w:rsidRPr="0025269D">
        <w:rPr>
          <w:rFonts w:eastAsia="SimSun"/>
          <w:i/>
          <w:iCs/>
          <w:sz w:val="22"/>
          <w:szCs w:val="22"/>
        </w:rPr>
        <w:t>8</w:t>
      </w:r>
      <w:r w:rsidRPr="0025269D">
        <w:rPr>
          <w:rFonts w:eastAsia="SimSun"/>
          <w:sz w:val="22"/>
          <w:szCs w:val="22"/>
        </w:rPr>
        <w:t>, e1002516.</w:t>
      </w:r>
    </w:p>
    <w:p w14:paraId="26AC00C5" w14:textId="77777777" w:rsidR="000B5AA2" w:rsidRPr="0025269D" w:rsidRDefault="000B5AA2" w:rsidP="000B5A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eastAsia="SimSun"/>
          <w:sz w:val="22"/>
          <w:szCs w:val="22"/>
        </w:rPr>
      </w:pPr>
      <w:proofErr w:type="spellStart"/>
      <w:r w:rsidRPr="0025269D">
        <w:rPr>
          <w:rFonts w:eastAsia="SimSun"/>
          <w:sz w:val="22"/>
          <w:szCs w:val="22"/>
        </w:rPr>
        <w:t>Zivanov</w:t>
      </w:r>
      <w:proofErr w:type="spellEnd"/>
      <w:r w:rsidRPr="0025269D">
        <w:rPr>
          <w:rFonts w:eastAsia="SimSun"/>
          <w:sz w:val="22"/>
          <w:szCs w:val="22"/>
        </w:rPr>
        <w:t xml:space="preserve">, J., </w:t>
      </w:r>
      <w:proofErr w:type="spellStart"/>
      <w:r w:rsidRPr="0025269D">
        <w:rPr>
          <w:rFonts w:eastAsia="SimSun"/>
          <w:sz w:val="22"/>
          <w:szCs w:val="22"/>
        </w:rPr>
        <w:t>Nakane</w:t>
      </w:r>
      <w:proofErr w:type="spellEnd"/>
      <w:r w:rsidRPr="0025269D">
        <w:rPr>
          <w:rFonts w:eastAsia="SimSun"/>
          <w:sz w:val="22"/>
          <w:szCs w:val="22"/>
        </w:rPr>
        <w:t xml:space="preserve">, T., Forsberg, B.O., </w:t>
      </w:r>
      <w:proofErr w:type="spellStart"/>
      <w:r w:rsidRPr="0025269D">
        <w:rPr>
          <w:rFonts w:eastAsia="SimSun"/>
          <w:sz w:val="22"/>
          <w:szCs w:val="22"/>
        </w:rPr>
        <w:t>Kimanius</w:t>
      </w:r>
      <w:proofErr w:type="spellEnd"/>
      <w:r w:rsidRPr="0025269D">
        <w:rPr>
          <w:rFonts w:eastAsia="SimSun"/>
          <w:sz w:val="22"/>
          <w:szCs w:val="22"/>
        </w:rPr>
        <w:t xml:space="preserve">, D., Hagen, W.J., Lindahl, E., and </w:t>
      </w:r>
      <w:proofErr w:type="spellStart"/>
      <w:r w:rsidRPr="0025269D">
        <w:rPr>
          <w:rFonts w:eastAsia="SimSun"/>
          <w:sz w:val="22"/>
          <w:szCs w:val="22"/>
        </w:rPr>
        <w:t>Scheres</w:t>
      </w:r>
      <w:proofErr w:type="spellEnd"/>
      <w:r w:rsidRPr="0025269D">
        <w:rPr>
          <w:rFonts w:eastAsia="SimSun"/>
          <w:sz w:val="22"/>
          <w:szCs w:val="22"/>
        </w:rPr>
        <w:t xml:space="preserve">, S.H. (2018). New tools for automated high-resolution cryo-EM structure determination in RELION-3. </w:t>
      </w:r>
      <w:proofErr w:type="spellStart"/>
      <w:r w:rsidRPr="0025269D">
        <w:rPr>
          <w:rFonts w:eastAsia="SimSun"/>
          <w:sz w:val="22"/>
          <w:szCs w:val="22"/>
        </w:rPr>
        <w:t>Elife</w:t>
      </w:r>
      <w:proofErr w:type="spellEnd"/>
      <w:r w:rsidRPr="0025269D">
        <w:rPr>
          <w:rFonts w:eastAsia="SimSun"/>
          <w:sz w:val="22"/>
          <w:szCs w:val="22"/>
        </w:rPr>
        <w:t xml:space="preserve"> </w:t>
      </w:r>
      <w:r w:rsidRPr="0025269D">
        <w:rPr>
          <w:rFonts w:eastAsia="SimSun"/>
          <w:i/>
          <w:iCs/>
          <w:sz w:val="22"/>
          <w:szCs w:val="22"/>
        </w:rPr>
        <w:t>7</w:t>
      </w:r>
      <w:r w:rsidRPr="0025269D">
        <w:rPr>
          <w:rFonts w:eastAsia="SimSun"/>
          <w:sz w:val="22"/>
          <w:szCs w:val="22"/>
        </w:rPr>
        <w:t>, 163.</w:t>
      </w:r>
    </w:p>
    <w:p w14:paraId="4E416B9C" w14:textId="0C462852" w:rsidR="00C550A2" w:rsidRPr="009C0E74" w:rsidRDefault="000B5AA2">
      <w:pPr>
        <w:spacing w:line="360" w:lineRule="auto"/>
        <w:rPr>
          <w:sz w:val="22"/>
          <w:szCs w:val="22"/>
        </w:rPr>
      </w:pPr>
      <w:r w:rsidRPr="0025269D">
        <w:rPr>
          <w:sz w:val="22"/>
          <w:szCs w:val="22"/>
        </w:rPr>
        <w:fldChar w:fldCharType="begin"/>
      </w:r>
      <w:r w:rsidRPr="0025269D">
        <w:rPr>
          <w:sz w:val="22"/>
          <w:szCs w:val="22"/>
        </w:rPr>
        <w:instrText xml:space="preserve"> ADDIN PAPERS2_CITATIONS &lt;papers2_bibliography/&gt;</w:instrText>
      </w:r>
      <w:r w:rsidRPr="0025269D">
        <w:rPr>
          <w:sz w:val="22"/>
          <w:szCs w:val="22"/>
        </w:rPr>
        <w:fldChar w:fldCharType="end"/>
      </w:r>
    </w:p>
    <w:sectPr w:rsidR="00C550A2" w:rsidRPr="009C0E74" w:rsidSect="00784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8D03" w14:textId="77777777" w:rsidR="00864D3D" w:rsidRDefault="00864D3D" w:rsidP="00E87AA6">
      <w:r>
        <w:separator/>
      </w:r>
    </w:p>
  </w:endnote>
  <w:endnote w:type="continuationSeparator" w:id="0">
    <w:p w14:paraId="0725D155" w14:textId="77777777" w:rsidR="00864D3D" w:rsidRDefault="00864D3D" w:rsidP="00E8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normal">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92F9" w14:textId="77777777" w:rsidR="00864D3D" w:rsidRDefault="00864D3D" w:rsidP="00E87AA6">
      <w:r>
        <w:separator/>
      </w:r>
    </w:p>
  </w:footnote>
  <w:footnote w:type="continuationSeparator" w:id="0">
    <w:p w14:paraId="743FE790" w14:textId="77777777" w:rsidR="00864D3D" w:rsidRDefault="00864D3D" w:rsidP="00E87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45E"/>
    <w:multiLevelType w:val="hybridMultilevel"/>
    <w:tmpl w:val="8BB40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06968"/>
    <w:multiLevelType w:val="hybridMultilevel"/>
    <w:tmpl w:val="01DA68F8"/>
    <w:lvl w:ilvl="0" w:tplc="93021F6C">
      <w:start w:val="1"/>
      <w:numFmt w:val="bullet"/>
      <w:lvlText w:val="•"/>
      <w:lvlJc w:val="left"/>
      <w:pPr>
        <w:tabs>
          <w:tab w:val="num" w:pos="720"/>
        </w:tabs>
        <w:ind w:left="720" w:hanging="360"/>
      </w:pPr>
      <w:rPr>
        <w:rFonts w:ascii="Arial" w:hAnsi="Arial" w:hint="default"/>
      </w:rPr>
    </w:lvl>
    <w:lvl w:ilvl="1" w:tplc="D9C02610" w:tentative="1">
      <w:start w:val="1"/>
      <w:numFmt w:val="bullet"/>
      <w:lvlText w:val="•"/>
      <w:lvlJc w:val="left"/>
      <w:pPr>
        <w:tabs>
          <w:tab w:val="num" w:pos="1440"/>
        </w:tabs>
        <w:ind w:left="1440" w:hanging="360"/>
      </w:pPr>
      <w:rPr>
        <w:rFonts w:ascii="Arial" w:hAnsi="Arial" w:hint="default"/>
      </w:rPr>
    </w:lvl>
    <w:lvl w:ilvl="2" w:tplc="7576D316" w:tentative="1">
      <w:start w:val="1"/>
      <w:numFmt w:val="bullet"/>
      <w:lvlText w:val="•"/>
      <w:lvlJc w:val="left"/>
      <w:pPr>
        <w:tabs>
          <w:tab w:val="num" w:pos="2160"/>
        </w:tabs>
        <w:ind w:left="2160" w:hanging="360"/>
      </w:pPr>
      <w:rPr>
        <w:rFonts w:ascii="Arial" w:hAnsi="Arial" w:hint="default"/>
      </w:rPr>
    </w:lvl>
    <w:lvl w:ilvl="3" w:tplc="8052638A" w:tentative="1">
      <w:start w:val="1"/>
      <w:numFmt w:val="bullet"/>
      <w:lvlText w:val="•"/>
      <w:lvlJc w:val="left"/>
      <w:pPr>
        <w:tabs>
          <w:tab w:val="num" w:pos="2880"/>
        </w:tabs>
        <w:ind w:left="2880" w:hanging="360"/>
      </w:pPr>
      <w:rPr>
        <w:rFonts w:ascii="Arial" w:hAnsi="Arial" w:hint="default"/>
      </w:rPr>
    </w:lvl>
    <w:lvl w:ilvl="4" w:tplc="455E85EA" w:tentative="1">
      <w:start w:val="1"/>
      <w:numFmt w:val="bullet"/>
      <w:lvlText w:val="•"/>
      <w:lvlJc w:val="left"/>
      <w:pPr>
        <w:tabs>
          <w:tab w:val="num" w:pos="3600"/>
        </w:tabs>
        <w:ind w:left="3600" w:hanging="360"/>
      </w:pPr>
      <w:rPr>
        <w:rFonts w:ascii="Arial" w:hAnsi="Arial" w:hint="default"/>
      </w:rPr>
    </w:lvl>
    <w:lvl w:ilvl="5" w:tplc="C26E7740" w:tentative="1">
      <w:start w:val="1"/>
      <w:numFmt w:val="bullet"/>
      <w:lvlText w:val="•"/>
      <w:lvlJc w:val="left"/>
      <w:pPr>
        <w:tabs>
          <w:tab w:val="num" w:pos="4320"/>
        </w:tabs>
        <w:ind w:left="4320" w:hanging="360"/>
      </w:pPr>
      <w:rPr>
        <w:rFonts w:ascii="Arial" w:hAnsi="Arial" w:hint="default"/>
      </w:rPr>
    </w:lvl>
    <w:lvl w:ilvl="6" w:tplc="77F44E54" w:tentative="1">
      <w:start w:val="1"/>
      <w:numFmt w:val="bullet"/>
      <w:lvlText w:val="•"/>
      <w:lvlJc w:val="left"/>
      <w:pPr>
        <w:tabs>
          <w:tab w:val="num" w:pos="5040"/>
        </w:tabs>
        <w:ind w:left="5040" w:hanging="360"/>
      </w:pPr>
      <w:rPr>
        <w:rFonts w:ascii="Arial" w:hAnsi="Arial" w:hint="default"/>
      </w:rPr>
    </w:lvl>
    <w:lvl w:ilvl="7" w:tplc="72EE70D8" w:tentative="1">
      <w:start w:val="1"/>
      <w:numFmt w:val="bullet"/>
      <w:lvlText w:val="•"/>
      <w:lvlJc w:val="left"/>
      <w:pPr>
        <w:tabs>
          <w:tab w:val="num" w:pos="5760"/>
        </w:tabs>
        <w:ind w:left="5760" w:hanging="360"/>
      </w:pPr>
      <w:rPr>
        <w:rFonts w:ascii="Arial" w:hAnsi="Arial" w:hint="default"/>
      </w:rPr>
    </w:lvl>
    <w:lvl w:ilvl="8" w:tplc="A5FA0A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16142"/>
    <w:multiLevelType w:val="hybridMultilevel"/>
    <w:tmpl w:val="DEE81E1E"/>
    <w:lvl w:ilvl="0" w:tplc="C916F316">
      <w:start w:val="1"/>
      <w:numFmt w:val="bullet"/>
      <w:lvlText w:val="•"/>
      <w:lvlJc w:val="left"/>
      <w:pPr>
        <w:tabs>
          <w:tab w:val="num" w:pos="720"/>
        </w:tabs>
        <w:ind w:left="720" w:hanging="360"/>
      </w:pPr>
      <w:rPr>
        <w:rFonts w:ascii="Arial" w:hAnsi="Arial" w:hint="default"/>
      </w:rPr>
    </w:lvl>
    <w:lvl w:ilvl="1" w:tplc="18A842A0" w:tentative="1">
      <w:start w:val="1"/>
      <w:numFmt w:val="bullet"/>
      <w:lvlText w:val="•"/>
      <w:lvlJc w:val="left"/>
      <w:pPr>
        <w:tabs>
          <w:tab w:val="num" w:pos="1440"/>
        </w:tabs>
        <w:ind w:left="1440" w:hanging="360"/>
      </w:pPr>
      <w:rPr>
        <w:rFonts w:ascii="Arial" w:hAnsi="Arial" w:hint="default"/>
      </w:rPr>
    </w:lvl>
    <w:lvl w:ilvl="2" w:tplc="4BDCA2B6" w:tentative="1">
      <w:start w:val="1"/>
      <w:numFmt w:val="bullet"/>
      <w:lvlText w:val="•"/>
      <w:lvlJc w:val="left"/>
      <w:pPr>
        <w:tabs>
          <w:tab w:val="num" w:pos="2160"/>
        </w:tabs>
        <w:ind w:left="2160" w:hanging="360"/>
      </w:pPr>
      <w:rPr>
        <w:rFonts w:ascii="Arial" w:hAnsi="Arial" w:hint="default"/>
      </w:rPr>
    </w:lvl>
    <w:lvl w:ilvl="3" w:tplc="BF54B2AE" w:tentative="1">
      <w:start w:val="1"/>
      <w:numFmt w:val="bullet"/>
      <w:lvlText w:val="•"/>
      <w:lvlJc w:val="left"/>
      <w:pPr>
        <w:tabs>
          <w:tab w:val="num" w:pos="2880"/>
        </w:tabs>
        <w:ind w:left="2880" w:hanging="360"/>
      </w:pPr>
      <w:rPr>
        <w:rFonts w:ascii="Arial" w:hAnsi="Arial" w:hint="default"/>
      </w:rPr>
    </w:lvl>
    <w:lvl w:ilvl="4" w:tplc="53181554" w:tentative="1">
      <w:start w:val="1"/>
      <w:numFmt w:val="bullet"/>
      <w:lvlText w:val="•"/>
      <w:lvlJc w:val="left"/>
      <w:pPr>
        <w:tabs>
          <w:tab w:val="num" w:pos="3600"/>
        </w:tabs>
        <w:ind w:left="3600" w:hanging="360"/>
      </w:pPr>
      <w:rPr>
        <w:rFonts w:ascii="Arial" w:hAnsi="Arial" w:hint="default"/>
      </w:rPr>
    </w:lvl>
    <w:lvl w:ilvl="5" w:tplc="C032B2DE" w:tentative="1">
      <w:start w:val="1"/>
      <w:numFmt w:val="bullet"/>
      <w:lvlText w:val="•"/>
      <w:lvlJc w:val="left"/>
      <w:pPr>
        <w:tabs>
          <w:tab w:val="num" w:pos="4320"/>
        </w:tabs>
        <w:ind w:left="4320" w:hanging="360"/>
      </w:pPr>
      <w:rPr>
        <w:rFonts w:ascii="Arial" w:hAnsi="Arial" w:hint="default"/>
      </w:rPr>
    </w:lvl>
    <w:lvl w:ilvl="6" w:tplc="75FE1E6E" w:tentative="1">
      <w:start w:val="1"/>
      <w:numFmt w:val="bullet"/>
      <w:lvlText w:val="•"/>
      <w:lvlJc w:val="left"/>
      <w:pPr>
        <w:tabs>
          <w:tab w:val="num" w:pos="5040"/>
        </w:tabs>
        <w:ind w:left="5040" w:hanging="360"/>
      </w:pPr>
      <w:rPr>
        <w:rFonts w:ascii="Arial" w:hAnsi="Arial" w:hint="default"/>
      </w:rPr>
    </w:lvl>
    <w:lvl w:ilvl="7" w:tplc="B7109576" w:tentative="1">
      <w:start w:val="1"/>
      <w:numFmt w:val="bullet"/>
      <w:lvlText w:val="•"/>
      <w:lvlJc w:val="left"/>
      <w:pPr>
        <w:tabs>
          <w:tab w:val="num" w:pos="5760"/>
        </w:tabs>
        <w:ind w:left="5760" w:hanging="360"/>
      </w:pPr>
      <w:rPr>
        <w:rFonts w:ascii="Arial" w:hAnsi="Arial" w:hint="default"/>
      </w:rPr>
    </w:lvl>
    <w:lvl w:ilvl="8" w:tplc="5D8C57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A93753"/>
    <w:multiLevelType w:val="hybridMultilevel"/>
    <w:tmpl w:val="3A92634E"/>
    <w:lvl w:ilvl="0" w:tplc="0C765F42">
      <w:start w:val="1"/>
      <w:numFmt w:val="bullet"/>
      <w:lvlText w:val="•"/>
      <w:lvlJc w:val="left"/>
      <w:pPr>
        <w:tabs>
          <w:tab w:val="num" w:pos="720"/>
        </w:tabs>
        <w:ind w:left="720" w:hanging="360"/>
      </w:pPr>
      <w:rPr>
        <w:rFonts w:ascii="Arial" w:hAnsi="Arial" w:hint="default"/>
      </w:rPr>
    </w:lvl>
    <w:lvl w:ilvl="1" w:tplc="F67EEC34" w:tentative="1">
      <w:start w:val="1"/>
      <w:numFmt w:val="bullet"/>
      <w:lvlText w:val="•"/>
      <w:lvlJc w:val="left"/>
      <w:pPr>
        <w:tabs>
          <w:tab w:val="num" w:pos="1440"/>
        </w:tabs>
        <w:ind w:left="1440" w:hanging="360"/>
      </w:pPr>
      <w:rPr>
        <w:rFonts w:ascii="Arial" w:hAnsi="Arial" w:hint="default"/>
      </w:rPr>
    </w:lvl>
    <w:lvl w:ilvl="2" w:tplc="3E38791A" w:tentative="1">
      <w:start w:val="1"/>
      <w:numFmt w:val="bullet"/>
      <w:lvlText w:val="•"/>
      <w:lvlJc w:val="left"/>
      <w:pPr>
        <w:tabs>
          <w:tab w:val="num" w:pos="2160"/>
        </w:tabs>
        <w:ind w:left="2160" w:hanging="360"/>
      </w:pPr>
      <w:rPr>
        <w:rFonts w:ascii="Arial" w:hAnsi="Arial" w:hint="default"/>
      </w:rPr>
    </w:lvl>
    <w:lvl w:ilvl="3" w:tplc="7E4456FC" w:tentative="1">
      <w:start w:val="1"/>
      <w:numFmt w:val="bullet"/>
      <w:lvlText w:val="•"/>
      <w:lvlJc w:val="left"/>
      <w:pPr>
        <w:tabs>
          <w:tab w:val="num" w:pos="2880"/>
        </w:tabs>
        <w:ind w:left="2880" w:hanging="360"/>
      </w:pPr>
      <w:rPr>
        <w:rFonts w:ascii="Arial" w:hAnsi="Arial" w:hint="default"/>
      </w:rPr>
    </w:lvl>
    <w:lvl w:ilvl="4" w:tplc="57281CC2" w:tentative="1">
      <w:start w:val="1"/>
      <w:numFmt w:val="bullet"/>
      <w:lvlText w:val="•"/>
      <w:lvlJc w:val="left"/>
      <w:pPr>
        <w:tabs>
          <w:tab w:val="num" w:pos="3600"/>
        </w:tabs>
        <w:ind w:left="3600" w:hanging="360"/>
      </w:pPr>
      <w:rPr>
        <w:rFonts w:ascii="Arial" w:hAnsi="Arial" w:hint="default"/>
      </w:rPr>
    </w:lvl>
    <w:lvl w:ilvl="5" w:tplc="8CA41C42" w:tentative="1">
      <w:start w:val="1"/>
      <w:numFmt w:val="bullet"/>
      <w:lvlText w:val="•"/>
      <w:lvlJc w:val="left"/>
      <w:pPr>
        <w:tabs>
          <w:tab w:val="num" w:pos="4320"/>
        </w:tabs>
        <w:ind w:left="4320" w:hanging="360"/>
      </w:pPr>
      <w:rPr>
        <w:rFonts w:ascii="Arial" w:hAnsi="Arial" w:hint="default"/>
      </w:rPr>
    </w:lvl>
    <w:lvl w:ilvl="6" w:tplc="9328E632" w:tentative="1">
      <w:start w:val="1"/>
      <w:numFmt w:val="bullet"/>
      <w:lvlText w:val="•"/>
      <w:lvlJc w:val="left"/>
      <w:pPr>
        <w:tabs>
          <w:tab w:val="num" w:pos="5040"/>
        </w:tabs>
        <w:ind w:left="5040" w:hanging="360"/>
      </w:pPr>
      <w:rPr>
        <w:rFonts w:ascii="Arial" w:hAnsi="Arial" w:hint="default"/>
      </w:rPr>
    </w:lvl>
    <w:lvl w:ilvl="7" w:tplc="99C6B02E" w:tentative="1">
      <w:start w:val="1"/>
      <w:numFmt w:val="bullet"/>
      <w:lvlText w:val="•"/>
      <w:lvlJc w:val="left"/>
      <w:pPr>
        <w:tabs>
          <w:tab w:val="num" w:pos="5760"/>
        </w:tabs>
        <w:ind w:left="5760" w:hanging="360"/>
      </w:pPr>
      <w:rPr>
        <w:rFonts w:ascii="Arial" w:hAnsi="Arial" w:hint="default"/>
      </w:rPr>
    </w:lvl>
    <w:lvl w:ilvl="8" w:tplc="5D9C8D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8B12FA"/>
    <w:multiLevelType w:val="hybridMultilevel"/>
    <w:tmpl w:val="52EA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87C51"/>
    <w:multiLevelType w:val="hybridMultilevel"/>
    <w:tmpl w:val="64F6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106D0"/>
    <w:multiLevelType w:val="hybridMultilevel"/>
    <w:tmpl w:val="3AC6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D2F1C"/>
    <w:multiLevelType w:val="hybridMultilevel"/>
    <w:tmpl w:val="E42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D70AA"/>
    <w:multiLevelType w:val="hybridMultilevel"/>
    <w:tmpl w:val="FC88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05664"/>
    <w:multiLevelType w:val="hybridMultilevel"/>
    <w:tmpl w:val="1B0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14464"/>
    <w:multiLevelType w:val="hybridMultilevel"/>
    <w:tmpl w:val="C5D4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11D59"/>
    <w:multiLevelType w:val="hybridMultilevel"/>
    <w:tmpl w:val="0EAE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76D47"/>
    <w:multiLevelType w:val="hybridMultilevel"/>
    <w:tmpl w:val="2568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E5719"/>
    <w:multiLevelType w:val="hybridMultilevel"/>
    <w:tmpl w:val="61A43062"/>
    <w:lvl w:ilvl="0" w:tplc="9FD4F460">
      <w:start w:val="1"/>
      <w:numFmt w:val="bullet"/>
      <w:lvlText w:val="•"/>
      <w:lvlJc w:val="left"/>
      <w:pPr>
        <w:tabs>
          <w:tab w:val="num" w:pos="720"/>
        </w:tabs>
        <w:ind w:left="720" w:hanging="360"/>
      </w:pPr>
      <w:rPr>
        <w:rFonts w:ascii="Arial" w:hAnsi="Arial" w:hint="default"/>
      </w:rPr>
    </w:lvl>
    <w:lvl w:ilvl="1" w:tplc="A8460B0E" w:tentative="1">
      <w:start w:val="1"/>
      <w:numFmt w:val="bullet"/>
      <w:lvlText w:val="•"/>
      <w:lvlJc w:val="left"/>
      <w:pPr>
        <w:tabs>
          <w:tab w:val="num" w:pos="1440"/>
        </w:tabs>
        <w:ind w:left="1440" w:hanging="360"/>
      </w:pPr>
      <w:rPr>
        <w:rFonts w:ascii="Arial" w:hAnsi="Arial" w:hint="default"/>
      </w:rPr>
    </w:lvl>
    <w:lvl w:ilvl="2" w:tplc="9B3E40A2" w:tentative="1">
      <w:start w:val="1"/>
      <w:numFmt w:val="bullet"/>
      <w:lvlText w:val="•"/>
      <w:lvlJc w:val="left"/>
      <w:pPr>
        <w:tabs>
          <w:tab w:val="num" w:pos="2160"/>
        </w:tabs>
        <w:ind w:left="2160" w:hanging="360"/>
      </w:pPr>
      <w:rPr>
        <w:rFonts w:ascii="Arial" w:hAnsi="Arial" w:hint="default"/>
      </w:rPr>
    </w:lvl>
    <w:lvl w:ilvl="3" w:tplc="F2F2BA64" w:tentative="1">
      <w:start w:val="1"/>
      <w:numFmt w:val="bullet"/>
      <w:lvlText w:val="•"/>
      <w:lvlJc w:val="left"/>
      <w:pPr>
        <w:tabs>
          <w:tab w:val="num" w:pos="2880"/>
        </w:tabs>
        <w:ind w:left="2880" w:hanging="360"/>
      </w:pPr>
      <w:rPr>
        <w:rFonts w:ascii="Arial" w:hAnsi="Arial" w:hint="default"/>
      </w:rPr>
    </w:lvl>
    <w:lvl w:ilvl="4" w:tplc="1FCEA112" w:tentative="1">
      <w:start w:val="1"/>
      <w:numFmt w:val="bullet"/>
      <w:lvlText w:val="•"/>
      <w:lvlJc w:val="left"/>
      <w:pPr>
        <w:tabs>
          <w:tab w:val="num" w:pos="3600"/>
        </w:tabs>
        <w:ind w:left="3600" w:hanging="360"/>
      </w:pPr>
      <w:rPr>
        <w:rFonts w:ascii="Arial" w:hAnsi="Arial" w:hint="default"/>
      </w:rPr>
    </w:lvl>
    <w:lvl w:ilvl="5" w:tplc="C3B8191A" w:tentative="1">
      <w:start w:val="1"/>
      <w:numFmt w:val="bullet"/>
      <w:lvlText w:val="•"/>
      <w:lvlJc w:val="left"/>
      <w:pPr>
        <w:tabs>
          <w:tab w:val="num" w:pos="4320"/>
        </w:tabs>
        <w:ind w:left="4320" w:hanging="360"/>
      </w:pPr>
      <w:rPr>
        <w:rFonts w:ascii="Arial" w:hAnsi="Arial" w:hint="default"/>
      </w:rPr>
    </w:lvl>
    <w:lvl w:ilvl="6" w:tplc="66621D3C" w:tentative="1">
      <w:start w:val="1"/>
      <w:numFmt w:val="bullet"/>
      <w:lvlText w:val="•"/>
      <w:lvlJc w:val="left"/>
      <w:pPr>
        <w:tabs>
          <w:tab w:val="num" w:pos="5040"/>
        </w:tabs>
        <w:ind w:left="5040" w:hanging="360"/>
      </w:pPr>
      <w:rPr>
        <w:rFonts w:ascii="Arial" w:hAnsi="Arial" w:hint="default"/>
      </w:rPr>
    </w:lvl>
    <w:lvl w:ilvl="7" w:tplc="FDB4830A" w:tentative="1">
      <w:start w:val="1"/>
      <w:numFmt w:val="bullet"/>
      <w:lvlText w:val="•"/>
      <w:lvlJc w:val="left"/>
      <w:pPr>
        <w:tabs>
          <w:tab w:val="num" w:pos="5760"/>
        </w:tabs>
        <w:ind w:left="5760" w:hanging="360"/>
      </w:pPr>
      <w:rPr>
        <w:rFonts w:ascii="Arial" w:hAnsi="Arial" w:hint="default"/>
      </w:rPr>
    </w:lvl>
    <w:lvl w:ilvl="8" w:tplc="8CC62B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0632"/>
    <w:multiLevelType w:val="hybridMultilevel"/>
    <w:tmpl w:val="C5BE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43368"/>
    <w:multiLevelType w:val="hybridMultilevel"/>
    <w:tmpl w:val="C7500516"/>
    <w:lvl w:ilvl="0" w:tplc="A0AA3D76">
      <w:start w:val="1"/>
      <w:numFmt w:val="bullet"/>
      <w:lvlText w:val="•"/>
      <w:lvlJc w:val="left"/>
      <w:pPr>
        <w:tabs>
          <w:tab w:val="num" w:pos="720"/>
        </w:tabs>
        <w:ind w:left="720" w:hanging="360"/>
      </w:pPr>
      <w:rPr>
        <w:rFonts w:ascii="Arial" w:hAnsi="Arial" w:hint="default"/>
      </w:rPr>
    </w:lvl>
    <w:lvl w:ilvl="1" w:tplc="5050675E" w:tentative="1">
      <w:start w:val="1"/>
      <w:numFmt w:val="bullet"/>
      <w:lvlText w:val="•"/>
      <w:lvlJc w:val="left"/>
      <w:pPr>
        <w:tabs>
          <w:tab w:val="num" w:pos="1440"/>
        </w:tabs>
        <w:ind w:left="1440" w:hanging="360"/>
      </w:pPr>
      <w:rPr>
        <w:rFonts w:ascii="Arial" w:hAnsi="Arial" w:hint="default"/>
      </w:rPr>
    </w:lvl>
    <w:lvl w:ilvl="2" w:tplc="0F2EB3FA" w:tentative="1">
      <w:start w:val="1"/>
      <w:numFmt w:val="bullet"/>
      <w:lvlText w:val="•"/>
      <w:lvlJc w:val="left"/>
      <w:pPr>
        <w:tabs>
          <w:tab w:val="num" w:pos="2160"/>
        </w:tabs>
        <w:ind w:left="2160" w:hanging="360"/>
      </w:pPr>
      <w:rPr>
        <w:rFonts w:ascii="Arial" w:hAnsi="Arial" w:hint="default"/>
      </w:rPr>
    </w:lvl>
    <w:lvl w:ilvl="3" w:tplc="FB08037E" w:tentative="1">
      <w:start w:val="1"/>
      <w:numFmt w:val="bullet"/>
      <w:lvlText w:val="•"/>
      <w:lvlJc w:val="left"/>
      <w:pPr>
        <w:tabs>
          <w:tab w:val="num" w:pos="2880"/>
        </w:tabs>
        <w:ind w:left="2880" w:hanging="360"/>
      </w:pPr>
      <w:rPr>
        <w:rFonts w:ascii="Arial" w:hAnsi="Arial" w:hint="default"/>
      </w:rPr>
    </w:lvl>
    <w:lvl w:ilvl="4" w:tplc="3D1CC506" w:tentative="1">
      <w:start w:val="1"/>
      <w:numFmt w:val="bullet"/>
      <w:lvlText w:val="•"/>
      <w:lvlJc w:val="left"/>
      <w:pPr>
        <w:tabs>
          <w:tab w:val="num" w:pos="3600"/>
        </w:tabs>
        <w:ind w:left="3600" w:hanging="360"/>
      </w:pPr>
      <w:rPr>
        <w:rFonts w:ascii="Arial" w:hAnsi="Arial" w:hint="default"/>
      </w:rPr>
    </w:lvl>
    <w:lvl w:ilvl="5" w:tplc="0834258C" w:tentative="1">
      <w:start w:val="1"/>
      <w:numFmt w:val="bullet"/>
      <w:lvlText w:val="•"/>
      <w:lvlJc w:val="left"/>
      <w:pPr>
        <w:tabs>
          <w:tab w:val="num" w:pos="4320"/>
        </w:tabs>
        <w:ind w:left="4320" w:hanging="360"/>
      </w:pPr>
      <w:rPr>
        <w:rFonts w:ascii="Arial" w:hAnsi="Arial" w:hint="default"/>
      </w:rPr>
    </w:lvl>
    <w:lvl w:ilvl="6" w:tplc="EE10952E" w:tentative="1">
      <w:start w:val="1"/>
      <w:numFmt w:val="bullet"/>
      <w:lvlText w:val="•"/>
      <w:lvlJc w:val="left"/>
      <w:pPr>
        <w:tabs>
          <w:tab w:val="num" w:pos="5040"/>
        </w:tabs>
        <w:ind w:left="5040" w:hanging="360"/>
      </w:pPr>
      <w:rPr>
        <w:rFonts w:ascii="Arial" w:hAnsi="Arial" w:hint="default"/>
      </w:rPr>
    </w:lvl>
    <w:lvl w:ilvl="7" w:tplc="A47EEBEC" w:tentative="1">
      <w:start w:val="1"/>
      <w:numFmt w:val="bullet"/>
      <w:lvlText w:val="•"/>
      <w:lvlJc w:val="left"/>
      <w:pPr>
        <w:tabs>
          <w:tab w:val="num" w:pos="5760"/>
        </w:tabs>
        <w:ind w:left="5760" w:hanging="360"/>
      </w:pPr>
      <w:rPr>
        <w:rFonts w:ascii="Arial" w:hAnsi="Arial" w:hint="default"/>
      </w:rPr>
    </w:lvl>
    <w:lvl w:ilvl="8" w:tplc="7DC096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AF5F5A"/>
    <w:multiLevelType w:val="hybridMultilevel"/>
    <w:tmpl w:val="9582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01AD2"/>
    <w:multiLevelType w:val="hybridMultilevel"/>
    <w:tmpl w:val="4A6C7B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F3204"/>
    <w:multiLevelType w:val="hybridMultilevel"/>
    <w:tmpl w:val="DC3E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6590A"/>
    <w:multiLevelType w:val="hybridMultilevel"/>
    <w:tmpl w:val="1F8A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1B48DF"/>
    <w:multiLevelType w:val="hybridMultilevel"/>
    <w:tmpl w:val="9CD2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562924"/>
    <w:multiLevelType w:val="hybridMultilevel"/>
    <w:tmpl w:val="26D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E6990"/>
    <w:multiLevelType w:val="hybridMultilevel"/>
    <w:tmpl w:val="ED92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44B75"/>
    <w:multiLevelType w:val="hybridMultilevel"/>
    <w:tmpl w:val="17F67EC4"/>
    <w:lvl w:ilvl="0" w:tplc="99E44E6E">
      <w:start w:val="1"/>
      <w:numFmt w:val="bullet"/>
      <w:lvlText w:val="•"/>
      <w:lvlJc w:val="left"/>
      <w:pPr>
        <w:tabs>
          <w:tab w:val="num" w:pos="720"/>
        </w:tabs>
        <w:ind w:left="720" w:hanging="360"/>
      </w:pPr>
      <w:rPr>
        <w:rFonts w:ascii="Arial" w:hAnsi="Arial" w:hint="default"/>
      </w:rPr>
    </w:lvl>
    <w:lvl w:ilvl="1" w:tplc="62164D04" w:tentative="1">
      <w:start w:val="1"/>
      <w:numFmt w:val="bullet"/>
      <w:lvlText w:val="•"/>
      <w:lvlJc w:val="left"/>
      <w:pPr>
        <w:tabs>
          <w:tab w:val="num" w:pos="1440"/>
        </w:tabs>
        <w:ind w:left="1440" w:hanging="360"/>
      </w:pPr>
      <w:rPr>
        <w:rFonts w:ascii="Arial" w:hAnsi="Arial" w:hint="default"/>
      </w:rPr>
    </w:lvl>
    <w:lvl w:ilvl="2" w:tplc="1E5868DC" w:tentative="1">
      <w:start w:val="1"/>
      <w:numFmt w:val="bullet"/>
      <w:lvlText w:val="•"/>
      <w:lvlJc w:val="left"/>
      <w:pPr>
        <w:tabs>
          <w:tab w:val="num" w:pos="2160"/>
        </w:tabs>
        <w:ind w:left="2160" w:hanging="360"/>
      </w:pPr>
      <w:rPr>
        <w:rFonts w:ascii="Arial" w:hAnsi="Arial" w:hint="default"/>
      </w:rPr>
    </w:lvl>
    <w:lvl w:ilvl="3" w:tplc="34365B9E" w:tentative="1">
      <w:start w:val="1"/>
      <w:numFmt w:val="bullet"/>
      <w:lvlText w:val="•"/>
      <w:lvlJc w:val="left"/>
      <w:pPr>
        <w:tabs>
          <w:tab w:val="num" w:pos="2880"/>
        </w:tabs>
        <w:ind w:left="2880" w:hanging="360"/>
      </w:pPr>
      <w:rPr>
        <w:rFonts w:ascii="Arial" w:hAnsi="Arial" w:hint="default"/>
      </w:rPr>
    </w:lvl>
    <w:lvl w:ilvl="4" w:tplc="18ACE3DA" w:tentative="1">
      <w:start w:val="1"/>
      <w:numFmt w:val="bullet"/>
      <w:lvlText w:val="•"/>
      <w:lvlJc w:val="left"/>
      <w:pPr>
        <w:tabs>
          <w:tab w:val="num" w:pos="3600"/>
        </w:tabs>
        <w:ind w:left="3600" w:hanging="360"/>
      </w:pPr>
      <w:rPr>
        <w:rFonts w:ascii="Arial" w:hAnsi="Arial" w:hint="default"/>
      </w:rPr>
    </w:lvl>
    <w:lvl w:ilvl="5" w:tplc="E52C6298" w:tentative="1">
      <w:start w:val="1"/>
      <w:numFmt w:val="bullet"/>
      <w:lvlText w:val="•"/>
      <w:lvlJc w:val="left"/>
      <w:pPr>
        <w:tabs>
          <w:tab w:val="num" w:pos="4320"/>
        </w:tabs>
        <w:ind w:left="4320" w:hanging="360"/>
      </w:pPr>
      <w:rPr>
        <w:rFonts w:ascii="Arial" w:hAnsi="Arial" w:hint="default"/>
      </w:rPr>
    </w:lvl>
    <w:lvl w:ilvl="6" w:tplc="BBEAAC0E" w:tentative="1">
      <w:start w:val="1"/>
      <w:numFmt w:val="bullet"/>
      <w:lvlText w:val="•"/>
      <w:lvlJc w:val="left"/>
      <w:pPr>
        <w:tabs>
          <w:tab w:val="num" w:pos="5040"/>
        </w:tabs>
        <w:ind w:left="5040" w:hanging="360"/>
      </w:pPr>
      <w:rPr>
        <w:rFonts w:ascii="Arial" w:hAnsi="Arial" w:hint="default"/>
      </w:rPr>
    </w:lvl>
    <w:lvl w:ilvl="7" w:tplc="4994FF5C" w:tentative="1">
      <w:start w:val="1"/>
      <w:numFmt w:val="bullet"/>
      <w:lvlText w:val="•"/>
      <w:lvlJc w:val="left"/>
      <w:pPr>
        <w:tabs>
          <w:tab w:val="num" w:pos="5760"/>
        </w:tabs>
        <w:ind w:left="5760" w:hanging="360"/>
      </w:pPr>
      <w:rPr>
        <w:rFonts w:ascii="Arial" w:hAnsi="Arial" w:hint="default"/>
      </w:rPr>
    </w:lvl>
    <w:lvl w:ilvl="8" w:tplc="3878C14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D4C07FB"/>
    <w:multiLevelType w:val="hybridMultilevel"/>
    <w:tmpl w:val="91840EF4"/>
    <w:lvl w:ilvl="0" w:tplc="24542986">
      <w:start w:val="1"/>
      <w:numFmt w:val="bullet"/>
      <w:lvlText w:val="•"/>
      <w:lvlJc w:val="left"/>
      <w:pPr>
        <w:tabs>
          <w:tab w:val="num" w:pos="720"/>
        </w:tabs>
        <w:ind w:left="720" w:hanging="360"/>
      </w:pPr>
      <w:rPr>
        <w:rFonts w:ascii="Arial" w:hAnsi="Arial" w:hint="default"/>
      </w:rPr>
    </w:lvl>
    <w:lvl w:ilvl="1" w:tplc="5A2E0046" w:tentative="1">
      <w:start w:val="1"/>
      <w:numFmt w:val="bullet"/>
      <w:lvlText w:val="•"/>
      <w:lvlJc w:val="left"/>
      <w:pPr>
        <w:tabs>
          <w:tab w:val="num" w:pos="1440"/>
        </w:tabs>
        <w:ind w:left="1440" w:hanging="360"/>
      </w:pPr>
      <w:rPr>
        <w:rFonts w:ascii="Arial" w:hAnsi="Arial" w:hint="default"/>
      </w:rPr>
    </w:lvl>
    <w:lvl w:ilvl="2" w:tplc="BB7ABE32" w:tentative="1">
      <w:start w:val="1"/>
      <w:numFmt w:val="bullet"/>
      <w:lvlText w:val="•"/>
      <w:lvlJc w:val="left"/>
      <w:pPr>
        <w:tabs>
          <w:tab w:val="num" w:pos="2160"/>
        </w:tabs>
        <w:ind w:left="2160" w:hanging="360"/>
      </w:pPr>
      <w:rPr>
        <w:rFonts w:ascii="Arial" w:hAnsi="Arial" w:hint="default"/>
      </w:rPr>
    </w:lvl>
    <w:lvl w:ilvl="3" w:tplc="FA3452BA" w:tentative="1">
      <w:start w:val="1"/>
      <w:numFmt w:val="bullet"/>
      <w:lvlText w:val="•"/>
      <w:lvlJc w:val="left"/>
      <w:pPr>
        <w:tabs>
          <w:tab w:val="num" w:pos="2880"/>
        </w:tabs>
        <w:ind w:left="2880" w:hanging="360"/>
      </w:pPr>
      <w:rPr>
        <w:rFonts w:ascii="Arial" w:hAnsi="Arial" w:hint="default"/>
      </w:rPr>
    </w:lvl>
    <w:lvl w:ilvl="4" w:tplc="44D6271C" w:tentative="1">
      <w:start w:val="1"/>
      <w:numFmt w:val="bullet"/>
      <w:lvlText w:val="•"/>
      <w:lvlJc w:val="left"/>
      <w:pPr>
        <w:tabs>
          <w:tab w:val="num" w:pos="3600"/>
        </w:tabs>
        <w:ind w:left="3600" w:hanging="360"/>
      </w:pPr>
      <w:rPr>
        <w:rFonts w:ascii="Arial" w:hAnsi="Arial" w:hint="default"/>
      </w:rPr>
    </w:lvl>
    <w:lvl w:ilvl="5" w:tplc="B7CCBE44" w:tentative="1">
      <w:start w:val="1"/>
      <w:numFmt w:val="bullet"/>
      <w:lvlText w:val="•"/>
      <w:lvlJc w:val="left"/>
      <w:pPr>
        <w:tabs>
          <w:tab w:val="num" w:pos="4320"/>
        </w:tabs>
        <w:ind w:left="4320" w:hanging="360"/>
      </w:pPr>
      <w:rPr>
        <w:rFonts w:ascii="Arial" w:hAnsi="Arial" w:hint="default"/>
      </w:rPr>
    </w:lvl>
    <w:lvl w:ilvl="6" w:tplc="D1CC19FE" w:tentative="1">
      <w:start w:val="1"/>
      <w:numFmt w:val="bullet"/>
      <w:lvlText w:val="•"/>
      <w:lvlJc w:val="left"/>
      <w:pPr>
        <w:tabs>
          <w:tab w:val="num" w:pos="5040"/>
        </w:tabs>
        <w:ind w:left="5040" w:hanging="360"/>
      </w:pPr>
      <w:rPr>
        <w:rFonts w:ascii="Arial" w:hAnsi="Arial" w:hint="default"/>
      </w:rPr>
    </w:lvl>
    <w:lvl w:ilvl="7" w:tplc="8D90519A" w:tentative="1">
      <w:start w:val="1"/>
      <w:numFmt w:val="bullet"/>
      <w:lvlText w:val="•"/>
      <w:lvlJc w:val="left"/>
      <w:pPr>
        <w:tabs>
          <w:tab w:val="num" w:pos="5760"/>
        </w:tabs>
        <w:ind w:left="5760" w:hanging="360"/>
      </w:pPr>
      <w:rPr>
        <w:rFonts w:ascii="Arial" w:hAnsi="Arial" w:hint="default"/>
      </w:rPr>
    </w:lvl>
    <w:lvl w:ilvl="8" w:tplc="085E65E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DC06B42"/>
    <w:multiLevelType w:val="hybridMultilevel"/>
    <w:tmpl w:val="1EE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F52C5"/>
    <w:multiLevelType w:val="hybridMultilevel"/>
    <w:tmpl w:val="A8D6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363AAC"/>
    <w:multiLevelType w:val="hybridMultilevel"/>
    <w:tmpl w:val="514431C8"/>
    <w:lvl w:ilvl="0" w:tplc="557853AE">
      <w:start w:val="1"/>
      <w:numFmt w:val="bullet"/>
      <w:lvlText w:val="•"/>
      <w:lvlJc w:val="left"/>
      <w:pPr>
        <w:tabs>
          <w:tab w:val="num" w:pos="720"/>
        </w:tabs>
        <w:ind w:left="720" w:hanging="360"/>
      </w:pPr>
      <w:rPr>
        <w:rFonts w:ascii="Arial" w:hAnsi="Arial" w:hint="default"/>
      </w:rPr>
    </w:lvl>
    <w:lvl w:ilvl="1" w:tplc="90AA50DE" w:tentative="1">
      <w:start w:val="1"/>
      <w:numFmt w:val="bullet"/>
      <w:lvlText w:val="•"/>
      <w:lvlJc w:val="left"/>
      <w:pPr>
        <w:tabs>
          <w:tab w:val="num" w:pos="1440"/>
        </w:tabs>
        <w:ind w:left="1440" w:hanging="360"/>
      </w:pPr>
      <w:rPr>
        <w:rFonts w:ascii="Arial" w:hAnsi="Arial" w:hint="default"/>
      </w:rPr>
    </w:lvl>
    <w:lvl w:ilvl="2" w:tplc="DCBE1B76" w:tentative="1">
      <w:start w:val="1"/>
      <w:numFmt w:val="bullet"/>
      <w:lvlText w:val="•"/>
      <w:lvlJc w:val="left"/>
      <w:pPr>
        <w:tabs>
          <w:tab w:val="num" w:pos="2160"/>
        </w:tabs>
        <w:ind w:left="2160" w:hanging="360"/>
      </w:pPr>
      <w:rPr>
        <w:rFonts w:ascii="Arial" w:hAnsi="Arial" w:hint="default"/>
      </w:rPr>
    </w:lvl>
    <w:lvl w:ilvl="3" w:tplc="EFCC2888" w:tentative="1">
      <w:start w:val="1"/>
      <w:numFmt w:val="bullet"/>
      <w:lvlText w:val="•"/>
      <w:lvlJc w:val="left"/>
      <w:pPr>
        <w:tabs>
          <w:tab w:val="num" w:pos="2880"/>
        </w:tabs>
        <w:ind w:left="2880" w:hanging="360"/>
      </w:pPr>
      <w:rPr>
        <w:rFonts w:ascii="Arial" w:hAnsi="Arial" w:hint="default"/>
      </w:rPr>
    </w:lvl>
    <w:lvl w:ilvl="4" w:tplc="59F0A092" w:tentative="1">
      <w:start w:val="1"/>
      <w:numFmt w:val="bullet"/>
      <w:lvlText w:val="•"/>
      <w:lvlJc w:val="left"/>
      <w:pPr>
        <w:tabs>
          <w:tab w:val="num" w:pos="3600"/>
        </w:tabs>
        <w:ind w:left="3600" w:hanging="360"/>
      </w:pPr>
      <w:rPr>
        <w:rFonts w:ascii="Arial" w:hAnsi="Arial" w:hint="default"/>
      </w:rPr>
    </w:lvl>
    <w:lvl w:ilvl="5" w:tplc="6DD024DE" w:tentative="1">
      <w:start w:val="1"/>
      <w:numFmt w:val="bullet"/>
      <w:lvlText w:val="•"/>
      <w:lvlJc w:val="left"/>
      <w:pPr>
        <w:tabs>
          <w:tab w:val="num" w:pos="4320"/>
        </w:tabs>
        <w:ind w:left="4320" w:hanging="360"/>
      </w:pPr>
      <w:rPr>
        <w:rFonts w:ascii="Arial" w:hAnsi="Arial" w:hint="default"/>
      </w:rPr>
    </w:lvl>
    <w:lvl w:ilvl="6" w:tplc="AD4CBD6C" w:tentative="1">
      <w:start w:val="1"/>
      <w:numFmt w:val="bullet"/>
      <w:lvlText w:val="•"/>
      <w:lvlJc w:val="left"/>
      <w:pPr>
        <w:tabs>
          <w:tab w:val="num" w:pos="5040"/>
        </w:tabs>
        <w:ind w:left="5040" w:hanging="360"/>
      </w:pPr>
      <w:rPr>
        <w:rFonts w:ascii="Arial" w:hAnsi="Arial" w:hint="default"/>
      </w:rPr>
    </w:lvl>
    <w:lvl w:ilvl="7" w:tplc="71543EB4" w:tentative="1">
      <w:start w:val="1"/>
      <w:numFmt w:val="bullet"/>
      <w:lvlText w:val="•"/>
      <w:lvlJc w:val="left"/>
      <w:pPr>
        <w:tabs>
          <w:tab w:val="num" w:pos="5760"/>
        </w:tabs>
        <w:ind w:left="5760" w:hanging="360"/>
      </w:pPr>
      <w:rPr>
        <w:rFonts w:ascii="Arial" w:hAnsi="Arial" w:hint="default"/>
      </w:rPr>
    </w:lvl>
    <w:lvl w:ilvl="8" w:tplc="026081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5582E33"/>
    <w:multiLevelType w:val="hybridMultilevel"/>
    <w:tmpl w:val="4D7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C068E"/>
    <w:multiLevelType w:val="hybridMultilevel"/>
    <w:tmpl w:val="6ADA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C127B"/>
    <w:multiLevelType w:val="hybridMultilevel"/>
    <w:tmpl w:val="72BE6F1C"/>
    <w:lvl w:ilvl="0" w:tplc="12243D1C">
      <w:start w:val="1"/>
      <w:numFmt w:val="bullet"/>
      <w:lvlText w:val=""/>
      <w:lvlJc w:val="left"/>
      <w:pPr>
        <w:tabs>
          <w:tab w:val="num" w:pos="720"/>
        </w:tabs>
        <w:ind w:left="720" w:hanging="360"/>
      </w:pPr>
      <w:rPr>
        <w:rFonts w:ascii="Symbol" w:hAnsi="Symbol" w:hint="default"/>
        <w:sz w:val="20"/>
      </w:rPr>
    </w:lvl>
    <w:lvl w:ilvl="1" w:tplc="E7C8A53A" w:tentative="1">
      <w:start w:val="1"/>
      <w:numFmt w:val="bullet"/>
      <w:lvlText w:val="o"/>
      <w:lvlJc w:val="left"/>
      <w:pPr>
        <w:tabs>
          <w:tab w:val="num" w:pos="1440"/>
        </w:tabs>
        <w:ind w:left="1440" w:hanging="360"/>
      </w:pPr>
      <w:rPr>
        <w:rFonts w:ascii="Courier New" w:hAnsi="Courier New" w:hint="default"/>
        <w:sz w:val="20"/>
      </w:rPr>
    </w:lvl>
    <w:lvl w:ilvl="2" w:tplc="4D7C1AEA" w:tentative="1">
      <w:start w:val="1"/>
      <w:numFmt w:val="bullet"/>
      <w:lvlText w:val=""/>
      <w:lvlJc w:val="left"/>
      <w:pPr>
        <w:tabs>
          <w:tab w:val="num" w:pos="2160"/>
        </w:tabs>
        <w:ind w:left="2160" w:hanging="360"/>
      </w:pPr>
      <w:rPr>
        <w:rFonts w:ascii="Wingdings" w:hAnsi="Wingdings" w:hint="default"/>
        <w:sz w:val="20"/>
      </w:rPr>
    </w:lvl>
    <w:lvl w:ilvl="3" w:tplc="E84EB662" w:tentative="1">
      <w:start w:val="1"/>
      <w:numFmt w:val="bullet"/>
      <w:lvlText w:val=""/>
      <w:lvlJc w:val="left"/>
      <w:pPr>
        <w:tabs>
          <w:tab w:val="num" w:pos="2880"/>
        </w:tabs>
        <w:ind w:left="2880" w:hanging="360"/>
      </w:pPr>
      <w:rPr>
        <w:rFonts w:ascii="Wingdings" w:hAnsi="Wingdings" w:hint="default"/>
        <w:sz w:val="20"/>
      </w:rPr>
    </w:lvl>
    <w:lvl w:ilvl="4" w:tplc="558E8CDE" w:tentative="1">
      <w:start w:val="1"/>
      <w:numFmt w:val="bullet"/>
      <w:lvlText w:val=""/>
      <w:lvlJc w:val="left"/>
      <w:pPr>
        <w:tabs>
          <w:tab w:val="num" w:pos="3600"/>
        </w:tabs>
        <w:ind w:left="3600" w:hanging="360"/>
      </w:pPr>
      <w:rPr>
        <w:rFonts w:ascii="Wingdings" w:hAnsi="Wingdings" w:hint="default"/>
        <w:sz w:val="20"/>
      </w:rPr>
    </w:lvl>
    <w:lvl w:ilvl="5" w:tplc="BC1648D4" w:tentative="1">
      <w:start w:val="1"/>
      <w:numFmt w:val="bullet"/>
      <w:lvlText w:val=""/>
      <w:lvlJc w:val="left"/>
      <w:pPr>
        <w:tabs>
          <w:tab w:val="num" w:pos="4320"/>
        </w:tabs>
        <w:ind w:left="4320" w:hanging="360"/>
      </w:pPr>
      <w:rPr>
        <w:rFonts w:ascii="Wingdings" w:hAnsi="Wingdings" w:hint="default"/>
        <w:sz w:val="20"/>
      </w:rPr>
    </w:lvl>
    <w:lvl w:ilvl="6" w:tplc="5A189CCC" w:tentative="1">
      <w:start w:val="1"/>
      <w:numFmt w:val="bullet"/>
      <w:lvlText w:val=""/>
      <w:lvlJc w:val="left"/>
      <w:pPr>
        <w:tabs>
          <w:tab w:val="num" w:pos="5040"/>
        </w:tabs>
        <w:ind w:left="5040" w:hanging="360"/>
      </w:pPr>
      <w:rPr>
        <w:rFonts w:ascii="Wingdings" w:hAnsi="Wingdings" w:hint="default"/>
        <w:sz w:val="20"/>
      </w:rPr>
    </w:lvl>
    <w:lvl w:ilvl="7" w:tplc="A66AA574" w:tentative="1">
      <w:start w:val="1"/>
      <w:numFmt w:val="bullet"/>
      <w:lvlText w:val=""/>
      <w:lvlJc w:val="left"/>
      <w:pPr>
        <w:tabs>
          <w:tab w:val="num" w:pos="5760"/>
        </w:tabs>
        <w:ind w:left="5760" w:hanging="360"/>
      </w:pPr>
      <w:rPr>
        <w:rFonts w:ascii="Wingdings" w:hAnsi="Wingdings" w:hint="default"/>
        <w:sz w:val="20"/>
      </w:rPr>
    </w:lvl>
    <w:lvl w:ilvl="8" w:tplc="E58A88B4"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2843EA"/>
    <w:multiLevelType w:val="hybridMultilevel"/>
    <w:tmpl w:val="3C585190"/>
    <w:lvl w:ilvl="0" w:tplc="7C24E6D2">
      <w:start w:val="1"/>
      <w:numFmt w:val="bullet"/>
      <w:lvlText w:val="•"/>
      <w:lvlJc w:val="left"/>
      <w:pPr>
        <w:tabs>
          <w:tab w:val="num" w:pos="720"/>
        </w:tabs>
        <w:ind w:left="720" w:hanging="360"/>
      </w:pPr>
      <w:rPr>
        <w:rFonts w:ascii="Arial" w:hAnsi="Arial" w:hint="default"/>
      </w:rPr>
    </w:lvl>
    <w:lvl w:ilvl="1" w:tplc="AD924536" w:tentative="1">
      <w:start w:val="1"/>
      <w:numFmt w:val="bullet"/>
      <w:lvlText w:val="•"/>
      <w:lvlJc w:val="left"/>
      <w:pPr>
        <w:tabs>
          <w:tab w:val="num" w:pos="1440"/>
        </w:tabs>
        <w:ind w:left="1440" w:hanging="360"/>
      </w:pPr>
      <w:rPr>
        <w:rFonts w:ascii="Arial" w:hAnsi="Arial" w:hint="default"/>
      </w:rPr>
    </w:lvl>
    <w:lvl w:ilvl="2" w:tplc="9E6E7D10" w:tentative="1">
      <w:start w:val="1"/>
      <w:numFmt w:val="bullet"/>
      <w:lvlText w:val="•"/>
      <w:lvlJc w:val="left"/>
      <w:pPr>
        <w:tabs>
          <w:tab w:val="num" w:pos="2160"/>
        </w:tabs>
        <w:ind w:left="2160" w:hanging="360"/>
      </w:pPr>
      <w:rPr>
        <w:rFonts w:ascii="Arial" w:hAnsi="Arial" w:hint="default"/>
      </w:rPr>
    </w:lvl>
    <w:lvl w:ilvl="3" w:tplc="4FA2576C" w:tentative="1">
      <w:start w:val="1"/>
      <w:numFmt w:val="bullet"/>
      <w:lvlText w:val="•"/>
      <w:lvlJc w:val="left"/>
      <w:pPr>
        <w:tabs>
          <w:tab w:val="num" w:pos="2880"/>
        </w:tabs>
        <w:ind w:left="2880" w:hanging="360"/>
      </w:pPr>
      <w:rPr>
        <w:rFonts w:ascii="Arial" w:hAnsi="Arial" w:hint="default"/>
      </w:rPr>
    </w:lvl>
    <w:lvl w:ilvl="4" w:tplc="5AEA3A14" w:tentative="1">
      <w:start w:val="1"/>
      <w:numFmt w:val="bullet"/>
      <w:lvlText w:val="•"/>
      <w:lvlJc w:val="left"/>
      <w:pPr>
        <w:tabs>
          <w:tab w:val="num" w:pos="3600"/>
        </w:tabs>
        <w:ind w:left="3600" w:hanging="360"/>
      </w:pPr>
      <w:rPr>
        <w:rFonts w:ascii="Arial" w:hAnsi="Arial" w:hint="default"/>
      </w:rPr>
    </w:lvl>
    <w:lvl w:ilvl="5" w:tplc="745EBAEC" w:tentative="1">
      <w:start w:val="1"/>
      <w:numFmt w:val="bullet"/>
      <w:lvlText w:val="•"/>
      <w:lvlJc w:val="left"/>
      <w:pPr>
        <w:tabs>
          <w:tab w:val="num" w:pos="4320"/>
        </w:tabs>
        <w:ind w:left="4320" w:hanging="360"/>
      </w:pPr>
      <w:rPr>
        <w:rFonts w:ascii="Arial" w:hAnsi="Arial" w:hint="default"/>
      </w:rPr>
    </w:lvl>
    <w:lvl w:ilvl="6" w:tplc="9EA82F4A" w:tentative="1">
      <w:start w:val="1"/>
      <w:numFmt w:val="bullet"/>
      <w:lvlText w:val="•"/>
      <w:lvlJc w:val="left"/>
      <w:pPr>
        <w:tabs>
          <w:tab w:val="num" w:pos="5040"/>
        </w:tabs>
        <w:ind w:left="5040" w:hanging="360"/>
      </w:pPr>
      <w:rPr>
        <w:rFonts w:ascii="Arial" w:hAnsi="Arial" w:hint="default"/>
      </w:rPr>
    </w:lvl>
    <w:lvl w:ilvl="7" w:tplc="A6BABC66" w:tentative="1">
      <w:start w:val="1"/>
      <w:numFmt w:val="bullet"/>
      <w:lvlText w:val="•"/>
      <w:lvlJc w:val="left"/>
      <w:pPr>
        <w:tabs>
          <w:tab w:val="num" w:pos="5760"/>
        </w:tabs>
        <w:ind w:left="5760" w:hanging="360"/>
      </w:pPr>
      <w:rPr>
        <w:rFonts w:ascii="Arial" w:hAnsi="Arial" w:hint="default"/>
      </w:rPr>
    </w:lvl>
    <w:lvl w:ilvl="8" w:tplc="463A8C0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EB90522"/>
    <w:multiLevelType w:val="hybridMultilevel"/>
    <w:tmpl w:val="D97E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3A5C2C"/>
    <w:multiLevelType w:val="hybridMultilevel"/>
    <w:tmpl w:val="C01687D4"/>
    <w:lvl w:ilvl="0" w:tplc="68504B4E">
      <w:start w:val="1"/>
      <w:numFmt w:val="bullet"/>
      <w:lvlText w:val="•"/>
      <w:lvlJc w:val="left"/>
      <w:pPr>
        <w:tabs>
          <w:tab w:val="num" w:pos="720"/>
        </w:tabs>
        <w:ind w:left="720" w:hanging="360"/>
      </w:pPr>
      <w:rPr>
        <w:rFonts w:ascii="Arial" w:hAnsi="Arial" w:hint="default"/>
      </w:rPr>
    </w:lvl>
    <w:lvl w:ilvl="1" w:tplc="60E2255A" w:tentative="1">
      <w:start w:val="1"/>
      <w:numFmt w:val="bullet"/>
      <w:lvlText w:val="•"/>
      <w:lvlJc w:val="left"/>
      <w:pPr>
        <w:tabs>
          <w:tab w:val="num" w:pos="1440"/>
        </w:tabs>
        <w:ind w:left="1440" w:hanging="360"/>
      </w:pPr>
      <w:rPr>
        <w:rFonts w:ascii="Arial" w:hAnsi="Arial" w:hint="default"/>
      </w:rPr>
    </w:lvl>
    <w:lvl w:ilvl="2" w:tplc="2FFC3140" w:tentative="1">
      <w:start w:val="1"/>
      <w:numFmt w:val="bullet"/>
      <w:lvlText w:val="•"/>
      <w:lvlJc w:val="left"/>
      <w:pPr>
        <w:tabs>
          <w:tab w:val="num" w:pos="2160"/>
        </w:tabs>
        <w:ind w:left="2160" w:hanging="360"/>
      </w:pPr>
      <w:rPr>
        <w:rFonts w:ascii="Arial" w:hAnsi="Arial" w:hint="default"/>
      </w:rPr>
    </w:lvl>
    <w:lvl w:ilvl="3" w:tplc="D2DE1F26" w:tentative="1">
      <w:start w:val="1"/>
      <w:numFmt w:val="bullet"/>
      <w:lvlText w:val="•"/>
      <w:lvlJc w:val="left"/>
      <w:pPr>
        <w:tabs>
          <w:tab w:val="num" w:pos="2880"/>
        </w:tabs>
        <w:ind w:left="2880" w:hanging="360"/>
      </w:pPr>
      <w:rPr>
        <w:rFonts w:ascii="Arial" w:hAnsi="Arial" w:hint="default"/>
      </w:rPr>
    </w:lvl>
    <w:lvl w:ilvl="4" w:tplc="760411C6" w:tentative="1">
      <w:start w:val="1"/>
      <w:numFmt w:val="bullet"/>
      <w:lvlText w:val="•"/>
      <w:lvlJc w:val="left"/>
      <w:pPr>
        <w:tabs>
          <w:tab w:val="num" w:pos="3600"/>
        </w:tabs>
        <w:ind w:left="3600" w:hanging="360"/>
      </w:pPr>
      <w:rPr>
        <w:rFonts w:ascii="Arial" w:hAnsi="Arial" w:hint="default"/>
      </w:rPr>
    </w:lvl>
    <w:lvl w:ilvl="5" w:tplc="4014C72E" w:tentative="1">
      <w:start w:val="1"/>
      <w:numFmt w:val="bullet"/>
      <w:lvlText w:val="•"/>
      <w:lvlJc w:val="left"/>
      <w:pPr>
        <w:tabs>
          <w:tab w:val="num" w:pos="4320"/>
        </w:tabs>
        <w:ind w:left="4320" w:hanging="360"/>
      </w:pPr>
      <w:rPr>
        <w:rFonts w:ascii="Arial" w:hAnsi="Arial" w:hint="default"/>
      </w:rPr>
    </w:lvl>
    <w:lvl w:ilvl="6" w:tplc="EA0C6F1C" w:tentative="1">
      <w:start w:val="1"/>
      <w:numFmt w:val="bullet"/>
      <w:lvlText w:val="•"/>
      <w:lvlJc w:val="left"/>
      <w:pPr>
        <w:tabs>
          <w:tab w:val="num" w:pos="5040"/>
        </w:tabs>
        <w:ind w:left="5040" w:hanging="360"/>
      </w:pPr>
      <w:rPr>
        <w:rFonts w:ascii="Arial" w:hAnsi="Arial" w:hint="default"/>
      </w:rPr>
    </w:lvl>
    <w:lvl w:ilvl="7" w:tplc="E2EE5D14" w:tentative="1">
      <w:start w:val="1"/>
      <w:numFmt w:val="bullet"/>
      <w:lvlText w:val="•"/>
      <w:lvlJc w:val="left"/>
      <w:pPr>
        <w:tabs>
          <w:tab w:val="num" w:pos="5760"/>
        </w:tabs>
        <w:ind w:left="5760" w:hanging="360"/>
      </w:pPr>
      <w:rPr>
        <w:rFonts w:ascii="Arial" w:hAnsi="Arial" w:hint="default"/>
      </w:rPr>
    </w:lvl>
    <w:lvl w:ilvl="8" w:tplc="5DD4271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FF37DA3"/>
    <w:multiLevelType w:val="hybridMultilevel"/>
    <w:tmpl w:val="4408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E3B7F"/>
    <w:multiLevelType w:val="hybridMultilevel"/>
    <w:tmpl w:val="7404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07275"/>
    <w:multiLevelType w:val="multilevel"/>
    <w:tmpl w:val="A208BE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8FB7753"/>
    <w:multiLevelType w:val="hybridMultilevel"/>
    <w:tmpl w:val="0AAE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E62BA1"/>
    <w:multiLevelType w:val="hybridMultilevel"/>
    <w:tmpl w:val="E10A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F14FD4"/>
    <w:multiLevelType w:val="hybridMultilevel"/>
    <w:tmpl w:val="932E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FA3B36"/>
    <w:multiLevelType w:val="hybridMultilevel"/>
    <w:tmpl w:val="ACF85C44"/>
    <w:lvl w:ilvl="0" w:tplc="3678F666">
      <w:start w:val="1"/>
      <w:numFmt w:val="bullet"/>
      <w:lvlText w:val="•"/>
      <w:lvlJc w:val="left"/>
      <w:pPr>
        <w:tabs>
          <w:tab w:val="num" w:pos="720"/>
        </w:tabs>
        <w:ind w:left="720" w:hanging="360"/>
      </w:pPr>
      <w:rPr>
        <w:rFonts w:ascii="Arial" w:hAnsi="Arial" w:hint="default"/>
      </w:rPr>
    </w:lvl>
    <w:lvl w:ilvl="1" w:tplc="61186708" w:tentative="1">
      <w:start w:val="1"/>
      <w:numFmt w:val="bullet"/>
      <w:lvlText w:val="•"/>
      <w:lvlJc w:val="left"/>
      <w:pPr>
        <w:tabs>
          <w:tab w:val="num" w:pos="1440"/>
        </w:tabs>
        <w:ind w:left="1440" w:hanging="360"/>
      </w:pPr>
      <w:rPr>
        <w:rFonts w:ascii="Arial" w:hAnsi="Arial" w:hint="default"/>
      </w:rPr>
    </w:lvl>
    <w:lvl w:ilvl="2" w:tplc="304053CA" w:tentative="1">
      <w:start w:val="1"/>
      <w:numFmt w:val="bullet"/>
      <w:lvlText w:val="•"/>
      <w:lvlJc w:val="left"/>
      <w:pPr>
        <w:tabs>
          <w:tab w:val="num" w:pos="2160"/>
        </w:tabs>
        <w:ind w:left="2160" w:hanging="360"/>
      </w:pPr>
      <w:rPr>
        <w:rFonts w:ascii="Arial" w:hAnsi="Arial" w:hint="default"/>
      </w:rPr>
    </w:lvl>
    <w:lvl w:ilvl="3" w:tplc="D4D6928A" w:tentative="1">
      <w:start w:val="1"/>
      <w:numFmt w:val="bullet"/>
      <w:lvlText w:val="•"/>
      <w:lvlJc w:val="left"/>
      <w:pPr>
        <w:tabs>
          <w:tab w:val="num" w:pos="2880"/>
        </w:tabs>
        <w:ind w:left="2880" w:hanging="360"/>
      </w:pPr>
      <w:rPr>
        <w:rFonts w:ascii="Arial" w:hAnsi="Arial" w:hint="default"/>
      </w:rPr>
    </w:lvl>
    <w:lvl w:ilvl="4" w:tplc="4336C4E8" w:tentative="1">
      <w:start w:val="1"/>
      <w:numFmt w:val="bullet"/>
      <w:lvlText w:val="•"/>
      <w:lvlJc w:val="left"/>
      <w:pPr>
        <w:tabs>
          <w:tab w:val="num" w:pos="3600"/>
        </w:tabs>
        <w:ind w:left="3600" w:hanging="360"/>
      </w:pPr>
      <w:rPr>
        <w:rFonts w:ascii="Arial" w:hAnsi="Arial" w:hint="default"/>
      </w:rPr>
    </w:lvl>
    <w:lvl w:ilvl="5" w:tplc="83BE7388" w:tentative="1">
      <w:start w:val="1"/>
      <w:numFmt w:val="bullet"/>
      <w:lvlText w:val="•"/>
      <w:lvlJc w:val="left"/>
      <w:pPr>
        <w:tabs>
          <w:tab w:val="num" w:pos="4320"/>
        </w:tabs>
        <w:ind w:left="4320" w:hanging="360"/>
      </w:pPr>
      <w:rPr>
        <w:rFonts w:ascii="Arial" w:hAnsi="Arial" w:hint="default"/>
      </w:rPr>
    </w:lvl>
    <w:lvl w:ilvl="6" w:tplc="AA9232AA" w:tentative="1">
      <w:start w:val="1"/>
      <w:numFmt w:val="bullet"/>
      <w:lvlText w:val="•"/>
      <w:lvlJc w:val="left"/>
      <w:pPr>
        <w:tabs>
          <w:tab w:val="num" w:pos="5040"/>
        </w:tabs>
        <w:ind w:left="5040" w:hanging="360"/>
      </w:pPr>
      <w:rPr>
        <w:rFonts w:ascii="Arial" w:hAnsi="Arial" w:hint="default"/>
      </w:rPr>
    </w:lvl>
    <w:lvl w:ilvl="7" w:tplc="0E4CE976" w:tentative="1">
      <w:start w:val="1"/>
      <w:numFmt w:val="bullet"/>
      <w:lvlText w:val="•"/>
      <w:lvlJc w:val="left"/>
      <w:pPr>
        <w:tabs>
          <w:tab w:val="num" w:pos="5760"/>
        </w:tabs>
        <w:ind w:left="5760" w:hanging="360"/>
      </w:pPr>
      <w:rPr>
        <w:rFonts w:ascii="Arial" w:hAnsi="Arial" w:hint="default"/>
      </w:rPr>
    </w:lvl>
    <w:lvl w:ilvl="8" w:tplc="0180F0E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0E0586D"/>
    <w:multiLevelType w:val="hybridMultilevel"/>
    <w:tmpl w:val="1B584938"/>
    <w:lvl w:ilvl="0" w:tplc="7012BBB6">
      <w:start w:val="1"/>
      <w:numFmt w:val="bullet"/>
      <w:lvlText w:val="•"/>
      <w:lvlJc w:val="left"/>
      <w:pPr>
        <w:tabs>
          <w:tab w:val="num" w:pos="720"/>
        </w:tabs>
        <w:ind w:left="720" w:hanging="360"/>
      </w:pPr>
      <w:rPr>
        <w:rFonts w:ascii="Arial" w:hAnsi="Arial" w:hint="default"/>
      </w:rPr>
    </w:lvl>
    <w:lvl w:ilvl="1" w:tplc="C5864274" w:tentative="1">
      <w:start w:val="1"/>
      <w:numFmt w:val="bullet"/>
      <w:lvlText w:val="•"/>
      <w:lvlJc w:val="left"/>
      <w:pPr>
        <w:tabs>
          <w:tab w:val="num" w:pos="1440"/>
        </w:tabs>
        <w:ind w:left="1440" w:hanging="360"/>
      </w:pPr>
      <w:rPr>
        <w:rFonts w:ascii="Arial" w:hAnsi="Arial" w:hint="default"/>
      </w:rPr>
    </w:lvl>
    <w:lvl w:ilvl="2" w:tplc="D7267874" w:tentative="1">
      <w:start w:val="1"/>
      <w:numFmt w:val="bullet"/>
      <w:lvlText w:val="•"/>
      <w:lvlJc w:val="left"/>
      <w:pPr>
        <w:tabs>
          <w:tab w:val="num" w:pos="2160"/>
        </w:tabs>
        <w:ind w:left="2160" w:hanging="360"/>
      </w:pPr>
      <w:rPr>
        <w:rFonts w:ascii="Arial" w:hAnsi="Arial" w:hint="default"/>
      </w:rPr>
    </w:lvl>
    <w:lvl w:ilvl="3" w:tplc="6EC048A6" w:tentative="1">
      <w:start w:val="1"/>
      <w:numFmt w:val="bullet"/>
      <w:lvlText w:val="•"/>
      <w:lvlJc w:val="left"/>
      <w:pPr>
        <w:tabs>
          <w:tab w:val="num" w:pos="2880"/>
        </w:tabs>
        <w:ind w:left="2880" w:hanging="360"/>
      </w:pPr>
      <w:rPr>
        <w:rFonts w:ascii="Arial" w:hAnsi="Arial" w:hint="default"/>
      </w:rPr>
    </w:lvl>
    <w:lvl w:ilvl="4" w:tplc="75C6AAB4" w:tentative="1">
      <w:start w:val="1"/>
      <w:numFmt w:val="bullet"/>
      <w:lvlText w:val="•"/>
      <w:lvlJc w:val="left"/>
      <w:pPr>
        <w:tabs>
          <w:tab w:val="num" w:pos="3600"/>
        </w:tabs>
        <w:ind w:left="3600" w:hanging="360"/>
      </w:pPr>
      <w:rPr>
        <w:rFonts w:ascii="Arial" w:hAnsi="Arial" w:hint="default"/>
      </w:rPr>
    </w:lvl>
    <w:lvl w:ilvl="5" w:tplc="5AB8CE88" w:tentative="1">
      <w:start w:val="1"/>
      <w:numFmt w:val="bullet"/>
      <w:lvlText w:val="•"/>
      <w:lvlJc w:val="left"/>
      <w:pPr>
        <w:tabs>
          <w:tab w:val="num" w:pos="4320"/>
        </w:tabs>
        <w:ind w:left="4320" w:hanging="360"/>
      </w:pPr>
      <w:rPr>
        <w:rFonts w:ascii="Arial" w:hAnsi="Arial" w:hint="default"/>
      </w:rPr>
    </w:lvl>
    <w:lvl w:ilvl="6" w:tplc="E488D5DC" w:tentative="1">
      <w:start w:val="1"/>
      <w:numFmt w:val="bullet"/>
      <w:lvlText w:val="•"/>
      <w:lvlJc w:val="left"/>
      <w:pPr>
        <w:tabs>
          <w:tab w:val="num" w:pos="5040"/>
        </w:tabs>
        <w:ind w:left="5040" w:hanging="360"/>
      </w:pPr>
      <w:rPr>
        <w:rFonts w:ascii="Arial" w:hAnsi="Arial" w:hint="default"/>
      </w:rPr>
    </w:lvl>
    <w:lvl w:ilvl="7" w:tplc="100AA17E" w:tentative="1">
      <w:start w:val="1"/>
      <w:numFmt w:val="bullet"/>
      <w:lvlText w:val="•"/>
      <w:lvlJc w:val="left"/>
      <w:pPr>
        <w:tabs>
          <w:tab w:val="num" w:pos="5760"/>
        </w:tabs>
        <w:ind w:left="5760" w:hanging="360"/>
      </w:pPr>
      <w:rPr>
        <w:rFonts w:ascii="Arial" w:hAnsi="Arial" w:hint="default"/>
      </w:rPr>
    </w:lvl>
    <w:lvl w:ilvl="8" w:tplc="006EEA3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3FF25A1"/>
    <w:multiLevelType w:val="hybridMultilevel"/>
    <w:tmpl w:val="B2D89FCA"/>
    <w:lvl w:ilvl="0" w:tplc="BA586E46">
      <w:start w:val="1"/>
      <w:numFmt w:val="bullet"/>
      <w:lvlText w:val="•"/>
      <w:lvlJc w:val="left"/>
      <w:pPr>
        <w:tabs>
          <w:tab w:val="num" w:pos="720"/>
        </w:tabs>
        <w:ind w:left="720" w:hanging="360"/>
      </w:pPr>
      <w:rPr>
        <w:rFonts w:ascii="Arial" w:hAnsi="Arial" w:hint="default"/>
      </w:rPr>
    </w:lvl>
    <w:lvl w:ilvl="1" w:tplc="DB525684" w:tentative="1">
      <w:start w:val="1"/>
      <w:numFmt w:val="bullet"/>
      <w:lvlText w:val="•"/>
      <w:lvlJc w:val="left"/>
      <w:pPr>
        <w:tabs>
          <w:tab w:val="num" w:pos="1440"/>
        </w:tabs>
        <w:ind w:left="1440" w:hanging="360"/>
      </w:pPr>
      <w:rPr>
        <w:rFonts w:ascii="Arial" w:hAnsi="Arial" w:hint="default"/>
      </w:rPr>
    </w:lvl>
    <w:lvl w:ilvl="2" w:tplc="6ABAEEFA" w:tentative="1">
      <w:start w:val="1"/>
      <w:numFmt w:val="bullet"/>
      <w:lvlText w:val="•"/>
      <w:lvlJc w:val="left"/>
      <w:pPr>
        <w:tabs>
          <w:tab w:val="num" w:pos="2160"/>
        </w:tabs>
        <w:ind w:left="2160" w:hanging="360"/>
      </w:pPr>
      <w:rPr>
        <w:rFonts w:ascii="Arial" w:hAnsi="Arial" w:hint="default"/>
      </w:rPr>
    </w:lvl>
    <w:lvl w:ilvl="3" w:tplc="9A0A1F74" w:tentative="1">
      <w:start w:val="1"/>
      <w:numFmt w:val="bullet"/>
      <w:lvlText w:val="•"/>
      <w:lvlJc w:val="left"/>
      <w:pPr>
        <w:tabs>
          <w:tab w:val="num" w:pos="2880"/>
        </w:tabs>
        <w:ind w:left="2880" w:hanging="360"/>
      </w:pPr>
      <w:rPr>
        <w:rFonts w:ascii="Arial" w:hAnsi="Arial" w:hint="default"/>
      </w:rPr>
    </w:lvl>
    <w:lvl w:ilvl="4" w:tplc="FB6A9350" w:tentative="1">
      <w:start w:val="1"/>
      <w:numFmt w:val="bullet"/>
      <w:lvlText w:val="•"/>
      <w:lvlJc w:val="left"/>
      <w:pPr>
        <w:tabs>
          <w:tab w:val="num" w:pos="3600"/>
        </w:tabs>
        <w:ind w:left="3600" w:hanging="360"/>
      </w:pPr>
      <w:rPr>
        <w:rFonts w:ascii="Arial" w:hAnsi="Arial" w:hint="default"/>
      </w:rPr>
    </w:lvl>
    <w:lvl w:ilvl="5" w:tplc="F1504708" w:tentative="1">
      <w:start w:val="1"/>
      <w:numFmt w:val="bullet"/>
      <w:lvlText w:val="•"/>
      <w:lvlJc w:val="left"/>
      <w:pPr>
        <w:tabs>
          <w:tab w:val="num" w:pos="4320"/>
        </w:tabs>
        <w:ind w:left="4320" w:hanging="360"/>
      </w:pPr>
      <w:rPr>
        <w:rFonts w:ascii="Arial" w:hAnsi="Arial" w:hint="default"/>
      </w:rPr>
    </w:lvl>
    <w:lvl w:ilvl="6" w:tplc="6220DC74" w:tentative="1">
      <w:start w:val="1"/>
      <w:numFmt w:val="bullet"/>
      <w:lvlText w:val="•"/>
      <w:lvlJc w:val="left"/>
      <w:pPr>
        <w:tabs>
          <w:tab w:val="num" w:pos="5040"/>
        </w:tabs>
        <w:ind w:left="5040" w:hanging="360"/>
      </w:pPr>
      <w:rPr>
        <w:rFonts w:ascii="Arial" w:hAnsi="Arial" w:hint="default"/>
      </w:rPr>
    </w:lvl>
    <w:lvl w:ilvl="7" w:tplc="FF784F06" w:tentative="1">
      <w:start w:val="1"/>
      <w:numFmt w:val="bullet"/>
      <w:lvlText w:val="•"/>
      <w:lvlJc w:val="left"/>
      <w:pPr>
        <w:tabs>
          <w:tab w:val="num" w:pos="5760"/>
        </w:tabs>
        <w:ind w:left="5760" w:hanging="360"/>
      </w:pPr>
      <w:rPr>
        <w:rFonts w:ascii="Arial" w:hAnsi="Arial" w:hint="default"/>
      </w:rPr>
    </w:lvl>
    <w:lvl w:ilvl="8" w:tplc="F4A624E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8E227FD"/>
    <w:multiLevelType w:val="hybridMultilevel"/>
    <w:tmpl w:val="B512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751F3C"/>
    <w:multiLevelType w:val="hybridMultilevel"/>
    <w:tmpl w:val="0C8E1502"/>
    <w:lvl w:ilvl="0" w:tplc="4B823284">
      <w:start w:val="1"/>
      <w:numFmt w:val="bullet"/>
      <w:lvlText w:val="•"/>
      <w:lvlJc w:val="left"/>
      <w:pPr>
        <w:tabs>
          <w:tab w:val="num" w:pos="720"/>
        </w:tabs>
        <w:ind w:left="720" w:hanging="360"/>
      </w:pPr>
      <w:rPr>
        <w:rFonts w:ascii="Arial" w:hAnsi="Arial" w:hint="default"/>
      </w:rPr>
    </w:lvl>
    <w:lvl w:ilvl="1" w:tplc="51C42250" w:tentative="1">
      <w:start w:val="1"/>
      <w:numFmt w:val="bullet"/>
      <w:lvlText w:val="•"/>
      <w:lvlJc w:val="left"/>
      <w:pPr>
        <w:tabs>
          <w:tab w:val="num" w:pos="1440"/>
        </w:tabs>
        <w:ind w:left="1440" w:hanging="360"/>
      </w:pPr>
      <w:rPr>
        <w:rFonts w:ascii="Arial" w:hAnsi="Arial" w:hint="default"/>
      </w:rPr>
    </w:lvl>
    <w:lvl w:ilvl="2" w:tplc="A47803E4" w:tentative="1">
      <w:start w:val="1"/>
      <w:numFmt w:val="bullet"/>
      <w:lvlText w:val="•"/>
      <w:lvlJc w:val="left"/>
      <w:pPr>
        <w:tabs>
          <w:tab w:val="num" w:pos="2160"/>
        </w:tabs>
        <w:ind w:left="2160" w:hanging="360"/>
      </w:pPr>
      <w:rPr>
        <w:rFonts w:ascii="Arial" w:hAnsi="Arial" w:hint="default"/>
      </w:rPr>
    </w:lvl>
    <w:lvl w:ilvl="3" w:tplc="B6CEA03A" w:tentative="1">
      <w:start w:val="1"/>
      <w:numFmt w:val="bullet"/>
      <w:lvlText w:val="•"/>
      <w:lvlJc w:val="left"/>
      <w:pPr>
        <w:tabs>
          <w:tab w:val="num" w:pos="2880"/>
        </w:tabs>
        <w:ind w:left="2880" w:hanging="360"/>
      </w:pPr>
      <w:rPr>
        <w:rFonts w:ascii="Arial" w:hAnsi="Arial" w:hint="default"/>
      </w:rPr>
    </w:lvl>
    <w:lvl w:ilvl="4" w:tplc="6E46FAD6" w:tentative="1">
      <w:start w:val="1"/>
      <w:numFmt w:val="bullet"/>
      <w:lvlText w:val="•"/>
      <w:lvlJc w:val="left"/>
      <w:pPr>
        <w:tabs>
          <w:tab w:val="num" w:pos="3600"/>
        </w:tabs>
        <w:ind w:left="3600" w:hanging="360"/>
      </w:pPr>
      <w:rPr>
        <w:rFonts w:ascii="Arial" w:hAnsi="Arial" w:hint="default"/>
      </w:rPr>
    </w:lvl>
    <w:lvl w:ilvl="5" w:tplc="75CC7816" w:tentative="1">
      <w:start w:val="1"/>
      <w:numFmt w:val="bullet"/>
      <w:lvlText w:val="•"/>
      <w:lvlJc w:val="left"/>
      <w:pPr>
        <w:tabs>
          <w:tab w:val="num" w:pos="4320"/>
        </w:tabs>
        <w:ind w:left="4320" w:hanging="360"/>
      </w:pPr>
      <w:rPr>
        <w:rFonts w:ascii="Arial" w:hAnsi="Arial" w:hint="default"/>
      </w:rPr>
    </w:lvl>
    <w:lvl w:ilvl="6" w:tplc="5142A5C2" w:tentative="1">
      <w:start w:val="1"/>
      <w:numFmt w:val="bullet"/>
      <w:lvlText w:val="•"/>
      <w:lvlJc w:val="left"/>
      <w:pPr>
        <w:tabs>
          <w:tab w:val="num" w:pos="5040"/>
        </w:tabs>
        <w:ind w:left="5040" w:hanging="360"/>
      </w:pPr>
      <w:rPr>
        <w:rFonts w:ascii="Arial" w:hAnsi="Arial" w:hint="default"/>
      </w:rPr>
    </w:lvl>
    <w:lvl w:ilvl="7" w:tplc="9CE6B17C" w:tentative="1">
      <w:start w:val="1"/>
      <w:numFmt w:val="bullet"/>
      <w:lvlText w:val="•"/>
      <w:lvlJc w:val="left"/>
      <w:pPr>
        <w:tabs>
          <w:tab w:val="num" w:pos="5760"/>
        </w:tabs>
        <w:ind w:left="5760" w:hanging="360"/>
      </w:pPr>
      <w:rPr>
        <w:rFonts w:ascii="Arial" w:hAnsi="Arial" w:hint="default"/>
      </w:rPr>
    </w:lvl>
    <w:lvl w:ilvl="8" w:tplc="8620FC6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AC161E4"/>
    <w:multiLevelType w:val="hybridMultilevel"/>
    <w:tmpl w:val="893EB328"/>
    <w:lvl w:ilvl="0" w:tplc="9D44A670">
      <w:start w:val="1"/>
      <w:numFmt w:val="bullet"/>
      <w:lvlText w:val="•"/>
      <w:lvlJc w:val="left"/>
      <w:pPr>
        <w:tabs>
          <w:tab w:val="num" w:pos="720"/>
        </w:tabs>
        <w:ind w:left="720" w:hanging="360"/>
      </w:pPr>
      <w:rPr>
        <w:rFonts w:ascii="Arial" w:hAnsi="Arial" w:hint="default"/>
      </w:rPr>
    </w:lvl>
    <w:lvl w:ilvl="1" w:tplc="9924A404" w:tentative="1">
      <w:start w:val="1"/>
      <w:numFmt w:val="bullet"/>
      <w:lvlText w:val="•"/>
      <w:lvlJc w:val="left"/>
      <w:pPr>
        <w:tabs>
          <w:tab w:val="num" w:pos="1440"/>
        </w:tabs>
        <w:ind w:left="1440" w:hanging="360"/>
      </w:pPr>
      <w:rPr>
        <w:rFonts w:ascii="Arial" w:hAnsi="Arial" w:hint="default"/>
      </w:rPr>
    </w:lvl>
    <w:lvl w:ilvl="2" w:tplc="AEB83F56" w:tentative="1">
      <w:start w:val="1"/>
      <w:numFmt w:val="bullet"/>
      <w:lvlText w:val="•"/>
      <w:lvlJc w:val="left"/>
      <w:pPr>
        <w:tabs>
          <w:tab w:val="num" w:pos="2160"/>
        </w:tabs>
        <w:ind w:left="2160" w:hanging="360"/>
      </w:pPr>
      <w:rPr>
        <w:rFonts w:ascii="Arial" w:hAnsi="Arial" w:hint="default"/>
      </w:rPr>
    </w:lvl>
    <w:lvl w:ilvl="3" w:tplc="5B58B428" w:tentative="1">
      <w:start w:val="1"/>
      <w:numFmt w:val="bullet"/>
      <w:lvlText w:val="•"/>
      <w:lvlJc w:val="left"/>
      <w:pPr>
        <w:tabs>
          <w:tab w:val="num" w:pos="2880"/>
        </w:tabs>
        <w:ind w:left="2880" w:hanging="360"/>
      </w:pPr>
      <w:rPr>
        <w:rFonts w:ascii="Arial" w:hAnsi="Arial" w:hint="default"/>
      </w:rPr>
    </w:lvl>
    <w:lvl w:ilvl="4" w:tplc="CF86016A" w:tentative="1">
      <w:start w:val="1"/>
      <w:numFmt w:val="bullet"/>
      <w:lvlText w:val="•"/>
      <w:lvlJc w:val="left"/>
      <w:pPr>
        <w:tabs>
          <w:tab w:val="num" w:pos="3600"/>
        </w:tabs>
        <w:ind w:left="3600" w:hanging="360"/>
      </w:pPr>
      <w:rPr>
        <w:rFonts w:ascii="Arial" w:hAnsi="Arial" w:hint="default"/>
      </w:rPr>
    </w:lvl>
    <w:lvl w:ilvl="5" w:tplc="83B0A030" w:tentative="1">
      <w:start w:val="1"/>
      <w:numFmt w:val="bullet"/>
      <w:lvlText w:val="•"/>
      <w:lvlJc w:val="left"/>
      <w:pPr>
        <w:tabs>
          <w:tab w:val="num" w:pos="4320"/>
        </w:tabs>
        <w:ind w:left="4320" w:hanging="360"/>
      </w:pPr>
      <w:rPr>
        <w:rFonts w:ascii="Arial" w:hAnsi="Arial" w:hint="default"/>
      </w:rPr>
    </w:lvl>
    <w:lvl w:ilvl="6" w:tplc="CCE27574" w:tentative="1">
      <w:start w:val="1"/>
      <w:numFmt w:val="bullet"/>
      <w:lvlText w:val="•"/>
      <w:lvlJc w:val="left"/>
      <w:pPr>
        <w:tabs>
          <w:tab w:val="num" w:pos="5040"/>
        </w:tabs>
        <w:ind w:left="5040" w:hanging="360"/>
      </w:pPr>
      <w:rPr>
        <w:rFonts w:ascii="Arial" w:hAnsi="Arial" w:hint="default"/>
      </w:rPr>
    </w:lvl>
    <w:lvl w:ilvl="7" w:tplc="5C06E92C" w:tentative="1">
      <w:start w:val="1"/>
      <w:numFmt w:val="bullet"/>
      <w:lvlText w:val="•"/>
      <w:lvlJc w:val="left"/>
      <w:pPr>
        <w:tabs>
          <w:tab w:val="num" w:pos="5760"/>
        </w:tabs>
        <w:ind w:left="5760" w:hanging="360"/>
      </w:pPr>
      <w:rPr>
        <w:rFonts w:ascii="Arial" w:hAnsi="Arial" w:hint="default"/>
      </w:rPr>
    </w:lvl>
    <w:lvl w:ilvl="8" w:tplc="C9681DC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C19042E"/>
    <w:multiLevelType w:val="hybridMultilevel"/>
    <w:tmpl w:val="EEE6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196F4A"/>
    <w:multiLevelType w:val="hybridMultilevel"/>
    <w:tmpl w:val="5ED8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73A68"/>
    <w:multiLevelType w:val="hybridMultilevel"/>
    <w:tmpl w:val="ECD66FAA"/>
    <w:lvl w:ilvl="0" w:tplc="41A01928">
      <w:start w:val="1"/>
      <w:numFmt w:val="bullet"/>
      <w:lvlText w:val="•"/>
      <w:lvlJc w:val="left"/>
      <w:pPr>
        <w:tabs>
          <w:tab w:val="num" w:pos="720"/>
        </w:tabs>
        <w:ind w:left="720" w:hanging="360"/>
      </w:pPr>
      <w:rPr>
        <w:rFonts w:ascii="Arial" w:hAnsi="Arial" w:hint="default"/>
      </w:rPr>
    </w:lvl>
    <w:lvl w:ilvl="1" w:tplc="96FCDB50" w:tentative="1">
      <w:start w:val="1"/>
      <w:numFmt w:val="bullet"/>
      <w:lvlText w:val="•"/>
      <w:lvlJc w:val="left"/>
      <w:pPr>
        <w:tabs>
          <w:tab w:val="num" w:pos="1440"/>
        </w:tabs>
        <w:ind w:left="1440" w:hanging="360"/>
      </w:pPr>
      <w:rPr>
        <w:rFonts w:ascii="Arial" w:hAnsi="Arial" w:hint="default"/>
      </w:rPr>
    </w:lvl>
    <w:lvl w:ilvl="2" w:tplc="4B92AC68" w:tentative="1">
      <w:start w:val="1"/>
      <w:numFmt w:val="bullet"/>
      <w:lvlText w:val="•"/>
      <w:lvlJc w:val="left"/>
      <w:pPr>
        <w:tabs>
          <w:tab w:val="num" w:pos="2160"/>
        </w:tabs>
        <w:ind w:left="2160" w:hanging="360"/>
      </w:pPr>
      <w:rPr>
        <w:rFonts w:ascii="Arial" w:hAnsi="Arial" w:hint="default"/>
      </w:rPr>
    </w:lvl>
    <w:lvl w:ilvl="3" w:tplc="9D901FC2" w:tentative="1">
      <w:start w:val="1"/>
      <w:numFmt w:val="bullet"/>
      <w:lvlText w:val="•"/>
      <w:lvlJc w:val="left"/>
      <w:pPr>
        <w:tabs>
          <w:tab w:val="num" w:pos="2880"/>
        </w:tabs>
        <w:ind w:left="2880" w:hanging="360"/>
      </w:pPr>
      <w:rPr>
        <w:rFonts w:ascii="Arial" w:hAnsi="Arial" w:hint="default"/>
      </w:rPr>
    </w:lvl>
    <w:lvl w:ilvl="4" w:tplc="A10A8F14" w:tentative="1">
      <w:start w:val="1"/>
      <w:numFmt w:val="bullet"/>
      <w:lvlText w:val="•"/>
      <w:lvlJc w:val="left"/>
      <w:pPr>
        <w:tabs>
          <w:tab w:val="num" w:pos="3600"/>
        </w:tabs>
        <w:ind w:left="3600" w:hanging="360"/>
      </w:pPr>
      <w:rPr>
        <w:rFonts w:ascii="Arial" w:hAnsi="Arial" w:hint="default"/>
      </w:rPr>
    </w:lvl>
    <w:lvl w:ilvl="5" w:tplc="90081A24" w:tentative="1">
      <w:start w:val="1"/>
      <w:numFmt w:val="bullet"/>
      <w:lvlText w:val="•"/>
      <w:lvlJc w:val="left"/>
      <w:pPr>
        <w:tabs>
          <w:tab w:val="num" w:pos="4320"/>
        </w:tabs>
        <w:ind w:left="4320" w:hanging="360"/>
      </w:pPr>
      <w:rPr>
        <w:rFonts w:ascii="Arial" w:hAnsi="Arial" w:hint="default"/>
      </w:rPr>
    </w:lvl>
    <w:lvl w:ilvl="6" w:tplc="5F56C002" w:tentative="1">
      <w:start w:val="1"/>
      <w:numFmt w:val="bullet"/>
      <w:lvlText w:val="•"/>
      <w:lvlJc w:val="left"/>
      <w:pPr>
        <w:tabs>
          <w:tab w:val="num" w:pos="5040"/>
        </w:tabs>
        <w:ind w:left="5040" w:hanging="360"/>
      </w:pPr>
      <w:rPr>
        <w:rFonts w:ascii="Arial" w:hAnsi="Arial" w:hint="default"/>
      </w:rPr>
    </w:lvl>
    <w:lvl w:ilvl="7" w:tplc="857A04BC" w:tentative="1">
      <w:start w:val="1"/>
      <w:numFmt w:val="bullet"/>
      <w:lvlText w:val="•"/>
      <w:lvlJc w:val="left"/>
      <w:pPr>
        <w:tabs>
          <w:tab w:val="num" w:pos="5760"/>
        </w:tabs>
        <w:ind w:left="5760" w:hanging="360"/>
      </w:pPr>
      <w:rPr>
        <w:rFonts w:ascii="Arial" w:hAnsi="Arial" w:hint="default"/>
      </w:rPr>
    </w:lvl>
    <w:lvl w:ilvl="8" w:tplc="EF228A1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E1A5C57"/>
    <w:multiLevelType w:val="hybridMultilevel"/>
    <w:tmpl w:val="993C22B4"/>
    <w:lvl w:ilvl="0" w:tplc="DB26F07A">
      <w:start w:val="1"/>
      <w:numFmt w:val="bullet"/>
      <w:lvlText w:val="•"/>
      <w:lvlJc w:val="left"/>
      <w:pPr>
        <w:tabs>
          <w:tab w:val="num" w:pos="720"/>
        </w:tabs>
        <w:ind w:left="720" w:hanging="360"/>
      </w:pPr>
      <w:rPr>
        <w:rFonts w:ascii="Arial" w:hAnsi="Arial" w:hint="default"/>
      </w:rPr>
    </w:lvl>
    <w:lvl w:ilvl="1" w:tplc="FD0C5EFE" w:tentative="1">
      <w:start w:val="1"/>
      <w:numFmt w:val="bullet"/>
      <w:lvlText w:val="•"/>
      <w:lvlJc w:val="left"/>
      <w:pPr>
        <w:tabs>
          <w:tab w:val="num" w:pos="1440"/>
        </w:tabs>
        <w:ind w:left="1440" w:hanging="360"/>
      </w:pPr>
      <w:rPr>
        <w:rFonts w:ascii="Arial" w:hAnsi="Arial" w:hint="default"/>
      </w:rPr>
    </w:lvl>
    <w:lvl w:ilvl="2" w:tplc="9A32F7DA" w:tentative="1">
      <w:start w:val="1"/>
      <w:numFmt w:val="bullet"/>
      <w:lvlText w:val="•"/>
      <w:lvlJc w:val="left"/>
      <w:pPr>
        <w:tabs>
          <w:tab w:val="num" w:pos="2160"/>
        </w:tabs>
        <w:ind w:left="2160" w:hanging="360"/>
      </w:pPr>
      <w:rPr>
        <w:rFonts w:ascii="Arial" w:hAnsi="Arial" w:hint="default"/>
      </w:rPr>
    </w:lvl>
    <w:lvl w:ilvl="3" w:tplc="2788EBAA" w:tentative="1">
      <w:start w:val="1"/>
      <w:numFmt w:val="bullet"/>
      <w:lvlText w:val="•"/>
      <w:lvlJc w:val="left"/>
      <w:pPr>
        <w:tabs>
          <w:tab w:val="num" w:pos="2880"/>
        </w:tabs>
        <w:ind w:left="2880" w:hanging="360"/>
      </w:pPr>
      <w:rPr>
        <w:rFonts w:ascii="Arial" w:hAnsi="Arial" w:hint="default"/>
      </w:rPr>
    </w:lvl>
    <w:lvl w:ilvl="4" w:tplc="950207B2" w:tentative="1">
      <w:start w:val="1"/>
      <w:numFmt w:val="bullet"/>
      <w:lvlText w:val="•"/>
      <w:lvlJc w:val="left"/>
      <w:pPr>
        <w:tabs>
          <w:tab w:val="num" w:pos="3600"/>
        </w:tabs>
        <w:ind w:left="3600" w:hanging="360"/>
      </w:pPr>
      <w:rPr>
        <w:rFonts w:ascii="Arial" w:hAnsi="Arial" w:hint="default"/>
      </w:rPr>
    </w:lvl>
    <w:lvl w:ilvl="5" w:tplc="7B3E758C" w:tentative="1">
      <w:start w:val="1"/>
      <w:numFmt w:val="bullet"/>
      <w:lvlText w:val="•"/>
      <w:lvlJc w:val="left"/>
      <w:pPr>
        <w:tabs>
          <w:tab w:val="num" w:pos="4320"/>
        </w:tabs>
        <w:ind w:left="4320" w:hanging="360"/>
      </w:pPr>
      <w:rPr>
        <w:rFonts w:ascii="Arial" w:hAnsi="Arial" w:hint="default"/>
      </w:rPr>
    </w:lvl>
    <w:lvl w:ilvl="6" w:tplc="17741396" w:tentative="1">
      <w:start w:val="1"/>
      <w:numFmt w:val="bullet"/>
      <w:lvlText w:val="•"/>
      <w:lvlJc w:val="left"/>
      <w:pPr>
        <w:tabs>
          <w:tab w:val="num" w:pos="5040"/>
        </w:tabs>
        <w:ind w:left="5040" w:hanging="360"/>
      </w:pPr>
      <w:rPr>
        <w:rFonts w:ascii="Arial" w:hAnsi="Arial" w:hint="default"/>
      </w:rPr>
    </w:lvl>
    <w:lvl w:ilvl="7" w:tplc="D9308A86" w:tentative="1">
      <w:start w:val="1"/>
      <w:numFmt w:val="bullet"/>
      <w:lvlText w:val="•"/>
      <w:lvlJc w:val="left"/>
      <w:pPr>
        <w:tabs>
          <w:tab w:val="num" w:pos="5760"/>
        </w:tabs>
        <w:ind w:left="5760" w:hanging="360"/>
      </w:pPr>
      <w:rPr>
        <w:rFonts w:ascii="Arial" w:hAnsi="Arial" w:hint="default"/>
      </w:rPr>
    </w:lvl>
    <w:lvl w:ilvl="8" w:tplc="E1E81E6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0D35B61"/>
    <w:multiLevelType w:val="hybridMultilevel"/>
    <w:tmpl w:val="170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285EB9"/>
    <w:multiLevelType w:val="hybridMultilevel"/>
    <w:tmpl w:val="64F0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4271A"/>
    <w:multiLevelType w:val="hybridMultilevel"/>
    <w:tmpl w:val="70446ADE"/>
    <w:lvl w:ilvl="0" w:tplc="3670B80E">
      <w:start w:val="1"/>
      <w:numFmt w:val="bullet"/>
      <w:lvlText w:val="•"/>
      <w:lvlJc w:val="left"/>
      <w:pPr>
        <w:tabs>
          <w:tab w:val="num" w:pos="720"/>
        </w:tabs>
        <w:ind w:left="720" w:hanging="360"/>
      </w:pPr>
      <w:rPr>
        <w:rFonts w:ascii="Arial" w:hAnsi="Arial" w:hint="default"/>
      </w:rPr>
    </w:lvl>
    <w:lvl w:ilvl="1" w:tplc="A3D84528" w:tentative="1">
      <w:start w:val="1"/>
      <w:numFmt w:val="bullet"/>
      <w:lvlText w:val="•"/>
      <w:lvlJc w:val="left"/>
      <w:pPr>
        <w:tabs>
          <w:tab w:val="num" w:pos="1440"/>
        </w:tabs>
        <w:ind w:left="1440" w:hanging="360"/>
      </w:pPr>
      <w:rPr>
        <w:rFonts w:ascii="Arial" w:hAnsi="Arial" w:hint="default"/>
      </w:rPr>
    </w:lvl>
    <w:lvl w:ilvl="2" w:tplc="93FCCEBE" w:tentative="1">
      <w:start w:val="1"/>
      <w:numFmt w:val="bullet"/>
      <w:lvlText w:val="•"/>
      <w:lvlJc w:val="left"/>
      <w:pPr>
        <w:tabs>
          <w:tab w:val="num" w:pos="2160"/>
        </w:tabs>
        <w:ind w:left="2160" w:hanging="360"/>
      </w:pPr>
      <w:rPr>
        <w:rFonts w:ascii="Arial" w:hAnsi="Arial" w:hint="default"/>
      </w:rPr>
    </w:lvl>
    <w:lvl w:ilvl="3" w:tplc="D228D728" w:tentative="1">
      <w:start w:val="1"/>
      <w:numFmt w:val="bullet"/>
      <w:lvlText w:val="•"/>
      <w:lvlJc w:val="left"/>
      <w:pPr>
        <w:tabs>
          <w:tab w:val="num" w:pos="2880"/>
        </w:tabs>
        <w:ind w:left="2880" w:hanging="360"/>
      </w:pPr>
      <w:rPr>
        <w:rFonts w:ascii="Arial" w:hAnsi="Arial" w:hint="default"/>
      </w:rPr>
    </w:lvl>
    <w:lvl w:ilvl="4" w:tplc="972C1C34" w:tentative="1">
      <w:start w:val="1"/>
      <w:numFmt w:val="bullet"/>
      <w:lvlText w:val="•"/>
      <w:lvlJc w:val="left"/>
      <w:pPr>
        <w:tabs>
          <w:tab w:val="num" w:pos="3600"/>
        </w:tabs>
        <w:ind w:left="3600" w:hanging="360"/>
      </w:pPr>
      <w:rPr>
        <w:rFonts w:ascii="Arial" w:hAnsi="Arial" w:hint="default"/>
      </w:rPr>
    </w:lvl>
    <w:lvl w:ilvl="5" w:tplc="50369986" w:tentative="1">
      <w:start w:val="1"/>
      <w:numFmt w:val="bullet"/>
      <w:lvlText w:val="•"/>
      <w:lvlJc w:val="left"/>
      <w:pPr>
        <w:tabs>
          <w:tab w:val="num" w:pos="4320"/>
        </w:tabs>
        <w:ind w:left="4320" w:hanging="360"/>
      </w:pPr>
      <w:rPr>
        <w:rFonts w:ascii="Arial" w:hAnsi="Arial" w:hint="default"/>
      </w:rPr>
    </w:lvl>
    <w:lvl w:ilvl="6" w:tplc="0E3EAF70" w:tentative="1">
      <w:start w:val="1"/>
      <w:numFmt w:val="bullet"/>
      <w:lvlText w:val="•"/>
      <w:lvlJc w:val="left"/>
      <w:pPr>
        <w:tabs>
          <w:tab w:val="num" w:pos="5040"/>
        </w:tabs>
        <w:ind w:left="5040" w:hanging="360"/>
      </w:pPr>
      <w:rPr>
        <w:rFonts w:ascii="Arial" w:hAnsi="Arial" w:hint="default"/>
      </w:rPr>
    </w:lvl>
    <w:lvl w:ilvl="7" w:tplc="FFE806D4" w:tentative="1">
      <w:start w:val="1"/>
      <w:numFmt w:val="bullet"/>
      <w:lvlText w:val="•"/>
      <w:lvlJc w:val="left"/>
      <w:pPr>
        <w:tabs>
          <w:tab w:val="num" w:pos="5760"/>
        </w:tabs>
        <w:ind w:left="5760" w:hanging="360"/>
      </w:pPr>
      <w:rPr>
        <w:rFonts w:ascii="Arial" w:hAnsi="Arial" w:hint="default"/>
      </w:rPr>
    </w:lvl>
    <w:lvl w:ilvl="8" w:tplc="72E6601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3FF0ACD"/>
    <w:multiLevelType w:val="hybridMultilevel"/>
    <w:tmpl w:val="106E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30994"/>
    <w:multiLevelType w:val="hybridMultilevel"/>
    <w:tmpl w:val="FEB0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59194B"/>
    <w:multiLevelType w:val="hybridMultilevel"/>
    <w:tmpl w:val="04E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B27AD5"/>
    <w:multiLevelType w:val="hybridMultilevel"/>
    <w:tmpl w:val="F710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071F51"/>
    <w:multiLevelType w:val="hybridMultilevel"/>
    <w:tmpl w:val="1C9C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0778C1"/>
    <w:multiLevelType w:val="hybridMultilevel"/>
    <w:tmpl w:val="C276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E910E8"/>
    <w:multiLevelType w:val="hybridMultilevel"/>
    <w:tmpl w:val="9A0A0D26"/>
    <w:lvl w:ilvl="0" w:tplc="4F76DBD4">
      <w:start w:val="1"/>
      <w:numFmt w:val="bullet"/>
      <w:lvlText w:val=""/>
      <w:lvlJc w:val="left"/>
      <w:pPr>
        <w:tabs>
          <w:tab w:val="num" w:pos="720"/>
        </w:tabs>
        <w:ind w:left="720" w:hanging="360"/>
      </w:pPr>
      <w:rPr>
        <w:rFonts w:ascii="Symbol" w:hAnsi="Symbol" w:hint="default"/>
        <w:sz w:val="20"/>
      </w:rPr>
    </w:lvl>
    <w:lvl w:ilvl="1" w:tplc="07EC21B6" w:tentative="1">
      <w:start w:val="1"/>
      <w:numFmt w:val="bullet"/>
      <w:lvlText w:val="o"/>
      <w:lvlJc w:val="left"/>
      <w:pPr>
        <w:tabs>
          <w:tab w:val="num" w:pos="1440"/>
        </w:tabs>
        <w:ind w:left="1440" w:hanging="360"/>
      </w:pPr>
      <w:rPr>
        <w:rFonts w:ascii="Courier New" w:hAnsi="Courier New" w:hint="default"/>
        <w:sz w:val="20"/>
      </w:rPr>
    </w:lvl>
    <w:lvl w:ilvl="2" w:tplc="B07E642C" w:tentative="1">
      <w:start w:val="1"/>
      <w:numFmt w:val="bullet"/>
      <w:lvlText w:val=""/>
      <w:lvlJc w:val="left"/>
      <w:pPr>
        <w:tabs>
          <w:tab w:val="num" w:pos="2160"/>
        </w:tabs>
        <w:ind w:left="2160" w:hanging="360"/>
      </w:pPr>
      <w:rPr>
        <w:rFonts w:ascii="Wingdings" w:hAnsi="Wingdings" w:hint="default"/>
        <w:sz w:val="20"/>
      </w:rPr>
    </w:lvl>
    <w:lvl w:ilvl="3" w:tplc="5B36B666" w:tentative="1">
      <w:start w:val="1"/>
      <w:numFmt w:val="bullet"/>
      <w:lvlText w:val=""/>
      <w:lvlJc w:val="left"/>
      <w:pPr>
        <w:tabs>
          <w:tab w:val="num" w:pos="2880"/>
        </w:tabs>
        <w:ind w:left="2880" w:hanging="360"/>
      </w:pPr>
      <w:rPr>
        <w:rFonts w:ascii="Wingdings" w:hAnsi="Wingdings" w:hint="default"/>
        <w:sz w:val="20"/>
      </w:rPr>
    </w:lvl>
    <w:lvl w:ilvl="4" w:tplc="0FAA630A" w:tentative="1">
      <w:start w:val="1"/>
      <w:numFmt w:val="bullet"/>
      <w:lvlText w:val=""/>
      <w:lvlJc w:val="left"/>
      <w:pPr>
        <w:tabs>
          <w:tab w:val="num" w:pos="3600"/>
        </w:tabs>
        <w:ind w:left="3600" w:hanging="360"/>
      </w:pPr>
      <w:rPr>
        <w:rFonts w:ascii="Wingdings" w:hAnsi="Wingdings" w:hint="default"/>
        <w:sz w:val="20"/>
      </w:rPr>
    </w:lvl>
    <w:lvl w:ilvl="5" w:tplc="16A88202" w:tentative="1">
      <w:start w:val="1"/>
      <w:numFmt w:val="bullet"/>
      <w:lvlText w:val=""/>
      <w:lvlJc w:val="left"/>
      <w:pPr>
        <w:tabs>
          <w:tab w:val="num" w:pos="4320"/>
        </w:tabs>
        <w:ind w:left="4320" w:hanging="360"/>
      </w:pPr>
      <w:rPr>
        <w:rFonts w:ascii="Wingdings" w:hAnsi="Wingdings" w:hint="default"/>
        <w:sz w:val="20"/>
      </w:rPr>
    </w:lvl>
    <w:lvl w:ilvl="6" w:tplc="F2D0B7D6" w:tentative="1">
      <w:start w:val="1"/>
      <w:numFmt w:val="bullet"/>
      <w:lvlText w:val=""/>
      <w:lvlJc w:val="left"/>
      <w:pPr>
        <w:tabs>
          <w:tab w:val="num" w:pos="5040"/>
        </w:tabs>
        <w:ind w:left="5040" w:hanging="360"/>
      </w:pPr>
      <w:rPr>
        <w:rFonts w:ascii="Wingdings" w:hAnsi="Wingdings" w:hint="default"/>
        <w:sz w:val="20"/>
      </w:rPr>
    </w:lvl>
    <w:lvl w:ilvl="7" w:tplc="1D209A26" w:tentative="1">
      <w:start w:val="1"/>
      <w:numFmt w:val="bullet"/>
      <w:lvlText w:val=""/>
      <w:lvlJc w:val="left"/>
      <w:pPr>
        <w:tabs>
          <w:tab w:val="num" w:pos="5760"/>
        </w:tabs>
        <w:ind w:left="5760" w:hanging="360"/>
      </w:pPr>
      <w:rPr>
        <w:rFonts w:ascii="Wingdings" w:hAnsi="Wingdings" w:hint="default"/>
        <w:sz w:val="20"/>
      </w:rPr>
    </w:lvl>
    <w:lvl w:ilvl="8" w:tplc="2006F952"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0F46EB"/>
    <w:multiLevelType w:val="hybridMultilevel"/>
    <w:tmpl w:val="3148E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6E4C98"/>
    <w:multiLevelType w:val="hybridMultilevel"/>
    <w:tmpl w:val="F6A2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7E3CCD"/>
    <w:multiLevelType w:val="hybridMultilevel"/>
    <w:tmpl w:val="66E49EBA"/>
    <w:lvl w:ilvl="0" w:tplc="EBC806B4">
      <w:start w:val="1"/>
      <w:numFmt w:val="bullet"/>
      <w:lvlText w:val="•"/>
      <w:lvlJc w:val="left"/>
      <w:pPr>
        <w:tabs>
          <w:tab w:val="num" w:pos="720"/>
        </w:tabs>
        <w:ind w:left="720" w:hanging="360"/>
      </w:pPr>
      <w:rPr>
        <w:rFonts w:ascii="Arial" w:hAnsi="Arial" w:hint="default"/>
      </w:rPr>
    </w:lvl>
    <w:lvl w:ilvl="1" w:tplc="65E0D1E6" w:tentative="1">
      <w:start w:val="1"/>
      <w:numFmt w:val="bullet"/>
      <w:lvlText w:val="•"/>
      <w:lvlJc w:val="left"/>
      <w:pPr>
        <w:tabs>
          <w:tab w:val="num" w:pos="1440"/>
        </w:tabs>
        <w:ind w:left="1440" w:hanging="360"/>
      </w:pPr>
      <w:rPr>
        <w:rFonts w:ascii="Arial" w:hAnsi="Arial" w:hint="default"/>
      </w:rPr>
    </w:lvl>
    <w:lvl w:ilvl="2" w:tplc="16089E3E" w:tentative="1">
      <w:start w:val="1"/>
      <w:numFmt w:val="bullet"/>
      <w:lvlText w:val="•"/>
      <w:lvlJc w:val="left"/>
      <w:pPr>
        <w:tabs>
          <w:tab w:val="num" w:pos="2160"/>
        </w:tabs>
        <w:ind w:left="2160" w:hanging="360"/>
      </w:pPr>
      <w:rPr>
        <w:rFonts w:ascii="Arial" w:hAnsi="Arial" w:hint="default"/>
      </w:rPr>
    </w:lvl>
    <w:lvl w:ilvl="3" w:tplc="42DA31B2" w:tentative="1">
      <w:start w:val="1"/>
      <w:numFmt w:val="bullet"/>
      <w:lvlText w:val="•"/>
      <w:lvlJc w:val="left"/>
      <w:pPr>
        <w:tabs>
          <w:tab w:val="num" w:pos="2880"/>
        </w:tabs>
        <w:ind w:left="2880" w:hanging="360"/>
      </w:pPr>
      <w:rPr>
        <w:rFonts w:ascii="Arial" w:hAnsi="Arial" w:hint="default"/>
      </w:rPr>
    </w:lvl>
    <w:lvl w:ilvl="4" w:tplc="ECB6B1C6" w:tentative="1">
      <w:start w:val="1"/>
      <w:numFmt w:val="bullet"/>
      <w:lvlText w:val="•"/>
      <w:lvlJc w:val="left"/>
      <w:pPr>
        <w:tabs>
          <w:tab w:val="num" w:pos="3600"/>
        </w:tabs>
        <w:ind w:left="3600" w:hanging="360"/>
      </w:pPr>
      <w:rPr>
        <w:rFonts w:ascii="Arial" w:hAnsi="Arial" w:hint="default"/>
      </w:rPr>
    </w:lvl>
    <w:lvl w:ilvl="5" w:tplc="ACC20980" w:tentative="1">
      <w:start w:val="1"/>
      <w:numFmt w:val="bullet"/>
      <w:lvlText w:val="•"/>
      <w:lvlJc w:val="left"/>
      <w:pPr>
        <w:tabs>
          <w:tab w:val="num" w:pos="4320"/>
        </w:tabs>
        <w:ind w:left="4320" w:hanging="360"/>
      </w:pPr>
      <w:rPr>
        <w:rFonts w:ascii="Arial" w:hAnsi="Arial" w:hint="default"/>
      </w:rPr>
    </w:lvl>
    <w:lvl w:ilvl="6" w:tplc="D924DE78" w:tentative="1">
      <w:start w:val="1"/>
      <w:numFmt w:val="bullet"/>
      <w:lvlText w:val="•"/>
      <w:lvlJc w:val="left"/>
      <w:pPr>
        <w:tabs>
          <w:tab w:val="num" w:pos="5040"/>
        </w:tabs>
        <w:ind w:left="5040" w:hanging="360"/>
      </w:pPr>
      <w:rPr>
        <w:rFonts w:ascii="Arial" w:hAnsi="Arial" w:hint="default"/>
      </w:rPr>
    </w:lvl>
    <w:lvl w:ilvl="7" w:tplc="33C6B8DC" w:tentative="1">
      <w:start w:val="1"/>
      <w:numFmt w:val="bullet"/>
      <w:lvlText w:val="•"/>
      <w:lvlJc w:val="left"/>
      <w:pPr>
        <w:tabs>
          <w:tab w:val="num" w:pos="5760"/>
        </w:tabs>
        <w:ind w:left="5760" w:hanging="360"/>
      </w:pPr>
      <w:rPr>
        <w:rFonts w:ascii="Arial" w:hAnsi="Arial" w:hint="default"/>
      </w:rPr>
    </w:lvl>
    <w:lvl w:ilvl="8" w:tplc="3E8626D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CDD0518"/>
    <w:multiLevelType w:val="hybridMultilevel"/>
    <w:tmpl w:val="3B742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9"/>
  </w:num>
  <w:num w:numId="4">
    <w:abstractNumId w:val="56"/>
  </w:num>
  <w:num w:numId="5">
    <w:abstractNumId w:val="10"/>
  </w:num>
  <w:num w:numId="6">
    <w:abstractNumId w:val="6"/>
  </w:num>
  <w:num w:numId="7">
    <w:abstractNumId w:val="34"/>
  </w:num>
  <w:num w:numId="8">
    <w:abstractNumId w:val="17"/>
  </w:num>
  <w:num w:numId="9">
    <w:abstractNumId w:val="11"/>
  </w:num>
  <w:num w:numId="10">
    <w:abstractNumId w:val="14"/>
  </w:num>
  <w:num w:numId="11">
    <w:abstractNumId w:val="63"/>
  </w:num>
  <w:num w:numId="12">
    <w:abstractNumId w:val="50"/>
  </w:num>
  <w:num w:numId="13">
    <w:abstractNumId w:val="8"/>
  </w:num>
  <w:num w:numId="14">
    <w:abstractNumId w:val="33"/>
  </w:num>
  <w:num w:numId="15">
    <w:abstractNumId w:val="44"/>
  </w:num>
  <w:num w:numId="16">
    <w:abstractNumId w:val="54"/>
  </w:num>
  <w:num w:numId="17">
    <w:abstractNumId w:val="47"/>
  </w:num>
  <w:num w:numId="18">
    <w:abstractNumId w:val="28"/>
  </w:num>
  <w:num w:numId="19">
    <w:abstractNumId w:val="35"/>
  </w:num>
  <w:num w:numId="20">
    <w:abstractNumId w:val="1"/>
  </w:num>
  <w:num w:numId="21">
    <w:abstractNumId w:val="49"/>
  </w:num>
  <w:num w:numId="22">
    <w:abstractNumId w:val="2"/>
  </w:num>
  <w:num w:numId="23">
    <w:abstractNumId w:val="13"/>
  </w:num>
  <w:num w:numId="24">
    <w:abstractNumId w:val="27"/>
  </w:num>
  <w:num w:numId="25">
    <w:abstractNumId w:val="40"/>
  </w:num>
  <w:num w:numId="26">
    <w:abstractNumId w:val="24"/>
  </w:num>
  <w:num w:numId="27">
    <w:abstractNumId w:val="52"/>
  </w:num>
  <w:num w:numId="28">
    <w:abstractNumId w:val="62"/>
  </w:num>
  <w:num w:numId="29">
    <w:abstractNumId w:val="42"/>
  </w:num>
  <w:num w:numId="30">
    <w:abstractNumId w:val="38"/>
  </w:num>
  <w:num w:numId="31">
    <w:abstractNumId w:val="3"/>
  </w:num>
  <w:num w:numId="32">
    <w:abstractNumId w:val="23"/>
  </w:num>
  <w:num w:numId="33">
    <w:abstractNumId w:val="45"/>
  </w:num>
  <w:num w:numId="34">
    <w:abstractNumId w:val="48"/>
  </w:num>
  <w:num w:numId="35">
    <w:abstractNumId w:val="58"/>
  </w:num>
  <w:num w:numId="36">
    <w:abstractNumId w:val="41"/>
  </w:num>
  <w:num w:numId="37">
    <w:abstractNumId w:val="31"/>
  </w:num>
  <w:num w:numId="38">
    <w:abstractNumId w:val="15"/>
  </w:num>
  <w:num w:numId="39">
    <w:abstractNumId w:val="0"/>
  </w:num>
  <w:num w:numId="40">
    <w:abstractNumId w:val="43"/>
  </w:num>
  <w:num w:numId="41">
    <w:abstractNumId w:val="61"/>
  </w:num>
  <w:num w:numId="42">
    <w:abstractNumId w:val="18"/>
  </w:num>
  <w:num w:numId="43">
    <w:abstractNumId w:val="55"/>
  </w:num>
  <w:num w:numId="44">
    <w:abstractNumId w:val="19"/>
  </w:num>
  <w:num w:numId="45">
    <w:abstractNumId w:val="53"/>
  </w:num>
  <w:num w:numId="46">
    <w:abstractNumId w:val="26"/>
  </w:num>
  <w:num w:numId="47">
    <w:abstractNumId w:val="4"/>
  </w:num>
  <w:num w:numId="48">
    <w:abstractNumId w:val="7"/>
  </w:num>
  <w:num w:numId="49">
    <w:abstractNumId w:val="46"/>
  </w:num>
  <w:num w:numId="50">
    <w:abstractNumId w:val="57"/>
  </w:num>
  <w:num w:numId="51">
    <w:abstractNumId w:val="51"/>
  </w:num>
  <w:num w:numId="52">
    <w:abstractNumId w:val="39"/>
  </w:num>
  <w:num w:numId="53">
    <w:abstractNumId w:val="21"/>
  </w:num>
  <w:num w:numId="54">
    <w:abstractNumId w:val="12"/>
  </w:num>
  <w:num w:numId="55">
    <w:abstractNumId w:val="25"/>
  </w:num>
  <w:num w:numId="56">
    <w:abstractNumId w:val="32"/>
  </w:num>
  <w:num w:numId="57">
    <w:abstractNumId w:val="20"/>
  </w:num>
  <w:num w:numId="58">
    <w:abstractNumId w:val="37"/>
  </w:num>
  <w:num w:numId="59">
    <w:abstractNumId w:val="9"/>
  </w:num>
  <w:num w:numId="60">
    <w:abstractNumId w:val="60"/>
  </w:num>
  <w:num w:numId="61">
    <w:abstractNumId w:val="59"/>
  </w:num>
  <w:num w:numId="62">
    <w:abstractNumId w:val="30"/>
  </w:num>
  <w:num w:numId="63">
    <w:abstractNumId w:val="22"/>
  </w:num>
  <w:num w:numId="6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E8"/>
    <w:rsid w:val="000005CE"/>
    <w:rsid w:val="00000954"/>
    <w:rsid w:val="00000BB4"/>
    <w:rsid w:val="000016B1"/>
    <w:rsid w:val="000020FF"/>
    <w:rsid w:val="000023FD"/>
    <w:rsid w:val="0000336A"/>
    <w:rsid w:val="00005660"/>
    <w:rsid w:val="000058A3"/>
    <w:rsid w:val="00006688"/>
    <w:rsid w:val="00006852"/>
    <w:rsid w:val="00006F98"/>
    <w:rsid w:val="0001003E"/>
    <w:rsid w:val="00011178"/>
    <w:rsid w:val="000112EE"/>
    <w:rsid w:val="00011805"/>
    <w:rsid w:val="00011AE3"/>
    <w:rsid w:val="00011ECC"/>
    <w:rsid w:val="000122AF"/>
    <w:rsid w:val="000136FD"/>
    <w:rsid w:val="00013E1A"/>
    <w:rsid w:val="00016262"/>
    <w:rsid w:val="00017918"/>
    <w:rsid w:val="00020062"/>
    <w:rsid w:val="00020AAC"/>
    <w:rsid w:val="00020FDE"/>
    <w:rsid w:val="00021E4B"/>
    <w:rsid w:val="00023820"/>
    <w:rsid w:val="00024F3C"/>
    <w:rsid w:val="000251F4"/>
    <w:rsid w:val="00025F30"/>
    <w:rsid w:val="000261F2"/>
    <w:rsid w:val="00027BAD"/>
    <w:rsid w:val="00030BC9"/>
    <w:rsid w:val="00031ED8"/>
    <w:rsid w:val="00032401"/>
    <w:rsid w:val="000335EB"/>
    <w:rsid w:val="000337B0"/>
    <w:rsid w:val="00033B8E"/>
    <w:rsid w:val="00036240"/>
    <w:rsid w:val="00037309"/>
    <w:rsid w:val="00040F7E"/>
    <w:rsid w:val="00041D24"/>
    <w:rsid w:val="00043167"/>
    <w:rsid w:val="000453CB"/>
    <w:rsid w:val="00047868"/>
    <w:rsid w:val="00050855"/>
    <w:rsid w:val="0005110F"/>
    <w:rsid w:val="00051282"/>
    <w:rsid w:val="00051769"/>
    <w:rsid w:val="00054931"/>
    <w:rsid w:val="00054D50"/>
    <w:rsid w:val="00055371"/>
    <w:rsid w:val="0005745A"/>
    <w:rsid w:val="00057B15"/>
    <w:rsid w:val="00062C01"/>
    <w:rsid w:val="00062C7B"/>
    <w:rsid w:val="00063FB7"/>
    <w:rsid w:val="00064254"/>
    <w:rsid w:val="000642C4"/>
    <w:rsid w:val="0006485B"/>
    <w:rsid w:val="000649A9"/>
    <w:rsid w:val="00065CC4"/>
    <w:rsid w:val="000702D5"/>
    <w:rsid w:val="000702F4"/>
    <w:rsid w:val="000712FD"/>
    <w:rsid w:val="000720C5"/>
    <w:rsid w:val="000737F6"/>
    <w:rsid w:val="000738B7"/>
    <w:rsid w:val="0007643E"/>
    <w:rsid w:val="00077643"/>
    <w:rsid w:val="00077891"/>
    <w:rsid w:val="000803EF"/>
    <w:rsid w:val="00081C2A"/>
    <w:rsid w:val="00082700"/>
    <w:rsid w:val="00082BA6"/>
    <w:rsid w:val="00083130"/>
    <w:rsid w:val="00084DF5"/>
    <w:rsid w:val="00086402"/>
    <w:rsid w:val="00087022"/>
    <w:rsid w:val="000879A0"/>
    <w:rsid w:val="00087F48"/>
    <w:rsid w:val="0009034C"/>
    <w:rsid w:val="000903D6"/>
    <w:rsid w:val="00091E84"/>
    <w:rsid w:val="00093C84"/>
    <w:rsid w:val="00094377"/>
    <w:rsid w:val="00094BFD"/>
    <w:rsid w:val="000955D8"/>
    <w:rsid w:val="00095DBA"/>
    <w:rsid w:val="0009702F"/>
    <w:rsid w:val="000A2D81"/>
    <w:rsid w:val="000A2E2A"/>
    <w:rsid w:val="000A35BA"/>
    <w:rsid w:val="000A4D8F"/>
    <w:rsid w:val="000A6FBB"/>
    <w:rsid w:val="000B2352"/>
    <w:rsid w:val="000B5AA2"/>
    <w:rsid w:val="000B5BF0"/>
    <w:rsid w:val="000B7068"/>
    <w:rsid w:val="000C1081"/>
    <w:rsid w:val="000C1660"/>
    <w:rsid w:val="000C1866"/>
    <w:rsid w:val="000C2349"/>
    <w:rsid w:val="000C3869"/>
    <w:rsid w:val="000C5566"/>
    <w:rsid w:val="000C55F2"/>
    <w:rsid w:val="000C6777"/>
    <w:rsid w:val="000C6DA3"/>
    <w:rsid w:val="000D042B"/>
    <w:rsid w:val="000D4344"/>
    <w:rsid w:val="000E0286"/>
    <w:rsid w:val="000E03C4"/>
    <w:rsid w:val="000E07A5"/>
    <w:rsid w:val="000E33D1"/>
    <w:rsid w:val="000E437C"/>
    <w:rsid w:val="000E576A"/>
    <w:rsid w:val="000E5D3F"/>
    <w:rsid w:val="000E6119"/>
    <w:rsid w:val="000E75BF"/>
    <w:rsid w:val="000F0E2D"/>
    <w:rsid w:val="000F2799"/>
    <w:rsid w:val="000F2814"/>
    <w:rsid w:val="000F3B4A"/>
    <w:rsid w:val="000F4264"/>
    <w:rsid w:val="000F4952"/>
    <w:rsid w:val="000F69B0"/>
    <w:rsid w:val="000F740E"/>
    <w:rsid w:val="000F7817"/>
    <w:rsid w:val="000F7B08"/>
    <w:rsid w:val="000F7D42"/>
    <w:rsid w:val="000F7F6B"/>
    <w:rsid w:val="001010B8"/>
    <w:rsid w:val="00101378"/>
    <w:rsid w:val="001022A9"/>
    <w:rsid w:val="001038BF"/>
    <w:rsid w:val="00103BDB"/>
    <w:rsid w:val="00103CE7"/>
    <w:rsid w:val="0010476A"/>
    <w:rsid w:val="001047CD"/>
    <w:rsid w:val="00105596"/>
    <w:rsid w:val="001057AF"/>
    <w:rsid w:val="00105ECF"/>
    <w:rsid w:val="00105EE3"/>
    <w:rsid w:val="00106560"/>
    <w:rsid w:val="00110181"/>
    <w:rsid w:val="001104BD"/>
    <w:rsid w:val="00111A9C"/>
    <w:rsid w:val="0011238B"/>
    <w:rsid w:val="00112B7B"/>
    <w:rsid w:val="00112C7C"/>
    <w:rsid w:val="00114711"/>
    <w:rsid w:val="0011568E"/>
    <w:rsid w:val="00115786"/>
    <w:rsid w:val="001165AD"/>
    <w:rsid w:val="00117E82"/>
    <w:rsid w:val="00120C5A"/>
    <w:rsid w:val="00121190"/>
    <w:rsid w:val="00122441"/>
    <w:rsid w:val="0012253C"/>
    <w:rsid w:val="00123906"/>
    <w:rsid w:val="00124A4D"/>
    <w:rsid w:val="00124AAD"/>
    <w:rsid w:val="00125000"/>
    <w:rsid w:val="00127975"/>
    <w:rsid w:val="0013028A"/>
    <w:rsid w:val="001303BA"/>
    <w:rsid w:val="00130A2A"/>
    <w:rsid w:val="00131C25"/>
    <w:rsid w:val="0013447D"/>
    <w:rsid w:val="00134E31"/>
    <w:rsid w:val="001361B5"/>
    <w:rsid w:val="00137876"/>
    <w:rsid w:val="00140AD1"/>
    <w:rsid w:val="0014152E"/>
    <w:rsid w:val="001431F2"/>
    <w:rsid w:val="00143E63"/>
    <w:rsid w:val="00145131"/>
    <w:rsid w:val="00145E9D"/>
    <w:rsid w:val="00146DFB"/>
    <w:rsid w:val="00152255"/>
    <w:rsid w:val="0015575D"/>
    <w:rsid w:val="00163198"/>
    <w:rsid w:val="00164AE8"/>
    <w:rsid w:val="0016700F"/>
    <w:rsid w:val="00167269"/>
    <w:rsid w:val="0017189A"/>
    <w:rsid w:val="00171D10"/>
    <w:rsid w:val="00172D64"/>
    <w:rsid w:val="00174059"/>
    <w:rsid w:val="001745D7"/>
    <w:rsid w:val="0017620A"/>
    <w:rsid w:val="00176C5C"/>
    <w:rsid w:val="001773AB"/>
    <w:rsid w:val="00177455"/>
    <w:rsid w:val="001810B0"/>
    <w:rsid w:val="00181FF6"/>
    <w:rsid w:val="00182762"/>
    <w:rsid w:val="00187345"/>
    <w:rsid w:val="00190DD8"/>
    <w:rsid w:val="0019136C"/>
    <w:rsid w:val="00191A80"/>
    <w:rsid w:val="00192C0E"/>
    <w:rsid w:val="00193889"/>
    <w:rsid w:val="001944F5"/>
    <w:rsid w:val="00194B68"/>
    <w:rsid w:val="00195795"/>
    <w:rsid w:val="00196B62"/>
    <w:rsid w:val="001A26CC"/>
    <w:rsid w:val="001A37B3"/>
    <w:rsid w:val="001A4780"/>
    <w:rsid w:val="001A481F"/>
    <w:rsid w:val="001A4BD5"/>
    <w:rsid w:val="001A5067"/>
    <w:rsid w:val="001A61DD"/>
    <w:rsid w:val="001A6C2E"/>
    <w:rsid w:val="001B13D4"/>
    <w:rsid w:val="001B172C"/>
    <w:rsid w:val="001B1760"/>
    <w:rsid w:val="001B4050"/>
    <w:rsid w:val="001B48BB"/>
    <w:rsid w:val="001B607D"/>
    <w:rsid w:val="001B6A6B"/>
    <w:rsid w:val="001B75B3"/>
    <w:rsid w:val="001B787B"/>
    <w:rsid w:val="001C10AC"/>
    <w:rsid w:val="001C16E6"/>
    <w:rsid w:val="001C3309"/>
    <w:rsid w:val="001C43DB"/>
    <w:rsid w:val="001C52B5"/>
    <w:rsid w:val="001C5CE0"/>
    <w:rsid w:val="001C60AD"/>
    <w:rsid w:val="001C6242"/>
    <w:rsid w:val="001C6383"/>
    <w:rsid w:val="001C6439"/>
    <w:rsid w:val="001D1754"/>
    <w:rsid w:val="001D2ED4"/>
    <w:rsid w:val="001D54EA"/>
    <w:rsid w:val="001D5BF2"/>
    <w:rsid w:val="001D7305"/>
    <w:rsid w:val="001D7D9F"/>
    <w:rsid w:val="001E0200"/>
    <w:rsid w:val="001E1857"/>
    <w:rsid w:val="001E3BAD"/>
    <w:rsid w:val="001E46B0"/>
    <w:rsid w:val="001E4732"/>
    <w:rsid w:val="001E52F8"/>
    <w:rsid w:val="001E54D9"/>
    <w:rsid w:val="001E5749"/>
    <w:rsid w:val="001E5990"/>
    <w:rsid w:val="001E59AF"/>
    <w:rsid w:val="001E66B5"/>
    <w:rsid w:val="001E781F"/>
    <w:rsid w:val="001E7A74"/>
    <w:rsid w:val="001F181A"/>
    <w:rsid w:val="001F1951"/>
    <w:rsid w:val="001F2443"/>
    <w:rsid w:val="001F3E1E"/>
    <w:rsid w:val="001F3E9B"/>
    <w:rsid w:val="001F41D9"/>
    <w:rsid w:val="001F41FC"/>
    <w:rsid w:val="001F44EC"/>
    <w:rsid w:val="001F577E"/>
    <w:rsid w:val="002008BE"/>
    <w:rsid w:val="00201274"/>
    <w:rsid w:val="0020137B"/>
    <w:rsid w:val="00201E70"/>
    <w:rsid w:val="00202DC8"/>
    <w:rsid w:val="002036A8"/>
    <w:rsid w:val="00205AFB"/>
    <w:rsid w:val="002060E3"/>
    <w:rsid w:val="00207EE5"/>
    <w:rsid w:val="0021097B"/>
    <w:rsid w:val="00211C64"/>
    <w:rsid w:val="002125E4"/>
    <w:rsid w:val="0021311A"/>
    <w:rsid w:val="00214522"/>
    <w:rsid w:val="00215E99"/>
    <w:rsid w:val="00216FEB"/>
    <w:rsid w:val="002177D4"/>
    <w:rsid w:val="00220E50"/>
    <w:rsid w:val="00222882"/>
    <w:rsid w:val="00224686"/>
    <w:rsid w:val="00224698"/>
    <w:rsid w:val="00224C16"/>
    <w:rsid w:val="00224F44"/>
    <w:rsid w:val="002252F5"/>
    <w:rsid w:val="0022708A"/>
    <w:rsid w:val="00227DC4"/>
    <w:rsid w:val="00233D66"/>
    <w:rsid w:val="00236CD9"/>
    <w:rsid w:val="00236F1B"/>
    <w:rsid w:val="00241474"/>
    <w:rsid w:val="002417D1"/>
    <w:rsid w:val="00241F0A"/>
    <w:rsid w:val="00242145"/>
    <w:rsid w:val="00242DAE"/>
    <w:rsid w:val="00244D07"/>
    <w:rsid w:val="0024519A"/>
    <w:rsid w:val="002454A1"/>
    <w:rsid w:val="00245A56"/>
    <w:rsid w:val="0024670E"/>
    <w:rsid w:val="002475D8"/>
    <w:rsid w:val="002518FC"/>
    <w:rsid w:val="0025269D"/>
    <w:rsid w:val="002529F7"/>
    <w:rsid w:val="00253100"/>
    <w:rsid w:val="00254627"/>
    <w:rsid w:val="00255240"/>
    <w:rsid w:val="002553DE"/>
    <w:rsid w:val="00255D55"/>
    <w:rsid w:val="00255DF7"/>
    <w:rsid w:val="00255F59"/>
    <w:rsid w:val="00255FE9"/>
    <w:rsid w:val="00256C8C"/>
    <w:rsid w:val="00257EA4"/>
    <w:rsid w:val="00260331"/>
    <w:rsid w:val="002607CB"/>
    <w:rsid w:val="00261A6B"/>
    <w:rsid w:val="00262878"/>
    <w:rsid w:val="00263CC1"/>
    <w:rsid w:val="002663DE"/>
    <w:rsid w:val="002676A2"/>
    <w:rsid w:val="002708F3"/>
    <w:rsid w:val="0027144A"/>
    <w:rsid w:val="002739A4"/>
    <w:rsid w:val="00273ABA"/>
    <w:rsid w:val="00273AD4"/>
    <w:rsid w:val="00274A59"/>
    <w:rsid w:val="002753B1"/>
    <w:rsid w:val="002753FB"/>
    <w:rsid w:val="00275B7A"/>
    <w:rsid w:val="0027721D"/>
    <w:rsid w:val="00277E6E"/>
    <w:rsid w:val="00280972"/>
    <w:rsid w:val="002812B2"/>
    <w:rsid w:val="0028193F"/>
    <w:rsid w:val="002823C1"/>
    <w:rsid w:val="002833FB"/>
    <w:rsid w:val="002849CB"/>
    <w:rsid w:val="00285561"/>
    <w:rsid w:val="002874A7"/>
    <w:rsid w:val="00287C0B"/>
    <w:rsid w:val="00290B1C"/>
    <w:rsid w:val="00290E02"/>
    <w:rsid w:val="00292895"/>
    <w:rsid w:val="00292C52"/>
    <w:rsid w:val="0029452D"/>
    <w:rsid w:val="002950E8"/>
    <w:rsid w:val="00295F75"/>
    <w:rsid w:val="00295FA6"/>
    <w:rsid w:val="00296746"/>
    <w:rsid w:val="002968BC"/>
    <w:rsid w:val="00296A0D"/>
    <w:rsid w:val="00296B1F"/>
    <w:rsid w:val="002A139A"/>
    <w:rsid w:val="002A1E50"/>
    <w:rsid w:val="002A29AF"/>
    <w:rsid w:val="002A422E"/>
    <w:rsid w:val="002A4CB6"/>
    <w:rsid w:val="002A63FC"/>
    <w:rsid w:val="002A7FAE"/>
    <w:rsid w:val="002B038C"/>
    <w:rsid w:val="002B2503"/>
    <w:rsid w:val="002B5ADF"/>
    <w:rsid w:val="002B5DFE"/>
    <w:rsid w:val="002B78A3"/>
    <w:rsid w:val="002C037B"/>
    <w:rsid w:val="002C0B13"/>
    <w:rsid w:val="002C12D5"/>
    <w:rsid w:val="002C2D20"/>
    <w:rsid w:val="002C32FC"/>
    <w:rsid w:val="002C55CD"/>
    <w:rsid w:val="002C7DFE"/>
    <w:rsid w:val="002C7F49"/>
    <w:rsid w:val="002D0908"/>
    <w:rsid w:val="002D2593"/>
    <w:rsid w:val="002D28E5"/>
    <w:rsid w:val="002D2C07"/>
    <w:rsid w:val="002D4ECA"/>
    <w:rsid w:val="002D58E1"/>
    <w:rsid w:val="002D689C"/>
    <w:rsid w:val="002D6DAC"/>
    <w:rsid w:val="002E0044"/>
    <w:rsid w:val="002E05D1"/>
    <w:rsid w:val="002E0E48"/>
    <w:rsid w:val="002E13E8"/>
    <w:rsid w:val="002E1B0A"/>
    <w:rsid w:val="002E214A"/>
    <w:rsid w:val="002E4742"/>
    <w:rsid w:val="002E4CBB"/>
    <w:rsid w:val="002E5313"/>
    <w:rsid w:val="002E60C0"/>
    <w:rsid w:val="002E7146"/>
    <w:rsid w:val="002E7C8D"/>
    <w:rsid w:val="002F1C49"/>
    <w:rsid w:val="002F383A"/>
    <w:rsid w:val="002F5FF4"/>
    <w:rsid w:val="002F6EA0"/>
    <w:rsid w:val="002F7EE5"/>
    <w:rsid w:val="00300DB7"/>
    <w:rsid w:val="0030109E"/>
    <w:rsid w:val="00301414"/>
    <w:rsid w:val="00301C6B"/>
    <w:rsid w:val="003029D3"/>
    <w:rsid w:val="00303042"/>
    <w:rsid w:val="003062C3"/>
    <w:rsid w:val="00306E49"/>
    <w:rsid w:val="003076F3"/>
    <w:rsid w:val="00311DF6"/>
    <w:rsid w:val="00312070"/>
    <w:rsid w:val="00312FE2"/>
    <w:rsid w:val="00313717"/>
    <w:rsid w:val="0031411D"/>
    <w:rsid w:val="0031412E"/>
    <w:rsid w:val="003158CD"/>
    <w:rsid w:val="00315C4C"/>
    <w:rsid w:val="00315CE6"/>
    <w:rsid w:val="003162D3"/>
    <w:rsid w:val="003202F4"/>
    <w:rsid w:val="00321BD8"/>
    <w:rsid w:val="0032360F"/>
    <w:rsid w:val="003240FE"/>
    <w:rsid w:val="00324419"/>
    <w:rsid w:val="00330A49"/>
    <w:rsid w:val="00333F81"/>
    <w:rsid w:val="00334139"/>
    <w:rsid w:val="0033600E"/>
    <w:rsid w:val="00336351"/>
    <w:rsid w:val="003365A4"/>
    <w:rsid w:val="003368C2"/>
    <w:rsid w:val="0034133A"/>
    <w:rsid w:val="00342395"/>
    <w:rsid w:val="003427DB"/>
    <w:rsid w:val="00342EFE"/>
    <w:rsid w:val="0034326B"/>
    <w:rsid w:val="00344248"/>
    <w:rsid w:val="003443B6"/>
    <w:rsid w:val="003457EE"/>
    <w:rsid w:val="00345EBC"/>
    <w:rsid w:val="0034640E"/>
    <w:rsid w:val="00347F67"/>
    <w:rsid w:val="00352093"/>
    <w:rsid w:val="00352350"/>
    <w:rsid w:val="003529AF"/>
    <w:rsid w:val="00354254"/>
    <w:rsid w:val="003569E6"/>
    <w:rsid w:val="00357087"/>
    <w:rsid w:val="003620D1"/>
    <w:rsid w:val="003634B1"/>
    <w:rsid w:val="0036477B"/>
    <w:rsid w:val="00364796"/>
    <w:rsid w:val="0036543C"/>
    <w:rsid w:val="0036580F"/>
    <w:rsid w:val="00365DD0"/>
    <w:rsid w:val="003666E8"/>
    <w:rsid w:val="00366823"/>
    <w:rsid w:val="0036736D"/>
    <w:rsid w:val="003675BC"/>
    <w:rsid w:val="003677C6"/>
    <w:rsid w:val="00367E5E"/>
    <w:rsid w:val="003706B7"/>
    <w:rsid w:val="00370746"/>
    <w:rsid w:val="0037192F"/>
    <w:rsid w:val="00371EFE"/>
    <w:rsid w:val="00372A0F"/>
    <w:rsid w:val="003732BF"/>
    <w:rsid w:val="00373FF4"/>
    <w:rsid w:val="00374526"/>
    <w:rsid w:val="00376DF7"/>
    <w:rsid w:val="00376FF2"/>
    <w:rsid w:val="0037773C"/>
    <w:rsid w:val="00377B73"/>
    <w:rsid w:val="00377E76"/>
    <w:rsid w:val="003813AC"/>
    <w:rsid w:val="00381568"/>
    <w:rsid w:val="00381C3D"/>
    <w:rsid w:val="00382066"/>
    <w:rsid w:val="003830C8"/>
    <w:rsid w:val="00383C04"/>
    <w:rsid w:val="00384C3D"/>
    <w:rsid w:val="0038542D"/>
    <w:rsid w:val="0038673C"/>
    <w:rsid w:val="00390673"/>
    <w:rsid w:val="003909FA"/>
    <w:rsid w:val="003917B0"/>
    <w:rsid w:val="003924F3"/>
    <w:rsid w:val="00393176"/>
    <w:rsid w:val="00393781"/>
    <w:rsid w:val="00393D15"/>
    <w:rsid w:val="00393FA0"/>
    <w:rsid w:val="00393FB8"/>
    <w:rsid w:val="003944E2"/>
    <w:rsid w:val="00394D4A"/>
    <w:rsid w:val="00394E12"/>
    <w:rsid w:val="0039557D"/>
    <w:rsid w:val="00395705"/>
    <w:rsid w:val="00395F32"/>
    <w:rsid w:val="00397069"/>
    <w:rsid w:val="0039779A"/>
    <w:rsid w:val="003978D9"/>
    <w:rsid w:val="00397E02"/>
    <w:rsid w:val="003A12D8"/>
    <w:rsid w:val="003A14C7"/>
    <w:rsid w:val="003A338E"/>
    <w:rsid w:val="003A41FE"/>
    <w:rsid w:val="003A463F"/>
    <w:rsid w:val="003A4D5F"/>
    <w:rsid w:val="003A4D8F"/>
    <w:rsid w:val="003A4EE2"/>
    <w:rsid w:val="003A5309"/>
    <w:rsid w:val="003A54EB"/>
    <w:rsid w:val="003A5B95"/>
    <w:rsid w:val="003A684D"/>
    <w:rsid w:val="003A6DBC"/>
    <w:rsid w:val="003A6F11"/>
    <w:rsid w:val="003A7DA3"/>
    <w:rsid w:val="003B14A0"/>
    <w:rsid w:val="003B1E36"/>
    <w:rsid w:val="003B2143"/>
    <w:rsid w:val="003B25FD"/>
    <w:rsid w:val="003B26A4"/>
    <w:rsid w:val="003B3241"/>
    <w:rsid w:val="003B389A"/>
    <w:rsid w:val="003B3916"/>
    <w:rsid w:val="003B46AB"/>
    <w:rsid w:val="003B5421"/>
    <w:rsid w:val="003B602E"/>
    <w:rsid w:val="003B6B3B"/>
    <w:rsid w:val="003B6F39"/>
    <w:rsid w:val="003C057B"/>
    <w:rsid w:val="003C0F35"/>
    <w:rsid w:val="003C360D"/>
    <w:rsid w:val="003C3654"/>
    <w:rsid w:val="003C45DC"/>
    <w:rsid w:val="003C489D"/>
    <w:rsid w:val="003C50F3"/>
    <w:rsid w:val="003C64EE"/>
    <w:rsid w:val="003C6714"/>
    <w:rsid w:val="003C6C74"/>
    <w:rsid w:val="003D02B6"/>
    <w:rsid w:val="003D0E4E"/>
    <w:rsid w:val="003D2C5C"/>
    <w:rsid w:val="003D3A88"/>
    <w:rsid w:val="003D4678"/>
    <w:rsid w:val="003D5E7B"/>
    <w:rsid w:val="003E030A"/>
    <w:rsid w:val="003E0664"/>
    <w:rsid w:val="003E24B1"/>
    <w:rsid w:val="003E337A"/>
    <w:rsid w:val="003E364C"/>
    <w:rsid w:val="003E5391"/>
    <w:rsid w:val="003E555C"/>
    <w:rsid w:val="003F1B68"/>
    <w:rsid w:val="003F2BB3"/>
    <w:rsid w:val="003F3AE6"/>
    <w:rsid w:val="003F4578"/>
    <w:rsid w:val="003F6951"/>
    <w:rsid w:val="003F782E"/>
    <w:rsid w:val="003F7977"/>
    <w:rsid w:val="003F7E9F"/>
    <w:rsid w:val="00401FCD"/>
    <w:rsid w:val="00402575"/>
    <w:rsid w:val="00402721"/>
    <w:rsid w:val="00403FD7"/>
    <w:rsid w:val="00404128"/>
    <w:rsid w:val="004047C1"/>
    <w:rsid w:val="0040785B"/>
    <w:rsid w:val="00407FA7"/>
    <w:rsid w:val="00410AFB"/>
    <w:rsid w:val="004121DE"/>
    <w:rsid w:val="004122F4"/>
    <w:rsid w:val="004128EE"/>
    <w:rsid w:val="00412974"/>
    <w:rsid w:val="00412CE6"/>
    <w:rsid w:val="00412F22"/>
    <w:rsid w:val="004133BB"/>
    <w:rsid w:val="004148AB"/>
    <w:rsid w:val="00414C3C"/>
    <w:rsid w:val="00415135"/>
    <w:rsid w:val="00416130"/>
    <w:rsid w:val="00420056"/>
    <w:rsid w:val="0042061A"/>
    <w:rsid w:val="00420EC5"/>
    <w:rsid w:val="004213BA"/>
    <w:rsid w:val="0042148E"/>
    <w:rsid w:val="00422900"/>
    <w:rsid w:val="00423A31"/>
    <w:rsid w:val="00424F16"/>
    <w:rsid w:val="00424F60"/>
    <w:rsid w:val="0042592F"/>
    <w:rsid w:val="00426862"/>
    <w:rsid w:val="00430C0C"/>
    <w:rsid w:val="00430C3B"/>
    <w:rsid w:val="0043150C"/>
    <w:rsid w:val="00431895"/>
    <w:rsid w:val="00432418"/>
    <w:rsid w:val="0043417D"/>
    <w:rsid w:val="00434CFC"/>
    <w:rsid w:val="004350CE"/>
    <w:rsid w:val="00435730"/>
    <w:rsid w:val="00435E7A"/>
    <w:rsid w:val="0043646F"/>
    <w:rsid w:val="00436C52"/>
    <w:rsid w:val="0043741F"/>
    <w:rsid w:val="00441EEB"/>
    <w:rsid w:val="00443B28"/>
    <w:rsid w:val="00443CBB"/>
    <w:rsid w:val="004446C6"/>
    <w:rsid w:val="004449A2"/>
    <w:rsid w:val="00446DD4"/>
    <w:rsid w:val="00447ACA"/>
    <w:rsid w:val="0045069C"/>
    <w:rsid w:val="00451013"/>
    <w:rsid w:val="00451B5D"/>
    <w:rsid w:val="00451FB0"/>
    <w:rsid w:val="00452CC9"/>
    <w:rsid w:val="00454E3D"/>
    <w:rsid w:val="0046060E"/>
    <w:rsid w:val="004611B8"/>
    <w:rsid w:val="00461BD1"/>
    <w:rsid w:val="004626D0"/>
    <w:rsid w:val="00462A59"/>
    <w:rsid w:val="00465E05"/>
    <w:rsid w:val="00467E87"/>
    <w:rsid w:val="0047053F"/>
    <w:rsid w:val="00470623"/>
    <w:rsid w:val="0047177E"/>
    <w:rsid w:val="00471F21"/>
    <w:rsid w:val="0047236E"/>
    <w:rsid w:val="004726A7"/>
    <w:rsid w:val="00475BE3"/>
    <w:rsid w:val="00477383"/>
    <w:rsid w:val="00480885"/>
    <w:rsid w:val="00480A4F"/>
    <w:rsid w:val="00480AF9"/>
    <w:rsid w:val="004816FF"/>
    <w:rsid w:val="00483A02"/>
    <w:rsid w:val="00484457"/>
    <w:rsid w:val="00485DB2"/>
    <w:rsid w:val="0048749F"/>
    <w:rsid w:val="00487D70"/>
    <w:rsid w:val="00490198"/>
    <w:rsid w:val="00490B34"/>
    <w:rsid w:val="004937BC"/>
    <w:rsid w:val="00494B93"/>
    <w:rsid w:val="004963AB"/>
    <w:rsid w:val="004969A1"/>
    <w:rsid w:val="00496AAB"/>
    <w:rsid w:val="004A04A0"/>
    <w:rsid w:val="004A07EA"/>
    <w:rsid w:val="004A0C9A"/>
    <w:rsid w:val="004A18A5"/>
    <w:rsid w:val="004A32BC"/>
    <w:rsid w:val="004A414F"/>
    <w:rsid w:val="004A6765"/>
    <w:rsid w:val="004A6D4A"/>
    <w:rsid w:val="004B078B"/>
    <w:rsid w:val="004B1F79"/>
    <w:rsid w:val="004B2370"/>
    <w:rsid w:val="004B2C86"/>
    <w:rsid w:val="004B2D6F"/>
    <w:rsid w:val="004B44D4"/>
    <w:rsid w:val="004B5D83"/>
    <w:rsid w:val="004B6965"/>
    <w:rsid w:val="004B6B1F"/>
    <w:rsid w:val="004B7323"/>
    <w:rsid w:val="004B7B3A"/>
    <w:rsid w:val="004C0331"/>
    <w:rsid w:val="004C03FA"/>
    <w:rsid w:val="004C05E5"/>
    <w:rsid w:val="004C15DB"/>
    <w:rsid w:val="004C34FB"/>
    <w:rsid w:val="004C37B3"/>
    <w:rsid w:val="004C3985"/>
    <w:rsid w:val="004C3A2A"/>
    <w:rsid w:val="004C5AD7"/>
    <w:rsid w:val="004C5D8E"/>
    <w:rsid w:val="004D037B"/>
    <w:rsid w:val="004D0E41"/>
    <w:rsid w:val="004D141E"/>
    <w:rsid w:val="004D1539"/>
    <w:rsid w:val="004D17D8"/>
    <w:rsid w:val="004D51B5"/>
    <w:rsid w:val="004D62CB"/>
    <w:rsid w:val="004D6C67"/>
    <w:rsid w:val="004D785C"/>
    <w:rsid w:val="004D7D91"/>
    <w:rsid w:val="004E044F"/>
    <w:rsid w:val="004E1403"/>
    <w:rsid w:val="004E3F59"/>
    <w:rsid w:val="004E61E2"/>
    <w:rsid w:val="004E6CB4"/>
    <w:rsid w:val="004F066B"/>
    <w:rsid w:val="004F0A17"/>
    <w:rsid w:val="004F0B21"/>
    <w:rsid w:val="004F1E06"/>
    <w:rsid w:val="004F1E86"/>
    <w:rsid w:val="004F276D"/>
    <w:rsid w:val="004F2FB7"/>
    <w:rsid w:val="004F3664"/>
    <w:rsid w:val="004F3D23"/>
    <w:rsid w:val="004F62FF"/>
    <w:rsid w:val="004F6B82"/>
    <w:rsid w:val="004F6B8B"/>
    <w:rsid w:val="004F70DC"/>
    <w:rsid w:val="0050126E"/>
    <w:rsid w:val="005014F7"/>
    <w:rsid w:val="005023F8"/>
    <w:rsid w:val="00502F9F"/>
    <w:rsid w:val="005031B4"/>
    <w:rsid w:val="00503692"/>
    <w:rsid w:val="0050450D"/>
    <w:rsid w:val="00504A92"/>
    <w:rsid w:val="0050541D"/>
    <w:rsid w:val="00505EA2"/>
    <w:rsid w:val="0050672A"/>
    <w:rsid w:val="00506970"/>
    <w:rsid w:val="005069D3"/>
    <w:rsid w:val="00507CF5"/>
    <w:rsid w:val="00507DF4"/>
    <w:rsid w:val="00513B67"/>
    <w:rsid w:val="00513C9D"/>
    <w:rsid w:val="00513F12"/>
    <w:rsid w:val="005145F5"/>
    <w:rsid w:val="00514CEF"/>
    <w:rsid w:val="005152B7"/>
    <w:rsid w:val="00515915"/>
    <w:rsid w:val="00515D72"/>
    <w:rsid w:val="00516006"/>
    <w:rsid w:val="00516B03"/>
    <w:rsid w:val="005219AC"/>
    <w:rsid w:val="00522BC7"/>
    <w:rsid w:val="00522E5A"/>
    <w:rsid w:val="00523438"/>
    <w:rsid w:val="005235DF"/>
    <w:rsid w:val="0052360D"/>
    <w:rsid w:val="005239FE"/>
    <w:rsid w:val="00523D7F"/>
    <w:rsid w:val="00524722"/>
    <w:rsid w:val="005258D1"/>
    <w:rsid w:val="0052629E"/>
    <w:rsid w:val="00527D32"/>
    <w:rsid w:val="00527FD1"/>
    <w:rsid w:val="00530E09"/>
    <w:rsid w:val="005312D5"/>
    <w:rsid w:val="0053225A"/>
    <w:rsid w:val="005337C6"/>
    <w:rsid w:val="0053415A"/>
    <w:rsid w:val="005348B2"/>
    <w:rsid w:val="00534AC5"/>
    <w:rsid w:val="005351D2"/>
    <w:rsid w:val="005379EC"/>
    <w:rsid w:val="00541296"/>
    <w:rsid w:val="0054157E"/>
    <w:rsid w:val="005416DB"/>
    <w:rsid w:val="005417CC"/>
    <w:rsid w:val="00541822"/>
    <w:rsid w:val="00544A2B"/>
    <w:rsid w:val="00546A2D"/>
    <w:rsid w:val="00547000"/>
    <w:rsid w:val="005500AF"/>
    <w:rsid w:val="0055056A"/>
    <w:rsid w:val="005517C9"/>
    <w:rsid w:val="00552BA4"/>
    <w:rsid w:val="00553460"/>
    <w:rsid w:val="00553905"/>
    <w:rsid w:val="00554246"/>
    <w:rsid w:val="005571FB"/>
    <w:rsid w:val="00557786"/>
    <w:rsid w:val="0056095E"/>
    <w:rsid w:val="00562628"/>
    <w:rsid w:val="0056717B"/>
    <w:rsid w:val="00567572"/>
    <w:rsid w:val="0056775A"/>
    <w:rsid w:val="00570182"/>
    <w:rsid w:val="00570B34"/>
    <w:rsid w:val="0057388B"/>
    <w:rsid w:val="00573A78"/>
    <w:rsid w:val="0057404C"/>
    <w:rsid w:val="00574975"/>
    <w:rsid w:val="00574F22"/>
    <w:rsid w:val="00575734"/>
    <w:rsid w:val="0057666E"/>
    <w:rsid w:val="0057677C"/>
    <w:rsid w:val="005768C2"/>
    <w:rsid w:val="005812B9"/>
    <w:rsid w:val="0058166C"/>
    <w:rsid w:val="005819F7"/>
    <w:rsid w:val="005826C8"/>
    <w:rsid w:val="00582A6D"/>
    <w:rsid w:val="00582D7C"/>
    <w:rsid w:val="00584B01"/>
    <w:rsid w:val="00585466"/>
    <w:rsid w:val="00585FD0"/>
    <w:rsid w:val="0058603C"/>
    <w:rsid w:val="0058630E"/>
    <w:rsid w:val="00586A0C"/>
    <w:rsid w:val="00586C9A"/>
    <w:rsid w:val="00587129"/>
    <w:rsid w:val="00590CC2"/>
    <w:rsid w:val="00592336"/>
    <w:rsid w:val="00592E9E"/>
    <w:rsid w:val="005935CA"/>
    <w:rsid w:val="00595FFC"/>
    <w:rsid w:val="0059701E"/>
    <w:rsid w:val="00597471"/>
    <w:rsid w:val="005976A3"/>
    <w:rsid w:val="005A1596"/>
    <w:rsid w:val="005A1849"/>
    <w:rsid w:val="005A3FD9"/>
    <w:rsid w:val="005A4338"/>
    <w:rsid w:val="005A4373"/>
    <w:rsid w:val="005A5A51"/>
    <w:rsid w:val="005A665E"/>
    <w:rsid w:val="005A6B83"/>
    <w:rsid w:val="005A6F9B"/>
    <w:rsid w:val="005B0FDC"/>
    <w:rsid w:val="005B1677"/>
    <w:rsid w:val="005B47DF"/>
    <w:rsid w:val="005B5FB6"/>
    <w:rsid w:val="005B7DCB"/>
    <w:rsid w:val="005C0A9A"/>
    <w:rsid w:val="005C1A39"/>
    <w:rsid w:val="005C2F6E"/>
    <w:rsid w:val="005C304B"/>
    <w:rsid w:val="005C531F"/>
    <w:rsid w:val="005C5720"/>
    <w:rsid w:val="005C58FE"/>
    <w:rsid w:val="005C6712"/>
    <w:rsid w:val="005C7B58"/>
    <w:rsid w:val="005C7BE2"/>
    <w:rsid w:val="005D010B"/>
    <w:rsid w:val="005D0759"/>
    <w:rsid w:val="005D3C70"/>
    <w:rsid w:val="005D462E"/>
    <w:rsid w:val="005D4BED"/>
    <w:rsid w:val="005D67AC"/>
    <w:rsid w:val="005E172C"/>
    <w:rsid w:val="005E1995"/>
    <w:rsid w:val="005E1DCA"/>
    <w:rsid w:val="005E22EE"/>
    <w:rsid w:val="005E2443"/>
    <w:rsid w:val="005E2512"/>
    <w:rsid w:val="005E30C9"/>
    <w:rsid w:val="005E3F3B"/>
    <w:rsid w:val="005E712E"/>
    <w:rsid w:val="005E7152"/>
    <w:rsid w:val="005F227A"/>
    <w:rsid w:val="005F26FE"/>
    <w:rsid w:val="005F3332"/>
    <w:rsid w:val="005F3487"/>
    <w:rsid w:val="005F3BD7"/>
    <w:rsid w:val="005F484F"/>
    <w:rsid w:val="005F4FDA"/>
    <w:rsid w:val="005F5022"/>
    <w:rsid w:val="005F5756"/>
    <w:rsid w:val="005F6C0F"/>
    <w:rsid w:val="00600383"/>
    <w:rsid w:val="006011BA"/>
    <w:rsid w:val="0060184E"/>
    <w:rsid w:val="0060274C"/>
    <w:rsid w:val="0060291E"/>
    <w:rsid w:val="00604456"/>
    <w:rsid w:val="00604C31"/>
    <w:rsid w:val="006054E5"/>
    <w:rsid w:val="00605709"/>
    <w:rsid w:val="00606411"/>
    <w:rsid w:val="0060648D"/>
    <w:rsid w:val="00607A9B"/>
    <w:rsid w:val="006128DE"/>
    <w:rsid w:val="006129F8"/>
    <w:rsid w:val="00612DBA"/>
    <w:rsid w:val="006134CC"/>
    <w:rsid w:val="00614235"/>
    <w:rsid w:val="006143FF"/>
    <w:rsid w:val="00615895"/>
    <w:rsid w:val="006158CE"/>
    <w:rsid w:val="006173A7"/>
    <w:rsid w:val="00617DD6"/>
    <w:rsid w:val="00617E45"/>
    <w:rsid w:val="00621196"/>
    <w:rsid w:val="0062352C"/>
    <w:rsid w:val="00627C97"/>
    <w:rsid w:val="00631824"/>
    <w:rsid w:val="0063197B"/>
    <w:rsid w:val="00632B56"/>
    <w:rsid w:val="00633CA2"/>
    <w:rsid w:val="00634682"/>
    <w:rsid w:val="00634B55"/>
    <w:rsid w:val="00634F0E"/>
    <w:rsid w:val="00636F66"/>
    <w:rsid w:val="00641315"/>
    <w:rsid w:val="00641FB6"/>
    <w:rsid w:val="0064208B"/>
    <w:rsid w:val="00642ED3"/>
    <w:rsid w:val="00644310"/>
    <w:rsid w:val="0064490C"/>
    <w:rsid w:val="006459BF"/>
    <w:rsid w:val="0064654B"/>
    <w:rsid w:val="0065134D"/>
    <w:rsid w:val="006537EC"/>
    <w:rsid w:val="00653FD3"/>
    <w:rsid w:val="00656950"/>
    <w:rsid w:val="0065703B"/>
    <w:rsid w:val="006570AE"/>
    <w:rsid w:val="00660A88"/>
    <w:rsid w:val="0066184F"/>
    <w:rsid w:val="00662181"/>
    <w:rsid w:val="00662C25"/>
    <w:rsid w:val="00663585"/>
    <w:rsid w:val="00664483"/>
    <w:rsid w:val="0066615B"/>
    <w:rsid w:val="006705E0"/>
    <w:rsid w:val="00670739"/>
    <w:rsid w:val="00670B7E"/>
    <w:rsid w:val="00670CFD"/>
    <w:rsid w:val="006711F5"/>
    <w:rsid w:val="00671C02"/>
    <w:rsid w:val="00672093"/>
    <w:rsid w:val="00673C10"/>
    <w:rsid w:val="00674B52"/>
    <w:rsid w:val="00674B8C"/>
    <w:rsid w:val="00676B87"/>
    <w:rsid w:val="00677271"/>
    <w:rsid w:val="00680370"/>
    <w:rsid w:val="006825FB"/>
    <w:rsid w:val="00682CCA"/>
    <w:rsid w:val="006836FF"/>
    <w:rsid w:val="00683ED6"/>
    <w:rsid w:val="00684904"/>
    <w:rsid w:val="00684DD2"/>
    <w:rsid w:val="006858A7"/>
    <w:rsid w:val="00685DAE"/>
    <w:rsid w:val="00686019"/>
    <w:rsid w:val="00690147"/>
    <w:rsid w:val="00690F3D"/>
    <w:rsid w:val="00691336"/>
    <w:rsid w:val="00691E98"/>
    <w:rsid w:val="006924B6"/>
    <w:rsid w:val="00692822"/>
    <w:rsid w:val="00692F4E"/>
    <w:rsid w:val="006979F4"/>
    <w:rsid w:val="00697FA6"/>
    <w:rsid w:val="006A001F"/>
    <w:rsid w:val="006A0F18"/>
    <w:rsid w:val="006A10FA"/>
    <w:rsid w:val="006A111D"/>
    <w:rsid w:val="006A1573"/>
    <w:rsid w:val="006A4178"/>
    <w:rsid w:val="006A54BE"/>
    <w:rsid w:val="006A63A5"/>
    <w:rsid w:val="006A694D"/>
    <w:rsid w:val="006A6B46"/>
    <w:rsid w:val="006A6BFF"/>
    <w:rsid w:val="006A6C7D"/>
    <w:rsid w:val="006A6DA1"/>
    <w:rsid w:val="006A786D"/>
    <w:rsid w:val="006B008D"/>
    <w:rsid w:val="006B020F"/>
    <w:rsid w:val="006B06F8"/>
    <w:rsid w:val="006B09D4"/>
    <w:rsid w:val="006B32AA"/>
    <w:rsid w:val="006B34C0"/>
    <w:rsid w:val="006B3B5C"/>
    <w:rsid w:val="006B3D9B"/>
    <w:rsid w:val="006B462B"/>
    <w:rsid w:val="006B4DCE"/>
    <w:rsid w:val="006B51DB"/>
    <w:rsid w:val="006B6A18"/>
    <w:rsid w:val="006B75ED"/>
    <w:rsid w:val="006C120C"/>
    <w:rsid w:val="006C128F"/>
    <w:rsid w:val="006C2D38"/>
    <w:rsid w:val="006C4446"/>
    <w:rsid w:val="006C468B"/>
    <w:rsid w:val="006C4A65"/>
    <w:rsid w:val="006C5009"/>
    <w:rsid w:val="006C5D8D"/>
    <w:rsid w:val="006C64D9"/>
    <w:rsid w:val="006D03F3"/>
    <w:rsid w:val="006D0567"/>
    <w:rsid w:val="006D0A12"/>
    <w:rsid w:val="006D0F3B"/>
    <w:rsid w:val="006D129D"/>
    <w:rsid w:val="006D1D26"/>
    <w:rsid w:val="006D3565"/>
    <w:rsid w:val="006D5BC3"/>
    <w:rsid w:val="006D60CD"/>
    <w:rsid w:val="006D6718"/>
    <w:rsid w:val="006D7A99"/>
    <w:rsid w:val="006D7AA4"/>
    <w:rsid w:val="006E125D"/>
    <w:rsid w:val="006E1E57"/>
    <w:rsid w:val="006E21A1"/>
    <w:rsid w:val="006E24C7"/>
    <w:rsid w:val="006E2C67"/>
    <w:rsid w:val="006E3CD1"/>
    <w:rsid w:val="006E3EB8"/>
    <w:rsid w:val="006E41CD"/>
    <w:rsid w:val="006E4AA0"/>
    <w:rsid w:val="006E5115"/>
    <w:rsid w:val="006E5D0C"/>
    <w:rsid w:val="006E674F"/>
    <w:rsid w:val="006E727A"/>
    <w:rsid w:val="006E7EB2"/>
    <w:rsid w:val="006F32C0"/>
    <w:rsid w:val="006F36A4"/>
    <w:rsid w:val="006F4828"/>
    <w:rsid w:val="006F4901"/>
    <w:rsid w:val="006F5AC8"/>
    <w:rsid w:val="006F5B08"/>
    <w:rsid w:val="006F5CA4"/>
    <w:rsid w:val="006F6136"/>
    <w:rsid w:val="006F6D7E"/>
    <w:rsid w:val="007013DD"/>
    <w:rsid w:val="00701A95"/>
    <w:rsid w:val="00701B1B"/>
    <w:rsid w:val="0070561F"/>
    <w:rsid w:val="00705ABC"/>
    <w:rsid w:val="00707896"/>
    <w:rsid w:val="00711312"/>
    <w:rsid w:val="00715FA0"/>
    <w:rsid w:val="007178C3"/>
    <w:rsid w:val="00717EF8"/>
    <w:rsid w:val="00717F32"/>
    <w:rsid w:val="00720B74"/>
    <w:rsid w:val="00722BE4"/>
    <w:rsid w:val="00723A66"/>
    <w:rsid w:val="00723EE6"/>
    <w:rsid w:val="0072650B"/>
    <w:rsid w:val="00732124"/>
    <w:rsid w:val="007321DA"/>
    <w:rsid w:val="00732774"/>
    <w:rsid w:val="00732791"/>
    <w:rsid w:val="00733C17"/>
    <w:rsid w:val="007343FF"/>
    <w:rsid w:val="0073588A"/>
    <w:rsid w:val="00741AC6"/>
    <w:rsid w:val="00742398"/>
    <w:rsid w:val="00743014"/>
    <w:rsid w:val="00743598"/>
    <w:rsid w:val="00745454"/>
    <w:rsid w:val="007460E9"/>
    <w:rsid w:val="00746AF5"/>
    <w:rsid w:val="007478DD"/>
    <w:rsid w:val="00747A0B"/>
    <w:rsid w:val="007514A5"/>
    <w:rsid w:val="007521F4"/>
    <w:rsid w:val="00752BB4"/>
    <w:rsid w:val="00753EAA"/>
    <w:rsid w:val="00754FC5"/>
    <w:rsid w:val="007611AF"/>
    <w:rsid w:val="0076137C"/>
    <w:rsid w:val="007618F9"/>
    <w:rsid w:val="00762E5C"/>
    <w:rsid w:val="0076319C"/>
    <w:rsid w:val="00763C3A"/>
    <w:rsid w:val="0076542B"/>
    <w:rsid w:val="00765E18"/>
    <w:rsid w:val="00766205"/>
    <w:rsid w:val="007667ED"/>
    <w:rsid w:val="007670B8"/>
    <w:rsid w:val="00767E2B"/>
    <w:rsid w:val="007703BD"/>
    <w:rsid w:val="00770C1D"/>
    <w:rsid w:val="007717B5"/>
    <w:rsid w:val="00771DDE"/>
    <w:rsid w:val="007722A1"/>
    <w:rsid w:val="0077265E"/>
    <w:rsid w:val="00776B03"/>
    <w:rsid w:val="007777FC"/>
    <w:rsid w:val="00781876"/>
    <w:rsid w:val="007820DD"/>
    <w:rsid w:val="00782E76"/>
    <w:rsid w:val="0078446C"/>
    <w:rsid w:val="00785870"/>
    <w:rsid w:val="00786EAB"/>
    <w:rsid w:val="0079041A"/>
    <w:rsid w:val="007909D6"/>
    <w:rsid w:val="00793A15"/>
    <w:rsid w:val="00796CD5"/>
    <w:rsid w:val="00797FDD"/>
    <w:rsid w:val="007A2595"/>
    <w:rsid w:val="007A3596"/>
    <w:rsid w:val="007A4393"/>
    <w:rsid w:val="007A4DC5"/>
    <w:rsid w:val="007A6109"/>
    <w:rsid w:val="007A763E"/>
    <w:rsid w:val="007B05FD"/>
    <w:rsid w:val="007B0BDC"/>
    <w:rsid w:val="007B0D0E"/>
    <w:rsid w:val="007B1129"/>
    <w:rsid w:val="007B1D54"/>
    <w:rsid w:val="007B2D00"/>
    <w:rsid w:val="007B329A"/>
    <w:rsid w:val="007B59E4"/>
    <w:rsid w:val="007C0B50"/>
    <w:rsid w:val="007C15B9"/>
    <w:rsid w:val="007C1DA7"/>
    <w:rsid w:val="007C2596"/>
    <w:rsid w:val="007C2CF2"/>
    <w:rsid w:val="007C3D87"/>
    <w:rsid w:val="007C512E"/>
    <w:rsid w:val="007C66A6"/>
    <w:rsid w:val="007C6783"/>
    <w:rsid w:val="007D0C0C"/>
    <w:rsid w:val="007D1385"/>
    <w:rsid w:val="007D145A"/>
    <w:rsid w:val="007D17A8"/>
    <w:rsid w:val="007D3B4B"/>
    <w:rsid w:val="007D45DB"/>
    <w:rsid w:val="007D534D"/>
    <w:rsid w:val="007D6DBF"/>
    <w:rsid w:val="007E0D39"/>
    <w:rsid w:val="007E11ED"/>
    <w:rsid w:val="007E2026"/>
    <w:rsid w:val="007E2DE0"/>
    <w:rsid w:val="007E3736"/>
    <w:rsid w:val="007E3AB1"/>
    <w:rsid w:val="007E5179"/>
    <w:rsid w:val="007E5582"/>
    <w:rsid w:val="007E790C"/>
    <w:rsid w:val="007E79E9"/>
    <w:rsid w:val="007F2EEE"/>
    <w:rsid w:val="007F4EC8"/>
    <w:rsid w:val="007F4F87"/>
    <w:rsid w:val="007F5570"/>
    <w:rsid w:val="007F6C85"/>
    <w:rsid w:val="007F6E90"/>
    <w:rsid w:val="00802042"/>
    <w:rsid w:val="00802CEF"/>
    <w:rsid w:val="00804928"/>
    <w:rsid w:val="00805798"/>
    <w:rsid w:val="00805D72"/>
    <w:rsid w:val="008064F6"/>
    <w:rsid w:val="00806EA5"/>
    <w:rsid w:val="00810E18"/>
    <w:rsid w:val="00812A38"/>
    <w:rsid w:val="0081323E"/>
    <w:rsid w:val="0081326E"/>
    <w:rsid w:val="00813829"/>
    <w:rsid w:val="00813A83"/>
    <w:rsid w:val="00814DEC"/>
    <w:rsid w:val="008150E0"/>
    <w:rsid w:val="008163AD"/>
    <w:rsid w:val="00816755"/>
    <w:rsid w:val="0081717F"/>
    <w:rsid w:val="0082037B"/>
    <w:rsid w:val="00820B45"/>
    <w:rsid w:val="00820B6F"/>
    <w:rsid w:val="00820E1B"/>
    <w:rsid w:val="008223A5"/>
    <w:rsid w:val="0082630A"/>
    <w:rsid w:val="00827299"/>
    <w:rsid w:val="00827940"/>
    <w:rsid w:val="00827F58"/>
    <w:rsid w:val="0083127A"/>
    <w:rsid w:val="0083139A"/>
    <w:rsid w:val="008343E5"/>
    <w:rsid w:val="008347A2"/>
    <w:rsid w:val="00834A9C"/>
    <w:rsid w:val="00834CC8"/>
    <w:rsid w:val="00834D49"/>
    <w:rsid w:val="00834EDB"/>
    <w:rsid w:val="0083609B"/>
    <w:rsid w:val="0083672C"/>
    <w:rsid w:val="00836842"/>
    <w:rsid w:val="00836C56"/>
    <w:rsid w:val="00836D1A"/>
    <w:rsid w:val="00837544"/>
    <w:rsid w:val="0083775D"/>
    <w:rsid w:val="00837CEE"/>
    <w:rsid w:val="0084070E"/>
    <w:rsid w:val="00840ACE"/>
    <w:rsid w:val="00840B9B"/>
    <w:rsid w:val="0084209C"/>
    <w:rsid w:val="00842466"/>
    <w:rsid w:val="00843D73"/>
    <w:rsid w:val="0084578D"/>
    <w:rsid w:val="008458E3"/>
    <w:rsid w:val="00846F88"/>
    <w:rsid w:val="00847F57"/>
    <w:rsid w:val="00850344"/>
    <w:rsid w:val="00852049"/>
    <w:rsid w:val="00852681"/>
    <w:rsid w:val="00852CD7"/>
    <w:rsid w:val="0085442D"/>
    <w:rsid w:val="008550BE"/>
    <w:rsid w:val="008556D8"/>
    <w:rsid w:val="00857F55"/>
    <w:rsid w:val="00860474"/>
    <w:rsid w:val="00861210"/>
    <w:rsid w:val="00861FBE"/>
    <w:rsid w:val="0086366F"/>
    <w:rsid w:val="008640F4"/>
    <w:rsid w:val="00864541"/>
    <w:rsid w:val="00864D3D"/>
    <w:rsid w:val="00864D91"/>
    <w:rsid w:val="00866DDB"/>
    <w:rsid w:val="008708F3"/>
    <w:rsid w:val="00870E84"/>
    <w:rsid w:val="008716CD"/>
    <w:rsid w:val="008723E1"/>
    <w:rsid w:val="00875E1D"/>
    <w:rsid w:val="00876323"/>
    <w:rsid w:val="00876B08"/>
    <w:rsid w:val="00876DAC"/>
    <w:rsid w:val="00876EC5"/>
    <w:rsid w:val="008804E7"/>
    <w:rsid w:val="00880C65"/>
    <w:rsid w:val="00881CC2"/>
    <w:rsid w:val="00882330"/>
    <w:rsid w:val="00882928"/>
    <w:rsid w:val="00883E6F"/>
    <w:rsid w:val="0088536A"/>
    <w:rsid w:val="00887080"/>
    <w:rsid w:val="0088771E"/>
    <w:rsid w:val="008900B0"/>
    <w:rsid w:val="008908AE"/>
    <w:rsid w:val="00891168"/>
    <w:rsid w:val="008927B6"/>
    <w:rsid w:val="008949D3"/>
    <w:rsid w:val="008952C7"/>
    <w:rsid w:val="008955AF"/>
    <w:rsid w:val="00895969"/>
    <w:rsid w:val="0089736E"/>
    <w:rsid w:val="008A00B3"/>
    <w:rsid w:val="008A05F9"/>
    <w:rsid w:val="008A15CB"/>
    <w:rsid w:val="008A2406"/>
    <w:rsid w:val="008A2B62"/>
    <w:rsid w:val="008A2F07"/>
    <w:rsid w:val="008A38AA"/>
    <w:rsid w:val="008A5C61"/>
    <w:rsid w:val="008A6701"/>
    <w:rsid w:val="008A69B7"/>
    <w:rsid w:val="008A763B"/>
    <w:rsid w:val="008A7B96"/>
    <w:rsid w:val="008B12AA"/>
    <w:rsid w:val="008B38C6"/>
    <w:rsid w:val="008B698A"/>
    <w:rsid w:val="008B7100"/>
    <w:rsid w:val="008B739C"/>
    <w:rsid w:val="008C1036"/>
    <w:rsid w:val="008C1093"/>
    <w:rsid w:val="008C1700"/>
    <w:rsid w:val="008C2D81"/>
    <w:rsid w:val="008C4DB5"/>
    <w:rsid w:val="008C5918"/>
    <w:rsid w:val="008C5DEF"/>
    <w:rsid w:val="008C6C65"/>
    <w:rsid w:val="008C7424"/>
    <w:rsid w:val="008C789C"/>
    <w:rsid w:val="008C7A4D"/>
    <w:rsid w:val="008D090E"/>
    <w:rsid w:val="008D0FFD"/>
    <w:rsid w:val="008D131F"/>
    <w:rsid w:val="008D21EF"/>
    <w:rsid w:val="008D380D"/>
    <w:rsid w:val="008D4225"/>
    <w:rsid w:val="008D62FF"/>
    <w:rsid w:val="008D6BEA"/>
    <w:rsid w:val="008D6E48"/>
    <w:rsid w:val="008D779A"/>
    <w:rsid w:val="008E04A4"/>
    <w:rsid w:val="008E0DA6"/>
    <w:rsid w:val="008E14CA"/>
    <w:rsid w:val="008E39DE"/>
    <w:rsid w:val="008E4335"/>
    <w:rsid w:val="008E7D35"/>
    <w:rsid w:val="008F13B4"/>
    <w:rsid w:val="008F23E6"/>
    <w:rsid w:val="008F3575"/>
    <w:rsid w:val="008F3B93"/>
    <w:rsid w:val="008F47A7"/>
    <w:rsid w:val="008F5BBA"/>
    <w:rsid w:val="008F7B02"/>
    <w:rsid w:val="00900A5A"/>
    <w:rsid w:val="00900B28"/>
    <w:rsid w:val="00901417"/>
    <w:rsid w:val="0090178A"/>
    <w:rsid w:val="00901A77"/>
    <w:rsid w:val="00901E17"/>
    <w:rsid w:val="0090458C"/>
    <w:rsid w:val="00904C7E"/>
    <w:rsid w:val="00905737"/>
    <w:rsid w:val="009071D1"/>
    <w:rsid w:val="00907D73"/>
    <w:rsid w:val="00910075"/>
    <w:rsid w:val="00911002"/>
    <w:rsid w:val="009111C2"/>
    <w:rsid w:val="009111EF"/>
    <w:rsid w:val="00911BC7"/>
    <w:rsid w:val="0091228F"/>
    <w:rsid w:val="00913F23"/>
    <w:rsid w:val="00913F59"/>
    <w:rsid w:val="00915BAE"/>
    <w:rsid w:val="0091693E"/>
    <w:rsid w:val="00916A03"/>
    <w:rsid w:val="00916C9E"/>
    <w:rsid w:val="00917142"/>
    <w:rsid w:val="0091794B"/>
    <w:rsid w:val="0091794F"/>
    <w:rsid w:val="00917B16"/>
    <w:rsid w:val="00921137"/>
    <w:rsid w:val="00923674"/>
    <w:rsid w:val="0092627D"/>
    <w:rsid w:val="00927543"/>
    <w:rsid w:val="0093064B"/>
    <w:rsid w:val="00930E6F"/>
    <w:rsid w:val="009317DF"/>
    <w:rsid w:val="00931CC0"/>
    <w:rsid w:val="00931DAD"/>
    <w:rsid w:val="00932561"/>
    <w:rsid w:val="00933DA1"/>
    <w:rsid w:val="00934D55"/>
    <w:rsid w:val="00934E28"/>
    <w:rsid w:val="00934FD7"/>
    <w:rsid w:val="009355F8"/>
    <w:rsid w:val="00940EDC"/>
    <w:rsid w:val="00942B8F"/>
    <w:rsid w:val="00944815"/>
    <w:rsid w:val="00946F38"/>
    <w:rsid w:val="00947BD3"/>
    <w:rsid w:val="009519BD"/>
    <w:rsid w:val="00952297"/>
    <w:rsid w:val="00953103"/>
    <w:rsid w:val="00953920"/>
    <w:rsid w:val="00957033"/>
    <w:rsid w:val="009571C4"/>
    <w:rsid w:val="00960128"/>
    <w:rsid w:val="00960235"/>
    <w:rsid w:val="009612C6"/>
    <w:rsid w:val="00961937"/>
    <w:rsid w:val="00961C6A"/>
    <w:rsid w:val="009627AC"/>
    <w:rsid w:val="00962B18"/>
    <w:rsid w:val="00963B75"/>
    <w:rsid w:val="009651CA"/>
    <w:rsid w:val="009658B7"/>
    <w:rsid w:val="00965ECC"/>
    <w:rsid w:val="00966F3E"/>
    <w:rsid w:val="00967480"/>
    <w:rsid w:val="009675A5"/>
    <w:rsid w:val="00972294"/>
    <w:rsid w:val="009726D9"/>
    <w:rsid w:val="00972C8E"/>
    <w:rsid w:val="009732E9"/>
    <w:rsid w:val="009733CB"/>
    <w:rsid w:val="00973675"/>
    <w:rsid w:val="00973ACA"/>
    <w:rsid w:val="00973F25"/>
    <w:rsid w:val="00973F70"/>
    <w:rsid w:val="009759E5"/>
    <w:rsid w:val="009761D0"/>
    <w:rsid w:val="00980455"/>
    <w:rsid w:val="00984957"/>
    <w:rsid w:val="00986C6C"/>
    <w:rsid w:val="00986CF0"/>
    <w:rsid w:val="0098704A"/>
    <w:rsid w:val="00987D38"/>
    <w:rsid w:val="009904B3"/>
    <w:rsid w:val="00994ECB"/>
    <w:rsid w:val="0099537E"/>
    <w:rsid w:val="0099636E"/>
    <w:rsid w:val="009968A7"/>
    <w:rsid w:val="00997A86"/>
    <w:rsid w:val="009A0E1F"/>
    <w:rsid w:val="009A262E"/>
    <w:rsid w:val="009A282C"/>
    <w:rsid w:val="009A45BB"/>
    <w:rsid w:val="009A7428"/>
    <w:rsid w:val="009B0B62"/>
    <w:rsid w:val="009B0D2B"/>
    <w:rsid w:val="009B151D"/>
    <w:rsid w:val="009B17ED"/>
    <w:rsid w:val="009B1B75"/>
    <w:rsid w:val="009B1CDC"/>
    <w:rsid w:val="009B320C"/>
    <w:rsid w:val="009B5367"/>
    <w:rsid w:val="009C0E74"/>
    <w:rsid w:val="009C17D1"/>
    <w:rsid w:val="009C19B1"/>
    <w:rsid w:val="009C1A76"/>
    <w:rsid w:val="009C1BBD"/>
    <w:rsid w:val="009C1C6F"/>
    <w:rsid w:val="009C2181"/>
    <w:rsid w:val="009C29B2"/>
    <w:rsid w:val="009C3ED8"/>
    <w:rsid w:val="009C5697"/>
    <w:rsid w:val="009C629B"/>
    <w:rsid w:val="009C6337"/>
    <w:rsid w:val="009D013F"/>
    <w:rsid w:val="009D04B9"/>
    <w:rsid w:val="009D0B47"/>
    <w:rsid w:val="009D7B1C"/>
    <w:rsid w:val="009E2567"/>
    <w:rsid w:val="009E3777"/>
    <w:rsid w:val="009E5125"/>
    <w:rsid w:val="009E54FB"/>
    <w:rsid w:val="009E5DDF"/>
    <w:rsid w:val="009E6785"/>
    <w:rsid w:val="009E6AA7"/>
    <w:rsid w:val="009E7483"/>
    <w:rsid w:val="009F148F"/>
    <w:rsid w:val="009F1752"/>
    <w:rsid w:val="009F27E8"/>
    <w:rsid w:val="009F31CB"/>
    <w:rsid w:val="009F36DC"/>
    <w:rsid w:val="009F49F1"/>
    <w:rsid w:val="009F5232"/>
    <w:rsid w:val="009F541B"/>
    <w:rsid w:val="009F7446"/>
    <w:rsid w:val="009F7CE1"/>
    <w:rsid w:val="00A0071A"/>
    <w:rsid w:val="00A01D25"/>
    <w:rsid w:val="00A02F73"/>
    <w:rsid w:val="00A03C92"/>
    <w:rsid w:val="00A07135"/>
    <w:rsid w:val="00A07900"/>
    <w:rsid w:val="00A1041C"/>
    <w:rsid w:val="00A108C1"/>
    <w:rsid w:val="00A10C60"/>
    <w:rsid w:val="00A13358"/>
    <w:rsid w:val="00A14081"/>
    <w:rsid w:val="00A14A56"/>
    <w:rsid w:val="00A15D96"/>
    <w:rsid w:val="00A16368"/>
    <w:rsid w:val="00A233C8"/>
    <w:rsid w:val="00A23DB7"/>
    <w:rsid w:val="00A2599C"/>
    <w:rsid w:val="00A265C1"/>
    <w:rsid w:val="00A266D8"/>
    <w:rsid w:val="00A26C1E"/>
    <w:rsid w:val="00A30207"/>
    <w:rsid w:val="00A314A4"/>
    <w:rsid w:val="00A32F27"/>
    <w:rsid w:val="00A36246"/>
    <w:rsid w:val="00A3631E"/>
    <w:rsid w:val="00A370CC"/>
    <w:rsid w:val="00A37895"/>
    <w:rsid w:val="00A37D71"/>
    <w:rsid w:val="00A40513"/>
    <w:rsid w:val="00A42555"/>
    <w:rsid w:val="00A4282F"/>
    <w:rsid w:val="00A43879"/>
    <w:rsid w:val="00A43A49"/>
    <w:rsid w:val="00A44EC2"/>
    <w:rsid w:val="00A471EB"/>
    <w:rsid w:val="00A47881"/>
    <w:rsid w:val="00A4788F"/>
    <w:rsid w:val="00A5002F"/>
    <w:rsid w:val="00A5060D"/>
    <w:rsid w:val="00A50D9F"/>
    <w:rsid w:val="00A51972"/>
    <w:rsid w:val="00A51EB4"/>
    <w:rsid w:val="00A534D9"/>
    <w:rsid w:val="00A53571"/>
    <w:rsid w:val="00A5432A"/>
    <w:rsid w:val="00A5454A"/>
    <w:rsid w:val="00A55465"/>
    <w:rsid w:val="00A61D7E"/>
    <w:rsid w:val="00A62BC1"/>
    <w:rsid w:val="00A631A0"/>
    <w:rsid w:val="00A64457"/>
    <w:rsid w:val="00A64DBB"/>
    <w:rsid w:val="00A66965"/>
    <w:rsid w:val="00A66C0D"/>
    <w:rsid w:val="00A7104B"/>
    <w:rsid w:val="00A72BC2"/>
    <w:rsid w:val="00A759A8"/>
    <w:rsid w:val="00A762CC"/>
    <w:rsid w:val="00A77620"/>
    <w:rsid w:val="00A804C0"/>
    <w:rsid w:val="00A813FB"/>
    <w:rsid w:val="00A83278"/>
    <w:rsid w:val="00A83333"/>
    <w:rsid w:val="00A835D8"/>
    <w:rsid w:val="00A83FA0"/>
    <w:rsid w:val="00A83FDC"/>
    <w:rsid w:val="00A844C7"/>
    <w:rsid w:val="00A84814"/>
    <w:rsid w:val="00A85EB5"/>
    <w:rsid w:val="00A865B4"/>
    <w:rsid w:val="00A8721D"/>
    <w:rsid w:val="00A90A0B"/>
    <w:rsid w:val="00A90DBA"/>
    <w:rsid w:val="00A91959"/>
    <w:rsid w:val="00A91A60"/>
    <w:rsid w:val="00A923B7"/>
    <w:rsid w:val="00A949B1"/>
    <w:rsid w:val="00A97997"/>
    <w:rsid w:val="00A97FB7"/>
    <w:rsid w:val="00AA1A61"/>
    <w:rsid w:val="00AA1AD1"/>
    <w:rsid w:val="00AA211F"/>
    <w:rsid w:val="00AA226A"/>
    <w:rsid w:val="00AA3775"/>
    <w:rsid w:val="00AA4DB6"/>
    <w:rsid w:val="00AA745F"/>
    <w:rsid w:val="00AA74A6"/>
    <w:rsid w:val="00AB08BB"/>
    <w:rsid w:val="00AB0FBF"/>
    <w:rsid w:val="00AB16D8"/>
    <w:rsid w:val="00AB2B7D"/>
    <w:rsid w:val="00AB2FB8"/>
    <w:rsid w:val="00AB3871"/>
    <w:rsid w:val="00AB3D47"/>
    <w:rsid w:val="00AB4F63"/>
    <w:rsid w:val="00AB77B5"/>
    <w:rsid w:val="00AC1405"/>
    <w:rsid w:val="00AC17D3"/>
    <w:rsid w:val="00AC1A0D"/>
    <w:rsid w:val="00AC291C"/>
    <w:rsid w:val="00AC3696"/>
    <w:rsid w:val="00AC7052"/>
    <w:rsid w:val="00AC7D71"/>
    <w:rsid w:val="00AD0436"/>
    <w:rsid w:val="00AD08E4"/>
    <w:rsid w:val="00AD34C6"/>
    <w:rsid w:val="00AD4B3B"/>
    <w:rsid w:val="00AD560F"/>
    <w:rsid w:val="00AD5C83"/>
    <w:rsid w:val="00AD6968"/>
    <w:rsid w:val="00AE14A2"/>
    <w:rsid w:val="00AE3D16"/>
    <w:rsid w:val="00AE464F"/>
    <w:rsid w:val="00AE4FE2"/>
    <w:rsid w:val="00AE557B"/>
    <w:rsid w:val="00AE59DE"/>
    <w:rsid w:val="00AE6C2A"/>
    <w:rsid w:val="00AE6D98"/>
    <w:rsid w:val="00AF0FC4"/>
    <w:rsid w:val="00AF51F8"/>
    <w:rsid w:val="00AF5307"/>
    <w:rsid w:val="00AF586C"/>
    <w:rsid w:val="00AF5F0D"/>
    <w:rsid w:val="00AF5F55"/>
    <w:rsid w:val="00AF712E"/>
    <w:rsid w:val="00B02227"/>
    <w:rsid w:val="00B025CF"/>
    <w:rsid w:val="00B03060"/>
    <w:rsid w:val="00B05FE6"/>
    <w:rsid w:val="00B06B78"/>
    <w:rsid w:val="00B071A7"/>
    <w:rsid w:val="00B10B2C"/>
    <w:rsid w:val="00B16A12"/>
    <w:rsid w:val="00B16D82"/>
    <w:rsid w:val="00B17473"/>
    <w:rsid w:val="00B17834"/>
    <w:rsid w:val="00B203A3"/>
    <w:rsid w:val="00B20878"/>
    <w:rsid w:val="00B20CA7"/>
    <w:rsid w:val="00B21D20"/>
    <w:rsid w:val="00B22651"/>
    <w:rsid w:val="00B23171"/>
    <w:rsid w:val="00B27144"/>
    <w:rsid w:val="00B27E5B"/>
    <w:rsid w:val="00B3080A"/>
    <w:rsid w:val="00B30E51"/>
    <w:rsid w:val="00B3109A"/>
    <w:rsid w:val="00B312E2"/>
    <w:rsid w:val="00B32A9F"/>
    <w:rsid w:val="00B3337D"/>
    <w:rsid w:val="00B34ACC"/>
    <w:rsid w:val="00B34CA4"/>
    <w:rsid w:val="00B35B6F"/>
    <w:rsid w:val="00B36CBA"/>
    <w:rsid w:val="00B40600"/>
    <w:rsid w:val="00B40A36"/>
    <w:rsid w:val="00B4104B"/>
    <w:rsid w:val="00B41423"/>
    <w:rsid w:val="00B42D48"/>
    <w:rsid w:val="00B44EB2"/>
    <w:rsid w:val="00B4621C"/>
    <w:rsid w:val="00B47C10"/>
    <w:rsid w:val="00B51E59"/>
    <w:rsid w:val="00B52742"/>
    <w:rsid w:val="00B547A0"/>
    <w:rsid w:val="00B55232"/>
    <w:rsid w:val="00B5539A"/>
    <w:rsid w:val="00B55D70"/>
    <w:rsid w:val="00B56BC5"/>
    <w:rsid w:val="00B5783D"/>
    <w:rsid w:val="00B57CEA"/>
    <w:rsid w:val="00B615D8"/>
    <w:rsid w:val="00B6186D"/>
    <w:rsid w:val="00B61B54"/>
    <w:rsid w:val="00B624DB"/>
    <w:rsid w:val="00B662F2"/>
    <w:rsid w:val="00B66F26"/>
    <w:rsid w:val="00B66FA4"/>
    <w:rsid w:val="00B67209"/>
    <w:rsid w:val="00B67A43"/>
    <w:rsid w:val="00B72025"/>
    <w:rsid w:val="00B721A5"/>
    <w:rsid w:val="00B7472D"/>
    <w:rsid w:val="00B74E0B"/>
    <w:rsid w:val="00B773DE"/>
    <w:rsid w:val="00B77ACB"/>
    <w:rsid w:val="00B803E1"/>
    <w:rsid w:val="00B817BF"/>
    <w:rsid w:val="00B81F54"/>
    <w:rsid w:val="00B82026"/>
    <w:rsid w:val="00B821D3"/>
    <w:rsid w:val="00B8280B"/>
    <w:rsid w:val="00B83C61"/>
    <w:rsid w:val="00B84605"/>
    <w:rsid w:val="00B84950"/>
    <w:rsid w:val="00B854B0"/>
    <w:rsid w:val="00B85C93"/>
    <w:rsid w:val="00B869E9"/>
    <w:rsid w:val="00B94948"/>
    <w:rsid w:val="00B949CD"/>
    <w:rsid w:val="00B96DA7"/>
    <w:rsid w:val="00BA09C0"/>
    <w:rsid w:val="00BA14B9"/>
    <w:rsid w:val="00BA1A5E"/>
    <w:rsid w:val="00BA471D"/>
    <w:rsid w:val="00BA4CFB"/>
    <w:rsid w:val="00BA713B"/>
    <w:rsid w:val="00BA71C6"/>
    <w:rsid w:val="00BA76D9"/>
    <w:rsid w:val="00BB00A7"/>
    <w:rsid w:val="00BB0CD4"/>
    <w:rsid w:val="00BB620A"/>
    <w:rsid w:val="00BC1FEB"/>
    <w:rsid w:val="00BC204E"/>
    <w:rsid w:val="00BC27E3"/>
    <w:rsid w:val="00BC3A61"/>
    <w:rsid w:val="00BC3D4C"/>
    <w:rsid w:val="00BC4B17"/>
    <w:rsid w:val="00BC69D1"/>
    <w:rsid w:val="00BC75AB"/>
    <w:rsid w:val="00BC774A"/>
    <w:rsid w:val="00BC7ABA"/>
    <w:rsid w:val="00BC7CEA"/>
    <w:rsid w:val="00BD2F16"/>
    <w:rsid w:val="00BD388A"/>
    <w:rsid w:val="00BD5530"/>
    <w:rsid w:val="00BD5E9A"/>
    <w:rsid w:val="00BD6156"/>
    <w:rsid w:val="00BD7376"/>
    <w:rsid w:val="00BE0FF0"/>
    <w:rsid w:val="00BE1931"/>
    <w:rsid w:val="00BE3958"/>
    <w:rsid w:val="00BE63F6"/>
    <w:rsid w:val="00BE7481"/>
    <w:rsid w:val="00BF0328"/>
    <w:rsid w:val="00BF1016"/>
    <w:rsid w:val="00BF1256"/>
    <w:rsid w:val="00BF1AFB"/>
    <w:rsid w:val="00BF20B0"/>
    <w:rsid w:val="00BF286D"/>
    <w:rsid w:val="00BF5D8C"/>
    <w:rsid w:val="00BF6319"/>
    <w:rsid w:val="00BF737C"/>
    <w:rsid w:val="00BF7439"/>
    <w:rsid w:val="00C00281"/>
    <w:rsid w:val="00C00391"/>
    <w:rsid w:val="00C00DA9"/>
    <w:rsid w:val="00C01813"/>
    <w:rsid w:val="00C01D80"/>
    <w:rsid w:val="00C01E39"/>
    <w:rsid w:val="00C0343A"/>
    <w:rsid w:val="00C0352A"/>
    <w:rsid w:val="00C03AF6"/>
    <w:rsid w:val="00C05226"/>
    <w:rsid w:val="00C054A5"/>
    <w:rsid w:val="00C054D6"/>
    <w:rsid w:val="00C07BA0"/>
    <w:rsid w:val="00C107C4"/>
    <w:rsid w:val="00C115CE"/>
    <w:rsid w:val="00C11AD5"/>
    <w:rsid w:val="00C11CCE"/>
    <w:rsid w:val="00C12703"/>
    <w:rsid w:val="00C151F9"/>
    <w:rsid w:val="00C165A6"/>
    <w:rsid w:val="00C16CBA"/>
    <w:rsid w:val="00C17504"/>
    <w:rsid w:val="00C17F36"/>
    <w:rsid w:val="00C17FAA"/>
    <w:rsid w:val="00C21DAC"/>
    <w:rsid w:val="00C22C9A"/>
    <w:rsid w:val="00C24914"/>
    <w:rsid w:val="00C25F0B"/>
    <w:rsid w:val="00C2754E"/>
    <w:rsid w:val="00C27726"/>
    <w:rsid w:val="00C31320"/>
    <w:rsid w:val="00C314C6"/>
    <w:rsid w:val="00C326AE"/>
    <w:rsid w:val="00C32ADC"/>
    <w:rsid w:val="00C34AE9"/>
    <w:rsid w:val="00C35698"/>
    <w:rsid w:val="00C35C78"/>
    <w:rsid w:val="00C404BA"/>
    <w:rsid w:val="00C42A22"/>
    <w:rsid w:val="00C42CA5"/>
    <w:rsid w:val="00C4343F"/>
    <w:rsid w:val="00C43FF1"/>
    <w:rsid w:val="00C4494A"/>
    <w:rsid w:val="00C45808"/>
    <w:rsid w:val="00C4584B"/>
    <w:rsid w:val="00C45F1F"/>
    <w:rsid w:val="00C473D1"/>
    <w:rsid w:val="00C51144"/>
    <w:rsid w:val="00C51329"/>
    <w:rsid w:val="00C543D0"/>
    <w:rsid w:val="00C54F10"/>
    <w:rsid w:val="00C550A2"/>
    <w:rsid w:val="00C558C0"/>
    <w:rsid w:val="00C576CB"/>
    <w:rsid w:val="00C578D7"/>
    <w:rsid w:val="00C57B59"/>
    <w:rsid w:val="00C57FE8"/>
    <w:rsid w:val="00C62B2C"/>
    <w:rsid w:val="00C62BAD"/>
    <w:rsid w:val="00C630CD"/>
    <w:rsid w:val="00C63D63"/>
    <w:rsid w:val="00C65393"/>
    <w:rsid w:val="00C65720"/>
    <w:rsid w:val="00C72181"/>
    <w:rsid w:val="00C7248C"/>
    <w:rsid w:val="00C739AB"/>
    <w:rsid w:val="00C73BB6"/>
    <w:rsid w:val="00C73D5C"/>
    <w:rsid w:val="00C755ED"/>
    <w:rsid w:val="00C76190"/>
    <w:rsid w:val="00C76EB7"/>
    <w:rsid w:val="00C77BAA"/>
    <w:rsid w:val="00C77E1B"/>
    <w:rsid w:val="00C810AE"/>
    <w:rsid w:val="00C81470"/>
    <w:rsid w:val="00C8240F"/>
    <w:rsid w:val="00C836BF"/>
    <w:rsid w:val="00C83FD0"/>
    <w:rsid w:val="00C878D5"/>
    <w:rsid w:val="00C90D8B"/>
    <w:rsid w:val="00C937E7"/>
    <w:rsid w:val="00C94561"/>
    <w:rsid w:val="00C95E9B"/>
    <w:rsid w:val="00C95EB5"/>
    <w:rsid w:val="00C96512"/>
    <w:rsid w:val="00C97C72"/>
    <w:rsid w:val="00C97FF4"/>
    <w:rsid w:val="00CA4CA4"/>
    <w:rsid w:val="00CA5CBF"/>
    <w:rsid w:val="00CA6D8E"/>
    <w:rsid w:val="00CA761F"/>
    <w:rsid w:val="00CA7BE1"/>
    <w:rsid w:val="00CB12B8"/>
    <w:rsid w:val="00CB17F6"/>
    <w:rsid w:val="00CB22B3"/>
    <w:rsid w:val="00CB244B"/>
    <w:rsid w:val="00CB2554"/>
    <w:rsid w:val="00CB2BA1"/>
    <w:rsid w:val="00CB2EA4"/>
    <w:rsid w:val="00CB4D69"/>
    <w:rsid w:val="00CB60D3"/>
    <w:rsid w:val="00CC00FA"/>
    <w:rsid w:val="00CC68E3"/>
    <w:rsid w:val="00CC6F29"/>
    <w:rsid w:val="00CC7280"/>
    <w:rsid w:val="00CD0AF9"/>
    <w:rsid w:val="00CD1AEE"/>
    <w:rsid w:val="00CD41A4"/>
    <w:rsid w:val="00CD4326"/>
    <w:rsid w:val="00CD55F7"/>
    <w:rsid w:val="00CD64B1"/>
    <w:rsid w:val="00CD6673"/>
    <w:rsid w:val="00CD7309"/>
    <w:rsid w:val="00CD7CB1"/>
    <w:rsid w:val="00CE0D7D"/>
    <w:rsid w:val="00CE0F48"/>
    <w:rsid w:val="00CE294F"/>
    <w:rsid w:val="00CE370F"/>
    <w:rsid w:val="00CE3AE2"/>
    <w:rsid w:val="00CE4093"/>
    <w:rsid w:val="00CE65FA"/>
    <w:rsid w:val="00CE7D9B"/>
    <w:rsid w:val="00CF05A2"/>
    <w:rsid w:val="00CF22E2"/>
    <w:rsid w:val="00CF25EA"/>
    <w:rsid w:val="00CF2A11"/>
    <w:rsid w:val="00CF598F"/>
    <w:rsid w:val="00CF5A5A"/>
    <w:rsid w:val="00CF5D44"/>
    <w:rsid w:val="00CF64DC"/>
    <w:rsid w:val="00CF7A56"/>
    <w:rsid w:val="00CF7B16"/>
    <w:rsid w:val="00D00A33"/>
    <w:rsid w:val="00D01E6F"/>
    <w:rsid w:val="00D0368F"/>
    <w:rsid w:val="00D03B2E"/>
    <w:rsid w:val="00D04166"/>
    <w:rsid w:val="00D063BB"/>
    <w:rsid w:val="00D06FE1"/>
    <w:rsid w:val="00D070FA"/>
    <w:rsid w:val="00D11007"/>
    <w:rsid w:val="00D11B01"/>
    <w:rsid w:val="00D1203A"/>
    <w:rsid w:val="00D12B10"/>
    <w:rsid w:val="00D12DAC"/>
    <w:rsid w:val="00D148B4"/>
    <w:rsid w:val="00D16A19"/>
    <w:rsid w:val="00D20122"/>
    <w:rsid w:val="00D206A0"/>
    <w:rsid w:val="00D21490"/>
    <w:rsid w:val="00D25674"/>
    <w:rsid w:val="00D25BDD"/>
    <w:rsid w:val="00D27FA4"/>
    <w:rsid w:val="00D31BBA"/>
    <w:rsid w:val="00D31C93"/>
    <w:rsid w:val="00D32D96"/>
    <w:rsid w:val="00D32EB3"/>
    <w:rsid w:val="00D351EB"/>
    <w:rsid w:val="00D352C3"/>
    <w:rsid w:val="00D355D9"/>
    <w:rsid w:val="00D3614D"/>
    <w:rsid w:val="00D37A78"/>
    <w:rsid w:val="00D37E87"/>
    <w:rsid w:val="00D400F3"/>
    <w:rsid w:val="00D40A1F"/>
    <w:rsid w:val="00D40CC6"/>
    <w:rsid w:val="00D41014"/>
    <w:rsid w:val="00D41C48"/>
    <w:rsid w:val="00D42489"/>
    <w:rsid w:val="00D42504"/>
    <w:rsid w:val="00D425A7"/>
    <w:rsid w:val="00D42D83"/>
    <w:rsid w:val="00D43462"/>
    <w:rsid w:val="00D43883"/>
    <w:rsid w:val="00D44085"/>
    <w:rsid w:val="00D44543"/>
    <w:rsid w:val="00D44B7A"/>
    <w:rsid w:val="00D44EAF"/>
    <w:rsid w:val="00D450CC"/>
    <w:rsid w:val="00D454A7"/>
    <w:rsid w:val="00D47619"/>
    <w:rsid w:val="00D50935"/>
    <w:rsid w:val="00D51041"/>
    <w:rsid w:val="00D554BB"/>
    <w:rsid w:val="00D55571"/>
    <w:rsid w:val="00D5716B"/>
    <w:rsid w:val="00D5787C"/>
    <w:rsid w:val="00D60520"/>
    <w:rsid w:val="00D622C5"/>
    <w:rsid w:val="00D6287B"/>
    <w:rsid w:val="00D62EA2"/>
    <w:rsid w:val="00D63653"/>
    <w:rsid w:val="00D63CF2"/>
    <w:rsid w:val="00D64051"/>
    <w:rsid w:val="00D6406D"/>
    <w:rsid w:val="00D64605"/>
    <w:rsid w:val="00D67671"/>
    <w:rsid w:val="00D67CAB"/>
    <w:rsid w:val="00D67DCC"/>
    <w:rsid w:val="00D7037D"/>
    <w:rsid w:val="00D70C86"/>
    <w:rsid w:val="00D72B54"/>
    <w:rsid w:val="00D73472"/>
    <w:rsid w:val="00D73A59"/>
    <w:rsid w:val="00D752E8"/>
    <w:rsid w:val="00D80102"/>
    <w:rsid w:val="00D8014C"/>
    <w:rsid w:val="00D80FB6"/>
    <w:rsid w:val="00D816F8"/>
    <w:rsid w:val="00D81770"/>
    <w:rsid w:val="00D8194D"/>
    <w:rsid w:val="00D823BF"/>
    <w:rsid w:val="00D8242B"/>
    <w:rsid w:val="00D83A8F"/>
    <w:rsid w:val="00D83B3F"/>
    <w:rsid w:val="00D85132"/>
    <w:rsid w:val="00D85746"/>
    <w:rsid w:val="00D8795F"/>
    <w:rsid w:val="00D90E38"/>
    <w:rsid w:val="00D916EB"/>
    <w:rsid w:val="00D934AF"/>
    <w:rsid w:val="00D93E3F"/>
    <w:rsid w:val="00D94618"/>
    <w:rsid w:val="00D946B4"/>
    <w:rsid w:val="00D973BD"/>
    <w:rsid w:val="00DA0488"/>
    <w:rsid w:val="00DA1387"/>
    <w:rsid w:val="00DA15B2"/>
    <w:rsid w:val="00DA25CE"/>
    <w:rsid w:val="00DA25DA"/>
    <w:rsid w:val="00DA2A94"/>
    <w:rsid w:val="00DA3038"/>
    <w:rsid w:val="00DA34EC"/>
    <w:rsid w:val="00DA38BC"/>
    <w:rsid w:val="00DA5F54"/>
    <w:rsid w:val="00DA66F7"/>
    <w:rsid w:val="00DA6E6F"/>
    <w:rsid w:val="00DA7768"/>
    <w:rsid w:val="00DB0E0F"/>
    <w:rsid w:val="00DB1272"/>
    <w:rsid w:val="00DB228B"/>
    <w:rsid w:val="00DB347A"/>
    <w:rsid w:val="00DB5F13"/>
    <w:rsid w:val="00DB7B4A"/>
    <w:rsid w:val="00DC1723"/>
    <w:rsid w:val="00DC3211"/>
    <w:rsid w:val="00DC6D4E"/>
    <w:rsid w:val="00DC756B"/>
    <w:rsid w:val="00DC7602"/>
    <w:rsid w:val="00DD052E"/>
    <w:rsid w:val="00DD09CD"/>
    <w:rsid w:val="00DD113F"/>
    <w:rsid w:val="00DD149D"/>
    <w:rsid w:val="00DD1DBD"/>
    <w:rsid w:val="00DD23C8"/>
    <w:rsid w:val="00DD3B73"/>
    <w:rsid w:val="00DD4A42"/>
    <w:rsid w:val="00DD4FE3"/>
    <w:rsid w:val="00DD597F"/>
    <w:rsid w:val="00DD5DE4"/>
    <w:rsid w:val="00DD6370"/>
    <w:rsid w:val="00DD6402"/>
    <w:rsid w:val="00DD6604"/>
    <w:rsid w:val="00DD68FE"/>
    <w:rsid w:val="00DD70EA"/>
    <w:rsid w:val="00DD7882"/>
    <w:rsid w:val="00DE0324"/>
    <w:rsid w:val="00DE0657"/>
    <w:rsid w:val="00DE11D4"/>
    <w:rsid w:val="00DE151F"/>
    <w:rsid w:val="00DE2163"/>
    <w:rsid w:val="00DE24AC"/>
    <w:rsid w:val="00DE2771"/>
    <w:rsid w:val="00DE29EB"/>
    <w:rsid w:val="00DE3414"/>
    <w:rsid w:val="00DE40EF"/>
    <w:rsid w:val="00DE4859"/>
    <w:rsid w:val="00DE4950"/>
    <w:rsid w:val="00DE5413"/>
    <w:rsid w:val="00DE626F"/>
    <w:rsid w:val="00DE7B66"/>
    <w:rsid w:val="00DF02B9"/>
    <w:rsid w:val="00DF057D"/>
    <w:rsid w:val="00DF09EB"/>
    <w:rsid w:val="00DF4348"/>
    <w:rsid w:val="00DF566B"/>
    <w:rsid w:val="00DF607B"/>
    <w:rsid w:val="00DF6CB7"/>
    <w:rsid w:val="00E0087A"/>
    <w:rsid w:val="00E00E3B"/>
    <w:rsid w:val="00E01BFC"/>
    <w:rsid w:val="00E02529"/>
    <w:rsid w:val="00E0350E"/>
    <w:rsid w:val="00E04B4C"/>
    <w:rsid w:val="00E05038"/>
    <w:rsid w:val="00E05240"/>
    <w:rsid w:val="00E05AF4"/>
    <w:rsid w:val="00E063EC"/>
    <w:rsid w:val="00E06D54"/>
    <w:rsid w:val="00E06F11"/>
    <w:rsid w:val="00E10866"/>
    <w:rsid w:val="00E12383"/>
    <w:rsid w:val="00E12AC7"/>
    <w:rsid w:val="00E12B05"/>
    <w:rsid w:val="00E12D9C"/>
    <w:rsid w:val="00E1327C"/>
    <w:rsid w:val="00E13373"/>
    <w:rsid w:val="00E135E2"/>
    <w:rsid w:val="00E142B8"/>
    <w:rsid w:val="00E15FA3"/>
    <w:rsid w:val="00E16460"/>
    <w:rsid w:val="00E16968"/>
    <w:rsid w:val="00E17308"/>
    <w:rsid w:val="00E174B5"/>
    <w:rsid w:val="00E228A6"/>
    <w:rsid w:val="00E22FA0"/>
    <w:rsid w:val="00E24497"/>
    <w:rsid w:val="00E24E1E"/>
    <w:rsid w:val="00E266CE"/>
    <w:rsid w:val="00E267EF"/>
    <w:rsid w:val="00E30917"/>
    <w:rsid w:val="00E325D3"/>
    <w:rsid w:val="00E33E4D"/>
    <w:rsid w:val="00E352BC"/>
    <w:rsid w:val="00E3557E"/>
    <w:rsid w:val="00E35677"/>
    <w:rsid w:val="00E35AB9"/>
    <w:rsid w:val="00E367D2"/>
    <w:rsid w:val="00E36E2A"/>
    <w:rsid w:val="00E40589"/>
    <w:rsid w:val="00E40936"/>
    <w:rsid w:val="00E444C6"/>
    <w:rsid w:val="00E458A3"/>
    <w:rsid w:val="00E459D3"/>
    <w:rsid w:val="00E45AB9"/>
    <w:rsid w:val="00E4659E"/>
    <w:rsid w:val="00E46927"/>
    <w:rsid w:val="00E50B0D"/>
    <w:rsid w:val="00E52478"/>
    <w:rsid w:val="00E525D1"/>
    <w:rsid w:val="00E529C7"/>
    <w:rsid w:val="00E54825"/>
    <w:rsid w:val="00E5573F"/>
    <w:rsid w:val="00E56E59"/>
    <w:rsid w:val="00E5762D"/>
    <w:rsid w:val="00E607D0"/>
    <w:rsid w:val="00E60B0D"/>
    <w:rsid w:val="00E61CE6"/>
    <w:rsid w:val="00E6293E"/>
    <w:rsid w:val="00E63FD3"/>
    <w:rsid w:val="00E650EB"/>
    <w:rsid w:val="00E65B74"/>
    <w:rsid w:val="00E65E8F"/>
    <w:rsid w:val="00E70ADD"/>
    <w:rsid w:val="00E72661"/>
    <w:rsid w:val="00E75B2C"/>
    <w:rsid w:val="00E76507"/>
    <w:rsid w:val="00E76EF7"/>
    <w:rsid w:val="00E77337"/>
    <w:rsid w:val="00E77C9B"/>
    <w:rsid w:val="00E800B0"/>
    <w:rsid w:val="00E80E96"/>
    <w:rsid w:val="00E80F37"/>
    <w:rsid w:val="00E81186"/>
    <w:rsid w:val="00E8192E"/>
    <w:rsid w:val="00E83820"/>
    <w:rsid w:val="00E83CA3"/>
    <w:rsid w:val="00E85C37"/>
    <w:rsid w:val="00E85C3F"/>
    <w:rsid w:val="00E86704"/>
    <w:rsid w:val="00E86F13"/>
    <w:rsid w:val="00E87AA6"/>
    <w:rsid w:val="00E87E35"/>
    <w:rsid w:val="00E9159A"/>
    <w:rsid w:val="00E916CA"/>
    <w:rsid w:val="00E930B9"/>
    <w:rsid w:val="00E935FB"/>
    <w:rsid w:val="00E94F74"/>
    <w:rsid w:val="00E95848"/>
    <w:rsid w:val="00E97508"/>
    <w:rsid w:val="00EA17AC"/>
    <w:rsid w:val="00EA385F"/>
    <w:rsid w:val="00EA3ADF"/>
    <w:rsid w:val="00EA453F"/>
    <w:rsid w:val="00EA4592"/>
    <w:rsid w:val="00EA5343"/>
    <w:rsid w:val="00EA5629"/>
    <w:rsid w:val="00EA779F"/>
    <w:rsid w:val="00EA7F15"/>
    <w:rsid w:val="00EB01EA"/>
    <w:rsid w:val="00EB0DC3"/>
    <w:rsid w:val="00EB11E3"/>
    <w:rsid w:val="00EB18CD"/>
    <w:rsid w:val="00EB2014"/>
    <w:rsid w:val="00EB32FC"/>
    <w:rsid w:val="00EB3625"/>
    <w:rsid w:val="00EB42E9"/>
    <w:rsid w:val="00EB53E0"/>
    <w:rsid w:val="00EB69AF"/>
    <w:rsid w:val="00EB7951"/>
    <w:rsid w:val="00EC12BB"/>
    <w:rsid w:val="00EC131E"/>
    <w:rsid w:val="00EC1D2E"/>
    <w:rsid w:val="00EC3232"/>
    <w:rsid w:val="00EC6E53"/>
    <w:rsid w:val="00EC75C9"/>
    <w:rsid w:val="00EC7AEC"/>
    <w:rsid w:val="00EC7CA2"/>
    <w:rsid w:val="00ED2005"/>
    <w:rsid w:val="00ED6E5F"/>
    <w:rsid w:val="00ED7A77"/>
    <w:rsid w:val="00EE0023"/>
    <w:rsid w:val="00EE01FA"/>
    <w:rsid w:val="00EE0301"/>
    <w:rsid w:val="00EE10D4"/>
    <w:rsid w:val="00EE17FE"/>
    <w:rsid w:val="00EE18E4"/>
    <w:rsid w:val="00EE1C00"/>
    <w:rsid w:val="00EE1C56"/>
    <w:rsid w:val="00EE2707"/>
    <w:rsid w:val="00EE3A17"/>
    <w:rsid w:val="00EE3E72"/>
    <w:rsid w:val="00EE4848"/>
    <w:rsid w:val="00EE63E1"/>
    <w:rsid w:val="00EE6F3A"/>
    <w:rsid w:val="00EE72C5"/>
    <w:rsid w:val="00EE7811"/>
    <w:rsid w:val="00EF118A"/>
    <w:rsid w:val="00EF21F0"/>
    <w:rsid w:val="00EF2B67"/>
    <w:rsid w:val="00EF38F5"/>
    <w:rsid w:val="00EF3D12"/>
    <w:rsid w:val="00EF5BD7"/>
    <w:rsid w:val="00EF6C48"/>
    <w:rsid w:val="00EF7D6A"/>
    <w:rsid w:val="00F01E23"/>
    <w:rsid w:val="00F020BF"/>
    <w:rsid w:val="00F024C1"/>
    <w:rsid w:val="00F02602"/>
    <w:rsid w:val="00F034BF"/>
    <w:rsid w:val="00F037F1"/>
    <w:rsid w:val="00F06C29"/>
    <w:rsid w:val="00F070FF"/>
    <w:rsid w:val="00F07D11"/>
    <w:rsid w:val="00F10528"/>
    <w:rsid w:val="00F1174E"/>
    <w:rsid w:val="00F124FF"/>
    <w:rsid w:val="00F135C2"/>
    <w:rsid w:val="00F138A0"/>
    <w:rsid w:val="00F15E55"/>
    <w:rsid w:val="00F16243"/>
    <w:rsid w:val="00F16F1C"/>
    <w:rsid w:val="00F17D35"/>
    <w:rsid w:val="00F20E01"/>
    <w:rsid w:val="00F21AD6"/>
    <w:rsid w:val="00F225DA"/>
    <w:rsid w:val="00F22901"/>
    <w:rsid w:val="00F233F3"/>
    <w:rsid w:val="00F23EE9"/>
    <w:rsid w:val="00F24BDC"/>
    <w:rsid w:val="00F26C2D"/>
    <w:rsid w:val="00F26D4E"/>
    <w:rsid w:val="00F26DC4"/>
    <w:rsid w:val="00F26EEE"/>
    <w:rsid w:val="00F2789F"/>
    <w:rsid w:val="00F27CDA"/>
    <w:rsid w:val="00F27DA7"/>
    <w:rsid w:val="00F3005A"/>
    <w:rsid w:val="00F30D0B"/>
    <w:rsid w:val="00F30E04"/>
    <w:rsid w:val="00F3101A"/>
    <w:rsid w:val="00F3297A"/>
    <w:rsid w:val="00F350B4"/>
    <w:rsid w:val="00F35230"/>
    <w:rsid w:val="00F369DE"/>
    <w:rsid w:val="00F37AE4"/>
    <w:rsid w:val="00F430EB"/>
    <w:rsid w:val="00F43391"/>
    <w:rsid w:val="00F43C44"/>
    <w:rsid w:val="00F44109"/>
    <w:rsid w:val="00F52CA7"/>
    <w:rsid w:val="00F53126"/>
    <w:rsid w:val="00F5482A"/>
    <w:rsid w:val="00F54F4A"/>
    <w:rsid w:val="00F57527"/>
    <w:rsid w:val="00F6084E"/>
    <w:rsid w:val="00F6439E"/>
    <w:rsid w:val="00F65950"/>
    <w:rsid w:val="00F66798"/>
    <w:rsid w:val="00F66A40"/>
    <w:rsid w:val="00F67F69"/>
    <w:rsid w:val="00F704F4"/>
    <w:rsid w:val="00F70900"/>
    <w:rsid w:val="00F70C99"/>
    <w:rsid w:val="00F71B4C"/>
    <w:rsid w:val="00F72087"/>
    <w:rsid w:val="00F722A8"/>
    <w:rsid w:val="00F74638"/>
    <w:rsid w:val="00F76245"/>
    <w:rsid w:val="00F76D97"/>
    <w:rsid w:val="00F77C72"/>
    <w:rsid w:val="00F77FE9"/>
    <w:rsid w:val="00F80B45"/>
    <w:rsid w:val="00F80EC7"/>
    <w:rsid w:val="00F8121C"/>
    <w:rsid w:val="00F8148A"/>
    <w:rsid w:val="00F81F40"/>
    <w:rsid w:val="00F824A0"/>
    <w:rsid w:val="00F852EF"/>
    <w:rsid w:val="00F85BDE"/>
    <w:rsid w:val="00F86489"/>
    <w:rsid w:val="00F86D0B"/>
    <w:rsid w:val="00F87014"/>
    <w:rsid w:val="00F87D73"/>
    <w:rsid w:val="00F91102"/>
    <w:rsid w:val="00F917F6"/>
    <w:rsid w:val="00F9409E"/>
    <w:rsid w:val="00F945D5"/>
    <w:rsid w:val="00F94BCC"/>
    <w:rsid w:val="00F950CA"/>
    <w:rsid w:val="00F95ADB"/>
    <w:rsid w:val="00F965CF"/>
    <w:rsid w:val="00F96CF4"/>
    <w:rsid w:val="00F97905"/>
    <w:rsid w:val="00FA2186"/>
    <w:rsid w:val="00FA299E"/>
    <w:rsid w:val="00FA51B9"/>
    <w:rsid w:val="00FA5631"/>
    <w:rsid w:val="00FA5D5A"/>
    <w:rsid w:val="00FA5E5B"/>
    <w:rsid w:val="00FB1446"/>
    <w:rsid w:val="00FB2918"/>
    <w:rsid w:val="00FB32A0"/>
    <w:rsid w:val="00FB4ED9"/>
    <w:rsid w:val="00FB50F9"/>
    <w:rsid w:val="00FB5B24"/>
    <w:rsid w:val="00FB6953"/>
    <w:rsid w:val="00FC4267"/>
    <w:rsid w:val="00FC7667"/>
    <w:rsid w:val="00FC79F7"/>
    <w:rsid w:val="00FD122A"/>
    <w:rsid w:val="00FD1530"/>
    <w:rsid w:val="00FD1F82"/>
    <w:rsid w:val="00FD3210"/>
    <w:rsid w:val="00FD464B"/>
    <w:rsid w:val="00FD7F8A"/>
    <w:rsid w:val="00FE03DA"/>
    <w:rsid w:val="00FE1D93"/>
    <w:rsid w:val="00FE1DAD"/>
    <w:rsid w:val="00FE1E0A"/>
    <w:rsid w:val="00FE2189"/>
    <w:rsid w:val="00FE3D11"/>
    <w:rsid w:val="00FE57F9"/>
    <w:rsid w:val="00FE5BDF"/>
    <w:rsid w:val="00FE6B92"/>
    <w:rsid w:val="00FE7C64"/>
    <w:rsid w:val="00FF0428"/>
    <w:rsid w:val="00FF26C8"/>
    <w:rsid w:val="00FF2C97"/>
    <w:rsid w:val="00FF2EF6"/>
    <w:rsid w:val="00FF33A0"/>
    <w:rsid w:val="00FF376C"/>
    <w:rsid w:val="00FF3DE2"/>
    <w:rsid w:val="00FF4877"/>
    <w:rsid w:val="00FF4CDE"/>
    <w:rsid w:val="00FF4D5F"/>
    <w:rsid w:val="00FF5455"/>
    <w:rsid w:val="00FF5D40"/>
    <w:rsid w:val="00FF798C"/>
    <w:rsid w:val="00FF7AC8"/>
    <w:rsid w:val="0CE39685"/>
    <w:rsid w:val="0F5AA147"/>
    <w:rsid w:val="2C36CB01"/>
    <w:rsid w:val="2C63CBD7"/>
    <w:rsid w:val="7EA2C0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CA4D5"/>
  <w14:defaultImageDpi w14:val="32767"/>
  <w15:chartTrackingRefBased/>
  <w15:docId w15:val="{75D03530-EAA8-894A-ADD1-E9FC482B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A2"/>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7B59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43F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343F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E8"/>
    <w:pPr>
      <w:ind w:left="720"/>
      <w:contextualSpacing/>
    </w:pPr>
  </w:style>
  <w:style w:type="character" w:styleId="Hyperlink">
    <w:name w:val="Hyperlink"/>
    <w:basedOn w:val="DefaultParagraphFont"/>
    <w:uiPriority w:val="99"/>
    <w:unhideWhenUsed/>
    <w:rsid w:val="002833FB"/>
    <w:rPr>
      <w:color w:val="0000FF"/>
      <w:u w:val="single"/>
    </w:rPr>
  </w:style>
  <w:style w:type="character" w:styleId="Emphasis">
    <w:name w:val="Emphasis"/>
    <w:basedOn w:val="DefaultParagraphFont"/>
    <w:uiPriority w:val="20"/>
    <w:qFormat/>
    <w:rsid w:val="00C45808"/>
    <w:rPr>
      <w:i/>
      <w:iCs/>
    </w:rPr>
  </w:style>
  <w:style w:type="paragraph" w:customStyle="1" w:styleId="p">
    <w:name w:val="p"/>
    <w:basedOn w:val="Normal"/>
    <w:rsid w:val="00C45808"/>
    <w:pPr>
      <w:spacing w:before="100" w:beforeAutospacing="1" w:after="100" w:afterAutospacing="1"/>
    </w:pPr>
  </w:style>
  <w:style w:type="paragraph" w:styleId="NormalWeb">
    <w:name w:val="Normal (Web)"/>
    <w:basedOn w:val="Normal"/>
    <w:uiPriority w:val="99"/>
    <w:unhideWhenUsed/>
    <w:rsid w:val="00CB17F6"/>
    <w:pPr>
      <w:spacing w:before="100" w:beforeAutospacing="1" w:after="100" w:afterAutospacing="1"/>
    </w:pPr>
  </w:style>
  <w:style w:type="character" w:styleId="FollowedHyperlink">
    <w:name w:val="FollowedHyperlink"/>
    <w:basedOn w:val="DefaultParagraphFont"/>
    <w:uiPriority w:val="99"/>
    <w:semiHidden/>
    <w:unhideWhenUsed/>
    <w:rsid w:val="00F06C29"/>
    <w:rPr>
      <w:color w:val="954F72" w:themeColor="followedHyperlink"/>
      <w:u w:val="single"/>
    </w:rPr>
  </w:style>
  <w:style w:type="character" w:styleId="CommentReference">
    <w:name w:val="annotation reference"/>
    <w:basedOn w:val="DefaultParagraphFont"/>
    <w:uiPriority w:val="99"/>
    <w:semiHidden/>
    <w:unhideWhenUsed/>
    <w:rsid w:val="00094BFD"/>
    <w:rPr>
      <w:sz w:val="16"/>
      <w:szCs w:val="16"/>
    </w:rPr>
  </w:style>
  <w:style w:type="paragraph" w:styleId="CommentText">
    <w:name w:val="annotation text"/>
    <w:basedOn w:val="Normal"/>
    <w:link w:val="CommentTextChar"/>
    <w:uiPriority w:val="99"/>
    <w:semiHidden/>
    <w:unhideWhenUsed/>
    <w:rsid w:val="00094BFD"/>
    <w:rPr>
      <w:sz w:val="20"/>
      <w:szCs w:val="20"/>
    </w:rPr>
  </w:style>
  <w:style w:type="character" w:customStyle="1" w:styleId="CommentTextChar">
    <w:name w:val="Comment Text Char"/>
    <w:basedOn w:val="DefaultParagraphFont"/>
    <w:link w:val="CommentText"/>
    <w:uiPriority w:val="99"/>
    <w:semiHidden/>
    <w:rsid w:val="00094B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4BFD"/>
    <w:rPr>
      <w:b/>
      <w:bCs/>
    </w:rPr>
  </w:style>
  <w:style w:type="character" w:customStyle="1" w:styleId="CommentSubjectChar">
    <w:name w:val="Comment Subject Char"/>
    <w:basedOn w:val="CommentTextChar"/>
    <w:link w:val="CommentSubject"/>
    <w:uiPriority w:val="99"/>
    <w:semiHidden/>
    <w:rsid w:val="00094B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4BFD"/>
    <w:rPr>
      <w:sz w:val="18"/>
      <w:szCs w:val="18"/>
    </w:rPr>
  </w:style>
  <w:style w:type="character" w:customStyle="1" w:styleId="BalloonTextChar">
    <w:name w:val="Balloon Text Char"/>
    <w:basedOn w:val="DefaultParagraphFont"/>
    <w:link w:val="BalloonText"/>
    <w:uiPriority w:val="99"/>
    <w:semiHidden/>
    <w:rsid w:val="00094BFD"/>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E87AA6"/>
    <w:pPr>
      <w:tabs>
        <w:tab w:val="center" w:pos="4680"/>
        <w:tab w:val="right" w:pos="9360"/>
      </w:tabs>
    </w:pPr>
  </w:style>
  <w:style w:type="character" w:customStyle="1" w:styleId="HeaderChar">
    <w:name w:val="Header Char"/>
    <w:basedOn w:val="DefaultParagraphFont"/>
    <w:link w:val="Header"/>
    <w:uiPriority w:val="99"/>
    <w:rsid w:val="00E87AA6"/>
    <w:rPr>
      <w:rFonts w:ascii="Times New Roman" w:eastAsia="Times New Roman" w:hAnsi="Times New Roman" w:cs="Times New Roman"/>
    </w:rPr>
  </w:style>
  <w:style w:type="paragraph" w:styleId="Footer">
    <w:name w:val="footer"/>
    <w:basedOn w:val="Normal"/>
    <w:link w:val="FooterChar"/>
    <w:uiPriority w:val="99"/>
    <w:unhideWhenUsed/>
    <w:rsid w:val="00E87AA6"/>
    <w:pPr>
      <w:tabs>
        <w:tab w:val="center" w:pos="4680"/>
        <w:tab w:val="right" w:pos="9360"/>
      </w:tabs>
    </w:pPr>
  </w:style>
  <w:style w:type="character" w:customStyle="1" w:styleId="FooterChar">
    <w:name w:val="Footer Char"/>
    <w:basedOn w:val="DefaultParagraphFont"/>
    <w:link w:val="Footer"/>
    <w:uiPriority w:val="99"/>
    <w:rsid w:val="00E87AA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B59E4"/>
    <w:rPr>
      <w:rFonts w:asciiTheme="majorHAnsi" w:eastAsiaTheme="majorEastAsia" w:hAnsiTheme="majorHAnsi" w:cstheme="majorBidi"/>
      <w:color w:val="2F5496" w:themeColor="accent1" w:themeShade="BF"/>
      <w:sz w:val="26"/>
      <w:szCs w:val="26"/>
    </w:rPr>
  </w:style>
  <w:style w:type="paragraph" w:customStyle="1" w:styleId="SMText">
    <w:name w:val="SM Text"/>
    <w:basedOn w:val="Normal"/>
    <w:qFormat/>
    <w:rsid w:val="00F30E04"/>
    <w:pPr>
      <w:ind w:firstLine="480"/>
    </w:pPr>
    <w:rPr>
      <w:szCs w:val="20"/>
    </w:rPr>
  </w:style>
  <w:style w:type="paragraph" w:styleId="Revision">
    <w:name w:val="Revision"/>
    <w:hidden/>
    <w:uiPriority w:val="99"/>
    <w:semiHidden/>
    <w:rsid w:val="00F070FF"/>
    <w:rPr>
      <w:rFonts w:ascii="Times New Roman" w:eastAsia="Times New Roman" w:hAnsi="Times New Roman" w:cs="Times New Roman"/>
    </w:rPr>
  </w:style>
  <w:style w:type="table" w:styleId="TableGrid">
    <w:name w:val="Table Grid"/>
    <w:basedOn w:val="TableNormal"/>
    <w:uiPriority w:val="39"/>
    <w:rsid w:val="00043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490198"/>
    <w:rPr>
      <w:color w:val="605E5C"/>
      <w:shd w:val="clear" w:color="auto" w:fill="E1DFDD"/>
    </w:rPr>
  </w:style>
  <w:style w:type="character" w:customStyle="1" w:styleId="Heading3Char">
    <w:name w:val="Heading 3 Char"/>
    <w:basedOn w:val="DefaultParagraphFont"/>
    <w:link w:val="Heading3"/>
    <w:uiPriority w:val="9"/>
    <w:semiHidden/>
    <w:rsid w:val="007343F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343F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64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60">
      <w:bodyDiv w:val="1"/>
      <w:marLeft w:val="0"/>
      <w:marRight w:val="0"/>
      <w:marTop w:val="0"/>
      <w:marBottom w:val="0"/>
      <w:divBdr>
        <w:top w:val="none" w:sz="0" w:space="0" w:color="auto"/>
        <w:left w:val="none" w:sz="0" w:space="0" w:color="auto"/>
        <w:bottom w:val="none" w:sz="0" w:space="0" w:color="auto"/>
        <w:right w:val="none" w:sz="0" w:space="0" w:color="auto"/>
      </w:divBdr>
      <w:divsChild>
        <w:div w:id="1274442697">
          <w:marLeft w:val="360"/>
          <w:marRight w:val="0"/>
          <w:marTop w:val="200"/>
          <w:marBottom w:val="0"/>
          <w:divBdr>
            <w:top w:val="none" w:sz="0" w:space="0" w:color="auto"/>
            <w:left w:val="none" w:sz="0" w:space="0" w:color="auto"/>
            <w:bottom w:val="none" w:sz="0" w:space="0" w:color="auto"/>
            <w:right w:val="none" w:sz="0" w:space="0" w:color="auto"/>
          </w:divBdr>
        </w:div>
      </w:divsChild>
    </w:div>
    <w:div w:id="2242413">
      <w:bodyDiv w:val="1"/>
      <w:marLeft w:val="0"/>
      <w:marRight w:val="0"/>
      <w:marTop w:val="0"/>
      <w:marBottom w:val="0"/>
      <w:divBdr>
        <w:top w:val="none" w:sz="0" w:space="0" w:color="auto"/>
        <w:left w:val="none" w:sz="0" w:space="0" w:color="auto"/>
        <w:bottom w:val="none" w:sz="0" w:space="0" w:color="auto"/>
        <w:right w:val="none" w:sz="0" w:space="0" w:color="auto"/>
      </w:divBdr>
    </w:div>
    <w:div w:id="20058165">
      <w:bodyDiv w:val="1"/>
      <w:marLeft w:val="0"/>
      <w:marRight w:val="0"/>
      <w:marTop w:val="0"/>
      <w:marBottom w:val="0"/>
      <w:divBdr>
        <w:top w:val="none" w:sz="0" w:space="0" w:color="auto"/>
        <w:left w:val="none" w:sz="0" w:space="0" w:color="auto"/>
        <w:bottom w:val="none" w:sz="0" w:space="0" w:color="auto"/>
        <w:right w:val="none" w:sz="0" w:space="0" w:color="auto"/>
      </w:divBdr>
      <w:divsChild>
        <w:div w:id="189412799">
          <w:marLeft w:val="0"/>
          <w:marRight w:val="0"/>
          <w:marTop w:val="0"/>
          <w:marBottom w:val="0"/>
          <w:divBdr>
            <w:top w:val="none" w:sz="0" w:space="0" w:color="auto"/>
            <w:left w:val="none" w:sz="0" w:space="0" w:color="auto"/>
            <w:bottom w:val="none" w:sz="0" w:space="0" w:color="auto"/>
            <w:right w:val="none" w:sz="0" w:space="0" w:color="auto"/>
          </w:divBdr>
          <w:divsChild>
            <w:div w:id="806968450">
              <w:marLeft w:val="0"/>
              <w:marRight w:val="0"/>
              <w:marTop w:val="0"/>
              <w:marBottom w:val="0"/>
              <w:divBdr>
                <w:top w:val="none" w:sz="0" w:space="0" w:color="auto"/>
                <w:left w:val="none" w:sz="0" w:space="0" w:color="auto"/>
                <w:bottom w:val="none" w:sz="0" w:space="0" w:color="auto"/>
                <w:right w:val="none" w:sz="0" w:space="0" w:color="auto"/>
              </w:divBdr>
              <w:divsChild>
                <w:div w:id="3126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360">
      <w:bodyDiv w:val="1"/>
      <w:marLeft w:val="0"/>
      <w:marRight w:val="0"/>
      <w:marTop w:val="0"/>
      <w:marBottom w:val="0"/>
      <w:divBdr>
        <w:top w:val="none" w:sz="0" w:space="0" w:color="auto"/>
        <w:left w:val="none" w:sz="0" w:space="0" w:color="auto"/>
        <w:bottom w:val="none" w:sz="0" w:space="0" w:color="auto"/>
        <w:right w:val="none" w:sz="0" w:space="0" w:color="auto"/>
      </w:divBdr>
    </w:div>
    <w:div w:id="40250115">
      <w:bodyDiv w:val="1"/>
      <w:marLeft w:val="0"/>
      <w:marRight w:val="0"/>
      <w:marTop w:val="0"/>
      <w:marBottom w:val="0"/>
      <w:divBdr>
        <w:top w:val="none" w:sz="0" w:space="0" w:color="auto"/>
        <w:left w:val="none" w:sz="0" w:space="0" w:color="auto"/>
        <w:bottom w:val="none" w:sz="0" w:space="0" w:color="auto"/>
        <w:right w:val="none" w:sz="0" w:space="0" w:color="auto"/>
      </w:divBdr>
      <w:divsChild>
        <w:div w:id="1887520066">
          <w:marLeft w:val="360"/>
          <w:marRight w:val="0"/>
          <w:marTop w:val="200"/>
          <w:marBottom w:val="0"/>
          <w:divBdr>
            <w:top w:val="none" w:sz="0" w:space="0" w:color="auto"/>
            <w:left w:val="none" w:sz="0" w:space="0" w:color="auto"/>
            <w:bottom w:val="none" w:sz="0" w:space="0" w:color="auto"/>
            <w:right w:val="none" w:sz="0" w:space="0" w:color="auto"/>
          </w:divBdr>
        </w:div>
      </w:divsChild>
    </w:div>
    <w:div w:id="46534483">
      <w:bodyDiv w:val="1"/>
      <w:marLeft w:val="0"/>
      <w:marRight w:val="0"/>
      <w:marTop w:val="0"/>
      <w:marBottom w:val="0"/>
      <w:divBdr>
        <w:top w:val="none" w:sz="0" w:space="0" w:color="auto"/>
        <w:left w:val="none" w:sz="0" w:space="0" w:color="auto"/>
        <w:bottom w:val="none" w:sz="0" w:space="0" w:color="auto"/>
        <w:right w:val="none" w:sz="0" w:space="0" w:color="auto"/>
      </w:divBdr>
    </w:div>
    <w:div w:id="74210830">
      <w:bodyDiv w:val="1"/>
      <w:marLeft w:val="0"/>
      <w:marRight w:val="0"/>
      <w:marTop w:val="0"/>
      <w:marBottom w:val="0"/>
      <w:divBdr>
        <w:top w:val="none" w:sz="0" w:space="0" w:color="auto"/>
        <w:left w:val="none" w:sz="0" w:space="0" w:color="auto"/>
        <w:bottom w:val="none" w:sz="0" w:space="0" w:color="auto"/>
        <w:right w:val="none" w:sz="0" w:space="0" w:color="auto"/>
      </w:divBdr>
      <w:divsChild>
        <w:div w:id="578828068">
          <w:marLeft w:val="0"/>
          <w:marRight w:val="0"/>
          <w:marTop w:val="0"/>
          <w:marBottom w:val="0"/>
          <w:divBdr>
            <w:top w:val="none" w:sz="0" w:space="0" w:color="auto"/>
            <w:left w:val="none" w:sz="0" w:space="0" w:color="auto"/>
            <w:bottom w:val="none" w:sz="0" w:space="0" w:color="auto"/>
            <w:right w:val="none" w:sz="0" w:space="0" w:color="auto"/>
          </w:divBdr>
          <w:divsChild>
            <w:div w:id="1504201480">
              <w:marLeft w:val="0"/>
              <w:marRight w:val="0"/>
              <w:marTop w:val="0"/>
              <w:marBottom w:val="0"/>
              <w:divBdr>
                <w:top w:val="none" w:sz="0" w:space="0" w:color="auto"/>
                <w:left w:val="none" w:sz="0" w:space="0" w:color="auto"/>
                <w:bottom w:val="none" w:sz="0" w:space="0" w:color="auto"/>
                <w:right w:val="none" w:sz="0" w:space="0" w:color="auto"/>
              </w:divBdr>
              <w:divsChild>
                <w:div w:id="3832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1410">
      <w:bodyDiv w:val="1"/>
      <w:marLeft w:val="0"/>
      <w:marRight w:val="0"/>
      <w:marTop w:val="0"/>
      <w:marBottom w:val="0"/>
      <w:divBdr>
        <w:top w:val="none" w:sz="0" w:space="0" w:color="auto"/>
        <w:left w:val="none" w:sz="0" w:space="0" w:color="auto"/>
        <w:bottom w:val="none" w:sz="0" w:space="0" w:color="auto"/>
        <w:right w:val="none" w:sz="0" w:space="0" w:color="auto"/>
      </w:divBdr>
    </w:div>
    <w:div w:id="90903418">
      <w:bodyDiv w:val="1"/>
      <w:marLeft w:val="0"/>
      <w:marRight w:val="0"/>
      <w:marTop w:val="0"/>
      <w:marBottom w:val="0"/>
      <w:divBdr>
        <w:top w:val="none" w:sz="0" w:space="0" w:color="auto"/>
        <w:left w:val="none" w:sz="0" w:space="0" w:color="auto"/>
        <w:bottom w:val="none" w:sz="0" w:space="0" w:color="auto"/>
        <w:right w:val="none" w:sz="0" w:space="0" w:color="auto"/>
      </w:divBdr>
    </w:div>
    <w:div w:id="91436263">
      <w:bodyDiv w:val="1"/>
      <w:marLeft w:val="0"/>
      <w:marRight w:val="0"/>
      <w:marTop w:val="0"/>
      <w:marBottom w:val="0"/>
      <w:divBdr>
        <w:top w:val="none" w:sz="0" w:space="0" w:color="auto"/>
        <w:left w:val="none" w:sz="0" w:space="0" w:color="auto"/>
        <w:bottom w:val="none" w:sz="0" w:space="0" w:color="auto"/>
        <w:right w:val="none" w:sz="0" w:space="0" w:color="auto"/>
      </w:divBdr>
      <w:divsChild>
        <w:div w:id="623460710">
          <w:marLeft w:val="0"/>
          <w:marRight w:val="0"/>
          <w:marTop w:val="0"/>
          <w:marBottom w:val="0"/>
          <w:divBdr>
            <w:top w:val="single" w:sz="2" w:space="0" w:color="000000"/>
            <w:left w:val="single" w:sz="2" w:space="0" w:color="000000"/>
            <w:bottom w:val="single" w:sz="2" w:space="0" w:color="000000"/>
            <w:right w:val="single" w:sz="2" w:space="0" w:color="000000"/>
          </w:divBdr>
          <w:divsChild>
            <w:div w:id="1687824851">
              <w:marLeft w:val="0"/>
              <w:marRight w:val="0"/>
              <w:marTop w:val="150"/>
              <w:marBottom w:val="0"/>
              <w:divBdr>
                <w:top w:val="single" w:sz="2" w:space="0" w:color="000000"/>
                <w:left w:val="single" w:sz="2" w:space="0" w:color="000000"/>
                <w:bottom w:val="single" w:sz="2" w:space="0" w:color="000000"/>
                <w:right w:val="single" w:sz="2" w:space="0" w:color="000000"/>
              </w:divBdr>
              <w:divsChild>
                <w:div w:id="623579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35423543">
          <w:marLeft w:val="0"/>
          <w:marRight w:val="0"/>
          <w:marTop w:val="225"/>
          <w:marBottom w:val="225"/>
          <w:divBdr>
            <w:top w:val="single" w:sz="2" w:space="0" w:color="000000"/>
            <w:left w:val="single" w:sz="2" w:space="0" w:color="000000"/>
            <w:bottom w:val="single" w:sz="2" w:space="0" w:color="000000"/>
            <w:right w:val="single" w:sz="2" w:space="0" w:color="000000"/>
          </w:divBdr>
          <w:divsChild>
            <w:div w:id="21192495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8765179">
      <w:bodyDiv w:val="1"/>
      <w:marLeft w:val="0"/>
      <w:marRight w:val="0"/>
      <w:marTop w:val="0"/>
      <w:marBottom w:val="0"/>
      <w:divBdr>
        <w:top w:val="none" w:sz="0" w:space="0" w:color="auto"/>
        <w:left w:val="none" w:sz="0" w:space="0" w:color="auto"/>
        <w:bottom w:val="none" w:sz="0" w:space="0" w:color="auto"/>
        <w:right w:val="none" w:sz="0" w:space="0" w:color="auto"/>
      </w:divBdr>
      <w:divsChild>
        <w:div w:id="105466388">
          <w:marLeft w:val="0"/>
          <w:marRight w:val="0"/>
          <w:marTop w:val="0"/>
          <w:marBottom w:val="0"/>
          <w:divBdr>
            <w:top w:val="none" w:sz="0" w:space="0" w:color="auto"/>
            <w:left w:val="none" w:sz="0" w:space="0" w:color="auto"/>
            <w:bottom w:val="none" w:sz="0" w:space="0" w:color="auto"/>
            <w:right w:val="none" w:sz="0" w:space="0" w:color="auto"/>
          </w:divBdr>
          <w:divsChild>
            <w:div w:id="853617827">
              <w:marLeft w:val="0"/>
              <w:marRight w:val="0"/>
              <w:marTop w:val="0"/>
              <w:marBottom w:val="0"/>
              <w:divBdr>
                <w:top w:val="none" w:sz="0" w:space="0" w:color="auto"/>
                <w:left w:val="none" w:sz="0" w:space="0" w:color="auto"/>
                <w:bottom w:val="none" w:sz="0" w:space="0" w:color="auto"/>
                <w:right w:val="none" w:sz="0" w:space="0" w:color="auto"/>
              </w:divBdr>
              <w:divsChild>
                <w:div w:id="14900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9961">
      <w:bodyDiv w:val="1"/>
      <w:marLeft w:val="0"/>
      <w:marRight w:val="0"/>
      <w:marTop w:val="0"/>
      <w:marBottom w:val="0"/>
      <w:divBdr>
        <w:top w:val="none" w:sz="0" w:space="0" w:color="auto"/>
        <w:left w:val="none" w:sz="0" w:space="0" w:color="auto"/>
        <w:bottom w:val="none" w:sz="0" w:space="0" w:color="auto"/>
        <w:right w:val="none" w:sz="0" w:space="0" w:color="auto"/>
      </w:divBdr>
    </w:div>
    <w:div w:id="127865030">
      <w:bodyDiv w:val="1"/>
      <w:marLeft w:val="0"/>
      <w:marRight w:val="0"/>
      <w:marTop w:val="0"/>
      <w:marBottom w:val="0"/>
      <w:divBdr>
        <w:top w:val="none" w:sz="0" w:space="0" w:color="auto"/>
        <w:left w:val="none" w:sz="0" w:space="0" w:color="auto"/>
        <w:bottom w:val="none" w:sz="0" w:space="0" w:color="auto"/>
        <w:right w:val="none" w:sz="0" w:space="0" w:color="auto"/>
      </w:divBdr>
      <w:divsChild>
        <w:div w:id="1975594571">
          <w:marLeft w:val="360"/>
          <w:marRight w:val="0"/>
          <w:marTop w:val="200"/>
          <w:marBottom w:val="0"/>
          <w:divBdr>
            <w:top w:val="none" w:sz="0" w:space="0" w:color="auto"/>
            <w:left w:val="none" w:sz="0" w:space="0" w:color="auto"/>
            <w:bottom w:val="none" w:sz="0" w:space="0" w:color="auto"/>
            <w:right w:val="none" w:sz="0" w:space="0" w:color="auto"/>
          </w:divBdr>
        </w:div>
      </w:divsChild>
    </w:div>
    <w:div w:id="129516952">
      <w:bodyDiv w:val="1"/>
      <w:marLeft w:val="0"/>
      <w:marRight w:val="0"/>
      <w:marTop w:val="0"/>
      <w:marBottom w:val="0"/>
      <w:divBdr>
        <w:top w:val="none" w:sz="0" w:space="0" w:color="auto"/>
        <w:left w:val="none" w:sz="0" w:space="0" w:color="auto"/>
        <w:bottom w:val="none" w:sz="0" w:space="0" w:color="auto"/>
        <w:right w:val="none" w:sz="0" w:space="0" w:color="auto"/>
      </w:divBdr>
    </w:div>
    <w:div w:id="131140551">
      <w:bodyDiv w:val="1"/>
      <w:marLeft w:val="0"/>
      <w:marRight w:val="0"/>
      <w:marTop w:val="0"/>
      <w:marBottom w:val="0"/>
      <w:divBdr>
        <w:top w:val="none" w:sz="0" w:space="0" w:color="auto"/>
        <w:left w:val="none" w:sz="0" w:space="0" w:color="auto"/>
        <w:bottom w:val="none" w:sz="0" w:space="0" w:color="auto"/>
        <w:right w:val="none" w:sz="0" w:space="0" w:color="auto"/>
      </w:divBdr>
      <w:divsChild>
        <w:div w:id="2031682911">
          <w:marLeft w:val="360"/>
          <w:marRight w:val="0"/>
          <w:marTop w:val="200"/>
          <w:marBottom w:val="0"/>
          <w:divBdr>
            <w:top w:val="none" w:sz="0" w:space="0" w:color="auto"/>
            <w:left w:val="none" w:sz="0" w:space="0" w:color="auto"/>
            <w:bottom w:val="none" w:sz="0" w:space="0" w:color="auto"/>
            <w:right w:val="none" w:sz="0" w:space="0" w:color="auto"/>
          </w:divBdr>
        </w:div>
      </w:divsChild>
    </w:div>
    <w:div w:id="135493994">
      <w:bodyDiv w:val="1"/>
      <w:marLeft w:val="0"/>
      <w:marRight w:val="0"/>
      <w:marTop w:val="0"/>
      <w:marBottom w:val="0"/>
      <w:divBdr>
        <w:top w:val="none" w:sz="0" w:space="0" w:color="auto"/>
        <w:left w:val="none" w:sz="0" w:space="0" w:color="auto"/>
        <w:bottom w:val="none" w:sz="0" w:space="0" w:color="auto"/>
        <w:right w:val="none" w:sz="0" w:space="0" w:color="auto"/>
      </w:divBdr>
      <w:divsChild>
        <w:div w:id="1300261455">
          <w:marLeft w:val="0"/>
          <w:marRight w:val="0"/>
          <w:marTop w:val="0"/>
          <w:marBottom w:val="0"/>
          <w:divBdr>
            <w:top w:val="none" w:sz="0" w:space="0" w:color="auto"/>
            <w:left w:val="none" w:sz="0" w:space="0" w:color="auto"/>
            <w:bottom w:val="none" w:sz="0" w:space="0" w:color="auto"/>
            <w:right w:val="none" w:sz="0" w:space="0" w:color="auto"/>
          </w:divBdr>
          <w:divsChild>
            <w:div w:id="169412857">
              <w:marLeft w:val="0"/>
              <w:marRight w:val="0"/>
              <w:marTop w:val="0"/>
              <w:marBottom w:val="0"/>
              <w:divBdr>
                <w:top w:val="none" w:sz="0" w:space="0" w:color="auto"/>
                <w:left w:val="none" w:sz="0" w:space="0" w:color="auto"/>
                <w:bottom w:val="none" w:sz="0" w:space="0" w:color="auto"/>
                <w:right w:val="none" w:sz="0" w:space="0" w:color="auto"/>
              </w:divBdr>
              <w:divsChild>
                <w:div w:id="12646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9387">
      <w:bodyDiv w:val="1"/>
      <w:marLeft w:val="0"/>
      <w:marRight w:val="0"/>
      <w:marTop w:val="0"/>
      <w:marBottom w:val="0"/>
      <w:divBdr>
        <w:top w:val="none" w:sz="0" w:space="0" w:color="auto"/>
        <w:left w:val="none" w:sz="0" w:space="0" w:color="auto"/>
        <w:bottom w:val="none" w:sz="0" w:space="0" w:color="auto"/>
        <w:right w:val="none" w:sz="0" w:space="0" w:color="auto"/>
      </w:divBdr>
      <w:divsChild>
        <w:div w:id="173690112">
          <w:marLeft w:val="360"/>
          <w:marRight w:val="0"/>
          <w:marTop w:val="200"/>
          <w:marBottom w:val="0"/>
          <w:divBdr>
            <w:top w:val="none" w:sz="0" w:space="0" w:color="auto"/>
            <w:left w:val="none" w:sz="0" w:space="0" w:color="auto"/>
            <w:bottom w:val="none" w:sz="0" w:space="0" w:color="auto"/>
            <w:right w:val="none" w:sz="0" w:space="0" w:color="auto"/>
          </w:divBdr>
        </w:div>
      </w:divsChild>
    </w:div>
    <w:div w:id="163666895">
      <w:bodyDiv w:val="1"/>
      <w:marLeft w:val="0"/>
      <w:marRight w:val="0"/>
      <w:marTop w:val="0"/>
      <w:marBottom w:val="0"/>
      <w:divBdr>
        <w:top w:val="none" w:sz="0" w:space="0" w:color="auto"/>
        <w:left w:val="none" w:sz="0" w:space="0" w:color="auto"/>
        <w:bottom w:val="none" w:sz="0" w:space="0" w:color="auto"/>
        <w:right w:val="none" w:sz="0" w:space="0" w:color="auto"/>
      </w:divBdr>
      <w:divsChild>
        <w:div w:id="844704784">
          <w:marLeft w:val="360"/>
          <w:marRight w:val="0"/>
          <w:marTop w:val="200"/>
          <w:marBottom w:val="0"/>
          <w:divBdr>
            <w:top w:val="none" w:sz="0" w:space="0" w:color="auto"/>
            <w:left w:val="none" w:sz="0" w:space="0" w:color="auto"/>
            <w:bottom w:val="none" w:sz="0" w:space="0" w:color="auto"/>
            <w:right w:val="none" w:sz="0" w:space="0" w:color="auto"/>
          </w:divBdr>
        </w:div>
      </w:divsChild>
    </w:div>
    <w:div w:id="175076455">
      <w:bodyDiv w:val="1"/>
      <w:marLeft w:val="0"/>
      <w:marRight w:val="0"/>
      <w:marTop w:val="0"/>
      <w:marBottom w:val="0"/>
      <w:divBdr>
        <w:top w:val="none" w:sz="0" w:space="0" w:color="auto"/>
        <w:left w:val="none" w:sz="0" w:space="0" w:color="auto"/>
        <w:bottom w:val="none" w:sz="0" w:space="0" w:color="auto"/>
        <w:right w:val="none" w:sz="0" w:space="0" w:color="auto"/>
      </w:divBdr>
    </w:div>
    <w:div w:id="176390137">
      <w:bodyDiv w:val="1"/>
      <w:marLeft w:val="0"/>
      <w:marRight w:val="0"/>
      <w:marTop w:val="0"/>
      <w:marBottom w:val="0"/>
      <w:divBdr>
        <w:top w:val="none" w:sz="0" w:space="0" w:color="auto"/>
        <w:left w:val="none" w:sz="0" w:space="0" w:color="auto"/>
        <w:bottom w:val="none" w:sz="0" w:space="0" w:color="auto"/>
        <w:right w:val="none" w:sz="0" w:space="0" w:color="auto"/>
      </w:divBdr>
      <w:divsChild>
        <w:div w:id="1181116517">
          <w:marLeft w:val="360"/>
          <w:marRight w:val="0"/>
          <w:marTop w:val="200"/>
          <w:marBottom w:val="0"/>
          <w:divBdr>
            <w:top w:val="none" w:sz="0" w:space="0" w:color="auto"/>
            <w:left w:val="none" w:sz="0" w:space="0" w:color="auto"/>
            <w:bottom w:val="none" w:sz="0" w:space="0" w:color="auto"/>
            <w:right w:val="none" w:sz="0" w:space="0" w:color="auto"/>
          </w:divBdr>
        </w:div>
      </w:divsChild>
    </w:div>
    <w:div w:id="191192378">
      <w:bodyDiv w:val="1"/>
      <w:marLeft w:val="0"/>
      <w:marRight w:val="0"/>
      <w:marTop w:val="0"/>
      <w:marBottom w:val="0"/>
      <w:divBdr>
        <w:top w:val="none" w:sz="0" w:space="0" w:color="auto"/>
        <w:left w:val="none" w:sz="0" w:space="0" w:color="auto"/>
        <w:bottom w:val="none" w:sz="0" w:space="0" w:color="auto"/>
        <w:right w:val="none" w:sz="0" w:space="0" w:color="auto"/>
      </w:divBdr>
    </w:div>
    <w:div w:id="206726049">
      <w:bodyDiv w:val="1"/>
      <w:marLeft w:val="0"/>
      <w:marRight w:val="0"/>
      <w:marTop w:val="0"/>
      <w:marBottom w:val="0"/>
      <w:divBdr>
        <w:top w:val="none" w:sz="0" w:space="0" w:color="auto"/>
        <w:left w:val="none" w:sz="0" w:space="0" w:color="auto"/>
        <w:bottom w:val="none" w:sz="0" w:space="0" w:color="auto"/>
        <w:right w:val="none" w:sz="0" w:space="0" w:color="auto"/>
      </w:divBdr>
      <w:divsChild>
        <w:div w:id="2007662408">
          <w:marLeft w:val="360"/>
          <w:marRight w:val="0"/>
          <w:marTop w:val="200"/>
          <w:marBottom w:val="0"/>
          <w:divBdr>
            <w:top w:val="none" w:sz="0" w:space="0" w:color="auto"/>
            <w:left w:val="none" w:sz="0" w:space="0" w:color="auto"/>
            <w:bottom w:val="none" w:sz="0" w:space="0" w:color="auto"/>
            <w:right w:val="none" w:sz="0" w:space="0" w:color="auto"/>
          </w:divBdr>
        </w:div>
      </w:divsChild>
    </w:div>
    <w:div w:id="210266934">
      <w:bodyDiv w:val="1"/>
      <w:marLeft w:val="0"/>
      <w:marRight w:val="0"/>
      <w:marTop w:val="0"/>
      <w:marBottom w:val="0"/>
      <w:divBdr>
        <w:top w:val="none" w:sz="0" w:space="0" w:color="auto"/>
        <w:left w:val="none" w:sz="0" w:space="0" w:color="auto"/>
        <w:bottom w:val="none" w:sz="0" w:space="0" w:color="auto"/>
        <w:right w:val="none" w:sz="0" w:space="0" w:color="auto"/>
      </w:divBdr>
      <w:divsChild>
        <w:div w:id="768501951">
          <w:marLeft w:val="360"/>
          <w:marRight w:val="0"/>
          <w:marTop w:val="200"/>
          <w:marBottom w:val="0"/>
          <w:divBdr>
            <w:top w:val="none" w:sz="0" w:space="0" w:color="auto"/>
            <w:left w:val="none" w:sz="0" w:space="0" w:color="auto"/>
            <w:bottom w:val="none" w:sz="0" w:space="0" w:color="auto"/>
            <w:right w:val="none" w:sz="0" w:space="0" w:color="auto"/>
          </w:divBdr>
        </w:div>
      </w:divsChild>
    </w:div>
    <w:div w:id="219750750">
      <w:bodyDiv w:val="1"/>
      <w:marLeft w:val="0"/>
      <w:marRight w:val="0"/>
      <w:marTop w:val="0"/>
      <w:marBottom w:val="0"/>
      <w:divBdr>
        <w:top w:val="none" w:sz="0" w:space="0" w:color="auto"/>
        <w:left w:val="none" w:sz="0" w:space="0" w:color="auto"/>
        <w:bottom w:val="none" w:sz="0" w:space="0" w:color="auto"/>
        <w:right w:val="none" w:sz="0" w:space="0" w:color="auto"/>
      </w:divBdr>
    </w:div>
    <w:div w:id="226233403">
      <w:bodyDiv w:val="1"/>
      <w:marLeft w:val="0"/>
      <w:marRight w:val="0"/>
      <w:marTop w:val="0"/>
      <w:marBottom w:val="0"/>
      <w:divBdr>
        <w:top w:val="none" w:sz="0" w:space="0" w:color="auto"/>
        <w:left w:val="none" w:sz="0" w:space="0" w:color="auto"/>
        <w:bottom w:val="none" w:sz="0" w:space="0" w:color="auto"/>
        <w:right w:val="none" w:sz="0" w:space="0" w:color="auto"/>
      </w:divBdr>
    </w:div>
    <w:div w:id="235943049">
      <w:bodyDiv w:val="1"/>
      <w:marLeft w:val="0"/>
      <w:marRight w:val="0"/>
      <w:marTop w:val="0"/>
      <w:marBottom w:val="0"/>
      <w:divBdr>
        <w:top w:val="none" w:sz="0" w:space="0" w:color="auto"/>
        <w:left w:val="none" w:sz="0" w:space="0" w:color="auto"/>
        <w:bottom w:val="none" w:sz="0" w:space="0" w:color="auto"/>
        <w:right w:val="none" w:sz="0" w:space="0" w:color="auto"/>
      </w:divBdr>
    </w:div>
    <w:div w:id="238249627">
      <w:bodyDiv w:val="1"/>
      <w:marLeft w:val="0"/>
      <w:marRight w:val="0"/>
      <w:marTop w:val="0"/>
      <w:marBottom w:val="0"/>
      <w:divBdr>
        <w:top w:val="none" w:sz="0" w:space="0" w:color="auto"/>
        <w:left w:val="none" w:sz="0" w:space="0" w:color="auto"/>
        <w:bottom w:val="none" w:sz="0" w:space="0" w:color="auto"/>
        <w:right w:val="none" w:sz="0" w:space="0" w:color="auto"/>
      </w:divBdr>
      <w:divsChild>
        <w:div w:id="1107194742">
          <w:marLeft w:val="0"/>
          <w:marRight w:val="0"/>
          <w:marTop w:val="0"/>
          <w:marBottom w:val="0"/>
          <w:divBdr>
            <w:top w:val="none" w:sz="0" w:space="0" w:color="auto"/>
            <w:left w:val="none" w:sz="0" w:space="0" w:color="auto"/>
            <w:bottom w:val="none" w:sz="0" w:space="0" w:color="auto"/>
            <w:right w:val="none" w:sz="0" w:space="0" w:color="auto"/>
          </w:divBdr>
          <w:divsChild>
            <w:div w:id="61490312">
              <w:marLeft w:val="0"/>
              <w:marRight w:val="0"/>
              <w:marTop w:val="0"/>
              <w:marBottom w:val="0"/>
              <w:divBdr>
                <w:top w:val="none" w:sz="0" w:space="0" w:color="auto"/>
                <w:left w:val="none" w:sz="0" w:space="0" w:color="auto"/>
                <w:bottom w:val="none" w:sz="0" w:space="0" w:color="auto"/>
                <w:right w:val="none" w:sz="0" w:space="0" w:color="auto"/>
              </w:divBdr>
              <w:divsChild>
                <w:div w:id="179397556">
                  <w:marLeft w:val="0"/>
                  <w:marRight w:val="0"/>
                  <w:marTop w:val="0"/>
                  <w:marBottom w:val="0"/>
                  <w:divBdr>
                    <w:top w:val="none" w:sz="0" w:space="0" w:color="auto"/>
                    <w:left w:val="none" w:sz="0" w:space="0" w:color="auto"/>
                    <w:bottom w:val="none" w:sz="0" w:space="0" w:color="auto"/>
                    <w:right w:val="none" w:sz="0" w:space="0" w:color="auto"/>
                  </w:divBdr>
                  <w:divsChild>
                    <w:div w:id="11212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63618">
      <w:bodyDiv w:val="1"/>
      <w:marLeft w:val="0"/>
      <w:marRight w:val="0"/>
      <w:marTop w:val="0"/>
      <w:marBottom w:val="0"/>
      <w:divBdr>
        <w:top w:val="none" w:sz="0" w:space="0" w:color="auto"/>
        <w:left w:val="none" w:sz="0" w:space="0" w:color="auto"/>
        <w:bottom w:val="none" w:sz="0" w:space="0" w:color="auto"/>
        <w:right w:val="none" w:sz="0" w:space="0" w:color="auto"/>
      </w:divBdr>
      <w:divsChild>
        <w:div w:id="272323306">
          <w:marLeft w:val="360"/>
          <w:marRight w:val="0"/>
          <w:marTop w:val="200"/>
          <w:marBottom w:val="0"/>
          <w:divBdr>
            <w:top w:val="none" w:sz="0" w:space="0" w:color="auto"/>
            <w:left w:val="none" w:sz="0" w:space="0" w:color="auto"/>
            <w:bottom w:val="none" w:sz="0" w:space="0" w:color="auto"/>
            <w:right w:val="none" w:sz="0" w:space="0" w:color="auto"/>
          </w:divBdr>
        </w:div>
      </w:divsChild>
    </w:div>
    <w:div w:id="253443750">
      <w:bodyDiv w:val="1"/>
      <w:marLeft w:val="0"/>
      <w:marRight w:val="0"/>
      <w:marTop w:val="0"/>
      <w:marBottom w:val="0"/>
      <w:divBdr>
        <w:top w:val="none" w:sz="0" w:space="0" w:color="auto"/>
        <w:left w:val="none" w:sz="0" w:space="0" w:color="auto"/>
        <w:bottom w:val="none" w:sz="0" w:space="0" w:color="auto"/>
        <w:right w:val="none" w:sz="0" w:space="0" w:color="auto"/>
      </w:divBdr>
      <w:divsChild>
        <w:div w:id="1489438988">
          <w:marLeft w:val="0"/>
          <w:marRight w:val="0"/>
          <w:marTop w:val="0"/>
          <w:marBottom w:val="0"/>
          <w:divBdr>
            <w:top w:val="none" w:sz="0" w:space="0" w:color="auto"/>
            <w:left w:val="none" w:sz="0" w:space="0" w:color="auto"/>
            <w:bottom w:val="none" w:sz="0" w:space="0" w:color="auto"/>
            <w:right w:val="none" w:sz="0" w:space="0" w:color="auto"/>
          </w:divBdr>
          <w:divsChild>
            <w:div w:id="2049983682">
              <w:marLeft w:val="0"/>
              <w:marRight w:val="0"/>
              <w:marTop w:val="0"/>
              <w:marBottom w:val="0"/>
              <w:divBdr>
                <w:top w:val="none" w:sz="0" w:space="0" w:color="auto"/>
                <w:left w:val="none" w:sz="0" w:space="0" w:color="auto"/>
                <w:bottom w:val="none" w:sz="0" w:space="0" w:color="auto"/>
                <w:right w:val="none" w:sz="0" w:space="0" w:color="auto"/>
              </w:divBdr>
              <w:divsChild>
                <w:div w:id="657610304">
                  <w:marLeft w:val="0"/>
                  <w:marRight w:val="0"/>
                  <w:marTop w:val="0"/>
                  <w:marBottom w:val="0"/>
                  <w:divBdr>
                    <w:top w:val="none" w:sz="0" w:space="0" w:color="auto"/>
                    <w:left w:val="none" w:sz="0" w:space="0" w:color="auto"/>
                    <w:bottom w:val="none" w:sz="0" w:space="0" w:color="auto"/>
                    <w:right w:val="none" w:sz="0" w:space="0" w:color="auto"/>
                  </w:divBdr>
                  <w:divsChild>
                    <w:div w:id="8110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3876">
      <w:bodyDiv w:val="1"/>
      <w:marLeft w:val="0"/>
      <w:marRight w:val="0"/>
      <w:marTop w:val="0"/>
      <w:marBottom w:val="0"/>
      <w:divBdr>
        <w:top w:val="none" w:sz="0" w:space="0" w:color="auto"/>
        <w:left w:val="none" w:sz="0" w:space="0" w:color="auto"/>
        <w:bottom w:val="none" w:sz="0" w:space="0" w:color="auto"/>
        <w:right w:val="none" w:sz="0" w:space="0" w:color="auto"/>
      </w:divBdr>
    </w:div>
    <w:div w:id="256065935">
      <w:bodyDiv w:val="1"/>
      <w:marLeft w:val="0"/>
      <w:marRight w:val="0"/>
      <w:marTop w:val="0"/>
      <w:marBottom w:val="0"/>
      <w:divBdr>
        <w:top w:val="none" w:sz="0" w:space="0" w:color="auto"/>
        <w:left w:val="none" w:sz="0" w:space="0" w:color="auto"/>
        <w:bottom w:val="none" w:sz="0" w:space="0" w:color="auto"/>
        <w:right w:val="none" w:sz="0" w:space="0" w:color="auto"/>
      </w:divBdr>
    </w:div>
    <w:div w:id="258568580">
      <w:bodyDiv w:val="1"/>
      <w:marLeft w:val="0"/>
      <w:marRight w:val="0"/>
      <w:marTop w:val="0"/>
      <w:marBottom w:val="0"/>
      <w:divBdr>
        <w:top w:val="none" w:sz="0" w:space="0" w:color="auto"/>
        <w:left w:val="none" w:sz="0" w:space="0" w:color="auto"/>
        <w:bottom w:val="none" w:sz="0" w:space="0" w:color="auto"/>
        <w:right w:val="none" w:sz="0" w:space="0" w:color="auto"/>
      </w:divBdr>
      <w:divsChild>
        <w:div w:id="893082601">
          <w:marLeft w:val="0"/>
          <w:marRight w:val="0"/>
          <w:marTop w:val="0"/>
          <w:marBottom w:val="0"/>
          <w:divBdr>
            <w:top w:val="none" w:sz="0" w:space="0" w:color="auto"/>
            <w:left w:val="none" w:sz="0" w:space="0" w:color="auto"/>
            <w:bottom w:val="none" w:sz="0" w:space="0" w:color="auto"/>
            <w:right w:val="none" w:sz="0" w:space="0" w:color="auto"/>
          </w:divBdr>
          <w:divsChild>
            <w:div w:id="196820898">
              <w:marLeft w:val="0"/>
              <w:marRight w:val="0"/>
              <w:marTop w:val="0"/>
              <w:marBottom w:val="0"/>
              <w:divBdr>
                <w:top w:val="none" w:sz="0" w:space="0" w:color="auto"/>
                <w:left w:val="none" w:sz="0" w:space="0" w:color="auto"/>
                <w:bottom w:val="none" w:sz="0" w:space="0" w:color="auto"/>
                <w:right w:val="none" w:sz="0" w:space="0" w:color="auto"/>
              </w:divBdr>
              <w:divsChild>
                <w:div w:id="7434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69936">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7">
          <w:marLeft w:val="360"/>
          <w:marRight w:val="0"/>
          <w:marTop w:val="200"/>
          <w:marBottom w:val="0"/>
          <w:divBdr>
            <w:top w:val="none" w:sz="0" w:space="0" w:color="auto"/>
            <w:left w:val="none" w:sz="0" w:space="0" w:color="auto"/>
            <w:bottom w:val="none" w:sz="0" w:space="0" w:color="auto"/>
            <w:right w:val="none" w:sz="0" w:space="0" w:color="auto"/>
          </w:divBdr>
        </w:div>
      </w:divsChild>
    </w:div>
    <w:div w:id="280261749">
      <w:bodyDiv w:val="1"/>
      <w:marLeft w:val="0"/>
      <w:marRight w:val="0"/>
      <w:marTop w:val="0"/>
      <w:marBottom w:val="0"/>
      <w:divBdr>
        <w:top w:val="none" w:sz="0" w:space="0" w:color="auto"/>
        <w:left w:val="none" w:sz="0" w:space="0" w:color="auto"/>
        <w:bottom w:val="none" w:sz="0" w:space="0" w:color="auto"/>
        <w:right w:val="none" w:sz="0" w:space="0" w:color="auto"/>
      </w:divBdr>
      <w:divsChild>
        <w:div w:id="1958172415">
          <w:marLeft w:val="360"/>
          <w:marRight w:val="0"/>
          <w:marTop w:val="200"/>
          <w:marBottom w:val="0"/>
          <w:divBdr>
            <w:top w:val="none" w:sz="0" w:space="0" w:color="auto"/>
            <w:left w:val="none" w:sz="0" w:space="0" w:color="auto"/>
            <w:bottom w:val="none" w:sz="0" w:space="0" w:color="auto"/>
            <w:right w:val="none" w:sz="0" w:space="0" w:color="auto"/>
          </w:divBdr>
        </w:div>
      </w:divsChild>
    </w:div>
    <w:div w:id="305476934">
      <w:bodyDiv w:val="1"/>
      <w:marLeft w:val="0"/>
      <w:marRight w:val="0"/>
      <w:marTop w:val="0"/>
      <w:marBottom w:val="0"/>
      <w:divBdr>
        <w:top w:val="none" w:sz="0" w:space="0" w:color="auto"/>
        <w:left w:val="none" w:sz="0" w:space="0" w:color="auto"/>
        <w:bottom w:val="none" w:sz="0" w:space="0" w:color="auto"/>
        <w:right w:val="none" w:sz="0" w:space="0" w:color="auto"/>
      </w:divBdr>
    </w:div>
    <w:div w:id="310066509">
      <w:bodyDiv w:val="1"/>
      <w:marLeft w:val="0"/>
      <w:marRight w:val="0"/>
      <w:marTop w:val="0"/>
      <w:marBottom w:val="0"/>
      <w:divBdr>
        <w:top w:val="none" w:sz="0" w:space="0" w:color="auto"/>
        <w:left w:val="none" w:sz="0" w:space="0" w:color="auto"/>
        <w:bottom w:val="none" w:sz="0" w:space="0" w:color="auto"/>
        <w:right w:val="none" w:sz="0" w:space="0" w:color="auto"/>
      </w:divBdr>
    </w:div>
    <w:div w:id="312413533">
      <w:bodyDiv w:val="1"/>
      <w:marLeft w:val="0"/>
      <w:marRight w:val="0"/>
      <w:marTop w:val="0"/>
      <w:marBottom w:val="0"/>
      <w:divBdr>
        <w:top w:val="none" w:sz="0" w:space="0" w:color="auto"/>
        <w:left w:val="none" w:sz="0" w:space="0" w:color="auto"/>
        <w:bottom w:val="none" w:sz="0" w:space="0" w:color="auto"/>
        <w:right w:val="none" w:sz="0" w:space="0" w:color="auto"/>
      </w:divBdr>
    </w:div>
    <w:div w:id="318965067">
      <w:bodyDiv w:val="1"/>
      <w:marLeft w:val="0"/>
      <w:marRight w:val="0"/>
      <w:marTop w:val="0"/>
      <w:marBottom w:val="0"/>
      <w:divBdr>
        <w:top w:val="none" w:sz="0" w:space="0" w:color="auto"/>
        <w:left w:val="none" w:sz="0" w:space="0" w:color="auto"/>
        <w:bottom w:val="none" w:sz="0" w:space="0" w:color="auto"/>
        <w:right w:val="none" w:sz="0" w:space="0" w:color="auto"/>
      </w:divBdr>
      <w:divsChild>
        <w:div w:id="544753759">
          <w:marLeft w:val="360"/>
          <w:marRight w:val="0"/>
          <w:marTop w:val="200"/>
          <w:marBottom w:val="0"/>
          <w:divBdr>
            <w:top w:val="none" w:sz="0" w:space="0" w:color="auto"/>
            <w:left w:val="none" w:sz="0" w:space="0" w:color="auto"/>
            <w:bottom w:val="none" w:sz="0" w:space="0" w:color="auto"/>
            <w:right w:val="none" w:sz="0" w:space="0" w:color="auto"/>
          </w:divBdr>
        </w:div>
      </w:divsChild>
    </w:div>
    <w:div w:id="329061009">
      <w:bodyDiv w:val="1"/>
      <w:marLeft w:val="0"/>
      <w:marRight w:val="0"/>
      <w:marTop w:val="0"/>
      <w:marBottom w:val="0"/>
      <w:divBdr>
        <w:top w:val="none" w:sz="0" w:space="0" w:color="auto"/>
        <w:left w:val="none" w:sz="0" w:space="0" w:color="auto"/>
        <w:bottom w:val="none" w:sz="0" w:space="0" w:color="auto"/>
        <w:right w:val="none" w:sz="0" w:space="0" w:color="auto"/>
      </w:divBdr>
      <w:divsChild>
        <w:div w:id="707874155">
          <w:marLeft w:val="0"/>
          <w:marRight w:val="0"/>
          <w:marTop w:val="240"/>
          <w:marBottom w:val="120"/>
          <w:divBdr>
            <w:top w:val="none" w:sz="0" w:space="0" w:color="auto"/>
            <w:left w:val="none" w:sz="0" w:space="0" w:color="auto"/>
            <w:bottom w:val="none" w:sz="0" w:space="0" w:color="auto"/>
            <w:right w:val="none" w:sz="0" w:space="0" w:color="auto"/>
          </w:divBdr>
        </w:div>
      </w:divsChild>
    </w:div>
    <w:div w:id="339240285">
      <w:bodyDiv w:val="1"/>
      <w:marLeft w:val="0"/>
      <w:marRight w:val="0"/>
      <w:marTop w:val="0"/>
      <w:marBottom w:val="0"/>
      <w:divBdr>
        <w:top w:val="none" w:sz="0" w:space="0" w:color="auto"/>
        <w:left w:val="none" w:sz="0" w:space="0" w:color="auto"/>
        <w:bottom w:val="none" w:sz="0" w:space="0" w:color="auto"/>
        <w:right w:val="none" w:sz="0" w:space="0" w:color="auto"/>
      </w:divBdr>
    </w:div>
    <w:div w:id="392199619">
      <w:bodyDiv w:val="1"/>
      <w:marLeft w:val="0"/>
      <w:marRight w:val="0"/>
      <w:marTop w:val="0"/>
      <w:marBottom w:val="0"/>
      <w:divBdr>
        <w:top w:val="none" w:sz="0" w:space="0" w:color="auto"/>
        <w:left w:val="none" w:sz="0" w:space="0" w:color="auto"/>
        <w:bottom w:val="none" w:sz="0" w:space="0" w:color="auto"/>
        <w:right w:val="none" w:sz="0" w:space="0" w:color="auto"/>
      </w:divBdr>
      <w:divsChild>
        <w:div w:id="793450134">
          <w:marLeft w:val="360"/>
          <w:marRight w:val="0"/>
          <w:marTop w:val="200"/>
          <w:marBottom w:val="0"/>
          <w:divBdr>
            <w:top w:val="none" w:sz="0" w:space="0" w:color="auto"/>
            <w:left w:val="none" w:sz="0" w:space="0" w:color="auto"/>
            <w:bottom w:val="none" w:sz="0" w:space="0" w:color="auto"/>
            <w:right w:val="none" w:sz="0" w:space="0" w:color="auto"/>
          </w:divBdr>
        </w:div>
      </w:divsChild>
    </w:div>
    <w:div w:id="404761484">
      <w:bodyDiv w:val="1"/>
      <w:marLeft w:val="0"/>
      <w:marRight w:val="0"/>
      <w:marTop w:val="0"/>
      <w:marBottom w:val="0"/>
      <w:divBdr>
        <w:top w:val="none" w:sz="0" w:space="0" w:color="auto"/>
        <w:left w:val="none" w:sz="0" w:space="0" w:color="auto"/>
        <w:bottom w:val="none" w:sz="0" w:space="0" w:color="auto"/>
        <w:right w:val="none" w:sz="0" w:space="0" w:color="auto"/>
      </w:divBdr>
    </w:div>
    <w:div w:id="434401206">
      <w:bodyDiv w:val="1"/>
      <w:marLeft w:val="0"/>
      <w:marRight w:val="0"/>
      <w:marTop w:val="0"/>
      <w:marBottom w:val="0"/>
      <w:divBdr>
        <w:top w:val="none" w:sz="0" w:space="0" w:color="auto"/>
        <w:left w:val="none" w:sz="0" w:space="0" w:color="auto"/>
        <w:bottom w:val="none" w:sz="0" w:space="0" w:color="auto"/>
        <w:right w:val="none" w:sz="0" w:space="0" w:color="auto"/>
      </w:divBdr>
    </w:div>
    <w:div w:id="439765028">
      <w:bodyDiv w:val="1"/>
      <w:marLeft w:val="0"/>
      <w:marRight w:val="0"/>
      <w:marTop w:val="0"/>
      <w:marBottom w:val="0"/>
      <w:divBdr>
        <w:top w:val="none" w:sz="0" w:space="0" w:color="auto"/>
        <w:left w:val="none" w:sz="0" w:space="0" w:color="auto"/>
        <w:bottom w:val="none" w:sz="0" w:space="0" w:color="auto"/>
        <w:right w:val="none" w:sz="0" w:space="0" w:color="auto"/>
      </w:divBdr>
    </w:div>
    <w:div w:id="448860519">
      <w:bodyDiv w:val="1"/>
      <w:marLeft w:val="0"/>
      <w:marRight w:val="0"/>
      <w:marTop w:val="0"/>
      <w:marBottom w:val="0"/>
      <w:divBdr>
        <w:top w:val="none" w:sz="0" w:space="0" w:color="auto"/>
        <w:left w:val="none" w:sz="0" w:space="0" w:color="auto"/>
        <w:bottom w:val="none" w:sz="0" w:space="0" w:color="auto"/>
        <w:right w:val="none" w:sz="0" w:space="0" w:color="auto"/>
      </w:divBdr>
    </w:div>
    <w:div w:id="483200608">
      <w:bodyDiv w:val="1"/>
      <w:marLeft w:val="0"/>
      <w:marRight w:val="0"/>
      <w:marTop w:val="0"/>
      <w:marBottom w:val="0"/>
      <w:divBdr>
        <w:top w:val="none" w:sz="0" w:space="0" w:color="auto"/>
        <w:left w:val="none" w:sz="0" w:space="0" w:color="auto"/>
        <w:bottom w:val="none" w:sz="0" w:space="0" w:color="auto"/>
        <w:right w:val="none" w:sz="0" w:space="0" w:color="auto"/>
      </w:divBdr>
      <w:divsChild>
        <w:div w:id="1647053999">
          <w:marLeft w:val="360"/>
          <w:marRight w:val="0"/>
          <w:marTop w:val="200"/>
          <w:marBottom w:val="0"/>
          <w:divBdr>
            <w:top w:val="none" w:sz="0" w:space="0" w:color="auto"/>
            <w:left w:val="none" w:sz="0" w:space="0" w:color="auto"/>
            <w:bottom w:val="none" w:sz="0" w:space="0" w:color="auto"/>
            <w:right w:val="none" w:sz="0" w:space="0" w:color="auto"/>
          </w:divBdr>
        </w:div>
      </w:divsChild>
    </w:div>
    <w:div w:id="488138088">
      <w:bodyDiv w:val="1"/>
      <w:marLeft w:val="0"/>
      <w:marRight w:val="0"/>
      <w:marTop w:val="0"/>
      <w:marBottom w:val="0"/>
      <w:divBdr>
        <w:top w:val="none" w:sz="0" w:space="0" w:color="auto"/>
        <w:left w:val="none" w:sz="0" w:space="0" w:color="auto"/>
        <w:bottom w:val="none" w:sz="0" w:space="0" w:color="auto"/>
        <w:right w:val="none" w:sz="0" w:space="0" w:color="auto"/>
      </w:divBdr>
      <w:divsChild>
        <w:div w:id="1949654660">
          <w:marLeft w:val="0"/>
          <w:marRight w:val="0"/>
          <w:marTop w:val="0"/>
          <w:marBottom w:val="0"/>
          <w:divBdr>
            <w:top w:val="none" w:sz="0" w:space="0" w:color="auto"/>
            <w:left w:val="none" w:sz="0" w:space="0" w:color="auto"/>
            <w:bottom w:val="none" w:sz="0" w:space="0" w:color="auto"/>
            <w:right w:val="none" w:sz="0" w:space="0" w:color="auto"/>
          </w:divBdr>
          <w:divsChild>
            <w:div w:id="268392107">
              <w:marLeft w:val="0"/>
              <w:marRight w:val="0"/>
              <w:marTop w:val="0"/>
              <w:marBottom w:val="0"/>
              <w:divBdr>
                <w:top w:val="none" w:sz="0" w:space="0" w:color="auto"/>
                <w:left w:val="none" w:sz="0" w:space="0" w:color="auto"/>
                <w:bottom w:val="none" w:sz="0" w:space="0" w:color="auto"/>
                <w:right w:val="none" w:sz="0" w:space="0" w:color="auto"/>
              </w:divBdr>
              <w:divsChild>
                <w:div w:id="435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8931">
      <w:bodyDiv w:val="1"/>
      <w:marLeft w:val="0"/>
      <w:marRight w:val="0"/>
      <w:marTop w:val="0"/>
      <w:marBottom w:val="0"/>
      <w:divBdr>
        <w:top w:val="none" w:sz="0" w:space="0" w:color="auto"/>
        <w:left w:val="none" w:sz="0" w:space="0" w:color="auto"/>
        <w:bottom w:val="none" w:sz="0" w:space="0" w:color="auto"/>
        <w:right w:val="none" w:sz="0" w:space="0" w:color="auto"/>
      </w:divBdr>
      <w:divsChild>
        <w:div w:id="1036856380">
          <w:marLeft w:val="0"/>
          <w:marRight w:val="0"/>
          <w:marTop w:val="0"/>
          <w:marBottom w:val="0"/>
          <w:divBdr>
            <w:top w:val="none" w:sz="0" w:space="0" w:color="auto"/>
            <w:left w:val="none" w:sz="0" w:space="0" w:color="auto"/>
            <w:bottom w:val="none" w:sz="0" w:space="0" w:color="auto"/>
            <w:right w:val="none" w:sz="0" w:space="0" w:color="auto"/>
          </w:divBdr>
          <w:divsChild>
            <w:div w:id="129902646">
              <w:marLeft w:val="0"/>
              <w:marRight w:val="0"/>
              <w:marTop w:val="0"/>
              <w:marBottom w:val="0"/>
              <w:divBdr>
                <w:top w:val="none" w:sz="0" w:space="0" w:color="auto"/>
                <w:left w:val="none" w:sz="0" w:space="0" w:color="auto"/>
                <w:bottom w:val="none" w:sz="0" w:space="0" w:color="auto"/>
                <w:right w:val="none" w:sz="0" w:space="0" w:color="auto"/>
              </w:divBdr>
              <w:divsChild>
                <w:div w:id="818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41083">
      <w:bodyDiv w:val="1"/>
      <w:marLeft w:val="0"/>
      <w:marRight w:val="0"/>
      <w:marTop w:val="0"/>
      <w:marBottom w:val="0"/>
      <w:divBdr>
        <w:top w:val="none" w:sz="0" w:space="0" w:color="auto"/>
        <w:left w:val="none" w:sz="0" w:space="0" w:color="auto"/>
        <w:bottom w:val="none" w:sz="0" w:space="0" w:color="auto"/>
        <w:right w:val="none" w:sz="0" w:space="0" w:color="auto"/>
      </w:divBdr>
    </w:div>
    <w:div w:id="504436753">
      <w:bodyDiv w:val="1"/>
      <w:marLeft w:val="0"/>
      <w:marRight w:val="0"/>
      <w:marTop w:val="0"/>
      <w:marBottom w:val="0"/>
      <w:divBdr>
        <w:top w:val="none" w:sz="0" w:space="0" w:color="auto"/>
        <w:left w:val="none" w:sz="0" w:space="0" w:color="auto"/>
        <w:bottom w:val="none" w:sz="0" w:space="0" w:color="auto"/>
        <w:right w:val="none" w:sz="0" w:space="0" w:color="auto"/>
      </w:divBdr>
      <w:divsChild>
        <w:div w:id="856039217">
          <w:marLeft w:val="0"/>
          <w:marRight w:val="0"/>
          <w:marTop w:val="0"/>
          <w:marBottom w:val="0"/>
          <w:divBdr>
            <w:top w:val="none" w:sz="0" w:space="0" w:color="auto"/>
            <w:left w:val="none" w:sz="0" w:space="0" w:color="auto"/>
            <w:bottom w:val="none" w:sz="0" w:space="0" w:color="auto"/>
            <w:right w:val="none" w:sz="0" w:space="0" w:color="auto"/>
          </w:divBdr>
          <w:divsChild>
            <w:div w:id="1311204177">
              <w:marLeft w:val="0"/>
              <w:marRight w:val="0"/>
              <w:marTop w:val="0"/>
              <w:marBottom w:val="0"/>
              <w:divBdr>
                <w:top w:val="none" w:sz="0" w:space="0" w:color="auto"/>
                <w:left w:val="none" w:sz="0" w:space="0" w:color="auto"/>
                <w:bottom w:val="none" w:sz="0" w:space="0" w:color="auto"/>
                <w:right w:val="none" w:sz="0" w:space="0" w:color="auto"/>
              </w:divBdr>
              <w:divsChild>
                <w:div w:id="270473176">
                  <w:marLeft w:val="0"/>
                  <w:marRight w:val="0"/>
                  <w:marTop w:val="0"/>
                  <w:marBottom w:val="0"/>
                  <w:divBdr>
                    <w:top w:val="none" w:sz="0" w:space="0" w:color="auto"/>
                    <w:left w:val="none" w:sz="0" w:space="0" w:color="auto"/>
                    <w:bottom w:val="none" w:sz="0" w:space="0" w:color="auto"/>
                    <w:right w:val="none" w:sz="0" w:space="0" w:color="auto"/>
                  </w:divBdr>
                  <w:divsChild>
                    <w:div w:id="7433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00940">
      <w:bodyDiv w:val="1"/>
      <w:marLeft w:val="0"/>
      <w:marRight w:val="0"/>
      <w:marTop w:val="0"/>
      <w:marBottom w:val="0"/>
      <w:divBdr>
        <w:top w:val="none" w:sz="0" w:space="0" w:color="auto"/>
        <w:left w:val="none" w:sz="0" w:space="0" w:color="auto"/>
        <w:bottom w:val="none" w:sz="0" w:space="0" w:color="auto"/>
        <w:right w:val="none" w:sz="0" w:space="0" w:color="auto"/>
      </w:divBdr>
      <w:divsChild>
        <w:div w:id="171535515">
          <w:marLeft w:val="0"/>
          <w:marRight w:val="0"/>
          <w:marTop w:val="0"/>
          <w:marBottom w:val="0"/>
          <w:divBdr>
            <w:top w:val="none" w:sz="0" w:space="0" w:color="auto"/>
            <w:left w:val="none" w:sz="0" w:space="0" w:color="auto"/>
            <w:bottom w:val="none" w:sz="0" w:space="0" w:color="auto"/>
            <w:right w:val="none" w:sz="0" w:space="0" w:color="auto"/>
          </w:divBdr>
          <w:divsChild>
            <w:div w:id="1715346975">
              <w:marLeft w:val="0"/>
              <w:marRight w:val="0"/>
              <w:marTop w:val="0"/>
              <w:marBottom w:val="0"/>
              <w:divBdr>
                <w:top w:val="none" w:sz="0" w:space="0" w:color="auto"/>
                <w:left w:val="none" w:sz="0" w:space="0" w:color="auto"/>
                <w:bottom w:val="none" w:sz="0" w:space="0" w:color="auto"/>
                <w:right w:val="none" w:sz="0" w:space="0" w:color="auto"/>
              </w:divBdr>
              <w:divsChild>
                <w:div w:id="19951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631">
      <w:bodyDiv w:val="1"/>
      <w:marLeft w:val="0"/>
      <w:marRight w:val="0"/>
      <w:marTop w:val="0"/>
      <w:marBottom w:val="0"/>
      <w:divBdr>
        <w:top w:val="none" w:sz="0" w:space="0" w:color="auto"/>
        <w:left w:val="none" w:sz="0" w:space="0" w:color="auto"/>
        <w:bottom w:val="none" w:sz="0" w:space="0" w:color="auto"/>
        <w:right w:val="none" w:sz="0" w:space="0" w:color="auto"/>
      </w:divBdr>
      <w:divsChild>
        <w:div w:id="1857572296">
          <w:marLeft w:val="0"/>
          <w:marRight w:val="0"/>
          <w:marTop w:val="0"/>
          <w:marBottom w:val="0"/>
          <w:divBdr>
            <w:top w:val="none" w:sz="0" w:space="0" w:color="auto"/>
            <w:left w:val="none" w:sz="0" w:space="0" w:color="auto"/>
            <w:bottom w:val="none" w:sz="0" w:space="0" w:color="auto"/>
            <w:right w:val="none" w:sz="0" w:space="0" w:color="auto"/>
          </w:divBdr>
          <w:divsChild>
            <w:div w:id="518549975">
              <w:marLeft w:val="0"/>
              <w:marRight w:val="0"/>
              <w:marTop w:val="0"/>
              <w:marBottom w:val="0"/>
              <w:divBdr>
                <w:top w:val="none" w:sz="0" w:space="0" w:color="auto"/>
                <w:left w:val="none" w:sz="0" w:space="0" w:color="auto"/>
                <w:bottom w:val="none" w:sz="0" w:space="0" w:color="auto"/>
                <w:right w:val="none" w:sz="0" w:space="0" w:color="auto"/>
              </w:divBdr>
              <w:divsChild>
                <w:div w:id="20952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1286">
      <w:bodyDiv w:val="1"/>
      <w:marLeft w:val="0"/>
      <w:marRight w:val="0"/>
      <w:marTop w:val="0"/>
      <w:marBottom w:val="0"/>
      <w:divBdr>
        <w:top w:val="none" w:sz="0" w:space="0" w:color="auto"/>
        <w:left w:val="none" w:sz="0" w:space="0" w:color="auto"/>
        <w:bottom w:val="none" w:sz="0" w:space="0" w:color="auto"/>
        <w:right w:val="none" w:sz="0" w:space="0" w:color="auto"/>
      </w:divBdr>
      <w:divsChild>
        <w:div w:id="475417813">
          <w:marLeft w:val="360"/>
          <w:marRight w:val="0"/>
          <w:marTop w:val="200"/>
          <w:marBottom w:val="0"/>
          <w:divBdr>
            <w:top w:val="none" w:sz="0" w:space="0" w:color="auto"/>
            <w:left w:val="none" w:sz="0" w:space="0" w:color="auto"/>
            <w:bottom w:val="none" w:sz="0" w:space="0" w:color="auto"/>
            <w:right w:val="none" w:sz="0" w:space="0" w:color="auto"/>
          </w:divBdr>
        </w:div>
      </w:divsChild>
    </w:div>
    <w:div w:id="529877060">
      <w:bodyDiv w:val="1"/>
      <w:marLeft w:val="0"/>
      <w:marRight w:val="0"/>
      <w:marTop w:val="0"/>
      <w:marBottom w:val="0"/>
      <w:divBdr>
        <w:top w:val="none" w:sz="0" w:space="0" w:color="auto"/>
        <w:left w:val="none" w:sz="0" w:space="0" w:color="auto"/>
        <w:bottom w:val="none" w:sz="0" w:space="0" w:color="auto"/>
        <w:right w:val="none" w:sz="0" w:space="0" w:color="auto"/>
      </w:divBdr>
    </w:div>
    <w:div w:id="540480327">
      <w:bodyDiv w:val="1"/>
      <w:marLeft w:val="0"/>
      <w:marRight w:val="0"/>
      <w:marTop w:val="0"/>
      <w:marBottom w:val="0"/>
      <w:divBdr>
        <w:top w:val="none" w:sz="0" w:space="0" w:color="auto"/>
        <w:left w:val="none" w:sz="0" w:space="0" w:color="auto"/>
        <w:bottom w:val="none" w:sz="0" w:space="0" w:color="auto"/>
        <w:right w:val="none" w:sz="0" w:space="0" w:color="auto"/>
      </w:divBdr>
      <w:divsChild>
        <w:div w:id="923805142">
          <w:marLeft w:val="360"/>
          <w:marRight w:val="0"/>
          <w:marTop w:val="200"/>
          <w:marBottom w:val="0"/>
          <w:divBdr>
            <w:top w:val="none" w:sz="0" w:space="0" w:color="auto"/>
            <w:left w:val="none" w:sz="0" w:space="0" w:color="auto"/>
            <w:bottom w:val="none" w:sz="0" w:space="0" w:color="auto"/>
            <w:right w:val="none" w:sz="0" w:space="0" w:color="auto"/>
          </w:divBdr>
        </w:div>
      </w:divsChild>
    </w:div>
    <w:div w:id="542980778">
      <w:bodyDiv w:val="1"/>
      <w:marLeft w:val="0"/>
      <w:marRight w:val="0"/>
      <w:marTop w:val="0"/>
      <w:marBottom w:val="0"/>
      <w:divBdr>
        <w:top w:val="none" w:sz="0" w:space="0" w:color="auto"/>
        <w:left w:val="none" w:sz="0" w:space="0" w:color="auto"/>
        <w:bottom w:val="none" w:sz="0" w:space="0" w:color="auto"/>
        <w:right w:val="none" w:sz="0" w:space="0" w:color="auto"/>
      </w:divBdr>
    </w:div>
    <w:div w:id="547574172">
      <w:bodyDiv w:val="1"/>
      <w:marLeft w:val="0"/>
      <w:marRight w:val="0"/>
      <w:marTop w:val="0"/>
      <w:marBottom w:val="0"/>
      <w:divBdr>
        <w:top w:val="none" w:sz="0" w:space="0" w:color="auto"/>
        <w:left w:val="none" w:sz="0" w:space="0" w:color="auto"/>
        <w:bottom w:val="none" w:sz="0" w:space="0" w:color="auto"/>
        <w:right w:val="none" w:sz="0" w:space="0" w:color="auto"/>
      </w:divBdr>
      <w:divsChild>
        <w:div w:id="2036033424">
          <w:marLeft w:val="0"/>
          <w:marRight w:val="0"/>
          <w:marTop w:val="0"/>
          <w:marBottom w:val="0"/>
          <w:divBdr>
            <w:top w:val="none" w:sz="0" w:space="0" w:color="auto"/>
            <w:left w:val="none" w:sz="0" w:space="0" w:color="auto"/>
            <w:bottom w:val="none" w:sz="0" w:space="0" w:color="auto"/>
            <w:right w:val="none" w:sz="0" w:space="0" w:color="auto"/>
          </w:divBdr>
          <w:divsChild>
            <w:div w:id="890923332">
              <w:marLeft w:val="0"/>
              <w:marRight w:val="0"/>
              <w:marTop w:val="0"/>
              <w:marBottom w:val="0"/>
              <w:divBdr>
                <w:top w:val="none" w:sz="0" w:space="0" w:color="auto"/>
                <w:left w:val="none" w:sz="0" w:space="0" w:color="auto"/>
                <w:bottom w:val="none" w:sz="0" w:space="0" w:color="auto"/>
                <w:right w:val="none" w:sz="0" w:space="0" w:color="auto"/>
              </w:divBdr>
              <w:divsChild>
                <w:div w:id="98838425">
                  <w:marLeft w:val="0"/>
                  <w:marRight w:val="0"/>
                  <w:marTop w:val="0"/>
                  <w:marBottom w:val="0"/>
                  <w:divBdr>
                    <w:top w:val="none" w:sz="0" w:space="0" w:color="auto"/>
                    <w:left w:val="none" w:sz="0" w:space="0" w:color="auto"/>
                    <w:bottom w:val="none" w:sz="0" w:space="0" w:color="auto"/>
                    <w:right w:val="none" w:sz="0" w:space="0" w:color="auto"/>
                  </w:divBdr>
                  <w:divsChild>
                    <w:div w:id="1608000755">
                      <w:marLeft w:val="0"/>
                      <w:marRight w:val="0"/>
                      <w:marTop w:val="0"/>
                      <w:marBottom w:val="0"/>
                      <w:divBdr>
                        <w:top w:val="none" w:sz="0" w:space="0" w:color="auto"/>
                        <w:left w:val="none" w:sz="0" w:space="0" w:color="auto"/>
                        <w:bottom w:val="none" w:sz="0" w:space="0" w:color="auto"/>
                        <w:right w:val="none" w:sz="0" w:space="0" w:color="auto"/>
                      </w:divBdr>
                      <w:divsChild>
                        <w:div w:id="1381709340">
                          <w:marLeft w:val="0"/>
                          <w:marRight w:val="0"/>
                          <w:marTop w:val="0"/>
                          <w:marBottom w:val="0"/>
                          <w:divBdr>
                            <w:top w:val="none" w:sz="0" w:space="0" w:color="auto"/>
                            <w:left w:val="none" w:sz="0" w:space="0" w:color="auto"/>
                            <w:bottom w:val="none" w:sz="0" w:space="0" w:color="auto"/>
                            <w:right w:val="none" w:sz="0" w:space="0" w:color="auto"/>
                          </w:divBdr>
                          <w:divsChild>
                            <w:div w:id="1268848730">
                              <w:marLeft w:val="0"/>
                              <w:marRight w:val="0"/>
                              <w:marTop w:val="0"/>
                              <w:marBottom w:val="0"/>
                              <w:divBdr>
                                <w:top w:val="none" w:sz="0" w:space="0" w:color="auto"/>
                                <w:left w:val="none" w:sz="0" w:space="0" w:color="auto"/>
                                <w:bottom w:val="none" w:sz="0" w:space="0" w:color="auto"/>
                                <w:right w:val="none" w:sz="0" w:space="0" w:color="auto"/>
                              </w:divBdr>
                              <w:divsChild>
                                <w:div w:id="751663895">
                                  <w:marLeft w:val="0"/>
                                  <w:marRight w:val="0"/>
                                  <w:marTop w:val="0"/>
                                  <w:marBottom w:val="0"/>
                                  <w:divBdr>
                                    <w:top w:val="none" w:sz="0" w:space="0" w:color="auto"/>
                                    <w:left w:val="none" w:sz="0" w:space="0" w:color="auto"/>
                                    <w:bottom w:val="none" w:sz="0" w:space="0" w:color="auto"/>
                                    <w:right w:val="none" w:sz="0" w:space="0" w:color="auto"/>
                                  </w:divBdr>
                                  <w:divsChild>
                                    <w:div w:id="656419327">
                                      <w:marLeft w:val="0"/>
                                      <w:marRight w:val="0"/>
                                      <w:marTop w:val="0"/>
                                      <w:marBottom w:val="0"/>
                                      <w:divBdr>
                                        <w:top w:val="none" w:sz="0" w:space="0" w:color="auto"/>
                                        <w:left w:val="none" w:sz="0" w:space="0" w:color="auto"/>
                                        <w:bottom w:val="none" w:sz="0" w:space="0" w:color="auto"/>
                                        <w:right w:val="none" w:sz="0" w:space="0" w:color="auto"/>
                                      </w:divBdr>
                                      <w:divsChild>
                                        <w:div w:id="1308973880">
                                          <w:marLeft w:val="0"/>
                                          <w:marRight w:val="0"/>
                                          <w:marTop w:val="0"/>
                                          <w:marBottom w:val="0"/>
                                          <w:divBdr>
                                            <w:top w:val="none" w:sz="0" w:space="0" w:color="auto"/>
                                            <w:left w:val="none" w:sz="0" w:space="0" w:color="auto"/>
                                            <w:bottom w:val="none" w:sz="0" w:space="0" w:color="auto"/>
                                            <w:right w:val="none" w:sz="0" w:space="0" w:color="auto"/>
                                          </w:divBdr>
                                          <w:divsChild>
                                            <w:div w:id="12978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536074">
          <w:marLeft w:val="0"/>
          <w:marRight w:val="0"/>
          <w:marTop w:val="0"/>
          <w:marBottom w:val="0"/>
          <w:divBdr>
            <w:top w:val="single" w:sz="6" w:space="0" w:color="E6E8EB"/>
            <w:left w:val="none" w:sz="0" w:space="0" w:color="auto"/>
            <w:bottom w:val="none" w:sz="0" w:space="0" w:color="auto"/>
            <w:right w:val="none" w:sz="0" w:space="0" w:color="auto"/>
          </w:divBdr>
          <w:divsChild>
            <w:div w:id="1395737790">
              <w:marLeft w:val="0"/>
              <w:marRight w:val="0"/>
              <w:marTop w:val="0"/>
              <w:marBottom w:val="0"/>
              <w:divBdr>
                <w:top w:val="none" w:sz="0" w:space="0" w:color="auto"/>
                <w:left w:val="none" w:sz="0" w:space="0" w:color="auto"/>
                <w:bottom w:val="none" w:sz="0" w:space="0" w:color="auto"/>
                <w:right w:val="none" w:sz="0" w:space="0" w:color="auto"/>
              </w:divBdr>
              <w:divsChild>
                <w:div w:id="1809056643">
                  <w:marLeft w:val="0"/>
                  <w:marRight w:val="0"/>
                  <w:marTop w:val="0"/>
                  <w:marBottom w:val="0"/>
                  <w:divBdr>
                    <w:top w:val="none" w:sz="0" w:space="0" w:color="auto"/>
                    <w:left w:val="none" w:sz="0" w:space="0" w:color="auto"/>
                    <w:bottom w:val="none" w:sz="0" w:space="0" w:color="auto"/>
                    <w:right w:val="none" w:sz="0" w:space="0" w:color="auto"/>
                  </w:divBdr>
                  <w:divsChild>
                    <w:div w:id="937367853">
                      <w:marLeft w:val="0"/>
                      <w:marRight w:val="0"/>
                      <w:marTop w:val="0"/>
                      <w:marBottom w:val="0"/>
                      <w:divBdr>
                        <w:top w:val="none" w:sz="0" w:space="0" w:color="auto"/>
                        <w:left w:val="none" w:sz="0" w:space="0" w:color="auto"/>
                        <w:bottom w:val="none" w:sz="0" w:space="0" w:color="auto"/>
                        <w:right w:val="none" w:sz="0" w:space="0" w:color="auto"/>
                      </w:divBdr>
                      <w:divsChild>
                        <w:div w:id="1959291142">
                          <w:marLeft w:val="0"/>
                          <w:marRight w:val="0"/>
                          <w:marTop w:val="0"/>
                          <w:marBottom w:val="0"/>
                          <w:divBdr>
                            <w:top w:val="none" w:sz="0" w:space="0" w:color="auto"/>
                            <w:left w:val="none" w:sz="0" w:space="0" w:color="auto"/>
                            <w:bottom w:val="none" w:sz="0" w:space="0" w:color="auto"/>
                            <w:right w:val="none" w:sz="0" w:space="0" w:color="auto"/>
                          </w:divBdr>
                          <w:divsChild>
                            <w:div w:id="1732078319">
                              <w:marLeft w:val="0"/>
                              <w:marRight w:val="180"/>
                              <w:marTop w:val="0"/>
                              <w:marBottom w:val="0"/>
                              <w:divBdr>
                                <w:top w:val="none" w:sz="0" w:space="0" w:color="auto"/>
                                <w:left w:val="none" w:sz="0" w:space="0" w:color="auto"/>
                                <w:bottom w:val="none" w:sz="0" w:space="0" w:color="auto"/>
                                <w:right w:val="none" w:sz="0" w:space="0" w:color="auto"/>
                              </w:divBdr>
                              <w:divsChild>
                                <w:div w:id="9160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1929">
      <w:bodyDiv w:val="1"/>
      <w:marLeft w:val="0"/>
      <w:marRight w:val="0"/>
      <w:marTop w:val="0"/>
      <w:marBottom w:val="0"/>
      <w:divBdr>
        <w:top w:val="none" w:sz="0" w:space="0" w:color="auto"/>
        <w:left w:val="none" w:sz="0" w:space="0" w:color="auto"/>
        <w:bottom w:val="none" w:sz="0" w:space="0" w:color="auto"/>
        <w:right w:val="none" w:sz="0" w:space="0" w:color="auto"/>
      </w:divBdr>
      <w:divsChild>
        <w:div w:id="942155526">
          <w:marLeft w:val="0"/>
          <w:marRight w:val="0"/>
          <w:marTop w:val="0"/>
          <w:marBottom w:val="0"/>
          <w:divBdr>
            <w:top w:val="none" w:sz="0" w:space="0" w:color="auto"/>
            <w:left w:val="none" w:sz="0" w:space="0" w:color="auto"/>
            <w:bottom w:val="none" w:sz="0" w:space="0" w:color="auto"/>
            <w:right w:val="none" w:sz="0" w:space="0" w:color="auto"/>
          </w:divBdr>
          <w:divsChild>
            <w:div w:id="134373911">
              <w:marLeft w:val="0"/>
              <w:marRight w:val="0"/>
              <w:marTop w:val="0"/>
              <w:marBottom w:val="0"/>
              <w:divBdr>
                <w:top w:val="none" w:sz="0" w:space="0" w:color="auto"/>
                <w:left w:val="none" w:sz="0" w:space="0" w:color="auto"/>
                <w:bottom w:val="none" w:sz="0" w:space="0" w:color="auto"/>
                <w:right w:val="none" w:sz="0" w:space="0" w:color="auto"/>
              </w:divBdr>
              <w:divsChild>
                <w:div w:id="767122652">
                  <w:marLeft w:val="0"/>
                  <w:marRight w:val="0"/>
                  <w:marTop w:val="0"/>
                  <w:marBottom w:val="0"/>
                  <w:divBdr>
                    <w:top w:val="none" w:sz="0" w:space="0" w:color="auto"/>
                    <w:left w:val="none" w:sz="0" w:space="0" w:color="auto"/>
                    <w:bottom w:val="none" w:sz="0" w:space="0" w:color="auto"/>
                    <w:right w:val="none" w:sz="0" w:space="0" w:color="auto"/>
                  </w:divBdr>
                  <w:divsChild>
                    <w:div w:id="543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2617">
      <w:bodyDiv w:val="1"/>
      <w:marLeft w:val="0"/>
      <w:marRight w:val="0"/>
      <w:marTop w:val="0"/>
      <w:marBottom w:val="0"/>
      <w:divBdr>
        <w:top w:val="none" w:sz="0" w:space="0" w:color="auto"/>
        <w:left w:val="none" w:sz="0" w:space="0" w:color="auto"/>
        <w:bottom w:val="none" w:sz="0" w:space="0" w:color="auto"/>
        <w:right w:val="none" w:sz="0" w:space="0" w:color="auto"/>
      </w:divBdr>
      <w:divsChild>
        <w:div w:id="941110613">
          <w:marLeft w:val="0"/>
          <w:marRight w:val="0"/>
          <w:marTop w:val="150"/>
          <w:marBottom w:val="270"/>
          <w:divBdr>
            <w:top w:val="none" w:sz="0" w:space="0" w:color="auto"/>
            <w:left w:val="none" w:sz="0" w:space="0" w:color="auto"/>
            <w:bottom w:val="none" w:sz="0" w:space="0" w:color="auto"/>
            <w:right w:val="none" w:sz="0" w:space="0" w:color="auto"/>
          </w:divBdr>
        </w:div>
      </w:divsChild>
    </w:div>
    <w:div w:id="620844496">
      <w:bodyDiv w:val="1"/>
      <w:marLeft w:val="0"/>
      <w:marRight w:val="0"/>
      <w:marTop w:val="0"/>
      <w:marBottom w:val="0"/>
      <w:divBdr>
        <w:top w:val="none" w:sz="0" w:space="0" w:color="auto"/>
        <w:left w:val="none" w:sz="0" w:space="0" w:color="auto"/>
        <w:bottom w:val="none" w:sz="0" w:space="0" w:color="auto"/>
        <w:right w:val="none" w:sz="0" w:space="0" w:color="auto"/>
      </w:divBdr>
      <w:divsChild>
        <w:div w:id="1983458251">
          <w:marLeft w:val="0"/>
          <w:marRight w:val="0"/>
          <w:marTop w:val="0"/>
          <w:marBottom w:val="0"/>
          <w:divBdr>
            <w:top w:val="none" w:sz="0" w:space="0" w:color="auto"/>
            <w:left w:val="none" w:sz="0" w:space="0" w:color="auto"/>
            <w:bottom w:val="none" w:sz="0" w:space="0" w:color="auto"/>
            <w:right w:val="none" w:sz="0" w:space="0" w:color="auto"/>
          </w:divBdr>
          <w:divsChild>
            <w:div w:id="1736781620">
              <w:marLeft w:val="0"/>
              <w:marRight w:val="0"/>
              <w:marTop w:val="0"/>
              <w:marBottom w:val="0"/>
              <w:divBdr>
                <w:top w:val="none" w:sz="0" w:space="0" w:color="auto"/>
                <w:left w:val="none" w:sz="0" w:space="0" w:color="auto"/>
                <w:bottom w:val="none" w:sz="0" w:space="0" w:color="auto"/>
                <w:right w:val="none" w:sz="0" w:space="0" w:color="auto"/>
              </w:divBdr>
              <w:divsChild>
                <w:div w:id="11034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61267">
      <w:bodyDiv w:val="1"/>
      <w:marLeft w:val="0"/>
      <w:marRight w:val="0"/>
      <w:marTop w:val="0"/>
      <w:marBottom w:val="0"/>
      <w:divBdr>
        <w:top w:val="none" w:sz="0" w:space="0" w:color="auto"/>
        <w:left w:val="none" w:sz="0" w:space="0" w:color="auto"/>
        <w:bottom w:val="none" w:sz="0" w:space="0" w:color="auto"/>
        <w:right w:val="none" w:sz="0" w:space="0" w:color="auto"/>
      </w:divBdr>
    </w:div>
    <w:div w:id="628319046">
      <w:bodyDiv w:val="1"/>
      <w:marLeft w:val="0"/>
      <w:marRight w:val="0"/>
      <w:marTop w:val="0"/>
      <w:marBottom w:val="0"/>
      <w:divBdr>
        <w:top w:val="none" w:sz="0" w:space="0" w:color="auto"/>
        <w:left w:val="none" w:sz="0" w:space="0" w:color="auto"/>
        <w:bottom w:val="none" w:sz="0" w:space="0" w:color="auto"/>
        <w:right w:val="none" w:sz="0" w:space="0" w:color="auto"/>
      </w:divBdr>
      <w:divsChild>
        <w:div w:id="208436">
          <w:marLeft w:val="360"/>
          <w:marRight w:val="0"/>
          <w:marTop w:val="200"/>
          <w:marBottom w:val="0"/>
          <w:divBdr>
            <w:top w:val="none" w:sz="0" w:space="0" w:color="auto"/>
            <w:left w:val="none" w:sz="0" w:space="0" w:color="auto"/>
            <w:bottom w:val="none" w:sz="0" w:space="0" w:color="auto"/>
            <w:right w:val="none" w:sz="0" w:space="0" w:color="auto"/>
          </w:divBdr>
        </w:div>
      </w:divsChild>
    </w:div>
    <w:div w:id="658265103">
      <w:bodyDiv w:val="1"/>
      <w:marLeft w:val="0"/>
      <w:marRight w:val="0"/>
      <w:marTop w:val="0"/>
      <w:marBottom w:val="0"/>
      <w:divBdr>
        <w:top w:val="none" w:sz="0" w:space="0" w:color="auto"/>
        <w:left w:val="none" w:sz="0" w:space="0" w:color="auto"/>
        <w:bottom w:val="none" w:sz="0" w:space="0" w:color="auto"/>
        <w:right w:val="none" w:sz="0" w:space="0" w:color="auto"/>
      </w:divBdr>
      <w:divsChild>
        <w:div w:id="1814255543">
          <w:marLeft w:val="360"/>
          <w:marRight w:val="0"/>
          <w:marTop w:val="200"/>
          <w:marBottom w:val="0"/>
          <w:divBdr>
            <w:top w:val="none" w:sz="0" w:space="0" w:color="auto"/>
            <w:left w:val="none" w:sz="0" w:space="0" w:color="auto"/>
            <w:bottom w:val="none" w:sz="0" w:space="0" w:color="auto"/>
            <w:right w:val="none" w:sz="0" w:space="0" w:color="auto"/>
          </w:divBdr>
        </w:div>
      </w:divsChild>
    </w:div>
    <w:div w:id="659621543">
      <w:bodyDiv w:val="1"/>
      <w:marLeft w:val="0"/>
      <w:marRight w:val="0"/>
      <w:marTop w:val="0"/>
      <w:marBottom w:val="0"/>
      <w:divBdr>
        <w:top w:val="none" w:sz="0" w:space="0" w:color="auto"/>
        <w:left w:val="none" w:sz="0" w:space="0" w:color="auto"/>
        <w:bottom w:val="none" w:sz="0" w:space="0" w:color="auto"/>
        <w:right w:val="none" w:sz="0" w:space="0" w:color="auto"/>
      </w:divBdr>
      <w:divsChild>
        <w:div w:id="765728927">
          <w:marLeft w:val="1080"/>
          <w:marRight w:val="0"/>
          <w:marTop w:val="100"/>
          <w:marBottom w:val="0"/>
          <w:divBdr>
            <w:top w:val="none" w:sz="0" w:space="0" w:color="auto"/>
            <w:left w:val="none" w:sz="0" w:space="0" w:color="auto"/>
            <w:bottom w:val="none" w:sz="0" w:space="0" w:color="auto"/>
            <w:right w:val="none" w:sz="0" w:space="0" w:color="auto"/>
          </w:divBdr>
        </w:div>
      </w:divsChild>
    </w:div>
    <w:div w:id="661809790">
      <w:bodyDiv w:val="1"/>
      <w:marLeft w:val="0"/>
      <w:marRight w:val="0"/>
      <w:marTop w:val="0"/>
      <w:marBottom w:val="0"/>
      <w:divBdr>
        <w:top w:val="none" w:sz="0" w:space="0" w:color="auto"/>
        <w:left w:val="none" w:sz="0" w:space="0" w:color="auto"/>
        <w:bottom w:val="none" w:sz="0" w:space="0" w:color="auto"/>
        <w:right w:val="none" w:sz="0" w:space="0" w:color="auto"/>
      </w:divBdr>
      <w:divsChild>
        <w:div w:id="1047609489">
          <w:marLeft w:val="360"/>
          <w:marRight w:val="0"/>
          <w:marTop w:val="200"/>
          <w:marBottom w:val="0"/>
          <w:divBdr>
            <w:top w:val="none" w:sz="0" w:space="0" w:color="auto"/>
            <w:left w:val="none" w:sz="0" w:space="0" w:color="auto"/>
            <w:bottom w:val="none" w:sz="0" w:space="0" w:color="auto"/>
            <w:right w:val="none" w:sz="0" w:space="0" w:color="auto"/>
          </w:divBdr>
        </w:div>
      </w:divsChild>
    </w:div>
    <w:div w:id="662588271">
      <w:bodyDiv w:val="1"/>
      <w:marLeft w:val="0"/>
      <w:marRight w:val="0"/>
      <w:marTop w:val="0"/>
      <w:marBottom w:val="0"/>
      <w:divBdr>
        <w:top w:val="none" w:sz="0" w:space="0" w:color="auto"/>
        <w:left w:val="none" w:sz="0" w:space="0" w:color="auto"/>
        <w:bottom w:val="none" w:sz="0" w:space="0" w:color="auto"/>
        <w:right w:val="none" w:sz="0" w:space="0" w:color="auto"/>
      </w:divBdr>
    </w:div>
    <w:div w:id="663823235">
      <w:bodyDiv w:val="1"/>
      <w:marLeft w:val="0"/>
      <w:marRight w:val="0"/>
      <w:marTop w:val="0"/>
      <w:marBottom w:val="0"/>
      <w:divBdr>
        <w:top w:val="none" w:sz="0" w:space="0" w:color="auto"/>
        <w:left w:val="none" w:sz="0" w:space="0" w:color="auto"/>
        <w:bottom w:val="none" w:sz="0" w:space="0" w:color="auto"/>
        <w:right w:val="none" w:sz="0" w:space="0" w:color="auto"/>
      </w:divBdr>
    </w:div>
    <w:div w:id="671488873">
      <w:bodyDiv w:val="1"/>
      <w:marLeft w:val="0"/>
      <w:marRight w:val="0"/>
      <w:marTop w:val="0"/>
      <w:marBottom w:val="0"/>
      <w:divBdr>
        <w:top w:val="none" w:sz="0" w:space="0" w:color="auto"/>
        <w:left w:val="none" w:sz="0" w:space="0" w:color="auto"/>
        <w:bottom w:val="none" w:sz="0" w:space="0" w:color="auto"/>
        <w:right w:val="none" w:sz="0" w:space="0" w:color="auto"/>
      </w:divBdr>
      <w:divsChild>
        <w:div w:id="2137211296">
          <w:marLeft w:val="360"/>
          <w:marRight w:val="0"/>
          <w:marTop w:val="200"/>
          <w:marBottom w:val="0"/>
          <w:divBdr>
            <w:top w:val="none" w:sz="0" w:space="0" w:color="auto"/>
            <w:left w:val="none" w:sz="0" w:space="0" w:color="auto"/>
            <w:bottom w:val="none" w:sz="0" w:space="0" w:color="auto"/>
            <w:right w:val="none" w:sz="0" w:space="0" w:color="auto"/>
          </w:divBdr>
        </w:div>
      </w:divsChild>
    </w:div>
    <w:div w:id="682828460">
      <w:bodyDiv w:val="1"/>
      <w:marLeft w:val="0"/>
      <w:marRight w:val="0"/>
      <w:marTop w:val="0"/>
      <w:marBottom w:val="0"/>
      <w:divBdr>
        <w:top w:val="none" w:sz="0" w:space="0" w:color="auto"/>
        <w:left w:val="none" w:sz="0" w:space="0" w:color="auto"/>
        <w:bottom w:val="none" w:sz="0" w:space="0" w:color="auto"/>
        <w:right w:val="none" w:sz="0" w:space="0" w:color="auto"/>
      </w:divBdr>
    </w:div>
    <w:div w:id="685716637">
      <w:bodyDiv w:val="1"/>
      <w:marLeft w:val="0"/>
      <w:marRight w:val="0"/>
      <w:marTop w:val="0"/>
      <w:marBottom w:val="0"/>
      <w:divBdr>
        <w:top w:val="none" w:sz="0" w:space="0" w:color="auto"/>
        <w:left w:val="none" w:sz="0" w:space="0" w:color="auto"/>
        <w:bottom w:val="none" w:sz="0" w:space="0" w:color="auto"/>
        <w:right w:val="none" w:sz="0" w:space="0" w:color="auto"/>
      </w:divBdr>
      <w:divsChild>
        <w:div w:id="2085684155">
          <w:marLeft w:val="0"/>
          <w:marRight w:val="0"/>
          <w:marTop w:val="0"/>
          <w:marBottom w:val="0"/>
          <w:divBdr>
            <w:top w:val="none" w:sz="0" w:space="0" w:color="auto"/>
            <w:left w:val="none" w:sz="0" w:space="0" w:color="auto"/>
            <w:bottom w:val="none" w:sz="0" w:space="0" w:color="auto"/>
            <w:right w:val="none" w:sz="0" w:space="0" w:color="auto"/>
          </w:divBdr>
          <w:divsChild>
            <w:div w:id="2121027729">
              <w:marLeft w:val="0"/>
              <w:marRight w:val="0"/>
              <w:marTop w:val="0"/>
              <w:marBottom w:val="0"/>
              <w:divBdr>
                <w:top w:val="none" w:sz="0" w:space="0" w:color="auto"/>
                <w:left w:val="none" w:sz="0" w:space="0" w:color="auto"/>
                <w:bottom w:val="none" w:sz="0" w:space="0" w:color="auto"/>
                <w:right w:val="none" w:sz="0" w:space="0" w:color="auto"/>
              </w:divBdr>
              <w:divsChild>
                <w:div w:id="19480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6027">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690759640">
      <w:bodyDiv w:val="1"/>
      <w:marLeft w:val="0"/>
      <w:marRight w:val="0"/>
      <w:marTop w:val="0"/>
      <w:marBottom w:val="0"/>
      <w:divBdr>
        <w:top w:val="none" w:sz="0" w:space="0" w:color="auto"/>
        <w:left w:val="none" w:sz="0" w:space="0" w:color="auto"/>
        <w:bottom w:val="none" w:sz="0" w:space="0" w:color="auto"/>
        <w:right w:val="none" w:sz="0" w:space="0" w:color="auto"/>
      </w:divBdr>
      <w:divsChild>
        <w:div w:id="1864592800">
          <w:marLeft w:val="360"/>
          <w:marRight w:val="0"/>
          <w:marTop w:val="200"/>
          <w:marBottom w:val="0"/>
          <w:divBdr>
            <w:top w:val="none" w:sz="0" w:space="0" w:color="auto"/>
            <w:left w:val="none" w:sz="0" w:space="0" w:color="auto"/>
            <w:bottom w:val="none" w:sz="0" w:space="0" w:color="auto"/>
            <w:right w:val="none" w:sz="0" w:space="0" w:color="auto"/>
          </w:divBdr>
        </w:div>
      </w:divsChild>
    </w:div>
    <w:div w:id="697043091">
      <w:bodyDiv w:val="1"/>
      <w:marLeft w:val="0"/>
      <w:marRight w:val="0"/>
      <w:marTop w:val="0"/>
      <w:marBottom w:val="0"/>
      <w:divBdr>
        <w:top w:val="none" w:sz="0" w:space="0" w:color="auto"/>
        <w:left w:val="none" w:sz="0" w:space="0" w:color="auto"/>
        <w:bottom w:val="none" w:sz="0" w:space="0" w:color="auto"/>
        <w:right w:val="none" w:sz="0" w:space="0" w:color="auto"/>
      </w:divBdr>
    </w:div>
    <w:div w:id="717974456">
      <w:bodyDiv w:val="1"/>
      <w:marLeft w:val="0"/>
      <w:marRight w:val="0"/>
      <w:marTop w:val="0"/>
      <w:marBottom w:val="0"/>
      <w:divBdr>
        <w:top w:val="none" w:sz="0" w:space="0" w:color="auto"/>
        <w:left w:val="none" w:sz="0" w:space="0" w:color="auto"/>
        <w:bottom w:val="none" w:sz="0" w:space="0" w:color="auto"/>
        <w:right w:val="none" w:sz="0" w:space="0" w:color="auto"/>
      </w:divBdr>
    </w:div>
    <w:div w:id="746534423">
      <w:bodyDiv w:val="1"/>
      <w:marLeft w:val="0"/>
      <w:marRight w:val="0"/>
      <w:marTop w:val="0"/>
      <w:marBottom w:val="0"/>
      <w:divBdr>
        <w:top w:val="none" w:sz="0" w:space="0" w:color="auto"/>
        <w:left w:val="none" w:sz="0" w:space="0" w:color="auto"/>
        <w:bottom w:val="none" w:sz="0" w:space="0" w:color="auto"/>
        <w:right w:val="none" w:sz="0" w:space="0" w:color="auto"/>
      </w:divBdr>
    </w:div>
    <w:div w:id="750466419">
      <w:bodyDiv w:val="1"/>
      <w:marLeft w:val="0"/>
      <w:marRight w:val="0"/>
      <w:marTop w:val="0"/>
      <w:marBottom w:val="0"/>
      <w:divBdr>
        <w:top w:val="none" w:sz="0" w:space="0" w:color="auto"/>
        <w:left w:val="none" w:sz="0" w:space="0" w:color="auto"/>
        <w:bottom w:val="none" w:sz="0" w:space="0" w:color="auto"/>
        <w:right w:val="none" w:sz="0" w:space="0" w:color="auto"/>
      </w:divBdr>
      <w:divsChild>
        <w:div w:id="2024238312">
          <w:marLeft w:val="0"/>
          <w:marRight w:val="0"/>
          <w:marTop w:val="0"/>
          <w:marBottom w:val="0"/>
          <w:divBdr>
            <w:top w:val="none" w:sz="0" w:space="0" w:color="auto"/>
            <w:left w:val="none" w:sz="0" w:space="0" w:color="auto"/>
            <w:bottom w:val="none" w:sz="0" w:space="0" w:color="auto"/>
            <w:right w:val="none" w:sz="0" w:space="0" w:color="auto"/>
          </w:divBdr>
          <w:divsChild>
            <w:div w:id="700781479">
              <w:marLeft w:val="0"/>
              <w:marRight w:val="0"/>
              <w:marTop w:val="0"/>
              <w:marBottom w:val="0"/>
              <w:divBdr>
                <w:top w:val="none" w:sz="0" w:space="0" w:color="auto"/>
                <w:left w:val="none" w:sz="0" w:space="0" w:color="auto"/>
                <w:bottom w:val="none" w:sz="0" w:space="0" w:color="auto"/>
                <w:right w:val="none" w:sz="0" w:space="0" w:color="auto"/>
              </w:divBdr>
              <w:divsChild>
                <w:div w:id="15211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1331">
      <w:bodyDiv w:val="1"/>
      <w:marLeft w:val="0"/>
      <w:marRight w:val="0"/>
      <w:marTop w:val="0"/>
      <w:marBottom w:val="0"/>
      <w:divBdr>
        <w:top w:val="none" w:sz="0" w:space="0" w:color="auto"/>
        <w:left w:val="none" w:sz="0" w:space="0" w:color="auto"/>
        <w:bottom w:val="none" w:sz="0" w:space="0" w:color="auto"/>
        <w:right w:val="none" w:sz="0" w:space="0" w:color="auto"/>
      </w:divBdr>
    </w:div>
    <w:div w:id="759180641">
      <w:bodyDiv w:val="1"/>
      <w:marLeft w:val="0"/>
      <w:marRight w:val="0"/>
      <w:marTop w:val="0"/>
      <w:marBottom w:val="0"/>
      <w:divBdr>
        <w:top w:val="none" w:sz="0" w:space="0" w:color="auto"/>
        <w:left w:val="none" w:sz="0" w:space="0" w:color="auto"/>
        <w:bottom w:val="none" w:sz="0" w:space="0" w:color="auto"/>
        <w:right w:val="none" w:sz="0" w:space="0" w:color="auto"/>
      </w:divBdr>
    </w:div>
    <w:div w:id="763234001">
      <w:bodyDiv w:val="1"/>
      <w:marLeft w:val="0"/>
      <w:marRight w:val="0"/>
      <w:marTop w:val="0"/>
      <w:marBottom w:val="0"/>
      <w:divBdr>
        <w:top w:val="none" w:sz="0" w:space="0" w:color="auto"/>
        <w:left w:val="none" w:sz="0" w:space="0" w:color="auto"/>
        <w:bottom w:val="none" w:sz="0" w:space="0" w:color="auto"/>
        <w:right w:val="none" w:sz="0" w:space="0" w:color="auto"/>
      </w:divBdr>
    </w:div>
    <w:div w:id="770471475">
      <w:bodyDiv w:val="1"/>
      <w:marLeft w:val="0"/>
      <w:marRight w:val="0"/>
      <w:marTop w:val="0"/>
      <w:marBottom w:val="0"/>
      <w:divBdr>
        <w:top w:val="none" w:sz="0" w:space="0" w:color="auto"/>
        <w:left w:val="none" w:sz="0" w:space="0" w:color="auto"/>
        <w:bottom w:val="none" w:sz="0" w:space="0" w:color="auto"/>
        <w:right w:val="none" w:sz="0" w:space="0" w:color="auto"/>
      </w:divBdr>
      <w:divsChild>
        <w:div w:id="446119087">
          <w:marLeft w:val="0"/>
          <w:marRight w:val="0"/>
          <w:marTop w:val="150"/>
          <w:marBottom w:val="270"/>
          <w:divBdr>
            <w:top w:val="none" w:sz="0" w:space="0" w:color="auto"/>
            <w:left w:val="none" w:sz="0" w:space="0" w:color="auto"/>
            <w:bottom w:val="none" w:sz="0" w:space="0" w:color="auto"/>
            <w:right w:val="none" w:sz="0" w:space="0" w:color="auto"/>
          </w:divBdr>
        </w:div>
      </w:divsChild>
    </w:div>
    <w:div w:id="781651787">
      <w:bodyDiv w:val="1"/>
      <w:marLeft w:val="0"/>
      <w:marRight w:val="0"/>
      <w:marTop w:val="0"/>
      <w:marBottom w:val="0"/>
      <w:divBdr>
        <w:top w:val="none" w:sz="0" w:space="0" w:color="auto"/>
        <w:left w:val="none" w:sz="0" w:space="0" w:color="auto"/>
        <w:bottom w:val="none" w:sz="0" w:space="0" w:color="auto"/>
        <w:right w:val="none" w:sz="0" w:space="0" w:color="auto"/>
      </w:divBdr>
    </w:div>
    <w:div w:id="796683870">
      <w:bodyDiv w:val="1"/>
      <w:marLeft w:val="0"/>
      <w:marRight w:val="0"/>
      <w:marTop w:val="0"/>
      <w:marBottom w:val="0"/>
      <w:divBdr>
        <w:top w:val="none" w:sz="0" w:space="0" w:color="auto"/>
        <w:left w:val="none" w:sz="0" w:space="0" w:color="auto"/>
        <w:bottom w:val="none" w:sz="0" w:space="0" w:color="auto"/>
        <w:right w:val="none" w:sz="0" w:space="0" w:color="auto"/>
      </w:divBdr>
    </w:div>
    <w:div w:id="796876444">
      <w:bodyDiv w:val="1"/>
      <w:marLeft w:val="0"/>
      <w:marRight w:val="0"/>
      <w:marTop w:val="0"/>
      <w:marBottom w:val="0"/>
      <w:divBdr>
        <w:top w:val="none" w:sz="0" w:space="0" w:color="auto"/>
        <w:left w:val="none" w:sz="0" w:space="0" w:color="auto"/>
        <w:bottom w:val="none" w:sz="0" w:space="0" w:color="auto"/>
        <w:right w:val="none" w:sz="0" w:space="0" w:color="auto"/>
      </w:divBdr>
    </w:div>
    <w:div w:id="825242495">
      <w:bodyDiv w:val="1"/>
      <w:marLeft w:val="0"/>
      <w:marRight w:val="0"/>
      <w:marTop w:val="0"/>
      <w:marBottom w:val="0"/>
      <w:divBdr>
        <w:top w:val="none" w:sz="0" w:space="0" w:color="auto"/>
        <w:left w:val="none" w:sz="0" w:space="0" w:color="auto"/>
        <w:bottom w:val="none" w:sz="0" w:space="0" w:color="auto"/>
        <w:right w:val="none" w:sz="0" w:space="0" w:color="auto"/>
      </w:divBdr>
      <w:divsChild>
        <w:div w:id="989093826">
          <w:marLeft w:val="0"/>
          <w:marRight w:val="0"/>
          <w:marTop w:val="0"/>
          <w:marBottom w:val="0"/>
          <w:divBdr>
            <w:top w:val="none" w:sz="0" w:space="0" w:color="auto"/>
            <w:left w:val="none" w:sz="0" w:space="0" w:color="auto"/>
            <w:bottom w:val="none" w:sz="0" w:space="0" w:color="auto"/>
            <w:right w:val="none" w:sz="0" w:space="0" w:color="auto"/>
          </w:divBdr>
          <w:divsChild>
            <w:div w:id="4332567">
              <w:marLeft w:val="0"/>
              <w:marRight w:val="0"/>
              <w:marTop w:val="0"/>
              <w:marBottom w:val="0"/>
              <w:divBdr>
                <w:top w:val="none" w:sz="0" w:space="0" w:color="auto"/>
                <w:left w:val="none" w:sz="0" w:space="0" w:color="auto"/>
                <w:bottom w:val="none" w:sz="0" w:space="0" w:color="auto"/>
                <w:right w:val="none" w:sz="0" w:space="0" w:color="auto"/>
              </w:divBdr>
              <w:divsChild>
                <w:div w:id="11056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72484">
      <w:bodyDiv w:val="1"/>
      <w:marLeft w:val="0"/>
      <w:marRight w:val="0"/>
      <w:marTop w:val="0"/>
      <w:marBottom w:val="0"/>
      <w:divBdr>
        <w:top w:val="none" w:sz="0" w:space="0" w:color="auto"/>
        <w:left w:val="none" w:sz="0" w:space="0" w:color="auto"/>
        <w:bottom w:val="none" w:sz="0" w:space="0" w:color="auto"/>
        <w:right w:val="none" w:sz="0" w:space="0" w:color="auto"/>
      </w:divBdr>
      <w:divsChild>
        <w:div w:id="1859805142">
          <w:marLeft w:val="360"/>
          <w:marRight w:val="0"/>
          <w:marTop w:val="200"/>
          <w:marBottom w:val="0"/>
          <w:divBdr>
            <w:top w:val="none" w:sz="0" w:space="0" w:color="auto"/>
            <w:left w:val="none" w:sz="0" w:space="0" w:color="auto"/>
            <w:bottom w:val="none" w:sz="0" w:space="0" w:color="auto"/>
            <w:right w:val="none" w:sz="0" w:space="0" w:color="auto"/>
          </w:divBdr>
        </w:div>
      </w:divsChild>
    </w:div>
    <w:div w:id="851182970">
      <w:bodyDiv w:val="1"/>
      <w:marLeft w:val="0"/>
      <w:marRight w:val="0"/>
      <w:marTop w:val="0"/>
      <w:marBottom w:val="0"/>
      <w:divBdr>
        <w:top w:val="none" w:sz="0" w:space="0" w:color="auto"/>
        <w:left w:val="none" w:sz="0" w:space="0" w:color="auto"/>
        <w:bottom w:val="none" w:sz="0" w:space="0" w:color="auto"/>
        <w:right w:val="none" w:sz="0" w:space="0" w:color="auto"/>
      </w:divBdr>
    </w:div>
    <w:div w:id="873731725">
      <w:bodyDiv w:val="1"/>
      <w:marLeft w:val="0"/>
      <w:marRight w:val="0"/>
      <w:marTop w:val="0"/>
      <w:marBottom w:val="0"/>
      <w:divBdr>
        <w:top w:val="none" w:sz="0" w:space="0" w:color="auto"/>
        <w:left w:val="none" w:sz="0" w:space="0" w:color="auto"/>
        <w:bottom w:val="none" w:sz="0" w:space="0" w:color="auto"/>
        <w:right w:val="none" w:sz="0" w:space="0" w:color="auto"/>
      </w:divBdr>
    </w:div>
    <w:div w:id="882789467">
      <w:bodyDiv w:val="1"/>
      <w:marLeft w:val="0"/>
      <w:marRight w:val="0"/>
      <w:marTop w:val="0"/>
      <w:marBottom w:val="0"/>
      <w:divBdr>
        <w:top w:val="none" w:sz="0" w:space="0" w:color="auto"/>
        <w:left w:val="none" w:sz="0" w:space="0" w:color="auto"/>
        <w:bottom w:val="none" w:sz="0" w:space="0" w:color="auto"/>
        <w:right w:val="none" w:sz="0" w:space="0" w:color="auto"/>
      </w:divBdr>
      <w:divsChild>
        <w:div w:id="1475566660">
          <w:marLeft w:val="360"/>
          <w:marRight w:val="0"/>
          <w:marTop w:val="200"/>
          <w:marBottom w:val="0"/>
          <w:divBdr>
            <w:top w:val="none" w:sz="0" w:space="0" w:color="auto"/>
            <w:left w:val="none" w:sz="0" w:space="0" w:color="auto"/>
            <w:bottom w:val="none" w:sz="0" w:space="0" w:color="auto"/>
            <w:right w:val="none" w:sz="0" w:space="0" w:color="auto"/>
          </w:divBdr>
        </w:div>
      </w:divsChild>
    </w:div>
    <w:div w:id="891885784">
      <w:bodyDiv w:val="1"/>
      <w:marLeft w:val="0"/>
      <w:marRight w:val="0"/>
      <w:marTop w:val="0"/>
      <w:marBottom w:val="0"/>
      <w:divBdr>
        <w:top w:val="none" w:sz="0" w:space="0" w:color="auto"/>
        <w:left w:val="none" w:sz="0" w:space="0" w:color="auto"/>
        <w:bottom w:val="none" w:sz="0" w:space="0" w:color="auto"/>
        <w:right w:val="none" w:sz="0" w:space="0" w:color="auto"/>
      </w:divBdr>
      <w:divsChild>
        <w:div w:id="477957903">
          <w:marLeft w:val="0"/>
          <w:marRight w:val="0"/>
          <w:marTop w:val="0"/>
          <w:marBottom w:val="0"/>
          <w:divBdr>
            <w:top w:val="none" w:sz="0" w:space="0" w:color="auto"/>
            <w:left w:val="none" w:sz="0" w:space="0" w:color="auto"/>
            <w:bottom w:val="none" w:sz="0" w:space="0" w:color="auto"/>
            <w:right w:val="none" w:sz="0" w:space="0" w:color="auto"/>
          </w:divBdr>
          <w:divsChild>
            <w:div w:id="182863097">
              <w:marLeft w:val="0"/>
              <w:marRight w:val="0"/>
              <w:marTop w:val="0"/>
              <w:marBottom w:val="0"/>
              <w:divBdr>
                <w:top w:val="none" w:sz="0" w:space="0" w:color="auto"/>
                <w:left w:val="none" w:sz="0" w:space="0" w:color="auto"/>
                <w:bottom w:val="none" w:sz="0" w:space="0" w:color="auto"/>
                <w:right w:val="none" w:sz="0" w:space="0" w:color="auto"/>
              </w:divBdr>
              <w:divsChild>
                <w:div w:id="13556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2305">
      <w:bodyDiv w:val="1"/>
      <w:marLeft w:val="0"/>
      <w:marRight w:val="0"/>
      <w:marTop w:val="0"/>
      <w:marBottom w:val="0"/>
      <w:divBdr>
        <w:top w:val="none" w:sz="0" w:space="0" w:color="auto"/>
        <w:left w:val="none" w:sz="0" w:space="0" w:color="auto"/>
        <w:bottom w:val="none" w:sz="0" w:space="0" w:color="auto"/>
        <w:right w:val="none" w:sz="0" w:space="0" w:color="auto"/>
      </w:divBdr>
      <w:divsChild>
        <w:div w:id="971204943">
          <w:marLeft w:val="360"/>
          <w:marRight w:val="0"/>
          <w:marTop w:val="200"/>
          <w:marBottom w:val="0"/>
          <w:divBdr>
            <w:top w:val="none" w:sz="0" w:space="0" w:color="auto"/>
            <w:left w:val="none" w:sz="0" w:space="0" w:color="auto"/>
            <w:bottom w:val="none" w:sz="0" w:space="0" w:color="auto"/>
            <w:right w:val="none" w:sz="0" w:space="0" w:color="auto"/>
          </w:divBdr>
        </w:div>
      </w:divsChild>
    </w:div>
    <w:div w:id="954169711">
      <w:bodyDiv w:val="1"/>
      <w:marLeft w:val="0"/>
      <w:marRight w:val="0"/>
      <w:marTop w:val="0"/>
      <w:marBottom w:val="0"/>
      <w:divBdr>
        <w:top w:val="none" w:sz="0" w:space="0" w:color="auto"/>
        <w:left w:val="none" w:sz="0" w:space="0" w:color="auto"/>
        <w:bottom w:val="none" w:sz="0" w:space="0" w:color="auto"/>
        <w:right w:val="none" w:sz="0" w:space="0" w:color="auto"/>
      </w:divBdr>
    </w:div>
    <w:div w:id="980041818">
      <w:bodyDiv w:val="1"/>
      <w:marLeft w:val="0"/>
      <w:marRight w:val="0"/>
      <w:marTop w:val="0"/>
      <w:marBottom w:val="0"/>
      <w:divBdr>
        <w:top w:val="none" w:sz="0" w:space="0" w:color="auto"/>
        <w:left w:val="none" w:sz="0" w:space="0" w:color="auto"/>
        <w:bottom w:val="none" w:sz="0" w:space="0" w:color="auto"/>
        <w:right w:val="none" w:sz="0" w:space="0" w:color="auto"/>
      </w:divBdr>
    </w:div>
    <w:div w:id="981622272">
      <w:bodyDiv w:val="1"/>
      <w:marLeft w:val="0"/>
      <w:marRight w:val="0"/>
      <w:marTop w:val="0"/>
      <w:marBottom w:val="0"/>
      <w:divBdr>
        <w:top w:val="none" w:sz="0" w:space="0" w:color="auto"/>
        <w:left w:val="none" w:sz="0" w:space="0" w:color="auto"/>
        <w:bottom w:val="none" w:sz="0" w:space="0" w:color="auto"/>
        <w:right w:val="none" w:sz="0" w:space="0" w:color="auto"/>
      </w:divBdr>
      <w:divsChild>
        <w:div w:id="736394210">
          <w:marLeft w:val="360"/>
          <w:marRight w:val="0"/>
          <w:marTop w:val="200"/>
          <w:marBottom w:val="0"/>
          <w:divBdr>
            <w:top w:val="none" w:sz="0" w:space="0" w:color="auto"/>
            <w:left w:val="none" w:sz="0" w:space="0" w:color="auto"/>
            <w:bottom w:val="none" w:sz="0" w:space="0" w:color="auto"/>
            <w:right w:val="none" w:sz="0" w:space="0" w:color="auto"/>
          </w:divBdr>
        </w:div>
      </w:divsChild>
    </w:div>
    <w:div w:id="985822988">
      <w:bodyDiv w:val="1"/>
      <w:marLeft w:val="0"/>
      <w:marRight w:val="0"/>
      <w:marTop w:val="0"/>
      <w:marBottom w:val="0"/>
      <w:divBdr>
        <w:top w:val="none" w:sz="0" w:space="0" w:color="auto"/>
        <w:left w:val="none" w:sz="0" w:space="0" w:color="auto"/>
        <w:bottom w:val="none" w:sz="0" w:space="0" w:color="auto"/>
        <w:right w:val="none" w:sz="0" w:space="0" w:color="auto"/>
      </w:divBdr>
      <w:divsChild>
        <w:div w:id="1794327568">
          <w:marLeft w:val="0"/>
          <w:marRight w:val="0"/>
          <w:marTop w:val="0"/>
          <w:marBottom w:val="0"/>
          <w:divBdr>
            <w:top w:val="none" w:sz="0" w:space="0" w:color="auto"/>
            <w:left w:val="none" w:sz="0" w:space="0" w:color="auto"/>
            <w:bottom w:val="none" w:sz="0" w:space="0" w:color="auto"/>
            <w:right w:val="none" w:sz="0" w:space="0" w:color="auto"/>
          </w:divBdr>
          <w:divsChild>
            <w:div w:id="1848130016">
              <w:marLeft w:val="0"/>
              <w:marRight w:val="0"/>
              <w:marTop w:val="0"/>
              <w:marBottom w:val="0"/>
              <w:divBdr>
                <w:top w:val="none" w:sz="0" w:space="0" w:color="auto"/>
                <w:left w:val="none" w:sz="0" w:space="0" w:color="auto"/>
                <w:bottom w:val="none" w:sz="0" w:space="0" w:color="auto"/>
                <w:right w:val="none" w:sz="0" w:space="0" w:color="auto"/>
              </w:divBdr>
              <w:divsChild>
                <w:div w:id="1372149325">
                  <w:marLeft w:val="0"/>
                  <w:marRight w:val="0"/>
                  <w:marTop w:val="0"/>
                  <w:marBottom w:val="0"/>
                  <w:divBdr>
                    <w:top w:val="none" w:sz="0" w:space="0" w:color="auto"/>
                    <w:left w:val="none" w:sz="0" w:space="0" w:color="auto"/>
                    <w:bottom w:val="none" w:sz="0" w:space="0" w:color="auto"/>
                    <w:right w:val="none" w:sz="0" w:space="0" w:color="auto"/>
                  </w:divBdr>
                  <w:divsChild>
                    <w:div w:id="11296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33484">
      <w:bodyDiv w:val="1"/>
      <w:marLeft w:val="0"/>
      <w:marRight w:val="0"/>
      <w:marTop w:val="0"/>
      <w:marBottom w:val="0"/>
      <w:divBdr>
        <w:top w:val="none" w:sz="0" w:space="0" w:color="auto"/>
        <w:left w:val="none" w:sz="0" w:space="0" w:color="auto"/>
        <w:bottom w:val="none" w:sz="0" w:space="0" w:color="auto"/>
        <w:right w:val="none" w:sz="0" w:space="0" w:color="auto"/>
      </w:divBdr>
      <w:divsChild>
        <w:div w:id="2071072784">
          <w:marLeft w:val="0"/>
          <w:marRight w:val="0"/>
          <w:marTop w:val="0"/>
          <w:marBottom w:val="0"/>
          <w:divBdr>
            <w:top w:val="none" w:sz="0" w:space="0" w:color="auto"/>
            <w:left w:val="none" w:sz="0" w:space="0" w:color="auto"/>
            <w:bottom w:val="none" w:sz="0" w:space="0" w:color="auto"/>
            <w:right w:val="none" w:sz="0" w:space="0" w:color="auto"/>
          </w:divBdr>
          <w:divsChild>
            <w:div w:id="459231374">
              <w:marLeft w:val="0"/>
              <w:marRight w:val="0"/>
              <w:marTop w:val="0"/>
              <w:marBottom w:val="0"/>
              <w:divBdr>
                <w:top w:val="none" w:sz="0" w:space="0" w:color="auto"/>
                <w:left w:val="none" w:sz="0" w:space="0" w:color="auto"/>
                <w:bottom w:val="none" w:sz="0" w:space="0" w:color="auto"/>
                <w:right w:val="none" w:sz="0" w:space="0" w:color="auto"/>
              </w:divBdr>
              <w:divsChild>
                <w:div w:id="17793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3445">
      <w:bodyDiv w:val="1"/>
      <w:marLeft w:val="0"/>
      <w:marRight w:val="0"/>
      <w:marTop w:val="0"/>
      <w:marBottom w:val="0"/>
      <w:divBdr>
        <w:top w:val="none" w:sz="0" w:space="0" w:color="auto"/>
        <w:left w:val="none" w:sz="0" w:space="0" w:color="auto"/>
        <w:bottom w:val="none" w:sz="0" w:space="0" w:color="auto"/>
        <w:right w:val="none" w:sz="0" w:space="0" w:color="auto"/>
      </w:divBdr>
    </w:div>
    <w:div w:id="1014502957">
      <w:bodyDiv w:val="1"/>
      <w:marLeft w:val="0"/>
      <w:marRight w:val="0"/>
      <w:marTop w:val="0"/>
      <w:marBottom w:val="0"/>
      <w:divBdr>
        <w:top w:val="none" w:sz="0" w:space="0" w:color="auto"/>
        <w:left w:val="none" w:sz="0" w:space="0" w:color="auto"/>
        <w:bottom w:val="none" w:sz="0" w:space="0" w:color="auto"/>
        <w:right w:val="none" w:sz="0" w:space="0" w:color="auto"/>
      </w:divBdr>
      <w:divsChild>
        <w:div w:id="898706056">
          <w:marLeft w:val="360"/>
          <w:marRight w:val="0"/>
          <w:marTop w:val="200"/>
          <w:marBottom w:val="0"/>
          <w:divBdr>
            <w:top w:val="none" w:sz="0" w:space="0" w:color="auto"/>
            <w:left w:val="none" w:sz="0" w:space="0" w:color="auto"/>
            <w:bottom w:val="none" w:sz="0" w:space="0" w:color="auto"/>
            <w:right w:val="none" w:sz="0" w:space="0" w:color="auto"/>
          </w:divBdr>
        </w:div>
      </w:divsChild>
    </w:div>
    <w:div w:id="1017196816">
      <w:bodyDiv w:val="1"/>
      <w:marLeft w:val="0"/>
      <w:marRight w:val="0"/>
      <w:marTop w:val="0"/>
      <w:marBottom w:val="0"/>
      <w:divBdr>
        <w:top w:val="none" w:sz="0" w:space="0" w:color="auto"/>
        <w:left w:val="none" w:sz="0" w:space="0" w:color="auto"/>
        <w:bottom w:val="none" w:sz="0" w:space="0" w:color="auto"/>
        <w:right w:val="none" w:sz="0" w:space="0" w:color="auto"/>
      </w:divBdr>
    </w:div>
    <w:div w:id="1054889479">
      <w:bodyDiv w:val="1"/>
      <w:marLeft w:val="0"/>
      <w:marRight w:val="0"/>
      <w:marTop w:val="0"/>
      <w:marBottom w:val="0"/>
      <w:divBdr>
        <w:top w:val="none" w:sz="0" w:space="0" w:color="auto"/>
        <w:left w:val="none" w:sz="0" w:space="0" w:color="auto"/>
        <w:bottom w:val="none" w:sz="0" w:space="0" w:color="auto"/>
        <w:right w:val="none" w:sz="0" w:space="0" w:color="auto"/>
      </w:divBdr>
      <w:divsChild>
        <w:div w:id="1263026599">
          <w:marLeft w:val="0"/>
          <w:marRight w:val="0"/>
          <w:marTop w:val="0"/>
          <w:marBottom w:val="0"/>
          <w:divBdr>
            <w:top w:val="none" w:sz="0" w:space="0" w:color="auto"/>
            <w:left w:val="none" w:sz="0" w:space="0" w:color="auto"/>
            <w:bottom w:val="none" w:sz="0" w:space="0" w:color="auto"/>
            <w:right w:val="none" w:sz="0" w:space="0" w:color="auto"/>
          </w:divBdr>
          <w:divsChild>
            <w:div w:id="1928806073">
              <w:marLeft w:val="0"/>
              <w:marRight w:val="0"/>
              <w:marTop w:val="0"/>
              <w:marBottom w:val="0"/>
              <w:divBdr>
                <w:top w:val="none" w:sz="0" w:space="0" w:color="auto"/>
                <w:left w:val="none" w:sz="0" w:space="0" w:color="auto"/>
                <w:bottom w:val="none" w:sz="0" w:space="0" w:color="auto"/>
                <w:right w:val="none" w:sz="0" w:space="0" w:color="auto"/>
              </w:divBdr>
              <w:divsChild>
                <w:div w:id="13748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59624">
      <w:bodyDiv w:val="1"/>
      <w:marLeft w:val="0"/>
      <w:marRight w:val="0"/>
      <w:marTop w:val="0"/>
      <w:marBottom w:val="0"/>
      <w:divBdr>
        <w:top w:val="none" w:sz="0" w:space="0" w:color="auto"/>
        <w:left w:val="none" w:sz="0" w:space="0" w:color="auto"/>
        <w:bottom w:val="none" w:sz="0" w:space="0" w:color="auto"/>
        <w:right w:val="none" w:sz="0" w:space="0" w:color="auto"/>
      </w:divBdr>
    </w:div>
    <w:div w:id="1097092558">
      <w:bodyDiv w:val="1"/>
      <w:marLeft w:val="0"/>
      <w:marRight w:val="0"/>
      <w:marTop w:val="0"/>
      <w:marBottom w:val="0"/>
      <w:divBdr>
        <w:top w:val="none" w:sz="0" w:space="0" w:color="auto"/>
        <w:left w:val="none" w:sz="0" w:space="0" w:color="auto"/>
        <w:bottom w:val="none" w:sz="0" w:space="0" w:color="auto"/>
        <w:right w:val="none" w:sz="0" w:space="0" w:color="auto"/>
      </w:divBdr>
      <w:divsChild>
        <w:div w:id="2078361216">
          <w:marLeft w:val="360"/>
          <w:marRight w:val="0"/>
          <w:marTop w:val="200"/>
          <w:marBottom w:val="0"/>
          <w:divBdr>
            <w:top w:val="none" w:sz="0" w:space="0" w:color="auto"/>
            <w:left w:val="none" w:sz="0" w:space="0" w:color="auto"/>
            <w:bottom w:val="none" w:sz="0" w:space="0" w:color="auto"/>
            <w:right w:val="none" w:sz="0" w:space="0" w:color="auto"/>
          </w:divBdr>
        </w:div>
      </w:divsChild>
    </w:div>
    <w:div w:id="1105540667">
      <w:bodyDiv w:val="1"/>
      <w:marLeft w:val="0"/>
      <w:marRight w:val="0"/>
      <w:marTop w:val="0"/>
      <w:marBottom w:val="0"/>
      <w:divBdr>
        <w:top w:val="none" w:sz="0" w:space="0" w:color="auto"/>
        <w:left w:val="none" w:sz="0" w:space="0" w:color="auto"/>
        <w:bottom w:val="none" w:sz="0" w:space="0" w:color="auto"/>
        <w:right w:val="none" w:sz="0" w:space="0" w:color="auto"/>
      </w:divBdr>
    </w:div>
    <w:div w:id="1106926931">
      <w:bodyDiv w:val="1"/>
      <w:marLeft w:val="0"/>
      <w:marRight w:val="0"/>
      <w:marTop w:val="0"/>
      <w:marBottom w:val="0"/>
      <w:divBdr>
        <w:top w:val="none" w:sz="0" w:space="0" w:color="auto"/>
        <w:left w:val="none" w:sz="0" w:space="0" w:color="auto"/>
        <w:bottom w:val="none" w:sz="0" w:space="0" w:color="auto"/>
        <w:right w:val="none" w:sz="0" w:space="0" w:color="auto"/>
      </w:divBdr>
      <w:divsChild>
        <w:div w:id="1217086667">
          <w:marLeft w:val="0"/>
          <w:marRight w:val="0"/>
          <w:marTop w:val="0"/>
          <w:marBottom w:val="0"/>
          <w:divBdr>
            <w:top w:val="none" w:sz="0" w:space="0" w:color="auto"/>
            <w:left w:val="none" w:sz="0" w:space="0" w:color="auto"/>
            <w:bottom w:val="none" w:sz="0" w:space="0" w:color="auto"/>
            <w:right w:val="none" w:sz="0" w:space="0" w:color="auto"/>
          </w:divBdr>
          <w:divsChild>
            <w:div w:id="1958366779">
              <w:marLeft w:val="0"/>
              <w:marRight w:val="0"/>
              <w:marTop w:val="0"/>
              <w:marBottom w:val="0"/>
              <w:divBdr>
                <w:top w:val="none" w:sz="0" w:space="0" w:color="auto"/>
                <w:left w:val="none" w:sz="0" w:space="0" w:color="auto"/>
                <w:bottom w:val="none" w:sz="0" w:space="0" w:color="auto"/>
                <w:right w:val="none" w:sz="0" w:space="0" w:color="auto"/>
              </w:divBdr>
              <w:divsChild>
                <w:div w:id="5642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20054">
      <w:bodyDiv w:val="1"/>
      <w:marLeft w:val="0"/>
      <w:marRight w:val="0"/>
      <w:marTop w:val="0"/>
      <w:marBottom w:val="0"/>
      <w:divBdr>
        <w:top w:val="none" w:sz="0" w:space="0" w:color="auto"/>
        <w:left w:val="none" w:sz="0" w:space="0" w:color="auto"/>
        <w:bottom w:val="none" w:sz="0" w:space="0" w:color="auto"/>
        <w:right w:val="none" w:sz="0" w:space="0" w:color="auto"/>
      </w:divBdr>
      <w:divsChild>
        <w:div w:id="225534581">
          <w:marLeft w:val="360"/>
          <w:marRight w:val="0"/>
          <w:marTop w:val="200"/>
          <w:marBottom w:val="0"/>
          <w:divBdr>
            <w:top w:val="none" w:sz="0" w:space="0" w:color="auto"/>
            <w:left w:val="none" w:sz="0" w:space="0" w:color="auto"/>
            <w:bottom w:val="none" w:sz="0" w:space="0" w:color="auto"/>
            <w:right w:val="none" w:sz="0" w:space="0" w:color="auto"/>
          </w:divBdr>
        </w:div>
      </w:divsChild>
    </w:div>
    <w:div w:id="1118182449">
      <w:bodyDiv w:val="1"/>
      <w:marLeft w:val="0"/>
      <w:marRight w:val="0"/>
      <w:marTop w:val="0"/>
      <w:marBottom w:val="0"/>
      <w:divBdr>
        <w:top w:val="none" w:sz="0" w:space="0" w:color="auto"/>
        <w:left w:val="none" w:sz="0" w:space="0" w:color="auto"/>
        <w:bottom w:val="none" w:sz="0" w:space="0" w:color="auto"/>
        <w:right w:val="none" w:sz="0" w:space="0" w:color="auto"/>
      </w:divBdr>
    </w:div>
    <w:div w:id="1144468846">
      <w:bodyDiv w:val="1"/>
      <w:marLeft w:val="0"/>
      <w:marRight w:val="0"/>
      <w:marTop w:val="0"/>
      <w:marBottom w:val="0"/>
      <w:divBdr>
        <w:top w:val="none" w:sz="0" w:space="0" w:color="auto"/>
        <w:left w:val="none" w:sz="0" w:space="0" w:color="auto"/>
        <w:bottom w:val="none" w:sz="0" w:space="0" w:color="auto"/>
        <w:right w:val="none" w:sz="0" w:space="0" w:color="auto"/>
      </w:divBdr>
    </w:div>
    <w:div w:id="1162507742">
      <w:bodyDiv w:val="1"/>
      <w:marLeft w:val="0"/>
      <w:marRight w:val="0"/>
      <w:marTop w:val="0"/>
      <w:marBottom w:val="0"/>
      <w:divBdr>
        <w:top w:val="none" w:sz="0" w:space="0" w:color="auto"/>
        <w:left w:val="none" w:sz="0" w:space="0" w:color="auto"/>
        <w:bottom w:val="none" w:sz="0" w:space="0" w:color="auto"/>
        <w:right w:val="none" w:sz="0" w:space="0" w:color="auto"/>
      </w:divBdr>
    </w:div>
    <w:div w:id="1166626120">
      <w:bodyDiv w:val="1"/>
      <w:marLeft w:val="0"/>
      <w:marRight w:val="0"/>
      <w:marTop w:val="0"/>
      <w:marBottom w:val="0"/>
      <w:divBdr>
        <w:top w:val="none" w:sz="0" w:space="0" w:color="auto"/>
        <w:left w:val="none" w:sz="0" w:space="0" w:color="auto"/>
        <w:bottom w:val="none" w:sz="0" w:space="0" w:color="auto"/>
        <w:right w:val="none" w:sz="0" w:space="0" w:color="auto"/>
      </w:divBdr>
      <w:divsChild>
        <w:div w:id="77756333">
          <w:marLeft w:val="360"/>
          <w:marRight w:val="0"/>
          <w:marTop w:val="200"/>
          <w:marBottom w:val="0"/>
          <w:divBdr>
            <w:top w:val="none" w:sz="0" w:space="0" w:color="auto"/>
            <w:left w:val="none" w:sz="0" w:space="0" w:color="auto"/>
            <w:bottom w:val="none" w:sz="0" w:space="0" w:color="auto"/>
            <w:right w:val="none" w:sz="0" w:space="0" w:color="auto"/>
          </w:divBdr>
        </w:div>
      </w:divsChild>
    </w:div>
    <w:div w:id="1192690035">
      <w:bodyDiv w:val="1"/>
      <w:marLeft w:val="0"/>
      <w:marRight w:val="0"/>
      <w:marTop w:val="0"/>
      <w:marBottom w:val="0"/>
      <w:divBdr>
        <w:top w:val="none" w:sz="0" w:space="0" w:color="auto"/>
        <w:left w:val="none" w:sz="0" w:space="0" w:color="auto"/>
        <w:bottom w:val="none" w:sz="0" w:space="0" w:color="auto"/>
        <w:right w:val="none" w:sz="0" w:space="0" w:color="auto"/>
      </w:divBdr>
      <w:divsChild>
        <w:div w:id="363139869">
          <w:marLeft w:val="360"/>
          <w:marRight w:val="0"/>
          <w:marTop w:val="200"/>
          <w:marBottom w:val="0"/>
          <w:divBdr>
            <w:top w:val="none" w:sz="0" w:space="0" w:color="auto"/>
            <w:left w:val="none" w:sz="0" w:space="0" w:color="auto"/>
            <w:bottom w:val="none" w:sz="0" w:space="0" w:color="auto"/>
            <w:right w:val="none" w:sz="0" w:space="0" w:color="auto"/>
          </w:divBdr>
        </w:div>
      </w:divsChild>
    </w:div>
    <w:div w:id="1196697927">
      <w:bodyDiv w:val="1"/>
      <w:marLeft w:val="0"/>
      <w:marRight w:val="0"/>
      <w:marTop w:val="0"/>
      <w:marBottom w:val="0"/>
      <w:divBdr>
        <w:top w:val="none" w:sz="0" w:space="0" w:color="auto"/>
        <w:left w:val="none" w:sz="0" w:space="0" w:color="auto"/>
        <w:bottom w:val="none" w:sz="0" w:space="0" w:color="auto"/>
        <w:right w:val="none" w:sz="0" w:space="0" w:color="auto"/>
      </w:divBdr>
      <w:divsChild>
        <w:div w:id="1719939304">
          <w:marLeft w:val="0"/>
          <w:marRight w:val="0"/>
          <w:marTop w:val="0"/>
          <w:marBottom w:val="0"/>
          <w:divBdr>
            <w:top w:val="none" w:sz="0" w:space="0" w:color="auto"/>
            <w:left w:val="none" w:sz="0" w:space="0" w:color="auto"/>
            <w:bottom w:val="none" w:sz="0" w:space="0" w:color="auto"/>
            <w:right w:val="none" w:sz="0" w:space="0" w:color="auto"/>
          </w:divBdr>
          <w:divsChild>
            <w:div w:id="823938693">
              <w:marLeft w:val="0"/>
              <w:marRight w:val="0"/>
              <w:marTop w:val="0"/>
              <w:marBottom w:val="0"/>
              <w:divBdr>
                <w:top w:val="none" w:sz="0" w:space="0" w:color="auto"/>
                <w:left w:val="none" w:sz="0" w:space="0" w:color="auto"/>
                <w:bottom w:val="none" w:sz="0" w:space="0" w:color="auto"/>
                <w:right w:val="none" w:sz="0" w:space="0" w:color="auto"/>
              </w:divBdr>
              <w:divsChild>
                <w:div w:id="930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9423">
      <w:bodyDiv w:val="1"/>
      <w:marLeft w:val="0"/>
      <w:marRight w:val="0"/>
      <w:marTop w:val="0"/>
      <w:marBottom w:val="0"/>
      <w:divBdr>
        <w:top w:val="none" w:sz="0" w:space="0" w:color="auto"/>
        <w:left w:val="none" w:sz="0" w:space="0" w:color="auto"/>
        <w:bottom w:val="none" w:sz="0" w:space="0" w:color="auto"/>
        <w:right w:val="none" w:sz="0" w:space="0" w:color="auto"/>
      </w:divBdr>
    </w:div>
    <w:div w:id="1222596431">
      <w:bodyDiv w:val="1"/>
      <w:marLeft w:val="0"/>
      <w:marRight w:val="0"/>
      <w:marTop w:val="0"/>
      <w:marBottom w:val="0"/>
      <w:divBdr>
        <w:top w:val="none" w:sz="0" w:space="0" w:color="auto"/>
        <w:left w:val="none" w:sz="0" w:space="0" w:color="auto"/>
        <w:bottom w:val="none" w:sz="0" w:space="0" w:color="auto"/>
        <w:right w:val="none" w:sz="0" w:space="0" w:color="auto"/>
      </w:divBdr>
      <w:divsChild>
        <w:div w:id="1270971382">
          <w:marLeft w:val="0"/>
          <w:marRight w:val="0"/>
          <w:marTop w:val="0"/>
          <w:marBottom w:val="0"/>
          <w:divBdr>
            <w:top w:val="none" w:sz="0" w:space="0" w:color="auto"/>
            <w:left w:val="none" w:sz="0" w:space="0" w:color="auto"/>
            <w:bottom w:val="none" w:sz="0" w:space="0" w:color="auto"/>
            <w:right w:val="none" w:sz="0" w:space="0" w:color="auto"/>
          </w:divBdr>
          <w:divsChild>
            <w:div w:id="662783530">
              <w:marLeft w:val="0"/>
              <w:marRight w:val="0"/>
              <w:marTop w:val="0"/>
              <w:marBottom w:val="0"/>
              <w:divBdr>
                <w:top w:val="none" w:sz="0" w:space="0" w:color="auto"/>
                <w:left w:val="none" w:sz="0" w:space="0" w:color="auto"/>
                <w:bottom w:val="none" w:sz="0" w:space="0" w:color="auto"/>
                <w:right w:val="none" w:sz="0" w:space="0" w:color="auto"/>
              </w:divBdr>
              <w:divsChild>
                <w:div w:id="723213203">
                  <w:marLeft w:val="0"/>
                  <w:marRight w:val="0"/>
                  <w:marTop w:val="0"/>
                  <w:marBottom w:val="0"/>
                  <w:divBdr>
                    <w:top w:val="none" w:sz="0" w:space="0" w:color="auto"/>
                    <w:left w:val="none" w:sz="0" w:space="0" w:color="auto"/>
                    <w:bottom w:val="none" w:sz="0" w:space="0" w:color="auto"/>
                    <w:right w:val="none" w:sz="0" w:space="0" w:color="auto"/>
                  </w:divBdr>
                  <w:divsChild>
                    <w:div w:id="1302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168">
      <w:bodyDiv w:val="1"/>
      <w:marLeft w:val="0"/>
      <w:marRight w:val="0"/>
      <w:marTop w:val="0"/>
      <w:marBottom w:val="0"/>
      <w:divBdr>
        <w:top w:val="none" w:sz="0" w:space="0" w:color="auto"/>
        <w:left w:val="none" w:sz="0" w:space="0" w:color="auto"/>
        <w:bottom w:val="none" w:sz="0" w:space="0" w:color="auto"/>
        <w:right w:val="none" w:sz="0" w:space="0" w:color="auto"/>
      </w:divBdr>
    </w:div>
    <w:div w:id="1235506128">
      <w:bodyDiv w:val="1"/>
      <w:marLeft w:val="0"/>
      <w:marRight w:val="0"/>
      <w:marTop w:val="0"/>
      <w:marBottom w:val="0"/>
      <w:divBdr>
        <w:top w:val="none" w:sz="0" w:space="0" w:color="auto"/>
        <w:left w:val="none" w:sz="0" w:space="0" w:color="auto"/>
        <w:bottom w:val="none" w:sz="0" w:space="0" w:color="auto"/>
        <w:right w:val="none" w:sz="0" w:space="0" w:color="auto"/>
      </w:divBdr>
      <w:divsChild>
        <w:div w:id="1237859130">
          <w:marLeft w:val="0"/>
          <w:marRight w:val="0"/>
          <w:marTop w:val="0"/>
          <w:marBottom w:val="0"/>
          <w:divBdr>
            <w:top w:val="none" w:sz="0" w:space="0" w:color="auto"/>
            <w:left w:val="none" w:sz="0" w:space="0" w:color="auto"/>
            <w:bottom w:val="none" w:sz="0" w:space="0" w:color="auto"/>
            <w:right w:val="none" w:sz="0" w:space="0" w:color="auto"/>
          </w:divBdr>
          <w:divsChild>
            <w:div w:id="1731003834">
              <w:marLeft w:val="0"/>
              <w:marRight w:val="0"/>
              <w:marTop w:val="0"/>
              <w:marBottom w:val="0"/>
              <w:divBdr>
                <w:top w:val="none" w:sz="0" w:space="0" w:color="auto"/>
                <w:left w:val="none" w:sz="0" w:space="0" w:color="auto"/>
                <w:bottom w:val="none" w:sz="0" w:space="0" w:color="auto"/>
                <w:right w:val="none" w:sz="0" w:space="0" w:color="auto"/>
              </w:divBdr>
              <w:divsChild>
                <w:div w:id="9966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9332">
      <w:bodyDiv w:val="1"/>
      <w:marLeft w:val="0"/>
      <w:marRight w:val="0"/>
      <w:marTop w:val="0"/>
      <w:marBottom w:val="0"/>
      <w:divBdr>
        <w:top w:val="none" w:sz="0" w:space="0" w:color="auto"/>
        <w:left w:val="none" w:sz="0" w:space="0" w:color="auto"/>
        <w:bottom w:val="none" w:sz="0" w:space="0" w:color="auto"/>
        <w:right w:val="none" w:sz="0" w:space="0" w:color="auto"/>
      </w:divBdr>
    </w:div>
    <w:div w:id="1252816395">
      <w:bodyDiv w:val="1"/>
      <w:marLeft w:val="0"/>
      <w:marRight w:val="0"/>
      <w:marTop w:val="0"/>
      <w:marBottom w:val="0"/>
      <w:divBdr>
        <w:top w:val="none" w:sz="0" w:space="0" w:color="auto"/>
        <w:left w:val="none" w:sz="0" w:space="0" w:color="auto"/>
        <w:bottom w:val="none" w:sz="0" w:space="0" w:color="auto"/>
        <w:right w:val="none" w:sz="0" w:space="0" w:color="auto"/>
      </w:divBdr>
      <w:divsChild>
        <w:div w:id="1009720637">
          <w:marLeft w:val="0"/>
          <w:marRight w:val="0"/>
          <w:marTop w:val="0"/>
          <w:marBottom w:val="0"/>
          <w:divBdr>
            <w:top w:val="none" w:sz="0" w:space="0" w:color="auto"/>
            <w:left w:val="none" w:sz="0" w:space="0" w:color="auto"/>
            <w:bottom w:val="none" w:sz="0" w:space="0" w:color="auto"/>
            <w:right w:val="none" w:sz="0" w:space="0" w:color="auto"/>
          </w:divBdr>
          <w:divsChild>
            <w:div w:id="1887444365">
              <w:marLeft w:val="0"/>
              <w:marRight w:val="0"/>
              <w:marTop w:val="0"/>
              <w:marBottom w:val="0"/>
              <w:divBdr>
                <w:top w:val="none" w:sz="0" w:space="0" w:color="auto"/>
                <w:left w:val="none" w:sz="0" w:space="0" w:color="auto"/>
                <w:bottom w:val="none" w:sz="0" w:space="0" w:color="auto"/>
                <w:right w:val="none" w:sz="0" w:space="0" w:color="auto"/>
              </w:divBdr>
              <w:divsChild>
                <w:div w:id="476922831">
                  <w:marLeft w:val="0"/>
                  <w:marRight w:val="0"/>
                  <w:marTop w:val="0"/>
                  <w:marBottom w:val="0"/>
                  <w:divBdr>
                    <w:top w:val="none" w:sz="0" w:space="0" w:color="auto"/>
                    <w:left w:val="none" w:sz="0" w:space="0" w:color="auto"/>
                    <w:bottom w:val="none" w:sz="0" w:space="0" w:color="auto"/>
                    <w:right w:val="none" w:sz="0" w:space="0" w:color="auto"/>
                  </w:divBdr>
                  <w:divsChild>
                    <w:div w:id="8190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89229">
      <w:bodyDiv w:val="1"/>
      <w:marLeft w:val="0"/>
      <w:marRight w:val="0"/>
      <w:marTop w:val="0"/>
      <w:marBottom w:val="0"/>
      <w:divBdr>
        <w:top w:val="none" w:sz="0" w:space="0" w:color="auto"/>
        <w:left w:val="none" w:sz="0" w:space="0" w:color="auto"/>
        <w:bottom w:val="none" w:sz="0" w:space="0" w:color="auto"/>
        <w:right w:val="none" w:sz="0" w:space="0" w:color="auto"/>
      </w:divBdr>
      <w:divsChild>
        <w:div w:id="454645621">
          <w:marLeft w:val="0"/>
          <w:marRight w:val="0"/>
          <w:marTop w:val="0"/>
          <w:marBottom w:val="0"/>
          <w:divBdr>
            <w:top w:val="none" w:sz="0" w:space="0" w:color="auto"/>
            <w:left w:val="none" w:sz="0" w:space="0" w:color="auto"/>
            <w:bottom w:val="none" w:sz="0" w:space="0" w:color="auto"/>
            <w:right w:val="none" w:sz="0" w:space="0" w:color="auto"/>
          </w:divBdr>
          <w:divsChild>
            <w:div w:id="1177310358">
              <w:marLeft w:val="0"/>
              <w:marRight w:val="0"/>
              <w:marTop w:val="0"/>
              <w:marBottom w:val="0"/>
              <w:divBdr>
                <w:top w:val="none" w:sz="0" w:space="0" w:color="auto"/>
                <w:left w:val="none" w:sz="0" w:space="0" w:color="auto"/>
                <w:bottom w:val="none" w:sz="0" w:space="0" w:color="auto"/>
                <w:right w:val="none" w:sz="0" w:space="0" w:color="auto"/>
              </w:divBdr>
              <w:divsChild>
                <w:div w:id="6769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3358">
      <w:bodyDiv w:val="1"/>
      <w:marLeft w:val="0"/>
      <w:marRight w:val="0"/>
      <w:marTop w:val="0"/>
      <w:marBottom w:val="0"/>
      <w:divBdr>
        <w:top w:val="none" w:sz="0" w:space="0" w:color="auto"/>
        <w:left w:val="none" w:sz="0" w:space="0" w:color="auto"/>
        <w:bottom w:val="none" w:sz="0" w:space="0" w:color="auto"/>
        <w:right w:val="none" w:sz="0" w:space="0" w:color="auto"/>
      </w:divBdr>
      <w:divsChild>
        <w:div w:id="458695104">
          <w:marLeft w:val="0"/>
          <w:marRight w:val="0"/>
          <w:marTop w:val="0"/>
          <w:marBottom w:val="0"/>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1240948615">
                  <w:marLeft w:val="0"/>
                  <w:marRight w:val="0"/>
                  <w:marTop w:val="0"/>
                  <w:marBottom w:val="0"/>
                  <w:divBdr>
                    <w:top w:val="none" w:sz="0" w:space="0" w:color="auto"/>
                    <w:left w:val="none" w:sz="0" w:space="0" w:color="auto"/>
                    <w:bottom w:val="none" w:sz="0" w:space="0" w:color="auto"/>
                    <w:right w:val="none" w:sz="0" w:space="0" w:color="auto"/>
                  </w:divBdr>
                  <w:divsChild>
                    <w:div w:id="8390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52250">
      <w:bodyDiv w:val="1"/>
      <w:marLeft w:val="0"/>
      <w:marRight w:val="0"/>
      <w:marTop w:val="0"/>
      <w:marBottom w:val="0"/>
      <w:divBdr>
        <w:top w:val="none" w:sz="0" w:space="0" w:color="auto"/>
        <w:left w:val="none" w:sz="0" w:space="0" w:color="auto"/>
        <w:bottom w:val="none" w:sz="0" w:space="0" w:color="auto"/>
        <w:right w:val="none" w:sz="0" w:space="0" w:color="auto"/>
      </w:divBdr>
      <w:divsChild>
        <w:div w:id="1349717252">
          <w:marLeft w:val="0"/>
          <w:marRight w:val="0"/>
          <w:marTop w:val="0"/>
          <w:marBottom w:val="0"/>
          <w:divBdr>
            <w:top w:val="none" w:sz="0" w:space="0" w:color="auto"/>
            <w:left w:val="none" w:sz="0" w:space="0" w:color="auto"/>
            <w:bottom w:val="none" w:sz="0" w:space="0" w:color="auto"/>
            <w:right w:val="none" w:sz="0" w:space="0" w:color="auto"/>
          </w:divBdr>
          <w:divsChild>
            <w:div w:id="2028099719">
              <w:marLeft w:val="0"/>
              <w:marRight w:val="0"/>
              <w:marTop w:val="0"/>
              <w:marBottom w:val="0"/>
              <w:divBdr>
                <w:top w:val="none" w:sz="0" w:space="0" w:color="auto"/>
                <w:left w:val="none" w:sz="0" w:space="0" w:color="auto"/>
                <w:bottom w:val="none" w:sz="0" w:space="0" w:color="auto"/>
                <w:right w:val="none" w:sz="0" w:space="0" w:color="auto"/>
              </w:divBdr>
              <w:divsChild>
                <w:div w:id="12634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9421">
      <w:bodyDiv w:val="1"/>
      <w:marLeft w:val="0"/>
      <w:marRight w:val="0"/>
      <w:marTop w:val="0"/>
      <w:marBottom w:val="0"/>
      <w:divBdr>
        <w:top w:val="none" w:sz="0" w:space="0" w:color="auto"/>
        <w:left w:val="none" w:sz="0" w:space="0" w:color="auto"/>
        <w:bottom w:val="none" w:sz="0" w:space="0" w:color="auto"/>
        <w:right w:val="none" w:sz="0" w:space="0" w:color="auto"/>
      </w:divBdr>
    </w:div>
    <w:div w:id="1288046165">
      <w:bodyDiv w:val="1"/>
      <w:marLeft w:val="0"/>
      <w:marRight w:val="0"/>
      <w:marTop w:val="0"/>
      <w:marBottom w:val="0"/>
      <w:divBdr>
        <w:top w:val="none" w:sz="0" w:space="0" w:color="auto"/>
        <w:left w:val="none" w:sz="0" w:space="0" w:color="auto"/>
        <w:bottom w:val="none" w:sz="0" w:space="0" w:color="auto"/>
        <w:right w:val="none" w:sz="0" w:space="0" w:color="auto"/>
      </w:divBdr>
    </w:div>
    <w:div w:id="1300107887">
      <w:bodyDiv w:val="1"/>
      <w:marLeft w:val="0"/>
      <w:marRight w:val="0"/>
      <w:marTop w:val="0"/>
      <w:marBottom w:val="0"/>
      <w:divBdr>
        <w:top w:val="none" w:sz="0" w:space="0" w:color="auto"/>
        <w:left w:val="none" w:sz="0" w:space="0" w:color="auto"/>
        <w:bottom w:val="none" w:sz="0" w:space="0" w:color="auto"/>
        <w:right w:val="none" w:sz="0" w:space="0" w:color="auto"/>
      </w:divBdr>
    </w:div>
    <w:div w:id="1307276762">
      <w:bodyDiv w:val="1"/>
      <w:marLeft w:val="0"/>
      <w:marRight w:val="0"/>
      <w:marTop w:val="0"/>
      <w:marBottom w:val="0"/>
      <w:divBdr>
        <w:top w:val="none" w:sz="0" w:space="0" w:color="auto"/>
        <w:left w:val="none" w:sz="0" w:space="0" w:color="auto"/>
        <w:bottom w:val="none" w:sz="0" w:space="0" w:color="auto"/>
        <w:right w:val="none" w:sz="0" w:space="0" w:color="auto"/>
      </w:divBdr>
      <w:divsChild>
        <w:div w:id="85884675">
          <w:marLeft w:val="360"/>
          <w:marRight w:val="0"/>
          <w:marTop w:val="200"/>
          <w:marBottom w:val="0"/>
          <w:divBdr>
            <w:top w:val="none" w:sz="0" w:space="0" w:color="auto"/>
            <w:left w:val="none" w:sz="0" w:space="0" w:color="auto"/>
            <w:bottom w:val="none" w:sz="0" w:space="0" w:color="auto"/>
            <w:right w:val="none" w:sz="0" w:space="0" w:color="auto"/>
          </w:divBdr>
        </w:div>
      </w:divsChild>
    </w:div>
    <w:div w:id="1330669197">
      <w:bodyDiv w:val="1"/>
      <w:marLeft w:val="0"/>
      <w:marRight w:val="0"/>
      <w:marTop w:val="0"/>
      <w:marBottom w:val="0"/>
      <w:divBdr>
        <w:top w:val="none" w:sz="0" w:space="0" w:color="auto"/>
        <w:left w:val="none" w:sz="0" w:space="0" w:color="auto"/>
        <w:bottom w:val="none" w:sz="0" w:space="0" w:color="auto"/>
        <w:right w:val="none" w:sz="0" w:space="0" w:color="auto"/>
      </w:divBdr>
    </w:div>
    <w:div w:id="1368065243">
      <w:bodyDiv w:val="1"/>
      <w:marLeft w:val="0"/>
      <w:marRight w:val="0"/>
      <w:marTop w:val="0"/>
      <w:marBottom w:val="0"/>
      <w:divBdr>
        <w:top w:val="none" w:sz="0" w:space="0" w:color="auto"/>
        <w:left w:val="none" w:sz="0" w:space="0" w:color="auto"/>
        <w:bottom w:val="none" w:sz="0" w:space="0" w:color="auto"/>
        <w:right w:val="none" w:sz="0" w:space="0" w:color="auto"/>
      </w:divBdr>
    </w:div>
    <w:div w:id="1370640292">
      <w:bodyDiv w:val="1"/>
      <w:marLeft w:val="0"/>
      <w:marRight w:val="0"/>
      <w:marTop w:val="0"/>
      <w:marBottom w:val="0"/>
      <w:divBdr>
        <w:top w:val="none" w:sz="0" w:space="0" w:color="auto"/>
        <w:left w:val="none" w:sz="0" w:space="0" w:color="auto"/>
        <w:bottom w:val="none" w:sz="0" w:space="0" w:color="auto"/>
        <w:right w:val="none" w:sz="0" w:space="0" w:color="auto"/>
      </w:divBdr>
      <w:divsChild>
        <w:div w:id="1821771361">
          <w:marLeft w:val="0"/>
          <w:marRight w:val="0"/>
          <w:marTop w:val="240"/>
          <w:marBottom w:val="120"/>
          <w:divBdr>
            <w:top w:val="none" w:sz="0" w:space="0" w:color="auto"/>
            <w:left w:val="none" w:sz="0" w:space="0" w:color="auto"/>
            <w:bottom w:val="none" w:sz="0" w:space="0" w:color="auto"/>
            <w:right w:val="none" w:sz="0" w:space="0" w:color="auto"/>
          </w:divBdr>
        </w:div>
      </w:divsChild>
    </w:div>
    <w:div w:id="1378436296">
      <w:bodyDiv w:val="1"/>
      <w:marLeft w:val="0"/>
      <w:marRight w:val="0"/>
      <w:marTop w:val="0"/>
      <w:marBottom w:val="0"/>
      <w:divBdr>
        <w:top w:val="none" w:sz="0" w:space="0" w:color="auto"/>
        <w:left w:val="none" w:sz="0" w:space="0" w:color="auto"/>
        <w:bottom w:val="none" w:sz="0" w:space="0" w:color="auto"/>
        <w:right w:val="none" w:sz="0" w:space="0" w:color="auto"/>
      </w:divBdr>
    </w:div>
    <w:div w:id="1386637760">
      <w:bodyDiv w:val="1"/>
      <w:marLeft w:val="0"/>
      <w:marRight w:val="0"/>
      <w:marTop w:val="0"/>
      <w:marBottom w:val="0"/>
      <w:divBdr>
        <w:top w:val="none" w:sz="0" w:space="0" w:color="auto"/>
        <w:left w:val="none" w:sz="0" w:space="0" w:color="auto"/>
        <w:bottom w:val="none" w:sz="0" w:space="0" w:color="auto"/>
        <w:right w:val="none" w:sz="0" w:space="0" w:color="auto"/>
      </w:divBdr>
    </w:div>
    <w:div w:id="1395733489">
      <w:bodyDiv w:val="1"/>
      <w:marLeft w:val="0"/>
      <w:marRight w:val="0"/>
      <w:marTop w:val="0"/>
      <w:marBottom w:val="0"/>
      <w:divBdr>
        <w:top w:val="none" w:sz="0" w:space="0" w:color="auto"/>
        <w:left w:val="none" w:sz="0" w:space="0" w:color="auto"/>
        <w:bottom w:val="none" w:sz="0" w:space="0" w:color="auto"/>
        <w:right w:val="none" w:sz="0" w:space="0" w:color="auto"/>
      </w:divBdr>
      <w:divsChild>
        <w:div w:id="1875802746">
          <w:marLeft w:val="0"/>
          <w:marRight w:val="0"/>
          <w:marTop w:val="0"/>
          <w:marBottom w:val="0"/>
          <w:divBdr>
            <w:top w:val="none" w:sz="0" w:space="0" w:color="auto"/>
            <w:left w:val="none" w:sz="0" w:space="0" w:color="auto"/>
            <w:bottom w:val="none" w:sz="0" w:space="0" w:color="auto"/>
            <w:right w:val="none" w:sz="0" w:space="0" w:color="auto"/>
          </w:divBdr>
          <w:divsChild>
            <w:div w:id="717556663">
              <w:marLeft w:val="0"/>
              <w:marRight w:val="0"/>
              <w:marTop w:val="0"/>
              <w:marBottom w:val="0"/>
              <w:divBdr>
                <w:top w:val="none" w:sz="0" w:space="0" w:color="auto"/>
                <w:left w:val="none" w:sz="0" w:space="0" w:color="auto"/>
                <w:bottom w:val="none" w:sz="0" w:space="0" w:color="auto"/>
                <w:right w:val="none" w:sz="0" w:space="0" w:color="auto"/>
              </w:divBdr>
              <w:divsChild>
                <w:div w:id="8675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8124">
      <w:bodyDiv w:val="1"/>
      <w:marLeft w:val="0"/>
      <w:marRight w:val="0"/>
      <w:marTop w:val="0"/>
      <w:marBottom w:val="0"/>
      <w:divBdr>
        <w:top w:val="none" w:sz="0" w:space="0" w:color="auto"/>
        <w:left w:val="none" w:sz="0" w:space="0" w:color="auto"/>
        <w:bottom w:val="none" w:sz="0" w:space="0" w:color="auto"/>
        <w:right w:val="none" w:sz="0" w:space="0" w:color="auto"/>
      </w:divBdr>
    </w:div>
    <w:div w:id="1409115638">
      <w:bodyDiv w:val="1"/>
      <w:marLeft w:val="0"/>
      <w:marRight w:val="0"/>
      <w:marTop w:val="0"/>
      <w:marBottom w:val="0"/>
      <w:divBdr>
        <w:top w:val="none" w:sz="0" w:space="0" w:color="auto"/>
        <w:left w:val="none" w:sz="0" w:space="0" w:color="auto"/>
        <w:bottom w:val="none" w:sz="0" w:space="0" w:color="auto"/>
        <w:right w:val="none" w:sz="0" w:space="0" w:color="auto"/>
      </w:divBdr>
      <w:divsChild>
        <w:div w:id="1494564764">
          <w:marLeft w:val="0"/>
          <w:marRight w:val="0"/>
          <w:marTop w:val="0"/>
          <w:marBottom w:val="0"/>
          <w:divBdr>
            <w:top w:val="none" w:sz="0" w:space="0" w:color="auto"/>
            <w:left w:val="none" w:sz="0" w:space="0" w:color="auto"/>
            <w:bottom w:val="none" w:sz="0" w:space="0" w:color="auto"/>
            <w:right w:val="none" w:sz="0" w:space="0" w:color="auto"/>
          </w:divBdr>
          <w:divsChild>
            <w:div w:id="913665171">
              <w:marLeft w:val="0"/>
              <w:marRight w:val="0"/>
              <w:marTop w:val="0"/>
              <w:marBottom w:val="0"/>
              <w:divBdr>
                <w:top w:val="none" w:sz="0" w:space="0" w:color="auto"/>
                <w:left w:val="none" w:sz="0" w:space="0" w:color="auto"/>
                <w:bottom w:val="none" w:sz="0" w:space="0" w:color="auto"/>
                <w:right w:val="none" w:sz="0" w:space="0" w:color="auto"/>
              </w:divBdr>
              <w:divsChild>
                <w:div w:id="16943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1381">
      <w:bodyDiv w:val="1"/>
      <w:marLeft w:val="0"/>
      <w:marRight w:val="0"/>
      <w:marTop w:val="0"/>
      <w:marBottom w:val="0"/>
      <w:divBdr>
        <w:top w:val="none" w:sz="0" w:space="0" w:color="auto"/>
        <w:left w:val="none" w:sz="0" w:space="0" w:color="auto"/>
        <w:bottom w:val="none" w:sz="0" w:space="0" w:color="auto"/>
        <w:right w:val="none" w:sz="0" w:space="0" w:color="auto"/>
      </w:divBdr>
    </w:div>
    <w:div w:id="1415711070">
      <w:bodyDiv w:val="1"/>
      <w:marLeft w:val="0"/>
      <w:marRight w:val="0"/>
      <w:marTop w:val="0"/>
      <w:marBottom w:val="0"/>
      <w:divBdr>
        <w:top w:val="none" w:sz="0" w:space="0" w:color="auto"/>
        <w:left w:val="none" w:sz="0" w:space="0" w:color="auto"/>
        <w:bottom w:val="none" w:sz="0" w:space="0" w:color="auto"/>
        <w:right w:val="none" w:sz="0" w:space="0" w:color="auto"/>
      </w:divBdr>
      <w:divsChild>
        <w:div w:id="991298752">
          <w:marLeft w:val="0"/>
          <w:marRight w:val="0"/>
          <w:marTop w:val="0"/>
          <w:marBottom w:val="0"/>
          <w:divBdr>
            <w:top w:val="none" w:sz="0" w:space="0" w:color="auto"/>
            <w:left w:val="none" w:sz="0" w:space="0" w:color="auto"/>
            <w:bottom w:val="none" w:sz="0" w:space="0" w:color="auto"/>
            <w:right w:val="none" w:sz="0" w:space="0" w:color="auto"/>
          </w:divBdr>
          <w:divsChild>
            <w:div w:id="121119775">
              <w:marLeft w:val="0"/>
              <w:marRight w:val="0"/>
              <w:marTop w:val="0"/>
              <w:marBottom w:val="0"/>
              <w:divBdr>
                <w:top w:val="none" w:sz="0" w:space="0" w:color="auto"/>
                <w:left w:val="none" w:sz="0" w:space="0" w:color="auto"/>
                <w:bottom w:val="none" w:sz="0" w:space="0" w:color="auto"/>
                <w:right w:val="none" w:sz="0" w:space="0" w:color="auto"/>
              </w:divBdr>
              <w:divsChild>
                <w:div w:id="15416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8566">
      <w:bodyDiv w:val="1"/>
      <w:marLeft w:val="0"/>
      <w:marRight w:val="0"/>
      <w:marTop w:val="0"/>
      <w:marBottom w:val="0"/>
      <w:divBdr>
        <w:top w:val="none" w:sz="0" w:space="0" w:color="auto"/>
        <w:left w:val="none" w:sz="0" w:space="0" w:color="auto"/>
        <w:bottom w:val="none" w:sz="0" w:space="0" w:color="auto"/>
        <w:right w:val="none" w:sz="0" w:space="0" w:color="auto"/>
      </w:divBdr>
    </w:div>
    <w:div w:id="1454904448">
      <w:bodyDiv w:val="1"/>
      <w:marLeft w:val="0"/>
      <w:marRight w:val="0"/>
      <w:marTop w:val="0"/>
      <w:marBottom w:val="0"/>
      <w:divBdr>
        <w:top w:val="none" w:sz="0" w:space="0" w:color="auto"/>
        <w:left w:val="none" w:sz="0" w:space="0" w:color="auto"/>
        <w:bottom w:val="none" w:sz="0" w:space="0" w:color="auto"/>
        <w:right w:val="none" w:sz="0" w:space="0" w:color="auto"/>
      </w:divBdr>
      <w:divsChild>
        <w:div w:id="1972395530">
          <w:marLeft w:val="0"/>
          <w:marRight w:val="0"/>
          <w:marTop w:val="0"/>
          <w:marBottom w:val="0"/>
          <w:divBdr>
            <w:top w:val="none" w:sz="0" w:space="0" w:color="auto"/>
            <w:left w:val="none" w:sz="0" w:space="0" w:color="auto"/>
            <w:bottom w:val="none" w:sz="0" w:space="0" w:color="auto"/>
            <w:right w:val="none" w:sz="0" w:space="0" w:color="auto"/>
          </w:divBdr>
          <w:divsChild>
            <w:div w:id="468674897">
              <w:marLeft w:val="0"/>
              <w:marRight w:val="0"/>
              <w:marTop w:val="0"/>
              <w:marBottom w:val="0"/>
              <w:divBdr>
                <w:top w:val="none" w:sz="0" w:space="0" w:color="auto"/>
                <w:left w:val="none" w:sz="0" w:space="0" w:color="auto"/>
                <w:bottom w:val="none" w:sz="0" w:space="0" w:color="auto"/>
                <w:right w:val="none" w:sz="0" w:space="0" w:color="auto"/>
              </w:divBdr>
              <w:divsChild>
                <w:div w:id="3889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0954">
      <w:bodyDiv w:val="1"/>
      <w:marLeft w:val="0"/>
      <w:marRight w:val="0"/>
      <w:marTop w:val="0"/>
      <w:marBottom w:val="0"/>
      <w:divBdr>
        <w:top w:val="none" w:sz="0" w:space="0" w:color="auto"/>
        <w:left w:val="none" w:sz="0" w:space="0" w:color="auto"/>
        <w:bottom w:val="none" w:sz="0" w:space="0" w:color="auto"/>
        <w:right w:val="none" w:sz="0" w:space="0" w:color="auto"/>
      </w:divBdr>
      <w:divsChild>
        <w:div w:id="1400516156">
          <w:marLeft w:val="360"/>
          <w:marRight w:val="0"/>
          <w:marTop w:val="200"/>
          <w:marBottom w:val="0"/>
          <w:divBdr>
            <w:top w:val="none" w:sz="0" w:space="0" w:color="auto"/>
            <w:left w:val="none" w:sz="0" w:space="0" w:color="auto"/>
            <w:bottom w:val="none" w:sz="0" w:space="0" w:color="auto"/>
            <w:right w:val="none" w:sz="0" w:space="0" w:color="auto"/>
          </w:divBdr>
        </w:div>
      </w:divsChild>
    </w:div>
    <w:div w:id="1493565486">
      <w:bodyDiv w:val="1"/>
      <w:marLeft w:val="0"/>
      <w:marRight w:val="0"/>
      <w:marTop w:val="0"/>
      <w:marBottom w:val="0"/>
      <w:divBdr>
        <w:top w:val="none" w:sz="0" w:space="0" w:color="auto"/>
        <w:left w:val="none" w:sz="0" w:space="0" w:color="auto"/>
        <w:bottom w:val="none" w:sz="0" w:space="0" w:color="auto"/>
        <w:right w:val="none" w:sz="0" w:space="0" w:color="auto"/>
      </w:divBdr>
    </w:div>
    <w:div w:id="1496804295">
      <w:bodyDiv w:val="1"/>
      <w:marLeft w:val="0"/>
      <w:marRight w:val="0"/>
      <w:marTop w:val="0"/>
      <w:marBottom w:val="0"/>
      <w:divBdr>
        <w:top w:val="none" w:sz="0" w:space="0" w:color="auto"/>
        <w:left w:val="none" w:sz="0" w:space="0" w:color="auto"/>
        <w:bottom w:val="none" w:sz="0" w:space="0" w:color="auto"/>
        <w:right w:val="none" w:sz="0" w:space="0" w:color="auto"/>
      </w:divBdr>
    </w:div>
    <w:div w:id="1511337970">
      <w:bodyDiv w:val="1"/>
      <w:marLeft w:val="0"/>
      <w:marRight w:val="0"/>
      <w:marTop w:val="0"/>
      <w:marBottom w:val="0"/>
      <w:divBdr>
        <w:top w:val="none" w:sz="0" w:space="0" w:color="auto"/>
        <w:left w:val="none" w:sz="0" w:space="0" w:color="auto"/>
        <w:bottom w:val="none" w:sz="0" w:space="0" w:color="auto"/>
        <w:right w:val="none" w:sz="0" w:space="0" w:color="auto"/>
      </w:divBdr>
    </w:div>
    <w:div w:id="1521624354">
      <w:bodyDiv w:val="1"/>
      <w:marLeft w:val="0"/>
      <w:marRight w:val="0"/>
      <w:marTop w:val="0"/>
      <w:marBottom w:val="0"/>
      <w:divBdr>
        <w:top w:val="none" w:sz="0" w:space="0" w:color="auto"/>
        <w:left w:val="none" w:sz="0" w:space="0" w:color="auto"/>
        <w:bottom w:val="none" w:sz="0" w:space="0" w:color="auto"/>
        <w:right w:val="none" w:sz="0" w:space="0" w:color="auto"/>
      </w:divBdr>
    </w:div>
    <w:div w:id="1524395996">
      <w:bodyDiv w:val="1"/>
      <w:marLeft w:val="0"/>
      <w:marRight w:val="0"/>
      <w:marTop w:val="0"/>
      <w:marBottom w:val="0"/>
      <w:divBdr>
        <w:top w:val="none" w:sz="0" w:space="0" w:color="auto"/>
        <w:left w:val="none" w:sz="0" w:space="0" w:color="auto"/>
        <w:bottom w:val="none" w:sz="0" w:space="0" w:color="auto"/>
        <w:right w:val="none" w:sz="0" w:space="0" w:color="auto"/>
      </w:divBdr>
      <w:divsChild>
        <w:div w:id="1856456514">
          <w:marLeft w:val="0"/>
          <w:marRight w:val="0"/>
          <w:marTop w:val="0"/>
          <w:marBottom w:val="0"/>
          <w:divBdr>
            <w:top w:val="none" w:sz="0" w:space="0" w:color="auto"/>
            <w:left w:val="none" w:sz="0" w:space="0" w:color="auto"/>
            <w:bottom w:val="none" w:sz="0" w:space="0" w:color="auto"/>
            <w:right w:val="none" w:sz="0" w:space="0" w:color="auto"/>
          </w:divBdr>
          <w:divsChild>
            <w:div w:id="2095516012">
              <w:marLeft w:val="0"/>
              <w:marRight w:val="0"/>
              <w:marTop w:val="0"/>
              <w:marBottom w:val="0"/>
              <w:divBdr>
                <w:top w:val="none" w:sz="0" w:space="0" w:color="auto"/>
                <w:left w:val="none" w:sz="0" w:space="0" w:color="auto"/>
                <w:bottom w:val="none" w:sz="0" w:space="0" w:color="auto"/>
                <w:right w:val="none" w:sz="0" w:space="0" w:color="auto"/>
              </w:divBdr>
              <w:divsChild>
                <w:div w:id="1971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7460">
      <w:bodyDiv w:val="1"/>
      <w:marLeft w:val="0"/>
      <w:marRight w:val="0"/>
      <w:marTop w:val="0"/>
      <w:marBottom w:val="0"/>
      <w:divBdr>
        <w:top w:val="none" w:sz="0" w:space="0" w:color="auto"/>
        <w:left w:val="none" w:sz="0" w:space="0" w:color="auto"/>
        <w:bottom w:val="none" w:sz="0" w:space="0" w:color="auto"/>
        <w:right w:val="none" w:sz="0" w:space="0" w:color="auto"/>
      </w:divBdr>
    </w:div>
    <w:div w:id="1540167390">
      <w:bodyDiv w:val="1"/>
      <w:marLeft w:val="0"/>
      <w:marRight w:val="0"/>
      <w:marTop w:val="0"/>
      <w:marBottom w:val="0"/>
      <w:divBdr>
        <w:top w:val="none" w:sz="0" w:space="0" w:color="auto"/>
        <w:left w:val="none" w:sz="0" w:space="0" w:color="auto"/>
        <w:bottom w:val="none" w:sz="0" w:space="0" w:color="auto"/>
        <w:right w:val="none" w:sz="0" w:space="0" w:color="auto"/>
      </w:divBdr>
    </w:div>
    <w:div w:id="1543207256">
      <w:bodyDiv w:val="1"/>
      <w:marLeft w:val="0"/>
      <w:marRight w:val="0"/>
      <w:marTop w:val="0"/>
      <w:marBottom w:val="0"/>
      <w:divBdr>
        <w:top w:val="none" w:sz="0" w:space="0" w:color="auto"/>
        <w:left w:val="none" w:sz="0" w:space="0" w:color="auto"/>
        <w:bottom w:val="none" w:sz="0" w:space="0" w:color="auto"/>
        <w:right w:val="none" w:sz="0" w:space="0" w:color="auto"/>
      </w:divBdr>
    </w:div>
    <w:div w:id="1557933479">
      <w:bodyDiv w:val="1"/>
      <w:marLeft w:val="0"/>
      <w:marRight w:val="0"/>
      <w:marTop w:val="0"/>
      <w:marBottom w:val="0"/>
      <w:divBdr>
        <w:top w:val="none" w:sz="0" w:space="0" w:color="auto"/>
        <w:left w:val="none" w:sz="0" w:space="0" w:color="auto"/>
        <w:bottom w:val="none" w:sz="0" w:space="0" w:color="auto"/>
        <w:right w:val="none" w:sz="0" w:space="0" w:color="auto"/>
      </w:divBdr>
      <w:divsChild>
        <w:div w:id="610286935">
          <w:marLeft w:val="360"/>
          <w:marRight w:val="0"/>
          <w:marTop w:val="200"/>
          <w:marBottom w:val="0"/>
          <w:divBdr>
            <w:top w:val="none" w:sz="0" w:space="0" w:color="auto"/>
            <w:left w:val="none" w:sz="0" w:space="0" w:color="auto"/>
            <w:bottom w:val="none" w:sz="0" w:space="0" w:color="auto"/>
            <w:right w:val="none" w:sz="0" w:space="0" w:color="auto"/>
          </w:divBdr>
        </w:div>
      </w:divsChild>
    </w:div>
    <w:div w:id="1559248096">
      <w:bodyDiv w:val="1"/>
      <w:marLeft w:val="0"/>
      <w:marRight w:val="0"/>
      <w:marTop w:val="0"/>
      <w:marBottom w:val="0"/>
      <w:divBdr>
        <w:top w:val="none" w:sz="0" w:space="0" w:color="auto"/>
        <w:left w:val="none" w:sz="0" w:space="0" w:color="auto"/>
        <w:bottom w:val="none" w:sz="0" w:space="0" w:color="auto"/>
        <w:right w:val="none" w:sz="0" w:space="0" w:color="auto"/>
      </w:divBdr>
    </w:div>
    <w:div w:id="1577475409">
      <w:bodyDiv w:val="1"/>
      <w:marLeft w:val="0"/>
      <w:marRight w:val="0"/>
      <w:marTop w:val="0"/>
      <w:marBottom w:val="0"/>
      <w:divBdr>
        <w:top w:val="none" w:sz="0" w:space="0" w:color="auto"/>
        <w:left w:val="none" w:sz="0" w:space="0" w:color="auto"/>
        <w:bottom w:val="none" w:sz="0" w:space="0" w:color="auto"/>
        <w:right w:val="none" w:sz="0" w:space="0" w:color="auto"/>
      </w:divBdr>
      <w:divsChild>
        <w:div w:id="207491923">
          <w:marLeft w:val="360"/>
          <w:marRight w:val="0"/>
          <w:marTop w:val="200"/>
          <w:marBottom w:val="0"/>
          <w:divBdr>
            <w:top w:val="none" w:sz="0" w:space="0" w:color="auto"/>
            <w:left w:val="none" w:sz="0" w:space="0" w:color="auto"/>
            <w:bottom w:val="none" w:sz="0" w:space="0" w:color="auto"/>
            <w:right w:val="none" w:sz="0" w:space="0" w:color="auto"/>
          </w:divBdr>
        </w:div>
      </w:divsChild>
    </w:div>
    <w:div w:id="1598514235">
      <w:bodyDiv w:val="1"/>
      <w:marLeft w:val="0"/>
      <w:marRight w:val="0"/>
      <w:marTop w:val="0"/>
      <w:marBottom w:val="0"/>
      <w:divBdr>
        <w:top w:val="none" w:sz="0" w:space="0" w:color="auto"/>
        <w:left w:val="none" w:sz="0" w:space="0" w:color="auto"/>
        <w:bottom w:val="none" w:sz="0" w:space="0" w:color="auto"/>
        <w:right w:val="none" w:sz="0" w:space="0" w:color="auto"/>
      </w:divBdr>
      <w:divsChild>
        <w:div w:id="35325234">
          <w:marLeft w:val="0"/>
          <w:marRight w:val="0"/>
          <w:marTop w:val="0"/>
          <w:marBottom w:val="0"/>
          <w:divBdr>
            <w:top w:val="none" w:sz="0" w:space="0" w:color="auto"/>
            <w:left w:val="none" w:sz="0" w:space="0" w:color="auto"/>
            <w:bottom w:val="none" w:sz="0" w:space="0" w:color="auto"/>
            <w:right w:val="none" w:sz="0" w:space="0" w:color="auto"/>
          </w:divBdr>
          <w:divsChild>
            <w:div w:id="959149454">
              <w:marLeft w:val="0"/>
              <w:marRight w:val="0"/>
              <w:marTop w:val="0"/>
              <w:marBottom w:val="0"/>
              <w:divBdr>
                <w:top w:val="none" w:sz="0" w:space="0" w:color="auto"/>
                <w:left w:val="none" w:sz="0" w:space="0" w:color="auto"/>
                <w:bottom w:val="none" w:sz="0" w:space="0" w:color="auto"/>
                <w:right w:val="none" w:sz="0" w:space="0" w:color="auto"/>
              </w:divBdr>
              <w:divsChild>
                <w:div w:id="19346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286">
      <w:bodyDiv w:val="1"/>
      <w:marLeft w:val="0"/>
      <w:marRight w:val="0"/>
      <w:marTop w:val="0"/>
      <w:marBottom w:val="0"/>
      <w:divBdr>
        <w:top w:val="none" w:sz="0" w:space="0" w:color="auto"/>
        <w:left w:val="none" w:sz="0" w:space="0" w:color="auto"/>
        <w:bottom w:val="none" w:sz="0" w:space="0" w:color="auto"/>
        <w:right w:val="none" w:sz="0" w:space="0" w:color="auto"/>
      </w:divBdr>
    </w:div>
    <w:div w:id="1602951651">
      <w:bodyDiv w:val="1"/>
      <w:marLeft w:val="0"/>
      <w:marRight w:val="0"/>
      <w:marTop w:val="0"/>
      <w:marBottom w:val="0"/>
      <w:divBdr>
        <w:top w:val="none" w:sz="0" w:space="0" w:color="auto"/>
        <w:left w:val="none" w:sz="0" w:space="0" w:color="auto"/>
        <w:bottom w:val="none" w:sz="0" w:space="0" w:color="auto"/>
        <w:right w:val="none" w:sz="0" w:space="0" w:color="auto"/>
      </w:divBdr>
    </w:div>
    <w:div w:id="1618096668">
      <w:bodyDiv w:val="1"/>
      <w:marLeft w:val="0"/>
      <w:marRight w:val="0"/>
      <w:marTop w:val="0"/>
      <w:marBottom w:val="0"/>
      <w:divBdr>
        <w:top w:val="none" w:sz="0" w:space="0" w:color="auto"/>
        <w:left w:val="none" w:sz="0" w:space="0" w:color="auto"/>
        <w:bottom w:val="none" w:sz="0" w:space="0" w:color="auto"/>
        <w:right w:val="none" w:sz="0" w:space="0" w:color="auto"/>
      </w:divBdr>
    </w:div>
    <w:div w:id="1630746540">
      <w:bodyDiv w:val="1"/>
      <w:marLeft w:val="0"/>
      <w:marRight w:val="0"/>
      <w:marTop w:val="0"/>
      <w:marBottom w:val="0"/>
      <w:divBdr>
        <w:top w:val="none" w:sz="0" w:space="0" w:color="auto"/>
        <w:left w:val="none" w:sz="0" w:space="0" w:color="auto"/>
        <w:bottom w:val="none" w:sz="0" w:space="0" w:color="auto"/>
        <w:right w:val="none" w:sz="0" w:space="0" w:color="auto"/>
      </w:divBdr>
    </w:div>
    <w:div w:id="1631594874">
      <w:bodyDiv w:val="1"/>
      <w:marLeft w:val="0"/>
      <w:marRight w:val="0"/>
      <w:marTop w:val="0"/>
      <w:marBottom w:val="0"/>
      <w:divBdr>
        <w:top w:val="none" w:sz="0" w:space="0" w:color="auto"/>
        <w:left w:val="none" w:sz="0" w:space="0" w:color="auto"/>
        <w:bottom w:val="none" w:sz="0" w:space="0" w:color="auto"/>
        <w:right w:val="none" w:sz="0" w:space="0" w:color="auto"/>
      </w:divBdr>
    </w:div>
    <w:div w:id="1633629345">
      <w:bodyDiv w:val="1"/>
      <w:marLeft w:val="0"/>
      <w:marRight w:val="0"/>
      <w:marTop w:val="0"/>
      <w:marBottom w:val="0"/>
      <w:divBdr>
        <w:top w:val="none" w:sz="0" w:space="0" w:color="auto"/>
        <w:left w:val="none" w:sz="0" w:space="0" w:color="auto"/>
        <w:bottom w:val="none" w:sz="0" w:space="0" w:color="auto"/>
        <w:right w:val="none" w:sz="0" w:space="0" w:color="auto"/>
      </w:divBdr>
      <w:divsChild>
        <w:div w:id="980768837">
          <w:marLeft w:val="360"/>
          <w:marRight w:val="0"/>
          <w:marTop w:val="200"/>
          <w:marBottom w:val="0"/>
          <w:divBdr>
            <w:top w:val="none" w:sz="0" w:space="0" w:color="auto"/>
            <w:left w:val="none" w:sz="0" w:space="0" w:color="auto"/>
            <w:bottom w:val="none" w:sz="0" w:space="0" w:color="auto"/>
            <w:right w:val="none" w:sz="0" w:space="0" w:color="auto"/>
          </w:divBdr>
        </w:div>
      </w:divsChild>
    </w:div>
    <w:div w:id="1654137185">
      <w:bodyDiv w:val="1"/>
      <w:marLeft w:val="0"/>
      <w:marRight w:val="0"/>
      <w:marTop w:val="0"/>
      <w:marBottom w:val="0"/>
      <w:divBdr>
        <w:top w:val="none" w:sz="0" w:space="0" w:color="auto"/>
        <w:left w:val="none" w:sz="0" w:space="0" w:color="auto"/>
        <w:bottom w:val="none" w:sz="0" w:space="0" w:color="auto"/>
        <w:right w:val="none" w:sz="0" w:space="0" w:color="auto"/>
      </w:divBdr>
    </w:div>
    <w:div w:id="1654290609">
      <w:bodyDiv w:val="1"/>
      <w:marLeft w:val="0"/>
      <w:marRight w:val="0"/>
      <w:marTop w:val="0"/>
      <w:marBottom w:val="0"/>
      <w:divBdr>
        <w:top w:val="none" w:sz="0" w:space="0" w:color="auto"/>
        <w:left w:val="none" w:sz="0" w:space="0" w:color="auto"/>
        <w:bottom w:val="none" w:sz="0" w:space="0" w:color="auto"/>
        <w:right w:val="none" w:sz="0" w:space="0" w:color="auto"/>
      </w:divBdr>
    </w:div>
    <w:div w:id="1657146314">
      <w:bodyDiv w:val="1"/>
      <w:marLeft w:val="0"/>
      <w:marRight w:val="0"/>
      <w:marTop w:val="0"/>
      <w:marBottom w:val="0"/>
      <w:divBdr>
        <w:top w:val="none" w:sz="0" w:space="0" w:color="auto"/>
        <w:left w:val="none" w:sz="0" w:space="0" w:color="auto"/>
        <w:bottom w:val="none" w:sz="0" w:space="0" w:color="auto"/>
        <w:right w:val="none" w:sz="0" w:space="0" w:color="auto"/>
      </w:divBdr>
      <w:divsChild>
        <w:div w:id="912399471">
          <w:marLeft w:val="360"/>
          <w:marRight w:val="0"/>
          <w:marTop w:val="200"/>
          <w:marBottom w:val="0"/>
          <w:divBdr>
            <w:top w:val="none" w:sz="0" w:space="0" w:color="auto"/>
            <w:left w:val="none" w:sz="0" w:space="0" w:color="auto"/>
            <w:bottom w:val="none" w:sz="0" w:space="0" w:color="auto"/>
            <w:right w:val="none" w:sz="0" w:space="0" w:color="auto"/>
          </w:divBdr>
        </w:div>
      </w:divsChild>
    </w:div>
    <w:div w:id="1666468953">
      <w:bodyDiv w:val="1"/>
      <w:marLeft w:val="0"/>
      <w:marRight w:val="0"/>
      <w:marTop w:val="0"/>
      <w:marBottom w:val="0"/>
      <w:divBdr>
        <w:top w:val="none" w:sz="0" w:space="0" w:color="auto"/>
        <w:left w:val="none" w:sz="0" w:space="0" w:color="auto"/>
        <w:bottom w:val="none" w:sz="0" w:space="0" w:color="auto"/>
        <w:right w:val="none" w:sz="0" w:space="0" w:color="auto"/>
      </w:divBdr>
      <w:divsChild>
        <w:div w:id="348458771">
          <w:marLeft w:val="1080"/>
          <w:marRight w:val="0"/>
          <w:marTop w:val="100"/>
          <w:marBottom w:val="0"/>
          <w:divBdr>
            <w:top w:val="none" w:sz="0" w:space="0" w:color="auto"/>
            <w:left w:val="none" w:sz="0" w:space="0" w:color="auto"/>
            <w:bottom w:val="none" w:sz="0" w:space="0" w:color="auto"/>
            <w:right w:val="none" w:sz="0" w:space="0" w:color="auto"/>
          </w:divBdr>
        </w:div>
      </w:divsChild>
    </w:div>
    <w:div w:id="1668166415">
      <w:bodyDiv w:val="1"/>
      <w:marLeft w:val="0"/>
      <w:marRight w:val="0"/>
      <w:marTop w:val="0"/>
      <w:marBottom w:val="0"/>
      <w:divBdr>
        <w:top w:val="none" w:sz="0" w:space="0" w:color="auto"/>
        <w:left w:val="none" w:sz="0" w:space="0" w:color="auto"/>
        <w:bottom w:val="none" w:sz="0" w:space="0" w:color="auto"/>
        <w:right w:val="none" w:sz="0" w:space="0" w:color="auto"/>
      </w:divBdr>
    </w:div>
    <w:div w:id="1698046044">
      <w:bodyDiv w:val="1"/>
      <w:marLeft w:val="0"/>
      <w:marRight w:val="0"/>
      <w:marTop w:val="0"/>
      <w:marBottom w:val="0"/>
      <w:divBdr>
        <w:top w:val="none" w:sz="0" w:space="0" w:color="auto"/>
        <w:left w:val="none" w:sz="0" w:space="0" w:color="auto"/>
        <w:bottom w:val="none" w:sz="0" w:space="0" w:color="auto"/>
        <w:right w:val="none" w:sz="0" w:space="0" w:color="auto"/>
      </w:divBdr>
      <w:divsChild>
        <w:div w:id="1573152341">
          <w:marLeft w:val="0"/>
          <w:marRight w:val="0"/>
          <w:marTop w:val="0"/>
          <w:marBottom w:val="0"/>
          <w:divBdr>
            <w:top w:val="none" w:sz="0" w:space="0" w:color="auto"/>
            <w:left w:val="none" w:sz="0" w:space="0" w:color="auto"/>
            <w:bottom w:val="none" w:sz="0" w:space="0" w:color="auto"/>
            <w:right w:val="none" w:sz="0" w:space="0" w:color="auto"/>
          </w:divBdr>
          <w:divsChild>
            <w:div w:id="1558786798">
              <w:marLeft w:val="0"/>
              <w:marRight w:val="0"/>
              <w:marTop w:val="0"/>
              <w:marBottom w:val="0"/>
              <w:divBdr>
                <w:top w:val="none" w:sz="0" w:space="0" w:color="auto"/>
                <w:left w:val="none" w:sz="0" w:space="0" w:color="auto"/>
                <w:bottom w:val="none" w:sz="0" w:space="0" w:color="auto"/>
                <w:right w:val="none" w:sz="0" w:space="0" w:color="auto"/>
              </w:divBdr>
              <w:divsChild>
                <w:div w:id="1393581555">
                  <w:marLeft w:val="0"/>
                  <w:marRight w:val="0"/>
                  <w:marTop w:val="0"/>
                  <w:marBottom w:val="0"/>
                  <w:divBdr>
                    <w:top w:val="none" w:sz="0" w:space="0" w:color="auto"/>
                    <w:left w:val="none" w:sz="0" w:space="0" w:color="auto"/>
                    <w:bottom w:val="none" w:sz="0" w:space="0" w:color="auto"/>
                    <w:right w:val="none" w:sz="0" w:space="0" w:color="auto"/>
                  </w:divBdr>
                  <w:divsChild>
                    <w:div w:id="2952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436802">
      <w:bodyDiv w:val="1"/>
      <w:marLeft w:val="0"/>
      <w:marRight w:val="0"/>
      <w:marTop w:val="0"/>
      <w:marBottom w:val="0"/>
      <w:divBdr>
        <w:top w:val="none" w:sz="0" w:space="0" w:color="auto"/>
        <w:left w:val="none" w:sz="0" w:space="0" w:color="auto"/>
        <w:bottom w:val="none" w:sz="0" w:space="0" w:color="auto"/>
        <w:right w:val="none" w:sz="0" w:space="0" w:color="auto"/>
      </w:divBdr>
    </w:div>
    <w:div w:id="1733312948">
      <w:bodyDiv w:val="1"/>
      <w:marLeft w:val="0"/>
      <w:marRight w:val="0"/>
      <w:marTop w:val="0"/>
      <w:marBottom w:val="0"/>
      <w:divBdr>
        <w:top w:val="none" w:sz="0" w:space="0" w:color="auto"/>
        <w:left w:val="none" w:sz="0" w:space="0" w:color="auto"/>
        <w:bottom w:val="none" w:sz="0" w:space="0" w:color="auto"/>
        <w:right w:val="none" w:sz="0" w:space="0" w:color="auto"/>
      </w:divBdr>
    </w:div>
    <w:div w:id="1740980099">
      <w:bodyDiv w:val="1"/>
      <w:marLeft w:val="0"/>
      <w:marRight w:val="0"/>
      <w:marTop w:val="0"/>
      <w:marBottom w:val="0"/>
      <w:divBdr>
        <w:top w:val="none" w:sz="0" w:space="0" w:color="auto"/>
        <w:left w:val="none" w:sz="0" w:space="0" w:color="auto"/>
        <w:bottom w:val="none" w:sz="0" w:space="0" w:color="auto"/>
        <w:right w:val="none" w:sz="0" w:space="0" w:color="auto"/>
      </w:divBdr>
    </w:div>
    <w:div w:id="1755591368">
      <w:bodyDiv w:val="1"/>
      <w:marLeft w:val="0"/>
      <w:marRight w:val="0"/>
      <w:marTop w:val="0"/>
      <w:marBottom w:val="0"/>
      <w:divBdr>
        <w:top w:val="none" w:sz="0" w:space="0" w:color="auto"/>
        <w:left w:val="none" w:sz="0" w:space="0" w:color="auto"/>
        <w:bottom w:val="none" w:sz="0" w:space="0" w:color="auto"/>
        <w:right w:val="none" w:sz="0" w:space="0" w:color="auto"/>
      </w:divBdr>
    </w:div>
    <w:div w:id="1761297833">
      <w:bodyDiv w:val="1"/>
      <w:marLeft w:val="0"/>
      <w:marRight w:val="0"/>
      <w:marTop w:val="0"/>
      <w:marBottom w:val="0"/>
      <w:divBdr>
        <w:top w:val="none" w:sz="0" w:space="0" w:color="auto"/>
        <w:left w:val="none" w:sz="0" w:space="0" w:color="auto"/>
        <w:bottom w:val="none" w:sz="0" w:space="0" w:color="auto"/>
        <w:right w:val="none" w:sz="0" w:space="0" w:color="auto"/>
      </w:divBdr>
    </w:div>
    <w:div w:id="1764959484">
      <w:bodyDiv w:val="1"/>
      <w:marLeft w:val="0"/>
      <w:marRight w:val="0"/>
      <w:marTop w:val="0"/>
      <w:marBottom w:val="0"/>
      <w:divBdr>
        <w:top w:val="none" w:sz="0" w:space="0" w:color="auto"/>
        <w:left w:val="none" w:sz="0" w:space="0" w:color="auto"/>
        <w:bottom w:val="none" w:sz="0" w:space="0" w:color="auto"/>
        <w:right w:val="none" w:sz="0" w:space="0" w:color="auto"/>
      </w:divBdr>
      <w:divsChild>
        <w:div w:id="1473869065">
          <w:marLeft w:val="0"/>
          <w:marRight w:val="0"/>
          <w:marTop w:val="0"/>
          <w:marBottom w:val="0"/>
          <w:divBdr>
            <w:top w:val="single" w:sz="2" w:space="0" w:color="000000"/>
            <w:left w:val="single" w:sz="2" w:space="0" w:color="000000"/>
            <w:bottom w:val="single" w:sz="2" w:space="0" w:color="000000"/>
            <w:right w:val="single" w:sz="2" w:space="0" w:color="000000"/>
          </w:divBdr>
          <w:divsChild>
            <w:div w:id="193274341">
              <w:marLeft w:val="0"/>
              <w:marRight w:val="0"/>
              <w:marTop w:val="150"/>
              <w:marBottom w:val="0"/>
              <w:divBdr>
                <w:top w:val="single" w:sz="2" w:space="0" w:color="000000"/>
                <w:left w:val="single" w:sz="2" w:space="0" w:color="000000"/>
                <w:bottom w:val="single" w:sz="2" w:space="0" w:color="000000"/>
                <w:right w:val="single" w:sz="2" w:space="0" w:color="000000"/>
              </w:divBdr>
              <w:divsChild>
                <w:div w:id="1177982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97846850">
          <w:marLeft w:val="0"/>
          <w:marRight w:val="0"/>
          <w:marTop w:val="225"/>
          <w:marBottom w:val="225"/>
          <w:divBdr>
            <w:top w:val="single" w:sz="2" w:space="0" w:color="000000"/>
            <w:left w:val="single" w:sz="2" w:space="0" w:color="000000"/>
            <w:bottom w:val="single" w:sz="2" w:space="0" w:color="000000"/>
            <w:right w:val="single" w:sz="2" w:space="0" w:color="000000"/>
          </w:divBdr>
          <w:divsChild>
            <w:div w:id="1954550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9498674">
      <w:bodyDiv w:val="1"/>
      <w:marLeft w:val="0"/>
      <w:marRight w:val="0"/>
      <w:marTop w:val="0"/>
      <w:marBottom w:val="0"/>
      <w:divBdr>
        <w:top w:val="none" w:sz="0" w:space="0" w:color="auto"/>
        <w:left w:val="none" w:sz="0" w:space="0" w:color="auto"/>
        <w:bottom w:val="none" w:sz="0" w:space="0" w:color="auto"/>
        <w:right w:val="none" w:sz="0" w:space="0" w:color="auto"/>
      </w:divBdr>
      <w:divsChild>
        <w:div w:id="2096394424">
          <w:marLeft w:val="0"/>
          <w:marRight w:val="0"/>
          <w:marTop w:val="0"/>
          <w:marBottom w:val="0"/>
          <w:divBdr>
            <w:top w:val="none" w:sz="0" w:space="0" w:color="auto"/>
            <w:left w:val="none" w:sz="0" w:space="0" w:color="auto"/>
            <w:bottom w:val="none" w:sz="0" w:space="0" w:color="auto"/>
            <w:right w:val="none" w:sz="0" w:space="0" w:color="auto"/>
          </w:divBdr>
          <w:divsChild>
            <w:div w:id="918370671">
              <w:marLeft w:val="0"/>
              <w:marRight w:val="0"/>
              <w:marTop w:val="0"/>
              <w:marBottom w:val="0"/>
              <w:divBdr>
                <w:top w:val="none" w:sz="0" w:space="0" w:color="auto"/>
                <w:left w:val="none" w:sz="0" w:space="0" w:color="auto"/>
                <w:bottom w:val="none" w:sz="0" w:space="0" w:color="auto"/>
                <w:right w:val="none" w:sz="0" w:space="0" w:color="auto"/>
              </w:divBdr>
              <w:divsChild>
                <w:div w:id="6900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3075">
      <w:bodyDiv w:val="1"/>
      <w:marLeft w:val="0"/>
      <w:marRight w:val="0"/>
      <w:marTop w:val="0"/>
      <w:marBottom w:val="0"/>
      <w:divBdr>
        <w:top w:val="none" w:sz="0" w:space="0" w:color="auto"/>
        <w:left w:val="none" w:sz="0" w:space="0" w:color="auto"/>
        <w:bottom w:val="none" w:sz="0" w:space="0" w:color="auto"/>
        <w:right w:val="none" w:sz="0" w:space="0" w:color="auto"/>
      </w:divBdr>
      <w:divsChild>
        <w:div w:id="849022796">
          <w:marLeft w:val="360"/>
          <w:marRight w:val="0"/>
          <w:marTop w:val="200"/>
          <w:marBottom w:val="0"/>
          <w:divBdr>
            <w:top w:val="none" w:sz="0" w:space="0" w:color="auto"/>
            <w:left w:val="none" w:sz="0" w:space="0" w:color="auto"/>
            <w:bottom w:val="none" w:sz="0" w:space="0" w:color="auto"/>
            <w:right w:val="none" w:sz="0" w:space="0" w:color="auto"/>
          </w:divBdr>
        </w:div>
      </w:divsChild>
    </w:div>
    <w:div w:id="1778452222">
      <w:bodyDiv w:val="1"/>
      <w:marLeft w:val="0"/>
      <w:marRight w:val="0"/>
      <w:marTop w:val="0"/>
      <w:marBottom w:val="0"/>
      <w:divBdr>
        <w:top w:val="none" w:sz="0" w:space="0" w:color="auto"/>
        <w:left w:val="none" w:sz="0" w:space="0" w:color="auto"/>
        <w:bottom w:val="none" w:sz="0" w:space="0" w:color="auto"/>
        <w:right w:val="none" w:sz="0" w:space="0" w:color="auto"/>
      </w:divBdr>
    </w:div>
    <w:div w:id="1799832181">
      <w:bodyDiv w:val="1"/>
      <w:marLeft w:val="0"/>
      <w:marRight w:val="0"/>
      <w:marTop w:val="0"/>
      <w:marBottom w:val="0"/>
      <w:divBdr>
        <w:top w:val="none" w:sz="0" w:space="0" w:color="auto"/>
        <w:left w:val="none" w:sz="0" w:space="0" w:color="auto"/>
        <w:bottom w:val="none" w:sz="0" w:space="0" w:color="auto"/>
        <w:right w:val="none" w:sz="0" w:space="0" w:color="auto"/>
      </w:divBdr>
      <w:divsChild>
        <w:div w:id="684787241">
          <w:marLeft w:val="0"/>
          <w:marRight w:val="0"/>
          <w:marTop w:val="0"/>
          <w:marBottom w:val="0"/>
          <w:divBdr>
            <w:top w:val="none" w:sz="0" w:space="0" w:color="auto"/>
            <w:left w:val="none" w:sz="0" w:space="0" w:color="auto"/>
            <w:bottom w:val="none" w:sz="0" w:space="0" w:color="auto"/>
            <w:right w:val="none" w:sz="0" w:space="0" w:color="auto"/>
          </w:divBdr>
          <w:divsChild>
            <w:div w:id="1384791479">
              <w:marLeft w:val="0"/>
              <w:marRight w:val="0"/>
              <w:marTop w:val="0"/>
              <w:marBottom w:val="0"/>
              <w:divBdr>
                <w:top w:val="none" w:sz="0" w:space="0" w:color="auto"/>
                <w:left w:val="none" w:sz="0" w:space="0" w:color="auto"/>
                <w:bottom w:val="none" w:sz="0" w:space="0" w:color="auto"/>
                <w:right w:val="none" w:sz="0" w:space="0" w:color="auto"/>
              </w:divBdr>
              <w:divsChild>
                <w:div w:id="19244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4315">
      <w:bodyDiv w:val="1"/>
      <w:marLeft w:val="0"/>
      <w:marRight w:val="0"/>
      <w:marTop w:val="0"/>
      <w:marBottom w:val="0"/>
      <w:divBdr>
        <w:top w:val="none" w:sz="0" w:space="0" w:color="auto"/>
        <w:left w:val="none" w:sz="0" w:space="0" w:color="auto"/>
        <w:bottom w:val="none" w:sz="0" w:space="0" w:color="auto"/>
        <w:right w:val="none" w:sz="0" w:space="0" w:color="auto"/>
      </w:divBdr>
    </w:div>
    <w:div w:id="1824001575">
      <w:bodyDiv w:val="1"/>
      <w:marLeft w:val="0"/>
      <w:marRight w:val="0"/>
      <w:marTop w:val="0"/>
      <w:marBottom w:val="0"/>
      <w:divBdr>
        <w:top w:val="none" w:sz="0" w:space="0" w:color="auto"/>
        <w:left w:val="none" w:sz="0" w:space="0" w:color="auto"/>
        <w:bottom w:val="none" w:sz="0" w:space="0" w:color="auto"/>
        <w:right w:val="none" w:sz="0" w:space="0" w:color="auto"/>
      </w:divBdr>
      <w:divsChild>
        <w:div w:id="2060086726">
          <w:marLeft w:val="0"/>
          <w:marRight w:val="0"/>
          <w:marTop w:val="0"/>
          <w:marBottom w:val="0"/>
          <w:divBdr>
            <w:top w:val="none" w:sz="0" w:space="0" w:color="auto"/>
            <w:left w:val="none" w:sz="0" w:space="0" w:color="auto"/>
            <w:bottom w:val="none" w:sz="0" w:space="0" w:color="auto"/>
            <w:right w:val="none" w:sz="0" w:space="0" w:color="auto"/>
          </w:divBdr>
          <w:divsChild>
            <w:div w:id="587735943">
              <w:marLeft w:val="0"/>
              <w:marRight w:val="0"/>
              <w:marTop w:val="0"/>
              <w:marBottom w:val="0"/>
              <w:divBdr>
                <w:top w:val="none" w:sz="0" w:space="0" w:color="auto"/>
                <w:left w:val="none" w:sz="0" w:space="0" w:color="auto"/>
                <w:bottom w:val="none" w:sz="0" w:space="0" w:color="auto"/>
                <w:right w:val="none" w:sz="0" w:space="0" w:color="auto"/>
              </w:divBdr>
              <w:divsChild>
                <w:div w:id="16177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2477">
      <w:bodyDiv w:val="1"/>
      <w:marLeft w:val="0"/>
      <w:marRight w:val="0"/>
      <w:marTop w:val="0"/>
      <w:marBottom w:val="0"/>
      <w:divBdr>
        <w:top w:val="none" w:sz="0" w:space="0" w:color="auto"/>
        <w:left w:val="none" w:sz="0" w:space="0" w:color="auto"/>
        <w:bottom w:val="none" w:sz="0" w:space="0" w:color="auto"/>
        <w:right w:val="none" w:sz="0" w:space="0" w:color="auto"/>
      </w:divBdr>
    </w:div>
    <w:div w:id="1856768961">
      <w:bodyDiv w:val="1"/>
      <w:marLeft w:val="0"/>
      <w:marRight w:val="0"/>
      <w:marTop w:val="0"/>
      <w:marBottom w:val="0"/>
      <w:divBdr>
        <w:top w:val="none" w:sz="0" w:space="0" w:color="auto"/>
        <w:left w:val="none" w:sz="0" w:space="0" w:color="auto"/>
        <w:bottom w:val="none" w:sz="0" w:space="0" w:color="auto"/>
        <w:right w:val="none" w:sz="0" w:space="0" w:color="auto"/>
      </w:divBdr>
      <w:divsChild>
        <w:div w:id="1437941865">
          <w:marLeft w:val="0"/>
          <w:marRight w:val="0"/>
          <w:marTop w:val="0"/>
          <w:marBottom w:val="0"/>
          <w:divBdr>
            <w:top w:val="none" w:sz="0" w:space="0" w:color="auto"/>
            <w:left w:val="none" w:sz="0" w:space="0" w:color="auto"/>
            <w:bottom w:val="none" w:sz="0" w:space="0" w:color="auto"/>
            <w:right w:val="none" w:sz="0" w:space="0" w:color="auto"/>
          </w:divBdr>
          <w:divsChild>
            <w:div w:id="1656177447">
              <w:marLeft w:val="0"/>
              <w:marRight w:val="0"/>
              <w:marTop w:val="0"/>
              <w:marBottom w:val="0"/>
              <w:divBdr>
                <w:top w:val="none" w:sz="0" w:space="0" w:color="auto"/>
                <w:left w:val="none" w:sz="0" w:space="0" w:color="auto"/>
                <w:bottom w:val="none" w:sz="0" w:space="0" w:color="auto"/>
                <w:right w:val="none" w:sz="0" w:space="0" w:color="auto"/>
              </w:divBdr>
              <w:divsChild>
                <w:div w:id="677391005">
                  <w:marLeft w:val="0"/>
                  <w:marRight w:val="0"/>
                  <w:marTop w:val="0"/>
                  <w:marBottom w:val="0"/>
                  <w:divBdr>
                    <w:top w:val="none" w:sz="0" w:space="0" w:color="auto"/>
                    <w:left w:val="none" w:sz="0" w:space="0" w:color="auto"/>
                    <w:bottom w:val="none" w:sz="0" w:space="0" w:color="auto"/>
                    <w:right w:val="none" w:sz="0" w:space="0" w:color="auto"/>
                  </w:divBdr>
                  <w:divsChild>
                    <w:div w:id="1491946722">
                      <w:marLeft w:val="0"/>
                      <w:marRight w:val="0"/>
                      <w:marTop w:val="0"/>
                      <w:marBottom w:val="0"/>
                      <w:divBdr>
                        <w:top w:val="none" w:sz="0" w:space="0" w:color="auto"/>
                        <w:left w:val="none" w:sz="0" w:space="0" w:color="auto"/>
                        <w:bottom w:val="none" w:sz="0" w:space="0" w:color="auto"/>
                        <w:right w:val="none" w:sz="0" w:space="0" w:color="auto"/>
                      </w:divBdr>
                      <w:divsChild>
                        <w:div w:id="1111128735">
                          <w:marLeft w:val="0"/>
                          <w:marRight w:val="0"/>
                          <w:marTop w:val="0"/>
                          <w:marBottom w:val="0"/>
                          <w:divBdr>
                            <w:top w:val="none" w:sz="0" w:space="0" w:color="auto"/>
                            <w:left w:val="none" w:sz="0" w:space="0" w:color="auto"/>
                            <w:bottom w:val="none" w:sz="0" w:space="0" w:color="auto"/>
                            <w:right w:val="none" w:sz="0" w:space="0" w:color="auto"/>
                          </w:divBdr>
                          <w:divsChild>
                            <w:div w:id="861819528">
                              <w:marLeft w:val="0"/>
                              <w:marRight w:val="0"/>
                              <w:marTop w:val="0"/>
                              <w:marBottom w:val="0"/>
                              <w:divBdr>
                                <w:top w:val="none" w:sz="0" w:space="0" w:color="auto"/>
                                <w:left w:val="none" w:sz="0" w:space="0" w:color="auto"/>
                                <w:bottom w:val="none" w:sz="0" w:space="0" w:color="auto"/>
                                <w:right w:val="none" w:sz="0" w:space="0" w:color="auto"/>
                              </w:divBdr>
                              <w:divsChild>
                                <w:div w:id="1408645535">
                                  <w:marLeft w:val="0"/>
                                  <w:marRight w:val="0"/>
                                  <w:marTop w:val="0"/>
                                  <w:marBottom w:val="0"/>
                                  <w:divBdr>
                                    <w:top w:val="none" w:sz="0" w:space="0" w:color="auto"/>
                                    <w:left w:val="none" w:sz="0" w:space="0" w:color="auto"/>
                                    <w:bottom w:val="none" w:sz="0" w:space="0" w:color="auto"/>
                                    <w:right w:val="none" w:sz="0" w:space="0" w:color="auto"/>
                                  </w:divBdr>
                                  <w:divsChild>
                                    <w:div w:id="1407073783">
                                      <w:marLeft w:val="0"/>
                                      <w:marRight w:val="0"/>
                                      <w:marTop w:val="0"/>
                                      <w:marBottom w:val="0"/>
                                      <w:divBdr>
                                        <w:top w:val="none" w:sz="0" w:space="0" w:color="auto"/>
                                        <w:left w:val="none" w:sz="0" w:space="0" w:color="auto"/>
                                        <w:bottom w:val="none" w:sz="0" w:space="0" w:color="auto"/>
                                        <w:right w:val="none" w:sz="0" w:space="0" w:color="auto"/>
                                      </w:divBdr>
                                      <w:divsChild>
                                        <w:div w:id="1348603827">
                                          <w:marLeft w:val="0"/>
                                          <w:marRight w:val="0"/>
                                          <w:marTop w:val="0"/>
                                          <w:marBottom w:val="0"/>
                                          <w:divBdr>
                                            <w:top w:val="none" w:sz="0" w:space="0" w:color="auto"/>
                                            <w:left w:val="none" w:sz="0" w:space="0" w:color="auto"/>
                                            <w:bottom w:val="none" w:sz="0" w:space="0" w:color="auto"/>
                                            <w:right w:val="none" w:sz="0" w:space="0" w:color="auto"/>
                                          </w:divBdr>
                                          <w:divsChild>
                                            <w:div w:id="2849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8816">
          <w:marLeft w:val="0"/>
          <w:marRight w:val="0"/>
          <w:marTop w:val="0"/>
          <w:marBottom w:val="0"/>
          <w:divBdr>
            <w:top w:val="single" w:sz="6" w:space="0" w:color="E6E8EB"/>
            <w:left w:val="none" w:sz="0" w:space="0" w:color="auto"/>
            <w:bottom w:val="none" w:sz="0" w:space="0" w:color="auto"/>
            <w:right w:val="none" w:sz="0" w:space="0" w:color="auto"/>
          </w:divBdr>
          <w:divsChild>
            <w:div w:id="1194655876">
              <w:marLeft w:val="0"/>
              <w:marRight w:val="0"/>
              <w:marTop w:val="0"/>
              <w:marBottom w:val="0"/>
              <w:divBdr>
                <w:top w:val="none" w:sz="0" w:space="0" w:color="auto"/>
                <w:left w:val="none" w:sz="0" w:space="0" w:color="auto"/>
                <w:bottom w:val="none" w:sz="0" w:space="0" w:color="auto"/>
                <w:right w:val="none" w:sz="0" w:space="0" w:color="auto"/>
              </w:divBdr>
              <w:divsChild>
                <w:div w:id="535697124">
                  <w:marLeft w:val="0"/>
                  <w:marRight w:val="0"/>
                  <w:marTop w:val="0"/>
                  <w:marBottom w:val="0"/>
                  <w:divBdr>
                    <w:top w:val="none" w:sz="0" w:space="0" w:color="auto"/>
                    <w:left w:val="none" w:sz="0" w:space="0" w:color="auto"/>
                    <w:bottom w:val="none" w:sz="0" w:space="0" w:color="auto"/>
                    <w:right w:val="none" w:sz="0" w:space="0" w:color="auto"/>
                  </w:divBdr>
                  <w:divsChild>
                    <w:div w:id="1755665685">
                      <w:marLeft w:val="0"/>
                      <w:marRight w:val="0"/>
                      <w:marTop w:val="0"/>
                      <w:marBottom w:val="0"/>
                      <w:divBdr>
                        <w:top w:val="none" w:sz="0" w:space="0" w:color="auto"/>
                        <w:left w:val="none" w:sz="0" w:space="0" w:color="auto"/>
                        <w:bottom w:val="none" w:sz="0" w:space="0" w:color="auto"/>
                        <w:right w:val="none" w:sz="0" w:space="0" w:color="auto"/>
                      </w:divBdr>
                      <w:divsChild>
                        <w:div w:id="447092543">
                          <w:marLeft w:val="0"/>
                          <w:marRight w:val="0"/>
                          <w:marTop w:val="0"/>
                          <w:marBottom w:val="0"/>
                          <w:divBdr>
                            <w:top w:val="none" w:sz="0" w:space="0" w:color="auto"/>
                            <w:left w:val="none" w:sz="0" w:space="0" w:color="auto"/>
                            <w:bottom w:val="none" w:sz="0" w:space="0" w:color="auto"/>
                            <w:right w:val="none" w:sz="0" w:space="0" w:color="auto"/>
                          </w:divBdr>
                          <w:divsChild>
                            <w:div w:id="283192968">
                              <w:marLeft w:val="0"/>
                              <w:marRight w:val="180"/>
                              <w:marTop w:val="0"/>
                              <w:marBottom w:val="0"/>
                              <w:divBdr>
                                <w:top w:val="none" w:sz="0" w:space="0" w:color="auto"/>
                                <w:left w:val="none" w:sz="0" w:space="0" w:color="auto"/>
                                <w:bottom w:val="none" w:sz="0" w:space="0" w:color="auto"/>
                                <w:right w:val="none" w:sz="0" w:space="0" w:color="auto"/>
                              </w:divBdr>
                              <w:divsChild>
                                <w:div w:id="3497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309853">
      <w:bodyDiv w:val="1"/>
      <w:marLeft w:val="0"/>
      <w:marRight w:val="0"/>
      <w:marTop w:val="0"/>
      <w:marBottom w:val="0"/>
      <w:divBdr>
        <w:top w:val="none" w:sz="0" w:space="0" w:color="auto"/>
        <w:left w:val="none" w:sz="0" w:space="0" w:color="auto"/>
        <w:bottom w:val="none" w:sz="0" w:space="0" w:color="auto"/>
        <w:right w:val="none" w:sz="0" w:space="0" w:color="auto"/>
      </w:divBdr>
    </w:div>
    <w:div w:id="1872376916">
      <w:bodyDiv w:val="1"/>
      <w:marLeft w:val="0"/>
      <w:marRight w:val="0"/>
      <w:marTop w:val="0"/>
      <w:marBottom w:val="0"/>
      <w:divBdr>
        <w:top w:val="none" w:sz="0" w:space="0" w:color="auto"/>
        <w:left w:val="none" w:sz="0" w:space="0" w:color="auto"/>
        <w:bottom w:val="none" w:sz="0" w:space="0" w:color="auto"/>
        <w:right w:val="none" w:sz="0" w:space="0" w:color="auto"/>
      </w:divBdr>
      <w:divsChild>
        <w:div w:id="2082364419">
          <w:marLeft w:val="0"/>
          <w:marRight w:val="0"/>
          <w:marTop w:val="240"/>
          <w:marBottom w:val="120"/>
          <w:divBdr>
            <w:top w:val="none" w:sz="0" w:space="0" w:color="auto"/>
            <w:left w:val="none" w:sz="0" w:space="0" w:color="auto"/>
            <w:bottom w:val="none" w:sz="0" w:space="0" w:color="auto"/>
            <w:right w:val="none" w:sz="0" w:space="0" w:color="auto"/>
          </w:divBdr>
        </w:div>
      </w:divsChild>
    </w:div>
    <w:div w:id="1882090249">
      <w:bodyDiv w:val="1"/>
      <w:marLeft w:val="0"/>
      <w:marRight w:val="0"/>
      <w:marTop w:val="0"/>
      <w:marBottom w:val="0"/>
      <w:divBdr>
        <w:top w:val="none" w:sz="0" w:space="0" w:color="auto"/>
        <w:left w:val="none" w:sz="0" w:space="0" w:color="auto"/>
        <w:bottom w:val="none" w:sz="0" w:space="0" w:color="auto"/>
        <w:right w:val="none" w:sz="0" w:space="0" w:color="auto"/>
      </w:divBdr>
      <w:divsChild>
        <w:div w:id="2113624226">
          <w:marLeft w:val="0"/>
          <w:marRight w:val="0"/>
          <w:marTop w:val="0"/>
          <w:marBottom w:val="0"/>
          <w:divBdr>
            <w:top w:val="none" w:sz="0" w:space="0" w:color="auto"/>
            <w:left w:val="none" w:sz="0" w:space="0" w:color="auto"/>
            <w:bottom w:val="none" w:sz="0" w:space="0" w:color="auto"/>
            <w:right w:val="none" w:sz="0" w:space="0" w:color="auto"/>
          </w:divBdr>
          <w:divsChild>
            <w:div w:id="127936858">
              <w:marLeft w:val="0"/>
              <w:marRight w:val="0"/>
              <w:marTop w:val="0"/>
              <w:marBottom w:val="0"/>
              <w:divBdr>
                <w:top w:val="none" w:sz="0" w:space="0" w:color="auto"/>
                <w:left w:val="none" w:sz="0" w:space="0" w:color="auto"/>
                <w:bottom w:val="none" w:sz="0" w:space="0" w:color="auto"/>
                <w:right w:val="none" w:sz="0" w:space="0" w:color="auto"/>
              </w:divBdr>
              <w:divsChild>
                <w:div w:id="9586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8529">
      <w:bodyDiv w:val="1"/>
      <w:marLeft w:val="0"/>
      <w:marRight w:val="0"/>
      <w:marTop w:val="0"/>
      <w:marBottom w:val="0"/>
      <w:divBdr>
        <w:top w:val="none" w:sz="0" w:space="0" w:color="auto"/>
        <w:left w:val="none" w:sz="0" w:space="0" w:color="auto"/>
        <w:bottom w:val="none" w:sz="0" w:space="0" w:color="auto"/>
        <w:right w:val="none" w:sz="0" w:space="0" w:color="auto"/>
      </w:divBdr>
      <w:divsChild>
        <w:div w:id="1341158051">
          <w:marLeft w:val="360"/>
          <w:marRight w:val="0"/>
          <w:marTop w:val="200"/>
          <w:marBottom w:val="0"/>
          <w:divBdr>
            <w:top w:val="none" w:sz="0" w:space="0" w:color="auto"/>
            <w:left w:val="none" w:sz="0" w:space="0" w:color="auto"/>
            <w:bottom w:val="none" w:sz="0" w:space="0" w:color="auto"/>
            <w:right w:val="none" w:sz="0" w:space="0" w:color="auto"/>
          </w:divBdr>
        </w:div>
      </w:divsChild>
    </w:div>
    <w:div w:id="1888294288">
      <w:bodyDiv w:val="1"/>
      <w:marLeft w:val="0"/>
      <w:marRight w:val="0"/>
      <w:marTop w:val="0"/>
      <w:marBottom w:val="0"/>
      <w:divBdr>
        <w:top w:val="none" w:sz="0" w:space="0" w:color="auto"/>
        <w:left w:val="none" w:sz="0" w:space="0" w:color="auto"/>
        <w:bottom w:val="none" w:sz="0" w:space="0" w:color="auto"/>
        <w:right w:val="none" w:sz="0" w:space="0" w:color="auto"/>
      </w:divBdr>
      <w:divsChild>
        <w:div w:id="731655618">
          <w:marLeft w:val="360"/>
          <w:marRight w:val="0"/>
          <w:marTop w:val="200"/>
          <w:marBottom w:val="0"/>
          <w:divBdr>
            <w:top w:val="none" w:sz="0" w:space="0" w:color="auto"/>
            <w:left w:val="none" w:sz="0" w:space="0" w:color="auto"/>
            <w:bottom w:val="none" w:sz="0" w:space="0" w:color="auto"/>
            <w:right w:val="none" w:sz="0" w:space="0" w:color="auto"/>
          </w:divBdr>
        </w:div>
      </w:divsChild>
    </w:div>
    <w:div w:id="1902011950">
      <w:bodyDiv w:val="1"/>
      <w:marLeft w:val="0"/>
      <w:marRight w:val="0"/>
      <w:marTop w:val="0"/>
      <w:marBottom w:val="0"/>
      <w:divBdr>
        <w:top w:val="none" w:sz="0" w:space="0" w:color="auto"/>
        <w:left w:val="none" w:sz="0" w:space="0" w:color="auto"/>
        <w:bottom w:val="none" w:sz="0" w:space="0" w:color="auto"/>
        <w:right w:val="none" w:sz="0" w:space="0" w:color="auto"/>
      </w:divBdr>
    </w:div>
    <w:div w:id="1905531818">
      <w:bodyDiv w:val="1"/>
      <w:marLeft w:val="0"/>
      <w:marRight w:val="0"/>
      <w:marTop w:val="0"/>
      <w:marBottom w:val="0"/>
      <w:divBdr>
        <w:top w:val="none" w:sz="0" w:space="0" w:color="auto"/>
        <w:left w:val="none" w:sz="0" w:space="0" w:color="auto"/>
        <w:bottom w:val="none" w:sz="0" w:space="0" w:color="auto"/>
        <w:right w:val="none" w:sz="0" w:space="0" w:color="auto"/>
      </w:divBdr>
    </w:div>
    <w:div w:id="1905604609">
      <w:bodyDiv w:val="1"/>
      <w:marLeft w:val="0"/>
      <w:marRight w:val="0"/>
      <w:marTop w:val="0"/>
      <w:marBottom w:val="0"/>
      <w:divBdr>
        <w:top w:val="none" w:sz="0" w:space="0" w:color="auto"/>
        <w:left w:val="none" w:sz="0" w:space="0" w:color="auto"/>
        <w:bottom w:val="none" w:sz="0" w:space="0" w:color="auto"/>
        <w:right w:val="none" w:sz="0" w:space="0" w:color="auto"/>
      </w:divBdr>
    </w:div>
    <w:div w:id="1914968618">
      <w:bodyDiv w:val="1"/>
      <w:marLeft w:val="0"/>
      <w:marRight w:val="0"/>
      <w:marTop w:val="0"/>
      <w:marBottom w:val="0"/>
      <w:divBdr>
        <w:top w:val="none" w:sz="0" w:space="0" w:color="auto"/>
        <w:left w:val="none" w:sz="0" w:space="0" w:color="auto"/>
        <w:bottom w:val="none" w:sz="0" w:space="0" w:color="auto"/>
        <w:right w:val="none" w:sz="0" w:space="0" w:color="auto"/>
      </w:divBdr>
    </w:div>
    <w:div w:id="1919513903">
      <w:bodyDiv w:val="1"/>
      <w:marLeft w:val="0"/>
      <w:marRight w:val="0"/>
      <w:marTop w:val="0"/>
      <w:marBottom w:val="0"/>
      <w:divBdr>
        <w:top w:val="none" w:sz="0" w:space="0" w:color="auto"/>
        <w:left w:val="none" w:sz="0" w:space="0" w:color="auto"/>
        <w:bottom w:val="none" w:sz="0" w:space="0" w:color="auto"/>
        <w:right w:val="none" w:sz="0" w:space="0" w:color="auto"/>
      </w:divBdr>
      <w:divsChild>
        <w:div w:id="510994918">
          <w:marLeft w:val="360"/>
          <w:marRight w:val="0"/>
          <w:marTop w:val="200"/>
          <w:marBottom w:val="0"/>
          <w:divBdr>
            <w:top w:val="none" w:sz="0" w:space="0" w:color="auto"/>
            <w:left w:val="none" w:sz="0" w:space="0" w:color="auto"/>
            <w:bottom w:val="none" w:sz="0" w:space="0" w:color="auto"/>
            <w:right w:val="none" w:sz="0" w:space="0" w:color="auto"/>
          </w:divBdr>
        </w:div>
      </w:divsChild>
    </w:div>
    <w:div w:id="1922371130">
      <w:bodyDiv w:val="1"/>
      <w:marLeft w:val="0"/>
      <w:marRight w:val="0"/>
      <w:marTop w:val="0"/>
      <w:marBottom w:val="0"/>
      <w:divBdr>
        <w:top w:val="none" w:sz="0" w:space="0" w:color="auto"/>
        <w:left w:val="none" w:sz="0" w:space="0" w:color="auto"/>
        <w:bottom w:val="none" w:sz="0" w:space="0" w:color="auto"/>
        <w:right w:val="none" w:sz="0" w:space="0" w:color="auto"/>
      </w:divBdr>
    </w:div>
    <w:div w:id="1935046817">
      <w:bodyDiv w:val="1"/>
      <w:marLeft w:val="0"/>
      <w:marRight w:val="0"/>
      <w:marTop w:val="0"/>
      <w:marBottom w:val="0"/>
      <w:divBdr>
        <w:top w:val="none" w:sz="0" w:space="0" w:color="auto"/>
        <w:left w:val="none" w:sz="0" w:space="0" w:color="auto"/>
        <w:bottom w:val="none" w:sz="0" w:space="0" w:color="auto"/>
        <w:right w:val="none" w:sz="0" w:space="0" w:color="auto"/>
      </w:divBdr>
      <w:divsChild>
        <w:div w:id="350181602">
          <w:marLeft w:val="0"/>
          <w:marRight w:val="0"/>
          <w:marTop w:val="0"/>
          <w:marBottom w:val="0"/>
          <w:divBdr>
            <w:top w:val="none" w:sz="0" w:space="0" w:color="auto"/>
            <w:left w:val="none" w:sz="0" w:space="0" w:color="auto"/>
            <w:bottom w:val="none" w:sz="0" w:space="0" w:color="auto"/>
            <w:right w:val="none" w:sz="0" w:space="0" w:color="auto"/>
          </w:divBdr>
          <w:divsChild>
            <w:div w:id="991179226">
              <w:marLeft w:val="0"/>
              <w:marRight w:val="0"/>
              <w:marTop w:val="0"/>
              <w:marBottom w:val="0"/>
              <w:divBdr>
                <w:top w:val="none" w:sz="0" w:space="0" w:color="auto"/>
                <w:left w:val="none" w:sz="0" w:space="0" w:color="auto"/>
                <w:bottom w:val="none" w:sz="0" w:space="0" w:color="auto"/>
                <w:right w:val="none" w:sz="0" w:space="0" w:color="auto"/>
              </w:divBdr>
              <w:divsChild>
                <w:div w:id="1482035997">
                  <w:marLeft w:val="0"/>
                  <w:marRight w:val="0"/>
                  <w:marTop w:val="0"/>
                  <w:marBottom w:val="0"/>
                  <w:divBdr>
                    <w:top w:val="none" w:sz="0" w:space="0" w:color="auto"/>
                    <w:left w:val="none" w:sz="0" w:space="0" w:color="auto"/>
                    <w:bottom w:val="none" w:sz="0" w:space="0" w:color="auto"/>
                    <w:right w:val="none" w:sz="0" w:space="0" w:color="auto"/>
                  </w:divBdr>
                  <w:divsChild>
                    <w:div w:id="20107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15098">
      <w:bodyDiv w:val="1"/>
      <w:marLeft w:val="0"/>
      <w:marRight w:val="0"/>
      <w:marTop w:val="0"/>
      <w:marBottom w:val="0"/>
      <w:divBdr>
        <w:top w:val="none" w:sz="0" w:space="0" w:color="auto"/>
        <w:left w:val="none" w:sz="0" w:space="0" w:color="auto"/>
        <w:bottom w:val="none" w:sz="0" w:space="0" w:color="auto"/>
        <w:right w:val="none" w:sz="0" w:space="0" w:color="auto"/>
      </w:divBdr>
    </w:div>
    <w:div w:id="1970014910">
      <w:bodyDiv w:val="1"/>
      <w:marLeft w:val="0"/>
      <w:marRight w:val="0"/>
      <w:marTop w:val="0"/>
      <w:marBottom w:val="0"/>
      <w:divBdr>
        <w:top w:val="none" w:sz="0" w:space="0" w:color="auto"/>
        <w:left w:val="none" w:sz="0" w:space="0" w:color="auto"/>
        <w:bottom w:val="none" w:sz="0" w:space="0" w:color="auto"/>
        <w:right w:val="none" w:sz="0" w:space="0" w:color="auto"/>
      </w:divBdr>
    </w:div>
    <w:div w:id="1970823464">
      <w:bodyDiv w:val="1"/>
      <w:marLeft w:val="0"/>
      <w:marRight w:val="0"/>
      <w:marTop w:val="0"/>
      <w:marBottom w:val="0"/>
      <w:divBdr>
        <w:top w:val="none" w:sz="0" w:space="0" w:color="auto"/>
        <w:left w:val="none" w:sz="0" w:space="0" w:color="auto"/>
        <w:bottom w:val="none" w:sz="0" w:space="0" w:color="auto"/>
        <w:right w:val="none" w:sz="0" w:space="0" w:color="auto"/>
      </w:divBdr>
      <w:divsChild>
        <w:div w:id="697393719">
          <w:marLeft w:val="0"/>
          <w:marRight w:val="0"/>
          <w:marTop w:val="0"/>
          <w:marBottom w:val="0"/>
          <w:divBdr>
            <w:top w:val="none" w:sz="0" w:space="0" w:color="auto"/>
            <w:left w:val="none" w:sz="0" w:space="0" w:color="auto"/>
            <w:bottom w:val="none" w:sz="0" w:space="0" w:color="auto"/>
            <w:right w:val="none" w:sz="0" w:space="0" w:color="auto"/>
          </w:divBdr>
          <w:divsChild>
            <w:div w:id="1120297098">
              <w:marLeft w:val="0"/>
              <w:marRight w:val="0"/>
              <w:marTop w:val="0"/>
              <w:marBottom w:val="0"/>
              <w:divBdr>
                <w:top w:val="none" w:sz="0" w:space="0" w:color="auto"/>
                <w:left w:val="none" w:sz="0" w:space="0" w:color="auto"/>
                <w:bottom w:val="none" w:sz="0" w:space="0" w:color="auto"/>
                <w:right w:val="none" w:sz="0" w:space="0" w:color="auto"/>
              </w:divBdr>
              <w:divsChild>
                <w:div w:id="5679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7004">
      <w:bodyDiv w:val="1"/>
      <w:marLeft w:val="0"/>
      <w:marRight w:val="0"/>
      <w:marTop w:val="0"/>
      <w:marBottom w:val="0"/>
      <w:divBdr>
        <w:top w:val="none" w:sz="0" w:space="0" w:color="auto"/>
        <w:left w:val="none" w:sz="0" w:space="0" w:color="auto"/>
        <w:bottom w:val="none" w:sz="0" w:space="0" w:color="auto"/>
        <w:right w:val="none" w:sz="0" w:space="0" w:color="auto"/>
      </w:divBdr>
    </w:div>
    <w:div w:id="2045597005">
      <w:bodyDiv w:val="1"/>
      <w:marLeft w:val="0"/>
      <w:marRight w:val="0"/>
      <w:marTop w:val="0"/>
      <w:marBottom w:val="0"/>
      <w:divBdr>
        <w:top w:val="none" w:sz="0" w:space="0" w:color="auto"/>
        <w:left w:val="none" w:sz="0" w:space="0" w:color="auto"/>
        <w:bottom w:val="none" w:sz="0" w:space="0" w:color="auto"/>
        <w:right w:val="none" w:sz="0" w:space="0" w:color="auto"/>
      </w:divBdr>
    </w:div>
    <w:div w:id="2055033459">
      <w:bodyDiv w:val="1"/>
      <w:marLeft w:val="0"/>
      <w:marRight w:val="0"/>
      <w:marTop w:val="0"/>
      <w:marBottom w:val="0"/>
      <w:divBdr>
        <w:top w:val="none" w:sz="0" w:space="0" w:color="auto"/>
        <w:left w:val="none" w:sz="0" w:space="0" w:color="auto"/>
        <w:bottom w:val="none" w:sz="0" w:space="0" w:color="auto"/>
        <w:right w:val="none" w:sz="0" w:space="0" w:color="auto"/>
      </w:divBdr>
    </w:div>
    <w:div w:id="2056586364">
      <w:bodyDiv w:val="1"/>
      <w:marLeft w:val="0"/>
      <w:marRight w:val="0"/>
      <w:marTop w:val="0"/>
      <w:marBottom w:val="0"/>
      <w:divBdr>
        <w:top w:val="none" w:sz="0" w:space="0" w:color="auto"/>
        <w:left w:val="none" w:sz="0" w:space="0" w:color="auto"/>
        <w:bottom w:val="none" w:sz="0" w:space="0" w:color="auto"/>
        <w:right w:val="none" w:sz="0" w:space="0" w:color="auto"/>
      </w:divBdr>
      <w:divsChild>
        <w:div w:id="911113495">
          <w:marLeft w:val="0"/>
          <w:marRight w:val="0"/>
          <w:marTop w:val="0"/>
          <w:marBottom w:val="0"/>
          <w:divBdr>
            <w:top w:val="none" w:sz="0" w:space="0" w:color="auto"/>
            <w:left w:val="none" w:sz="0" w:space="0" w:color="auto"/>
            <w:bottom w:val="none" w:sz="0" w:space="0" w:color="auto"/>
            <w:right w:val="none" w:sz="0" w:space="0" w:color="auto"/>
          </w:divBdr>
          <w:divsChild>
            <w:div w:id="527448406">
              <w:marLeft w:val="0"/>
              <w:marRight w:val="0"/>
              <w:marTop w:val="0"/>
              <w:marBottom w:val="0"/>
              <w:divBdr>
                <w:top w:val="none" w:sz="0" w:space="0" w:color="auto"/>
                <w:left w:val="none" w:sz="0" w:space="0" w:color="auto"/>
                <w:bottom w:val="none" w:sz="0" w:space="0" w:color="auto"/>
                <w:right w:val="none" w:sz="0" w:space="0" w:color="auto"/>
              </w:divBdr>
              <w:divsChild>
                <w:div w:id="1264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6890">
      <w:bodyDiv w:val="1"/>
      <w:marLeft w:val="0"/>
      <w:marRight w:val="0"/>
      <w:marTop w:val="0"/>
      <w:marBottom w:val="0"/>
      <w:divBdr>
        <w:top w:val="none" w:sz="0" w:space="0" w:color="auto"/>
        <w:left w:val="none" w:sz="0" w:space="0" w:color="auto"/>
        <w:bottom w:val="none" w:sz="0" w:space="0" w:color="auto"/>
        <w:right w:val="none" w:sz="0" w:space="0" w:color="auto"/>
      </w:divBdr>
      <w:divsChild>
        <w:div w:id="1026710040">
          <w:marLeft w:val="0"/>
          <w:marRight w:val="0"/>
          <w:marTop w:val="0"/>
          <w:marBottom w:val="0"/>
          <w:divBdr>
            <w:top w:val="none" w:sz="0" w:space="0" w:color="auto"/>
            <w:left w:val="none" w:sz="0" w:space="0" w:color="auto"/>
            <w:bottom w:val="none" w:sz="0" w:space="0" w:color="auto"/>
            <w:right w:val="none" w:sz="0" w:space="0" w:color="auto"/>
          </w:divBdr>
          <w:divsChild>
            <w:div w:id="1282109700">
              <w:marLeft w:val="0"/>
              <w:marRight w:val="0"/>
              <w:marTop w:val="0"/>
              <w:marBottom w:val="0"/>
              <w:divBdr>
                <w:top w:val="none" w:sz="0" w:space="0" w:color="auto"/>
                <w:left w:val="none" w:sz="0" w:space="0" w:color="auto"/>
                <w:bottom w:val="none" w:sz="0" w:space="0" w:color="auto"/>
                <w:right w:val="none" w:sz="0" w:space="0" w:color="auto"/>
              </w:divBdr>
              <w:divsChild>
                <w:div w:id="11326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4041">
      <w:bodyDiv w:val="1"/>
      <w:marLeft w:val="0"/>
      <w:marRight w:val="0"/>
      <w:marTop w:val="0"/>
      <w:marBottom w:val="0"/>
      <w:divBdr>
        <w:top w:val="none" w:sz="0" w:space="0" w:color="auto"/>
        <w:left w:val="none" w:sz="0" w:space="0" w:color="auto"/>
        <w:bottom w:val="none" w:sz="0" w:space="0" w:color="auto"/>
        <w:right w:val="none" w:sz="0" w:space="0" w:color="auto"/>
      </w:divBdr>
      <w:divsChild>
        <w:div w:id="486553800">
          <w:marLeft w:val="0"/>
          <w:marRight w:val="0"/>
          <w:marTop w:val="0"/>
          <w:marBottom w:val="0"/>
          <w:divBdr>
            <w:top w:val="none" w:sz="0" w:space="0" w:color="auto"/>
            <w:left w:val="none" w:sz="0" w:space="0" w:color="auto"/>
            <w:bottom w:val="none" w:sz="0" w:space="0" w:color="auto"/>
            <w:right w:val="none" w:sz="0" w:space="0" w:color="auto"/>
          </w:divBdr>
          <w:divsChild>
            <w:div w:id="1163550944">
              <w:marLeft w:val="0"/>
              <w:marRight w:val="0"/>
              <w:marTop w:val="0"/>
              <w:marBottom w:val="0"/>
              <w:divBdr>
                <w:top w:val="none" w:sz="0" w:space="0" w:color="auto"/>
                <w:left w:val="none" w:sz="0" w:space="0" w:color="auto"/>
                <w:bottom w:val="none" w:sz="0" w:space="0" w:color="auto"/>
                <w:right w:val="none" w:sz="0" w:space="0" w:color="auto"/>
              </w:divBdr>
              <w:divsChild>
                <w:div w:id="9601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6624">
      <w:bodyDiv w:val="1"/>
      <w:marLeft w:val="0"/>
      <w:marRight w:val="0"/>
      <w:marTop w:val="0"/>
      <w:marBottom w:val="0"/>
      <w:divBdr>
        <w:top w:val="none" w:sz="0" w:space="0" w:color="auto"/>
        <w:left w:val="none" w:sz="0" w:space="0" w:color="auto"/>
        <w:bottom w:val="none" w:sz="0" w:space="0" w:color="auto"/>
        <w:right w:val="none" w:sz="0" w:space="0" w:color="auto"/>
      </w:divBdr>
    </w:div>
    <w:div w:id="2077043599">
      <w:bodyDiv w:val="1"/>
      <w:marLeft w:val="0"/>
      <w:marRight w:val="0"/>
      <w:marTop w:val="0"/>
      <w:marBottom w:val="0"/>
      <w:divBdr>
        <w:top w:val="none" w:sz="0" w:space="0" w:color="auto"/>
        <w:left w:val="none" w:sz="0" w:space="0" w:color="auto"/>
        <w:bottom w:val="none" w:sz="0" w:space="0" w:color="auto"/>
        <w:right w:val="none" w:sz="0" w:space="0" w:color="auto"/>
      </w:divBdr>
    </w:div>
    <w:div w:id="2079935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2939">
          <w:marLeft w:val="0"/>
          <w:marRight w:val="0"/>
          <w:marTop w:val="150"/>
          <w:marBottom w:val="270"/>
          <w:divBdr>
            <w:top w:val="none" w:sz="0" w:space="0" w:color="auto"/>
            <w:left w:val="none" w:sz="0" w:space="0" w:color="auto"/>
            <w:bottom w:val="none" w:sz="0" w:space="0" w:color="auto"/>
            <w:right w:val="none" w:sz="0" w:space="0" w:color="auto"/>
          </w:divBdr>
        </w:div>
      </w:divsChild>
    </w:div>
    <w:div w:id="2084913330">
      <w:bodyDiv w:val="1"/>
      <w:marLeft w:val="0"/>
      <w:marRight w:val="0"/>
      <w:marTop w:val="0"/>
      <w:marBottom w:val="0"/>
      <w:divBdr>
        <w:top w:val="none" w:sz="0" w:space="0" w:color="auto"/>
        <w:left w:val="none" w:sz="0" w:space="0" w:color="auto"/>
        <w:bottom w:val="none" w:sz="0" w:space="0" w:color="auto"/>
        <w:right w:val="none" w:sz="0" w:space="0" w:color="auto"/>
      </w:divBdr>
    </w:div>
    <w:div w:id="2097045032">
      <w:bodyDiv w:val="1"/>
      <w:marLeft w:val="0"/>
      <w:marRight w:val="0"/>
      <w:marTop w:val="0"/>
      <w:marBottom w:val="0"/>
      <w:divBdr>
        <w:top w:val="none" w:sz="0" w:space="0" w:color="auto"/>
        <w:left w:val="none" w:sz="0" w:space="0" w:color="auto"/>
        <w:bottom w:val="none" w:sz="0" w:space="0" w:color="auto"/>
        <w:right w:val="none" w:sz="0" w:space="0" w:color="auto"/>
      </w:divBdr>
      <w:divsChild>
        <w:div w:id="589123002">
          <w:marLeft w:val="360"/>
          <w:marRight w:val="0"/>
          <w:marTop w:val="200"/>
          <w:marBottom w:val="0"/>
          <w:divBdr>
            <w:top w:val="none" w:sz="0" w:space="0" w:color="auto"/>
            <w:left w:val="none" w:sz="0" w:space="0" w:color="auto"/>
            <w:bottom w:val="none" w:sz="0" w:space="0" w:color="auto"/>
            <w:right w:val="none" w:sz="0" w:space="0" w:color="auto"/>
          </w:divBdr>
        </w:div>
      </w:divsChild>
    </w:div>
    <w:div w:id="2097824966">
      <w:bodyDiv w:val="1"/>
      <w:marLeft w:val="0"/>
      <w:marRight w:val="0"/>
      <w:marTop w:val="0"/>
      <w:marBottom w:val="0"/>
      <w:divBdr>
        <w:top w:val="none" w:sz="0" w:space="0" w:color="auto"/>
        <w:left w:val="none" w:sz="0" w:space="0" w:color="auto"/>
        <w:bottom w:val="none" w:sz="0" w:space="0" w:color="auto"/>
        <w:right w:val="none" w:sz="0" w:space="0" w:color="auto"/>
      </w:divBdr>
      <w:divsChild>
        <w:div w:id="686177571">
          <w:marLeft w:val="360"/>
          <w:marRight w:val="0"/>
          <w:marTop w:val="200"/>
          <w:marBottom w:val="0"/>
          <w:divBdr>
            <w:top w:val="none" w:sz="0" w:space="0" w:color="auto"/>
            <w:left w:val="none" w:sz="0" w:space="0" w:color="auto"/>
            <w:bottom w:val="none" w:sz="0" w:space="0" w:color="auto"/>
            <w:right w:val="none" w:sz="0" w:space="0" w:color="auto"/>
          </w:divBdr>
        </w:div>
      </w:divsChild>
    </w:div>
    <w:div w:id="2106918209">
      <w:bodyDiv w:val="1"/>
      <w:marLeft w:val="0"/>
      <w:marRight w:val="0"/>
      <w:marTop w:val="0"/>
      <w:marBottom w:val="0"/>
      <w:divBdr>
        <w:top w:val="none" w:sz="0" w:space="0" w:color="auto"/>
        <w:left w:val="none" w:sz="0" w:space="0" w:color="auto"/>
        <w:bottom w:val="none" w:sz="0" w:space="0" w:color="auto"/>
        <w:right w:val="none" w:sz="0" w:space="0" w:color="auto"/>
      </w:divBdr>
      <w:divsChild>
        <w:div w:id="1249651985">
          <w:marLeft w:val="360"/>
          <w:marRight w:val="0"/>
          <w:marTop w:val="200"/>
          <w:marBottom w:val="0"/>
          <w:divBdr>
            <w:top w:val="none" w:sz="0" w:space="0" w:color="auto"/>
            <w:left w:val="none" w:sz="0" w:space="0" w:color="auto"/>
            <w:bottom w:val="none" w:sz="0" w:space="0" w:color="auto"/>
            <w:right w:val="none" w:sz="0" w:space="0" w:color="auto"/>
          </w:divBdr>
        </w:div>
      </w:divsChild>
    </w:div>
    <w:div w:id="2113669931">
      <w:bodyDiv w:val="1"/>
      <w:marLeft w:val="0"/>
      <w:marRight w:val="0"/>
      <w:marTop w:val="0"/>
      <w:marBottom w:val="0"/>
      <w:divBdr>
        <w:top w:val="none" w:sz="0" w:space="0" w:color="auto"/>
        <w:left w:val="none" w:sz="0" w:space="0" w:color="auto"/>
        <w:bottom w:val="none" w:sz="0" w:space="0" w:color="auto"/>
        <w:right w:val="none" w:sz="0" w:space="0" w:color="auto"/>
      </w:divBdr>
    </w:div>
    <w:div w:id="2123988640">
      <w:bodyDiv w:val="1"/>
      <w:marLeft w:val="0"/>
      <w:marRight w:val="0"/>
      <w:marTop w:val="0"/>
      <w:marBottom w:val="0"/>
      <w:divBdr>
        <w:top w:val="none" w:sz="0" w:space="0" w:color="auto"/>
        <w:left w:val="none" w:sz="0" w:space="0" w:color="auto"/>
        <w:bottom w:val="none" w:sz="0" w:space="0" w:color="auto"/>
        <w:right w:val="none" w:sz="0" w:space="0" w:color="auto"/>
      </w:divBdr>
    </w:div>
    <w:div w:id="2130002570">
      <w:bodyDiv w:val="1"/>
      <w:marLeft w:val="0"/>
      <w:marRight w:val="0"/>
      <w:marTop w:val="0"/>
      <w:marBottom w:val="0"/>
      <w:divBdr>
        <w:top w:val="none" w:sz="0" w:space="0" w:color="auto"/>
        <w:left w:val="none" w:sz="0" w:space="0" w:color="auto"/>
        <w:bottom w:val="none" w:sz="0" w:space="0" w:color="auto"/>
        <w:right w:val="none" w:sz="0" w:space="0" w:color="auto"/>
      </w:divBdr>
    </w:div>
    <w:div w:id="2143963227">
      <w:bodyDiv w:val="1"/>
      <w:marLeft w:val="0"/>
      <w:marRight w:val="0"/>
      <w:marTop w:val="0"/>
      <w:marBottom w:val="0"/>
      <w:divBdr>
        <w:top w:val="none" w:sz="0" w:space="0" w:color="auto"/>
        <w:left w:val="none" w:sz="0" w:space="0" w:color="auto"/>
        <w:bottom w:val="none" w:sz="0" w:space="0" w:color="auto"/>
        <w:right w:val="none" w:sz="0" w:space="0" w:color="auto"/>
      </w:divBdr>
      <w:divsChild>
        <w:div w:id="13861058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orris@har.mrc.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usephenotyp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ris@genetics.med.harvard.edu" TargetMode="External"/><Relationship Id="rId5" Type="http://schemas.openxmlformats.org/officeDocument/2006/relationships/webSettings" Target="webSettings.xml"/><Relationship Id="rId10" Type="http://schemas.openxmlformats.org/officeDocument/2006/relationships/hyperlink" Target="mailto:alan_brown@hms.harvard.edu" TargetMode="External"/><Relationship Id="rId4" Type="http://schemas.openxmlformats.org/officeDocument/2006/relationships/settings" Target="settings.xml"/><Relationship Id="rId9" Type="http://schemas.openxmlformats.org/officeDocument/2006/relationships/hyperlink" Target="mailto:sudipto@imcb.a-star.edu.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E48C4-A577-48F6-ADF5-6795CD8A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51596</Words>
  <Characters>345180</Characters>
  <Application>Microsoft Office Word</Application>
  <DocSecurity>0</DocSecurity>
  <Lines>8027</Lines>
  <Paragraphs>5668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Alan</dc:creator>
  <cp:keywords/>
  <dc:description/>
  <cp:lastModifiedBy>Brown, Alan</cp:lastModifiedBy>
  <cp:revision>5</cp:revision>
  <dcterms:created xsi:type="dcterms:W3CDTF">2021-10-06T17:58:00Z</dcterms:created>
  <dcterms:modified xsi:type="dcterms:W3CDTF">2021-10-06T18:11:00Z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citations="179" publications="129"/&gt;&lt;/info&gt;PAPERS2_INFO_END</vt:lpwstr>
  </property>
</Properties>
</file>