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3F14B" w14:textId="77777777" w:rsidR="00A27BF4" w:rsidRPr="00A27BF4" w:rsidRDefault="00A27BF4" w:rsidP="00A27BF4">
      <w:pPr>
        <w:ind w:left="720" w:hanging="720"/>
        <w:rPr>
          <w:color w:val="FF0000"/>
        </w:rPr>
      </w:pPr>
      <w:r w:rsidRPr="00A27BF4">
        <w:rPr>
          <w:color w:val="FF0000"/>
        </w:rPr>
        <w:t xml:space="preserve">Eisenbarth, H., Hart, C., </w:t>
      </w:r>
      <w:proofErr w:type="spellStart"/>
      <w:r w:rsidRPr="00A27BF4">
        <w:rPr>
          <w:color w:val="FF0000"/>
        </w:rPr>
        <w:t>Zubielevitch</w:t>
      </w:r>
      <w:proofErr w:type="spellEnd"/>
      <w:r w:rsidRPr="00A27BF4">
        <w:rPr>
          <w:color w:val="FF0000"/>
        </w:rPr>
        <w:t xml:space="preserve">, E., Keilor, T., Wilson, M., Bulbulia, J., Sibley, C. G., &amp; Sedikides, C. (2021). </w:t>
      </w:r>
      <w:r w:rsidRPr="00A27BF4">
        <w:rPr>
          <w:color w:val="FF0000"/>
          <w:lang w:val="en-US"/>
        </w:rPr>
        <w:t xml:space="preserve">Aspects of psychopathic personality relate to lower subjective and objective professional success. </w:t>
      </w:r>
      <w:r w:rsidRPr="00A27BF4">
        <w:rPr>
          <w:i/>
          <w:iCs/>
          <w:color w:val="FF0000"/>
          <w:lang w:val="en-US"/>
        </w:rPr>
        <w:t>Personality and Individual Differences, 186</w:t>
      </w:r>
      <w:r w:rsidRPr="00A27BF4">
        <w:rPr>
          <w:color w:val="FF0000"/>
          <w:lang w:val="en-US"/>
        </w:rPr>
        <w:t xml:space="preserve">: 111340. </w:t>
      </w:r>
      <w:r w:rsidRPr="00A27BF4">
        <w:rPr>
          <w:color w:val="FF0000"/>
          <w:shd w:val="clear" w:color="auto" w:fill="FFFFFF"/>
        </w:rPr>
        <w:t>https://doi.org/</w:t>
      </w:r>
      <w:r w:rsidRPr="00A27BF4">
        <w:rPr>
          <w:color w:val="FF0000"/>
        </w:rPr>
        <w:t>10.1016/j.paid.2021.111340</w:t>
      </w:r>
    </w:p>
    <w:p w14:paraId="069DF18B" w14:textId="77777777" w:rsidR="00046310" w:rsidRDefault="00046310" w:rsidP="00046310">
      <w:pPr>
        <w:spacing w:line="480" w:lineRule="auto"/>
        <w:jc w:val="center"/>
        <w:rPr>
          <w:b/>
          <w:lang w:val="en-US"/>
        </w:rPr>
      </w:pPr>
    </w:p>
    <w:p w14:paraId="0B95EEED" w14:textId="77777777" w:rsidR="00046310" w:rsidRDefault="00046310" w:rsidP="00046310">
      <w:pPr>
        <w:spacing w:line="480" w:lineRule="auto"/>
        <w:jc w:val="center"/>
        <w:rPr>
          <w:b/>
          <w:lang w:val="en-US"/>
        </w:rPr>
      </w:pPr>
    </w:p>
    <w:p w14:paraId="322CE552" w14:textId="74480FE0" w:rsidR="00046310" w:rsidRDefault="00046310" w:rsidP="00046310">
      <w:pPr>
        <w:spacing w:line="480" w:lineRule="auto"/>
        <w:jc w:val="center"/>
        <w:rPr>
          <w:b/>
          <w:lang w:val="en-US"/>
        </w:rPr>
      </w:pPr>
      <w:r w:rsidRPr="003E2EE5">
        <w:rPr>
          <w:b/>
          <w:lang w:val="en-US"/>
        </w:rPr>
        <w:t xml:space="preserve">Aspects of Psychopathic Personality Relate to </w:t>
      </w:r>
      <w:r>
        <w:rPr>
          <w:b/>
          <w:lang w:val="en-US"/>
        </w:rPr>
        <w:t>Lower</w:t>
      </w:r>
    </w:p>
    <w:p w14:paraId="7F664DBB" w14:textId="77777777" w:rsidR="00046310" w:rsidRPr="003E2EE5" w:rsidRDefault="00046310" w:rsidP="00046310">
      <w:pPr>
        <w:spacing w:line="480" w:lineRule="auto"/>
        <w:jc w:val="center"/>
        <w:rPr>
          <w:b/>
          <w:lang w:val="en-US"/>
        </w:rPr>
      </w:pPr>
      <w:r w:rsidRPr="003E2EE5">
        <w:rPr>
          <w:b/>
          <w:lang w:val="en-US"/>
        </w:rPr>
        <w:t>Subjective and Objective Professional Success</w:t>
      </w:r>
    </w:p>
    <w:p w14:paraId="12C10210" w14:textId="77777777" w:rsidR="00046310" w:rsidRPr="0035724A" w:rsidRDefault="00046310" w:rsidP="00046310">
      <w:pPr>
        <w:spacing w:line="480" w:lineRule="auto"/>
        <w:rPr>
          <w:lang w:val="en-US"/>
        </w:rPr>
      </w:pPr>
    </w:p>
    <w:p w14:paraId="1178CE7F" w14:textId="77777777" w:rsidR="00046310" w:rsidRPr="0035724A" w:rsidRDefault="00046310" w:rsidP="00046310">
      <w:pPr>
        <w:spacing w:line="480" w:lineRule="auto"/>
        <w:jc w:val="center"/>
        <w:rPr>
          <w:lang w:val="en-US"/>
        </w:rPr>
      </w:pPr>
      <w:r w:rsidRPr="0035724A">
        <w:rPr>
          <w:lang w:val="en-US"/>
        </w:rPr>
        <w:t>Hedwig Eisenbarth</w:t>
      </w:r>
      <w:r w:rsidRPr="0035724A">
        <w:rPr>
          <w:vertAlign w:val="superscript"/>
          <w:lang w:val="en-US"/>
        </w:rPr>
        <w:t>1</w:t>
      </w:r>
      <w:r w:rsidRPr="0035724A">
        <w:rPr>
          <w:lang w:val="en-US"/>
        </w:rPr>
        <w:t xml:space="preserve">, Claire </w:t>
      </w:r>
      <w:r>
        <w:rPr>
          <w:lang w:val="en-US"/>
        </w:rPr>
        <w:t xml:space="preserve">M. </w:t>
      </w:r>
      <w:r w:rsidRPr="0035724A">
        <w:rPr>
          <w:lang w:val="en-US"/>
        </w:rPr>
        <w:t>Hart</w:t>
      </w:r>
      <w:r w:rsidRPr="0035724A">
        <w:rPr>
          <w:vertAlign w:val="superscript"/>
          <w:lang w:val="en-US"/>
        </w:rPr>
        <w:t>2</w:t>
      </w:r>
      <w:r w:rsidRPr="0035724A">
        <w:rPr>
          <w:lang w:val="en-US"/>
        </w:rPr>
        <w:t>, Elena Zubielevitch</w:t>
      </w:r>
      <w:r w:rsidRPr="0035724A">
        <w:rPr>
          <w:vertAlign w:val="superscript"/>
          <w:lang w:val="en-US"/>
        </w:rPr>
        <w:t>3</w:t>
      </w:r>
      <w:r w:rsidRPr="0035724A">
        <w:rPr>
          <w:lang w:val="en-US"/>
        </w:rPr>
        <w:t>, Tristan Keilor</w:t>
      </w:r>
      <w:r w:rsidRPr="0035724A">
        <w:rPr>
          <w:vertAlign w:val="superscript"/>
          <w:lang w:val="en-US"/>
        </w:rPr>
        <w:t>1</w:t>
      </w:r>
      <w:r w:rsidRPr="0035724A">
        <w:rPr>
          <w:lang w:val="en-US"/>
        </w:rPr>
        <w:t>, Marc Wilson</w:t>
      </w:r>
      <w:r w:rsidRPr="0035724A">
        <w:rPr>
          <w:vertAlign w:val="superscript"/>
          <w:lang w:val="en-US"/>
        </w:rPr>
        <w:t>1</w:t>
      </w:r>
      <w:r w:rsidRPr="0035724A">
        <w:rPr>
          <w:lang w:val="en-US"/>
        </w:rPr>
        <w:t>, Joseph Bulbulia</w:t>
      </w:r>
      <w:r>
        <w:rPr>
          <w:vertAlign w:val="superscript"/>
          <w:lang w:val="en-US"/>
        </w:rPr>
        <w:t>1</w:t>
      </w:r>
      <w:r w:rsidRPr="0035724A">
        <w:rPr>
          <w:lang w:val="en-US"/>
        </w:rPr>
        <w:t>, Chris G. Sibley</w:t>
      </w:r>
      <w:r w:rsidRPr="0035724A">
        <w:rPr>
          <w:vertAlign w:val="superscript"/>
          <w:lang w:val="en-US"/>
        </w:rPr>
        <w:t>3</w:t>
      </w:r>
      <w:r w:rsidRPr="0035724A">
        <w:rPr>
          <w:lang w:val="en-US"/>
        </w:rPr>
        <w:t>, and Constantine Sedikides</w:t>
      </w:r>
      <w:r w:rsidRPr="0035724A">
        <w:rPr>
          <w:vertAlign w:val="superscript"/>
          <w:lang w:val="en-US"/>
        </w:rPr>
        <w:t>2</w:t>
      </w:r>
    </w:p>
    <w:p w14:paraId="629697D4" w14:textId="77777777" w:rsidR="00046310" w:rsidRPr="0035724A" w:rsidRDefault="00046310" w:rsidP="00046310">
      <w:pPr>
        <w:spacing w:line="480" w:lineRule="auto"/>
        <w:jc w:val="center"/>
        <w:rPr>
          <w:lang w:val="en-US"/>
        </w:rPr>
      </w:pPr>
    </w:p>
    <w:p w14:paraId="464B9AF9" w14:textId="77777777" w:rsidR="00046310" w:rsidRPr="0035724A" w:rsidRDefault="00046310" w:rsidP="00046310">
      <w:pPr>
        <w:spacing w:line="480" w:lineRule="auto"/>
        <w:jc w:val="center"/>
        <w:rPr>
          <w:lang w:val="en-US"/>
        </w:rPr>
      </w:pPr>
      <w:r w:rsidRPr="0035724A">
        <w:rPr>
          <w:vertAlign w:val="superscript"/>
          <w:lang w:val="en-US"/>
        </w:rPr>
        <w:t xml:space="preserve">1 </w:t>
      </w:r>
      <w:r w:rsidRPr="0035724A">
        <w:rPr>
          <w:lang w:val="en-US"/>
        </w:rPr>
        <w:t>Victoria University of Wellington, New Zealand</w:t>
      </w:r>
    </w:p>
    <w:p w14:paraId="5D851F11" w14:textId="77777777" w:rsidR="00046310" w:rsidRPr="0035724A" w:rsidRDefault="00046310" w:rsidP="00046310">
      <w:pPr>
        <w:spacing w:line="480" w:lineRule="auto"/>
        <w:jc w:val="center"/>
        <w:rPr>
          <w:lang w:val="en-US"/>
        </w:rPr>
      </w:pPr>
      <w:r w:rsidRPr="0035724A">
        <w:rPr>
          <w:vertAlign w:val="superscript"/>
          <w:lang w:val="en-US"/>
        </w:rPr>
        <w:t xml:space="preserve">2 </w:t>
      </w:r>
      <w:r w:rsidRPr="0035724A">
        <w:rPr>
          <w:lang w:val="en-US"/>
        </w:rPr>
        <w:t>University of Southampton, United Kingdom</w:t>
      </w:r>
    </w:p>
    <w:p w14:paraId="5705BC7F" w14:textId="77777777" w:rsidR="00046310" w:rsidRPr="0035724A" w:rsidRDefault="00046310" w:rsidP="00046310">
      <w:pPr>
        <w:spacing w:line="480" w:lineRule="auto"/>
        <w:jc w:val="center"/>
        <w:rPr>
          <w:lang w:val="en-US"/>
        </w:rPr>
      </w:pPr>
      <w:r w:rsidRPr="0035724A">
        <w:rPr>
          <w:vertAlign w:val="superscript"/>
          <w:lang w:val="en-US"/>
        </w:rPr>
        <w:t xml:space="preserve">3 </w:t>
      </w:r>
      <w:r w:rsidRPr="0035724A">
        <w:rPr>
          <w:lang w:val="en-US"/>
        </w:rPr>
        <w:t>University of Auckland, New Zealand</w:t>
      </w:r>
    </w:p>
    <w:p w14:paraId="121D2E81" w14:textId="77777777" w:rsidR="00046310" w:rsidRPr="0035724A" w:rsidRDefault="00046310" w:rsidP="00046310">
      <w:pPr>
        <w:spacing w:line="480" w:lineRule="auto"/>
        <w:rPr>
          <w:lang w:val="en-US"/>
        </w:rPr>
      </w:pPr>
    </w:p>
    <w:p w14:paraId="048DC097" w14:textId="77777777" w:rsidR="00046310" w:rsidRPr="001B15C2" w:rsidRDefault="00046310" w:rsidP="00046310">
      <w:pPr>
        <w:rPr>
          <w:rFonts w:asciiTheme="majorBidi" w:hAnsiTheme="majorBidi" w:cstheme="majorBidi"/>
          <w:lang w:val="en-US"/>
        </w:rPr>
      </w:pPr>
    </w:p>
    <w:p w14:paraId="4D221D66" w14:textId="77777777" w:rsidR="00046310" w:rsidRPr="000A1EEB" w:rsidRDefault="00046310" w:rsidP="00046310">
      <w:pPr>
        <w:rPr>
          <w:lang w:val="en-US"/>
        </w:rPr>
      </w:pPr>
    </w:p>
    <w:p w14:paraId="5D80087E" w14:textId="2512E336" w:rsidR="0063381B" w:rsidRPr="00DF76D6" w:rsidRDefault="0063381B" w:rsidP="001A00BB">
      <w:pPr>
        <w:spacing w:line="480" w:lineRule="auto"/>
        <w:rPr>
          <w:lang w:val="en-US"/>
        </w:rPr>
      </w:pPr>
    </w:p>
    <w:p w14:paraId="2F98809F" w14:textId="77777777" w:rsidR="00524B6B" w:rsidRPr="00DF76D6" w:rsidRDefault="00524B6B" w:rsidP="005A400C">
      <w:pPr>
        <w:spacing w:line="480" w:lineRule="auto"/>
        <w:rPr>
          <w:lang w:val="en-US"/>
        </w:rPr>
      </w:pPr>
    </w:p>
    <w:p w14:paraId="58F4A7E7" w14:textId="77777777" w:rsidR="00635558" w:rsidRPr="00DF76D6" w:rsidRDefault="00635558" w:rsidP="008862AA">
      <w:pPr>
        <w:rPr>
          <w:rFonts w:asciiTheme="majorBidi" w:hAnsiTheme="majorBidi" w:cstheme="majorBidi"/>
        </w:rPr>
      </w:pPr>
    </w:p>
    <w:p w14:paraId="1129D36E" w14:textId="77777777" w:rsidR="00635558" w:rsidRPr="00DF76D6" w:rsidRDefault="00635558" w:rsidP="008862AA">
      <w:pPr>
        <w:rPr>
          <w:rFonts w:asciiTheme="majorBidi" w:hAnsiTheme="majorBidi" w:cstheme="majorBidi"/>
        </w:rPr>
      </w:pPr>
    </w:p>
    <w:p w14:paraId="125AAC56" w14:textId="77777777" w:rsidR="00635558" w:rsidRPr="00DF76D6" w:rsidRDefault="00635558" w:rsidP="008862AA">
      <w:pPr>
        <w:rPr>
          <w:rFonts w:asciiTheme="majorBidi" w:hAnsiTheme="majorBidi" w:cstheme="majorBidi"/>
        </w:rPr>
      </w:pPr>
    </w:p>
    <w:p w14:paraId="6DE20EA4" w14:textId="77777777" w:rsidR="00635558" w:rsidRPr="00DF76D6" w:rsidRDefault="00635558" w:rsidP="008862AA">
      <w:pPr>
        <w:rPr>
          <w:rFonts w:asciiTheme="majorBidi" w:hAnsiTheme="majorBidi" w:cstheme="majorBidi"/>
        </w:rPr>
      </w:pPr>
    </w:p>
    <w:p w14:paraId="290308FE" w14:textId="77777777" w:rsidR="00635558" w:rsidRPr="00DF76D6" w:rsidRDefault="00635558" w:rsidP="008862AA">
      <w:pPr>
        <w:rPr>
          <w:rFonts w:asciiTheme="majorBidi" w:hAnsiTheme="majorBidi" w:cstheme="majorBidi"/>
        </w:rPr>
      </w:pPr>
    </w:p>
    <w:p w14:paraId="72002670" w14:textId="77777777" w:rsidR="00635558" w:rsidRPr="00DF76D6" w:rsidRDefault="00635558" w:rsidP="008862AA">
      <w:pPr>
        <w:rPr>
          <w:rFonts w:asciiTheme="majorBidi" w:hAnsiTheme="majorBidi" w:cstheme="majorBidi"/>
        </w:rPr>
      </w:pPr>
    </w:p>
    <w:p w14:paraId="59A5B185" w14:textId="77777777" w:rsidR="00635558" w:rsidRPr="00DF76D6" w:rsidRDefault="00635558" w:rsidP="008862AA">
      <w:pPr>
        <w:rPr>
          <w:rFonts w:asciiTheme="majorBidi" w:hAnsiTheme="majorBidi" w:cstheme="majorBidi"/>
        </w:rPr>
      </w:pPr>
    </w:p>
    <w:p w14:paraId="1D2DA624" w14:textId="77777777" w:rsidR="00635558" w:rsidRPr="00DF76D6" w:rsidRDefault="00635558" w:rsidP="008862AA">
      <w:pPr>
        <w:rPr>
          <w:rFonts w:asciiTheme="majorBidi" w:hAnsiTheme="majorBidi" w:cstheme="majorBidi"/>
        </w:rPr>
      </w:pPr>
    </w:p>
    <w:p w14:paraId="17E938E8" w14:textId="77777777" w:rsidR="00635558" w:rsidRPr="00DF76D6" w:rsidRDefault="00635558" w:rsidP="008862AA">
      <w:pPr>
        <w:rPr>
          <w:rFonts w:asciiTheme="majorBidi" w:hAnsiTheme="majorBidi" w:cstheme="majorBidi"/>
        </w:rPr>
      </w:pPr>
    </w:p>
    <w:p w14:paraId="43E8D2C0" w14:textId="77777777" w:rsidR="00635558" w:rsidRPr="00DF76D6" w:rsidRDefault="00635558" w:rsidP="008862AA">
      <w:pPr>
        <w:rPr>
          <w:rFonts w:asciiTheme="majorBidi" w:hAnsiTheme="majorBidi" w:cstheme="majorBidi"/>
        </w:rPr>
      </w:pPr>
    </w:p>
    <w:p w14:paraId="297CE5E5" w14:textId="77777777" w:rsidR="008862AA" w:rsidRPr="00DF76D6" w:rsidRDefault="008862AA" w:rsidP="005A400C">
      <w:pPr>
        <w:spacing w:line="480" w:lineRule="auto"/>
      </w:pPr>
    </w:p>
    <w:p w14:paraId="3F5E9A8A" w14:textId="77777777" w:rsidR="00DC6C0E" w:rsidRPr="00DF76D6" w:rsidRDefault="00DC6C0E" w:rsidP="00DC6C0E">
      <w:pPr>
        <w:spacing w:line="480" w:lineRule="auto"/>
        <w:rPr>
          <w:lang w:val="en-US"/>
        </w:rPr>
      </w:pPr>
    </w:p>
    <w:p w14:paraId="23AF44D4" w14:textId="77777777" w:rsidR="00DC6C0E" w:rsidRPr="00DF76D6" w:rsidRDefault="00DC6C0E">
      <w:pPr>
        <w:rPr>
          <w:b/>
          <w:bCs/>
          <w:lang w:val="en-US"/>
        </w:rPr>
      </w:pPr>
      <w:r w:rsidRPr="00DF76D6">
        <w:rPr>
          <w:b/>
          <w:bCs/>
          <w:lang w:val="en-US"/>
        </w:rPr>
        <w:br w:type="page"/>
      </w:r>
    </w:p>
    <w:p w14:paraId="219D5CDD" w14:textId="48B6B0F3" w:rsidR="00524B6B" w:rsidRPr="00DF76D6" w:rsidRDefault="00022C2E">
      <w:pPr>
        <w:spacing w:line="480" w:lineRule="auto"/>
        <w:jc w:val="center"/>
        <w:rPr>
          <w:b/>
          <w:bCs/>
          <w:lang w:val="en-US"/>
        </w:rPr>
      </w:pPr>
      <w:r w:rsidRPr="00DF76D6">
        <w:rPr>
          <w:b/>
          <w:bCs/>
          <w:lang w:val="en-US"/>
        </w:rPr>
        <w:lastRenderedPageBreak/>
        <w:t>Abstract</w:t>
      </w:r>
    </w:p>
    <w:p w14:paraId="4605DE03" w14:textId="241B3933" w:rsidR="004B7B10" w:rsidRPr="00DF76D6" w:rsidRDefault="004541EE" w:rsidP="0058038A">
      <w:pPr>
        <w:spacing w:line="480" w:lineRule="auto"/>
        <w:rPr>
          <w:lang w:val="en-US"/>
        </w:rPr>
      </w:pPr>
      <w:r w:rsidRPr="00DF76D6">
        <w:rPr>
          <w:lang w:val="en-US"/>
        </w:rPr>
        <w:t>Which aspects of psychopathic</w:t>
      </w:r>
      <w:r w:rsidR="00022C2E" w:rsidRPr="00DF76D6">
        <w:rPr>
          <w:lang w:val="en-US"/>
        </w:rPr>
        <w:t xml:space="preserve"> personality</w:t>
      </w:r>
      <w:r w:rsidRPr="00DF76D6">
        <w:rPr>
          <w:lang w:val="en-US"/>
        </w:rPr>
        <w:t xml:space="preserve">, if any, </w:t>
      </w:r>
      <w:r w:rsidR="00022C2E" w:rsidRPr="00DF76D6">
        <w:rPr>
          <w:lang w:val="en-US"/>
        </w:rPr>
        <w:t xml:space="preserve">contribute to </w:t>
      </w:r>
      <w:r w:rsidRPr="00DF76D6">
        <w:rPr>
          <w:lang w:val="en-US"/>
        </w:rPr>
        <w:t>professional success</w:t>
      </w:r>
      <w:r w:rsidR="00EA4F30" w:rsidRPr="00DF76D6">
        <w:rPr>
          <w:lang w:val="en-US"/>
        </w:rPr>
        <w:t>?</w:t>
      </w:r>
      <w:r w:rsidR="00022C2E" w:rsidRPr="00DF76D6">
        <w:rPr>
          <w:lang w:val="en-US"/>
        </w:rPr>
        <w:t xml:space="preserve"> Previous </w:t>
      </w:r>
      <w:r w:rsidR="00096294" w:rsidRPr="00DF76D6">
        <w:rPr>
          <w:lang w:val="en-US"/>
        </w:rPr>
        <w:t xml:space="preserve">research </w:t>
      </w:r>
      <w:r w:rsidR="00022C2E" w:rsidRPr="00DF76D6">
        <w:rPr>
          <w:lang w:val="en-US"/>
        </w:rPr>
        <w:t xml:space="preserve">suggests </w:t>
      </w:r>
      <w:r w:rsidR="002B6B37" w:rsidRPr="00DF76D6">
        <w:rPr>
          <w:lang w:val="en-US"/>
        </w:rPr>
        <w:t>that</w:t>
      </w:r>
      <w:r w:rsidR="00022C2E" w:rsidRPr="00DF76D6">
        <w:rPr>
          <w:lang w:val="en-US"/>
        </w:rPr>
        <w:t xml:space="preserve"> </w:t>
      </w:r>
      <w:r w:rsidR="002B6B37" w:rsidRPr="00DF76D6">
        <w:rPr>
          <w:lang w:val="en-US"/>
        </w:rPr>
        <w:t>fearless dominance</w:t>
      </w:r>
      <w:r w:rsidRPr="00DF76D6">
        <w:rPr>
          <w:lang w:val="en-US"/>
        </w:rPr>
        <w:t xml:space="preserve"> does so</w:t>
      </w:r>
      <w:r w:rsidR="00022C2E" w:rsidRPr="00DF76D6">
        <w:rPr>
          <w:lang w:val="en-US"/>
        </w:rPr>
        <w:t xml:space="preserve">. </w:t>
      </w:r>
      <w:r w:rsidR="00A236EA" w:rsidRPr="00DF76D6">
        <w:rPr>
          <w:lang w:val="en-US"/>
        </w:rPr>
        <w:t>Yet,</w:t>
      </w:r>
      <w:r w:rsidR="00022C2E" w:rsidRPr="00DF76D6">
        <w:rPr>
          <w:lang w:val="en-US"/>
        </w:rPr>
        <w:t xml:space="preserve"> </w:t>
      </w:r>
      <w:r w:rsidR="00C51676" w:rsidRPr="00DF76D6">
        <w:rPr>
          <w:lang w:val="en-US"/>
        </w:rPr>
        <w:t>it</w:t>
      </w:r>
      <w:r w:rsidR="002B6B37" w:rsidRPr="00DF76D6">
        <w:rPr>
          <w:lang w:val="en-US"/>
        </w:rPr>
        <w:t xml:space="preserve"> also suggests that self-centered impulsivity</w:t>
      </w:r>
      <w:r w:rsidR="00022C2E" w:rsidRPr="00DF76D6">
        <w:rPr>
          <w:lang w:val="en-US"/>
        </w:rPr>
        <w:t xml:space="preserve"> impair</w:t>
      </w:r>
      <w:r w:rsidR="002B6B37" w:rsidRPr="00DF76D6">
        <w:rPr>
          <w:lang w:val="en-US"/>
        </w:rPr>
        <w:t>s</w:t>
      </w:r>
      <w:r w:rsidR="00022C2E" w:rsidRPr="00DF76D6">
        <w:rPr>
          <w:lang w:val="en-US"/>
        </w:rPr>
        <w:t xml:space="preserve"> professional success.</w:t>
      </w:r>
      <w:r w:rsidR="00D22CA8" w:rsidRPr="00DF76D6">
        <w:rPr>
          <w:lang w:val="en-US"/>
        </w:rPr>
        <w:t xml:space="preserve"> </w:t>
      </w:r>
      <w:r w:rsidR="00117B6A" w:rsidRPr="00DF76D6">
        <w:rPr>
          <w:lang w:val="en-US"/>
        </w:rPr>
        <w:t>Here, w</w:t>
      </w:r>
      <w:r w:rsidR="00D22CA8" w:rsidRPr="00DF76D6">
        <w:rPr>
          <w:lang w:val="en-US"/>
        </w:rPr>
        <w:t xml:space="preserve">e </w:t>
      </w:r>
      <w:r w:rsidR="00C65071" w:rsidRPr="00DF76D6">
        <w:rPr>
          <w:lang w:val="en-GB"/>
        </w:rPr>
        <w:t>address</w:t>
      </w:r>
      <w:r w:rsidR="002B6B37" w:rsidRPr="00DF76D6">
        <w:rPr>
          <w:lang w:val="en-US"/>
        </w:rPr>
        <w:t xml:space="preserve"> </w:t>
      </w:r>
      <w:r w:rsidR="00D22CA8" w:rsidRPr="00DF76D6">
        <w:rPr>
          <w:lang w:val="en-US"/>
        </w:rPr>
        <w:t xml:space="preserve">this </w:t>
      </w:r>
      <w:r w:rsidR="000C7191" w:rsidRPr="00DF76D6">
        <w:rPr>
          <w:lang w:val="en-US"/>
        </w:rPr>
        <w:t xml:space="preserve">differential </w:t>
      </w:r>
      <w:r w:rsidR="00937DAF" w:rsidRPr="00DF76D6">
        <w:rPr>
          <w:lang w:val="en-US"/>
        </w:rPr>
        <w:t>pattern</w:t>
      </w:r>
      <w:r w:rsidR="000C7191" w:rsidRPr="00DF76D6">
        <w:rPr>
          <w:lang w:val="en-US"/>
        </w:rPr>
        <w:t xml:space="preserve"> </w:t>
      </w:r>
      <w:r w:rsidR="00C65071" w:rsidRPr="00DF76D6">
        <w:rPr>
          <w:lang w:val="en-US"/>
        </w:rPr>
        <w:t xml:space="preserve">in a </w:t>
      </w:r>
      <w:r w:rsidR="001A059C" w:rsidRPr="00DF76D6">
        <w:rPr>
          <w:lang w:val="en-US"/>
        </w:rPr>
        <w:t>preregistered</w:t>
      </w:r>
      <w:r w:rsidR="00EC7FE5" w:rsidRPr="00DF76D6">
        <w:rPr>
          <w:lang w:val="en-US"/>
        </w:rPr>
        <w:t>,</w:t>
      </w:r>
      <w:r w:rsidR="00C11FD3" w:rsidRPr="00DF76D6">
        <w:rPr>
          <w:lang w:val="en-US"/>
        </w:rPr>
        <w:t xml:space="preserve"> </w:t>
      </w:r>
      <w:r w:rsidR="001A059C" w:rsidRPr="00DF76D6">
        <w:rPr>
          <w:lang w:val="en-US"/>
        </w:rPr>
        <w:t>multi-wave</w:t>
      </w:r>
      <w:r w:rsidR="00C11FD3" w:rsidRPr="00DF76D6">
        <w:rPr>
          <w:lang w:val="en-US"/>
        </w:rPr>
        <w:t xml:space="preserve"> study involv</w:t>
      </w:r>
      <w:r w:rsidR="003F21AB" w:rsidRPr="00DF76D6">
        <w:rPr>
          <w:lang w:val="en-US"/>
        </w:rPr>
        <w:t>ing</w:t>
      </w:r>
      <w:r w:rsidR="00C11FD3" w:rsidRPr="00DF76D6">
        <w:rPr>
          <w:lang w:val="en-US"/>
        </w:rPr>
        <w:t xml:space="preserve"> a</w:t>
      </w:r>
      <w:r w:rsidR="00954BC6" w:rsidRPr="00DF76D6">
        <w:rPr>
          <w:lang w:val="en-US"/>
        </w:rPr>
        <w:t xml:space="preserve"> large,</w:t>
      </w:r>
      <w:r w:rsidR="001A059C" w:rsidRPr="00DF76D6">
        <w:rPr>
          <w:lang w:val="en-US"/>
        </w:rPr>
        <w:t xml:space="preserve"> </w:t>
      </w:r>
      <w:r w:rsidR="00C65071" w:rsidRPr="00DF76D6">
        <w:rPr>
          <w:lang w:val="en-US"/>
        </w:rPr>
        <w:t>national</w:t>
      </w:r>
      <w:r w:rsidR="00F1210D" w:rsidRPr="00DF76D6">
        <w:rPr>
          <w:lang w:val="en-US"/>
        </w:rPr>
        <w:t>ly representative</w:t>
      </w:r>
      <w:r w:rsidR="00C65071" w:rsidRPr="00DF76D6">
        <w:rPr>
          <w:lang w:val="en-US"/>
        </w:rPr>
        <w:t xml:space="preserve"> </w:t>
      </w:r>
      <w:r w:rsidR="00954BC6" w:rsidRPr="00DF76D6">
        <w:rPr>
          <w:lang w:val="en-US"/>
        </w:rPr>
        <w:t>sample</w:t>
      </w:r>
      <w:r w:rsidR="001A059C" w:rsidRPr="00DF76D6">
        <w:rPr>
          <w:lang w:val="en-US"/>
        </w:rPr>
        <w:t xml:space="preserve"> </w:t>
      </w:r>
      <w:r w:rsidR="00C65071" w:rsidRPr="00DF76D6">
        <w:rPr>
          <w:lang w:val="en-US"/>
        </w:rPr>
        <w:t>(</w:t>
      </w:r>
      <w:r w:rsidR="00C65071" w:rsidRPr="00DF76D6">
        <w:rPr>
          <w:i/>
          <w:lang w:val="en-US"/>
        </w:rPr>
        <w:t>N</w:t>
      </w:r>
      <w:r w:rsidR="00937DAF" w:rsidRPr="00DF76D6">
        <w:rPr>
          <w:i/>
          <w:lang w:val="en-US"/>
        </w:rPr>
        <w:t xml:space="preserve"> </w:t>
      </w:r>
      <w:r w:rsidR="00C65071" w:rsidRPr="00DF76D6">
        <w:rPr>
          <w:lang w:val="en-US"/>
        </w:rPr>
        <w:t>=</w:t>
      </w:r>
      <w:r w:rsidR="00937DAF" w:rsidRPr="00DF76D6">
        <w:rPr>
          <w:lang w:val="en-US"/>
        </w:rPr>
        <w:t xml:space="preserve"> </w:t>
      </w:r>
      <w:r w:rsidR="00C65071" w:rsidRPr="00DF76D6">
        <w:rPr>
          <w:lang w:val="en-US"/>
        </w:rPr>
        <w:t>2,969 New Zealanders)</w:t>
      </w:r>
      <w:r w:rsidR="00D22CA8" w:rsidRPr="00DF76D6">
        <w:rPr>
          <w:lang w:val="en-US"/>
        </w:rPr>
        <w:t>.</w:t>
      </w:r>
      <w:r w:rsidR="00510EB5" w:rsidRPr="00DF76D6">
        <w:rPr>
          <w:lang w:val="en-US"/>
        </w:rPr>
        <w:t xml:space="preserve"> </w:t>
      </w:r>
      <w:r w:rsidR="0058038A" w:rsidRPr="00DF76D6">
        <w:rPr>
          <w:lang w:val="en-US"/>
        </w:rPr>
        <w:t>We test the (</w:t>
      </w:r>
      <w:r w:rsidR="00823647" w:rsidRPr="00DF76D6">
        <w:rPr>
          <w:lang w:val="en-US"/>
        </w:rPr>
        <w:t>a</w:t>
      </w:r>
      <w:r w:rsidR="0058038A" w:rsidRPr="00DF76D6">
        <w:rPr>
          <w:lang w:val="en-US"/>
        </w:rPr>
        <w:t xml:space="preserve">) </w:t>
      </w:r>
      <w:r w:rsidR="00022C2E" w:rsidRPr="00DF76D6">
        <w:rPr>
          <w:lang w:val="en-US"/>
        </w:rPr>
        <w:t>replica</w:t>
      </w:r>
      <w:r w:rsidR="0058038A" w:rsidRPr="00DF76D6">
        <w:rPr>
          <w:lang w:val="en-US"/>
        </w:rPr>
        <w:t>bility of</w:t>
      </w:r>
      <w:r w:rsidR="00022C2E" w:rsidRPr="00DF76D6">
        <w:rPr>
          <w:lang w:val="en-US"/>
        </w:rPr>
        <w:t xml:space="preserve"> </w:t>
      </w:r>
      <w:r w:rsidR="00D22CA8" w:rsidRPr="00DF76D6">
        <w:rPr>
          <w:lang w:val="en-US"/>
        </w:rPr>
        <w:t xml:space="preserve">prior </w:t>
      </w:r>
      <w:r w:rsidR="00022C2E" w:rsidRPr="00DF76D6">
        <w:rPr>
          <w:lang w:val="en-US"/>
        </w:rPr>
        <w:t xml:space="preserve">findings </w:t>
      </w:r>
      <w:r w:rsidR="0035724A" w:rsidRPr="00DF76D6">
        <w:rPr>
          <w:lang w:val="en-US"/>
        </w:rPr>
        <w:t xml:space="preserve">using a new objective measure </w:t>
      </w:r>
      <w:r w:rsidR="00F2534A" w:rsidRPr="00DF76D6">
        <w:rPr>
          <w:lang w:val="en-US"/>
        </w:rPr>
        <w:t xml:space="preserve">of </w:t>
      </w:r>
      <w:r w:rsidR="0035724A" w:rsidRPr="00DF76D6">
        <w:rPr>
          <w:lang w:val="en-US"/>
        </w:rPr>
        <w:t>professional success</w:t>
      </w:r>
      <w:r w:rsidR="0058038A" w:rsidRPr="00DF76D6">
        <w:rPr>
          <w:lang w:val="en-US"/>
        </w:rPr>
        <w:t>, and (</w:t>
      </w:r>
      <w:r w:rsidR="00823647" w:rsidRPr="00DF76D6">
        <w:rPr>
          <w:lang w:val="en-US"/>
        </w:rPr>
        <w:t>b</w:t>
      </w:r>
      <w:r w:rsidR="0058038A" w:rsidRPr="00DF76D6">
        <w:rPr>
          <w:lang w:val="en-US"/>
        </w:rPr>
        <w:t xml:space="preserve">) </w:t>
      </w:r>
      <w:r w:rsidR="00022C2E" w:rsidRPr="00DF76D6">
        <w:rPr>
          <w:lang w:val="en-US"/>
        </w:rPr>
        <w:t xml:space="preserve">stability of </w:t>
      </w:r>
      <w:r w:rsidR="00D22CA8" w:rsidRPr="00DF76D6">
        <w:rPr>
          <w:lang w:val="en-US"/>
        </w:rPr>
        <w:t xml:space="preserve">our </w:t>
      </w:r>
      <w:r w:rsidR="00022C2E" w:rsidRPr="00DF76D6">
        <w:rPr>
          <w:lang w:val="en-US"/>
        </w:rPr>
        <w:t xml:space="preserve">findings across two </w:t>
      </w:r>
      <w:r w:rsidR="0061148A" w:rsidRPr="00DF76D6">
        <w:rPr>
          <w:lang w:val="en-US"/>
        </w:rPr>
        <w:t>annual assessments from 2011 and 2012</w:t>
      </w:r>
      <w:r w:rsidR="00022C2E" w:rsidRPr="00DF76D6">
        <w:rPr>
          <w:lang w:val="en-US"/>
        </w:rPr>
        <w:t>.</w:t>
      </w:r>
      <w:r w:rsidR="0058038A" w:rsidRPr="00DF76D6">
        <w:rPr>
          <w:lang w:val="en-US"/>
        </w:rPr>
        <w:t xml:space="preserve"> </w:t>
      </w:r>
      <w:r w:rsidR="00F2534A" w:rsidRPr="00DF76D6">
        <w:rPr>
          <w:lang w:val="en-US"/>
        </w:rPr>
        <w:t xml:space="preserve">Fearless dominance </w:t>
      </w:r>
      <w:r w:rsidR="00117B6A" w:rsidRPr="00DF76D6">
        <w:rPr>
          <w:lang w:val="en-US"/>
        </w:rPr>
        <w:t>is</w:t>
      </w:r>
      <w:r w:rsidR="00F2534A" w:rsidRPr="00DF76D6">
        <w:rPr>
          <w:lang w:val="en-US"/>
        </w:rPr>
        <w:t xml:space="preserve"> positively associated, but self-centered impulsivity </w:t>
      </w:r>
      <w:r w:rsidR="00117B6A" w:rsidRPr="00DF76D6">
        <w:rPr>
          <w:lang w:val="en-US"/>
        </w:rPr>
        <w:t xml:space="preserve">is </w:t>
      </w:r>
      <w:r w:rsidR="00F2534A" w:rsidRPr="00DF76D6">
        <w:rPr>
          <w:lang w:val="en-US"/>
        </w:rPr>
        <w:t>negatively associated, with subjective professional success</w:t>
      </w:r>
      <w:r w:rsidR="00022C2E" w:rsidRPr="00DF76D6">
        <w:rPr>
          <w:lang w:val="en-US"/>
        </w:rPr>
        <w:t xml:space="preserve">. </w:t>
      </w:r>
      <w:r w:rsidR="00224D17" w:rsidRPr="00DF76D6">
        <w:rPr>
          <w:lang w:val="en-US"/>
        </w:rPr>
        <w:t>Controlling for age, gender, education level</w:t>
      </w:r>
      <w:r w:rsidR="0058038A" w:rsidRPr="00DF76D6">
        <w:rPr>
          <w:lang w:val="en-US"/>
        </w:rPr>
        <w:t>,</w:t>
      </w:r>
      <w:r w:rsidR="00224D17" w:rsidRPr="00DF76D6">
        <w:rPr>
          <w:lang w:val="en-US"/>
        </w:rPr>
        <w:t xml:space="preserve"> and time in the current job </w:t>
      </w:r>
      <w:r w:rsidR="00117B6A" w:rsidRPr="00DF76D6">
        <w:rPr>
          <w:lang w:val="en-US"/>
        </w:rPr>
        <w:t xml:space="preserve">does </w:t>
      </w:r>
      <w:r w:rsidR="00096294" w:rsidRPr="00DF76D6">
        <w:rPr>
          <w:lang w:val="en-US"/>
        </w:rPr>
        <w:t xml:space="preserve">not </w:t>
      </w:r>
      <w:r w:rsidR="0058038A" w:rsidRPr="00DF76D6">
        <w:rPr>
          <w:lang w:val="en-US"/>
        </w:rPr>
        <w:t xml:space="preserve">alter </w:t>
      </w:r>
      <w:r w:rsidR="00096294" w:rsidRPr="00DF76D6">
        <w:rPr>
          <w:lang w:val="en-US"/>
        </w:rPr>
        <w:t xml:space="preserve">these </w:t>
      </w:r>
      <w:r w:rsidR="00B46C5D" w:rsidRPr="00DF76D6">
        <w:rPr>
          <w:lang w:val="en-US"/>
        </w:rPr>
        <w:t>associations</w:t>
      </w:r>
      <w:r w:rsidR="00224D17" w:rsidRPr="00DF76D6">
        <w:rPr>
          <w:lang w:val="en-US"/>
        </w:rPr>
        <w:t>.</w:t>
      </w:r>
      <w:r w:rsidR="00022C2E" w:rsidRPr="00DF76D6">
        <w:rPr>
          <w:lang w:val="en-US"/>
        </w:rPr>
        <w:t xml:space="preserve"> </w:t>
      </w:r>
      <w:r w:rsidR="00794D85" w:rsidRPr="00DF76D6">
        <w:rPr>
          <w:lang w:val="en-US"/>
        </w:rPr>
        <w:t xml:space="preserve">Further, </w:t>
      </w:r>
      <w:r w:rsidR="00937DAF" w:rsidRPr="00DF76D6">
        <w:rPr>
          <w:lang w:val="en-US"/>
        </w:rPr>
        <w:t xml:space="preserve">self-centered impulsivity </w:t>
      </w:r>
      <w:r w:rsidR="00224D17" w:rsidRPr="00DF76D6">
        <w:rPr>
          <w:lang w:val="en-US"/>
        </w:rPr>
        <w:t xml:space="preserve">and coldheartedness </w:t>
      </w:r>
      <w:r w:rsidR="00117B6A" w:rsidRPr="00DF76D6">
        <w:rPr>
          <w:lang w:val="en-US"/>
        </w:rPr>
        <w:t xml:space="preserve">are </w:t>
      </w:r>
      <w:r w:rsidR="00A236EA" w:rsidRPr="00DF76D6">
        <w:rPr>
          <w:lang w:val="en-US"/>
        </w:rPr>
        <w:t xml:space="preserve">negatively related </w:t>
      </w:r>
      <w:r w:rsidR="00096294" w:rsidRPr="00DF76D6">
        <w:rPr>
          <w:lang w:val="en-US"/>
        </w:rPr>
        <w:t xml:space="preserve">with </w:t>
      </w:r>
      <w:r w:rsidR="00937DAF" w:rsidRPr="00DF76D6">
        <w:rPr>
          <w:lang w:val="en-US"/>
        </w:rPr>
        <w:t>objective professional success</w:t>
      </w:r>
      <w:r w:rsidR="003F21AB" w:rsidRPr="00DF76D6">
        <w:rPr>
          <w:lang w:val="en-US"/>
        </w:rPr>
        <w:t xml:space="preserve">. However, </w:t>
      </w:r>
      <w:r w:rsidR="00224D17" w:rsidRPr="00DF76D6">
        <w:rPr>
          <w:lang w:val="en-US"/>
        </w:rPr>
        <w:t>only the effect of coldheartedness remain</w:t>
      </w:r>
      <w:r w:rsidR="00117B6A" w:rsidRPr="00DF76D6">
        <w:rPr>
          <w:lang w:val="en-US"/>
        </w:rPr>
        <w:t>s</w:t>
      </w:r>
      <w:r w:rsidR="00224D17" w:rsidRPr="00DF76D6">
        <w:rPr>
          <w:lang w:val="en-US"/>
        </w:rPr>
        <w:t xml:space="preserve"> after </w:t>
      </w:r>
      <w:r w:rsidR="001874E3" w:rsidRPr="00DF76D6">
        <w:rPr>
          <w:lang w:val="en-US"/>
        </w:rPr>
        <w:t>considering</w:t>
      </w:r>
      <w:r w:rsidR="00224D17" w:rsidRPr="00DF76D6">
        <w:rPr>
          <w:lang w:val="en-US"/>
        </w:rPr>
        <w:t xml:space="preserve"> demographic variables</w:t>
      </w:r>
      <w:r w:rsidR="00022C2E" w:rsidRPr="00DF76D6">
        <w:rPr>
          <w:lang w:val="en-US"/>
        </w:rPr>
        <w:t xml:space="preserve">. </w:t>
      </w:r>
      <w:r w:rsidR="00897B27" w:rsidRPr="00DF76D6">
        <w:rPr>
          <w:lang w:val="en-US"/>
        </w:rPr>
        <w:t>T</w:t>
      </w:r>
      <w:r w:rsidR="00022C2E" w:rsidRPr="00DF76D6">
        <w:rPr>
          <w:lang w:val="en-US"/>
        </w:rPr>
        <w:t xml:space="preserve">hese </w:t>
      </w:r>
      <w:r w:rsidR="0058038A" w:rsidRPr="00DF76D6">
        <w:rPr>
          <w:lang w:val="en-US"/>
        </w:rPr>
        <w:t xml:space="preserve">relations </w:t>
      </w:r>
      <w:r w:rsidR="00022C2E" w:rsidRPr="00DF76D6">
        <w:rPr>
          <w:lang w:val="en-US"/>
        </w:rPr>
        <w:t>h</w:t>
      </w:r>
      <w:r w:rsidR="00117B6A" w:rsidRPr="00DF76D6">
        <w:rPr>
          <w:lang w:val="en-US"/>
        </w:rPr>
        <w:t>o</w:t>
      </w:r>
      <w:r w:rsidR="00022C2E" w:rsidRPr="00DF76D6">
        <w:rPr>
          <w:lang w:val="en-US"/>
        </w:rPr>
        <w:t xml:space="preserve">ld for predicting subjective </w:t>
      </w:r>
      <w:r w:rsidR="00C65071" w:rsidRPr="00DF76D6">
        <w:rPr>
          <w:lang w:val="en-US"/>
        </w:rPr>
        <w:t xml:space="preserve">and objective </w:t>
      </w:r>
      <w:r w:rsidR="00022C2E" w:rsidRPr="00DF76D6">
        <w:rPr>
          <w:lang w:val="en-US"/>
        </w:rPr>
        <w:t>professional success one year later.</w:t>
      </w:r>
      <w:r w:rsidR="0058038A" w:rsidRPr="00DF76D6">
        <w:rPr>
          <w:lang w:val="en-US"/>
        </w:rPr>
        <w:t xml:space="preserve"> Together, a</w:t>
      </w:r>
      <w:r w:rsidR="00C65071" w:rsidRPr="00DF76D6">
        <w:rPr>
          <w:lang w:val="en-US"/>
        </w:rPr>
        <w:t>spect</w:t>
      </w:r>
      <w:r w:rsidR="00A3347C" w:rsidRPr="00DF76D6">
        <w:rPr>
          <w:lang w:val="en-US"/>
        </w:rPr>
        <w:t>s</w:t>
      </w:r>
      <w:r w:rsidR="00C65071" w:rsidRPr="00DF76D6">
        <w:rPr>
          <w:lang w:val="en-US"/>
        </w:rPr>
        <w:t xml:space="preserve"> of psychopathic personality</w:t>
      </w:r>
      <w:r w:rsidR="00764326" w:rsidRPr="00DF76D6">
        <w:rPr>
          <w:lang w:val="en-US"/>
        </w:rPr>
        <w:t xml:space="preserve"> </w:t>
      </w:r>
      <w:r w:rsidR="00117B6A" w:rsidRPr="00DF76D6">
        <w:rPr>
          <w:lang w:val="en-US"/>
        </w:rPr>
        <w:t xml:space="preserve">are </w:t>
      </w:r>
      <w:r w:rsidR="004B7B10" w:rsidRPr="00DF76D6">
        <w:rPr>
          <w:lang w:val="en-US"/>
        </w:rPr>
        <w:t xml:space="preserve">linked </w:t>
      </w:r>
      <w:r w:rsidR="003B2EF3" w:rsidRPr="00DF76D6">
        <w:rPr>
          <w:i/>
          <w:lang w:val="en-US"/>
        </w:rPr>
        <w:t>negatively</w:t>
      </w:r>
      <w:r w:rsidR="003B2EF3" w:rsidRPr="00DF76D6">
        <w:rPr>
          <w:lang w:val="en-US"/>
        </w:rPr>
        <w:t xml:space="preserve"> </w:t>
      </w:r>
      <w:r w:rsidR="004B7B10" w:rsidRPr="00DF76D6">
        <w:rPr>
          <w:lang w:val="en-US"/>
        </w:rPr>
        <w:t>to</w:t>
      </w:r>
      <w:r w:rsidR="00764326" w:rsidRPr="00DF76D6">
        <w:rPr>
          <w:lang w:val="en-US"/>
        </w:rPr>
        <w:t xml:space="preserve"> </w:t>
      </w:r>
      <w:r w:rsidR="00C65071" w:rsidRPr="00DF76D6">
        <w:rPr>
          <w:lang w:val="en-US"/>
        </w:rPr>
        <w:t>objective professional success</w:t>
      </w:r>
      <w:r w:rsidR="00022C2E" w:rsidRPr="00DF76D6">
        <w:rPr>
          <w:lang w:val="en-US"/>
        </w:rPr>
        <w:t xml:space="preserve">, </w:t>
      </w:r>
      <w:r w:rsidR="00D22CA8" w:rsidRPr="00DF76D6">
        <w:rPr>
          <w:lang w:val="en-US"/>
        </w:rPr>
        <w:t>a finding that</w:t>
      </w:r>
      <w:r w:rsidR="00764326" w:rsidRPr="00DF76D6">
        <w:rPr>
          <w:lang w:val="en-US"/>
        </w:rPr>
        <w:t xml:space="preserve"> </w:t>
      </w:r>
      <w:r w:rsidR="00022C2E" w:rsidRPr="00DF76D6">
        <w:rPr>
          <w:lang w:val="en-US"/>
        </w:rPr>
        <w:t>challeng</w:t>
      </w:r>
      <w:r w:rsidR="00764326" w:rsidRPr="00DF76D6">
        <w:rPr>
          <w:lang w:val="en-US"/>
        </w:rPr>
        <w:t>es</w:t>
      </w:r>
      <w:r w:rsidR="00022C2E" w:rsidRPr="00DF76D6">
        <w:rPr>
          <w:lang w:val="en-US"/>
        </w:rPr>
        <w:t xml:space="preserve"> popular </w:t>
      </w:r>
      <w:r w:rsidR="002E2D9C" w:rsidRPr="00DF76D6">
        <w:rPr>
          <w:lang w:val="en-US"/>
        </w:rPr>
        <w:t>beliefs</w:t>
      </w:r>
      <w:r w:rsidR="00022C2E" w:rsidRPr="00DF76D6">
        <w:rPr>
          <w:lang w:val="en-US"/>
        </w:rPr>
        <w:t xml:space="preserve"> about </w:t>
      </w:r>
      <w:r w:rsidR="002E2D9C" w:rsidRPr="00DF76D6">
        <w:rPr>
          <w:lang w:val="en-US"/>
        </w:rPr>
        <w:t xml:space="preserve">the </w:t>
      </w:r>
      <w:r w:rsidR="00022C2E" w:rsidRPr="00DF76D6">
        <w:rPr>
          <w:lang w:val="en-US"/>
        </w:rPr>
        <w:t>functional benefit</w:t>
      </w:r>
      <w:r w:rsidR="00D22CA8" w:rsidRPr="00DF76D6">
        <w:rPr>
          <w:lang w:val="en-US"/>
        </w:rPr>
        <w:t>s</w:t>
      </w:r>
      <w:r w:rsidR="00022C2E" w:rsidRPr="00DF76D6">
        <w:rPr>
          <w:lang w:val="en-US"/>
        </w:rPr>
        <w:t xml:space="preserve"> of psychopath</w:t>
      </w:r>
      <w:r w:rsidR="0009456B" w:rsidRPr="00DF76D6">
        <w:rPr>
          <w:lang w:val="en-US"/>
        </w:rPr>
        <w:t>y</w:t>
      </w:r>
      <w:r w:rsidR="00022C2E" w:rsidRPr="00DF76D6">
        <w:rPr>
          <w:lang w:val="en-US"/>
        </w:rPr>
        <w:t xml:space="preserve"> in the workplace.</w:t>
      </w:r>
    </w:p>
    <w:p w14:paraId="43D5AF57" w14:textId="02E14DDE" w:rsidR="00524B6B" w:rsidRPr="00DF76D6" w:rsidRDefault="00022C2E">
      <w:pPr>
        <w:spacing w:line="480" w:lineRule="auto"/>
        <w:ind w:firstLine="720"/>
        <w:rPr>
          <w:lang w:val="en-US"/>
        </w:rPr>
      </w:pPr>
      <w:r w:rsidRPr="00DF76D6">
        <w:rPr>
          <w:i/>
          <w:iCs/>
          <w:lang w:val="en-US"/>
        </w:rPr>
        <w:t>Keywords</w:t>
      </w:r>
      <w:r w:rsidR="004B7B10" w:rsidRPr="00DF76D6">
        <w:rPr>
          <w:lang w:val="en-US"/>
        </w:rPr>
        <w:t xml:space="preserve">: </w:t>
      </w:r>
      <w:r w:rsidRPr="00DF76D6">
        <w:rPr>
          <w:lang w:val="en-US"/>
        </w:rPr>
        <w:t>Psychopath</w:t>
      </w:r>
      <w:r w:rsidR="0035724A" w:rsidRPr="00DF76D6">
        <w:rPr>
          <w:lang w:val="en-US"/>
        </w:rPr>
        <w:t>ic personality</w:t>
      </w:r>
      <w:r w:rsidRPr="00DF76D6">
        <w:rPr>
          <w:lang w:val="en-US"/>
        </w:rPr>
        <w:t xml:space="preserve">, professional success, </w:t>
      </w:r>
      <w:r w:rsidR="004B7B10" w:rsidRPr="00DF76D6">
        <w:rPr>
          <w:lang w:val="en-US"/>
        </w:rPr>
        <w:t>occupational p</w:t>
      </w:r>
      <w:r w:rsidRPr="00DF76D6">
        <w:rPr>
          <w:lang w:val="en-US"/>
        </w:rPr>
        <w:t xml:space="preserve">restige, fearless dominance, </w:t>
      </w:r>
      <w:r w:rsidR="00E83DC0" w:rsidRPr="00DF76D6">
        <w:rPr>
          <w:lang w:val="en-US"/>
        </w:rPr>
        <w:t>self-centered</w:t>
      </w:r>
      <w:r w:rsidRPr="00DF76D6">
        <w:rPr>
          <w:lang w:val="en-US"/>
        </w:rPr>
        <w:t xml:space="preserve"> impulsivity</w:t>
      </w:r>
    </w:p>
    <w:p w14:paraId="77B4886D" w14:textId="77777777" w:rsidR="00524B6B" w:rsidRPr="00DF76D6" w:rsidRDefault="00022C2E">
      <w:pPr>
        <w:spacing w:line="480" w:lineRule="auto"/>
        <w:rPr>
          <w:lang w:val="en-US"/>
        </w:rPr>
      </w:pPr>
      <w:r w:rsidRPr="00DF76D6">
        <w:rPr>
          <w:lang w:val="en-US"/>
        </w:rPr>
        <w:br w:type="page"/>
      </w:r>
    </w:p>
    <w:p w14:paraId="0908FC4B" w14:textId="5192F9D9" w:rsidR="00524B6B" w:rsidRPr="00DF76D6" w:rsidRDefault="00022C2E">
      <w:pPr>
        <w:spacing w:line="480" w:lineRule="auto"/>
        <w:ind w:firstLine="720"/>
        <w:rPr>
          <w:lang w:val="en-US"/>
        </w:rPr>
      </w:pPr>
      <w:r w:rsidRPr="00DF76D6">
        <w:rPr>
          <w:lang w:val="en-US"/>
        </w:rPr>
        <w:lastRenderedPageBreak/>
        <w:t>Th</w:t>
      </w:r>
      <w:r w:rsidR="0058038A" w:rsidRPr="00DF76D6">
        <w:rPr>
          <w:lang w:val="en-US"/>
        </w:rPr>
        <w:t xml:space="preserve">e functional benefits of </w:t>
      </w:r>
      <w:r w:rsidRPr="00DF76D6">
        <w:rPr>
          <w:lang w:val="en-US"/>
        </w:rPr>
        <w:t>psychopath</w:t>
      </w:r>
      <w:r w:rsidR="005F3A46" w:rsidRPr="00DF76D6">
        <w:rPr>
          <w:lang w:val="en-US"/>
        </w:rPr>
        <w:t>y</w:t>
      </w:r>
      <w:r w:rsidR="0016559D" w:rsidRPr="00DF76D6">
        <w:rPr>
          <w:lang w:val="en-US"/>
        </w:rPr>
        <w:t xml:space="preserve"> ha</w:t>
      </w:r>
      <w:r w:rsidR="0058038A" w:rsidRPr="00DF76D6">
        <w:rPr>
          <w:lang w:val="en-US"/>
        </w:rPr>
        <w:t>ve</w:t>
      </w:r>
      <w:r w:rsidR="007F1FA1" w:rsidRPr="00DF76D6">
        <w:rPr>
          <w:lang w:val="en-US"/>
        </w:rPr>
        <w:t xml:space="preserve"> </w:t>
      </w:r>
      <w:r w:rsidRPr="00DF76D6">
        <w:rPr>
          <w:lang w:val="en-US"/>
        </w:rPr>
        <w:t xml:space="preserve">been the subject of ongoing debate </w:t>
      </w:r>
      <w:r w:rsidR="009440A1" w:rsidRPr="00DF76D6">
        <w:rPr>
          <w:lang w:val="en-US"/>
        </w:rPr>
        <w:fldChar w:fldCharType="begin" w:fldLock="1"/>
      </w:r>
      <w:r w:rsidR="00526AFF" w:rsidRPr="00DF76D6">
        <w:rPr>
          <w:lang w:val="en-US"/>
        </w:rPr>
        <w:instrText>ADDIN CSL_CITATION {"citationItems":[{"id":"ITEM-1","itemData":{"DOI":"10.1016/j.jrp.2019.05.001","ISSN":"00926566","abstract":"We tested Lykken’s (1995) theory that the personality trait of fearless dominance (FD) can result in pos- itive or negative life outcomes depending on whether the socialization process was successful or not. We tested FD’s predictive and moderated relations with vocational success over a time interval of 4 years. We found that the relations between FD and change in income were moderated by level of education. When educational level was high (low), there was a positive (negative) relation between FD and change in income. Change in income mediated the relation between FA and vocational satisfaction. Finally, FD directly predicted vocational satisfaction after 4 years. Implications and limitations are discussed.","author":[{"dropping-particle":"","family":"Blickle","given":"Gerhard","non-dropping-particle":"","parse-names":false,"suffix":""},{"dropping-particle":"","family":"Genau","given":"Hanna A","non-dropping-particle":"","parse-names":false,"suffix":""}],"container-title":"Journal of Research in Personality","id":"ITEM-1","issued":{"date-parts":[["2019","8"]]},"page":"25-37","title":"The two faces of fearless dominance and their relations to vocational success","type":"article-journal","volume":"81"},"uris":["http://www.mendeley.com/documents/?uuid=c3ad4438-4fb2-4725-84e2-dd0dbd54e08c"]},{"id":"ITEM-2","itemData":{"DOI":"10.1016/j.avb.2012.11.007","ISBN":"1359-1789","abstract":"The influx of attention regarding psychopathy in the workplace by media and scholars alike has increased dramatically over the last two decades. Nevertheless, this attention has greatly outstripped the scientific evidence, and strong claims regarding the toxic effects of workplace psychopathy in the absence of research continue unabated. The present article for the first time brings together the diverse and growing scientific literature on the implications of business psychopathy for (a) occupational and academic differences, (b) workplace aggression and counterproductive behavior, (c) ethical decision-making in the corporate world, (d) white-color crime, and (e) leadership. Across these domains, there is preliminary evidence that psychopathy is tied to at least some negative outcomes in the workplace, although there are also scattered suggestions of some positive outcomes. Nevertheless, because of numerous methodological limitations, definitive statements regarding the adverse and adaptive correlates of psychopathy in the workplace are premature. We conclude with 10 recommendations for future scholarship in the budding field of business psychopathy. (C) 2012 Elsevier Ltd. All rights reserved.","author":[{"dropping-particle":"","family":"Smith","given":"Sarah F","non-dropping-particle":"","parse-names":false,"suffix":""},{"dropping-particle":"","family":"Lilienfeld","given":"Scott O","non-dropping-particle":"","parse-names":false,"suffix":""}],"container-title":"Aggression and Violent Behavior","id":"ITEM-2","issue":"2","issued":{"date-parts":[["2013"]]},"language":"English","note":"110iy\nTimes Cited:39\nCited References Count:124","page":"204-218","publisher":"Elsevier Ltd","title":"Psychopathy in the workplace: The knowns and unknowns","type":"article-journal","volume":"18"},"uris":["http://www.mendeley.com/documents/?uuid=02999bd4-fb53-48f8-8409-7b1235543a6e"]},{"id":"ITEM-3","itemData":{"DOI":"10.1037/a0025679","ISBN":"00219010","ISSN":"00219010","PMID":"22023075","abstract":"We reviewed studies of the Dark Triad (DT) personality traits--Machiavellianism, narcissism, and psychopathy-and meta-analytically examined their implications for job performance and counterproductive work behavior (CWB). Relations among the DT traits and behaviors were extracted from original reports published between 1951 and 2011 of 245 independent samples (N = 43,907). We found that reductions in the quality of job performance were consistently associated with increases in Machiavellianism and psychopathy and that CWB was associated with increases in all 3 components of the DT, but that these associations were moderated by such contextual factors as authority and culture. Multivariate analyses demonstrated that the DT explains moderate amounts of the variance in counterproductivity, but not job performance. The results showed that the 3 traits are positively related to one another but are sufficiently distinctive to warrant theoretical and empirical partitioning.","author":[{"dropping-particle":"","family":"O'Boyle","given":"Ernest H.","non-dropping-particle":"","parse-names":false,"suffix":""},{"dropping-particle":"","family":"Forsyth","given":"Donelson R.","non-dropping-particle":"","parse-names":false,"suffix":""},{"dropping-particle":"","family":"Banks","given":"George C.","non-dropping-particle":"","parse-names":false,"suffix":""},{"dropping-particle":"","family":"McDaniel","given":"Michael A.","non-dropping-particle":"","parse-names":false,"suffix":""}],"container-title":"Journal of Applied Psychology","edition":"2011/10/26","id":"ITEM-3","issue":"3","issued":{"date-parts":[["2012"]]},"language":"English","note":"From Duplicate 1 (A meta-analysis of the Dark Triad and work behavior: a social exchange perspective - O'Boyle, E H; Forsyth, D R; Banks, G C; McDaniel, M A)\n\nO'Boyle, Ernest H\nForsyth, Donelson R\nBanks, George C\nMcDaniel, Michael A\neng\nMeta-Analysis\nReview\nJ Appl Psychol. 2012 May;97(3):557-79. doi: 10.1037/a0025679. Epub 2011 Oct 24.","page":"557-579","publisher":"American Psychological Association","title":"A meta-analysis of the Dark Triad and work behavior: A social exchange perspective","type":"article-journal","volume":"97"},"uris":["http://www.mendeley.com/documents/?uuid=492978a9-674a-4bb6-8ac3-c4ec1e29e91f"]}],"mendeley":{"formattedCitation":"(Blickle &amp; Genau, 2019; O’Boyle et al., 2012; Smith &amp; Lilienfeld, 2013)","plainTextFormattedCitation":"(Blickle &amp; Genau, 2019; O’Boyle et al., 2012; Smith &amp; Lilienfeld, 2013)","previouslyFormattedCitation":"(Blickle &amp; Genau, 2019; O’Boyle et al., 2012; Smith &amp; Lilienfeld, 2013)"},"properties":{"noteIndex":0},"schema":"https://github.com/citation-style-language/schema/raw/master/csl-citation.json"}</w:instrText>
      </w:r>
      <w:r w:rsidR="009440A1" w:rsidRPr="00DF76D6">
        <w:rPr>
          <w:lang w:val="en-US"/>
        </w:rPr>
        <w:fldChar w:fldCharType="separate"/>
      </w:r>
      <w:r w:rsidR="000A2FE1" w:rsidRPr="00DF76D6">
        <w:rPr>
          <w:noProof/>
        </w:rPr>
        <w:t>(Blickle &amp; Genau, 2019; O’Boyle et al., 2012; Smith &amp; Lilienfeld, 2013)</w:t>
      </w:r>
      <w:r w:rsidR="009440A1" w:rsidRPr="00DF76D6">
        <w:rPr>
          <w:lang w:val="en-US"/>
        </w:rPr>
        <w:fldChar w:fldCharType="end"/>
      </w:r>
      <w:r w:rsidRPr="00DF76D6">
        <w:t xml:space="preserve">. </w:t>
      </w:r>
      <w:r w:rsidR="0058038A" w:rsidRPr="00DF76D6">
        <w:rPr>
          <w:lang w:val="en-US"/>
        </w:rPr>
        <w:t>Specifically</w:t>
      </w:r>
      <w:r w:rsidRPr="00DF76D6">
        <w:rPr>
          <w:lang w:val="en-US"/>
        </w:rPr>
        <w:t xml:space="preserve">, </w:t>
      </w:r>
      <w:r w:rsidR="00937DAF" w:rsidRPr="00DF76D6">
        <w:rPr>
          <w:lang w:val="en-US"/>
        </w:rPr>
        <w:t>do</w:t>
      </w:r>
      <w:r w:rsidR="00E66CC3" w:rsidRPr="00DF76D6">
        <w:rPr>
          <w:lang w:val="en-US"/>
        </w:rPr>
        <w:t xml:space="preserve"> psychopathic</w:t>
      </w:r>
      <w:r w:rsidR="009C56BC" w:rsidRPr="00DF76D6">
        <w:rPr>
          <w:lang w:val="en-US"/>
        </w:rPr>
        <w:t xml:space="preserve"> personality characteristics</w:t>
      </w:r>
      <w:r w:rsidR="00E66CC3" w:rsidRPr="00DF76D6">
        <w:rPr>
          <w:lang w:val="en-US"/>
        </w:rPr>
        <w:t xml:space="preserve"> promot</w:t>
      </w:r>
      <w:r w:rsidR="00937DAF" w:rsidRPr="00DF76D6">
        <w:rPr>
          <w:lang w:val="en-US"/>
        </w:rPr>
        <w:t>e</w:t>
      </w:r>
      <w:r w:rsidR="00E66CC3" w:rsidRPr="00DF76D6">
        <w:rPr>
          <w:lang w:val="en-US"/>
        </w:rPr>
        <w:t xml:space="preserve"> </w:t>
      </w:r>
      <w:r w:rsidRPr="00DF76D6">
        <w:rPr>
          <w:lang w:val="en-US"/>
        </w:rPr>
        <w:t xml:space="preserve">professional success? </w:t>
      </w:r>
      <w:r w:rsidR="003F21AB" w:rsidRPr="00DF76D6">
        <w:rPr>
          <w:lang w:val="en-US"/>
        </w:rPr>
        <w:t xml:space="preserve">Previous </w:t>
      </w:r>
      <w:r w:rsidR="00794D85" w:rsidRPr="00DF76D6">
        <w:rPr>
          <w:lang w:val="en-US"/>
        </w:rPr>
        <w:t xml:space="preserve">literature </w:t>
      </w:r>
      <w:r w:rsidRPr="00DF76D6">
        <w:rPr>
          <w:lang w:val="en-US"/>
        </w:rPr>
        <w:t xml:space="preserve">has relied on </w:t>
      </w:r>
      <w:r w:rsidR="00794D85" w:rsidRPr="00DF76D6">
        <w:rPr>
          <w:lang w:val="en-US"/>
        </w:rPr>
        <w:t xml:space="preserve">aspects </w:t>
      </w:r>
      <w:r w:rsidRPr="00DF76D6">
        <w:rPr>
          <w:lang w:val="en-US"/>
        </w:rPr>
        <w:t>of psychopath</w:t>
      </w:r>
      <w:r w:rsidR="0035724A" w:rsidRPr="00DF76D6">
        <w:rPr>
          <w:lang w:val="en-US"/>
        </w:rPr>
        <w:t>ic personality</w:t>
      </w:r>
      <w:r w:rsidRPr="00DF76D6">
        <w:rPr>
          <w:lang w:val="en-US"/>
        </w:rPr>
        <w:t xml:space="preserve">, drawn from small samples, and </w:t>
      </w:r>
      <w:r w:rsidR="00794D85" w:rsidRPr="00DF76D6">
        <w:rPr>
          <w:lang w:val="en-US"/>
        </w:rPr>
        <w:t xml:space="preserve">reported </w:t>
      </w:r>
      <w:r w:rsidRPr="00DF76D6">
        <w:rPr>
          <w:lang w:val="en-US"/>
        </w:rPr>
        <w:t>divergent results. Here, we</w:t>
      </w:r>
      <w:r w:rsidR="0016559D" w:rsidRPr="00DF76D6">
        <w:rPr>
          <w:lang w:val="en-US"/>
        </w:rPr>
        <w:t xml:space="preserve"> </w:t>
      </w:r>
      <w:r w:rsidR="002244B9" w:rsidRPr="00DF76D6">
        <w:rPr>
          <w:lang w:val="en-US"/>
        </w:rPr>
        <w:t>approach</w:t>
      </w:r>
      <w:r w:rsidR="00794D85" w:rsidRPr="00DF76D6">
        <w:rPr>
          <w:lang w:val="en-US"/>
        </w:rPr>
        <w:t xml:space="preserve"> </w:t>
      </w:r>
      <w:r w:rsidR="0016559D" w:rsidRPr="00DF76D6">
        <w:rPr>
          <w:lang w:val="en-US"/>
        </w:rPr>
        <w:t xml:space="preserve">this debate by </w:t>
      </w:r>
      <w:r w:rsidRPr="00DF76D6">
        <w:rPr>
          <w:lang w:val="en-US"/>
        </w:rPr>
        <w:t>draw</w:t>
      </w:r>
      <w:r w:rsidR="00794D85" w:rsidRPr="00DF76D6">
        <w:rPr>
          <w:lang w:val="en-US"/>
        </w:rPr>
        <w:t>ing</w:t>
      </w:r>
      <w:r w:rsidRPr="00DF76D6">
        <w:rPr>
          <w:lang w:val="en-US"/>
        </w:rPr>
        <w:t xml:space="preserve"> from a large</w:t>
      </w:r>
      <w:r w:rsidR="00F1210D" w:rsidRPr="00DF76D6">
        <w:rPr>
          <w:lang w:val="en-US"/>
        </w:rPr>
        <w:t>,</w:t>
      </w:r>
      <w:r w:rsidRPr="00DF76D6">
        <w:rPr>
          <w:lang w:val="en-US"/>
        </w:rPr>
        <w:t xml:space="preserve"> national</w:t>
      </w:r>
      <w:r w:rsidR="00F1210D" w:rsidRPr="00DF76D6">
        <w:rPr>
          <w:lang w:val="en-US"/>
        </w:rPr>
        <w:t>ly represen</w:t>
      </w:r>
      <w:r w:rsidR="00350D40" w:rsidRPr="00DF76D6">
        <w:rPr>
          <w:lang w:val="en-US"/>
        </w:rPr>
        <w:t>t</w:t>
      </w:r>
      <w:r w:rsidR="00F1210D" w:rsidRPr="00DF76D6">
        <w:rPr>
          <w:lang w:val="en-US"/>
        </w:rPr>
        <w:t>ative</w:t>
      </w:r>
      <w:r w:rsidRPr="00DF76D6">
        <w:rPr>
          <w:lang w:val="en-US"/>
        </w:rPr>
        <w:t xml:space="preserve"> sample and </w:t>
      </w:r>
      <w:r w:rsidR="00E028DE" w:rsidRPr="00DF76D6">
        <w:rPr>
          <w:lang w:val="en-US"/>
        </w:rPr>
        <w:t>examin</w:t>
      </w:r>
      <w:r w:rsidR="00794D85" w:rsidRPr="00DF76D6">
        <w:rPr>
          <w:lang w:val="en-US"/>
        </w:rPr>
        <w:t>ing</w:t>
      </w:r>
      <w:r w:rsidR="00937DAF" w:rsidRPr="00DF76D6">
        <w:rPr>
          <w:lang w:val="en-US"/>
        </w:rPr>
        <w:t xml:space="preserve"> stability of </w:t>
      </w:r>
      <w:r w:rsidR="00E028DE" w:rsidRPr="00DF76D6">
        <w:rPr>
          <w:lang w:val="en-US"/>
        </w:rPr>
        <w:t>response</w:t>
      </w:r>
      <w:r w:rsidR="00937DAF" w:rsidRPr="00DF76D6">
        <w:rPr>
          <w:lang w:val="en-US"/>
        </w:rPr>
        <w:t>s</w:t>
      </w:r>
      <w:r w:rsidRPr="00DF76D6">
        <w:rPr>
          <w:lang w:val="en-US"/>
        </w:rPr>
        <w:t xml:space="preserve"> over time.</w:t>
      </w:r>
      <w:r w:rsidR="00A236EA" w:rsidRPr="00DF76D6">
        <w:rPr>
          <w:lang w:val="en-US"/>
        </w:rPr>
        <w:t xml:space="preserve"> </w:t>
      </w:r>
    </w:p>
    <w:p w14:paraId="2D437E1D" w14:textId="1CB148F4" w:rsidR="00C82B62" w:rsidRPr="00DF76D6" w:rsidRDefault="00022C2E">
      <w:pPr>
        <w:spacing w:line="480" w:lineRule="auto"/>
        <w:ind w:firstLine="720"/>
        <w:rPr>
          <w:lang w:val="en-US"/>
        </w:rPr>
      </w:pPr>
      <w:r w:rsidRPr="00DF76D6">
        <w:rPr>
          <w:lang w:val="en-US"/>
        </w:rPr>
        <w:t xml:space="preserve">Psychopathic personality </w:t>
      </w:r>
      <w:r w:rsidR="00367097" w:rsidRPr="00DF76D6">
        <w:rPr>
          <w:lang w:val="en-US"/>
        </w:rPr>
        <w:t>entails</w:t>
      </w:r>
      <w:r w:rsidR="00A3347C" w:rsidRPr="00DF76D6">
        <w:rPr>
          <w:lang w:val="en-US"/>
        </w:rPr>
        <w:t xml:space="preserve"> </w:t>
      </w:r>
      <w:r w:rsidRPr="00DF76D6">
        <w:rPr>
          <w:lang w:val="en-US"/>
        </w:rPr>
        <w:t xml:space="preserve">superficial charm, unreliability, </w:t>
      </w:r>
      <w:r w:rsidR="00772F32" w:rsidRPr="00DF76D6">
        <w:rPr>
          <w:lang w:val="en-US"/>
        </w:rPr>
        <w:t>dishonesty</w:t>
      </w:r>
      <w:r w:rsidRPr="00DF76D6">
        <w:rPr>
          <w:lang w:val="en-US"/>
        </w:rPr>
        <w:t xml:space="preserve">, lack of remorse, and loss of insight or </w:t>
      </w:r>
      <w:r w:rsidR="00510EB5" w:rsidRPr="00DF76D6">
        <w:rPr>
          <w:lang w:val="en-US"/>
        </w:rPr>
        <w:t xml:space="preserve">presence of </w:t>
      </w:r>
      <w:r w:rsidRPr="00DF76D6">
        <w:rPr>
          <w:lang w:val="en-US"/>
        </w:rPr>
        <w:t>unresponsiveness during interpersonal interactions</w:t>
      </w:r>
      <w:r w:rsidR="00137F02" w:rsidRPr="00DF76D6">
        <w:rPr>
          <w:lang w:val="en-US"/>
        </w:rPr>
        <w:t xml:space="preserve"> </w:t>
      </w:r>
      <w:r w:rsidR="00137F02" w:rsidRPr="00DF76D6">
        <w:rPr>
          <w:lang w:val="en-US"/>
        </w:rPr>
        <w:fldChar w:fldCharType="begin" w:fldLock="1"/>
      </w:r>
      <w:r w:rsidR="0078049E" w:rsidRPr="00DF76D6">
        <w:rPr>
          <w:lang w:val="en-US"/>
        </w:rPr>
        <w:instrText>ADDIN CSL_CITATION {"citationItems":[{"id":"ITEM-1","itemData":{"author":[{"dropping-particle":"","family":"Cleckley","given":"H M","non-dropping-particle":"","parse-names":false,"suffix":""}],"id":"ITEM-1","issued":{"date-parts":[["1941"]]},"publisher":"Mosby","publisher-place":"St. Louis","title":"The mask of sanity","type":"book"},"uris":["http://www.mendeley.com/documents/?uuid=e82c3f82-48e4-4505-bc7e-a6e75ec6ba51"]}],"mendeley":{"formattedCitation":"(Cleckley, 1941)","plainTextFormattedCitation":"(Cleckley, 1941)","previouslyFormattedCitation":"(Cleckley, 1941)"},"properties":{"noteIndex":0},"schema":"https://github.com/citation-style-language/schema/raw/master/csl-citation.json"}</w:instrText>
      </w:r>
      <w:r w:rsidR="00137F02" w:rsidRPr="00DF76D6">
        <w:rPr>
          <w:lang w:val="en-US"/>
        </w:rPr>
        <w:fldChar w:fldCharType="separate"/>
      </w:r>
      <w:r w:rsidR="00137F02" w:rsidRPr="00DF76D6">
        <w:rPr>
          <w:noProof/>
          <w:lang w:val="en-US"/>
        </w:rPr>
        <w:t>(Cleckley, 1941)</w:t>
      </w:r>
      <w:r w:rsidR="00137F02" w:rsidRPr="00DF76D6">
        <w:rPr>
          <w:lang w:val="en-US"/>
        </w:rPr>
        <w:fldChar w:fldCharType="end"/>
      </w:r>
      <w:r w:rsidRPr="00DF76D6">
        <w:rPr>
          <w:lang w:val="en-US"/>
        </w:rPr>
        <w:t xml:space="preserve">. </w:t>
      </w:r>
      <w:r w:rsidR="003F21AB" w:rsidRPr="00DF76D6">
        <w:rPr>
          <w:lang w:val="en-US"/>
        </w:rPr>
        <w:t>The</w:t>
      </w:r>
      <w:r w:rsidR="00526AFF" w:rsidRPr="00DF76D6">
        <w:rPr>
          <w:lang w:val="en-US"/>
        </w:rPr>
        <w:t xml:space="preserve"> Psychopathic Personality Inventory </w:t>
      </w:r>
      <w:r w:rsidR="00526AFF" w:rsidRPr="00DF76D6">
        <w:rPr>
          <w:lang w:val="en-US"/>
        </w:rPr>
        <w:fldChar w:fldCharType="begin" w:fldLock="1"/>
      </w:r>
      <w:r w:rsidR="00D17F0A" w:rsidRPr="00DF76D6">
        <w:rPr>
          <w:lang w:val="en-US"/>
        </w:rPr>
        <w:instrText>ADDIN CSL_CITATION {"citationItems":[{"id":"ITEM-1","itemData":{"author":[{"dropping-particle":"","family":"Lilienfeld","given":"Scott O","non-dropping-particle":"","parse-names":false,"suffix":""},{"dropping-particle":"","family":"Widows","given":"M R","non-dropping-particle":"","parse-names":false,"suffix":""}],"id":"ITEM-1","issued":{"date-parts":[["2005"]]},"publisher":"Psychological Assessment Resources","publisher-place":"Lutz","title":"Psychopathy Personality Inventory Revised (PPI-R). Professional manual","type":"book"},"prefix":"PPI; ","uris":["http://www.mendeley.com/documents/?uuid=5704f2b3-3dcd-4b5b-8876-c04d2463a53e"]}],"mendeley":{"formattedCitation":"(PPI; Lilienfeld &amp; Widows, 2005)","plainTextFormattedCitation":"(PPI; Lilienfeld &amp; Widows, 2005)","previouslyFormattedCitation":"(PPI; Lilienfeld &amp; Widows, 2005)"},"properties":{"noteIndex":0},"schema":"https://github.com/citation-style-language/schema/raw/master/csl-citation.json"}</w:instrText>
      </w:r>
      <w:r w:rsidR="00526AFF" w:rsidRPr="00DF76D6">
        <w:rPr>
          <w:lang w:val="en-US"/>
        </w:rPr>
        <w:fldChar w:fldCharType="separate"/>
      </w:r>
      <w:r w:rsidR="00526AFF" w:rsidRPr="00DF76D6">
        <w:rPr>
          <w:noProof/>
          <w:lang w:val="en-US"/>
        </w:rPr>
        <w:t>(PPI; Lilienfeld &amp; Widows, 2005)</w:t>
      </w:r>
      <w:r w:rsidR="00526AFF" w:rsidRPr="00DF76D6">
        <w:rPr>
          <w:lang w:val="en-US"/>
        </w:rPr>
        <w:fldChar w:fldCharType="end"/>
      </w:r>
      <w:r w:rsidR="003F21AB" w:rsidRPr="00DF76D6">
        <w:rPr>
          <w:lang w:val="en-US"/>
        </w:rPr>
        <w:t xml:space="preserve"> draws on a model characterizing</w:t>
      </w:r>
      <w:r w:rsidR="00526AFF" w:rsidRPr="00DF76D6">
        <w:rPr>
          <w:lang w:val="en-US"/>
        </w:rPr>
        <w:t xml:space="preserve"> t</w:t>
      </w:r>
      <w:r w:rsidR="002E011F" w:rsidRPr="00DF76D6">
        <w:rPr>
          <w:lang w:val="en-US"/>
        </w:rPr>
        <w:t>hese manifestation</w:t>
      </w:r>
      <w:r w:rsidR="00A3347C" w:rsidRPr="00DF76D6">
        <w:rPr>
          <w:lang w:val="en-US"/>
        </w:rPr>
        <w:t>s</w:t>
      </w:r>
      <w:r w:rsidR="002E011F" w:rsidRPr="00DF76D6">
        <w:rPr>
          <w:lang w:val="en-US"/>
        </w:rPr>
        <w:t xml:space="preserve"> </w:t>
      </w:r>
      <w:r w:rsidR="003F21AB" w:rsidRPr="00DF76D6">
        <w:rPr>
          <w:lang w:val="en-US"/>
        </w:rPr>
        <w:t xml:space="preserve">by </w:t>
      </w:r>
      <w:r w:rsidRPr="00DF76D6">
        <w:rPr>
          <w:lang w:val="en-US"/>
        </w:rPr>
        <w:t>two</w:t>
      </w:r>
      <w:r w:rsidR="003F21AB" w:rsidRPr="00DF76D6">
        <w:rPr>
          <w:lang w:val="en-US"/>
        </w:rPr>
        <w:t xml:space="preserve"> main</w:t>
      </w:r>
      <w:r w:rsidRPr="00DF76D6">
        <w:rPr>
          <w:lang w:val="en-US"/>
        </w:rPr>
        <w:t xml:space="preserve"> </w:t>
      </w:r>
      <w:r w:rsidR="002E011F" w:rsidRPr="00DF76D6">
        <w:rPr>
          <w:lang w:val="en-US"/>
        </w:rPr>
        <w:t>aspects</w:t>
      </w:r>
      <w:r w:rsidRPr="00DF76D6">
        <w:rPr>
          <w:lang w:val="en-US"/>
        </w:rPr>
        <w:t>. The first</w:t>
      </w:r>
      <w:r w:rsidR="003F21AB" w:rsidRPr="00DF76D6">
        <w:rPr>
          <w:lang w:val="en-US"/>
        </w:rPr>
        <w:t xml:space="preserve"> aspect</w:t>
      </w:r>
      <w:r w:rsidR="006F6CE3" w:rsidRPr="00DF76D6">
        <w:rPr>
          <w:lang w:val="en-US"/>
        </w:rPr>
        <w:t xml:space="preserve">, </w:t>
      </w:r>
      <w:r w:rsidR="00F92DB2" w:rsidRPr="00DF76D6">
        <w:rPr>
          <w:i/>
          <w:iCs/>
          <w:lang w:val="en-US"/>
        </w:rPr>
        <w:t>fearless dominance</w:t>
      </w:r>
      <w:r w:rsidR="006F6CE3" w:rsidRPr="00DF76D6">
        <w:rPr>
          <w:lang w:val="en-US"/>
        </w:rPr>
        <w:t>,</w:t>
      </w:r>
      <w:r w:rsidRPr="00DF76D6">
        <w:rPr>
          <w:lang w:val="en-US"/>
        </w:rPr>
        <w:t xml:space="preserve"> is characterized as fearless, socially dominant, bold, and low on empathy and emotion</w:t>
      </w:r>
      <w:r w:rsidR="006F6CE3" w:rsidRPr="00DF76D6">
        <w:rPr>
          <w:lang w:val="en-US"/>
        </w:rPr>
        <w:t>.</w:t>
      </w:r>
      <w:r w:rsidR="00870D36" w:rsidRPr="00DF76D6">
        <w:rPr>
          <w:lang w:val="en-US"/>
        </w:rPr>
        <w:t xml:space="preserve"> This aspect</w:t>
      </w:r>
      <w:r w:rsidR="00367097" w:rsidRPr="00DF76D6">
        <w:rPr>
          <w:lang w:val="en-US"/>
        </w:rPr>
        <w:t xml:space="preserve"> </w:t>
      </w:r>
      <w:r w:rsidR="00870D36" w:rsidRPr="00DF76D6">
        <w:rPr>
          <w:lang w:val="en-US"/>
        </w:rPr>
        <w:t>is</w:t>
      </w:r>
      <w:r w:rsidR="00367097" w:rsidRPr="00DF76D6">
        <w:rPr>
          <w:lang w:val="en-US"/>
        </w:rPr>
        <w:t xml:space="preserve"> linked</w:t>
      </w:r>
      <w:r w:rsidR="00870D36" w:rsidRPr="00DF76D6">
        <w:rPr>
          <w:lang w:val="en-US"/>
        </w:rPr>
        <w:t xml:space="preserve"> to the primary psychopathy concept </w:t>
      </w:r>
      <w:r w:rsidR="00870D36" w:rsidRPr="00DF76D6">
        <w:rPr>
          <w:lang w:val="en-US"/>
        </w:rPr>
        <w:fldChar w:fldCharType="begin" w:fldLock="1"/>
      </w:r>
      <w:r w:rsidR="00EA4E67" w:rsidRPr="00DF76D6">
        <w:rPr>
          <w:lang w:val="en-US"/>
        </w:rPr>
        <w:instrText>ADDIN CSL_CITATION {"citationItems":[{"id":"ITEM-1","itemData":{"DOI":"10.1037/0022-3514.68.1.151","ISBN":"0022-3514 (Print) 0022-3514 (Linking)","ISSN":"1939-1315","PMID":"7861311","abstract":"The present study examined antisocial dispositions in 487 university students. Primary and secondary psychopathy scales were developed to assess a protopsychopathic interpersonal philosophy. An antisocial action scale also was developed for purposes of validation. The primary, secondary, and antisocial action scales were correlated with each other and with boredom susceptibility and disinhibition but not with experience seeking and thrill and adventure seeking. Secondary psychopathy was associated with trait anxiety. Multiple regression analysis revealed that the strongest predictors of antisocial action were disinhibition, primary psychopathy, secondary psychopathy, and sex, whereas thrill and adventure seeking was a negative predictor. This argues against a singular behavioral inhibition system mediating both antisocial and risk-taking behavior. These findings are also consistent with the view that psychopathy is a continuous dimension.","author":[{"dropping-particle":"","family":"Levenson","given":"Michael R. R","non-dropping-particle":"","parse-names":false,"suffix":""},{"dropping-particle":"","family":"Kiehl","given":"Kent A. A","non-dropping-particle":"","parse-names":false,"suffix":""},{"dropping-particle":"","family":"Fitzpatrick","given":"Cory M. M","non-dropping-particle":"","parse-names":false,"suffix":""}],"container-title":"Journal of Personality and Social Psychology","edition":"1995/01/01","id":"ITEM-1","issue":"1","issued":{"date-parts":[["1995"]]},"language":"eng","note":"From Duplicate 1 (Assessing psychopathic attributes in a noninstitutionalized population - Levenson, M R; Kiehl, K A; Fitzpatrick, C M)\n\nLevenson, M R\nKiehl, K A\nFitzpatrick, C M\neng\nAA08941/AA/NIAAA NIH HHS/\nResearch Support, Non-U.S. Gov't\nResearch Support, U.S. Gov't, P.H.S.\nJ Pers Soc Psychol. 1995 Jan;68(1):151-8.","page":"151-158","title":"Assessing psychopathic attributes in a noninstitutionalized population","type":"article-journal","volume":"68"},"uris":["http://www.mendeley.com/documents/?uuid=d7b160e1-3ddb-4e14-9850-a25dfb880b54"]},{"id":"ITEM-2","itemData":{"DOI":"10.1016/j.avb.2020.101473","ISSN":"13591789","author":[{"dropping-particle":"","family":"Sellbom","given":"Martin","non-dropping-particle":"","parse-names":false,"suffix":""},{"dropping-particle":"","family":"Drislane","given":"Laura E.","non-dropping-particle":"","parse-names":false,"suffix":""}],"container-title":"Aggression and Violent Behavior","id":"ITEM-2","issued":{"date-parts":[["2020","7"]]},"page":"101473","publisher":"Elsevier Ltd","title":"The classification of psychopathy","type":"article-journal"},"uris":["http://www.mendeley.com/documents/?uuid=879c559c-67bc-49fb-ac92-053642359583"]}],"mendeley":{"formattedCitation":"(Levenson et al., 1995; Sellbom &amp; Drislane, 2020)","plainTextFormattedCitation":"(Levenson et al., 1995; Sellbom &amp; Drislane, 2020)","previouslyFormattedCitation":"(Levenson et al., 1995; Sellbom &amp; Drislane, 2020)"},"properties":{"noteIndex":0},"schema":"https://github.com/citation-style-language/schema/raw/master/csl-citation.json"}</w:instrText>
      </w:r>
      <w:r w:rsidR="00870D36" w:rsidRPr="00DF76D6">
        <w:rPr>
          <w:lang w:val="en-US"/>
        </w:rPr>
        <w:fldChar w:fldCharType="separate"/>
      </w:r>
      <w:r w:rsidR="00D54043" w:rsidRPr="00DF76D6">
        <w:rPr>
          <w:noProof/>
          <w:lang w:val="en-US"/>
        </w:rPr>
        <w:t>(Levenson et al., 1995; Sellbom &amp; Drislane, 2020)</w:t>
      </w:r>
      <w:r w:rsidR="00870D36" w:rsidRPr="00DF76D6">
        <w:rPr>
          <w:lang w:val="en-US"/>
        </w:rPr>
        <w:fldChar w:fldCharType="end"/>
      </w:r>
      <w:r w:rsidR="00C278F3" w:rsidRPr="00DF76D6">
        <w:rPr>
          <w:lang w:val="en-US"/>
        </w:rPr>
        <w:t xml:space="preserve"> despite some debate of its role within psychopathic personality </w:t>
      </w:r>
      <w:r w:rsidR="00C278F3" w:rsidRPr="00DF76D6">
        <w:rPr>
          <w:lang w:val="en-US"/>
        </w:rPr>
        <w:fldChar w:fldCharType="begin" w:fldLock="1"/>
      </w:r>
      <w:r w:rsidR="00D00F71" w:rsidRPr="00DF76D6">
        <w:rPr>
          <w:lang w:val="en-US"/>
        </w:rPr>
        <w:instrText>ADDIN CSL_CITATION {"citationItems":[{"id":"ITEM-1","itemData":{"DOI":"10.1037/a0024567","ISBN":"1949-2723 (Electronic)\r1949-2723 (Linking)","PMID":"22452764","abstract":"Since its publication, the Psychopathic Personality Inventory and its revision (Lilienfeld &amp; Andrews, 1996; Lilienfeld &amp; Widows, 2005) have become increasingly popular such that it is now among the most frequently used self-report inventories for the assessment of psychopathy. The current meta-analysis examined the relations between the two PPI factors (factor 1: Fearless Dominance; factor 2: Self-Centered Impulsivity), as well as their relations with other validated measures of psychopathy, internalizing and externalizing forms of psychopathology, general personality traits, and antisocial personality disorder symptoms. Across 61 samples reported in 49 publications, we found support for the convergent and criterion validity of both PPI factor 2 and the PPI total score. Much weaker validation was found for PPI factor 1, which manifested limited convergent validity and a pattern of correlations with central criterion variables that was inconsistent with many conceptualizations of psychopathy.","author":[{"dropping-particle":"","family":"Miller","given":"J D","non-dropping-particle":"","parse-names":false,"suffix":""},{"dropping-particle":"","family":"Lynam","given":"D R","non-dropping-particle":"","parse-names":false,"suffix":""}],"container-title":"Personality disorders","edition":"2012/03/29","id":"ITEM-1","issue":"3","issued":{"date-parts":[["2012"]]},"language":"English.","note":"Miller, Joshua D\nLynam, Donald R\neng\nMeta-Analysis\nReview\nPersonal Disord. 2012 Jul;3(3):305-26. doi: 10.1037/a0024567. Epub 2011 Aug 8.","page":"305-326","title":"An examination of the Psychopathic Personality Inventory's nomological network: a meta-analytic review","type":"article-journal","volume":"3"},"uris":["http://www.mendeley.com/documents/?uuid=57cf1b9f-3be5-47cd-b8f7-addf74074cad"]},{"id":"ITEM-2","itemData":{"DOI":"10.1037/a0026987","ISBN":"1949-2715","ISSN":"19492715","PMID":"22823232","abstract":"Based on their 2011 meta-analysis of the correlates of the Psychopathic Personality Inventory (PPI), Miller and Lynam (An examination of the Psychopathic Personality Inventory's nomological network: A meta-analytic review, Personality Disorders: Theory, Research, and Treatment, 3, 305-326) conclude that its Fearless Dominance (PPI-FD) higher-order dimension exhibits weak construct validity, leading them to question the relevance of boldness to the conceptualization and assessment of psychopathy. We examine their assertions in light of the clinical, conceptual, and empirical literatures on psychopathy. We demonstrate that Miller and Lynam's assertions (a) are sharply at odds with evidence that well-validated psychopathy measures detect both secondary and primary subtypes, the latter of which is linked to social poise and immunity to psychological distress, (b) are inconsistent with most classic clinical descriptions of psychopathy, in which fearless dominance plays a key role, (c) presume an a priori nomological network of psychopathy that leaves scant room for adaptive functioning and renders psychopathy largely equivalent to antisocial personality disorder as defined by the Diagnostic and Statistical Manual of Mental Disorders, (d) are premised on a misunderstanding of the role of Cleckley's \"mask\" of healthy adjustment in psychopathy, and (e) are contradicted by data-some reported elsewhere by Miller and Lynam themselves-that PPI-FD is moderately to highly associated with scores on several well-validated psychopathy measures, as well as with personality traits and laboratory markers classically associated with psychopathy. A scientific approach to psychopathy requires the question of whether its subdimensions are linked to adaptive functioning to be adjudicated by data, not by fiat.","author":[{"dropping-particle":"","family":"Lilienfeld","given":"Scott O","non-dropping-particle":"","parse-names":false,"suffix":""},{"dropping-particle":"","family":"Patrick","given":"Christopher J","non-dropping-particle":"","parse-names":false,"suffix":""},{"dropping-particle":"","family":"Benning","given":"Stephen D.","non-dropping-particle":"","parse-names":false,"suffix":""},{"dropping-particle":"","family":"Berg","given":"Joanna M","non-dropping-particle":"","parse-names":false,"suffix":""},{"dropping-particle":"","family":"Sellbom","given":"Martin","non-dropping-particle":"","parse-names":false,"suffix":""},{"dropping-particle":"","family":"Edens","given":"John F.","non-dropping-particle":"","parse-names":false,"suffix":""}],"container-title":"Personality Disorders: Theory, Research, and Treatment","edition":"2012/07/25","id":"ITEM-2","issue":"3","issued":{"date-parts":[["2012"]]},"language":"eng","note":"From Duplicate 1 (The role of fearless dominance in psychopathy: Confusions, controversies, and clarifications - Lilienfeld, Scott O; Patrick, Christopher J.; Benning, Stephen D.; Berg, Joanna; Sellbom, Martin; Edens, John F.)\n\nLilienfeld, Scott O\nPatrick, Christopher J\nBenning, Stephen D\nBerg, Joanna\nSellbom, Martin\nEdens, John F\neng\nComment\nPersonal Disord. 2012 Jul;3(3):327-40. doi: 10.1037/a0026987.\n\nFrom Duplicate 2 (The role of fearless dominance in psychopathy: confusions, controversies, and clarifications - Lilienfeld, Scott O; Patrick, Christopher J; Benning, Stephen D; Berg, Joanna; Sellbom, Martin; Edens, John F)\n\nPMID: 22823232","page":"327-340","title":"The role of fearless dominance in psychopathy: Confusions, controversies, and clarifications","type":"article-journal","volume":"3"},"uris":["http://www.mendeley.com/documents/?uuid=314757d9-69be-4894-b1f8-44adce72344e"]},{"id":"ITEM-3","itemData":{"DOI":"10.1016/j.avb.2020.101473","ISSN":"13591789","author":[{"dropping-particle":"","family":"Sellbom","given":"Martin","non-dropping-particle":"","parse-names":false,"suffix":""},{"dropping-particle":"","family":"Drislane","given":"Laura E.","non-dropping-particle":"","parse-names":false,"suffix":""}],"container-title":"Aggression and Violent Behavior","id":"ITEM-3","issued":{"date-parts":[["2020","7"]]},"page":"101473","publisher":"Elsevier Ltd","title":"The classification of psychopathy","type":"article-journal"},"uris":["http://www.mendeley.com/documents/?uuid=879c559c-67bc-49fb-ac92-053642359583"]}],"mendeley":{"formattedCitation":"(Lilienfeld, Patrick, et al., 2012; Miller &amp; Lynam, 2012; Sellbom &amp; Drislane, 2020)","plainTextFormattedCitation":"(Lilienfeld, Patrick, et al., 2012; Miller &amp; Lynam, 2012; Sellbom &amp; Drislane, 2020)","previouslyFormattedCitation":"(Lilienfeld, Patrick, et al., 2012; Miller &amp; Lynam, 2012; Sellbom &amp; Drislane, 2020)"},"properties":{"noteIndex":0},"schema":"https://github.com/citation-style-language/schema/raw/master/csl-citation.json"}</w:instrText>
      </w:r>
      <w:r w:rsidR="00C278F3" w:rsidRPr="00DF76D6">
        <w:rPr>
          <w:lang w:val="en-US"/>
        </w:rPr>
        <w:fldChar w:fldCharType="separate"/>
      </w:r>
      <w:r w:rsidR="00D00F71" w:rsidRPr="00DF76D6">
        <w:rPr>
          <w:noProof/>
          <w:lang w:val="en-US"/>
        </w:rPr>
        <w:t>(Lilienfeld, Patrick, et al., 2012; Miller &amp; Lynam, 2012; Sellbom &amp; Drislane, 2020)</w:t>
      </w:r>
      <w:r w:rsidR="00C278F3" w:rsidRPr="00DF76D6">
        <w:rPr>
          <w:lang w:val="en-US"/>
        </w:rPr>
        <w:fldChar w:fldCharType="end"/>
      </w:r>
      <w:r w:rsidR="00870D36" w:rsidRPr="00DF76D6">
        <w:rPr>
          <w:lang w:val="en-US"/>
        </w:rPr>
        <w:t>.</w:t>
      </w:r>
      <w:r w:rsidR="006F6CE3" w:rsidRPr="00DF76D6">
        <w:rPr>
          <w:lang w:val="en-US"/>
        </w:rPr>
        <w:t xml:space="preserve"> T</w:t>
      </w:r>
      <w:r w:rsidRPr="00DF76D6">
        <w:rPr>
          <w:lang w:val="en-US"/>
        </w:rPr>
        <w:t>he second</w:t>
      </w:r>
      <w:r w:rsidR="003F21AB" w:rsidRPr="00DF76D6">
        <w:rPr>
          <w:lang w:val="en-US"/>
        </w:rPr>
        <w:t xml:space="preserve"> aspect</w:t>
      </w:r>
      <w:r w:rsidR="006F6CE3" w:rsidRPr="00DF76D6">
        <w:rPr>
          <w:lang w:val="en-US"/>
        </w:rPr>
        <w:t xml:space="preserve">, </w:t>
      </w:r>
      <w:r w:rsidR="00170CC7" w:rsidRPr="00DF76D6">
        <w:rPr>
          <w:i/>
          <w:lang w:val="en-US"/>
        </w:rPr>
        <w:t xml:space="preserve">self-centered </w:t>
      </w:r>
      <w:r w:rsidR="00F92DB2" w:rsidRPr="00DF76D6">
        <w:rPr>
          <w:i/>
          <w:iCs/>
          <w:lang w:val="en-US"/>
        </w:rPr>
        <w:t>impulsivity</w:t>
      </w:r>
      <w:r w:rsidR="006F6CE3" w:rsidRPr="00DF76D6">
        <w:rPr>
          <w:lang w:val="en-US"/>
        </w:rPr>
        <w:t>,</w:t>
      </w:r>
      <w:r w:rsidRPr="00DF76D6">
        <w:rPr>
          <w:lang w:val="en-US"/>
        </w:rPr>
        <w:t xml:space="preserve"> is characterized as </w:t>
      </w:r>
      <w:r w:rsidR="00E83DC0" w:rsidRPr="00DF76D6">
        <w:rPr>
          <w:lang w:val="en-US"/>
        </w:rPr>
        <w:t>self-centered</w:t>
      </w:r>
      <w:r w:rsidRPr="00DF76D6">
        <w:rPr>
          <w:lang w:val="en-US"/>
        </w:rPr>
        <w:t>, impulsive, antisocial</w:t>
      </w:r>
      <w:r w:rsidR="006F6CE3" w:rsidRPr="00DF76D6">
        <w:rPr>
          <w:lang w:val="en-US"/>
        </w:rPr>
        <w:t>,</w:t>
      </w:r>
      <w:r w:rsidRPr="00DF76D6">
        <w:rPr>
          <w:lang w:val="en-US"/>
        </w:rPr>
        <w:t xml:space="preserve"> and disinhibited</w:t>
      </w:r>
      <w:r w:rsidR="00870D36" w:rsidRPr="00DF76D6">
        <w:rPr>
          <w:lang w:val="en-US"/>
        </w:rPr>
        <w:t>, linked to the secondary psychopathy concept</w:t>
      </w:r>
      <w:r w:rsidR="00C45ED3" w:rsidRPr="00DF76D6">
        <w:rPr>
          <w:lang w:val="en-US"/>
        </w:rPr>
        <w:t xml:space="preserve"> </w:t>
      </w:r>
      <w:r w:rsidR="00C45ED3" w:rsidRPr="00DF76D6">
        <w:rPr>
          <w:lang w:val="en-US"/>
        </w:rPr>
        <w:fldChar w:fldCharType="begin" w:fldLock="1"/>
      </w:r>
      <w:r w:rsidR="00C278F3" w:rsidRPr="00DF76D6">
        <w:rPr>
          <w:lang w:val="en-US"/>
        </w:rPr>
        <w:instrText>ADDIN CSL_CITATION {"citationItems":[{"id":"ITEM-1","itemData":{"DOI":"10.1037/0022-3514.68.1.151","ISBN":"0022-3514 (Print) 0022-3514 (Linking)","ISSN":"1939-1315","PMID":"7861311","abstract":"The present study examined antisocial dispositions in 487 university students. Primary and secondary psychopathy scales were developed to assess a protopsychopathic interpersonal philosophy. An antisocial action scale also was developed for purposes of validation. The primary, secondary, and antisocial action scales were correlated with each other and with boredom susceptibility and disinhibition but not with experience seeking and thrill and adventure seeking. Secondary psychopathy was associated with trait anxiety. Multiple regression analysis revealed that the strongest predictors of antisocial action were disinhibition, primary psychopathy, secondary psychopathy, and sex, whereas thrill and adventure seeking was a negative predictor. This argues against a singular behavioral inhibition system mediating both antisocial and risk-taking behavior. These findings are also consistent with the view that psychopathy is a continuous dimension.","author":[{"dropping-particle":"","family":"Levenson","given":"Michael R. R","non-dropping-particle":"","parse-names":false,"suffix":""},{"dropping-particle":"","family":"Kiehl","given":"Kent A. A","non-dropping-particle":"","parse-names":false,"suffix":""},{"dropping-particle":"","family":"Fitzpatrick","given":"Cory M. M","non-dropping-particle":"","parse-names":false,"suffix":""}],"container-title":"Journal of Personality and Social Psychology","edition":"1995/01/01","id":"ITEM-1","issue":"1","issued":{"date-parts":[["1995"]]},"language":"eng","note":"From Duplicate 1 (Assessing psychopathic attributes in a noninstitutionalized population - Levenson, M R; Kiehl, K A; Fitzpatrick, C M)\n\nLevenson, M R\nKiehl, K A\nFitzpatrick, C M\neng\nAA08941/AA/NIAAA NIH HHS/\nResearch Support, Non-U.S. Gov't\nResearch Support, U.S. Gov't, P.H.S.\nJ Pers Soc Psychol. 1995 Jan;68(1):151-8.","page":"151-158","title":"Assessing psychopathic attributes in a noninstitutionalized population","type":"article-journal","volume":"68"},"uris":["http://www.mendeley.com/documents/?uuid=d7b160e1-3ddb-4e14-9850-a25dfb880b54"]},{"id":"ITEM-2","itemData":{"DOI":"10.1037/a0019232","ISSN":"19492715","abstract":"Self-report assessment of psychopathy is plagued by inconsistencies among the relations of the various psychopathy factors. We examined the factor structure of 3 prominent self-report measures of psychopathy - the Self-Report Psychopathy Scale-III (SRP-III; Williams, Paulhus, &amp; Hare, 2007), the Levenson Self-Report Psychopathy Scale (LSRP; Levenson, Kiehl, &amp; Fitzpatrick, 1995), and the Psychopathic Personality Inventory-R (PPI-R; Lilienfeld &amp; Widows, 2005). A coherent 4-factor structure resulted from conducting an exploratory factor analysis (EFA) of the psychopathy subscales along with the domains from the five-factor model. Two of these factors were consistent with traditional conceptualizations of a 2-factor structure of psychopathy (i.e., Factor 1, which loaded negatively with Agreeableness; Factor 2, which loaded negatively with Conscientiousness), while 2 additional factors emerged, 1 of which emphasized low Neuroticism and 1 of which emphasized traits related to novelty/reward-seeking and dominance-related personality traits (high Extraversion). We also investigated the relations of these factors with a variety of externalizing behaviors (EB). The psychopathy scales indicative of interpersonal antagonism (i.e., Factor 1) were most consistently and strongly related to EB. Our findings are discussed in terms of the importance of a trait-based perspective in the assessment of psychopathy. © 2010 American Psychological Association.","author":[{"dropping-particle":"","family":"Seibert","given":"L. Alana","non-dropping-particle":"","parse-names":false,"suffix":""},{"dropping-particle":"","family":"Miller","given":"Joshua D.","non-dropping-particle":"","parse-names":false,"suffix":""},{"dropping-particle":"","family":"Few","given":"Lauren R.","non-dropping-particle":"","parse-names":false,"suffix":""},{"dropping-particle":"","family":"Zeichner","given":"Amos","non-dropping-particle":"","parse-names":false,"suffix":""},{"dropping-particle":"","family":"Lynam","given":"Donald R.","non-dropping-particle":"","parse-names":false,"suffix":""}],"container-title":"Personality Disorders: Theory, Research, and Treatment","id":"ITEM-2","issue":"3","issued":{"date-parts":[["2011"]]},"page":"193-208","title":"An Examination of the structure of self-report psychopathy measures and their relations with general traits and externalizing behaviors","type":"article-journal","volume":"2"},"uris":["http://www.mendeley.com/documents/?uuid=0b43af63-79bb-4eb1-8087-da6b82693041"]},{"id":"ITEM-3","itemData":{"DOI":"10.1016/j.avb.2020.101473","ISSN":"13591789","author":[{"dropping-particle":"","family":"Sellbom","given":"Martin","non-dropping-particle":"","parse-names":false,"suffix":""},{"dropping-particle":"","family":"Drislane","given":"Laura E.","non-dropping-particle":"","parse-names":false,"suffix":""}],"container-title":"Aggression and Violent Behavior","id":"ITEM-3","issued":{"date-parts":[["2020","7"]]},"page":"101473","publisher":"Elsevier Ltd","title":"The classification of psychopathy","type":"article-journal"},"uris":["http://www.mendeley.com/documents/?uuid=879c559c-67bc-49fb-ac92-053642359583"]}],"mendeley":{"formattedCitation":"(Levenson et al., 1995; Seibert et al., 2011; Sellbom &amp; Drislane, 2020)","plainTextFormattedCitation":"(Levenson et al., 1995; Seibert et al., 2011; Sellbom &amp; Drislane, 2020)","previouslyFormattedCitation":"(Levenson et al., 1995; Seibert et al., 2011; Sellbom &amp; Drislane, 2020)"},"properties":{"noteIndex":0},"schema":"https://github.com/citation-style-language/schema/raw/master/csl-citation.json"}</w:instrText>
      </w:r>
      <w:r w:rsidR="00C45ED3" w:rsidRPr="00DF76D6">
        <w:rPr>
          <w:lang w:val="en-US"/>
        </w:rPr>
        <w:fldChar w:fldCharType="separate"/>
      </w:r>
      <w:r w:rsidR="00C278F3" w:rsidRPr="00DF76D6">
        <w:rPr>
          <w:noProof/>
          <w:lang w:val="en-US"/>
        </w:rPr>
        <w:t>(Levenson et al., 1995; Seibert et al., 2011; Sellbom &amp; Drislane, 2020)</w:t>
      </w:r>
      <w:r w:rsidR="00C45ED3" w:rsidRPr="00DF76D6">
        <w:rPr>
          <w:lang w:val="en-US"/>
        </w:rPr>
        <w:fldChar w:fldCharType="end"/>
      </w:r>
      <w:r w:rsidRPr="00DF76D6">
        <w:rPr>
          <w:lang w:val="en-US"/>
        </w:rPr>
        <w:t xml:space="preserve">. </w:t>
      </w:r>
      <w:r w:rsidR="00090973" w:rsidRPr="00DF76D6">
        <w:rPr>
          <w:lang w:val="en-US"/>
        </w:rPr>
        <w:t xml:space="preserve">A third aspect that is covered </w:t>
      </w:r>
      <w:r w:rsidR="00C82B62" w:rsidRPr="00DF76D6">
        <w:rPr>
          <w:lang w:val="en-US"/>
        </w:rPr>
        <w:t>by</w:t>
      </w:r>
      <w:r w:rsidR="00090973" w:rsidRPr="00DF76D6">
        <w:rPr>
          <w:lang w:val="en-US"/>
        </w:rPr>
        <w:t xml:space="preserve"> this model but not feature</w:t>
      </w:r>
      <w:r w:rsidR="003F21AB" w:rsidRPr="00DF76D6">
        <w:rPr>
          <w:lang w:val="en-US"/>
        </w:rPr>
        <w:t>d</w:t>
      </w:r>
      <w:r w:rsidR="00090973" w:rsidRPr="00DF76D6">
        <w:rPr>
          <w:lang w:val="en-US"/>
        </w:rPr>
        <w:t xml:space="preserve"> as a factor is </w:t>
      </w:r>
      <w:r w:rsidR="00090973" w:rsidRPr="00DF76D6">
        <w:rPr>
          <w:i/>
          <w:iCs/>
          <w:lang w:val="en-US"/>
        </w:rPr>
        <w:t>coldheartedness</w:t>
      </w:r>
      <w:r w:rsidR="00090973" w:rsidRPr="00DF76D6">
        <w:rPr>
          <w:lang w:val="en-US"/>
        </w:rPr>
        <w:t xml:space="preserve">, characterized by </w:t>
      </w:r>
      <w:r w:rsidR="001D0CFE" w:rsidRPr="00DF76D6">
        <w:rPr>
          <w:lang w:val="en-US"/>
        </w:rPr>
        <w:t>lack of empathy and guilt</w:t>
      </w:r>
      <w:r w:rsidR="00B028CE" w:rsidRPr="00DF76D6">
        <w:rPr>
          <w:lang w:val="en-US"/>
        </w:rPr>
        <w:t xml:space="preserve"> </w:t>
      </w:r>
      <w:r w:rsidR="00B028CE" w:rsidRPr="00DF76D6">
        <w:rPr>
          <w:lang w:val="en-US"/>
        </w:rPr>
        <w:fldChar w:fldCharType="begin" w:fldLock="1"/>
      </w:r>
      <w:r w:rsidR="001A1FBB" w:rsidRPr="00DF76D6">
        <w:rPr>
          <w:lang w:val="en-US"/>
        </w:rPr>
        <w:instrText>ADDIN CSL_CITATION {"citationItems":[{"id":"ITEM-1","itemData":{"author":[{"dropping-particle":"","family":"Lilienfeld","given":"Scott O","non-dropping-particle":"","parse-names":false,"suffix":""},{"dropping-particle":"","family":"Widows","given":"M R","non-dropping-particle":"","parse-names":false,"suffix":""}],"id":"ITEM-1","issued":{"date-parts":[["2005"]]},"publisher":"Psychological Assessment Resources","publisher-place":"Lutz","title":"Psychopathy Personality Inventory Revised (PPI-R). Professional manual","type":"book"},"uris":["http://www.mendeley.com/documents/?uuid=5704f2b3-3dcd-4b5b-8876-c04d2463a53e"]},{"id":"ITEM-2","itemData":{"DOI":"10.1037/pas0000129","ISSN":"1939134X","abstract":"Coldheartedness is a subscale of the Psychopathic Personality Inventory-Revised (PPI-R) that does not load onto either of the PPI-R's two traditional higher order factors (Fearless Dominance [FD] and Self-Centered Impulsivity [SCI]). As a result, it has been omitted from analyses in many studies. However, owing to Coldheartedness's associations with lack of empathy, guilt, and deep-seated social emotions, this subscale may be highly relevant to the construct of psychopathy. In a sample of 1,158 undergraduates, we attempted to clarify Coldheartedness's correlates within the context of a nomological network of psychopathology and personality; in addition, we examined Coldheartedness's contributions to psychopathy above and beyond FD and SCI. Coldheartedness demonstrated negative correlations with the Big Five personality factors, mixed correlations with indices of impulsivity, and largely negative correlations with measures of depression and anxiety. Regressions suggested that Coldheartedness displays substantial overlap with both FD and SCI but also contains psychologically important unique variance. Although the nature of this variance requires clarification, further research and perhaps an expansion of the Coldheartedness subscale may move the field toward a clearer understanding of the construct assessed by this measure.","author":[{"dropping-particle":"","family":"Berg","given":"Joanna M","non-dropping-particle":"","parse-names":false,"suffix":""},{"dropping-particle":"","family":"Hecht","given":"Lisa K","non-dropping-particle":"","parse-names":false,"suffix":""},{"dropping-particle":"","family":"Latzman","given":"Robert D","non-dropping-particle":"","parse-names":false,"suffix":""},{"dropping-particle":"","family":"Lilienfeld","given":"Scott O","non-dropping-particle":"","parse-names":false,"suffix":""}],"container-title":"Psychological assessment","id":"ITEM-2","issue":"4","issued":{"date-parts":[["2015"]]},"page":"1494-1499","title":"Examining the correlates of the coldheartedness factor of the Psychopathic Personality Inventory-Revised","type":"article-journal","volume":"27"},"uris":["http://www.mendeley.com/documents/?uuid=801086fe-8013-40c2-9038-2fc46dd1e0ea"]}],"mendeley":{"formattedCitation":"(Berg et al., 2015; Lilienfeld &amp; Widows, 2005)","plainTextFormattedCitation":"(Berg et al., 2015; Lilienfeld &amp; Widows, 2005)","previouslyFormattedCitation":"(Berg et al., 2015; Lilienfeld &amp; Widows, 2005)"},"properties":{"noteIndex":0},"schema":"https://github.com/citation-style-language/schema/raw/master/csl-citation.json"}</w:instrText>
      </w:r>
      <w:r w:rsidR="00B028CE" w:rsidRPr="00DF76D6">
        <w:rPr>
          <w:lang w:val="en-US"/>
        </w:rPr>
        <w:fldChar w:fldCharType="separate"/>
      </w:r>
      <w:r w:rsidR="00B028CE" w:rsidRPr="00DF76D6">
        <w:rPr>
          <w:noProof/>
          <w:lang w:val="en-US"/>
        </w:rPr>
        <w:t>(Berg et al., 2015; Lilienfeld &amp; Widows, 2005)</w:t>
      </w:r>
      <w:r w:rsidR="00B028CE" w:rsidRPr="00DF76D6">
        <w:rPr>
          <w:lang w:val="en-US"/>
        </w:rPr>
        <w:fldChar w:fldCharType="end"/>
      </w:r>
      <w:r w:rsidR="00090973" w:rsidRPr="00DF76D6">
        <w:rPr>
          <w:lang w:val="en-US"/>
        </w:rPr>
        <w:t>.</w:t>
      </w:r>
    </w:p>
    <w:p w14:paraId="38C38C3C" w14:textId="5B85A543" w:rsidR="007F1FA1" w:rsidRPr="00DF76D6" w:rsidRDefault="00022C2E">
      <w:pPr>
        <w:spacing w:line="480" w:lineRule="auto"/>
        <w:ind w:firstLine="720"/>
        <w:rPr>
          <w:lang w:val="en-US"/>
        </w:rPr>
      </w:pPr>
      <w:r w:rsidRPr="00DF76D6">
        <w:rPr>
          <w:lang w:val="en-US"/>
        </w:rPr>
        <w:t xml:space="preserve">Despite these </w:t>
      </w:r>
      <w:r w:rsidR="006F6CE3" w:rsidRPr="00DF76D6">
        <w:rPr>
          <w:lang w:val="en-US"/>
        </w:rPr>
        <w:t xml:space="preserve">unfavorable </w:t>
      </w:r>
      <w:r w:rsidRPr="00DF76D6">
        <w:rPr>
          <w:lang w:val="en-US"/>
        </w:rPr>
        <w:t>characteri</w:t>
      </w:r>
      <w:r w:rsidR="00E66CC3" w:rsidRPr="00DF76D6">
        <w:rPr>
          <w:lang w:val="en-US"/>
        </w:rPr>
        <w:t>z</w:t>
      </w:r>
      <w:r w:rsidRPr="00DF76D6">
        <w:rPr>
          <w:lang w:val="en-US"/>
        </w:rPr>
        <w:t xml:space="preserve">ations and commonly reported </w:t>
      </w:r>
      <w:r w:rsidR="006F6CE3" w:rsidRPr="00DF76D6">
        <w:rPr>
          <w:lang w:val="en-US"/>
        </w:rPr>
        <w:t xml:space="preserve">harmful </w:t>
      </w:r>
      <w:r w:rsidR="00F92DB2" w:rsidRPr="00DF76D6">
        <w:rPr>
          <w:lang w:val="en-US"/>
        </w:rPr>
        <w:t xml:space="preserve">outcomes </w:t>
      </w:r>
      <w:r w:rsidRPr="00DF76D6">
        <w:rPr>
          <w:lang w:val="en-US"/>
        </w:rPr>
        <w:t>of psychopath</w:t>
      </w:r>
      <w:r w:rsidR="0035724A" w:rsidRPr="00DF76D6">
        <w:rPr>
          <w:lang w:val="en-US"/>
        </w:rPr>
        <w:t>ic personality</w:t>
      </w:r>
      <w:r w:rsidR="00F92DB2" w:rsidRPr="00DF76D6">
        <w:rPr>
          <w:lang w:val="en-US"/>
        </w:rPr>
        <w:t xml:space="preserve"> </w:t>
      </w:r>
      <w:r w:rsidR="00E34B84" w:rsidRPr="00DF76D6">
        <w:rPr>
          <w:lang w:val="en-US"/>
        </w:rPr>
        <w:t xml:space="preserve">in </w:t>
      </w:r>
      <w:r w:rsidRPr="00DF76D6">
        <w:rPr>
          <w:lang w:val="en-US"/>
        </w:rPr>
        <w:t xml:space="preserve">social </w:t>
      </w:r>
      <w:r w:rsidR="00F92DB2" w:rsidRPr="00DF76D6">
        <w:rPr>
          <w:lang w:val="en-US"/>
        </w:rPr>
        <w:t xml:space="preserve">or </w:t>
      </w:r>
      <w:r w:rsidRPr="00DF76D6">
        <w:rPr>
          <w:lang w:val="en-US"/>
        </w:rPr>
        <w:t xml:space="preserve">professional </w:t>
      </w:r>
      <w:r w:rsidR="006F6CE3" w:rsidRPr="00DF76D6">
        <w:rPr>
          <w:lang w:val="en-US"/>
        </w:rPr>
        <w:t xml:space="preserve">settings </w:t>
      </w:r>
      <w:r w:rsidR="00441703" w:rsidRPr="00DF76D6">
        <w:rPr>
          <w:lang w:val="en-US"/>
        </w:rPr>
        <w:fldChar w:fldCharType="begin" w:fldLock="1"/>
      </w:r>
      <w:r w:rsidR="00526AFF" w:rsidRPr="00DF76D6">
        <w:rPr>
          <w:lang w:val="en-US"/>
        </w:rPr>
        <w:instrText>ADDIN CSL_CITATION {"citationItems":[{"id":"ITEM-1","itemData":{"DOI":"10.1007/s10551-015-2908-6","ISBN":"0167-4544 1573-0697","abstract":"Journal of Business Ethics, doi:10.1007/s10551-015-2908-6","author":[{"dropping-particle":"","family":"Boddy","given":"C R","non-dropping-particle":"","parse-names":false,"suffix":""}],"chapter-number":"141","container-title":"Journal of Business Ethics","id":"ITEM-1","issue":"1","issued":{"date-parts":[["2015"]]},"language":"English","page":"141-156","publisher":"Springer Netherlands","title":"Psychopathic Leadership A Case Study of a Corporate Psychopath CEO","type":"article-journal","volume":"145"},"uris":["http://www.mendeley.com/documents/?uuid=41b5147f-99e3-4bf2-beef-c4523d1f54fb"]},{"id":"ITEM-2","itemData":{"DOI":"10.1016/j.avb.2017.02.001","ISBN":"1359-1789","abstract":"In this short paper we discuss methods of measurement for investigating bullying under workplace psychopaths. We find that past estimates of bullying under workplace psychopaths may be too low due to the use of inadequate scales. We conclude that the use of actual numerical values is preferential for measuring psychopathic bullying due to the highly skewed nature of the results. Further, non-numerical measures of the severity of bullying may also need to adopt extreme end point descriptors in order to capture the severe violence of the threats that may be made by a psychopathic manager. (C) 2017 Elsevier Ltd. All rights reserved.","author":[{"dropping-particle":"","family":"Boddy","given":"C R","non-dropping-particle":"","parse-names":false,"suffix":""},{"dropping-particle":"","family":"Taplin","given":"R","non-dropping-particle":"","parse-names":false,"suffix":""}],"container-title":"Aggression and Violent Behavior","id":"ITEM-2","issued":{"date-parts":[["2017"]]},"language":"English","note":"Ez6ab\nTimes Cited:0\nCited References Count:31","page":"117-119","publisher":"Elsevier Ltd","title":"A note on workplace psychopathic bullying - Measuring its frequency and severity","type":"article-journal","volume":"34"},"uris":["http://www.mendeley.com/documents/?uuid=5d4a2f80-0388-4d16-961b-082bbd328b1c"]},{"id":"ITEM-3","itemData":{"DOI":"10.1037/apl0000357","ISSN":"1939-1854","abstract":"Both scholars and the popular press have expressed concern regarding the potential prevalence of individuals with psychopathic tendencies in corporate leadership positions and the negative effects they may have on both individual workers and their organizations as a whole. However, research to date has been inconclusive as to whether such individuals are more likely to emerge as leaders or if they are (in)effective leaders. In order to clarify the state of the literature, we conducted a meta-analysis on the association between psychopathic personality characteristics and leadership emergence, leadership effectiveness, and transformational leadership. Our results, based on data from 92 independent samples, showed a weak positive correlation for psychopathic tendencies and leadership emergence, a weak negative association for psychopathic tendencies and leadership effectiveness, and a moderate negative correlation for psychopathic tendencies and transformational leadership. Subgroup analyses on methodological factors did not indicate any differences from the main results. However, moderator analyses showed a gender difference in these associations such that psychopathic tendencies in men were weakly positively correlated with leadership emergence and effectiveness and negatively correlated with transformational leadership, while psychopathic tendencies in women were negatively associated with effectiveness and transformational leadership, and largely unassociated with emergence. Additionally, small but consistent curvilinear associations were found for all leadership criteria. Overall, these results suggest that concern over psychopathic tendencies in organizational leaders may be overblown, but that gender can function to obscure real effects.","author":[{"dropping-particle":"","family":"Landay","given":"Karen","non-dropping-particle":"","parse-names":false,"suffix":""},{"dropping-particle":"","family":"Harms","given":"P. D.","non-dropping-particle":"","parse-names":false,"suffix":""},{"dropping-particle":"","family":"Credé","given":"Marcus","non-dropping-particle":"","parse-names":false,"suffix":""}],"container-title":"Journal of Applied Psychology","editor":[{"dropping-particle":"","family":"Murphy","given":"Kevin R.","non-dropping-particle":"","parse-names":false,"suffix":""}],"id":"ITEM-3","issue":"1","issued":{"date-parts":[["2019","1"]]},"page":"183-196","title":"Shall we serve the dark lords? A meta-analytic review of psychopathy and leadership.","type":"article-journal","volume":"104"},"uris":["http://www.mendeley.com/documents/?uuid=f054e07f-0fd4-4ec0-aaff-cbd7cebadc17"]},{"id":"ITEM-4","itemData":{"DOI":"10.1098/rsos.181329","ISBN":"0000000205","ISSN":"2054-5703","author":[{"dropping-particle":"","family":"Testori","given":"Martina","non-dropping-particle":"","parse-names":false,"suffix":""},{"dropping-particle":"","family":"Hoyle","given":"Rebecca B","non-dropping-particle":"","parse-names":false,"suffix":""},{"dropping-particle":"","family":"Eisenbarth","given":"Hedwig","non-dropping-particle":"","parse-names":false,"suffix":""}],"container-title":"Royal Society Open Science","id":"ITEM-4","issue":"3","issued":{"date-parts":[["2019","3","29"]]},"page":"181329","title":"How group composition affects cooperation in fixed networks: can psychopathic traits influence group dynamics?","type":"article-journal","volume":"6"},"uris":["http://www.mendeley.com/documents/?uuid=05eb9e57-2f17-41b9-b57a-ba0fba5b50ea"]}],"mendeley":{"formattedCitation":"(Boddy, 2015; Boddy &amp; Taplin, 2017; Landay et al., 2019; Testori et al., 2019)","plainTextFormattedCitation":"(Boddy, 2015; Boddy &amp; Taplin, 2017; Landay et al., 2019; Testori et al., 2019)","previouslyFormattedCitation":"(Boddy, 2015; Boddy &amp; Taplin, 2017; Landay et al., 2019; Testori et al., 2019)"},"properties":{"noteIndex":0},"schema":"https://github.com/citation-style-language/schema/raw/master/csl-citation.json"}</w:instrText>
      </w:r>
      <w:r w:rsidR="00441703" w:rsidRPr="00DF76D6">
        <w:rPr>
          <w:lang w:val="en-US"/>
        </w:rPr>
        <w:fldChar w:fldCharType="separate"/>
      </w:r>
      <w:r w:rsidR="000A2FE1" w:rsidRPr="00DF76D6">
        <w:rPr>
          <w:noProof/>
          <w:lang w:val="en-US"/>
        </w:rPr>
        <w:t>(Boddy, 2015; Boddy &amp; Taplin, 2017; Landay et al., 2019; Testori et al., 2019)</w:t>
      </w:r>
      <w:r w:rsidR="00441703" w:rsidRPr="00DF76D6">
        <w:rPr>
          <w:lang w:val="en-US"/>
        </w:rPr>
        <w:fldChar w:fldCharType="end"/>
      </w:r>
      <w:r w:rsidRPr="00DF76D6">
        <w:rPr>
          <w:lang w:val="en-US"/>
        </w:rPr>
        <w:t xml:space="preserve">, there is some empirical support for psychopathic </w:t>
      </w:r>
      <w:r w:rsidR="006F6CE3" w:rsidRPr="00DF76D6">
        <w:rPr>
          <w:lang w:val="en-US"/>
        </w:rPr>
        <w:t>aspects contribut</w:t>
      </w:r>
      <w:r w:rsidR="003F21AB" w:rsidRPr="00DF76D6">
        <w:rPr>
          <w:lang w:val="en-US"/>
        </w:rPr>
        <w:t>ing</w:t>
      </w:r>
      <w:r w:rsidR="006F6CE3" w:rsidRPr="00DF76D6">
        <w:rPr>
          <w:lang w:val="en-US"/>
        </w:rPr>
        <w:t xml:space="preserve"> to one’s</w:t>
      </w:r>
      <w:r w:rsidRPr="00DF76D6">
        <w:rPr>
          <w:lang w:val="en-US"/>
        </w:rPr>
        <w:t xml:space="preserve"> success</w:t>
      </w:r>
      <w:r w:rsidR="006F6CE3" w:rsidRPr="00DF76D6">
        <w:rPr>
          <w:lang w:val="en-US"/>
        </w:rPr>
        <w:t xml:space="preserve"> (i.e., attaining positive outcomes and avoiding negative ones)</w:t>
      </w:r>
      <w:r w:rsidRPr="00DF76D6">
        <w:rPr>
          <w:lang w:val="en-US"/>
        </w:rPr>
        <w:t xml:space="preserve">. </w:t>
      </w:r>
      <w:r w:rsidR="00271F58" w:rsidRPr="00DF76D6">
        <w:rPr>
          <w:lang w:val="en-US"/>
        </w:rPr>
        <w:t>For example, t</w:t>
      </w:r>
      <w:r w:rsidR="00B05072" w:rsidRPr="00DF76D6">
        <w:rPr>
          <w:lang w:val="en-US"/>
        </w:rPr>
        <w:t>he performance of</w:t>
      </w:r>
      <w:r w:rsidR="007F1FA1" w:rsidRPr="00DF76D6">
        <w:rPr>
          <w:lang w:val="en-US"/>
        </w:rPr>
        <w:t xml:space="preserve"> U</w:t>
      </w:r>
      <w:r w:rsidR="005F2CBD" w:rsidRPr="00DF76D6">
        <w:rPr>
          <w:lang w:val="en-US"/>
        </w:rPr>
        <w:t>.S.</w:t>
      </w:r>
      <w:r w:rsidR="007F1FA1" w:rsidRPr="00DF76D6">
        <w:rPr>
          <w:lang w:val="en-US"/>
        </w:rPr>
        <w:t xml:space="preserve"> </w:t>
      </w:r>
      <w:r w:rsidR="00B05072" w:rsidRPr="00DF76D6">
        <w:rPr>
          <w:lang w:val="en-US"/>
        </w:rPr>
        <w:t>p</w:t>
      </w:r>
      <w:r w:rsidR="007F1FA1" w:rsidRPr="00DF76D6">
        <w:rPr>
          <w:lang w:val="en-US"/>
        </w:rPr>
        <w:t>residents, measured by historian</w:t>
      </w:r>
      <w:r w:rsidR="00B05072" w:rsidRPr="00DF76D6">
        <w:rPr>
          <w:lang w:val="en-US"/>
        </w:rPr>
        <w:t>s</w:t>
      </w:r>
      <w:r w:rsidR="007F1FA1" w:rsidRPr="00DF76D6">
        <w:rPr>
          <w:lang w:val="en-US"/>
        </w:rPr>
        <w:t>’ evaluations of leadership, persuasiveness</w:t>
      </w:r>
      <w:r w:rsidR="00E66CC3" w:rsidRPr="00DF76D6">
        <w:rPr>
          <w:lang w:val="en-US"/>
        </w:rPr>
        <w:t>,</w:t>
      </w:r>
      <w:r w:rsidR="007F1FA1" w:rsidRPr="00DF76D6">
        <w:rPr>
          <w:lang w:val="en-US"/>
        </w:rPr>
        <w:t xml:space="preserve"> and crisis management</w:t>
      </w:r>
      <w:r w:rsidR="00B05072" w:rsidRPr="00DF76D6">
        <w:rPr>
          <w:lang w:val="en-US"/>
        </w:rPr>
        <w:t xml:space="preserve">, is associated positively with fearless </w:t>
      </w:r>
      <w:r w:rsidR="00B05072" w:rsidRPr="00DF76D6">
        <w:rPr>
          <w:lang w:val="en-US"/>
        </w:rPr>
        <w:lastRenderedPageBreak/>
        <w:t>dominan</w:t>
      </w:r>
      <w:r w:rsidR="00F92DB2" w:rsidRPr="00DF76D6">
        <w:rPr>
          <w:lang w:val="en-US"/>
        </w:rPr>
        <w:t>ce</w:t>
      </w:r>
      <w:r w:rsidR="003F21AB" w:rsidRPr="00DF76D6">
        <w:rPr>
          <w:lang w:val="en-US"/>
        </w:rPr>
        <w:t>. This</w:t>
      </w:r>
      <w:r w:rsidR="00B05072" w:rsidRPr="00DF76D6">
        <w:rPr>
          <w:lang w:val="en-US"/>
        </w:rPr>
        <w:t xml:space="preserve"> </w:t>
      </w:r>
      <w:r w:rsidR="006112AE" w:rsidRPr="00DF76D6">
        <w:rPr>
          <w:lang w:val="en-US"/>
        </w:rPr>
        <w:t>reflect</w:t>
      </w:r>
      <w:r w:rsidR="003F21AB" w:rsidRPr="00DF76D6">
        <w:rPr>
          <w:lang w:val="en-US"/>
        </w:rPr>
        <w:t>s</w:t>
      </w:r>
      <w:r w:rsidR="006112AE" w:rsidRPr="00DF76D6">
        <w:rPr>
          <w:lang w:val="en-US"/>
        </w:rPr>
        <w:t xml:space="preserve"> an ability to obtain political support by skills of persuasion and conveying a strong and reassuring leadership, but it is </w:t>
      </w:r>
      <w:r w:rsidR="00367097" w:rsidRPr="00DF76D6">
        <w:rPr>
          <w:lang w:val="en-US"/>
        </w:rPr>
        <w:t>un</w:t>
      </w:r>
      <w:r w:rsidR="006112AE" w:rsidRPr="00DF76D6">
        <w:rPr>
          <w:lang w:val="en-US"/>
        </w:rPr>
        <w:t>associated</w:t>
      </w:r>
      <w:r w:rsidR="00937DAF" w:rsidRPr="00DF76D6">
        <w:rPr>
          <w:lang w:val="en-US"/>
        </w:rPr>
        <w:t xml:space="preserve"> </w:t>
      </w:r>
      <w:r w:rsidR="00B05072" w:rsidRPr="00DF76D6">
        <w:rPr>
          <w:lang w:val="en-US"/>
        </w:rPr>
        <w:t>with</w:t>
      </w:r>
      <w:r w:rsidR="00170CC7" w:rsidRPr="00DF76D6">
        <w:rPr>
          <w:lang w:val="en-US"/>
        </w:rPr>
        <w:t xml:space="preserve"> self-centered</w:t>
      </w:r>
      <w:r w:rsidR="00B05072" w:rsidRPr="00DF76D6">
        <w:rPr>
          <w:lang w:val="en-US"/>
        </w:rPr>
        <w:t xml:space="preserve"> impulsiv</w:t>
      </w:r>
      <w:r w:rsidR="00F92DB2" w:rsidRPr="00DF76D6">
        <w:rPr>
          <w:lang w:val="en-US"/>
        </w:rPr>
        <w:t>ity</w:t>
      </w:r>
      <w:r w:rsidR="007F1FA1" w:rsidRPr="00DF76D6">
        <w:rPr>
          <w:lang w:val="en-US"/>
        </w:rPr>
        <w:t xml:space="preserve"> </w:t>
      </w:r>
      <w:r w:rsidR="00764326" w:rsidRPr="00DF76D6">
        <w:rPr>
          <w:lang w:val="en-US"/>
        </w:rPr>
        <w:fldChar w:fldCharType="begin" w:fldLock="1"/>
      </w:r>
      <w:r w:rsidR="001968DC" w:rsidRPr="00DF76D6">
        <w:rPr>
          <w:lang w:val="en-US"/>
        </w:rPr>
        <w:instrText>ADDIN CSL_CITATION {"citationItems":[{"id":"ITEM-1","itemData":{"DOI":"10.1037/a0029392","ISBN":"1939-1315 (Electronic) 0022-3514 (Linking)","ISSN":"00223514","PMID":"22823288","abstract":"Although psychopathic personality (psychopathy) is marked largely by maladaptive traits (e.g., poor impulse control, lack of guilt), some authors have conjectured that some features of this condition (e.g., fearlessness, interpersonal dominance) are adaptive in certain occupations, including leadership positions. We tested this hypothesis in the 42 U.S. presidents up to and including George W. Bush using (a) psychopathy trait estimates derived from personality data completed by historical experts on each president, (b) independent historical surveys of presidential leadership, and (c) largely or entirely objective indicators of presidential performance. Fearless Dominance, which reflects the boldness associated with psychopathy, was associated with better rated presidential performance, leadership, persuasiveness, crisis management, Congressional relations, and allied variables; it was also associated with several largely or entirely objective indicators of presidential performance, such as initiating new projects and being viewed as a world figure. Most of these associations survived statistical control for covariates, including intellectual brilliance, five factor model personality traits, and need for power. In contrast, Impulsive Antisociality and related traits of psychopathy were generally unassociated with rated presidential performance, although they were linked to some largely or entirely objective indicators of negative job performance, including Congressional impeachment resolutions, tolerating unethical behavior in subordinates, and negative character. These findings indicate that the boldness associated with psychopathy is an important but heretofore neglected predictor of presidential performance, and suggest that certain features of psychopathy are tied to successful interpersonal behavior.","author":[{"dropping-particle":"","family":"Lilienfeld","given":"Scott O","non-dropping-particle":"","parse-names":false,"suffix":""},{"dropping-particle":"","family":"Waldman","given":"Irwin D.","non-dropping-particle":"","parse-names":false,"suffix":""},{"dropping-particle":"","family":"Landfield","given":"Kristin","non-dropping-particle":"","parse-names":false,"suffix":""},{"dropping-particle":"","family":"Watts","given":"Ashley L.","non-dropping-particle":"","parse-names":false,"suffix":""},{"dropping-particle":"","family":"Rubenzer","given":"Steven","non-dropping-particle":"","parse-names":false,"suffix":""},{"dropping-particle":"","family":"Faschingbauer","given":"Thomas R.","non-dropping-particle":"","parse-names":false,"suffix":""}],"container-title":"Journal of Personality and Social Psychology","edition":"2012/07/25","id":"ITEM-1","issue":"3","issued":{"date-parts":[["2012"]]},"language":"English","note":"From Duplicate 1 (Fearless dominance and the U.S. Presidency: Implications of psychopathic personality traits for successful and unsuccessful political leadership - Lilienfeld, Scott O.; Waldman, Irwin D.; Landfield, Kristin; Watts, Ashley L.; Rubenzer, Steven; Faschingbauer, Thomas R.)\n\nFrom Duplicate 1 (Fearless dominance and the U.S. presidency: implications of psychopathic personality traits for successful and unsuccessful political leadership - Lilienfeld, S O; Waldman, I D; Landfield, K; Watts, A L; Rubenzer, S; Faschingbauer, T R)\n\nLilienfeld, Scott O\nWaldman, Irwin D\nLandfield, Kristin\nWatts, Ashley L\nRubenzer, Steven\nFaschingbauer, Thomas R\neng\nHistorical Article\nJ Pers Soc Psychol. 2012 Sep;103(3):489-505. doi: 10.1037/a0029392. Epub 2012 Jul 23.\n\nFrom Duplicate 2 (Fearless dominance and the U.S. presidency: implications of psychopathic personality traits for successful and unsuccessful political leadership - Lilienfeld, Scott O.; Waldman, Irwin D.; Landfield, Kristin; Watts, Ashley L.; Rubenzer, Steven; Faschingbauer, Thomas R.)\n\nFrom Duplicate 2 (Fearless dominance and the U.S. presidency: implications of psychopathic personality traits for successful and unsuccessful political leadership - Lilienfeld, S O; Waldman, I D; Landfield, K; Watts, A L; Rubenzer, S; Faschingbauer, T R)\n\nLilienfeld, Scott O\nWaldman, Irwin D\nLandfield, Kristin\nWatts, Ashley L\nRubenzer, Steven\nFaschingbauer, Thomas R\neng\nHistorical Article\nJ Pers Soc Psychol. 2012 Sep;103(3):489-505. doi: 10.1037/a0029392. Epub 2012 Jul 23.","page":"489-505","title":"Fearless dominance and the U.S. Presidency: Implications of psychopathic personality traits for successful and unsuccessful political leadership","type":"article-journal","volume":"103"},"uris":["http://www.mendeley.com/documents/?uuid=9d6531e6-bfd6-48d2-bd47-0228caeda7e6"]}],"mendeley":{"formattedCitation":"(Lilienfeld, Waldman, et al., 2012)","plainTextFormattedCitation":"(Lilienfeld, Waldman, et al., 2012)","previouslyFormattedCitation":"(Lilienfeld, Waldman, et al., 2012)"},"properties":{"noteIndex":0},"schema":"https://github.com/citation-style-language/schema/raw/master/csl-citation.json"}</w:instrText>
      </w:r>
      <w:r w:rsidR="00764326" w:rsidRPr="00DF76D6">
        <w:rPr>
          <w:lang w:val="en-US"/>
        </w:rPr>
        <w:fldChar w:fldCharType="separate"/>
      </w:r>
      <w:r w:rsidR="0078049E" w:rsidRPr="00DF76D6">
        <w:rPr>
          <w:noProof/>
          <w:lang w:val="en-US"/>
        </w:rPr>
        <w:t>(Lilienfeld, Waldman, et al., 2012)</w:t>
      </w:r>
      <w:r w:rsidR="00764326" w:rsidRPr="00DF76D6">
        <w:rPr>
          <w:lang w:val="en-US"/>
        </w:rPr>
        <w:fldChar w:fldCharType="end"/>
      </w:r>
      <w:r w:rsidR="00B05072" w:rsidRPr="00DF76D6">
        <w:rPr>
          <w:lang w:val="en-US"/>
        </w:rPr>
        <w:t xml:space="preserve">. </w:t>
      </w:r>
      <w:r w:rsidR="00C94677" w:rsidRPr="00DF76D6">
        <w:rPr>
          <w:lang w:val="en-US"/>
        </w:rPr>
        <w:t xml:space="preserve">The moderated-expression model </w:t>
      </w:r>
      <w:r w:rsidR="000A6AB3" w:rsidRPr="00DF76D6">
        <w:rPr>
          <w:lang w:val="en-US"/>
        </w:rPr>
        <w:fldChar w:fldCharType="begin" w:fldLock="1"/>
      </w:r>
      <w:r w:rsidR="000A6AB3" w:rsidRPr="00DF76D6">
        <w:rPr>
          <w:lang w:val="en-US"/>
        </w:rPr>
        <w:instrText>ADDIN CSL_CITATION {"citationItems":[{"id":"ITEM-1","itemData":{"author":[{"dropping-particle":"","family":"Hall","given":"Jason R","non-dropping-particle":"","parse-names":false,"suffix":""},{"dropping-particle":"","family":"Benning","given":"S D","non-dropping-particle":"","parse-names":false,"suffix":""}],"chapter-number":"23","container-title":"The Handbook of Psychopathy","editor":[{"dropping-particle":"","family":"Patrick","given":"Christopher J","non-dropping-particle":"","parse-names":false,"suffix":""}],"id":"ITEM-1","issued":{"date-parts":[["2006"]]},"page":"459-478","publisher":"The Guilford Press","publisher-place":"New York, NY","title":"The \"successful\" psychopath","type":"chapter"},"uris":["http://www.mendeley.com/documents/?uuid=3c97fd45-e835-47f5-b3f2-5d598d904271"]},{"id":"ITEM-2","itemData":{"DOI":"10.1177/0963721415580297","ISBN":"0963-7214","abstract":"Long the stuff of clinical lore, successful psychopathy has recently become the focus of research. Although numerous authors have conjectured that psychopathic traits are sometimes associated with occupational or interpersonal success, rigorous evidence for this assertion has thus far been minimal. We provide a status report on successful-psychopathy research, address controversies surrounding successful psychopathy, examine evidence for competing models of this construct, and offer desiderata for future research.","author":[{"dropping-particle":"","family":"Lilienfeld","given":"Scott O","non-dropping-particle":"","parse-names":false,"suffix":""},{"dropping-particle":"","family":"Watts","given":"A L","non-dropping-particle":"","parse-names":false,"suffix":""},{"dropping-particle":"","family":"Smith","given":"Sarah F","non-dropping-particle":"","parse-names":false,"suffix":""}],"container-title":"Current Directions in Psychological Science","id":"ITEM-2","issue":"4","issued":{"date-parts":[["2015"]]},"language":"English","note":"Cp5kk\nTimes Cited:18\nCited References Count:48","page":"298-303","title":"Successful Psychopathy: A Scientific Status Report","type":"article-journal","volume":"24"},"uris":["http://www.mendeley.com/documents/?uuid=306700a0-d6cb-40a3-afd9-dfb2765934cc"]},{"id":"ITEM-3","itemData":{"DOI":"10.1016/j.avb.2017.07.005","ISSN":"13591789","abstract":"Hall and Benning (2006) and Lilienfeld, Watts, and Smith (2015) proposed the differential-severity, differential-configuration, and moderated-expression models as potential frameworks for conceptualizing successful psychopathy. We argue that two of the three proposed frameworks (the differential-severity model and differential-configuration model) suffer from key conceptual challenges that will impede understanding and limit research on the possible links between psychopathy and successful behavior. Instead, we propose an elaboration of the moderated-expression model offers the most potential for advancing understanding of successful psychopathy. This elaboration is accomplished by (a) defining success in a more nuanced manner that encompasses consideration of both avoidance of negative outcomes and attainment of positive outcomes; (b) distinguishing between core psychopathic traits versus moderating traits external to psychopathy; (c) emphasizing the importance of situational context in determining success; and (d) providing a categorization scheme for different classes of potential moderators (structural, environmental, contextual) of the link between psychopathy and success.","author":[{"dropping-particle":"","family":"Steinert","given":"Steven W.","non-dropping-particle":"","parse-names":false,"suffix":""},{"dropping-particle":"","family":"Lishner","given":"David A.","non-dropping-particle":"","parse-names":false,"suffix":""},{"dropping-particle":"","family":"Vitacco","given":"Michael J.","non-dropping-particle":"","parse-names":false,"suffix":""},{"dropping-particle":"","family":"Hong","given":"Phan Y.","non-dropping-particle":"","parse-names":false,"suffix":""}],"container-title":"Aggression and Violent Behavior","id":"ITEM-3","issue":"July","issued":{"date-parts":[["2017","9"]]},"page":"44-51","publisher":"Elsevier","title":"Conceptualizing successful psychopathy: An elaboration of the moderated-expression model","type":"article-journal","volume":"36"},"uris":["http://www.mendeley.com/documents/?uuid=89147614-4d3e-4645-8aec-7e3c877facbc"]}],"mendeley":{"formattedCitation":"(Hall &amp; Benning, 2006; Lilienfeld et al., 2015; Steinert et al., 2017)","plainTextFormattedCitation":"(Hall &amp; Benning, 2006; Lilienfeld et al., 2015; Steinert et al., 2017)","previouslyFormattedCitation":"(Hall &amp; Benning, 2006; Lilienfeld et al., 2015; Steinert et al., 2017)"},"properties":{"noteIndex":0},"schema":"https://github.com/citation-style-language/schema/raw/master/csl-citation.json"}</w:instrText>
      </w:r>
      <w:r w:rsidR="000A6AB3" w:rsidRPr="00DF76D6">
        <w:rPr>
          <w:lang w:val="en-US"/>
        </w:rPr>
        <w:fldChar w:fldCharType="separate"/>
      </w:r>
      <w:r w:rsidR="000A6AB3" w:rsidRPr="00DF76D6">
        <w:rPr>
          <w:noProof/>
          <w:lang w:val="en-US"/>
        </w:rPr>
        <w:t>(Hall &amp; Benning, 2006; Lilienfeld et al., 2015; Steinert et al., 2017)</w:t>
      </w:r>
      <w:r w:rsidR="000A6AB3" w:rsidRPr="00DF76D6">
        <w:rPr>
          <w:lang w:val="en-US"/>
        </w:rPr>
        <w:fldChar w:fldCharType="end"/>
      </w:r>
      <w:r w:rsidR="000A6AB3" w:rsidRPr="00DF76D6">
        <w:rPr>
          <w:lang w:val="en-US"/>
        </w:rPr>
        <w:t xml:space="preserve"> </w:t>
      </w:r>
      <w:r w:rsidR="00C94677" w:rsidRPr="00DF76D6">
        <w:rPr>
          <w:lang w:val="en-US"/>
        </w:rPr>
        <w:t xml:space="preserve">could explain this </w:t>
      </w:r>
      <w:r w:rsidR="00367097" w:rsidRPr="00DF76D6">
        <w:rPr>
          <w:lang w:val="en-US"/>
        </w:rPr>
        <w:t>pattern</w:t>
      </w:r>
      <w:r w:rsidR="001A059C" w:rsidRPr="00DF76D6">
        <w:rPr>
          <w:lang w:val="en-US"/>
        </w:rPr>
        <w:t>,</w:t>
      </w:r>
      <w:r w:rsidR="00C94677" w:rsidRPr="00DF76D6">
        <w:rPr>
          <w:lang w:val="en-US"/>
        </w:rPr>
        <w:t xml:space="preserve"> as it posits that aspects of psychopathic personality can be linked with success due to protective factors</w:t>
      </w:r>
      <w:r w:rsidR="00367097" w:rsidRPr="00DF76D6">
        <w:rPr>
          <w:lang w:val="en-US"/>
        </w:rPr>
        <w:t xml:space="preserve"> (e.g.,</w:t>
      </w:r>
      <w:r w:rsidR="00C94677" w:rsidRPr="00DF76D6">
        <w:rPr>
          <w:lang w:val="en-US"/>
        </w:rPr>
        <w:t xml:space="preserve"> </w:t>
      </w:r>
      <w:r w:rsidR="001A059C" w:rsidRPr="00DF76D6">
        <w:rPr>
          <w:lang w:val="en-US"/>
        </w:rPr>
        <w:t>high intelligence</w:t>
      </w:r>
      <w:r w:rsidR="00367097" w:rsidRPr="00DF76D6">
        <w:rPr>
          <w:lang w:val="en-US"/>
        </w:rPr>
        <w:t>,</w:t>
      </w:r>
      <w:r w:rsidR="001A059C" w:rsidRPr="00DF76D6">
        <w:rPr>
          <w:lang w:val="en-US"/>
        </w:rPr>
        <w:t xml:space="preserve"> </w:t>
      </w:r>
      <w:r w:rsidR="00C94677" w:rsidRPr="00DF76D6">
        <w:rPr>
          <w:lang w:val="en-US"/>
        </w:rPr>
        <w:t>positive parenting</w:t>
      </w:r>
      <w:r w:rsidR="00367097" w:rsidRPr="00DF76D6">
        <w:rPr>
          <w:lang w:val="en-US"/>
        </w:rPr>
        <w:t>)</w:t>
      </w:r>
      <w:r w:rsidR="00C94677" w:rsidRPr="00DF76D6">
        <w:rPr>
          <w:lang w:val="en-US"/>
        </w:rPr>
        <w:t xml:space="preserve">, which buffer negative outcomes </w:t>
      </w:r>
      <w:r w:rsidR="00367097" w:rsidRPr="00DF76D6">
        <w:rPr>
          <w:lang w:val="en-US"/>
        </w:rPr>
        <w:t>(e.g., a</w:t>
      </w:r>
      <w:r w:rsidR="00C94677" w:rsidRPr="00DF76D6">
        <w:rPr>
          <w:lang w:val="en-US"/>
        </w:rPr>
        <w:t>ntisocial behavior</w:t>
      </w:r>
      <w:r w:rsidR="00367097" w:rsidRPr="00DF76D6">
        <w:rPr>
          <w:lang w:val="en-US"/>
        </w:rPr>
        <w:t>)</w:t>
      </w:r>
      <w:r w:rsidR="000715E7" w:rsidRPr="00DF76D6">
        <w:rPr>
          <w:lang w:val="en-US"/>
        </w:rPr>
        <w:t>. Based on recent findings,</w:t>
      </w:r>
      <w:r w:rsidR="00C82B62" w:rsidRPr="00DF76D6">
        <w:rPr>
          <w:lang w:val="en-US"/>
        </w:rPr>
        <w:t xml:space="preserve"> however,</w:t>
      </w:r>
      <w:r w:rsidR="000715E7" w:rsidRPr="00DF76D6">
        <w:rPr>
          <w:lang w:val="en-US"/>
        </w:rPr>
        <w:t xml:space="preserve"> different variants of psychopathy might be</w:t>
      </w:r>
      <w:r w:rsidR="00C82B62" w:rsidRPr="00DF76D6">
        <w:rPr>
          <w:lang w:val="en-US"/>
        </w:rPr>
        <w:t xml:space="preserve"> conducive to </w:t>
      </w:r>
      <w:r w:rsidR="000715E7" w:rsidRPr="00DF76D6">
        <w:rPr>
          <w:lang w:val="en-US"/>
        </w:rPr>
        <w:t>positive or negative</w:t>
      </w:r>
      <w:r w:rsidR="00C82B62" w:rsidRPr="00DF76D6">
        <w:rPr>
          <w:lang w:val="en-US"/>
        </w:rPr>
        <w:t xml:space="preserve"> outcomes</w:t>
      </w:r>
      <w:r w:rsidR="000715E7" w:rsidRPr="00DF76D6">
        <w:rPr>
          <w:lang w:val="en-US"/>
        </w:rPr>
        <w:t xml:space="preserve"> </w:t>
      </w:r>
      <w:r w:rsidR="000715E7" w:rsidRPr="00DF76D6">
        <w:rPr>
          <w:lang w:val="en-US"/>
        </w:rPr>
        <w:fldChar w:fldCharType="begin" w:fldLock="1"/>
      </w:r>
      <w:r w:rsidR="001E6BF4" w:rsidRPr="00DF76D6">
        <w:rPr>
          <w:lang w:val="en-US"/>
        </w:rPr>
        <w:instrText>ADDIN CSL_CITATION {"citationItems":[{"id":"ITEM-1","itemData":{"DOI":"10.1037/per0000498","ISSN":"1949-2723","author":[{"dropping-particle":"","family":"Sellbom","given":"Martin","non-dropping-particle":"","parse-names":false,"suffix":""},{"dropping-particle":"","family":"Anderson","given":"Jaime L","non-dropping-particle":"","parse-names":false,"suffix":""},{"dropping-particle":"","family":"Goodwin","given":"Brandee E","non-dropping-particle":"","parse-names":false,"suffix":""},{"dropping-particle":"","family":"Kastner","given":"Rebecca M","non-dropping-particle":"","parse-names":false,"suffix":""},{"dropping-particle":"","family":"Rock","given":"Rachel C","non-dropping-particle":"","parse-names":false,"suffix":""},{"dropping-particle":"","family":"Johnson","given":"Alexandria K","non-dropping-particle":"","parse-names":false,"suffix":""},{"dropping-particle":"","family":"Meier","given":"Brian P","non-dropping-particle":"","parse-names":false,"suffix":""},{"dropping-particle":"","family":"Salekin","given":"Randall T","non-dropping-particle":"","parse-names":false,"suffix":""}],"container-title":"Personality Disorders: Theory, Research, and Treatment","id":"ITEM-1","issued":{"date-parts":[["2021","8","26"]]},"title":"Evaluation of the moderated-expression and differential configuration hypotheses in the context of “successful” or “noncriminal” psychopathy.","type":"article-journal"},"uris":["http://www.mendeley.com/documents/?uuid=8d4e37aa-fe01-43a8-bd48-3cc97a3646be"]}],"mendeley":{"formattedCitation":"(Sellbom et al., 2021)","plainTextFormattedCitation":"(Sellbom et al., 2021)","previouslyFormattedCitation":"(Sellbom et al., 2021)"},"properties":{"noteIndex":0},"schema":"https://github.com/citation-style-language/schema/raw/master/csl-citation.json"}</w:instrText>
      </w:r>
      <w:r w:rsidR="000715E7" w:rsidRPr="00DF76D6">
        <w:rPr>
          <w:lang w:val="en-US"/>
        </w:rPr>
        <w:fldChar w:fldCharType="separate"/>
      </w:r>
      <w:r w:rsidR="000715E7" w:rsidRPr="00DF76D6">
        <w:rPr>
          <w:noProof/>
          <w:lang w:val="en-US"/>
        </w:rPr>
        <w:t>(Sellbom et al., 2021)</w:t>
      </w:r>
      <w:r w:rsidR="000715E7" w:rsidRPr="00DF76D6">
        <w:rPr>
          <w:lang w:val="en-US"/>
        </w:rPr>
        <w:fldChar w:fldCharType="end"/>
      </w:r>
      <w:r w:rsidR="000715E7" w:rsidRPr="00DF76D6">
        <w:rPr>
          <w:lang w:val="en-US"/>
        </w:rPr>
        <w:t xml:space="preserve">, </w:t>
      </w:r>
      <w:r w:rsidR="00C82B62" w:rsidRPr="00DF76D6">
        <w:rPr>
          <w:lang w:val="en-US"/>
        </w:rPr>
        <w:t xml:space="preserve">a pattern that </w:t>
      </w:r>
      <w:r w:rsidR="00635558" w:rsidRPr="00DF76D6">
        <w:rPr>
          <w:lang w:val="en-US"/>
        </w:rPr>
        <w:t>is</w:t>
      </w:r>
      <w:r w:rsidR="000715E7" w:rsidRPr="00DF76D6">
        <w:rPr>
          <w:lang w:val="en-US"/>
        </w:rPr>
        <w:t xml:space="preserve"> </w:t>
      </w:r>
      <w:r w:rsidR="00047CB6" w:rsidRPr="00DF76D6">
        <w:rPr>
          <w:lang w:val="en-US"/>
        </w:rPr>
        <w:t>accounted for</w:t>
      </w:r>
      <w:r w:rsidR="000715E7" w:rsidRPr="00DF76D6">
        <w:rPr>
          <w:lang w:val="en-US"/>
        </w:rPr>
        <w:t xml:space="preserve"> by the differential-configuration model </w:t>
      </w:r>
      <w:r w:rsidR="001E6BF4" w:rsidRPr="00DF76D6">
        <w:rPr>
          <w:lang w:val="en-US"/>
        </w:rPr>
        <w:fldChar w:fldCharType="begin" w:fldLock="1"/>
      </w:r>
      <w:r w:rsidR="00E04820" w:rsidRPr="00DF76D6">
        <w:rPr>
          <w:lang w:val="en-US"/>
        </w:rPr>
        <w:instrText>ADDIN CSL_CITATION {"citationItems":[{"id":"ITEM-1","itemData":{"DOI":"10.1177/0963721415580297","ISBN":"0963-7214","abstract":"Long the stuff of clinical lore, successful psychopathy has recently become the focus of research. Although numerous authors have conjectured that psychopathic traits are sometimes associated with occupational or interpersonal success, rigorous evidence for this assertion has thus far been minimal. We provide a status report on successful-psychopathy research, address controversies surrounding successful psychopathy, examine evidence for competing models of this construct, and offer desiderata for future research.","author":[{"dropping-particle":"","family":"Lilienfeld","given":"Scott O","non-dropping-particle":"","parse-names":false,"suffix":""},{"dropping-particle":"","family":"Watts","given":"A L","non-dropping-particle":"","parse-names":false,"suffix":""},{"dropping-particle":"","family":"Smith","given":"Sarah F","non-dropping-particle":"","parse-names":false,"suffix":""}],"container-title":"Current Directions in Psychological Science","id":"ITEM-1","issue":"4","issued":{"date-parts":[["2015"]]},"language":"English","note":"Cp5kk\nTimes Cited:18\nCited References Count:48","page":"298-303","title":"Successful Psychopathy: A Scientific Status Report","type":"article-journal","volume":"24"},"uris":["http://www.mendeley.com/documents/?uuid=306700a0-d6cb-40a3-afd9-dfb2765934cc"]}],"mendeley":{"formattedCitation":"(Lilienfeld et al., 2015)","plainTextFormattedCitation":"(Lilienfeld et al., 2015)","previouslyFormattedCitation":"(Lilienfeld et al., 2015)"},"properties":{"noteIndex":0},"schema":"https://github.com/citation-style-language/schema/raw/master/csl-citation.json"}</w:instrText>
      </w:r>
      <w:r w:rsidR="001E6BF4" w:rsidRPr="00DF76D6">
        <w:rPr>
          <w:lang w:val="en-US"/>
        </w:rPr>
        <w:fldChar w:fldCharType="separate"/>
      </w:r>
      <w:r w:rsidR="001E6BF4" w:rsidRPr="00DF76D6">
        <w:rPr>
          <w:noProof/>
          <w:lang w:val="en-US"/>
        </w:rPr>
        <w:t>(Lilienfeld et al., 2015)</w:t>
      </w:r>
      <w:r w:rsidR="001E6BF4" w:rsidRPr="00DF76D6">
        <w:rPr>
          <w:lang w:val="en-US"/>
        </w:rPr>
        <w:fldChar w:fldCharType="end"/>
      </w:r>
      <w:r w:rsidR="00C94677" w:rsidRPr="00DF76D6">
        <w:rPr>
          <w:lang w:val="en-US"/>
        </w:rPr>
        <w:t>.</w:t>
      </w:r>
      <w:r w:rsidR="001A1FBB" w:rsidRPr="00DF76D6">
        <w:rPr>
          <w:lang w:val="en-US"/>
        </w:rPr>
        <w:t xml:space="preserve"> </w:t>
      </w:r>
      <w:r w:rsidR="001E6BF4" w:rsidRPr="00DF76D6">
        <w:rPr>
          <w:lang w:val="en-US"/>
        </w:rPr>
        <w:t>Given</w:t>
      </w:r>
      <w:r w:rsidR="00047CB6" w:rsidRPr="00DF76D6">
        <w:rPr>
          <w:lang w:val="en-US"/>
        </w:rPr>
        <w:t xml:space="preserve"> that prior</w:t>
      </w:r>
      <w:r w:rsidR="001E6BF4" w:rsidRPr="00DF76D6">
        <w:rPr>
          <w:lang w:val="en-US"/>
        </w:rPr>
        <w:t xml:space="preserve"> results </w:t>
      </w:r>
      <w:r w:rsidR="00047CB6" w:rsidRPr="00DF76D6">
        <w:rPr>
          <w:lang w:val="en-US"/>
        </w:rPr>
        <w:t>point to</w:t>
      </w:r>
      <w:r w:rsidR="001E6BF4" w:rsidRPr="00DF76D6">
        <w:rPr>
          <w:lang w:val="en-US"/>
        </w:rPr>
        <w:t xml:space="preserve"> differential associations of fearless dominance and self-centered impulsivity with professional success</w:t>
      </w:r>
      <w:r w:rsidR="00C82B62" w:rsidRPr="00DF76D6">
        <w:rPr>
          <w:lang w:val="en-US"/>
        </w:rPr>
        <w:t>,</w:t>
      </w:r>
      <w:r w:rsidR="001E6BF4" w:rsidRPr="00DF76D6">
        <w:rPr>
          <w:lang w:val="en-US"/>
        </w:rPr>
        <w:t xml:space="preserve"> the differential-configuration-model seems more applicable.</w:t>
      </w:r>
    </w:p>
    <w:p w14:paraId="105CAE80" w14:textId="75976952" w:rsidR="00524B6B" w:rsidRPr="00DF76D6" w:rsidRDefault="00D31F8A">
      <w:pPr>
        <w:spacing w:line="480" w:lineRule="auto"/>
        <w:ind w:firstLine="720"/>
        <w:rPr>
          <w:lang w:val="en-US"/>
        </w:rPr>
      </w:pPr>
      <w:r w:rsidRPr="00DF76D6">
        <w:rPr>
          <w:lang w:val="en-US"/>
        </w:rPr>
        <w:t xml:space="preserve">Professional success </w:t>
      </w:r>
      <w:r w:rsidR="009912BB" w:rsidRPr="00DF76D6">
        <w:rPr>
          <w:lang w:val="en-US"/>
        </w:rPr>
        <w:t xml:space="preserve">can be </w:t>
      </w:r>
      <w:r w:rsidRPr="00DF76D6">
        <w:rPr>
          <w:lang w:val="en-US"/>
        </w:rPr>
        <w:t xml:space="preserve">conceptualized </w:t>
      </w:r>
      <w:r w:rsidR="00F06969" w:rsidRPr="00DF76D6">
        <w:rPr>
          <w:lang w:val="en-US"/>
        </w:rPr>
        <w:t>as</w:t>
      </w:r>
      <w:r w:rsidRPr="00DF76D6">
        <w:rPr>
          <w:lang w:val="en-US"/>
        </w:rPr>
        <w:t xml:space="preserve"> subjective </w:t>
      </w:r>
      <w:r w:rsidR="00510EB5" w:rsidRPr="00DF76D6">
        <w:rPr>
          <w:lang w:val="en-US"/>
        </w:rPr>
        <w:t>(</w:t>
      </w:r>
      <w:r w:rsidR="00E4713F" w:rsidRPr="00DF76D6">
        <w:rPr>
          <w:lang w:val="en-US"/>
        </w:rPr>
        <w:t xml:space="preserve">e.g., </w:t>
      </w:r>
      <w:r w:rsidR="00E4713F" w:rsidRPr="00DF76D6">
        <w:rPr>
          <w:iCs/>
          <w:lang w:val="en-US"/>
        </w:rPr>
        <w:t>personal</w:t>
      </w:r>
      <w:r w:rsidR="00E4713F" w:rsidRPr="00DF76D6">
        <w:rPr>
          <w:lang w:val="en-US"/>
        </w:rPr>
        <w:t xml:space="preserve"> satisfaction with one’s career</w:t>
      </w:r>
      <w:r w:rsidR="00510EB5" w:rsidRPr="00DF76D6">
        <w:rPr>
          <w:lang w:val="en-US"/>
        </w:rPr>
        <w:t>)</w:t>
      </w:r>
      <w:r w:rsidR="00E4713F" w:rsidRPr="00DF76D6">
        <w:rPr>
          <w:lang w:val="en-US"/>
        </w:rPr>
        <w:t xml:space="preserve"> </w:t>
      </w:r>
      <w:r w:rsidR="00F06969" w:rsidRPr="00DF76D6">
        <w:rPr>
          <w:lang w:val="en-US"/>
        </w:rPr>
        <w:t xml:space="preserve">or </w:t>
      </w:r>
      <w:r w:rsidR="00E4713F" w:rsidRPr="00DF76D6">
        <w:rPr>
          <w:lang w:val="en-US"/>
        </w:rPr>
        <w:t xml:space="preserve">objective </w:t>
      </w:r>
      <w:r w:rsidRPr="00DF76D6">
        <w:rPr>
          <w:lang w:val="en-US"/>
        </w:rPr>
        <w:fldChar w:fldCharType="begin" w:fldLock="1"/>
      </w:r>
      <w:r w:rsidR="0078049E" w:rsidRPr="00DF76D6">
        <w:rPr>
          <w:lang w:val="en-US"/>
        </w:rPr>
        <w:instrText>ADDIN CSL_CITATION {"citationItems":[{"id":"ITEM-1","itemData":{"DOI":"10.1177/0149206318786563","ISSN":"15571211","abstract":"This review examines competing perspectives relating to (a) the range and prevalence of different theoretical approaches to the study of career success and (b) the need for a theoretically differentiated understanding of the antecedents of objective career success (OCS) versus subjective career success (SCS). Furthermore, the review complements the assumption that OCS and SCS are only ultimate outcomes of careers, proposing instead that career success also acts as an antecedent to other career and life outcomes. Against the backdrop of an organizing resource management framework, we present and critically evaluate the results of a systematic analysis of the theoretical approaches used to empirically study the antecedents of OCS and SCS. Furthermore, we develop a taxonomy of outcomes of career success. Our review findings show a theoretical heterogeneity with some dominant theoretical approaches within research of antecedents of career success. Moreover, past research started to adopt different theoretical approaches when predicting OCS (e.g., approaches focusing on personal resources, such as human capital or [competitive] performance) versus SCS (e.g., approaches focusing on personal key resources, such as stable traits). Several types of career success outcomes were identified: withdrawal, career attitudes, health and well-being, reactions from the (work) environment, and self-concept. On the basis of these findings, we provide recommendations for how future research can make sense of the theoretical heterogeneity in career success research, how research on antecedents and outcomes can better account for the OCS/SCS distinction, and how future research can more rigorously integrate research on antecedents and outcomes of career success.","author":[{"dropping-particle":"","family":"Spurk","given":"Daniel","non-dropping-particle":"","parse-names":false,"suffix":""},{"dropping-particle":"","family":"Hirschi","given":"Andreas","non-dropping-particle":"","parse-names":false,"suffix":""},{"dropping-particle":"","family":"Dries","given":"Nicky","non-dropping-particle":"","parse-names":false,"suffix":""}],"container-title":"Journal of Management","id":"ITEM-1","issue":"1","issued":{"date-parts":[["2019"]]},"page":"35-69","title":"Antecedents and Outcomes of Objective Versus Subjective Career Success: Competing Perspectives and Future Directions","type":"article-journal","volume":"45"},"prefix":"e.g., in terms of income or number of field sales; ","uris":["http://www.mendeley.com/documents/?uuid=3cb87560-43e7-4cbb-951b-15d9472952d9"]}],"mendeley":{"formattedCitation":"(e.g., in terms of income or number of field sales; Spurk et al., 2019)","manualFormatting":"(e.g., income or number of field sales; Spurk et al., 2019)","plainTextFormattedCitation":"(e.g., in terms of income or number of field sales; Spurk et al., 2019)","previouslyFormattedCitation":"(e.g., in terms of income or number of field sales; Spurk et al., 2019)"},"properties":{"noteIndex":0},"schema":"https://github.com/citation-style-language/schema/raw/master/csl-citation.json"}</w:instrText>
      </w:r>
      <w:r w:rsidRPr="00DF76D6">
        <w:rPr>
          <w:lang w:val="en-US"/>
        </w:rPr>
        <w:fldChar w:fldCharType="separate"/>
      </w:r>
      <w:r w:rsidR="00AB0B60" w:rsidRPr="00DF76D6">
        <w:rPr>
          <w:noProof/>
          <w:lang w:val="en-US"/>
        </w:rPr>
        <w:t>(e.g., income or number of field sales; Spurk et al., 2019)</w:t>
      </w:r>
      <w:r w:rsidRPr="00DF76D6">
        <w:rPr>
          <w:lang w:val="en-US"/>
        </w:rPr>
        <w:fldChar w:fldCharType="end"/>
      </w:r>
      <w:r w:rsidR="00E4713F" w:rsidRPr="00DF76D6">
        <w:rPr>
          <w:lang w:val="en-US"/>
        </w:rPr>
        <w:t xml:space="preserve">. </w:t>
      </w:r>
      <w:r w:rsidR="00022C2E" w:rsidRPr="00DF76D6">
        <w:rPr>
          <w:lang w:val="en-US"/>
        </w:rPr>
        <w:t>When</w:t>
      </w:r>
      <w:r w:rsidR="00377B20" w:rsidRPr="00DF76D6">
        <w:rPr>
          <w:lang w:val="en-US"/>
        </w:rPr>
        <w:t xml:space="preserve"> professional </w:t>
      </w:r>
      <w:r w:rsidR="00A86DAA" w:rsidRPr="00DF76D6">
        <w:rPr>
          <w:lang w:val="en-US"/>
        </w:rPr>
        <w:t xml:space="preserve">success </w:t>
      </w:r>
      <w:r w:rsidR="005F2CBD" w:rsidRPr="00DF76D6">
        <w:rPr>
          <w:lang w:val="en-US"/>
        </w:rPr>
        <w:t>is</w:t>
      </w:r>
      <w:r w:rsidR="00C51676" w:rsidRPr="00DF76D6">
        <w:rPr>
          <w:lang w:val="en-US"/>
        </w:rPr>
        <w:t xml:space="preserve"> </w:t>
      </w:r>
      <w:r w:rsidR="00377B20" w:rsidRPr="00DF76D6">
        <w:rPr>
          <w:lang w:val="en-US"/>
        </w:rPr>
        <w:t xml:space="preserve">measured subjectively, it </w:t>
      </w:r>
      <w:r w:rsidR="00047CB6" w:rsidRPr="00DF76D6">
        <w:rPr>
          <w:lang w:val="en-US"/>
        </w:rPr>
        <w:t xml:space="preserve">manifests </w:t>
      </w:r>
      <w:r w:rsidR="00A86DAA" w:rsidRPr="00DF76D6">
        <w:rPr>
          <w:lang w:val="en-US"/>
        </w:rPr>
        <w:t xml:space="preserve">mainly </w:t>
      </w:r>
      <w:r w:rsidR="00022C2E" w:rsidRPr="00DF76D6">
        <w:rPr>
          <w:lang w:val="en-US"/>
        </w:rPr>
        <w:t xml:space="preserve">negative </w:t>
      </w:r>
      <w:r w:rsidR="000A6AB3" w:rsidRPr="00DF76D6">
        <w:rPr>
          <w:lang w:val="en-US"/>
        </w:rPr>
        <w:fldChar w:fldCharType="begin" w:fldLock="1"/>
      </w:r>
      <w:r w:rsidR="000A6AB3" w:rsidRPr="00DF76D6">
        <w:rPr>
          <w:lang w:val="en-US"/>
        </w:rPr>
        <w:instrText>ADDIN CSL_CITATION {"citationItems":[{"id":"ITEM-1","itemData":{"DOI":"10.1108/JMP-11-2017-0402","ISSN":"02683946","abstract":"Purpose The purpose of this paper is to clarify whether the dark side of personality adds information beyond the bright side when predicting career success.Design/methodology/approach In total, 287 participants (150♀, Mage=37.74 and SDage=10.38) completed questionnaires on the Dark Triad (narcissism, Machiavellianism and psychopathy) and the Big Five (emotional stability, extraversion, openness, agreeableness and conscientiousness). They also provided information on their objective (salary and leadership position) and subjective (job satisfaction and satisfaction with income) career success. Regression analyses were used to estimate the Dark Triad’s incremental predictive value.Findings The results show that the Dark Triad only provides incremental information beyond the Big Five when predicting salary (ΔR2=0.02*) and leadership position (ΔR2=0.04*). In contrast, the Dark Triad does not explain unique variance when predicting job satisfaction or satisfaction with income.Research limitations/implications The exclusive use of self-rated success criteria may increase the risk of same-source biases. Thus, future studies should include ratings derived from multiple perspectives.Practical implications Considering the Dark Triad in employee selection and development seems particularly promising in the context of competitive behaviour.Social implications The results are discussed in light of the socioanalytic theory. This may help to better understand behaviour in organisational contexts.Originality/value This study is the first that simultaneously investigates all three traits of the Dark Triad and the Big Five in combination with objective and subjective career success. In addition, it extends previous findings by answering the question of whether the Dark Triad offers incremental or redundant information to the Big Five when predicting success.","author":[{"dropping-particle":"","family":"Paleczek","given":"Dominik","non-dropping-particle":"","parse-names":false,"suffix":""},{"dropping-particle":"","family":"Bergner","given":"Sabine","non-dropping-particle":"","parse-names":false,"suffix":""},{"dropping-particle":"","family":"Rybnicek","given":"Robert","non-dropping-particle":"","parse-names":false,"suffix":""}],"container-title":"Journal of Managerial Psychology","id":"ITEM-1","issue":"6","issued":{"date-parts":[["2018"]]},"page":"437-456","title":"Predicting career success: is the dark side of personality worth considering?","type":"article-journal","volume":"33"},"uris":["http://www.mendeley.com/documents/?uuid=68ee6e12-0aea-4911-b385-0051b76e2e86"]},{"id":"ITEM-2","itemData":{"DOI":"10.1177/1948550615609735","ISBN":"1948-5506","ISSN":"19485514","abstract":"This study analyzed incremental effects of single Dark Triad traits (i.e., narcissism, psychopathy, and Machiavellianism) on objective (i.e., salary and leadership position) and subjective (i.e., career satisfaction) career success. We analyzed 793 early career employees representative of age and education from the private industry sector in Germany. Results from multiple and logistic regressions revealed bright and dark sides of the Dark Triad, depending on the specific Dark Triad trait analyzed. After controlling for other relevant variables (i.e., gender, age, job tenure, organization size, education, and work hours), narcissism was positively related to salary, Machiavellianism was positively related to leadership position and career satisfaction, and psychopathy was negatively related to all analyzed outcomes. These results provide evidence that the Dark Triad plays a role in explaining important career outcomes. Implications for personality and career research are derived.","author":[{"dropping-particle":"","family":"Spurk","given":"Daniel","non-dropping-particle":"","parse-names":false,"suffix":""},{"dropping-particle":"","family":"Keller","given":"Anita C.","non-dropping-particle":"","parse-names":false,"suffix":""},{"dropping-particle":"","family":"Hirschi","given":"Andreas","non-dropping-particle":"","parse-names":false,"suffix":""}],"container-title":"Social Psychological and Personality Science","id":"ITEM-2","issue":"2","issued":{"date-parts":[["2016"]]},"language":"English","note":"From Duplicate 1 (Do Bad Guys Get Ahead or Fall Behind? Relationships of the Dark Triad of Personality With Objective and Subjective Career Success - Spurk, Daniel; Keller, Anita C.; Hirschi, Andreas)\n\nFrom Duplicate 2 (Do Bad Guys Get Ahead or Fall Behind? Relationships of the Dark Triad of Personality With Objective and Subjective Career Success - Spurk, D; Keller, A C; Hirschi, A)\n\nDe1cw\nTimes Cited:8\nCited References Count:42\n\nFrom Duplicate 2 (Do Bad Guys Get Ahead or Fall Behind? Relationships of the Dark Triad of Personality With Objective and Subjective Career Success - Spurk, Daniel; Keller, Anita C.; Hirschi, Andreas)\n\nFrom Duplicate 1 (Do Bad Guys Get Ahead or Fall Behind? Relationships of the Dark Triad of Personality With Objective and Subjective Career Success - Spurk, D; Keller, A C; Hirschi, A)\n\nDe1cw\nTimes Cited:8\nCited References Count:42","page":"113-121","title":"Do Bad Guys Get Ahead or Fall Behind? Relationships of the Dark Triad of Personality With Objective and Subjective Career Success","type":"article-journal","volume":"7"},"uris":["http://www.mendeley.com/documents/?uuid=4e9f5da8-36b6-4627-bafa-d8219b3c9196"]}],"mendeley":{"formattedCitation":"(Paleczek et al., 2018; Spurk et al., 2016)","plainTextFormattedCitation":"(Paleczek et al., 2018; Spurk et al., 2016)","previouslyFormattedCitation":"(Paleczek et al., 2018; Spurk et al., 2016)"},"properties":{"noteIndex":0},"schema":"https://github.com/citation-style-language/schema/raw/master/csl-citation.json"}</w:instrText>
      </w:r>
      <w:r w:rsidR="000A6AB3" w:rsidRPr="00DF76D6">
        <w:rPr>
          <w:lang w:val="en-US"/>
        </w:rPr>
        <w:fldChar w:fldCharType="separate"/>
      </w:r>
      <w:r w:rsidR="000A6AB3" w:rsidRPr="00DF76D6">
        <w:rPr>
          <w:noProof/>
          <w:lang w:val="en-US"/>
        </w:rPr>
        <w:t>(Paleczek et al., 2018; Spurk et al., 2016)</w:t>
      </w:r>
      <w:r w:rsidR="000A6AB3" w:rsidRPr="00DF76D6">
        <w:rPr>
          <w:lang w:val="en-US"/>
        </w:rPr>
        <w:fldChar w:fldCharType="end"/>
      </w:r>
      <w:r w:rsidR="00C51676" w:rsidRPr="00DF76D6">
        <w:rPr>
          <w:lang w:val="en-US"/>
        </w:rPr>
        <w:t xml:space="preserve">, but also null </w:t>
      </w:r>
      <w:r w:rsidR="000A6AB3" w:rsidRPr="00DF76D6">
        <w:rPr>
          <w:lang w:val="en-US"/>
        </w:rPr>
        <w:fldChar w:fldCharType="begin" w:fldLock="1"/>
      </w:r>
      <w:r w:rsidR="000A6AB3" w:rsidRPr="00DF76D6">
        <w:rPr>
          <w:lang w:val="en-US"/>
        </w:rPr>
        <w:instrText>ADDIN CSL_CITATION {"citationItems":[{"id":"ITEM-1","itemData":{"DOI":"10.1016/j.paid.2014.08.026","ISSN":"01918869","abstract":"Organizational researchers increasingly recognize the need to consider the Dark Triad traits (i.e., psychopathy, Machiavellianism, and narcissism) when explaining undesirable work outcomes (e.g., counterproductive behaviors). However, little research has focused on the motivations of those who actually hold the traits. In this study (N= 361) we examined how the Dark Triad traits predispose individuals to perceive situations as competitive, prestigious, and comprised of restrictions (i.e., autonomy) which differentially predict job satisfaction. Individuals high on psychopathy and Machiavellianism perceived their workplaces as competitive, whereas individuals high on narcissism perceived their workplaces as prestigious and with fewer restrictions. Sex differences in perceptions were fully mediated by psychopathy and Machiavellianism. We discuss our results from an Evolutionary Industrial/Organization Psychology framework.","author":[{"dropping-particle":"","family":"Jonason","given":"Peter K.","non-dropping-particle":"","parse-names":false,"suffix":""},{"dropping-particle":"","family":"Wee","given":"Serena","non-dropping-particle":"","parse-names":false,"suffix":""},{"dropping-particle":"","family":"Li","given":"Norman P.","non-dropping-particle":"","parse-names":false,"suffix":""}],"container-title":"Personality and Individual Differences","id":"ITEM-1","issued":{"date-parts":[["2015","1"]]},"page":"112-116","publisher":"Elsevier Ltd","title":"Competition, autonomy, and prestige: Mechanisms through which the Dark Triad predict job satisfaction","type":"article-journal","volume":"72"},"uris":["http://www.mendeley.com/documents/?uuid=2f135a0f-fb73-4b24-8536-b9b03d301b01"]}],"mendeley":{"formattedCitation":"(Jonason et al., 2015)","plainTextFormattedCitation":"(Jonason et al., 2015)","previouslyFormattedCitation":"(Jonason et al., 2015)"},"properties":{"noteIndex":0},"schema":"https://github.com/citation-style-language/schema/raw/master/csl-citation.json"}</w:instrText>
      </w:r>
      <w:r w:rsidR="000A6AB3" w:rsidRPr="00DF76D6">
        <w:rPr>
          <w:lang w:val="en-US"/>
        </w:rPr>
        <w:fldChar w:fldCharType="separate"/>
      </w:r>
      <w:r w:rsidR="000A6AB3" w:rsidRPr="00DF76D6">
        <w:rPr>
          <w:noProof/>
          <w:lang w:val="en-US"/>
        </w:rPr>
        <w:t>(Jonason et al., 2015)</w:t>
      </w:r>
      <w:r w:rsidR="000A6AB3" w:rsidRPr="00DF76D6">
        <w:rPr>
          <w:lang w:val="en-US"/>
        </w:rPr>
        <w:fldChar w:fldCharType="end"/>
      </w:r>
      <w:r w:rsidR="00047CB6" w:rsidRPr="00DF76D6">
        <w:rPr>
          <w:lang w:val="en-US"/>
        </w:rPr>
        <w:t>,</w:t>
      </w:r>
      <w:r w:rsidR="000A6AB3" w:rsidRPr="00DF76D6">
        <w:rPr>
          <w:lang w:val="en-US"/>
        </w:rPr>
        <w:t xml:space="preserve"> </w:t>
      </w:r>
      <w:r w:rsidR="00B46D7A" w:rsidRPr="00DF76D6">
        <w:rPr>
          <w:lang w:val="en-US"/>
        </w:rPr>
        <w:t xml:space="preserve">correlations </w:t>
      </w:r>
      <w:r w:rsidR="00022C2E" w:rsidRPr="00DF76D6">
        <w:rPr>
          <w:lang w:val="en-US"/>
        </w:rPr>
        <w:t xml:space="preserve">with </w:t>
      </w:r>
      <w:r w:rsidR="00B46D7A" w:rsidRPr="00DF76D6">
        <w:rPr>
          <w:lang w:val="en-US"/>
        </w:rPr>
        <w:t xml:space="preserve">summary scores </w:t>
      </w:r>
      <w:r w:rsidR="000F6C7E" w:rsidRPr="00DF76D6">
        <w:rPr>
          <w:lang w:val="en-US"/>
        </w:rPr>
        <w:t>for</w:t>
      </w:r>
      <w:r w:rsidR="00B46D7A" w:rsidRPr="00DF76D6">
        <w:rPr>
          <w:lang w:val="en-US"/>
        </w:rPr>
        <w:t xml:space="preserve"> </w:t>
      </w:r>
      <w:r w:rsidR="00022C2E" w:rsidRPr="00DF76D6">
        <w:rPr>
          <w:lang w:val="en-US"/>
        </w:rPr>
        <w:t>psychopath</w:t>
      </w:r>
      <w:r w:rsidR="00B46D7A" w:rsidRPr="00DF76D6">
        <w:rPr>
          <w:lang w:val="en-US"/>
        </w:rPr>
        <w:t>ic personality</w:t>
      </w:r>
      <w:r w:rsidR="00022C2E" w:rsidRPr="00DF76D6">
        <w:rPr>
          <w:lang w:val="en-US"/>
        </w:rPr>
        <w:t xml:space="preserve">. </w:t>
      </w:r>
      <w:r w:rsidR="0030248B" w:rsidRPr="00DF76D6">
        <w:rPr>
          <w:lang w:val="en-US"/>
        </w:rPr>
        <w:t xml:space="preserve">However, </w:t>
      </w:r>
      <w:r w:rsidR="003F21AB" w:rsidRPr="00DF76D6">
        <w:rPr>
          <w:lang w:val="en-US"/>
        </w:rPr>
        <w:t xml:space="preserve">these studies typically use a psychopathy summary score, so </w:t>
      </w:r>
      <w:r w:rsidR="0030248B" w:rsidRPr="00DF76D6">
        <w:rPr>
          <w:lang w:val="en-US"/>
        </w:rPr>
        <w:t>d</w:t>
      </w:r>
      <w:r w:rsidR="00022C2E" w:rsidRPr="00DF76D6">
        <w:rPr>
          <w:lang w:val="en-US"/>
        </w:rPr>
        <w:t xml:space="preserve">ifferentiating </w:t>
      </w:r>
      <w:r w:rsidR="005F2CBD" w:rsidRPr="00DF76D6">
        <w:rPr>
          <w:lang w:val="en-US"/>
        </w:rPr>
        <w:t>among</w:t>
      </w:r>
      <w:r w:rsidR="00410DC7" w:rsidRPr="00DF76D6">
        <w:rPr>
          <w:lang w:val="en-US"/>
        </w:rPr>
        <w:t xml:space="preserve"> </w:t>
      </w:r>
      <w:r w:rsidR="00022C2E" w:rsidRPr="00DF76D6">
        <w:rPr>
          <w:lang w:val="en-US"/>
        </w:rPr>
        <w:t xml:space="preserve">aspects of psychopathic personality may </w:t>
      </w:r>
      <w:r w:rsidR="00377B20" w:rsidRPr="00DF76D6">
        <w:rPr>
          <w:lang w:val="en-US"/>
        </w:rPr>
        <w:t>account for the</w:t>
      </w:r>
      <w:r w:rsidR="003F21AB" w:rsidRPr="00DF76D6">
        <w:rPr>
          <w:lang w:val="en-US"/>
        </w:rPr>
        <w:t>ir</w:t>
      </w:r>
      <w:r w:rsidR="00377B20" w:rsidRPr="00DF76D6">
        <w:rPr>
          <w:lang w:val="en-US"/>
        </w:rPr>
        <w:t xml:space="preserve"> inconsistency</w:t>
      </w:r>
      <w:r w:rsidR="00410DC7" w:rsidRPr="00DF76D6">
        <w:rPr>
          <w:lang w:val="en-US"/>
        </w:rPr>
        <w:t xml:space="preserve"> in </w:t>
      </w:r>
      <w:r w:rsidR="005F2CBD" w:rsidRPr="00DF76D6">
        <w:rPr>
          <w:lang w:val="en-US"/>
        </w:rPr>
        <w:t xml:space="preserve">the results of </w:t>
      </w:r>
      <w:r w:rsidR="0030248B" w:rsidRPr="00DF76D6">
        <w:rPr>
          <w:lang w:val="en-US"/>
        </w:rPr>
        <w:t>these</w:t>
      </w:r>
      <w:r w:rsidR="00410DC7" w:rsidRPr="00DF76D6">
        <w:rPr>
          <w:lang w:val="en-US"/>
        </w:rPr>
        <w:t xml:space="preserve"> </w:t>
      </w:r>
      <w:r w:rsidR="005F2CBD" w:rsidRPr="00DF76D6">
        <w:rPr>
          <w:lang w:val="en-US"/>
        </w:rPr>
        <w:t>studies</w:t>
      </w:r>
      <w:r w:rsidR="0030248B" w:rsidRPr="00DF76D6">
        <w:rPr>
          <w:lang w:val="en-US"/>
        </w:rPr>
        <w:t>.</w:t>
      </w:r>
      <w:r w:rsidR="00022C2E" w:rsidRPr="00DF76D6">
        <w:rPr>
          <w:lang w:val="en-US"/>
        </w:rPr>
        <w:t xml:space="preserve"> </w:t>
      </w:r>
      <w:r w:rsidR="003A4806" w:rsidRPr="00DF76D6">
        <w:rPr>
          <w:lang w:val="en-US"/>
        </w:rPr>
        <w:t>For example</w:t>
      </w:r>
      <w:r w:rsidR="0030248B" w:rsidRPr="00DF76D6">
        <w:rPr>
          <w:lang w:val="en-US"/>
        </w:rPr>
        <w:t xml:space="preserve">, </w:t>
      </w:r>
      <w:r w:rsidR="00022C2E" w:rsidRPr="00DF76D6">
        <w:rPr>
          <w:lang w:val="en-US"/>
        </w:rPr>
        <w:t>fearless dominance</w:t>
      </w:r>
      <w:r w:rsidR="00635558" w:rsidRPr="00DF76D6">
        <w:rPr>
          <w:lang w:val="en-US"/>
        </w:rPr>
        <w:t xml:space="preserve"> </w:t>
      </w:r>
      <w:r w:rsidR="003A4806" w:rsidRPr="00DF76D6">
        <w:rPr>
          <w:lang w:val="en-US"/>
        </w:rPr>
        <w:t xml:space="preserve">is </w:t>
      </w:r>
      <w:r w:rsidR="00A86DAA" w:rsidRPr="00DF76D6">
        <w:rPr>
          <w:lang w:val="en-US"/>
        </w:rPr>
        <w:t xml:space="preserve">associated </w:t>
      </w:r>
      <w:r w:rsidR="00635558" w:rsidRPr="00DF76D6">
        <w:rPr>
          <w:lang w:val="en-US"/>
        </w:rPr>
        <w:t xml:space="preserve">positively </w:t>
      </w:r>
      <w:r w:rsidR="003F21AB" w:rsidRPr="00DF76D6">
        <w:rPr>
          <w:lang w:val="en-US"/>
        </w:rPr>
        <w:fldChar w:fldCharType="begin" w:fldLock="1"/>
      </w:r>
      <w:r w:rsidR="003F21AB" w:rsidRPr="00DF76D6">
        <w:rPr>
          <w:lang w:val="en-US"/>
        </w:rPr>
        <w:instrText>ADDIN CSL_CITATION {"citationItems":[{"id":"ITEM-1","itemData":{"DOI":"10.1016/j.jrp.2019.05.001","ISSN":"00926566","abstract":"We tested Lykken’s (1995) theory that the personality trait of fearless dominance (FD) can result in pos- itive or negative life outcomes depending on whether the socialization process was successful or not. We tested FD’s predictive and moderated relations with vocational success over a time interval of 4 years. We found that the relations between FD and change in income were moderated by level of education. When educational level was high (low), there was a positive (negative) relation between FD and change in income. Change in income mediated the relation between FA and vocational satisfaction. Finally, FD directly predicted vocational satisfaction after 4 years. Implications and limitations are discussed.","author":[{"dropping-particle":"","family":"Blickle","given":"Gerhard","non-dropping-particle":"","parse-names":false,"suffix":""},{"dropping-particle":"","family":"Genau","given":"Hanna A","non-dropping-particle":"","parse-names":false,"suffix":""}],"container-title":"Journal of Research in Personality","id":"ITEM-1","issued":{"date-parts":[["2019","8"]]},"page":"25-37","title":"The two faces of fearless dominance and their relations to vocational success","type":"article-journal","volume":"81"},"uris":["http://www.mendeley.com/documents/?uuid=c3ad4438-4fb2-4725-84e2-dd0dbd54e08c"]},{"id":"ITEM-2","itemData":{"DOI":"10.1016/j.joep.2018.01.002","ISSN":"01674870","abstract":"© 2018 Elsevier B.V. Does psychopathy predict professional success? Psychopathy and professional success are multidimensional constructs, and thus certain elements of psychopathy may be related more strongly to certain elements of professional success. Also, psychopathic traits, comprising self-centered impulsivity, fearless dominance, and coldheartedness, may not predict professional success above and beyond the Big Five. We investigated whether self-centered impulsivity, fearless dominance, and coldheartedness predicted professional satisfaction (satisfaction with salary, with promotion, and with career) as well as material success (annual salary, number of promotions, and professional standing) in an occupational sample (N = 439). Self-centered impulsivity was inversely related to professional satisfaction, whereas fearless dominance was positively related to professional satisfaction and material success. Coldheartedness was related to neither of them. Adding the Big Five, as well as participant gender and time in job, as predictors revealed that extraversion and self-centered impulsivity predicted professional satisfaction, whereas only extraversion predicted material success; fearless dominance was no longer a significant predictor of material success. Taken together, self-centered impulsivity was negatively linked, whereas fearless dominance was positively linked, to professional success. The findings highlight the differential contribution of impulsiveness- versus fearlessness-related elements of psychopathic traits to professional satisfaction.","author":[{"dropping-particle":"","family":"Eisenbarth","given":"Hedwig","non-dropping-particle":"","parse-names":false,"suffix":""},{"dropping-particle":"","family":"Hart","given":"Claire M.","non-dropping-particle":"","parse-names":false,"suffix":""},{"dropping-particle":"","family":"Sedikides","given":"Constantine","non-dropping-particle":"","parse-names":false,"suffix":""}],"container-title":"Journal of Economic Psychology","id":"ITEM-2","issued":{"date-parts":[["2018","2"]]},"page":"130-139","title":"Do psychopathic traits predict professional success?","type":"article-journal","volume":"64"},"uris":["http://www.mendeley.com/documents/?uuid=4f7598a2-7442-36b3-b8ad-4442e4206773"]}],"mendeley":{"formattedCitation":"(Blickle &amp; Genau, 2019; Eisenbarth et al., 2018)","plainTextFormattedCitation":"(Blickle &amp; Genau, 2019; Eisenbarth et al., 2018)","previouslyFormattedCitation":"(Blickle &amp; Genau, 2019; Eisenbarth et al., 2018)"},"properties":{"noteIndex":0},"schema":"https://github.com/citation-style-language/schema/raw/master/csl-citation.json"}</w:instrText>
      </w:r>
      <w:r w:rsidR="003F21AB" w:rsidRPr="00DF76D6">
        <w:rPr>
          <w:lang w:val="en-US"/>
        </w:rPr>
        <w:fldChar w:fldCharType="separate"/>
      </w:r>
      <w:r w:rsidR="003F21AB" w:rsidRPr="00DF76D6">
        <w:rPr>
          <w:noProof/>
          <w:lang w:val="en-US"/>
        </w:rPr>
        <w:t>(Blickle &amp; Genau, 2019; Eisenbarth et al., 2018)</w:t>
      </w:r>
      <w:r w:rsidR="003F21AB" w:rsidRPr="00DF76D6">
        <w:rPr>
          <w:lang w:val="en-US"/>
        </w:rPr>
        <w:fldChar w:fldCharType="end"/>
      </w:r>
      <w:r w:rsidR="00022C2E" w:rsidRPr="00DF76D6">
        <w:rPr>
          <w:lang w:val="en-US"/>
        </w:rPr>
        <w:t xml:space="preserve">, </w:t>
      </w:r>
      <w:r w:rsidR="003A4806" w:rsidRPr="00DF76D6">
        <w:rPr>
          <w:lang w:val="en-US"/>
        </w:rPr>
        <w:t xml:space="preserve">but </w:t>
      </w:r>
      <w:r w:rsidR="00EE529A" w:rsidRPr="00DF76D6">
        <w:rPr>
          <w:lang w:val="en-US"/>
        </w:rPr>
        <w:t xml:space="preserve">self-centered impulsivity </w:t>
      </w:r>
      <w:r w:rsidR="00022C2E" w:rsidRPr="00DF76D6">
        <w:rPr>
          <w:lang w:val="en-US"/>
        </w:rPr>
        <w:t>negatively</w:t>
      </w:r>
      <w:r w:rsidR="00F51D9B" w:rsidRPr="00DF76D6">
        <w:rPr>
          <w:lang w:val="en-US"/>
        </w:rPr>
        <w:t xml:space="preserve"> </w:t>
      </w:r>
      <w:r w:rsidR="000A6AB3" w:rsidRPr="00DF76D6">
        <w:rPr>
          <w:lang w:val="en-US"/>
        </w:rPr>
        <w:fldChar w:fldCharType="begin" w:fldLock="1"/>
      </w:r>
      <w:r w:rsidR="00D10CC1" w:rsidRPr="00DF76D6">
        <w:rPr>
          <w:lang w:val="en-US"/>
        </w:rPr>
        <w:instrText>ADDIN CSL_CITATION {"citationItems":[{"id":"ITEM-1","itemData":{"DOI":"10.1016/j.joep.2018.01.002","ISSN":"01674870","abstract":"© 2018 Elsevier B.V. Does psychopathy predict professional success? Psychopathy and professional success are multidimensional constructs, and thus certain elements of psychopathy may be related more strongly to certain elements of professional success. Also, psychopathic traits, comprising self-centered impulsivity, fearless dominance, and coldheartedness, may not predict professional success above and beyond the Big Five. We investigated whether self-centered impulsivity, fearless dominance, and coldheartedness predicted professional satisfaction (satisfaction with salary, with promotion, and with career) as well as material success (annual salary, number of promotions, and professional standing) in an occupational sample (N = 439). Self-centered impulsivity was inversely related to professional satisfaction, whereas fearless dominance was positively related to professional satisfaction and material success. Coldheartedness was related to neither of them. Adding the Big Five, as well as participant gender and time in job, as predictors revealed that extraversion and self-centered impulsivity predicted professional satisfaction, whereas only extraversion predicted material success; fearless dominance was no longer a significant predictor of material success. Taken together, self-centered impulsivity was negatively linked, whereas fearless dominance was positively linked, to professional success. The findings highlight the differential contribution of impulsiveness- versus fearlessness-related elements of psychopathic traits to professional satisfaction.","author":[{"dropping-particle":"","family":"Eisenbarth","given":"Hedwig","non-dropping-particle":"","parse-names":false,"suffix":""},{"dropping-particle":"","family":"Hart","given":"Claire M.","non-dropping-particle":"","parse-names":false,"suffix":""},{"dropping-particle":"","family":"Sedikides","given":"Constantine","non-dropping-particle":"","parse-names":false,"suffix":""}],"container-title":"Journal of Economic Psychology","id":"ITEM-1","issued":{"date-parts":[["2018","2"]]},"page":"130-139","title":"Do psychopathic traits predict professional success?","type":"article-journal","volume":"64"},"uris":["http://www.mendeley.com/documents/?uuid=4f7598a2-7442-36b3-b8ad-4442e4206773"]}],"mendeley":{"formattedCitation":"(Eisenbarth et al., 2018)","plainTextFormattedCitation":"(Eisenbarth et al., 2018)","previouslyFormattedCitation":"(Eisenbarth et al., 2018)"},"properties":{"noteIndex":0},"schema":"https://github.com/citation-style-language/schema/raw/master/csl-citation.json"}</w:instrText>
      </w:r>
      <w:r w:rsidR="000A6AB3" w:rsidRPr="00DF76D6">
        <w:rPr>
          <w:lang w:val="en-US"/>
        </w:rPr>
        <w:fldChar w:fldCharType="separate"/>
      </w:r>
      <w:r w:rsidR="000A6AB3" w:rsidRPr="00DF76D6">
        <w:rPr>
          <w:noProof/>
          <w:lang w:val="en-US"/>
        </w:rPr>
        <w:t>(Eisenbarth et al., 2018)</w:t>
      </w:r>
      <w:r w:rsidR="000A6AB3" w:rsidRPr="00DF76D6">
        <w:rPr>
          <w:lang w:val="en-US"/>
        </w:rPr>
        <w:fldChar w:fldCharType="end"/>
      </w:r>
      <w:r w:rsidR="00635558" w:rsidRPr="00DF76D6">
        <w:rPr>
          <w:lang w:val="en-US"/>
        </w:rPr>
        <w:t>, with subjective professional success</w:t>
      </w:r>
      <w:r w:rsidR="00022C2E" w:rsidRPr="00DF76D6">
        <w:rPr>
          <w:lang w:val="en-US"/>
        </w:rPr>
        <w:t>.</w:t>
      </w:r>
      <w:r w:rsidR="00510EB5" w:rsidRPr="00DF76D6">
        <w:rPr>
          <w:lang w:val="en-US"/>
        </w:rPr>
        <w:t xml:space="preserve"> </w:t>
      </w:r>
    </w:p>
    <w:p w14:paraId="4E9F0D2F" w14:textId="26FAFF78" w:rsidR="00524B6B" w:rsidRPr="00DF76D6" w:rsidRDefault="00022C2E">
      <w:pPr>
        <w:spacing w:line="480" w:lineRule="auto"/>
        <w:ind w:firstLine="720"/>
        <w:rPr>
          <w:lang w:val="en-US"/>
        </w:rPr>
      </w:pPr>
      <w:r w:rsidRPr="00DF76D6">
        <w:rPr>
          <w:lang w:val="en-US"/>
        </w:rPr>
        <w:t>When professional success is measured objectively, its relationship to psychopath</w:t>
      </w:r>
      <w:r w:rsidR="00B46D7A" w:rsidRPr="00DF76D6">
        <w:rPr>
          <w:lang w:val="en-US"/>
        </w:rPr>
        <w:t>ic personality</w:t>
      </w:r>
      <w:r w:rsidRPr="00DF76D6">
        <w:rPr>
          <w:lang w:val="en-US"/>
        </w:rPr>
        <w:t xml:space="preserve"> </w:t>
      </w:r>
      <w:r w:rsidR="003D549D" w:rsidRPr="00DF76D6">
        <w:rPr>
          <w:lang w:val="en-US"/>
        </w:rPr>
        <w:t xml:space="preserve">becomes more complex. Specifically, </w:t>
      </w:r>
      <w:r w:rsidR="00FC022E" w:rsidRPr="00DF76D6">
        <w:rPr>
          <w:lang w:val="en-US"/>
        </w:rPr>
        <w:t>fearless dominance</w:t>
      </w:r>
      <w:r w:rsidR="003F21AB" w:rsidRPr="00DF76D6">
        <w:rPr>
          <w:lang w:val="en-US"/>
        </w:rPr>
        <w:t xml:space="preserve"> and </w:t>
      </w:r>
      <w:r w:rsidR="00EE529A" w:rsidRPr="00DF76D6">
        <w:rPr>
          <w:lang w:val="en-US"/>
        </w:rPr>
        <w:t xml:space="preserve">attributes related to </w:t>
      </w:r>
      <w:r w:rsidR="00F527E6" w:rsidRPr="00DF76D6">
        <w:rPr>
          <w:lang w:val="en-US"/>
        </w:rPr>
        <w:t>self-centered impulsiv</w:t>
      </w:r>
      <w:r w:rsidR="00FC022E" w:rsidRPr="00DF76D6">
        <w:rPr>
          <w:lang w:val="en-US"/>
        </w:rPr>
        <w:t xml:space="preserve">ity </w:t>
      </w:r>
      <w:r w:rsidR="00F527E6" w:rsidRPr="00DF76D6">
        <w:rPr>
          <w:lang w:val="en-US"/>
        </w:rPr>
        <w:t xml:space="preserve">are negatively associated with </w:t>
      </w:r>
      <w:r w:rsidR="003D549D" w:rsidRPr="00DF76D6">
        <w:rPr>
          <w:lang w:val="en-US"/>
        </w:rPr>
        <w:t>s</w:t>
      </w:r>
      <w:r w:rsidRPr="00DF76D6">
        <w:rPr>
          <w:lang w:val="en-US"/>
        </w:rPr>
        <w:t>ocial wealth and status</w:t>
      </w:r>
      <w:r w:rsidR="00D10CC1" w:rsidRPr="00DF76D6">
        <w:rPr>
          <w:lang w:val="en-US"/>
        </w:rPr>
        <w:t xml:space="preserve"> when </w:t>
      </w:r>
      <w:r w:rsidRPr="00DF76D6">
        <w:rPr>
          <w:lang w:val="en-US"/>
        </w:rPr>
        <w:t>operationali</w:t>
      </w:r>
      <w:r w:rsidR="00E66CC3" w:rsidRPr="00DF76D6">
        <w:rPr>
          <w:lang w:val="en-US"/>
        </w:rPr>
        <w:t>z</w:t>
      </w:r>
      <w:r w:rsidRPr="00DF76D6">
        <w:rPr>
          <w:lang w:val="en-US"/>
        </w:rPr>
        <w:t>ed by income, social class, home characteristics</w:t>
      </w:r>
      <w:r w:rsidR="003D549D" w:rsidRPr="00DF76D6">
        <w:rPr>
          <w:lang w:val="en-US"/>
        </w:rPr>
        <w:t>,</w:t>
      </w:r>
      <w:r w:rsidRPr="00DF76D6">
        <w:rPr>
          <w:lang w:val="en-US"/>
        </w:rPr>
        <w:t xml:space="preserve"> and number of </w:t>
      </w:r>
      <w:r w:rsidR="003B01E1" w:rsidRPr="00DF76D6">
        <w:rPr>
          <w:lang w:val="en-US"/>
        </w:rPr>
        <w:t xml:space="preserve">employees </w:t>
      </w:r>
      <w:r w:rsidRPr="00DF76D6">
        <w:rPr>
          <w:lang w:val="en-US"/>
        </w:rPr>
        <w:t>supervising in the job</w:t>
      </w:r>
      <w:r w:rsidR="00D10CC1" w:rsidRPr="00DF76D6">
        <w:rPr>
          <w:lang w:val="en-US"/>
        </w:rPr>
        <w:t xml:space="preserve"> </w:t>
      </w:r>
      <w:r w:rsidR="00D10CC1" w:rsidRPr="00DF76D6">
        <w:rPr>
          <w:lang w:val="en-US"/>
        </w:rPr>
        <w:fldChar w:fldCharType="begin" w:fldLock="1"/>
      </w:r>
      <w:r w:rsidR="00D10CC1" w:rsidRPr="00DF76D6">
        <w:rPr>
          <w:lang w:val="en-US"/>
        </w:rPr>
        <w:instrText>ADDIN CSL_CITATION {"citationItems":[{"id":"ITEM-1","itemData":{"DOI":"10.1016/j.paid.2007.11.008","ISBN":"0191-8869","abstract":"Psychopathy is an important personality construct, particularly within forensic settings. However, the first comprehensive description of psychopathic personalities was based on non-criminal, civil psychiatric patient samples. Case reports included highly maladaptive individuals but also suggested that milder traits can be found in persons with considerable success in life. More recent studies suggested that the interpersonal traits of psychopathy might be of advantage to achieve professional success but less successful in other important domains of life. This study aimed to investigate the hypothesis that some features of psychopathy are related to life-success in a community sample of 304 men at age 48. This hypothesis was not confirmed. Despite strong similarities with narcissistic personality disorder traits which have been demonstrated to have beneficial effects on life-success, the interpersonal domain was not related to \"status and wealth\" or \"successful intimate relationships\". Impulsiveness and antisocial behavior negatively predicted \"status and wealth\", and affective deficiency was negatively associated with both aspects of a successful life. It is concluded that psychopathic traits do not contribute to a successful life and that the findings cast doubt on the existence of the successful psychopath. (C) 2007 Elsevier Ltd. All rights reserved.","author":[{"dropping-particle":"","family":"Ullrich","given":"S","non-dropping-particle":"","parse-names":false,"suffix":""},{"dropping-particle":"","family":"Farrington","given":"D P","non-dropping-particle":"","parse-names":false,"suffix":""},{"dropping-particle":"","family":"Coid","given":"J W","non-dropping-particle":"","parse-names":false,"suffix":""}],"container-title":"Personality and Individual Differences","id":"ITEM-1","issue":"5","issued":{"date-parts":[["2008"]]},"language":"English","note":"282wo\nTimes Cited:30\nCited References Count:31","page":"1162-1171","title":"Psychopathic personality traits and life-success","type":"article-journal","volume":"44"},"uris":["http://www.mendeley.com/documents/?uuid=aa1131fc-9cbf-4ade-954e-5d55bd4afe77"]}],"mendeley":{"formattedCitation":"(Ullrich et al., 2008)","plainTextFormattedCitation":"(Ullrich et al., 2008)","previouslyFormattedCitation":"(Ullrich et al., 2008)"},"properties":{"noteIndex":0},"schema":"https://github.com/citation-style-language/schema/raw/master/csl-citation.json"}</w:instrText>
      </w:r>
      <w:r w:rsidR="00D10CC1" w:rsidRPr="00DF76D6">
        <w:rPr>
          <w:lang w:val="en-US"/>
        </w:rPr>
        <w:fldChar w:fldCharType="separate"/>
      </w:r>
      <w:r w:rsidR="00D10CC1" w:rsidRPr="00DF76D6">
        <w:rPr>
          <w:noProof/>
          <w:lang w:val="en-US"/>
        </w:rPr>
        <w:t>(Ullrich et al., 2008)</w:t>
      </w:r>
      <w:r w:rsidR="00D10CC1" w:rsidRPr="00DF76D6">
        <w:rPr>
          <w:lang w:val="en-US"/>
        </w:rPr>
        <w:fldChar w:fldCharType="end"/>
      </w:r>
      <w:r w:rsidRPr="00DF76D6">
        <w:rPr>
          <w:lang w:val="en-US"/>
        </w:rPr>
        <w:t xml:space="preserve">. </w:t>
      </w:r>
      <w:r w:rsidR="003D549D" w:rsidRPr="00DF76D6">
        <w:rPr>
          <w:lang w:val="en-US"/>
        </w:rPr>
        <w:t xml:space="preserve">Moreover, although </w:t>
      </w:r>
      <w:r w:rsidRPr="00DF76D6">
        <w:rPr>
          <w:lang w:val="en-US"/>
        </w:rPr>
        <w:t xml:space="preserve">fearless dominance is positively </w:t>
      </w:r>
      <w:r w:rsidRPr="00DF76D6">
        <w:rPr>
          <w:lang w:val="en-US"/>
        </w:rPr>
        <w:lastRenderedPageBreak/>
        <w:t>associated with income, this association only holds for individuals with higher education</w:t>
      </w:r>
      <w:r w:rsidR="003B01E1" w:rsidRPr="00DF76D6">
        <w:rPr>
          <w:lang w:val="en-US"/>
        </w:rPr>
        <w:t>al</w:t>
      </w:r>
      <w:r w:rsidRPr="00DF76D6">
        <w:rPr>
          <w:lang w:val="en-US"/>
        </w:rPr>
        <w:t xml:space="preserve"> levels, and reverses for those with lower education</w:t>
      </w:r>
      <w:r w:rsidR="003B01E1" w:rsidRPr="00DF76D6">
        <w:rPr>
          <w:lang w:val="en-US"/>
        </w:rPr>
        <w:t>al levels</w:t>
      </w:r>
      <w:r w:rsidRPr="00DF76D6">
        <w:rPr>
          <w:lang w:val="en-US"/>
        </w:rPr>
        <w:t xml:space="preserve"> </w:t>
      </w:r>
      <w:r w:rsidR="00D10CC1" w:rsidRPr="00DF76D6">
        <w:rPr>
          <w:lang w:val="en-US"/>
        </w:rPr>
        <w:fldChar w:fldCharType="begin" w:fldLock="1"/>
      </w:r>
      <w:r w:rsidR="00D10CC1" w:rsidRPr="00DF76D6">
        <w:rPr>
          <w:lang w:val="en-US"/>
        </w:rPr>
        <w:instrText>ADDIN CSL_CITATION {"citationItems":[{"id":"ITEM-1","itemData":{"DOI":"10.1016/j.jrp.2019.05.001","ISSN":"00926566","abstract":"We tested Lykken’s (1995) theory that the personality trait of fearless dominance (FD) can result in pos- itive or negative life outcomes depending on whether the socialization process was successful or not. We tested FD’s predictive and moderated relations with vocational success over a time interval of 4 years. We found that the relations between FD and change in income were moderated by level of education. When educational level was high (low), there was a positive (negative) relation between FD and change in income. Change in income mediated the relation between FA and vocational satisfaction. Finally, FD directly predicted vocational satisfaction after 4 years. Implications and limitations are discussed.","author":[{"dropping-particle":"","family":"Blickle","given":"Gerhard","non-dropping-particle":"","parse-names":false,"suffix":""},{"dropping-particle":"","family":"Genau","given":"Hanna A","non-dropping-particle":"","parse-names":false,"suffix":""}],"container-title":"Journal of Research in Personality","id":"ITEM-1","issued":{"date-parts":[["2019","8"]]},"page":"25-37","title":"The two faces of fearless dominance and their relations to vocational success","type":"article-journal","volume":"81"},"uris":["http://www.mendeley.com/documents/?uuid=c3ad4438-4fb2-4725-84e2-dd0dbd54e08c"]}],"mendeley":{"formattedCitation":"(Blickle &amp; Genau, 2019)","plainTextFormattedCitation":"(Blickle &amp; Genau, 2019)","previouslyFormattedCitation":"(Blickle &amp; Genau, 2019)"},"properties":{"noteIndex":0},"schema":"https://github.com/citation-style-language/schema/raw/master/csl-citation.json"}</w:instrText>
      </w:r>
      <w:r w:rsidR="00D10CC1" w:rsidRPr="00DF76D6">
        <w:rPr>
          <w:lang w:val="en-US"/>
        </w:rPr>
        <w:fldChar w:fldCharType="separate"/>
      </w:r>
      <w:r w:rsidR="00D10CC1" w:rsidRPr="00DF76D6">
        <w:rPr>
          <w:noProof/>
          <w:lang w:val="en-US"/>
        </w:rPr>
        <w:t>(Blickle &amp; Genau, 2019)</w:t>
      </w:r>
      <w:r w:rsidR="00D10CC1" w:rsidRPr="00DF76D6">
        <w:rPr>
          <w:lang w:val="en-US"/>
        </w:rPr>
        <w:fldChar w:fldCharType="end"/>
      </w:r>
      <w:r w:rsidRPr="00DF76D6">
        <w:rPr>
          <w:lang w:val="en-US"/>
        </w:rPr>
        <w:t xml:space="preserve">. </w:t>
      </w:r>
      <w:r w:rsidR="00F06969" w:rsidRPr="00DF76D6">
        <w:rPr>
          <w:lang w:val="en-US"/>
        </w:rPr>
        <w:t>A</w:t>
      </w:r>
      <w:r w:rsidRPr="00DF76D6">
        <w:rPr>
          <w:lang w:val="en-US"/>
        </w:rPr>
        <w:t>ddition</w:t>
      </w:r>
      <w:r w:rsidR="00F06969" w:rsidRPr="00DF76D6">
        <w:rPr>
          <w:lang w:val="en-US"/>
        </w:rPr>
        <w:t>ally</w:t>
      </w:r>
      <w:r w:rsidRPr="00DF76D6">
        <w:rPr>
          <w:lang w:val="en-US"/>
        </w:rPr>
        <w:t xml:space="preserve">, field sales increase among those </w:t>
      </w:r>
      <w:r w:rsidR="00E9440B" w:rsidRPr="00DF76D6">
        <w:rPr>
          <w:lang w:val="en-US"/>
        </w:rPr>
        <w:t>moderate</w:t>
      </w:r>
      <w:r w:rsidRPr="00DF76D6">
        <w:rPr>
          <w:lang w:val="en-US"/>
        </w:rPr>
        <w:t xml:space="preserve"> o</w:t>
      </w:r>
      <w:r w:rsidR="003D549D" w:rsidRPr="00DF76D6">
        <w:rPr>
          <w:lang w:val="en-US"/>
        </w:rPr>
        <w:t>n</w:t>
      </w:r>
      <w:r w:rsidRPr="00DF76D6">
        <w:rPr>
          <w:lang w:val="en-US"/>
        </w:rPr>
        <w:t xml:space="preserve"> fearless dominance, </w:t>
      </w:r>
      <w:r w:rsidR="003B01E1" w:rsidRPr="00DF76D6">
        <w:rPr>
          <w:lang w:val="en-US"/>
        </w:rPr>
        <w:t xml:space="preserve">but </w:t>
      </w:r>
      <w:r w:rsidRPr="00DF76D6">
        <w:rPr>
          <w:lang w:val="en-US"/>
        </w:rPr>
        <w:t xml:space="preserve">decrease among those low </w:t>
      </w:r>
      <w:r w:rsidRPr="00DF76D6">
        <w:rPr>
          <w:i/>
          <w:lang w:val="en-US"/>
        </w:rPr>
        <w:t>and</w:t>
      </w:r>
      <w:r w:rsidRPr="00DF76D6">
        <w:rPr>
          <w:lang w:val="en-US"/>
        </w:rPr>
        <w:t xml:space="preserve"> very high </w:t>
      </w:r>
      <w:r w:rsidR="00F146FB" w:rsidRPr="00DF76D6">
        <w:rPr>
          <w:lang w:val="en-US"/>
        </w:rPr>
        <w:t>on it</w:t>
      </w:r>
      <w:r w:rsidRPr="00DF76D6">
        <w:rPr>
          <w:lang w:val="en-US"/>
        </w:rPr>
        <w:t xml:space="preserve"> </w:t>
      </w:r>
      <w:r w:rsidR="00D10CC1" w:rsidRPr="00DF76D6">
        <w:rPr>
          <w:lang w:val="en-US"/>
        </w:rPr>
        <w:fldChar w:fldCharType="begin" w:fldLock="1"/>
      </w:r>
      <w:r w:rsidR="00D10CC1" w:rsidRPr="00DF76D6">
        <w:rPr>
          <w:lang w:val="en-US"/>
        </w:rPr>
        <w:instrText>ADDIN CSL_CITATION {"citationItems":[{"id":"ITEM-1","itemData":{"abstract":"In a prospective study of 150 junior salespeople in the same company, we examined the relation between fearless dominance, which is a dimension of trait psychopathy (Lilienfeld &amp; Fowler, 2006), and objective performance in field sales. After controlling for demographic variables, length of job tenure, initial sales training quality, and disciplined achievement motivation, the results supported an inverted U-shaped relation, which showed that, after a certain turning point, increases in fearless dominance resulted in decreases in performance. Thus, the most successful salespeople in our sample possessed moderate levels of fearless dominance. Implications for theory, practice, and future research are provided in light of a number of notable strengths and limitations.","author":[{"dropping-particle":"","family":"Titze","given":"Julia","non-dropping-particle":"","parse-names":false,"suffix":""},{"dropping-particle":"","family":"Blickle","given":"Gerhard","non-dropping-particle":"","parse-names":false,"suffix":""},{"dropping-particle":"","family":"Wihler","given":"Andreas","non-dropping-particle":"","parse-names":false,"suffix":""}],"container-title":"International Journal of Selection and Assessment Assessment","id":"ITEM-1","issued":{"date-parts":[["2017"]]},"title":"Fearless dominance and performance in field sales: A predictive study","type":"article-journal"},"uris":["http://www.mendeley.com/documents/?uuid=de6d871a-b9f1-4a7b-a082-33226c46da55"]}],"mendeley":{"formattedCitation":"(Titze et al., 2017)","plainTextFormattedCitation":"(Titze et al., 2017)","previouslyFormattedCitation":"(Titze et al., 2017)"},"properties":{"noteIndex":0},"schema":"https://github.com/citation-style-language/schema/raw/master/csl-citation.json"}</w:instrText>
      </w:r>
      <w:r w:rsidR="00D10CC1" w:rsidRPr="00DF76D6">
        <w:rPr>
          <w:lang w:val="en-US"/>
        </w:rPr>
        <w:fldChar w:fldCharType="separate"/>
      </w:r>
      <w:r w:rsidR="00D10CC1" w:rsidRPr="00DF76D6">
        <w:rPr>
          <w:noProof/>
          <w:lang w:val="en-US"/>
        </w:rPr>
        <w:t>(Titze et al., 2017)</w:t>
      </w:r>
      <w:r w:rsidR="00D10CC1" w:rsidRPr="00DF76D6">
        <w:rPr>
          <w:lang w:val="en-US"/>
        </w:rPr>
        <w:fldChar w:fldCharType="end"/>
      </w:r>
      <w:r w:rsidRPr="00DF76D6">
        <w:rPr>
          <w:lang w:val="en-US"/>
        </w:rPr>
        <w:t xml:space="preserve">. Similarly, </w:t>
      </w:r>
      <w:r w:rsidR="00F527E6" w:rsidRPr="00DF76D6">
        <w:rPr>
          <w:lang w:val="en-US"/>
        </w:rPr>
        <w:t>fearless dominan</w:t>
      </w:r>
      <w:r w:rsidR="00FC022E" w:rsidRPr="00DF76D6">
        <w:rPr>
          <w:lang w:val="en-US"/>
        </w:rPr>
        <w:t>ce</w:t>
      </w:r>
      <w:r w:rsidR="00F527E6" w:rsidRPr="00DF76D6">
        <w:rPr>
          <w:lang w:val="en-US"/>
        </w:rPr>
        <w:t xml:space="preserve"> and </w:t>
      </w:r>
      <w:r w:rsidR="00EE529A" w:rsidRPr="00DF76D6">
        <w:rPr>
          <w:lang w:val="en-US"/>
        </w:rPr>
        <w:t xml:space="preserve">attributes related to </w:t>
      </w:r>
      <w:r w:rsidR="00F527E6" w:rsidRPr="00DF76D6">
        <w:rPr>
          <w:lang w:val="en-US"/>
        </w:rPr>
        <w:t>self-centered impulsiv</w:t>
      </w:r>
      <w:r w:rsidR="00FC022E" w:rsidRPr="00DF76D6">
        <w:rPr>
          <w:lang w:val="en-US"/>
        </w:rPr>
        <w:t>ity</w:t>
      </w:r>
      <w:r w:rsidRPr="00DF76D6">
        <w:rPr>
          <w:lang w:val="en-US"/>
        </w:rPr>
        <w:t xml:space="preserve"> </w:t>
      </w:r>
      <w:r w:rsidR="003D549D" w:rsidRPr="00DF76D6">
        <w:rPr>
          <w:lang w:val="en-US"/>
        </w:rPr>
        <w:t>are</w:t>
      </w:r>
      <w:r w:rsidRPr="00DF76D6">
        <w:rPr>
          <w:lang w:val="en-US"/>
        </w:rPr>
        <w:t xml:space="preserve"> negatively associated with academic success</w:t>
      </w:r>
      <w:r w:rsidR="00F06969" w:rsidRPr="00DF76D6">
        <w:rPr>
          <w:lang w:val="en-US"/>
        </w:rPr>
        <w:t xml:space="preserve"> (i.e., </w:t>
      </w:r>
      <w:r w:rsidRPr="00DF76D6">
        <w:rPr>
          <w:lang w:val="en-US"/>
        </w:rPr>
        <w:t xml:space="preserve">course </w:t>
      </w:r>
      <w:r w:rsidR="003D549D" w:rsidRPr="00DF76D6">
        <w:rPr>
          <w:lang w:val="en-US"/>
        </w:rPr>
        <w:t>grades</w:t>
      </w:r>
      <w:r w:rsidR="00F06969" w:rsidRPr="00DF76D6">
        <w:rPr>
          <w:lang w:val="en-US"/>
        </w:rPr>
        <w:t xml:space="preserve">; </w:t>
      </w:r>
      <w:r w:rsidR="00D10CC1" w:rsidRPr="00DF76D6">
        <w:rPr>
          <w:lang w:val="en-US"/>
        </w:rPr>
        <w:fldChar w:fldCharType="begin" w:fldLock="1"/>
      </w:r>
      <w:r w:rsidR="0078049E" w:rsidRPr="00DF76D6">
        <w:rPr>
          <w:lang w:val="en-US"/>
        </w:rPr>
        <w:instrText>ADDIN CSL_CITATION {"citationItems":[{"id":"ITEM-1","itemData":{"DOI":"10.1016/j.paid.2015.03.017","ISBN":"0191-8869","abstract":"The notion that high levels of psychopathic trait leads to career success in the business sector has become a popular point of theorising in recent years, with research providing support for the alleged over-representation of psychopathy in the financial sector, and the existence of a relationship between psychopathy and professional success. A cross-sectional design was employed to compare psychopathy scores of business and psychology students, as well as to examine the psychopathy-academic success relationship. Participates were 263 participants recruited from a UK university. Results revealed greater psychopathic traits in business students relative to psychology students on all four factors of psychopathy. Furthermore, hierarchical multiple regression indicated that the four psychopathy factors, gender, age, study hours, and course explain 14% of variance in grade outcome. Two variables made unique statistic contributions to the model with antisocial behaviour and gender (male) negatively related to grade outcome. Theoretical and practical implications of our findings are discussed. (C) 2015 Elsevier Ltd. All rights reserved.","author":[{"dropping-particle":"","family":"Hassall","given":"J","non-dropping-particle":"","parse-names":false,"suffix":""},{"dropping-particle":"","family":"Boduszek","given":"D","non-dropping-particle":"","parse-names":false,"suffix":""},{"dropping-particle":"","family":"Dhingra","given":"K","non-dropping-particle":"","parse-names":false,"suffix":""}],"container-title":"Personality and Individual Differences","id":"ITEM-1","issue":"C","issued":{"date-parts":[["2015"]]},"language":"English","note":"Ch6oz\nTimes Cited:4\nCited References Count:23","page":"227-231","publisher":"Elsevier Ltd","title":"Psychopathic traits of business and psychology students and their relationship to academic success","type":"article-journal","volume":"82"},"uris":["http://www.mendeley.com/documents/?uuid=fc7cc82e-75d8-4545-9f73-26f3a6c495f7"]}],"mendeley":{"formattedCitation":"(Hassall et al., 2015)","manualFormatting":"Hassall et al., 2015)","plainTextFormattedCitation":"(Hassall et al., 2015)","previouslyFormattedCitation":"(Hassall et al., 2015)"},"properties":{"noteIndex":0},"schema":"https://github.com/citation-style-language/schema/raw/master/csl-citation.json"}</w:instrText>
      </w:r>
      <w:r w:rsidR="00D10CC1" w:rsidRPr="00DF76D6">
        <w:rPr>
          <w:lang w:val="en-US"/>
        </w:rPr>
        <w:fldChar w:fldCharType="separate"/>
      </w:r>
      <w:r w:rsidR="00D10CC1" w:rsidRPr="00DF76D6">
        <w:rPr>
          <w:noProof/>
          <w:lang w:val="en-US"/>
        </w:rPr>
        <w:t>Hassall et al., 2015)</w:t>
      </w:r>
      <w:r w:rsidR="00D10CC1" w:rsidRPr="00DF76D6">
        <w:rPr>
          <w:lang w:val="en-US"/>
        </w:rPr>
        <w:fldChar w:fldCharType="end"/>
      </w:r>
      <w:r w:rsidRPr="00DF76D6">
        <w:rPr>
          <w:lang w:val="en-US"/>
        </w:rPr>
        <w:t xml:space="preserve">. </w:t>
      </w:r>
      <w:r w:rsidR="00021F59" w:rsidRPr="00DF76D6">
        <w:rPr>
          <w:lang w:val="en-US"/>
        </w:rPr>
        <w:t>Attainment of power and leadership positions paints yet a</w:t>
      </w:r>
      <w:r w:rsidR="003A4806" w:rsidRPr="00DF76D6">
        <w:rPr>
          <w:lang w:val="en-US"/>
        </w:rPr>
        <w:t>nother</w:t>
      </w:r>
      <w:r w:rsidR="00021F59" w:rsidRPr="00DF76D6">
        <w:rPr>
          <w:lang w:val="en-US"/>
        </w:rPr>
        <w:t xml:space="preserve"> controversial picture</w:t>
      </w:r>
      <w:r w:rsidR="00F06969" w:rsidRPr="00DF76D6">
        <w:rPr>
          <w:lang w:val="en-US"/>
        </w:rPr>
        <w:t xml:space="preserve">: </w:t>
      </w:r>
      <w:r w:rsidR="00021F59" w:rsidRPr="00DF76D6">
        <w:rPr>
          <w:lang w:val="en-US"/>
        </w:rPr>
        <w:t xml:space="preserve">a meta-analysis found a positive association between psychopathic personality with leadership emergence, but a negative association with leadership effectiveness, and transformational leadership </w:t>
      </w:r>
      <w:r w:rsidR="00021F59" w:rsidRPr="00DF76D6">
        <w:rPr>
          <w:lang w:val="en-US"/>
        </w:rPr>
        <w:fldChar w:fldCharType="begin" w:fldLock="1"/>
      </w:r>
      <w:r w:rsidR="004D33C6" w:rsidRPr="00DF76D6">
        <w:rPr>
          <w:lang w:val="en-US"/>
        </w:rPr>
        <w:instrText>ADDIN CSL_CITATION {"citationItems":[{"id":"ITEM-1","itemData":{"DOI":"10.1037/a0025679","ISBN":"00219010","ISSN":"00219010","PMID":"22023075","abstract":"We reviewed studies of the Dark Triad (DT) personality traits--Machiavellianism, narcissism, and psychopathy-and meta-analytically examined their implications for job performance and counterproductive work behavior (CWB). Relations among the DT traits and behaviors were extracted from original reports published between 1951 and 2011 of 245 independent samples (N = 43,907). We found that reductions in the quality of job performance were consistently associated with increases in Machiavellianism and psychopathy and that CWB was associated with increases in all 3 components of the DT, but that these associations were moderated by such contextual factors as authority and culture. Multivariate analyses demonstrated that the DT explains moderate amounts of the variance in counterproductivity, but not job performance. The results showed that the 3 traits are positively related to one another but are sufficiently distinctive to warrant theoretical and empirical partitioning.","author":[{"dropping-particle":"","family":"O'Boyle","given":"Ernest H.","non-dropping-particle":"","parse-names":false,"suffix":""},{"dropping-particle":"","family":"Forsyth","given":"Donelson R.","non-dropping-particle":"","parse-names":false,"suffix":""},{"dropping-particle":"","family":"Banks","given":"George C.","non-dropping-particle":"","parse-names":false,"suffix":""},{"dropping-particle":"","family":"McDaniel","given":"Michael A.","non-dropping-particle":"","parse-names":false,"suffix":""}],"container-title":"Journal of Applied Psychology","edition":"2011/10/26","id":"ITEM-1","issue":"3","issued":{"date-parts":[["2012"]]},"language":"English","note":"From Duplicate 1 (A meta-analysis of the Dark Triad and work behavior: a social exchange perspective - O'Boyle, E H; Forsyth, D R; Banks, G C; McDaniel, M A)\n\nO'Boyle, Ernest H\nForsyth, Donelson R\nBanks, George C\nMcDaniel, Michael A\neng\nMeta-Analysis\nReview\nJ Appl Psychol. 2012 May;97(3):557-79. doi: 10.1037/a0025679. Epub 2011 Oct 24.","page":"557-579","publisher":"American Psychological Association","title":"A meta-analysis of the Dark Triad and work behavior: A social exchange perspective","type":"article-journal","volume":"97"},"uris":["http://www.mendeley.com/documents/?uuid=492978a9-674a-4bb6-8ac3-c4ec1e29e91f"]}],"mendeley":{"formattedCitation":"(O’Boyle et al., 2012)","plainTextFormattedCitation":"(O’Boyle et al., 2012)","previouslyFormattedCitation":"(O’Boyle et al., 2012)"},"properties":{"noteIndex":0},"schema":"https://github.com/citation-style-language/schema/raw/master/csl-citation.json"}</w:instrText>
      </w:r>
      <w:r w:rsidR="00021F59" w:rsidRPr="00DF76D6">
        <w:rPr>
          <w:lang w:val="en-US"/>
        </w:rPr>
        <w:fldChar w:fldCharType="separate"/>
      </w:r>
      <w:r w:rsidR="00021F59" w:rsidRPr="00DF76D6">
        <w:rPr>
          <w:noProof/>
          <w:lang w:val="en-US"/>
        </w:rPr>
        <w:t>(O’Boyle et al., 2012)</w:t>
      </w:r>
      <w:r w:rsidR="00021F59" w:rsidRPr="00DF76D6">
        <w:rPr>
          <w:lang w:val="en-US"/>
        </w:rPr>
        <w:fldChar w:fldCharType="end"/>
      </w:r>
      <w:r w:rsidR="00021F59" w:rsidRPr="00DF76D6">
        <w:rPr>
          <w:lang w:val="en-US"/>
        </w:rPr>
        <w:t xml:space="preserve">. </w:t>
      </w:r>
      <w:r w:rsidR="00F512FC" w:rsidRPr="00DF76D6">
        <w:rPr>
          <w:lang w:val="en-US"/>
        </w:rPr>
        <w:t xml:space="preserve">Coldheartedness, a third </w:t>
      </w:r>
      <w:r w:rsidR="0008316D" w:rsidRPr="00DF76D6">
        <w:rPr>
          <w:lang w:val="en-US"/>
        </w:rPr>
        <w:t>aspect</w:t>
      </w:r>
      <w:r w:rsidR="003B01E1" w:rsidRPr="00DF76D6">
        <w:rPr>
          <w:lang w:val="en-US"/>
        </w:rPr>
        <w:t xml:space="preserve"> </w:t>
      </w:r>
      <w:r w:rsidR="00F512FC" w:rsidRPr="00DF76D6">
        <w:rPr>
          <w:lang w:val="en-US"/>
        </w:rPr>
        <w:t>of psychopath</w:t>
      </w:r>
      <w:r w:rsidR="0008316D" w:rsidRPr="00DF76D6">
        <w:rPr>
          <w:lang w:val="en-US"/>
        </w:rPr>
        <w:t>ic personality</w:t>
      </w:r>
      <w:r w:rsidR="00F512FC" w:rsidRPr="00DF76D6">
        <w:rPr>
          <w:lang w:val="en-US"/>
        </w:rPr>
        <w:t xml:space="preserve"> </w:t>
      </w:r>
      <w:r w:rsidR="00F512FC" w:rsidRPr="00DF76D6">
        <w:rPr>
          <w:lang w:val="en-US"/>
        </w:rPr>
        <w:fldChar w:fldCharType="begin" w:fldLock="1"/>
      </w:r>
      <w:r w:rsidR="005C36B9" w:rsidRPr="00DF76D6">
        <w:rPr>
          <w:lang w:val="en-US"/>
        </w:rPr>
        <w:instrText>ADDIN CSL_CITATION {"citationItems":[{"id":"ITEM-1","itemData":{"author":[{"dropping-particle":"","family":"Lilienfeld","given":"Scott O","non-dropping-particle":"","parse-names":false,"suffix":""},{"dropping-particle":"","family":"Widows","given":"M R","non-dropping-particle":"","parse-names":false,"suffix":""}],"id":"ITEM-1","issued":{"date-parts":[["2005"]]},"publisher":"Psychological Assessment Resources","publisher-place":"Lutz","title":"Psychopathy Personality Inventory Revised (PPI-R). Professional manual","type":"book"},"prefix":"Psychopathic Personality Inventory; ","uris":["http://www.mendeley.com/documents/?uuid=5704f2b3-3dcd-4b5b-8876-c04d2463a53e"]},{"id":"ITEM-2","itemData":{"DOI":"10.1037/1040-3590.20.2.169","ISBN":"1040-3590 (Print) 1040-3590 (Linking)","PMID":"18557694","abstract":"Exploratory factor analysis (EFA) of the Psychopathic Personality Inventory (PPI; S. O. Lilienfeld, 1990; S. O. Lilienfeld &amp; B. P. Andrews, 1996) with a community sample has suggested that the PPI subscales may comprise 2 higher order factors (S. D. Benning, C. J. Patrick, B. M. Hicks, D. M. Blonigen, &amp; R. F. Krueger, 2003). However, substantive and structural evidence raises concerns about the viability of this 2-factor model, particularly in offender populations. The authors attempted to replicate the S. D. Benning et al. 2-factor solution using a large (N = 1,224) incarcerated male sample. Confirmatory factor analysis of this model resulted in poor model fit. Similarly, using the same EFA procedures as did S. D. Benning et al., the authors found little evidence for a 2-factor model. When they followed the recommendations of J.-W. van Prooijen and W. A. van der Kloot (2001) for recovering EFA solutions, model fit results provided some evidence that a 3-factor EFA solution could be recovered via confirmatory factor analysis.","author":[{"dropping-particle":"","family":"Neumann","given":"C S","non-dropping-particle":"","parse-names":false,"suffix":""},{"dropping-particle":"","family":"Malterer","given":"M B","non-dropping-particle":"","parse-names":false,"suffix":""},{"dropping-particle":"","family":"Newman","given":"J P","non-dropping-particle":"","parse-names":false,"suffix":""}],"container-title":"Psychological Assessment","edition":"2008/06/19","id":"ITEM-2","issue":"2","issued":{"date-parts":[["2008"]]},"language":"eng","note":"Neumann, Craig S\nMalterer, Melanie B\nNewman, Joseph P\neng\nR01 MH078980/MH/NIMH NIH HHS/\nR01 MH078980-02/MH/NIMH NIH HHS/\nEvaluation Studies\nPsychol Assess. 2008 Jun;20(2):169-74. doi: 10.1037/1040-3590.20.2.169.","page":"169-174","title":"Factor structure of the Psychopathic Personality Inventory (PPI): findings from a large incarcerated sample","type":"article-journal","volume":"20"},"uris":["http://www.mendeley.com/documents/?uuid=136b3c26-320e-481a-80fb-df6a3ec2491d"]}],"mendeley":{"formattedCitation":"(Psychopathic Personality Inventory; Lilienfeld &amp; Widows, 2005; Neumann et al., 2008)","manualFormatting":"(Psychopathic Personality Inventory; Lilienfeld &amp; Widows, 2005; Neumann et al., 2008)","plainTextFormattedCitation":"(Psychopathic Personality Inventory; Lilienfeld &amp; Widows, 2005; Neumann et al., 2008)","previouslyFormattedCitation":"(Psychopathic Personality Inventory; Lilienfeld &amp; Widows, 2005; Neumann et al., 2008)"},"properties":{"noteIndex":0},"schema":"https://github.com/citation-style-language/schema/raw/master/csl-citation.json"}</w:instrText>
      </w:r>
      <w:r w:rsidR="00F512FC" w:rsidRPr="00DF76D6">
        <w:rPr>
          <w:lang w:val="en-US"/>
        </w:rPr>
        <w:fldChar w:fldCharType="separate"/>
      </w:r>
      <w:r w:rsidR="001A00BB" w:rsidRPr="00DF76D6">
        <w:rPr>
          <w:noProof/>
          <w:lang w:val="en-US"/>
        </w:rPr>
        <w:t>(Psychopathic Personality Inventory; Lilienfeld &amp; Widows, 2005; Neumann</w:t>
      </w:r>
      <w:r w:rsidR="001A059C" w:rsidRPr="00DF76D6">
        <w:rPr>
          <w:noProof/>
          <w:lang w:val="en-US"/>
        </w:rPr>
        <w:t xml:space="preserve"> et al., </w:t>
      </w:r>
      <w:r w:rsidR="001A00BB" w:rsidRPr="00DF76D6">
        <w:rPr>
          <w:noProof/>
          <w:lang w:val="en-US"/>
        </w:rPr>
        <w:t>2008)</w:t>
      </w:r>
      <w:r w:rsidR="00F512FC" w:rsidRPr="00DF76D6">
        <w:rPr>
          <w:lang w:val="en-US"/>
        </w:rPr>
        <w:fldChar w:fldCharType="end"/>
      </w:r>
      <w:r w:rsidR="00F512FC" w:rsidRPr="00DF76D6">
        <w:rPr>
          <w:lang w:val="en-US"/>
        </w:rPr>
        <w:t xml:space="preserve"> </w:t>
      </w:r>
      <w:r w:rsidR="007C21D6" w:rsidRPr="00DF76D6">
        <w:rPr>
          <w:lang w:val="en-US"/>
        </w:rPr>
        <w:t xml:space="preserve">has </w:t>
      </w:r>
      <w:r w:rsidR="008F278C" w:rsidRPr="00DF76D6">
        <w:rPr>
          <w:lang w:val="en-US"/>
        </w:rPr>
        <w:t>not</w:t>
      </w:r>
      <w:r w:rsidR="00F512FC" w:rsidRPr="00DF76D6">
        <w:rPr>
          <w:lang w:val="en-US"/>
        </w:rPr>
        <w:t xml:space="preserve"> </w:t>
      </w:r>
      <w:r w:rsidR="007C21D6" w:rsidRPr="00DF76D6">
        <w:rPr>
          <w:lang w:val="en-US"/>
        </w:rPr>
        <w:t xml:space="preserve">been </w:t>
      </w:r>
      <w:r w:rsidR="00F512FC" w:rsidRPr="00DF76D6">
        <w:rPr>
          <w:lang w:val="en-US"/>
        </w:rPr>
        <w:t xml:space="preserve">investigated </w:t>
      </w:r>
      <w:r w:rsidR="008F278C" w:rsidRPr="00DF76D6">
        <w:rPr>
          <w:lang w:val="en-US"/>
        </w:rPr>
        <w:t xml:space="preserve">regarding </w:t>
      </w:r>
      <w:r w:rsidR="00F512FC" w:rsidRPr="00DF76D6">
        <w:rPr>
          <w:lang w:val="en-US"/>
        </w:rPr>
        <w:t xml:space="preserve">its relationship with </w:t>
      </w:r>
      <w:r w:rsidR="003B01E1" w:rsidRPr="00DF76D6">
        <w:rPr>
          <w:lang w:val="en-US"/>
        </w:rPr>
        <w:t>e</w:t>
      </w:r>
      <w:r w:rsidR="00F512FC" w:rsidRPr="00DF76D6">
        <w:rPr>
          <w:lang w:val="en-US"/>
        </w:rPr>
        <w:t xml:space="preserve">ither form of professional success, despite </w:t>
      </w:r>
      <w:r w:rsidR="00500662" w:rsidRPr="00DF76D6">
        <w:rPr>
          <w:lang w:val="en-US"/>
        </w:rPr>
        <w:t>reflecting low empathic concern</w:t>
      </w:r>
      <w:r w:rsidR="004D33C6" w:rsidRPr="00DF76D6">
        <w:rPr>
          <w:lang w:val="en-US"/>
        </w:rPr>
        <w:t xml:space="preserve"> </w:t>
      </w:r>
      <w:r w:rsidR="004D33C6" w:rsidRPr="00DF76D6">
        <w:rPr>
          <w:lang w:val="en-US"/>
        </w:rPr>
        <w:fldChar w:fldCharType="begin" w:fldLock="1"/>
      </w:r>
      <w:r w:rsidR="004D33C6" w:rsidRPr="00DF76D6">
        <w:rPr>
          <w:lang w:val="en-US"/>
        </w:rPr>
        <w:instrText>ADDIN CSL_CITATION {"citationItems":[{"id":"ITEM-1","itemData":{"DOI":"10.1371/journal.pone.0156570","ISBN":"1932-6203 (Electronic) 1932-6203 (Linking)","PMID":"27300292","abstract":"Cross-cultural investigation of psychopathy measures is important for clarifying the nomological network surrounding the psychopathy construct. The Psychopathic Personality Inventory-Revised (PPI-R) is one of the most extensively researched self-report measures of psychopathic traits in adults. To date however, it has been examined primarily in North American criminal or student samples. To address this gap in the literature, we examined PPI-R's reliability, construct validity and factor structure in non-criminal individuals (N = 227) in Sweden, using a multimethod approach including psychophysiological correlates of empathy for pain. PPI-R construct validity was investigated in subgroups of participants by exploring its degree of overlap with (i) the Psychopathy Checklist: Screening Version (PCL:SV), (ii) self-rated empathy and behavioral and physiological responses in an experiment on empathy for pain, and (iii) additional self-report measures of alexithymia and trait anxiety. The PPI-R total score was significantly associated with PCL:SV total and factor scores. The PPI-R Coldheartedness scale demonstrated significant negative associations with all empathy subscales and with rated unpleasantness and skin conductance responses in the empathy experiment. The PPI-R higher order Self-Centered Impulsivity and Fearless Dominance dimensions were associated with trait anxiety in opposite directions (positively and negatively, respectively). Overall, the results demonstrated solid reliability (test-retest and internal consistency) and promising but somewhat mixed construct validity for the Swedish translation of the PPI-R.","author":[{"dropping-particle":"","family":"Sorman","given":"K","non-dropping-particle":"","parse-names":false,"suffix":""},{"dropping-particle":"","family":"Nilsonne","given":"G","non-dropping-particle":"","parse-names":false,"suffix":""},{"dropping-particle":"","family":"Howner","given":"K","non-dropping-particle":"","parse-names":false,"suffix":""},{"dropping-particle":"","family":"Tamm","given":"S","non-dropping-particle":"","parse-names":false,"suffix":""},{"dropping-particle":"","family":"Caman","given":"S","non-dropping-particle":"","parse-names":false,"suffix":""},{"dropping-particle":"","family":"Wang","given":"H X","non-dropping-particle":"","parse-names":false,"suffix":""},{"dropping-particle":"","family":"Ingvar","given":"M","non-dropping-particle":"","parse-names":false,"suffix":""},{"dropping-particle":"","family":"Edens","given":"J F","non-dropping-particle":"","parse-names":false,"suffix":""},{"dropping-particle":"","family":"Gustavsson","given":"P","non-dropping-particle":"","parse-names":false,"suffix":""},{"dropping-particle":"","family":"Lilienfeld","given":"Scott O","non-dropping-particle":"","parse-names":false,"suffix":""},{"dropping-particle":"","family":"Petrovic","given":"P","non-dropping-particle":"","parse-names":false,"suffix":""},{"dropping-particle":"","family":"Fischer","given":"H","non-dropping-particle":"","parse-names":false,"suffix":""},{"dropping-particle":"","family":"Kristiansson","given":"M","non-dropping-particle":"","parse-names":false,"suffix":""}],"container-title":"PLoS ONE","edition":"2016/06/15","id":"ITEM-1","issue":"6","issued":{"date-parts":[["2016"]]},"note":"Sorman, Karolina\nNilsonne, Gustav\nHowner, Katarina\nTamm, Sandra\nCaman, Shilan\nWang, Hui-Xin\nIngvar, Martin\nEdens, John F\nGustavsson, Petter\nLilienfeld, Scott O\nPetrovic, Predrag\nFischer, Hakan\nKristiansson, Marianne\neng\nPLoS One. 2016 Jun 14;11(6):e0156570. doi: 10.1371/journal.pone.0156570. eCollection 2016.","page":"e0156570","title":"Reliability and Construct Validity of the Psychopathic Personality Inventory-Revised in a Swedish Non-Criminal Sample - A Multimethod Approach including Psychophysiological Correlates of Empathy for Pain","type":"article-journal","volume":"11"},"uris":["http://www.mendeley.com/documents/?uuid=342145da-da4b-4e76-bb01-403c568761ee"]}],"mendeley":{"formattedCitation":"(Sorman et al., 2016)","plainTextFormattedCitation":"(Sorman et al., 2016)","previouslyFormattedCitation":"(Sorman et al., 2016)"},"properties":{"noteIndex":0},"schema":"https://github.com/citation-style-language/schema/raw/master/csl-citation.json"}</w:instrText>
      </w:r>
      <w:r w:rsidR="004D33C6" w:rsidRPr="00DF76D6">
        <w:rPr>
          <w:lang w:val="en-US"/>
        </w:rPr>
        <w:fldChar w:fldCharType="separate"/>
      </w:r>
      <w:r w:rsidR="004D33C6" w:rsidRPr="00DF76D6">
        <w:rPr>
          <w:noProof/>
          <w:lang w:val="en-US"/>
        </w:rPr>
        <w:t>(Sorman et al., 2016)</w:t>
      </w:r>
      <w:r w:rsidR="004D33C6" w:rsidRPr="00DF76D6">
        <w:rPr>
          <w:lang w:val="en-US"/>
        </w:rPr>
        <w:fldChar w:fldCharType="end"/>
      </w:r>
      <w:r w:rsidR="004D33C6" w:rsidRPr="00DF76D6">
        <w:rPr>
          <w:lang w:val="en-US"/>
        </w:rPr>
        <w:t xml:space="preserve"> and low agreeableness and openness </w:t>
      </w:r>
      <w:r w:rsidR="004D33C6" w:rsidRPr="00DF76D6">
        <w:rPr>
          <w:lang w:val="en-US"/>
        </w:rPr>
        <w:fldChar w:fldCharType="begin" w:fldLock="1"/>
      </w:r>
      <w:r w:rsidR="00327EAD" w:rsidRPr="00DF76D6">
        <w:rPr>
          <w:lang w:val="en-US"/>
        </w:rPr>
        <w:instrText>ADDIN CSL_CITATION {"citationItems":[{"id":"ITEM-1","itemData":{"DOI":"10.1037/pas0000129","ISSN":"1939134X","abstract":"Coldheartedness is a subscale of the Psychopathic Personality Inventory-Revised (PPI-R) that does not load onto either of the PPI-R's two traditional higher order factors (Fearless Dominance [FD] and Self-Centered Impulsivity [SCI]). As a result, it has been omitted from analyses in many studies. However, owing to Coldheartedness's associations with lack of empathy, guilt, and deep-seated social emotions, this subscale may be highly relevant to the construct of psychopathy. In a sample of 1,158 undergraduates, we attempted to clarify Coldheartedness's correlates within the context of a nomological network of psychopathology and personality; in addition, we examined Coldheartedness's contributions to psychopathy above and beyond FD and SCI. Coldheartedness demonstrated negative correlations with the Big Five personality factors, mixed correlations with indices of impulsivity, and largely negative correlations with measures of depression and anxiety. Regressions suggested that Coldheartedness displays substantial overlap with both FD and SCI but also contains psychologically important unique variance. Although the nature of this variance requires clarification, further research and perhaps an expansion of the Coldheartedness subscale may move the field toward a clearer understanding of the construct assessed by this measure.","author":[{"dropping-particle":"","family":"Berg","given":"Joanna M","non-dropping-particle":"","parse-names":false,"suffix":""},{"dropping-particle":"","family":"Hecht","given":"Lisa K","non-dropping-particle":"","parse-names":false,"suffix":""},{"dropping-particle":"","family":"Latzman","given":"Robert D","non-dropping-particle":"","parse-names":false,"suffix":""},{"dropping-particle":"","family":"Lilienfeld","given":"Scott O","non-dropping-particle":"","parse-names":false,"suffix":""}],"container-title":"Psychological assessment","id":"ITEM-1","issue":"4","issued":{"date-parts":[["2015"]]},"page":"1494-1499","title":"Examining the correlates of the coldheartedness factor of the Psychopathic Personality Inventory-Revised","type":"article-journal","volume":"27"},"uris":["http://www.mendeley.com/documents/?uuid=801086fe-8013-40c2-9038-2fc46dd1e0ea"]}],"mendeley":{"formattedCitation":"(Berg et al., 2015)","plainTextFormattedCitation":"(Berg et al., 2015)","previouslyFormattedCitation":"(Berg et al., 2015)"},"properties":{"noteIndex":0},"schema":"https://github.com/citation-style-language/schema/raw/master/csl-citation.json"}</w:instrText>
      </w:r>
      <w:r w:rsidR="004D33C6" w:rsidRPr="00DF76D6">
        <w:rPr>
          <w:lang w:val="en-US"/>
        </w:rPr>
        <w:fldChar w:fldCharType="separate"/>
      </w:r>
      <w:r w:rsidR="004D33C6" w:rsidRPr="00DF76D6">
        <w:rPr>
          <w:noProof/>
          <w:lang w:val="en-US"/>
        </w:rPr>
        <w:t>(Berg et al., 2015)</w:t>
      </w:r>
      <w:r w:rsidR="004D33C6" w:rsidRPr="00DF76D6">
        <w:rPr>
          <w:lang w:val="en-US"/>
        </w:rPr>
        <w:fldChar w:fldCharType="end"/>
      </w:r>
      <w:r w:rsidR="00500662" w:rsidRPr="00DF76D6">
        <w:rPr>
          <w:lang w:val="en-US"/>
        </w:rPr>
        <w:t>,</w:t>
      </w:r>
      <w:r w:rsidR="003B01E1" w:rsidRPr="00DF76D6">
        <w:rPr>
          <w:lang w:val="en-US"/>
        </w:rPr>
        <w:t xml:space="preserve"> which </w:t>
      </w:r>
      <w:r w:rsidR="00717C36" w:rsidRPr="00DF76D6">
        <w:rPr>
          <w:lang w:val="en-US"/>
        </w:rPr>
        <w:t xml:space="preserve">are </w:t>
      </w:r>
      <w:r w:rsidR="003B01E1" w:rsidRPr="00DF76D6">
        <w:rPr>
          <w:lang w:val="en-US"/>
        </w:rPr>
        <w:t>relevant to</w:t>
      </w:r>
      <w:r w:rsidR="00500662" w:rsidRPr="00DF76D6">
        <w:rPr>
          <w:lang w:val="en-US"/>
        </w:rPr>
        <w:t xml:space="preserve"> workplace behavior</w:t>
      </w:r>
      <w:r w:rsidR="00D10CC1" w:rsidRPr="00DF76D6">
        <w:rPr>
          <w:lang w:val="en-US"/>
        </w:rPr>
        <w:t xml:space="preserve"> </w:t>
      </w:r>
      <w:r w:rsidR="00D10CC1" w:rsidRPr="00DF76D6">
        <w:rPr>
          <w:lang w:val="en-US"/>
        </w:rPr>
        <w:fldChar w:fldCharType="begin" w:fldLock="1"/>
      </w:r>
      <w:r w:rsidR="00F015B5" w:rsidRPr="00DF76D6">
        <w:rPr>
          <w:lang w:val="en-US"/>
        </w:rPr>
        <w:instrText>ADDIN CSL_CITATION {"citationItems":[{"id":"ITEM-1","itemData":{"ISBN":"0952-8229","abstract":"For decades, researchers and social commentators have alluded to the successful psychopath. Features associated with psychopathy such as interpersonal charm and charisma, fearlessness and a willingness to take calculated risks may predispose to success in a number of professional arenas, such as business, law enforcement, politics and contact sports. A burgeoning body of research is taking strides to examine potential adaptive manifestations of psychopathy. Nevertheless, the existence of successful adaptations of psychopathy remains hotly contested. Can researchers track down the elusive successful psychopath or will the concept go down in history as clinical lore?","author":[{"dropping-particle":"","family":"Smith","given":"Sarah F","non-dropping-particle":"","parse-names":false,"suffix":""},{"dropping-particle":"","family":"Watts","given":"A L","non-dropping-particle":"","parse-names":false,"suffix":""},{"dropping-particle":"","family":"Lilienfeld","given":"Scott O","non-dropping-particle":"","parse-names":false,"suffix":""}],"container-title":"Psychologist","id":"ITEM-1","issue":"7","issued":{"date-parts":[["2014"]]},"language":"English","note":"Ak4th\nTimes Cited:3\nCited References Count:39","page":"506-510","title":"On the trail of the elusive successful psychopath","type":"article-journal","volume":"27"},"uris":["http://www.mendeley.com/documents/?uuid=f60b6d21-f339-4e04-b87f-f10878c6974a"]}],"mendeley":{"formattedCitation":"(Smith et al., 2014)","plainTextFormattedCitation":"(Smith et al., 2014)","previouslyFormattedCitation":"(Smith et al., 2014)"},"properties":{"noteIndex":0},"schema":"https://github.com/citation-style-language/schema/raw/master/csl-citation.json"}</w:instrText>
      </w:r>
      <w:r w:rsidR="00D10CC1" w:rsidRPr="00DF76D6">
        <w:rPr>
          <w:lang w:val="en-US"/>
        </w:rPr>
        <w:fldChar w:fldCharType="separate"/>
      </w:r>
      <w:r w:rsidR="00D10CC1" w:rsidRPr="00DF76D6">
        <w:rPr>
          <w:noProof/>
          <w:lang w:val="en-US"/>
        </w:rPr>
        <w:t>(Smith et al., 2014)</w:t>
      </w:r>
      <w:r w:rsidR="00D10CC1" w:rsidRPr="00DF76D6">
        <w:rPr>
          <w:lang w:val="en-US"/>
        </w:rPr>
        <w:fldChar w:fldCharType="end"/>
      </w:r>
      <w:r w:rsidR="00500662" w:rsidRPr="00DF76D6">
        <w:rPr>
          <w:lang w:val="en-US"/>
        </w:rPr>
        <w:t>.</w:t>
      </w:r>
    </w:p>
    <w:p w14:paraId="155A081C" w14:textId="6B1B33BA" w:rsidR="007C21D6" w:rsidRPr="00DF76D6" w:rsidRDefault="00022C2E">
      <w:pPr>
        <w:spacing w:line="480" w:lineRule="auto"/>
        <w:ind w:firstLine="720"/>
        <w:rPr>
          <w:lang w:val="en-US"/>
        </w:rPr>
      </w:pPr>
      <w:r w:rsidRPr="00DF76D6">
        <w:rPr>
          <w:lang w:val="en-US"/>
        </w:rPr>
        <w:t xml:space="preserve">In this preregistered study (https://bit.ly/39cwEGx), we </w:t>
      </w:r>
      <w:r w:rsidR="00117B6A" w:rsidRPr="00DF76D6">
        <w:rPr>
          <w:lang w:val="en-US"/>
        </w:rPr>
        <w:t xml:space="preserve">systematically investigate </w:t>
      </w:r>
      <w:r w:rsidRPr="00DF76D6">
        <w:rPr>
          <w:lang w:val="en-US"/>
        </w:rPr>
        <w:t xml:space="preserve">the relationship between </w:t>
      </w:r>
      <w:r w:rsidR="00302E85" w:rsidRPr="00DF76D6">
        <w:rPr>
          <w:lang w:val="en-US"/>
        </w:rPr>
        <w:t xml:space="preserve">subjective and objective </w:t>
      </w:r>
      <w:r w:rsidRPr="00DF76D6">
        <w:rPr>
          <w:lang w:val="en-US"/>
        </w:rPr>
        <w:t>professional success</w:t>
      </w:r>
      <w:r w:rsidR="007C21D6" w:rsidRPr="00DF76D6">
        <w:rPr>
          <w:lang w:val="en-US"/>
        </w:rPr>
        <w:t xml:space="preserve"> on the one hand</w:t>
      </w:r>
      <w:r w:rsidR="00EC579C" w:rsidRPr="00DF76D6">
        <w:rPr>
          <w:lang w:val="en-US"/>
        </w:rPr>
        <w:t>,</w:t>
      </w:r>
      <w:r w:rsidRPr="00DF76D6">
        <w:rPr>
          <w:lang w:val="en-US"/>
        </w:rPr>
        <w:t xml:space="preserve"> and</w:t>
      </w:r>
      <w:r w:rsidR="00186C35" w:rsidRPr="00DF76D6">
        <w:rPr>
          <w:lang w:val="en-US"/>
        </w:rPr>
        <w:t xml:space="preserve"> the three </w:t>
      </w:r>
      <w:r w:rsidR="002E011F" w:rsidRPr="00DF76D6">
        <w:rPr>
          <w:lang w:val="en-US"/>
        </w:rPr>
        <w:t xml:space="preserve">aspects </w:t>
      </w:r>
      <w:r w:rsidRPr="00DF76D6">
        <w:rPr>
          <w:lang w:val="en-US"/>
        </w:rPr>
        <w:t>of psychopath</w:t>
      </w:r>
      <w:r w:rsidR="00D00986" w:rsidRPr="00DF76D6">
        <w:rPr>
          <w:lang w:val="en-US"/>
        </w:rPr>
        <w:t>ic personality</w:t>
      </w:r>
      <w:r w:rsidR="00186C35" w:rsidRPr="00DF76D6">
        <w:rPr>
          <w:lang w:val="en-US"/>
        </w:rPr>
        <w:t>—</w:t>
      </w:r>
      <w:r w:rsidRPr="00DF76D6">
        <w:rPr>
          <w:lang w:val="en-US"/>
        </w:rPr>
        <w:t xml:space="preserve">fearless dominance, </w:t>
      </w:r>
      <w:r w:rsidR="00E83DC0" w:rsidRPr="00DF76D6">
        <w:rPr>
          <w:lang w:val="en-US"/>
        </w:rPr>
        <w:t>self-centered</w:t>
      </w:r>
      <w:r w:rsidRPr="00DF76D6">
        <w:rPr>
          <w:lang w:val="en-US"/>
        </w:rPr>
        <w:t xml:space="preserve"> impulsivity</w:t>
      </w:r>
      <w:r w:rsidR="008C0795" w:rsidRPr="00DF76D6">
        <w:rPr>
          <w:lang w:val="en-US"/>
        </w:rPr>
        <w:t>,</w:t>
      </w:r>
      <w:r w:rsidRPr="00DF76D6">
        <w:rPr>
          <w:lang w:val="en-US"/>
        </w:rPr>
        <w:t xml:space="preserve"> coldheartedness</w:t>
      </w:r>
      <w:r w:rsidR="00186C35" w:rsidRPr="00DF76D6">
        <w:rPr>
          <w:lang w:val="en-US"/>
        </w:rPr>
        <w:t>—</w:t>
      </w:r>
      <w:r w:rsidR="007C21D6" w:rsidRPr="00DF76D6">
        <w:rPr>
          <w:lang w:val="en-US"/>
        </w:rPr>
        <w:t xml:space="preserve">on the other </w:t>
      </w:r>
      <w:r w:rsidR="00ED28BA" w:rsidRPr="00DF76D6">
        <w:rPr>
          <w:lang w:val="en-US"/>
        </w:rPr>
        <w:t xml:space="preserve">using </w:t>
      </w:r>
      <w:r w:rsidR="00117B6A" w:rsidRPr="00DF76D6">
        <w:rPr>
          <w:lang w:val="en-US"/>
        </w:rPr>
        <w:t>national-scale longitudinal</w:t>
      </w:r>
      <w:r w:rsidR="00ED28BA" w:rsidRPr="00DF76D6">
        <w:rPr>
          <w:lang w:val="en-US"/>
        </w:rPr>
        <w:t xml:space="preserve"> data from the New Zealand Attitudes and Values Study (NZAVS)</w:t>
      </w:r>
      <w:r w:rsidRPr="00DF76D6">
        <w:rPr>
          <w:lang w:val="en-US"/>
        </w:rPr>
        <w:t xml:space="preserve">. </w:t>
      </w:r>
      <w:r w:rsidR="00EA4E67" w:rsidRPr="00DF76D6">
        <w:rPr>
          <w:lang w:val="en-US"/>
        </w:rPr>
        <w:t xml:space="preserve">We </w:t>
      </w:r>
      <w:r w:rsidR="007C21D6" w:rsidRPr="00DF76D6">
        <w:rPr>
          <w:lang w:val="en-US"/>
        </w:rPr>
        <w:t>implement</w:t>
      </w:r>
      <w:r w:rsidR="00EA4E67" w:rsidRPr="00DF76D6">
        <w:rPr>
          <w:lang w:val="en-US"/>
        </w:rPr>
        <w:t xml:space="preserve"> a</w:t>
      </w:r>
      <w:r w:rsidR="00BA208F" w:rsidRPr="00DF76D6">
        <w:rPr>
          <w:lang w:val="en-US"/>
        </w:rPr>
        <w:t xml:space="preserve"> proxy measure </w:t>
      </w:r>
      <w:r w:rsidR="00BF3128" w:rsidRPr="00DF76D6">
        <w:rPr>
          <w:lang w:val="en-US"/>
        </w:rPr>
        <w:t>of the</w:t>
      </w:r>
      <w:r w:rsidR="00EA4E67" w:rsidRPr="00DF76D6">
        <w:rPr>
          <w:lang w:val="en-US"/>
        </w:rPr>
        <w:t xml:space="preserve"> PPI-R factors model to operationalize primary and secondary variants of psychopathic personality </w:t>
      </w:r>
      <w:r w:rsidR="00EA4E67" w:rsidRPr="00DF76D6">
        <w:rPr>
          <w:lang w:val="en-US"/>
        </w:rPr>
        <w:fldChar w:fldCharType="begin" w:fldLock="1"/>
      </w:r>
      <w:r w:rsidR="00B028CE" w:rsidRPr="00DF76D6">
        <w:rPr>
          <w:lang w:val="en-US"/>
        </w:rPr>
        <w:instrText>ADDIN CSL_CITATION {"citationItems":[{"id":"ITEM-1","itemData":{"DOI":"10.1016/j.avb.2020.101473","ISSN":"13591789","author":[{"dropping-particle":"","family":"Sellbom","given":"Martin","non-dropping-particle":"","parse-names":false,"suffix":""},{"dropping-particle":"","family":"Drislane","given":"Laura E.","non-dropping-particle":"","parse-names":false,"suffix":""}],"container-title":"Aggression and Violent Behavior","id":"ITEM-1","issued":{"date-parts":[["2020","7"]]},"page":"101473","publisher":"Elsevier Ltd","title":"The classification of psychopathy","type":"article-journal"},"uris":["http://www.mendeley.com/documents/?uuid=879c559c-67bc-49fb-ac92-053642359583"]}],"mendeley":{"formattedCitation":"(Sellbom &amp; Drislane, 2020)","plainTextFormattedCitation":"(Sellbom &amp; Drislane, 2020)","previouslyFormattedCitation":"(Sellbom &amp; Drislane, 2020)"},"properties":{"noteIndex":0},"schema":"https://github.com/citation-style-language/schema/raw/master/csl-citation.json"}</w:instrText>
      </w:r>
      <w:r w:rsidR="00EA4E67" w:rsidRPr="00DF76D6">
        <w:rPr>
          <w:lang w:val="en-US"/>
        </w:rPr>
        <w:fldChar w:fldCharType="separate"/>
      </w:r>
      <w:r w:rsidR="00EA4E67" w:rsidRPr="00DF76D6">
        <w:rPr>
          <w:noProof/>
          <w:lang w:val="en-US"/>
        </w:rPr>
        <w:t>(Sellbom &amp; Drislane, 2020)</w:t>
      </w:r>
      <w:r w:rsidR="00EA4E67" w:rsidRPr="00DF76D6">
        <w:rPr>
          <w:lang w:val="en-US"/>
        </w:rPr>
        <w:fldChar w:fldCharType="end"/>
      </w:r>
      <w:r w:rsidR="00EA4E67" w:rsidRPr="00DF76D6">
        <w:rPr>
          <w:lang w:val="en-US"/>
        </w:rPr>
        <w:t xml:space="preserve">, and to be able to compare the results </w:t>
      </w:r>
      <w:r w:rsidR="009912BB" w:rsidRPr="00DF76D6">
        <w:rPr>
          <w:lang w:val="en-US"/>
        </w:rPr>
        <w:t xml:space="preserve">with </w:t>
      </w:r>
      <w:r w:rsidR="00EA4E67" w:rsidRPr="00DF76D6">
        <w:rPr>
          <w:lang w:val="en-US"/>
        </w:rPr>
        <w:t xml:space="preserve">previous findings </w:t>
      </w:r>
      <w:r w:rsidR="00EA4E67" w:rsidRPr="00DF76D6">
        <w:rPr>
          <w:lang w:val="en-US"/>
        </w:rPr>
        <w:fldChar w:fldCharType="begin" w:fldLock="1"/>
      </w:r>
      <w:r w:rsidR="00EA4E67" w:rsidRPr="00DF76D6">
        <w:rPr>
          <w:lang w:val="en-US"/>
        </w:rPr>
        <w:instrText>ADDIN CSL_CITATION {"citationItems":[{"id":"ITEM-1","itemData":{"DOI":"10.1016/j.joep.2018.01.002","ISSN":"01674870","abstract":"© 2018 Elsevier B.V. Does psychopathy predict professional success? Psychopathy and professional success are multidimensional constructs, and thus certain elements of psychopathy may be related more strongly to certain elements of professional success. Also, psychopathic traits, comprising self-centered impulsivity, fearless dominance, and coldheartedness, may not predict professional success above and beyond the Big Five. We investigated whether self-centered impulsivity, fearless dominance, and coldheartedness predicted professional satisfaction (satisfaction with salary, with promotion, and with career) as well as material success (annual salary, number of promotions, and professional standing) in an occupational sample (N = 439). Self-centered impulsivity was inversely related to professional satisfaction, whereas fearless dominance was positively related to professional satisfaction and material success. Coldheartedness was related to neither of them. Adding the Big Five, as well as participant gender and time in job, as predictors revealed that extraversion and self-centered impulsivity predicted professional satisfaction, whereas only extraversion predicted material success; fearless dominance was no longer a significant predictor of material success. Taken together, self-centered impulsivity was negatively linked, whereas fearless dominance was positively linked, to professional success. The findings highlight the differential contribution of impulsiveness- versus fearlessness-related elements of psychopathic traits to professional satisfaction.","author":[{"dropping-particle":"","family":"Eisenbarth","given":"Hedwig","non-dropping-particle":"","parse-names":false,"suffix":""},{"dropping-particle":"","family":"Hart","given":"Claire M.","non-dropping-particle":"","parse-names":false,"suffix":""},{"dropping-particle":"","family":"Sedikides","given":"Constantine","non-dropping-particle":"","parse-names":false,"suffix":""}],"container-title":"Journal of Economic Psychology","id":"ITEM-1","issued":{"date-parts":[["2018","2"]]},"page":"130-139","title":"Do psychopathic traits predict professional success?","type":"article-journal","volume":"64"},"uris":["http://www.mendeley.com/documents/?uuid=4f7598a2-7442-36b3-b8ad-4442e4206773"]}],"mendeley":{"formattedCitation":"(Eisenbarth et al., 2018)","plainTextFormattedCitation":"(Eisenbarth et al., 2018)","previouslyFormattedCitation":"(Eisenbarth et al., 2018)"},"properties":{"noteIndex":0},"schema":"https://github.com/citation-style-language/schema/raw/master/csl-citation.json"}</w:instrText>
      </w:r>
      <w:r w:rsidR="00EA4E67" w:rsidRPr="00DF76D6">
        <w:rPr>
          <w:lang w:val="en-US"/>
        </w:rPr>
        <w:fldChar w:fldCharType="separate"/>
      </w:r>
      <w:r w:rsidR="00EA4E67" w:rsidRPr="00DF76D6">
        <w:rPr>
          <w:noProof/>
          <w:lang w:val="en-US"/>
        </w:rPr>
        <w:t>(Eisenbarth et al., 2018)</w:t>
      </w:r>
      <w:r w:rsidR="00EA4E67" w:rsidRPr="00DF76D6">
        <w:rPr>
          <w:lang w:val="en-US"/>
        </w:rPr>
        <w:fldChar w:fldCharType="end"/>
      </w:r>
      <w:r w:rsidR="00EA4E67" w:rsidRPr="00DF76D6">
        <w:rPr>
          <w:lang w:val="en-US"/>
        </w:rPr>
        <w:t xml:space="preserve">. </w:t>
      </w:r>
      <w:r w:rsidR="00F06969" w:rsidRPr="00DF76D6">
        <w:rPr>
          <w:lang w:val="en-US"/>
        </w:rPr>
        <w:t>W</w:t>
      </w:r>
      <w:r w:rsidR="00302E85" w:rsidRPr="00DF76D6">
        <w:rPr>
          <w:lang w:val="en-US"/>
        </w:rPr>
        <w:t xml:space="preserve">e operationalize subjective professional success </w:t>
      </w:r>
      <w:r w:rsidR="00C960F2" w:rsidRPr="00DF76D6">
        <w:rPr>
          <w:lang w:val="en-US"/>
        </w:rPr>
        <w:t xml:space="preserve">as </w:t>
      </w:r>
      <w:r w:rsidR="00302E85" w:rsidRPr="00DF76D6">
        <w:rPr>
          <w:lang w:val="en-US"/>
        </w:rPr>
        <w:t>job satisfaction</w:t>
      </w:r>
      <w:r w:rsidR="00F146FB" w:rsidRPr="00DF76D6">
        <w:rPr>
          <w:lang w:val="en-US"/>
        </w:rPr>
        <w:t>,</w:t>
      </w:r>
      <w:r w:rsidR="00302E85" w:rsidRPr="00DF76D6">
        <w:rPr>
          <w:lang w:val="en-US"/>
        </w:rPr>
        <w:t xml:space="preserve"> and objective professional success </w:t>
      </w:r>
      <w:r w:rsidR="00C960F2" w:rsidRPr="00DF76D6">
        <w:rPr>
          <w:lang w:val="en-US"/>
        </w:rPr>
        <w:t xml:space="preserve">as </w:t>
      </w:r>
      <w:r w:rsidR="00302E85" w:rsidRPr="00DF76D6">
        <w:rPr>
          <w:lang w:val="en-US"/>
        </w:rPr>
        <w:t>occupational prestige</w:t>
      </w:r>
      <w:r w:rsidR="00405D84" w:rsidRPr="00DF76D6">
        <w:rPr>
          <w:lang w:val="en-US"/>
        </w:rPr>
        <w:t xml:space="preserve"> (the latter differs from the </w:t>
      </w:r>
      <w:r w:rsidR="00F015B5" w:rsidRPr="00DF76D6">
        <w:rPr>
          <w:lang w:val="en-US"/>
        </w:rPr>
        <w:t xml:space="preserve">suggested </w:t>
      </w:r>
      <w:r w:rsidR="00405D84" w:rsidRPr="00DF76D6">
        <w:rPr>
          <w:lang w:val="en-US"/>
        </w:rPr>
        <w:t>method</w:t>
      </w:r>
      <w:r w:rsidR="00F015B5" w:rsidRPr="00DF76D6">
        <w:rPr>
          <w:lang w:val="en-US"/>
        </w:rPr>
        <w:t xml:space="preserve"> in the preregistration</w:t>
      </w:r>
      <w:r w:rsidR="00717C36" w:rsidRPr="00DF76D6">
        <w:rPr>
          <w:lang w:val="en-US"/>
        </w:rPr>
        <w:t>,</w:t>
      </w:r>
      <w:r w:rsidR="00F015B5" w:rsidRPr="00DF76D6">
        <w:rPr>
          <w:lang w:val="en-US"/>
        </w:rPr>
        <w:t xml:space="preserve"> as we re-evaluated the usefulness of the variables available in the NZAVS</w:t>
      </w:r>
      <w:r w:rsidR="00405D84" w:rsidRPr="00DF76D6">
        <w:rPr>
          <w:lang w:val="en-US"/>
        </w:rPr>
        <w:t>)</w:t>
      </w:r>
      <w:r w:rsidR="00302E85" w:rsidRPr="00DF76D6">
        <w:rPr>
          <w:lang w:val="en-US"/>
        </w:rPr>
        <w:t xml:space="preserve">. </w:t>
      </w:r>
      <w:r w:rsidRPr="00DF76D6">
        <w:rPr>
          <w:lang w:val="en-US"/>
        </w:rPr>
        <w:t xml:space="preserve">Furthermore, we adjust for </w:t>
      </w:r>
      <w:r w:rsidR="00F015B5" w:rsidRPr="00DF76D6">
        <w:rPr>
          <w:lang w:val="en-US"/>
        </w:rPr>
        <w:t>age, gender,</w:t>
      </w:r>
      <w:r w:rsidRPr="00DF76D6">
        <w:rPr>
          <w:lang w:val="en-US"/>
        </w:rPr>
        <w:t xml:space="preserve"> job</w:t>
      </w:r>
      <w:r w:rsidR="00DF28B7" w:rsidRPr="00DF76D6">
        <w:rPr>
          <w:lang w:val="en-US"/>
        </w:rPr>
        <w:t xml:space="preserve"> tenure</w:t>
      </w:r>
      <w:r w:rsidRPr="00DF76D6">
        <w:rPr>
          <w:lang w:val="en-US"/>
        </w:rPr>
        <w:t>, and education levels</w:t>
      </w:r>
      <w:r w:rsidR="00F06969" w:rsidRPr="00DF76D6">
        <w:rPr>
          <w:lang w:val="en-US"/>
        </w:rPr>
        <w:t>—</w:t>
      </w:r>
      <w:r w:rsidR="00F146FB" w:rsidRPr="00DF76D6">
        <w:rPr>
          <w:lang w:val="en-US"/>
        </w:rPr>
        <w:t xml:space="preserve">variables </w:t>
      </w:r>
      <w:r w:rsidR="00F06969" w:rsidRPr="00DF76D6">
        <w:rPr>
          <w:lang w:val="en-US"/>
        </w:rPr>
        <w:t>that can</w:t>
      </w:r>
      <w:r w:rsidR="00F146FB" w:rsidRPr="00DF76D6">
        <w:rPr>
          <w:lang w:val="en-US"/>
        </w:rPr>
        <w:t xml:space="preserve"> </w:t>
      </w:r>
      <w:r w:rsidR="0079440C" w:rsidRPr="00DF76D6">
        <w:rPr>
          <w:lang w:val="en-US"/>
        </w:rPr>
        <w:lastRenderedPageBreak/>
        <w:t>confound</w:t>
      </w:r>
      <w:r w:rsidR="00F146FB" w:rsidRPr="00DF76D6">
        <w:rPr>
          <w:lang w:val="en-US"/>
        </w:rPr>
        <w:t xml:space="preserve"> the relationship between psychopathic personality and professional success</w:t>
      </w:r>
      <w:r w:rsidR="00D00986" w:rsidRPr="00DF76D6">
        <w:rPr>
          <w:lang w:val="en-US"/>
        </w:rPr>
        <w:t xml:space="preserve"> </w:t>
      </w:r>
      <w:r w:rsidR="00F015B5" w:rsidRPr="00DF76D6">
        <w:rPr>
          <w:lang w:val="en-US"/>
        </w:rPr>
        <w:fldChar w:fldCharType="begin" w:fldLock="1"/>
      </w:r>
      <w:r w:rsidR="0078049E" w:rsidRPr="00DF76D6">
        <w:rPr>
          <w:lang w:val="en-US"/>
        </w:rPr>
        <w:instrText>ADDIN CSL_CITATION {"citationItems":[{"id":"ITEM-1","itemData":{"DOI":"10.1016/j.jrp.2019.05.001","ISSN":"00926566","abstract":"We tested Lykken’s (1995) theory that the personality trait of fearless dominance (FD) can result in pos- itive or negative life outcomes depending on whether the socialization process was successful or not. We tested FD’s predictive and moderated relations with vocational success over a time interval of 4 years. We found that the relations between FD and change in income were moderated by level of education. When educational level was high (low), there was a positive (negative) relation between FD and change in income. Change in income mediated the relation between FA and vocational satisfaction. Finally, FD directly predicted vocational satisfaction after 4 years. Implications and limitations are discussed.","author":[{"dropping-particle":"","family":"Blickle","given":"Gerhard","non-dropping-particle":"","parse-names":false,"suffix":""},{"dropping-particle":"","family":"Genau","given":"Hanna A","non-dropping-particle":"","parse-names":false,"suffix":""}],"container-title":"Journal of Research in Personality","id":"ITEM-1","issued":{"date-parts":[["2019","8"]]},"page":"25-37","title":"The two faces of fearless dominance and their relations to vocational success","type":"article-journal","volume":"81"},"uris":["http://www.mendeley.com/documents/?uuid=c3ad4438-4fb2-4725-84e2-dd0dbd54e08c"]},{"id":"ITEM-2","itemData":{"DOI":"10.1111/j.1744-6570.2005.00515.x","ISBN":"0031-5826\r1744-6570","ISSN":"00315826","abstract":"Using the contest- and sponsored-mobility perspectives as theoretical guides, this meta-analysis reviewed 4 categories of predictors of objective and subjective career success: human capital, organizational sponsorship, sociodemographic status, and stable individual differences. Salary level and promotion served as dependent measures of objective career success, and subjective career success was represented by career satisfaction. Results demonstrated that both objective and subjective career success were related to a wide range of predictors. As a group, human capital and sociodemographic predictors generally displayed stronger relationships with objective career success, and organizational sponsorship and stable individual differences were generally more strongly related to subjective career success. Gender and time (date of the study) moderated several of the relationships examined.","author":[{"dropping-particle":"","family":"Ng","given":"Thomas W.H. H","non-dropping-particle":"","parse-names":false,"suffix":""},{"dropping-particle":"","family":"Eby","given":"Lillian T.","non-dropping-particle":"","parse-names":false,"suffix":""},{"dropping-particle":"","family":"Sorensen","given":"Kelly L.","non-dropping-particle":"","parse-names":false,"suffix":""},{"dropping-particle":"","family":"Feldman","given":"Daniel C.","non-dropping-particle":"","parse-names":false,"suffix":""}],"chapter-number":"367","container-title":"Personnel Psychology","id":"ITEM-2","issue":"2","issued":{"date-parts":[["2005"]]},"page":"367-408","title":"Predictors of Objective and Subjective Career Success: A Meta-Analysis","type":"article-journal","volume":"58"},"uris":["http://www.mendeley.com/documents/?uuid=649cc0d0-44f5-4f63-bc5b-e1880f9e2c47"]}],"mendeley":{"formattedCitation":"(Blickle &amp; Genau, 2019; Ng et al., 2005)","plainTextFormattedCitation":"(Blickle &amp; Genau, 2019; Ng et al., 2005)","previouslyFormattedCitation":"(Blickle &amp; Genau, 2019; Ng et al., 2005)"},"properties":{"noteIndex":0},"schema":"https://github.com/citation-style-language/schema/raw/master/csl-citation.json"}</w:instrText>
      </w:r>
      <w:r w:rsidR="00F015B5" w:rsidRPr="00DF76D6">
        <w:rPr>
          <w:lang w:val="en-US"/>
        </w:rPr>
        <w:fldChar w:fldCharType="separate"/>
      </w:r>
      <w:r w:rsidR="00F015B5" w:rsidRPr="00DF76D6">
        <w:rPr>
          <w:noProof/>
          <w:lang w:val="en-US"/>
        </w:rPr>
        <w:t>(Blickle &amp; Genau, 2019; Ng et al., 2005)</w:t>
      </w:r>
      <w:r w:rsidR="00F015B5" w:rsidRPr="00DF76D6">
        <w:rPr>
          <w:lang w:val="en-US"/>
        </w:rPr>
        <w:fldChar w:fldCharType="end"/>
      </w:r>
      <w:r w:rsidRPr="00DF76D6">
        <w:rPr>
          <w:lang w:val="en-US"/>
        </w:rPr>
        <w:t xml:space="preserve">. </w:t>
      </w:r>
      <w:r w:rsidR="00F06969" w:rsidRPr="00DF76D6">
        <w:rPr>
          <w:lang w:val="en-US"/>
        </w:rPr>
        <w:t>Finally, we</w:t>
      </w:r>
      <w:r w:rsidR="00F146FB" w:rsidRPr="00DF76D6">
        <w:rPr>
          <w:lang w:val="en-US"/>
        </w:rPr>
        <w:t xml:space="preserve"> </w:t>
      </w:r>
      <w:r w:rsidR="00117B6A" w:rsidRPr="00DF76D6">
        <w:rPr>
          <w:lang w:val="en-US"/>
        </w:rPr>
        <w:t>assess</w:t>
      </w:r>
      <w:r w:rsidRPr="00DF76D6">
        <w:rPr>
          <w:lang w:val="en-US"/>
        </w:rPr>
        <w:t xml:space="preserve"> </w:t>
      </w:r>
      <w:r w:rsidR="00E73AD9" w:rsidRPr="00DF76D6">
        <w:rPr>
          <w:lang w:val="en-US"/>
        </w:rPr>
        <w:t xml:space="preserve">the impact of </w:t>
      </w:r>
      <w:r w:rsidR="004A0381" w:rsidRPr="00DF76D6">
        <w:rPr>
          <w:lang w:val="en-US"/>
        </w:rPr>
        <w:t>subjective and objective professional success</w:t>
      </w:r>
      <w:r w:rsidRPr="00DF76D6">
        <w:rPr>
          <w:lang w:val="en-US"/>
        </w:rPr>
        <w:t xml:space="preserve"> </w:t>
      </w:r>
      <w:r w:rsidR="00ED28BA" w:rsidRPr="00DF76D6">
        <w:rPr>
          <w:lang w:val="en-US"/>
        </w:rPr>
        <w:t>one year later</w:t>
      </w:r>
      <w:r w:rsidR="004A0381" w:rsidRPr="00DF76D6">
        <w:rPr>
          <w:lang w:val="en-US"/>
        </w:rPr>
        <w:t xml:space="preserve"> by aspects of psychopathic personality at the first time point, again </w:t>
      </w:r>
      <w:r w:rsidR="005B7D44" w:rsidRPr="00DF76D6">
        <w:rPr>
          <w:lang w:val="en-US"/>
        </w:rPr>
        <w:t xml:space="preserve">adjusting </w:t>
      </w:r>
      <w:r w:rsidR="004A0381" w:rsidRPr="00DF76D6">
        <w:rPr>
          <w:lang w:val="en-US"/>
        </w:rPr>
        <w:t>for</w:t>
      </w:r>
      <w:r w:rsidR="00F015B5" w:rsidRPr="00DF76D6">
        <w:rPr>
          <w:lang w:val="en-US"/>
        </w:rPr>
        <w:t xml:space="preserve"> gender, </w:t>
      </w:r>
      <w:r w:rsidR="00C97263" w:rsidRPr="00DF76D6">
        <w:rPr>
          <w:lang w:val="en-US"/>
        </w:rPr>
        <w:t>education levels, age</w:t>
      </w:r>
      <w:r w:rsidR="00717C36" w:rsidRPr="00DF76D6">
        <w:rPr>
          <w:lang w:val="en-US"/>
        </w:rPr>
        <w:t>,</w:t>
      </w:r>
      <w:r w:rsidR="00C97263" w:rsidRPr="00DF76D6">
        <w:rPr>
          <w:lang w:val="en-US"/>
        </w:rPr>
        <w:t xml:space="preserve"> and job tenure</w:t>
      </w:r>
      <w:r w:rsidRPr="00DF76D6">
        <w:rPr>
          <w:lang w:val="en-US"/>
        </w:rPr>
        <w:t>.</w:t>
      </w:r>
    </w:p>
    <w:p w14:paraId="4A24E649" w14:textId="4CEA3358" w:rsidR="00524B6B" w:rsidRPr="00DF76D6" w:rsidRDefault="00022C2E">
      <w:pPr>
        <w:spacing w:line="480" w:lineRule="auto"/>
        <w:jc w:val="center"/>
        <w:rPr>
          <w:b/>
          <w:lang w:val="en-US"/>
        </w:rPr>
      </w:pPr>
      <w:r w:rsidRPr="00DF76D6">
        <w:rPr>
          <w:b/>
          <w:lang w:val="en-US"/>
        </w:rPr>
        <w:t>Method</w:t>
      </w:r>
    </w:p>
    <w:p w14:paraId="04A352AB" w14:textId="77777777" w:rsidR="00524B6B" w:rsidRPr="00DF76D6" w:rsidRDefault="00022C2E">
      <w:pPr>
        <w:spacing w:line="480" w:lineRule="auto"/>
        <w:rPr>
          <w:b/>
          <w:lang w:val="en-US"/>
        </w:rPr>
      </w:pPr>
      <w:r w:rsidRPr="00DF76D6">
        <w:rPr>
          <w:b/>
          <w:lang w:val="en-US"/>
        </w:rPr>
        <w:t>Sample</w:t>
      </w:r>
    </w:p>
    <w:p w14:paraId="0E192B60" w14:textId="3190C22B" w:rsidR="00833FF3" w:rsidRPr="00DF76D6" w:rsidRDefault="001149EC">
      <w:pPr>
        <w:spacing w:line="480" w:lineRule="auto"/>
        <w:ind w:firstLine="720"/>
        <w:rPr>
          <w:lang w:val="en-US"/>
        </w:rPr>
      </w:pPr>
      <w:r w:rsidRPr="00DF76D6">
        <w:rPr>
          <w:lang w:val="en-US"/>
        </w:rPr>
        <w:t xml:space="preserve">We </w:t>
      </w:r>
      <w:r w:rsidR="004020AD" w:rsidRPr="00DF76D6">
        <w:rPr>
          <w:lang w:val="en-US"/>
        </w:rPr>
        <w:t>use</w:t>
      </w:r>
      <w:r w:rsidRPr="00DF76D6">
        <w:rPr>
          <w:lang w:val="en-US"/>
        </w:rPr>
        <w:t>d</w:t>
      </w:r>
      <w:r w:rsidR="004020AD" w:rsidRPr="00DF76D6">
        <w:rPr>
          <w:lang w:val="en-US"/>
        </w:rPr>
        <w:t xml:space="preserve"> Times 3 </w:t>
      </w:r>
      <w:r w:rsidR="00772F32" w:rsidRPr="00DF76D6">
        <w:rPr>
          <w:lang w:val="en-US"/>
        </w:rPr>
        <w:t xml:space="preserve">(2011) </w:t>
      </w:r>
      <w:r w:rsidR="004020AD" w:rsidRPr="00DF76D6">
        <w:rPr>
          <w:lang w:val="en-US"/>
        </w:rPr>
        <w:t xml:space="preserve">and 4 </w:t>
      </w:r>
      <w:r w:rsidR="00772F32" w:rsidRPr="00DF76D6">
        <w:rPr>
          <w:lang w:val="en-US"/>
        </w:rPr>
        <w:t xml:space="preserve">(2012) </w:t>
      </w:r>
      <w:r w:rsidR="004020AD" w:rsidRPr="00DF76D6">
        <w:rPr>
          <w:lang w:val="en-US"/>
        </w:rPr>
        <w:t xml:space="preserve">of the NZAVS, an annual, longitudinal panel study of New Zealanders </w:t>
      </w:r>
      <w:r w:rsidR="005C36B9" w:rsidRPr="00DF76D6">
        <w:rPr>
          <w:lang w:val="en-US"/>
        </w:rPr>
        <w:fldChar w:fldCharType="begin" w:fldLock="1"/>
      </w:r>
      <w:r w:rsidR="0078049E" w:rsidRPr="00DF76D6">
        <w:rPr>
          <w:lang w:val="en-US"/>
        </w:rPr>
        <w:instrText>ADDIN CSL_CITATION {"citationItems":[{"id":"ITEM-1","itemData":{"URL":"http://www.psych.auckland.ac.nz/uoa/NZAVS","author":[{"dropping-particle":"","family":"Sibley","given":"Chris G","non-dropping-particle":"","parse-names":false,"suffix":""}],"id":"ITEM-1","issued":{"date-parts":[["2020"]]},"title":"Sampling procedure and sample details for the New Zealand Attitudes and Values Study. NZAVS Technical Documents, e01.","type":"webpage"},"prefix":"for full sampling and retention details, see ","uris":["http://www.mendeley.com/documents/?uuid=421f6150-905d-4d32-88fa-e0ce369fc3e2"]}],"mendeley":{"formattedCitation":"(for full sampling and retention details, see Sibley, 2020)","manualFormatting":"(for sampling and retention details, see Sibley, 2020)","plainTextFormattedCitation":"(for full sampling and retention details, see Sibley, 2020)","previouslyFormattedCitation":"(for full sampling and retention details, see Sibley, 2020)"},"properties":{"noteIndex":0},"schema":"https://github.com/citation-style-language/schema/raw/master/csl-citation.json"}</w:instrText>
      </w:r>
      <w:r w:rsidR="005C36B9" w:rsidRPr="00DF76D6">
        <w:rPr>
          <w:lang w:val="en-US"/>
        </w:rPr>
        <w:fldChar w:fldCharType="separate"/>
      </w:r>
      <w:r w:rsidR="005C36B9" w:rsidRPr="00DF76D6">
        <w:rPr>
          <w:noProof/>
          <w:lang w:val="en-US"/>
        </w:rPr>
        <w:t>(for sampling and retention details, see Sibley, 2020)</w:t>
      </w:r>
      <w:r w:rsidR="005C36B9" w:rsidRPr="00DF76D6">
        <w:rPr>
          <w:lang w:val="en-US"/>
        </w:rPr>
        <w:fldChar w:fldCharType="end"/>
      </w:r>
      <w:r w:rsidR="004020AD" w:rsidRPr="00DF76D6">
        <w:rPr>
          <w:lang w:val="en-US"/>
        </w:rPr>
        <w:t>.</w:t>
      </w:r>
      <w:r w:rsidR="005C36B9" w:rsidRPr="00DF76D6">
        <w:rPr>
          <w:lang w:val="en-US"/>
        </w:rPr>
        <w:t xml:space="preserve"> </w:t>
      </w:r>
      <w:r w:rsidR="00EF37E2" w:rsidRPr="00DF76D6">
        <w:rPr>
          <w:lang w:val="en-US"/>
        </w:rPr>
        <w:t>Participants who had responded to all relevant study variables</w:t>
      </w:r>
      <w:r w:rsidR="00EF37E2" w:rsidRPr="00DF76D6">
        <w:rPr>
          <w:rStyle w:val="FootnoteReference"/>
        </w:rPr>
        <w:footnoteReference w:id="2"/>
      </w:r>
      <w:r w:rsidR="00EF37E2" w:rsidRPr="00DF76D6">
        <w:rPr>
          <w:lang w:val="en-US"/>
        </w:rPr>
        <w:t xml:space="preserve"> </w:t>
      </w:r>
      <w:r w:rsidR="00771D12" w:rsidRPr="00DF76D6">
        <w:rPr>
          <w:lang w:val="en-US"/>
        </w:rPr>
        <w:t xml:space="preserve">and reported </w:t>
      </w:r>
      <w:r w:rsidR="00BF3128" w:rsidRPr="00DF76D6">
        <w:rPr>
          <w:lang w:val="en-US"/>
        </w:rPr>
        <w:t>being</w:t>
      </w:r>
      <w:r w:rsidR="00771D12" w:rsidRPr="00DF76D6">
        <w:rPr>
          <w:lang w:val="en-US"/>
        </w:rPr>
        <w:t xml:space="preserve"> currently employed at T</w:t>
      </w:r>
      <w:r w:rsidR="00962AED" w:rsidRPr="00DF76D6">
        <w:rPr>
          <w:lang w:val="en-US"/>
        </w:rPr>
        <w:t xml:space="preserve">ime </w:t>
      </w:r>
      <w:r w:rsidR="00771D12" w:rsidRPr="00DF76D6">
        <w:rPr>
          <w:lang w:val="en-US"/>
        </w:rPr>
        <w:t xml:space="preserve">3 </w:t>
      </w:r>
      <w:r w:rsidR="00C6342D" w:rsidRPr="00DF76D6">
        <w:rPr>
          <w:lang w:val="en-US"/>
        </w:rPr>
        <w:t xml:space="preserve">constituted </w:t>
      </w:r>
      <w:r w:rsidR="00EF37E2" w:rsidRPr="00DF76D6">
        <w:rPr>
          <w:lang w:val="en-US"/>
        </w:rPr>
        <w:t xml:space="preserve">the final sample. </w:t>
      </w:r>
      <w:r w:rsidR="00022C2E" w:rsidRPr="00DF76D6">
        <w:rPr>
          <w:lang w:val="en-US"/>
        </w:rPr>
        <w:t xml:space="preserve">The Time </w:t>
      </w:r>
      <w:r w:rsidR="00962AED" w:rsidRPr="00DF76D6">
        <w:rPr>
          <w:lang w:val="en-US"/>
        </w:rPr>
        <w:t>3</w:t>
      </w:r>
      <w:r w:rsidR="00022C2E" w:rsidRPr="00DF76D6">
        <w:rPr>
          <w:lang w:val="en-US"/>
        </w:rPr>
        <w:t xml:space="preserve"> (</w:t>
      </w:r>
      <w:r w:rsidR="00FD3A69" w:rsidRPr="00DF76D6">
        <w:rPr>
          <w:lang w:val="en-US"/>
        </w:rPr>
        <w:t xml:space="preserve">to </w:t>
      </w:r>
      <w:r w:rsidR="00962AED" w:rsidRPr="00DF76D6">
        <w:rPr>
          <w:lang w:val="en-US"/>
        </w:rPr>
        <w:t xml:space="preserve">which we refer as </w:t>
      </w:r>
      <w:r w:rsidR="0024265E" w:rsidRPr="00DF76D6">
        <w:rPr>
          <w:lang w:val="en-US"/>
        </w:rPr>
        <w:t>T</w:t>
      </w:r>
      <w:r w:rsidR="00962AED" w:rsidRPr="00DF76D6">
        <w:rPr>
          <w:lang w:val="en-US"/>
        </w:rPr>
        <w:t>0</w:t>
      </w:r>
      <w:r w:rsidR="00022C2E" w:rsidRPr="00DF76D6">
        <w:rPr>
          <w:lang w:val="en-US"/>
        </w:rPr>
        <w:t>) wave included responses from 2,</w:t>
      </w:r>
      <w:r w:rsidR="00771D12" w:rsidRPr="00DF76D6">
        <w:rPr>
          <w:lang w:val="en-US"/>
        </w:rPr>
        <w:t>367</w:t>
      </w:r>
      <w:r w:rsidR="00022C2E" w:rsidRPr="00DF76D6">
        <w:rPr>
          <w:lang w:val="en-US"/>
        </w:rPr>
        <w:t xml:space="preserve"> participants (1,</w:t>
      </w:r>
      <w:r w:rsidR="00771D12" w:rsidRPr="00DF76D6">
        <w:rPr>
          <w:lang w:val="en-US"/>
        </w:rPr>
        <w:t>429</w:t>
      </w:r>
      <w:r w:rsidR="00833FF3" w:rsidRPr="00DF76D6">
        <w:rPr>
          <w:lang w:val="en-US"/>
        </w:rPr>
        <w:t xml:space="preserve"> women</w:t>
      </w:r>
      <w:r w:rsidR="00022C2E" w:rsidRPr="00DF76D6">
        <w:rPr>
          <w:lang w:val="en-US"/>
        </w:rPr>
        <w:t xml:space="preserve">, </w:t>
      </w:r>
      <w:r w:rsidR="00771D12" w:rsidRPr="00DF76D6">
        <w:rPr>
          <w:lang w:val="en-US"/>
        </w:rPr>
        <w:t>938</w:t>
      </w:r>
      <w:r w:rsidR="00833FF3" w:rsidRPr="00DF76D6">
        <w:rPr>
          <w:lang w:val="en-US"/>
        </w:rPr>
        <w:t xml:space="preserve"> men), </w:t>
      </w:r>
      <w:r w:rsidR="00C6342D" w:rsidRPr="00DF76D6">
        <w:rPr>
          <w:lang w:val="en-US"/>
        </w:rPr>
        <w:t>ranging in age from</w:t>
      </w:r>
      <w:r w:rsidR="00833FF3" w:rsidRPr="00DF76D6">
        <w:rPr>
          <w:lang w:val="en-US"/>
        </w:rPr>
        <w:t xml:space="preserve"> 20 </w:t>
      </w:r>
      <w:r w:rsidR="00C6342D" w:rsidRPr="00DF76D6">
        <w:rPr>
          <w:lang w:val="en-US"/>
        </w:rPr>
        <w:t xml:space="preserve">to </w:t>
      </w:r>
      <w:r w:rsidR="00833FF3" w:rsidRPr="00DF76D6">
        <w:rPr>
          <w:lang w:val="en-US"/>
        </w:rPr>
        <w:t>8</w:t>
      </w:r>
      <w:r w:rsidR="00771D12" w:rsidRPr="00DF76D6">
        <w:rPr>
          <w:lang w:val="en-US"/>
        </w:rPr>
        <w:t>2</w:t>
      </w:r>
      <w:r w:rsidR="00833FF3" w:rsidRPr="00DF76D6">
        <w:rPr>
          <w:lang w:val="en-US"/>
        </w:rPr>
        <w:t xml:space="preserve"> years (</w:t>
      </w:r>
      <w:r w:rsidR="00022C2E" w:rsidRPr="00DF76D6">
        <w:rPr>
          <w:i/>
          <w:lang w:val="en-US"/>
        </w:rPr>
        <w:t>M</w:t>
      </w:r>
      <w:r w:rsidR="00833FF3" w:rsidRPr="00DF76D6">
        <w:rPr>
          <w:lang w:val="en-US"/>
        </w:rPr>
        <w:t xml:space="preserve"> </w:t>
      </w:r>
      <w:r w:rsidR="00022C2E" w:rsidRPr="00DF76D6">
        <w:rPr>
          <w:lang w:val="en-US"/>
        </w:rPr>
        <w:t xml:space="preserve">= </w:t>
      </w:r>
      <w:r w:rsidR="00771D12" w:rsidRPr="00DF76D6">
        <w:rPr>
          <w:lang w:val="en-US"/>
        </w:rPr>
        <w:t>50.11</w:t>
      </w:r>
      <w:r w:rsidR="00022C2E" w:rsidRPr="00DF76D6">
        <w:rPr>
          <w:lang w:val="en-US"/>
        </w:rPr>
        <w:t xml:space="preserve">, </w:t>
      </w:r>
      <w:r w:rsidR="00022C2E" w:rsidRPr="00DF76D6">
        <w:rPr>
          <w:i/>
          <w:lang w:val="en-US"/>
        </w:rPr>
        <w:t>SD</w:t>
      </w:r>
      <w:r w:rsidR="00022C2E" w:rsidRPr="00DF76D6">
        <w:rPr>
          <w:lang w:val="en-US"/>
        </w:rPr>
        <w:t xml:space="preserve"> = 11.</w:t>
      </w:r>
      <w:r w:rsidR="00771D12" w:rsidRPr="00DF76D6">
        <w:rPr>
          <w:lang w:val="en-US"/>
        </w:rPr>
        <w:t>18</w:t>
      </w:r>
      <w:r w:rsidR="00022C2E" w:rsidRPr="00DF76D6">
        <w:rPr>
          <w:lang w:val="en-US"/>
        </w:rPr>
        <w:t>)</w:t>
      </w:r>
      <w:r w:rsidR="00833FF3" w:rsidRPr="00DF76D6">
        <w:rPr>
          <w:lang w:val="en-US"/>
        </w:rPr>
        <w:t xml:space="preserve">. </w:t>
      </w:r>
      <w:r w:rsidR="00A06EC4" w:rsidRPr="00DF76D6">
        <w:rPr>
          <w:lang w:val="en-US"/>
        </w:rPr>
        <w:t>The mean e</w:t>
      </w:r>
      <w:r w:rsidR="00022C2E" w:rsidRPr="00DF76D6">
        <w:rPr>
          <w:lang w:val="en-US"/>
        </w:rPr>
        <w:t xml:space="preserve">ducation level was </w:t>
      </w:r>
      <w:r w:rsidR="00010DA8" w:rsidRPr="00DF76D6">
        <w:rPr>
          <w:lang w:val="en-US"/>
        </w:rPr>
        <w:t>5.2</w:t>
      </w:r>
      <w:r w:rsidR="00771D12" w:rsidRPr="00DF76D6">
        <w:rPr>
          <w:lang w:val="en-US"/>
        </w:rPr>
        <w:t>9</w:t>
      </w:r>
      <w:r w:rsidR="006F182C" w:rsidRPr="00DF76D6">
        <w:rPr>
          <w:lang w:val="en-US"/>
        </w:rPr>
        <w:t xml:space="preserve"> (</w:t>
      </w:r>
      <w:r w:rsidR="006F182C" w:rsidRPr="00DF76D6">
        <w:rPr>
          <w:i/>
          <w:iCs/>
          <w:lang w:val="en-US"/>
        </w:rPr>
        <w:t>SD</w:t>
      </w:r>
      <w:r w:rsidR="00D74E5F" w:rsidRPr="00DF76D6">
        <w:rPr>
          <w:lang w:val="en-US"/>
        </w:rPr>
        <w:t xml:space="preserve"> </w:t>
      </w:r>
      <w:r w:rsidR="006F182C" w:rsidRPr="00DF76D6">
        <w:rPr>
          <w:lang w:val="en-US"/>
        </w:rPr>
        <w:t>=</w:t>
      </w:r>
      <w:r w:rsidR="00D74E5F" w:rsidRPr="00DF76D6">
        <w:rPr>
          <w:lang w:val="en-US"/>
        </w:rPr>
        <w:t xml:space="preserve"> </w:t>
      </w:r>
      <w:r w:rsidR="006F182C" w:rsidRPr="00DF76D6">
        <w:rPr>
          <w:lang w:val="en-US"/>
        </w:rPr>
        <w:t>2.7</w:t>
      </w:r>
      <w:r w:rsidR="00771D12" w:rsidRPr="00DF76D6">
        <w:rPr>
          <w:lang w:val="en-US"/>
        </w:rPr>
        <w:t>3</w:t>
      </w:r>
      <w:r w:rsidR="005E395A" w:rsidRPr="00DF76D6">
        <w:rPr>
          <w:lang w:val="en-US"/>
        </w:rPr>
        <w:t>)</w:t>
      </w:r>
      <w:r w:rsidR="00FD3A69" w:rsidRPr="00DF76D6">
        <w:rPr>
          <w:lang w:val="en-US"/>
        </w:rPr>
        <w:t xml:space="preserve"> on a scale from 1-10</w:t>
      </w:r>
      <w:r w:rsidR="006F182C" w:rsidRPr="00DF76D6">
        <w:rPr>
          <w:lang w:val="en-US"/>
        </w:rPr>
        <w:t xml:space="preserve">, </w:t>
      </w:r>
      <w:r w:rsidR="00042E07" w:rsidRPr="00DF76D6">
        <w:rPr>
          <w:lang w:val="en-US"/>
        </w:rPr>
        <w:t xml:space="preserve">which </w:t>
      </w:r>
      <w:r w:rsidR="005E395A" w:rsidRPr="00DF76D6">
        <w:rPr>
          <w:lang w:val="en-US"/>
        </w:rPr>
        <w:t>represent</w:t>
      </w:r>
      <w:r w:rsidR="00042E07" w:rsidRPr="00DF76D6">
        <w:rPr>
          <w:lang w:val="en-US"/>
        </w:rPr>
        <w:t>ed</w:t>
      </w:r>
      <w:r w:rsidR="005E395A" w:rsidRPr="00DF76D6">
        <w:rPr>
          <w:lang w:val="en-US"/>
        </w:rPr>
        <w:t xml:space="preserve"> a Diploma level based on </w:t>
      </w:r>
      <w:r w:rsidR="00A06EC4" w:rsidRPr="00DF76D6">
        <w:rPr>
          <w:lang w:val="en-US"/>
        </w:rPr>
        <w:t>New Zealand</w:t>
      </w:r>
      <w:r w:rsidR="00DF30F5" w:rsidRPr="00DF76D6">
        <w:rPr>
          <w:lang w:val="en-US"/>
        </w:rPr>
        <w:t>’s</w:t>
      </w:r>
      <w:r w:rsidR="00A06EC4" w:rsidRPr="00DF76D6">
        <w:rPr>
          <w:lang w:val="en-US"/>
        </w:rPr>
        <w:t xml:space="preserve"> Qualifications Framework–Qualification Level </w:t>
      </w:r>
      <w:r w:rsidR="005674B4" w:rsidRPr="00DF76D6">
        <w:rPr>
          <w:lang w:val="en-US"/>
        </w:rPr>
        <w:fldChar w:fldCharType="begin" w:fldLock="1"/>
      </w:r>
      <w:r w:rsidR="00BF6828" w:rsidRPr="00DF76D6">
        <w:rPr>
          <w:lang w:val="en-US"/>
        </w:rPr>
        <w:instrText>ADDIN CSL_CITATION {"citationItems":[{"id":"ITEM-1","itemData":{"URL":"http://archive.stats.govt.nz/tools_and_services/ClassificationCodeFinder.aspx","author":[{"dropping-particle":"","family":"Stats NZ","given":"","non-dropping-particle":"","parse-names":false,"suffix":""}],"id":"ITEM-1","issued":{"date-parts":[["2020"]]},"title":"Stats New Zealand Classification Code Finder","type":"webpage"},"uris":["http://www.mendeley.com/documents/?uuid=7387bfd0-936c-4369-bcc2-d6073e8e0e51"]}],"mendeley":{"formattedCitation":"(Stats NZ, 2020)","plainTextFormattedCitation":"(Stats NZ, 2020)","previouslyFormattedCitation":"(Stats NZ, 2020)"},"properties":{"noteIndex":0},"schema":"https://github.com/citation-style-language/schema/raw/master/csl-citation.json"}</w:instrText>
      </w:r>
      <w:r w:rsidR="005674B4" w:rsidRPr="00DF76D6">
        <w:rPr>
          <w:lang w:val="en-US"/>
        </w:rPr>
        <w:fldChar w:fldCharType="separate"/>
      </w:r>
      <w:r w:rsidR="005674B4" w:rsidRPr="00DF76D6">
        <w:rPr>
          <w:noProof/>
          <w:lang w:val="en-US"/>
        </w:rPr>
        <w:t>(Stats NZ, 2020)</w:t>
      </w:r>
      <w:r w:rsidR="005674B4" w:rsidRPr="00DF76D6">
        <w:rPr>
          <w:lang w:val="en-US"/>
        </w:rPr>
        <w:fldChar w:fldCharType="end"/>
      </w:r>
      <w:r w:rsidR="00022C2E" w:rsidRPr="00DF76D6">
        <w:rPr>
          <w:lang w:val="en-US"/>
        </w:rPr>
        <w:t xml:space="preserve">. </w:t>
      </w:r>
      <w:r w:rsidR="00833FF3" w:rsidRPr="00DF76D6">
        <w:rPr>
          <w:lang w:val="en-US"/>
        </w:rPr>
        <w:t xml:space="preserve">Participants’ </w:t>
      </w:r>
      <w:r w:rsidR="00022C2E" w:rsidRPr="00DF76D6">
        <w:rPr>
          <w:lang w:val="en-US"/>
        </w:rPr>
        <w:t>average job tenure was 10.</w:t>
      </w:r>
      <w:r w:rsidR="00771D12" w:rsidRPr="00DF76D6">
        <w:rPr>
          <w:lang w:val="en-US"/>
        </w:rPr>
        <w:t>32</w:t>
      </w:r>
      <w:r w:rsidR="00022C2E" w:rsidRPr="00DF76D6">
        <w:rPr>
          <w:lang w:val="en-US"/>
        </w:rPr>
        <w:t xml:space="preserve"> years (</w:t>
      </w:r>
      <w:r w:rsidR="00022C2E" w:rsidRPr="00DF76D6">
        <w:rPr>
          <w:i/>
          <w:lang w:val="en-US"/>
        </w:rPr>
        <w:t>SD</w:t>
      </w:r>
      <w:r w:rsidR="00022C2E" w:rsidRPr="00DF76D6">
        <w:rPr>
          <w:lang w:val="en-US"/>
        </w:rPr>
        <w:t xml:space="preserve"> = 9.</w:t>
      </w:r>
      <w:r w:rsidR="00771D12" w:rsidRPr="00DF76D6">
        <w:rPr>
          <w:lang w:val="en-US"/>
        </w:rPr>
        <w:t>6</w:t>
      </w:r>
      <w:r w:rsidR="00022C2E" w:rsidRPr="00DF76D6">
        <w:rPr>
          <w:lang w:val="en-US"/>
        </w:rPr>
        <w:t xml:space="preserve">7, </w:t>
      </w:r>
      <w:r w:rsidR="00833FF3" w:rsidRPr="00DF76D6">
        <w:rPr>
          <w:i/>
          <w:iCs/>
          <w:lang w:val="en-US"/>
        </w:rPr>
        <w:t>R</w:t>
      </w:r>
      <w:r w:rsidR="00022C2E" w:rsidRPr="00DF76D6">
        <w:rPr>
          <w:i/>
          <w:iCs/>
          <w:lang w:val="en-US"/>
        </w:rPr>
        <w:t>ange</w:t>
      </w:r>
      <w:r w:rsidR="00022C2E" w:rsidRPr="00DF76D6">
        <w:rPr>
          <w:lang w:val="en-US"/>
        </w:rPr>
        <w:t xml:space="preserve"> = 0-6</w:t>
      </w:r>
      <w:r w:rsidR="00771D12" w:rsidRPr="00DF76D6">
        <w:rPr>
          <w:lang w:val="en-US"/>
        </w:rPr>
        <w:t>0 years</w:t>
      </w:r>
      <w:r w:rsidR="00022C2E" w:rsidRPr="00DF76D6">
        <w:rPr>
          <w:lang w:val="en-US"/>
        </w:rPr>
        <w:t>).</w:t>
      </w:r>
      <w:r w:rsidR="004240E2" w:rsidRPr="00DF76D6">
        <w:rPr>
          <w:lang w:val="en-US"/>
        </w:rPr>
        <w:t xml:space="preserve"> </w:t>
      </w:r>
      <w:r w:rsidR="00FD3A69" w:rsidRPr="00DF76D6">
        <w:rPr>
          <w:lang w:val="en-US"/>
        </w:rPr>
        <w:t>Of participants, 7</w:t>
      </w:r>
      <w:r w:rsidR="006D1828" w:rsidRPr="00DF76D6">
        <w:rPr>
          <w:lang w:val="en-US"/>
        </w:rPr>
        <w:t xml:space="preserve">4.94% </w:t>
      </w:r>
      <w:r w:rsidR="004240E2" w:rsidRPr="00DF76D6">
        <w:rPr>
          <w:lang w:val="en-US"/>
        </w:rPr>
        <w:t>identified pre</w:t>
      </w:r>
      <w:r w:rsidR="006D1828" w:rsidRPr="00DF76D6">
        <w:rPr>
          <w:lang w:val="en-US"/>
        </w:rPr>
        <w:t>dominantly as European/</w:t>
      </w:r>
      <w:proofErr w:type="spellStart"/>
      <w:r w:rsidR="006D1828" w:rsidRPr="00DF76D6">
        <w:rPr>
          <w:lang w:val="en-US"/>
        </w:rPr>
        <w:t>Pākēha</w:t>
      </w:r>
      <w:proofErr w:type="spellEnd"/>
      <w:r w:rsidR="006D1828" w:rsidRPr="00DF76D6">
        <w:rPr>
          <w:lang w:val="en-US"/>
        </w:rPr>
        <w:t>, 9.13% as Māori, 1.73% as Pasifika, 1.65% as Asian</w:t>
      </w:r>
      <w:r w:rsidRPr="00DF76D6">
        <w:rPr>
          <w:lang w:val="en-US"/>
        </w:rPr>
        <w:t>,</w:t>
      </w:r>
      <w:r w:rsidR="006D1828" w:rsidRPr="00DF76D6">
        <w:rPr>
          <w:lang w:val="en-US"/>
        </w:rPr>
        <w:t xml:space="preserve"> and 12.55% </w:t>
      </w:r>
      <w:r w:rsidR="009912BB" w:rsidRPr="00DF76D6">
        <w:rPr>
          <w:lang w:val="en-US"/>
        </w:rPr>
        <w:t>as</w:t>
      </w:r>
      <w:r w:rsidR="00BF3128" w:rsidRPr="00DF76D6">
        <w:rPr>
          <w:lang w:val="en-US"/>
        </w:rPr>
        <w:t xml:space="preserve"> </w:t>
      </w:r>
      <w:r w:rsidR="006D1828" w:rsidRPr="00DF76D6">
        <w:rPr>
          <w:lang w:val="en-US"/>
        </w:rPr>
        <w:t>other ethnicity.</w:t>
      </w:r>
    </w:p>
    <w:p w14:paraId="435E72D3" w14:textId="52FD55E1" w:rsidR="00833FF3" w:rsidRPr="00DF76D6" w:rsidRDefault="00833FF3">
      <w:pPr>
        <w:spacing w:line="480" w:lineRule="auto"/>
        <w:ind w:firstLine="720"/>
        <w:rPr>
          <w:color w:val="FF0000"/>
          <w:lang w:val="en-US"/>
        </w:rPr>
      </w:pPr>
      <w:r w:rsidRPr="00DF76D6">
        <w:rPr>
          <w:lang w:val="en-US"/>
        </w:rPr>
        <w:t xml:space="preserve">The Time </w:t>
      </w:r>
      <w:r w:rsidR="00962AED" w:rsidRPr="00DF76D6">
        <w:rPr>
          <w:lang w:val="en-US"/>
        </w:rPr>
        <w:t>4</w:t>
      </w:r>
      <w:r w:rsidRPr="00DF76D6">
        <w:rPr>
          <w:lang w:val="en-US"/>
        </w:rPr>
        <w:t xml:space="preserve"> (</w:t>
      </w:r>
      <w:r w:rsidR="00FD3A69" w:rsidRPr="00DF76D6">
        <w:rPr>
          <w:lang w:val="en-US"/>
        </w:rPr>
        <w:t xml:space="preserve">to </w:t>
      </w:r>
      <w:r w:rsidR="00962AED" w:rsidRPr="00DF76D6">
        <w:rPr>
          <w:lang w:val="en-US"/>
        </w:rPr>
        <w:t xml:space="preserve">which we refer as </w:t>
      </w:r>
      <w:r w:rsidR="0024265E" w:rsidRPr="00DF76D6">
        <w:rPr>
          <w:lang w:val="en-US"/>
        </w:rPr>
        <w:t>T</w:t>
      </w:r>
      <w:r w:rsidR="00962AED" w:rsidRPr="00DF76D6">
        <w:rPr>
          <w:lang w:val="en-US"/>
        </w:rPr>
        <w:t>1</w:t>
      </w:r>
      <w:r w:rsidRPr="00DF76D6">
        <w:rPr>
          <w:lang w:val="en-US"/>
        </w:rPr>
        <w:t>) wave included responses from 2,</w:t>
      </w:r>
      <w:r w:rsidR="00771D12" w:rsidRPr="00DF76D6">
        <w:rPr>
          <w:lang w:val="en-US"/>
        </w:rPr>
        <w:t>021</w:t>
      </w:r>
      <w:r w:rsidRPr="00DF76D6">
        <w:rPr>
          <w:lang w:val="en-US"/>
        </w:rPr>
        <w:t xml:space="preserve"> participants (1,</w:t>
      </w:r>
      <w:r w:rsidR="00771D12" w:rsidRPr="00DF76D6">
        <w:rPr>
          <w:lang w:val="en-US"/>
        </w:rPr>
        <w:t>211</w:t>
      </w:r>
      <w:r w:rsidRPr="00DF76D6">
        <w:rPr>
          <w:lang w:val="en-US"/>
        </w:rPr>
        <w:t xml:space="preserve"> women, 8</w:t>
      </w:r>
      <w:r w:rsidR="00771D12" w:rsidRPr="00DF76D6">
        <w:rPr>
          <w:lang w:val="en-US"/>
        </w:rPr>
        <w:t>10</w:t>
      </w:r>
      <w:r w:rsidRPr="00DF76D6">
        <w:rPr>
          <w:lang w:val="en-US"/>
        </w:rPr>
        <w:t xml:space="preserve"> men), </w:t>
      </w:r>
      <w:r w:rsidR="00C6342D" w:rsidRPr="00DF76D6">
        <w:rPr>
          <w:lang w:val="en-US"/>
        </w:rPr>
        <w:t xml:space="preserve">ranging in age from </w:t>
      </w:r>
      <w:r w:rsidRPr="00DF76D6">
        <w:rPr>
          <w:lang w:val="en-US"/>
        </w:rPr>
        <w:t>2</w:t>
      </w:r>
      <w:r w:rsidR="00771D12" w:rsidRPr="00DF76D6">
        <w:rPr>
          <w:lang w:val="en-US"/>
        </w:rPr>
        <w:t>1</w:t>
      </w:r>
      <w:r w:rsidRPr="00DF76D6">
        <w:rPr>
          <w:lang w:val="en-US"/>
        </w:rPr>
        <w:t xml:space="preserve"> </w:t>
      </w:r>
      <w:r w:rsidR="00C6342D" w:rsidRPr="00DF76D6">
        <w:rPr>
          <w:lang w:val="en-US"/>
        </w:rPr>
        <w:t xml:space="preserve">to </w:t>
      </w:r>
      <w:r w:rsidRPr="00DF76D6">
        <w:rPr>
          <w:lang w:val="en-US"/>
        </w:rPr>
        <w:t>8</w:t>
      </w:r>
      <w:r w:rsidR="00771D12" w:rsidRPr="00DF76D6">
        <w:rPr>
          <w:lang w:val="en-US"/>
        </w:rPr>
        <w:t>3</w:t>
      </w:r>
      <w:r w:rsidRPr="00DF76D6">
        <w:rPr>
          <w:lang w:val="en-US"/>
        </w:rPr>
        <w:t xml:space="preserve"> years (</w:t>
      </w:r>
      <w:r w:rsidRPr="00DF76D6">
        <w:rPr>
          <w:i/>
          <w:lang w:val="en-US"/>
        </w:rPr>
        <w:t>M</w:t>
      </w:r>
      <w:r w:rsidRPr="00DF76D6">
        <w:rPr>
          <w:i/>
          <w:vertAlign w:val="subscript"/>
          <w:lang w:val="en-US"/>
        </w:rPr>
        <w:t xml:space="preserve"> </w:t>
      </w:r>
      <w:r w:rsidRPr="00DF76D6">
        <w:rPr>
          <w:lang w:val="en-US"/>
        </w:rPr>
        <w:t>= 5</w:t>
      </w:r>
      <w:r w:rsidR="00771D12" w:rsidRPr="00DF76D6">
        <w:rPr>
          <w:lang w:val="en-US"/>
        </w:rPr>
        <w:t>1</w:t>
      </w:r>
      <w:r w:rsidRPr="00DF76D6">
        <w:rPr>
          <w:lang w:val="en-US"/>
        </w:rPr>
        <w:t>.</w:t>
      </w:r>
      <w:r w:rsidR="00771D12" w:rsidRPr="00DF76D6">
        <w:rPr>
          <w:lang w:val="en-US"/>
        </w:rPr>
        <w:t>26</w:t>
      </w:r>
      <w:r w:rsidRPr="00DF76D6">
        <w:rPr>
          <w:lang w:val="en-US"/>
        </w:rPr>
        <w:t xml:space="preserve">, </w:t>
      </w:r>
      <w:r w:rsidRPr="00DF76D6">
        <w:rPr>
          <w:i/>
          <w:lang w:val="en-US"/>
        </w:rPr>
        <w:t>SD</w:t>
      </w:r>
      <w:r w:rsidRPr="00DF76D6">
        <w:rPr>
          <w:lang w:val="en-US"/>
        </w:rPr>
        <w:t xml:space="preserve"> = 10.</w:t>
      </w:r>
      <w:r w:rsidR="00771D12" w:rsidRPr="00DF76D6">
        <w:rPr>
          <w:lang w:val="en-US"/>
        </w:rPr>
        <w:t>77</w:t>
      </w:r>
      <w:r w:rsidRPr="00DF76D6">
        <w:rPr>
          <w:lang w:val="en-US"/>
        </w:rPr>
        <w:t xml:space="preserve">). We included those participants because they </w:t>
      </w:r>
      <w:r w:rsidR="00042E07" w:rsidRPr="00DF76D6">
        <w:rPr>
          <w:lang w:val="en-US"/>
        </w:rPr>
        <w:t xml:space="preserve">had remained </w:t>
      </w:r>
      <w:r w:rsidRPr="00DF76D6">
        <w:rPr>
          <w:lang w:val="en-US"/>
        </w:rPr>
        <w:t xml:space="preserve">in the same job during that year. </w:t>
      </w:r>
      <w:r w:rsidR="001874E3" w:rsidRPr="00DF76D6">
        <w:rPr>
          <w:lang w:val="en-US"/>
        </w:rPr>
        <w:t>The NZAVS was approved by The University of Auckland Human Participants Ethics Committee.</w:t>
      </w:r>
    </w:p>
    <w:p w14:paraId="339205FD" w14:textId="77777777" w:rsidR="00524B6B" w:rsidRPr="00DF76D6" w:rsidRDefault="00022C2E">
      <w:pPr>
        <w:spacing w:line="480" w:lineRule="auto"/>
        <w:rPr>
          <w:b/>
          <w:lang w:val="en-US"/>
        </w:rPr>
      </w:pPr>
      <w:r w:rsidRPr="00DF76D6">
        <w:rPr>
          <w:b/>
          <w:lang w:val="en-US"/>
        </w:rPr>
        <w:t>Measures</w:t>
      </w:r>
    </w:p>
    <w:p w14:paraId="495D4079" w14:textId="1630109B" w:rsidR="000C3EF2" w:rsidRPr="00DF76D6" w:rsidRDefault="00022C2E" w:rsidP="00AB0B60">
      <w:pPr>
        <w:spacing w:line="480" w:lineRule="auto"/>
        <w:rPr>
          <w:i/>
          <w:lang w:val="en-US"/>
        </w:rPr>
      </w:pPr>
      <w:r w:rsidRPr="00DF76D6">
        <w:rPr>
          <w:b/>
          <w:i/>
          <w:lang w:val="en-US"/>
        </w:rPr>
        <w:t>Psychopath</w:t>
      </w:r>
      <w:r w:rsidR="00353FE7" w:rsidRPr="00DF76D6">
        <w:rPr>
          <w:b/>
          <w:i/>
          <w:lang w:val="en-US"/>
        </w:rPr>
        <w:t xml:space="preserve">ic </w:t>
      </w:r>
      <w:r w:rsidR="000C3EF2" w:rsidRPr="00DF76D6">
        <w:rPr>
          <w:b/>
          <w:i/>
          <w:lang w:val="en-US"/>
        </w:rPr>
        <w:t>P</w:t>
      </w:r>
      <w:r w:rsidR="00353FE7" w:rsidRPr="00DF76D6">
        <w:rPr>
          <w:b/>
          <w:i/>
          <w:lang w:val="en-US"/>
        </w:rPr>
        <w:t>ersonality</w:t>
      </w:r>
    </w:p>
    <w:p w14:paraId="5477F576" w14:textId="15D2D0E3" w:rsidR="00240496" w:rsidRPr="00DF76D6" w:rsidRDefault="00315004">
      <w:pPr>
        <w:spacing w:line="480" w:lineRule="auto"/>
        <w:ind w:firstLine="720"/>
        <w:rPr>
          <w:lang w:val="en-US"/>
        </w:rPr>
      </w:pPr>
      <w:r w:rsidRPr="00DF76D6">
        <w:rPr>
          <w:lang w:val="en-US"/>
        </w:rPr>
        <w:lastRenderedPageBreak/>
        <w:t xml:space="preserve">We based assessment of </w:t>
      </w:r>
      <w:r w:rsidR="00E72911" w:rsidRPr="00DF76D6">
        <w:rPr>
          <w:lang w:val="en-US"/>
        </w:rPr>
        <w:t>the</w:t>
      </w:r>
      <w:r w:rsidR="00D665B9" w:rsidRPr="00DF76D6">
        <w:rPr>
          <w:lang w:val="en-US"/>
        </w:rPr>
        <w:t xml:space="preserve"> three aspects of psychopathic personality—fearless dominance, self-centered impulsivity, coldheartedness—</w:t>
      </w:r>
      <w:r w:rsidR="00E72911" w:rsidRPr="00DF76D6">
        <w:rPr>
          <w:lang w:val="en-US"/>
        </w:rPr>
        <w:t>on</w:t>
      </w:r>
      <w:r w:rsidR="00D665B9" w:rsidRPr="00DF76D6">
        <w:rPr>
          <w:lang w:val="en-US"/>
        </w:rPr>
        <w:t xml:space="preserve"> the </w:t>
      </w:r>
      <w:r w:rsidR="00E72911" w:rsidRPr="00DF76D6">
        <w:rPr>
          <w:lang w:val="en-US"/>
        </w:rPr>
        <w:t xml:space="preserve">structure of the </w:t>
      </w:r>
      <w:r w:rsidR="00D665B9" w:rsidRPr="00DF76D6">
        <w:rPr>
          <w:lang w:val="en-US"/>
        </w:rPr>
        <w:t>Psychopathic Personality Inventory</w:t>
      </w:r>
      <w:r w:rsidR="00D61689" w:rsidRPr="00DF76D6">
        <w:rPr>
          <w:lang w:val="en-US"/>
        </w:rPr>
        <w:t xml:space="preserve"> Revised</w:t>
      </w:r>
      <w:r w:rsidR="00D665B9" w:rsidRPr="00DF76D6">
        <w:rPr>
          <w:lang w:val="en-US"/>
        </w:rPr>
        <w:t xml:space="preserve"> (PPI</w:t>
      </w:r>
      <w:r w:rsidR="00D61689" w:rsidRPr="00DF76D6">
        <w:rPr>
          <w:lang w:val="en-US"/>
        </w:rPr>
        <w:t>-R</w:t>
      </w:r>
      <w:r w:rsidR="00D665B9" w:rsidRPr="00DF76D6">
        <w:rPr>
          <w:lang w:val="en-US"/>
        </w:rPr>
        <w:t>;</w:t>
      </w:r>
      <w:r w:rsidR="00D665B9" w:rsidRPr="00DF76D6">
        <w:rPr>
          <w:lang w:val="en-US"/>
        </w:rPr>
        <w:fldChar w:fldCharType="begin" w:fldLock="1"/>
      </w:r>
      <w:r w:rsidR="001A00BB" w:rsidRPr="00DF76D6">
        <w:rPr>
          <w:lang w:val="en-US"/>
        </w:rPr>
        <w:instrText>ADDIN CSL_CITATION {"citationItems":[{"id":"ITEM-1","itemData":{"author":[{"dropping-particle":"","family":"Lilienfeld","given":"Scott O","non-dropping-particle":"","parse-names":false,"suffix":""},{"dropping-particle":"","family":"Widows","given":"M R","non-dropping-particle":"","parse-names":false,"suffix":""}],"id":"ITEM-1","issued":{"date-parts":[["2005"]]},"publisher":"Psychological Assessment Resources","publisher-place":"Lutz","title":"Psychopathy Personality Inventory Revised (PPI-R). Professional manual","type":"book"},"uris":["http://www.mendeley.com/documents/?uuid=5704f2b3-3dcd-4b5b-8876-c04d2463a53e"]}],"mendeley":{"formattedCitation":"(Lilienfeld &amp; Widows, 2005)","manualFormatting":" Lilienfeld &amp; Widows, 2005)","plainTextFormattedCitation":"(Lilienfeld &amp; Widows, 2005)","previouslyFormattedCitation":"(Lilienfeld &amp; Widows, 2005)"},"properties":{"noteIndex":0},"schema":"https://github.com/citation-style-language/schema/raw/master/csl-citation.json"}</w:instrText>
      </w:r>
      <w:r w:rsidR="00D665B9" w:rsidRPr="00DF76D6">
        <w:rPr>
          <w:lang w:val="en-US"/>
        </w:rPr>
        <w:fldChar w:fldCharType="separate"/>
      </w:r>
      <w:r w:rsidR="00D665B9" w:rsidRPr="00DF76D6">
        <w:rPr>
          <w:noProof/>
          <w:lang w:val="en-US"/>
        </w:rPr>
        <w:t xml:space="preserve"> Lilienfeld &amp; Widows, 2005)</w:t>
      </w:r>
      <w:r w:rsidR="00D665B9" w:rsidRPr="00DF76D6">
        <w:rPr>
          <w:lang w:val="en-US"/>
        </w:rPr>
        <w:fldChar w:fldCharType="end"/>
      </w:r>
      <w:r w:rsidR="00D665B9" w:rsidRPr="00DF76D6">
        <w:rPr>
          <w:lang w:val="en-US"/>
        </w:rPr>
        <w:t xml:space="preserve">. </w:t>
      </w:r>
      <w:r w:rsidR="00BC0FA6" w:rsidRPr="00DF76D6">
        <w:rPr>
          <w:lang w:val="el-GR"/>
        </w:rPr>
        <w:t>Τ</w:t>
      </w:r>
      <w:r w:rsidR="00E72911" w:rsidRPr="00DF76D6">
        <w:rPr>
          <w:lang w:val="en-US"/>
        </w:rPr>
        <w:t xml:space="preserve">o </w:t>
      </w:r>
      <w:r w:rsidR="00022C2E" w:rsidRPr="00DF76D6">
        <w:rPr>
          <w:lang w:val="en-US"/>
        </w:rPr>
        <w:t>derive a</w:t>
      </w:r>
      <w:r w:rsidR="00E72911" w:rsidRPr="00DF76D6">
        <w:rPr>
          <w:lang w:val="en-US"/>
        </w:rPr>
        <w:t xml:space="preserve"> PPI-R -</w:t>
      </w:r>
      <w:r w:rsidR="00D665B9" w:rsidRPr="00DF76D6">
        <w:rPr>
          <w:lang w:val="en-US"/>
        </w:rPr>
        <w:t xml:space="preserve"> equivalent </w:t>
      </w:r>
      <w:r w:rsidR="00022C2E" w:rsidRPr="00DF76D6">
        <w:rPr>
          <w:lang w:val="en-US"/>
        </w:rPr>
        <w:t>measure</w:t>
      </w:r>
      <w:r w:rsidR="00D665B9" w:rsidRPr="00DF76D6">
        <w:rPr>
          <w:lang w:val="en-US"/>
        </w:rPr>
        <w:t xml:space="preserve"> </w:t>
      </w:r>
      <w:r w:rsidR="00EC579C" w:rsidRPr="00DF76D6">
        <w:rPr>
          <w:lang w:val="en-US"/>
        </w:rPr>
        <w:t xml:space="preserve">relying </w:t>
      </w:r>
      <w:r w:rsidR="00D665B9" w:rsidRPr="00DF76D6">
        <w:rPr>
          <w:lang w:val="en-US"/>
        </w:rPr>
        <w:t xml:space="preserve">on </w:t>
      </w:r>
      <w:r w:rsidR="008D2783" w:rsidRPr="00DF76D6">
        <w:rPr>
          <w:lang w:val="en-US"/>
        </w:rPr>
        <w:t>items included in the NZAVS</w:t>
      </w:r>
      <w:r w:rsidR="00022C2E" w:rsidRPr="00DF76D6">
        <w:rPr>
          <w:lang w:val="en-US"/>
        </w:rPr>
        <w:t>, we conducted</w:t>
      </w:r>
      <w:r w:rsidR="00240496" w:rsidRPr="00DF76D6">
        <w:rPr>
          <w:lang w:val="en-US"/>
        </w:rPr>
        <w:t xml:space="preserve"> two</w:t>
      </w:r>
      <w:r w:rsidR="00CA47A9" w:rsidRPr="00DF76D6">
        <w:rPr>
          <w:lang w:val="en-US"/>
        </w:rPr>
        <w:t xml:space="preserve"> </w:t>
      </w:r>
      <w:r w:rsidR="00022C2E" w:rsidRPr="00DF76D6">
        <w:rPr>
          <w:lang w:val="en-US"/>
        </w:rPr>
        <w:t>validation stud</w:t>
      </w:r>
      <w:r w:rsidR="00240496" w:rsidRPr="00DF76D6">
        <w:rPr>
          <w:lang w:val="en-US"/>
        </w:rPr>
        <w:t>ies</w:t>
      </w:r>
      <w:r w:rsidR="00072B93" w:rsidRPr="00DF76D6">
        <w:rPr>
          <w:lang w:val="en-US"/>
        </w:rPr>
        <w:t xml:space="preserve"> (Supplementary </w:t>
      </w:r>
      <w:r w:rsidR="00311459" w:rsidRPr="00DF76D6">
        <w:rPr>
          <w:lang w:val="en-US"/>
        </w:rPr>
        <w:t>m</w:t>
      </w:r>
      <w:r w:rsidR="00072B93" w:rsidRPr="00DF76D6">
        <w:rPr>
          <w:lang w:val="en-US"/>
        </w:rPr>
        <w:t>aterial</w:t>
      </w:r>
      <w:r w:rsidR="00BC0FA6" w:rsidRPr="00DF76D6">
        <w:rPr>
          <w:lang w:val="en-US"/>
        </w:rPr>
        <w:t>:</w:t>
      </w:r>
      <w:r w:rsidR="00072B93" w:rsidRPr="00DF76D6">
        <w:rPr>
          <w:lang w:val="en-US"/>
        </w:rPr>
        <w:t xml:space="preserve"> Table A1</w:t>
      </w:r>
      <w:r w:rsidR="00312000" w:rsidRPr="00DF76D6">
        <w:rPr>
          <w:lang w:val="en-US"/>
        </w:rPr>
        <w:t xml:space="preserve"> for items, </w:t>
      </w:r>
      <w:r w:rsidR="00072B93" w:rsidRPr="00DF76D6">
        <w:rPr>
          <w:lang w:val="en-US"/>
        </w:rPr>
        <w:t>Section B for the two studies)</w:t>
      </w:r>
      <w:r w:rsidR="00022C2E" w:rsidRPr="00DF76D6">
        <w:rPr>
          <w:lang w:val="en-US"/>
        </w:rPr>
        <w:t>.</w:t>
      </w:r>
      <w:r w:rsidR="00312000" w:rsidRPr="00DF76D6">
        <w:rPr>
          <w:lang w:val="en-US"/>
        </w:rPr>
        <w:t xml:space="preserve"> </w:t>
      </w:r>
    </w:p>
    <w:p w14:paraId="363C505A" w14:textId="6063F00F" w:rsidR="000C3EF2" w:rsidRPr="00DF76D6" w:rsidRDefault="00825E50" w:rsidP="00AB0B60">
      <w:pPr>
        <w:spacing w:line="480" w:lineRule="auto"/>
        <w:rPr>
          <w:i/>
          <w:lang w:val="en-US"/>
        </w:rPr>
      </w:pPr>
      <w:r w:rsidRPr="00DF76D6">
        <w:rPr>
          <w:b/>
          <w:i/>
          <w:lang w:val="en-US"/>
        </w:rPr>
        <w:t xml:space="preserve">Subjective </w:t>
      </w:r>
      <w:r w:rsidR="000C3EF2" w:rsidRPr="00DF76D6">
        <w:rPr>
          <w:b/>
          <w:i/>
          <w:lang w:val="en-US"/>
        </w:rPr>
        <w:t>P</w:t>
      </w:r>
      <w:r w:rsidRPr="00DF76D6">
        <w:rPr>
          <w:b/>
          <w:i/>
          <w:lang w:val="en-US"/>
        </w:rPr>
        <w:t xml:space="preserve">rofessional </w:t>
      </w:r>
      <w:r w:rsidR="000C3EF2" w:rsidRPr="00DF76D6">
        <w:rPr>
          <w:b/>
          <w:i/>
          <w:lang w:val="en-US"/>
        </w:rPr>
        <w:t>S</w:t>
      </w:r>
      <w:r w:rsidRPr="00DF76D6">
        <w:rPr>
          <w:b/>
          <w:i/>
          <w:lang w:val="en-US"/>
        </w:rPr>
        <w:t>uccess</w:t>
      </w:r>
    </w:p>
    <w:p w14:paraId="030FC551" w14:textId="13462AAA" w:rsidR="0027684F" w:rsidRPr="00DF76D6" w:rsidRDefault="00BC0FA6">
      <w:pPr>
        <w:spacing w:line="480" w:lineRule="auto"/>
        <w:ind w:firstLine="720"/>
        <w:rPr>
          <w:lang w:val="en-US"/>
        </w:rPr>
      </w:pPr>
      <w:r w:rsidRPr="00DF76D6">
        <w:rPr>
          <w:lang w:val="en-US"/>
        </w:rPr>
        <w:t>W</w:t>
      </w:r>
      <w:r w:rsidR="00825E50" w:rsidRPr="00DF76D6">
        <w:rPr>
          <w:lang w:val="en-US"/>
        </w:rPr>
        <w:t xml:space="preserve">e operationalized subjective professional success </w:t>
      </w:r>
      <w:r w:rsidRPr="00DF76D6">
        <w:rPr>
          <w:lang w:val="en-US"/>
        </w:rPr>
        <w:t>as</w:t>
      </w:r>
      <w:r w:rsidR="00825E50" w:rsidRPr="00DF76D6">
        <w:rPr>
          <w:lang w:val="en-US"/>
        </w:rPr>
        <w:t xml:space="preserve"> </w:t>
      </w:r>
      <w:r w:rsidR="00022C2E" w:rsidRPr="00DF76D6">
        <w:rPr>
          <w:lang w:val="en-US"/>
        </w:rPr>
        <w:t>job satisfaction</w:t>
      </w:r>
      <w:r w:rsidR="00825E50" w:rsidRPr="00DF76D6">
        <w:rPr>
          <w:lang w:val="en-US"/>
        </w:rPr>
        <w:t>. W</w:t>
      </w:r>
      <w:r w:rsidR="00022C2E" w:rsidRPr="00DF76D6">
        <w:rPr>
          <w:lang w:val="en-US"/>
        </w:rPr>
        <w:t xml:space="preserve">e used two </w:t>
      </w:r>
      <w:r w:rsidRPr="00DF76D6">
        <w:rPr>
          <w:lang w:val="en-US"/>
        </w:rPr>
        <w:t xml:space="preserve">NZAVS </w:t>
      </w:r>
      <w:r w:rsidR="00022C2E" w:rsidRPr="00DF76D6">
        <w:rPr>
          <w:lang w:val="en-US"/>
        </w:rPr>
        <w:t>items: “How satisfied are you with your current job?” (1</w:t>
      </w:r>
      <w:r w:rsidR="00FA6A95" w:rsidRPr="00DF76D6">
        <w:rPr>
          <w:lang w:val="en-US"/>
        </w:rPr>
        <w:t xml:space="preserve"> = </w:t>
      </w:r>
      <w:r w:rsidR="001C272E" w:rsidRPr="00DF76D6">
        <w:rPr>
          <w:i/>
          <w:iCs/>
          <w:lang w:val="en-US"/>
        </w:rPr>
        <w:t>not at all</w:t>
      </w:r>
      <w:r w:rsidR="00FA6A95" w:rsidRPr="00DF76D6">
        <w:rPr>
          <w:lang w:val="en-US"/>
        </w:rPr>
        <w:t xml:space="preserve">, </w:t>
      </w:r>
      <w:r w:rsidR="00022C2E" w:rsidRPr="00DF76D6">
        <w:rPr>
          <w:lang w:val="en-US"/>
        </w:rPr>
        <w:t>10</w:t>
      </w:r>
      <w:r w:rsidR="00FA6A95" w:rsidRPr="00DF76D6">
        <w:rPr>
          <w:lang w:val="en-US"/>
        </w:rPr>
        <w:t xml:space="preserve"> = </w:t>
      </w:r>
      <w:r w:rsidR="001C272E" w:rsidRPr="00DF76D6">
        <w:rPr>
          <w:i/>
          <w:iCs/>
          <w:lang w:val="en-US"/>
        </w:rPr>
        <w:t>very much</w:t>
      </w:r>
      <w:r w:rsidR="00022C2E" w:rsidRPr="00DF76D6">
        <w:rPr>
          <w:lang w:val="en-US"/>
        </w:rPr>
        <w:t>)</w:t>
      </w:r>
      <w:r w:rsidRPr="00DF76D6">
        <w:rPr>
          <w:lang w:val="en-US"/>
        </w:rPr>
        <w:t>,</w:t>
      </w:r>
      <w:r w:rsidR="00022C2E" w:rsidRPr="00DF76D6">
        <w:rPr>
          <w:lang w:val="en-US"/>
        </w:rPr>
        <w:t xml:space="preserve"> “How secure do you feel i</w:t>
      </w:r>
      <w:r w:rsidR="006E6456" w:rsidRPr="00DF76D6">
        <w:rPr>
          <w:lang w:val="en-US"/>
        </w:rPr>
        <w:t>n</w:t>
      </w:r>
      <w:r w:rsidR="00022C2E" w:rsidRPr="00DF76D6">
        <w:rPr>
          <w:lang w:val="en-US"/>
        </w:rPr>
        <w:t xml:space="preserve"> your current job</w:t>
      </w:r>
      <w:r w:rsidR="006E6456" w:rsidRPr="00DF76D6">
        <w:rPr>
          <w:lang w:val="en-US"/>
        </w:rPr>
        <w:t>?</w:t>
      </w:r>
      <w:r w:rsidR="00022C2E" w:rsidRPr="00DF76D6">
        <w:rPr>
          <w:lang w:val="en-US"/>
        </w:rPr>
        <w:t>” (1</w:t>
      </w:r>
      <w:r w:rsidR="00FA6A95" w:rsidRPr="00DF76D6">
        <w:rPr>
          <w:lang w:val="en-US"/>
        </w:rPr>
        <w:t xml:space="preserve"> = </w:t>
      </w:r>
      <w:r w:rsidR="001C272E" w:rsidRPr="00DF76D6">
        <w:rPr>
          <w:i/>
          <w:iCs/>
          <w:lang w:val="en-US"/>
        </w:rPr>
        <w:t>not at all</w:t>
      </w:r>
      <w:r w:rsidR="00FA6A95" w:rsidRPr="00DF76D6">
        <w:rPr>
          <w:lang w:val="en-US"/>
        </w:rPr>
        <w:t xml:space="preserve">, </w:t>
      </w:r>
      <w:r w:rsidR="00022C2E" w:rsidRPr="00DF76D6">
        <w:rPr>
          <w:lang w:val="en-US"/>
        </w:rPr>
        <w:t>7</w:t>
      </w:r>
      <w:r w:rsidR="00FA6A95" w:rsidRPr="00DF76D6">
        <w:rPr>
          <w:lang w:val="en-US"/>
        </w:rPr>
        <w:t xml:space="preserve"> = </w:t>
      </w:r>
      <w:r w:rsidR="001C272E" w:rsidRPr="00DF76D6">
        <w:rPr>
          <w:i/>
          <w:iCs/>
          <w:lang w:val="en-US"/>
        </w:rPr>
        <w:t>very much</w:t>
      </w:r>
      <w:r w:rsidR="00022C2E" w:rsidRPr="00DF76D6">
        <w:rPr>
          <w:lang w:val="en-US"/>
        </w:rPr>
        <w:t>).</w:t>
      </w:r>
      <w:r w:rsidR="006E6456" w:rsidRPr="00DF76D6">
        <w:rPr>
          <w:lang w:val="en-US"/>
        </w:rPr>
        <w:t xml:space="preserve"> </w:t>
      </w:r>
      <w:r w:rsidR="00E50C8A" w:rsidRPr="00DF76D6">
        <w:rPr>
          <w:lang w:val="en-US"/>
        </w:rPr>
        <w:t>Prior research found a positive association between j</w:t>
      </w:r>
      <w:r w:rsidR="00B876A6" w:rsidRPr="00DF76D6">
        <w:rPr>
          <w:lang w:val="en-US"/>
        </w:rPr>
        <w:t xml:space="preserve">ob security </w:t>
      </w:r>
      <w:r w:rsidR="00E50C8A" w:rsidRPr="00DF76D6">
        <w:rPr>
          <w:lang w:val="en-US"/>
        </w:rPr>
        <w:t>and</w:t>
      </w:r>
      <w:r w:rsidR="00B876A6" w:rsidRPr="00DF76D6">
        <w:rPr>
          <w:lang w:val="en-US"/>
        </w:rPr>
        <w:t xml:space="preserve"> job satisfaction </w:t>
      </w:r>
      <w:r w:rsidR="000C2A23" w:rsidRPr="00DF76D6">
        <w:rPr>
          <w:lang w:val="en-US"/>
        </w:rPr>
        <w:fldChar w:fldCharType="begin" w:fldLock="1"/>
      </w:r>
      <w:r w:rsidR="000C2A23" w:rsidRPr="00DF76D6">
        <w:rPr>
          <w:lang w:val="en-US"/>
        </w:rPr>
        <w:instrText>ADDIN CSL_CITATION {"citationItems":[{"id":"ITEM-1","itemData":{"DOI":"10.1177/0018726709354131","ISSN":"00187267","abstract":"The temporary agency industry has experienced substantial growth in the past two decades. Although there is research on the quality of Australian agency work, most studies have emphasized economic disparities in outcomes for workers. Representative quantitative research using large-scale Australian data on non-economic outcomes, such as job satisfaction, has been scant. Using a nationally representative sample of Australian workers, I examine the extent to which temporary agency workers are satisfied with their jobs and the differences in the satisfaction of agency and permanent workers. I find that agency workers report lower levels of job satisfaction and that job security, control over the duration of work and autonomy are important mediating mechanisms. They are also less satisfied with the work itself, hours worked and their job security. I also find that women are more satisfied with temporary work than men and explore why. I end with implications for organizations and future research. © The Author(s) 2010.","author":[{"dropping-particle":"","family":"Aletraris","given":"Lydia","non-dropping-particle":"","parse-names":false,"suffix":""}],"container-title":"Human Relations","id":"ITEM-1","issue":"8","issued":{"date-parts":[["2010"]]},"page":"1129-1155","title":"How satisfied are they and why? A study of job satisfaction, job rewards, gender and temporary agency workers in Australia","type":"article-journal","volume":"63"},"uris":["http://www.mendeley.com/documents/?uuid=d9da331b-c330-42e2-b0c0-b5ee9c9cf03a"]}],"mendeley":{"formattedCitation":"(Aletraris, 2010)","plainTextFormattedCitation":"(Aletraris, 2010)","previouslyFormattedCitation":"(Aletraris, 2010)"},"properties":{"noteIndex":0},"schema":"https://github.com/citation-style-language/schema/raw/master/csl-citation.json"}</w:instrText>
      </w:r>
      <w:r w:rsidR="000C2A23" w:rsidRPr="00DF76D6">
        <w:rPr>
          <w:lang w:val="en-US"/>
        </w:rPr>
        <w:fldChar w:fldCharType="separate"/>
      </w:r>
      <w:r w:rsidR="000C2A23" w:rsidRPr="00DF76D6">
        <w:rPr>
          <w:noProof/>
          <w:lang w:val="en-US"/>
        </w:rPr>
        <w:t>(Aletraris, 2010)</w:t>
      </w:r>
      <w:r w:rsidR="000C2A23" w:rsidRPr="00DF76D6">
        <w:rPr>
          <w:lang w:val="en-US"/>
        </w:rPr>
        <w:fldChar w:fldCharType="end"/>
      </w:r>
      <w:r w:rsidR="00646BF0" w:rsidRPr="00DF76D6">
        <w:rPr>
          <w:lang w:val="en-US"/>
        </w:rPr>
        <w:t xml:space="preserve">, matching the conceptualization of subjective professional success as subjective experience of the job </w:t>
      </w:r>
      <w:r w:rsidR="002E4C88" w:rsidRPr="00DF76D6">
        <w:rPr>
          <w:lang w:val="en-US"/>
        </w:rPr>
        <w:fldChar w:fldCharType="begin" w:fldLock="1"/>
      </w:r>
      <w:r w:rsidR="000C2A23" w:rsidRPr="00DF76D6">
        <w:rPr>
          <w:lang w:val="en-US"/>
        </w:rPr>
        <w:instrText>ADDIN CSL_CITATION {"citationItems":[{"id":"ITEM-1","itemData":{"DOI":"10.1177/0149206318786563","ISSN":"15571211","abstract":"This review examines competing perspectives relating to (a) the range and prevalence of different theoretical approaches to the study of career success and (b) the need for a theoretically differentiated understanding of the antecedents of objective career success (OCS) versus subjective career success (SCS). Furthermore, the review complements the assumption that OCS and SCS are only ultimate outcomes of careers, proposing instead that career success also acts as an antecedent to other career and life outcomes. Against the backdrop of an organizing resource management framework, we present and critically evaluate the results of a systematic analysis of the theoretical approaches used to empirically study the antecedents of OCS and SCS. Furthermore, we develop a taxonomy of outcomes of career success. Our review findings show a theoretical heterogeneity with some dominant theoretical approaches within research of antecedents of career success. Moreover, past research started to adopt different theoretical approaches when predicting OCS (e.g., approaches focusing on personal resources, such as human capital or [competitive] performance) versus SCS (e.g., approaches focusing on personal key resources, such as stable traits). Several types of career success outcomes were identified: withdrawal, career attitudes, health and well-being, reactions from the (work) environment, and self-concept. On the basis of these findings, we provide recommendations for how future research can make sense of the theoretical heterogeneity in career success research, how research on antecedents and outcomes can better account for the OCS/SCS distinction, and how future research can more rigorously integrate research on antecedents and outcomes of career success.","author":[{"dropping-particle":"","family":"Spurk","given":"Daniel","non-dropping-particle":"","parse-names":false,"suffix":""},{"dropping-particle":"","family":"Hirschi","given":"Andreas","non-dropping-particle":"","parse-names":false,"suffix":""},{"dropping-particle":"","family":"Dries","given":"Nicky","non-dropping-particle":"","parse-names":false,"suffix":""}],"container-title":"Journal of Management","id":"ITEM-1","issue":"1","issued":{"date-parts":[["2019"]]},"page":"35-69","title":"Antecedents and Outcomes of Objective Versus Subjective Career Success: Competing Perspectives and Future Directions","type":"article-journal","volume":"45"},"uris":["http://www.mendeley.com/documents/?uuid=3cb87560-43e7-4cbb-951b-15d9472952d9"]}],"mendeley":{"formattedCitation":"(Spurk et al., 2019)","plainTextFormattedCitation":"(Spurk et al., 2019)","previouslyFormattedCitation":"(Spurk et al., 2019)"},"properties":{"noteIndex":0},"schema":"https://github.com/citation-style-language/schema/raw/master/csl-citation.json"}</w:instrText>
      </w:r>
      <w:r w:rsidR="002E4C88" w:rsidRPr="00DF76D6">
        <w:rPr>
          <w:lang w:val="en-US"/>
        </w:rPr>
        <w:fldChar w:fldCharType="separate"/>
      </w:r>
      <w:r w:rsidR="002E4C88" w:rsidRPr="00DF76D6">
        <w:rPr>
          <w:noProof/>
          <w:lang w:val="en-US"/>
        </w:rPr>
        <w:t>(Spurk et al., 2019)</w:t>
      </w:r>
      <w:r w:rsidR="002E4C88" w:rsidRPr="00DF76D6">
        <w:rPr>
          <w:lang w:val="en-US"/>
        </w:rPr>
        <w:fldChar w:fldCharType="end"/>
      </w:r>
      <w:r w:rsidR="00B876A6" w:rsidRPr="00DF76D6">
        <w:rPr>
          <w:lang w:val="en-US"/>
        </w:rPr>
        <w:t>.</w:t>
      </w:r>
      <w:r w:rsidR="00E658BE" w:rsidRPr="00DF76D6">
        <w:rPr>
          <w:lang w:val="en-US"/>
        </w:rPr>
        <w:t xml:space="preserve"> See Table 1 for descriptive statistics of all variables.</w:t>
      </w:r>
    </w:p>
    <w:p w14:paraId="05DF73E2" w14:textId="77777777" w:rsidR="007C21D6" w:rsidRPr="00DF76D6" w:rsidRDefault="007C21D6">
      <w:pPr>
        <w:spacing w:line="480" w:lineRule="auto"/>
        <w:ind w:firstLine="720"/>
        <w:rPr>
          <w:lang w:val="en-US"/>
        </w:rPr>
      </w:pPr>
    </w:p>
    <w:p w14:paraId="3A6C7210" w14:textId="77777777" w:rsidR="00E658BE" w:rsidRPr="00DF76D6" w:rsidRDefault="00E658BE" w:rsidP="00E658BE">
      <w:pPr>
        <w:spacing w:line="480" w:lineRule="auto"/>
        <w:rPr>
          <w:b/>
          <w:bCs/>
          <w:lang w:val="en-US"/>
        </w:rPr>
      </w:pPr>
      <w:r w:rsidRPr="00DF76D6">
        <w:rPr>
          <w:b/>
          <w:bCs/>
          <w:lang w:val="en-US"/>
        </w:rPr>
        <w:t>Table 1</w:t>
      </w:r>
    </w:p>
    <w:p w14:paraId="6D60951E" w14:textId="2F4BAC8A" w:rsidR="00E658BE" w:rsidRPr="00DF76D6" w:rsidRDefault="00E658BE">
      <w:pPr>
        <w:spacing w:line="480" w:lineRule="auto"/>
        <w:rPr>
          <w:i/>
          <w:iCs/>
          <w:lang w:val="en-US"/>
        </w:rPr>
      </w:pPr>
      <w:r w:rsidRPr="00DF76D6">
        <w:rPr>
          <w:i/>
          <w:iCs/>
          <w:lang w:val="en-US"/>
        </w:rPr>
        <w:t xml:space="preserve">Descriptive Measures of </w:t>
      </w:r>
      <w:r w:rsidR="00BC0FA6" w:rsidRPr="00DF76D6">
        <w:rPr>
          <w:i/>
          <w:iCs/>
          <w:lang w:val="en-US"/>
        </w:rPr>
        <w:t>A</w:t>
      </w:r>
      <w:r w:rsidRPr="00DF76D6">
        <w:rPr>
          <w:i/>
          <w:iCs/>
          <w:lang w:val="en-US"/>
        </w:rPr>
        <w:t xml:space="preserve">ll Variables </w:t>
      </w:r>
    </w:p>
    <w:tbl>
      <w:tblPr>
        <w:tblStyle w:val="a"/>
        <w:tblW w:w="5577" w:type="dxa"/>
        <w:tblBorders>
          <w:top w:val="nil"/>
          <w:left w:val="nil"/>
          <w:bottom w:val="nil"/>
          <w:right w:val="nil"/>
          <w:insideH w:val="nil"/>
          <w:insideV w:val="nil"/>
        </w:tblBorders>
        <w:tblLayout w:type="fixed"/>
        <w:tblLook w:val="0400" w:firstRow="0" w:lastRow="0" w:firstColumn="0" w:lastColumn="0" w:noHBand="0" w:noVBand="1"/>
      </w:tblPr>
      <w:tblGrid>
        <w:gridCol w:w="2977"/>
        <w:gridCol w:w="1300"/>
        <w:gridCol w:w="1300"/>
      </w:tblGrid>
      <w:tr w:rsidR="00D2143D" w:rsidRPr="00DF76D6" w14:paraId="557E0C3F" w14:textId="77777777" w:rsidTr="00562FF2">
        <w:trPr>
          <w:trHeight w:val="320"/>
        </w:trPr>
        <w:tc>
          <w:tcPr>
            <w:tcW w:w="2977" w:type="dxa"/>
            <w:tcBorders>
              <w:top w:val="single" w:sz="4" w:space="0" w:color="000000"/>
              <w:bottom w:val="single" w:sz="4" w:space="0" w:color="000000"/>
            </w:tcBorders>
          </w:tcPr>
          <w:p w14:paraId="2D45A0C7" w14:textId="77777777" w:rsidR="00D2143D" w:rsidRPr="00DF76D6" w:rsidRDefault="00D2143D" w:rsidP="00DC6C0E">
            <w:pPr>
              <w:rPr>
                <w:lang w:val="en-US"/>
              </w:rPr>
            </w:pPr>
          </w:p>
        </w:tc>
        <w:tc>
          <w:tcPr>
            <w:tcW w:w="1300" w:type="dxa"/>
            <w:tcBorders>
              <w:top w:val="single" w:sz="4" w:space="0" w:color="000000"/>
              <w:bottom w:val="single" w:sz="4" w:space="0" w:color="000000"/>
            </w:tcBorders>
          </w:tcPr>
          <w:p w14:paraId="6335B5F4" w14:textId="77777777" w:rsidR="00D2143D" w:rsidRPr="00DF76D6" w:rsidRDefault="00D2143D" w:rsidP="00DC6C0E">
            <w:pPr>
              <w:jc w:val="center"/>
              <w:rPr>
                <w:lang w:val="en-US"/>
              </w:rPr>
            </w:pPr>
            <w:r w:rsidRPr="00DF76D6">
              <w:rPr>
                <w:lang w:val="en-US"/>
              </w:rPr>
              <w:t>M</w:t>
            </w:r>
          </w:p>
        </w:tc>
        <w:tc>
          <w:tcPr>
            <w:tcW w:w="1300" w:type="dxa"/>
            <w:tcBorders>
              <w:top w:val="single" w:sz="4" w:space="0" w:color="000000"/>
              <w:bottom w:val="single" w:sz="4" w:space="0" w:color="000000"/>
            </w:tcBorders>
          </w:tcPr>
          <w:p w14:paraId="1E922C4E" w14:textId="77777777" w:rsidR="00D2143D" w:rsidRPr="00DF76D6" w:rsidRDefault="00D2143D" w:rsidP="00DC6C0E">
            <w:pPr>
              <w:jc w:val="center"/>
              <w:rPr>
                <w:lang w:val="en-US"/>
              </w:rPr>
            </w:pPr>
            <w:r w:rsidRPr="00DF76D6">
              <w:rPr>
                <w:lang w:val="en-US"/>
              </w:rPr>
              <w:t>SD</w:t>
            </w:r>
          </w:p>
        </w:tc>
      </w:tr>
      <w:tr w:rsidR="00D2143D" w:rsidRPr="00DF76D6" w14:paraId="218521A7" w14:textId="77777777" w:rsidTr="00562FF2">
        <w:trPr>
          <w:trHeight w:val="320"/>
        </w:trPr>
        <w:tc>
          <w:tcPr>
            <w:tcW w:w="2977" w:type="dxa"/>
            <w:vAlign w:val="bottom"/>
          </w:tcPr>
          <w:p w14:paraId="5FA89F3B" w14:textId="77777777" w:rsidR="00D2143D" w:rsidRPr="00DF76D6" w:rsidRDefault="00D2143D" w:rsidP="00DC6C0E">
            <w:pPr>
              <w:rPr>
                <w:lang w:val="en-US"/>
              </w:rPr>
            </w:pPr>
            <w:r w:rsidRPr="00DF76D6">
              <w:rPr>
                <w:lang w:val="en-US"/>
              </w:rPr>
              <w:t>NZVAS PPI SUM</w:t>
            </w:r>
          </w:p>
        </w:tc>
        <w:tc>
          <w:tcPr>
            <w:tcW w:w="1300" w:type="dxa"/>
            <w:vAlign w:val="bottom"/>
          </w:tcPr>
          <w:p w14:paraId="62F18C2C" w14:textId="77777777" w:rsidR="00D2143D" w:rsidRPr="00DF76D6" w:rsidRDefault="00D2143D" w:rsidP="00DC6C0E">
            <w:pPr>
              <w:jc w:val="center"/>
              <w:rPr>
                <w:lang w:val="en-US"/>
              </w:rPr>
            </w:pPr>
            <w:r w:rsidRPr="00DF76D6">
              <w:rPr>
                <w:lang w:val="en-US"/>
              </w:rPr>
              <w:t>3.14</w:t>
            </w:r>
          </w:p>
        </w:tc>
        <w:tc>
          <w:tcPr>
            <w:tcW w:w="1300" w:type="dxa"/>
            <w:vAlign w:val="bottom"/>
          </w:tcPr>
          <w:p w14:paraId="679B69D8" w14:textId="77777777" w:rsidR="00D2143D" w:rsidRPr="00DF76D6" w:rsidRDefault="00D2143D" w:rsidP="00DC6C0E">
            <w:pPr>
              <w:jc w:val="center"/>
              <w:rPr>
                <w:lang w:val="en-US"/>
              </w:rPr>
            </w:pPr>
            <w:r w:rsidRPr="00DF76D6">
              <w:rPr>
                <w:lang w:val="en-US"/>
              </w:rPr>
              <w:t>0.50</w:t>
            </w:r>
          </w:p>
        </w:tc>
      </w:tr>
      <w:tr w:rsidR="00D2143D" w:rsidRPr="00DF76D6" w14:paraId="24184DF5" w14:textId="77777777" w:rsidTr="00562FF2">
        <w:trPr>
          <w:trHeight w:val="320"/>
        </w:trPr>
        <w:tc>
          <w:tcPr>
            <w:tcW w:w="2977" w:type="dxa"/>
            <w:vAlign w:val="bottom"/>
          </w:tcPr>
          <w:p w14:paraId="0B68C48F" w14:textId="77777777" w:rsidR="00D2143D" w:rsidRPr="00DF76D6" w:rsidRDefault="00D2143D" w:rsidP="00DC6C0E">
            <w:pPr>
              <w:rPr>
                <w:lang w:val="en-US"/>
              </w:rPr>
            </w:pPr>
            <w:r w:rsidRPr="00DF76D6">
              <w:rPr>
                <w:lang w:val="en-US"/>
              </w:rPr>
              <w:t>NZAVS FD</w:t>
            </w:r>
          </w:p>
        </w:tc>
        <w:tc>
          <w:tcPr>
            <w:tcW w:w="1300" w:type="dxa"/>
            <w:vAlign w:val="bottom"/>
          </w:tcPr>
          <w:p w14:paraId="4D4960F7" w14:textId="77777777" w:rsidR="00D2143D" w:rsidRPr="00DF76D6" w:rsidRDefault="00D2143D" w:rsidP="00DC6C0E">
            <w:pPr>
              <w:jc w:val="center"/>
              <w:rPr>
                <w:lang w:val="en-US"/>
              </w:rPr>
            </w:pPr>
            <w:r w:rsidRPr="00DF76D6">
              <w:rPr>
                <w:lang w:val="en-US"/>
              </w:rPr>
              <w:t>4.15</w:t>
            </w:r>
          </w:p>
        </w:tc>
        <w:tc>
          <w:tcPr>
            <w:tcW w:w="1300" w:type="dxa"/>
            <w:vAlign w:val="bottom"/>
          </w:tcPr>
          <w:p w14:paraId="1319B45B" w14:textId="77777777" w:rsidR="00D2143D" w:rsidRPr="00DF76D6" w:rsidRDefault="00D2143D" w:rsidP="00DC6C0E">
            <w:pPr>
              <w:jc w:val="center"/>
              <w:rPr>
                <w:lang w:val="en-US"/>
              </w:rPr>
            </w:pPr>
            <w:r w:rsidRPr="00DF76D6">
              <w:rPr>
                <w:lang w:val="en-US"/>
              </w:rPr>
              <w:t>0.93</w:t>
            </w:r>
          </w:p>
        </w:tc>
      </w:tr>
      <w:tr w:rsidR="00D2143D" w:rsidRPr="00DF76D6" w14:paraId="7704B2D6" w14:textId="77777777" w:rsidTr="00562FF2">
        <w:trPr>
          <w:trHeight w:val="320"/>
        </w:trPr>
        <w:tc>
          <w:tcPr>
            <w:tcW w:w="2977" w:type="dxa"/>
            <w:vAlign w:val="bottom"/>
          </w:tcPr>
          <w:p w14:paraId="53737683" w14:textId="77777777" w:rsidR="00D2143D" w:rsidRPr="00DF76D6" w:rsidRDefault="00D2143D" w:rsidP="00DC6C0E">
            <w:pPr>
              <w:rPr>
                <w:lang w:val="en-US"/>
              </w:rPr>
            </w:pPr>
            <w:r w:rsidRPr="00DF76D6">
              <w:rPr>
                <w:lang w:val="en-US"/>
              </w:rPr>
              <w:t>NZAVS SCI</w:t>
            </w:r>
          </w:p>
        </w:tc>
        <w:tc>
          <w:tcPr>
            <w:tcW w:w="1300" w:type="dxa"/>
            <w:vAlign w:val="bottom"/>
          </w:tcPr>
          <w:p w14:paraId="0F965683" w14:textId="77777777" w:rsidR="00D2143D" w:rsidRPr="00DF76D6" w:rsidRDefault="00D2143D" w:rsidP="00DC6C0E">
            <w:pPr>
              <w:jc w:val="center"/>
              <w:rPr>
                <w:lang w:val="en-US"/>
              </w:rPr>
            </w:pPr>
            <w:r w:rsidRPr="00DF76D6">
              <w:rPr>
                <w:lang w:val="en-US"/>
              </w:rPr>
              <w:t>2.55</w:t>
            </w:r>
          </w:p>
        </w:tc>
        <w:tc>
          <w:tcPr>
            <w:tcW w:w="1300" w:type="dxa"/>
            <w:vAlign w:val="bottom"/>
          </w:tcPr>
          <w:p w14:paraId="158187AE" w14:textId="77777777" w:rsidR="00D2143D" w:rsidRPr="00DF76D6" w:rsidRDefault="00D2143D" w:rsidP="00DC6C0E">
            <w:pPr>
              <w:jc w:val="center"/>
              <w:rPr>
                <w:lang w:val="en-US"/>
              </w:rPr>
            </w:pPr>
            <w:r w:rsidRPr="00DF76D6">
              <w:rPr>
                <w:lang w:val="en-US"/>
              </w:rPr>
              <w:t>0.83</w:t>
            </w:r>
          </w:p>
        </w:tc>
      </w:tr>
      <w:tr w:rsidR="00D2143D" w:rsidRPr="00DF76D6" w14:paraId="4A24D07D" w14:textId="77777777" w:rsidTr="00562FF2">
        <w:trPr>
          <w:trHeight w:val="320"/>
        </w:trPr>
        <w:tc>
          <w:tcPr>
            <w:tcW w:w="2977" w:type="dxa"/>
            <w:vAlign w:val="bottom"/>
          </w:tcPr>
          <w:p w14:paraId="0A4DC41E" w14:textId="77777777" w:rsidR="00D2143D" w:rsidRPr="00DF76D6" w:rsidRDefault="00D2143D" w:rsidP="00DC6C0E">
            <w:pPr>
              <w:rPr>
                <w:lang w:val="en-US"/>
              </w:rPr>
            </w:pPr>
            <w:r w:rsidRPr="00DF76D6">
              <w:rPr>
                <w:lang w:val="en-US"/>
              </w:rPr>
              <w:t>NZAVS CO</w:t>
            </w:r>
          </w:p>
        </w:tc>
        <w:tc>
          <w:tcPr>
            <w:tcW w:w="1300" w:type="dxa"/>
            <w:vAlign w:val="bottom"/>
          </w:tcPr>
          <w:p w14:paraId="6469567D" w14:textId="77777777" w:rsidR="00D2143D" w:rsidRPr="00DF76D6" w:rsidRDefault="00D2143D" w:rsidP="00DC6C0E">
            <w:pPr>
              <w:jc w:val="center"/>
              <w:rPr>
                <w:lang w:val="en-US"/>
              </w:rPr>
            </w:pPr>
            <w:r w:rsidRPr="00DF76D6">
              <w:rPr>
                <w:lang w:val="en-US"/>
              </w:rPr>
              <w:t>2.72</w:t>
            </w:r>
          </w:p>
        </w:tc>
        <w:tc>
          <w:tcPr>
            <w:tcW w:w="1300" w:type="dxa"/>
            <w:vAlign w:val="bottom"/>
          </w:tcPr>
          <w:p w14:paraId="3827DDF7" w14:textId="77777777" w:rsidR="00D2143D" w:rsidRPr="00DF76D6" w:rsidRDefault="00D2143D" w:rsidP="00DC6C0E">
            <w:pPr>
              <w:jc w:val="center"/>
              <w:rPr>
                <w:lang w:val="en-US"/>
              </w:rPr>
            </w:pPr>
            <w:r w:rsidRPr="00DF76D6">
              <w:rPr>
                <w:lang w:val="en-US"/>
              </w:rPr>
              <w:t>0.83</w:t>
            </w:r>
          </w:p>
        </w:tc>
      </w:tr>
      <w:tr w:rsidR="00D2143D" w:rsidRPr="00DF76D6" w14:paraId="0EDEA5E0" w14:textId="77777777" w:rsidTr="00562FF2">
        <w:trPr>
          <w:trHeight w:val="320"/>
        </w:trPr>
        <w:tc>
          <w:tcPr>
            <w:tcW w:w="2977" w:type="dxa"/>
            <w:vAlign w:val="bottom"/>
          </w:tcPr>
          <w:p w14:paraId="015F28DA" w14:textId="7CC1C28F" w:rsidR="00D2143D" w:rsidRPr="00DF76D6" w:rsidRDefault="00D2143D" w:rsidP="00DC6C0E">
            <w:pPr>
              <w:rPr>
                <w:lang w:val="en-US"/>
              </w:rPr>
            </w:pPr>
            <w:r w:rsidRPr="00DF76D6">
              <w:rPr>
                <w:lang w:val="en-US"/>
              </w:rPr>
              <w:t>Job satisfaction T</w:t>
            </w:r>
            <w:r w:rsidR="00962AED" w:rsidRPr="00DF76D6">
              <w:rPr>
                <w:lang w:val="en-US"/>
              </w:rPr>
              <w:t>0</w:t>
            </w:r>
          </w:p>
        </w:tc>
        <w:tc>
          <w:tcPr>
            <w:tcW w:w="1300" w:type="dxa"/>
            <w:vAlign w:val="bottom"/>
          </w:tcPr>
          <w:p w14:paraId="3AAED3B7" w14:textId="77777777" w:rsidR="00D2143D" w:rsidRPr="00DF76D6" w:rsidRDefault="00D2143D" w:rsidP="00DC6C0E">
            <w:pPr>
              <w:jc w:val="center"/>
              <w:rPr>
                <w:lang w:val="en-US"/>
              </w:rPr>
            </w:pPr>
            <w:r w:rsidRPr="00DF76D6">
              <w:rPr>
                <w:lang w:val="en-US"/>
              </w:rPr>
              <w:t>5.19</w:t>
            </w:r>
          </w:p>
        </w:tc>
        <w:tc>
          <w:tcPr>
            <w:tcW w:w="1300" w:type="dxa"/>
            <w:vAlign w:val="bottom"/>
          </w:tcPr>
          <w:p w14:paraId="5FFCE6E0" w14:textId="77777777" w:rsidR="00D2143D" w:rsidRPr="00DF76D6" w:rsidRDefault="00D2143D" w:rsidP="00DC6C0E">
            <w:pPr>
              <w:jc w:val="center"/>
              <w:rPr>
                <w:lang w:val="en-US"/>
              </w:rPr>
            </w:pPr>
            <w:r w:rsidRPr="00DF76D6">
              <w:rPr>
                <w:lang w:val="en-US"/>
              </w:rPr>
              <w:t>1.45</w:t>
            </w:r>
          </w:p>
        </w:tc>
      </w:tr>
      <w:tr w:rsidR="00D2143D" w:rsidRPr="00DF76D6" w14:paraId="6A0ECA61" w14:textId="77777777" w:rsidTr="00562FF2">
        <w:trPr>
          <w:trHeight w:val="320"/>
        </w:trPr>
        <w:tc>
          <w:tcPr>
            <w:tcW w:w="2977" w:type="dxa"/>
            <w:vAlign w:val="bottom"/>
          </w:tcPr>
          <w:p w14:paraId="0E8E460A" w14:textId="4F022BFC" w:rsidR="00D2143D" w:rsidRPr="00DF76D6" w:rsidRDefault="00D2143D" w:rsidP="00DC6C0E">
            <w:pPr>
              <w:rPr>
                <w:lang w:val="en-US"/>
              </w:rPr>
            </w:pPr>
            <w:r w:rsidRPr="00DF76D6">
              <w:rPr>
                <w:lang w:val="en-US"/>
              </w:rPr>
              <w:t>Job security T</w:t>
            </w:r>
            <w:r w:rsidR="00962AED" w:rsidRPr="00DF76D6">
              <w:rPr>
                <w:lang w:val="en-US"/>
              </w:rPr>
              <w:t>0</w:t>
            </w:r>
          </w:p>
        </w:tc>
        <w:tc>
          <w:tcPr>
            <w:tcW w:w="1300" w:type="dxa"/>
            <w:vAlign w:val="bottom"/>
          </w:tcPr>
          <w:p w14:paraId="0321A1F0" w14:textId="77777777" w:rsidR="00D2143D" w:rsidRPr="00DF76D6" w:rsidRDefault="00D2143D" w:rsidP="00DC6C0E">
            <w:pPr>
              <w:jc w:val="center"/>
              <w:rPr>
                <w:lang w:val="en-US"/>
              </w:rPr>
            </w:pPr>
            <w:r w:rsidRPr="00DF76D6">
              <w:rPr>
                <w:lang w:val="en-US"/>
              </w:rPr>
              <w:t>5.29</w:t>
            </w:r>
          </w:p>
        </w:tc>
        <w:tc>
          <w:tcPr>
            <w:tcW w:w="1300" w:type="dxa"/>
            <w:vAlign w:val="bottom"/>
          </w:tcPr>
          <w:p w14:paraId="3C4E1F6C" w14:textId="77777777" w:rsidR="00D2143D" w:rsidRPr="00DF76D6" w:rsidRDefault="00D2143D" w:rsidP="00DC6C0E">
            <w:pPr>
              <w:jc w:val="center"/>
              <w:rPr>
                <w:lang w:val="en-US"/>
              </w:rPr>
            </w:pPr>
            <w:r w:rsidRPr="00DF76D6">
              <w:rPr>
                <w:lang w:val="en-US"/>
              </w:rPr>
              <w:t>1.64</w:t>
            </w:r>
          </w:p>
        </w:tc>
      </w:tr>
      <w:tr w:rsidR="00D2143D" w:rsidRPr="00DF76D6" w14:paraId="0B7FB2F6" w14:textId="77777777" w:rsidTr="00562FF2">
        <w:trPr>
          <w:trHeight w:val="320"/>
        </w:trPr>
        <w:tc>
          <w:tcPr>
            <w:tcW w:w="2977" w:type="dxa"/>
            <w:vAlign w:val="bottom"/>
          </w:tcPr>
          <w:p w14:paraId="5476D3EA" w14:textId="36EC1763" w:rsidR="00D2143D" w:rsidRPr="00DF76D6" w:rsidRDefault="00D2143D" w:rsidP="00DC6C0E">
            <w:pPr>
              <w:rPr>
                <w:lang w:val="en-US"/>
              </w:rPr>
            </w:pPr>
            <w:r w:rsidRPr="00DF76D6">
              <w:rPr>
                <w:lang w:val="en-US"/>
              </w:rPr>
              <w:t>Job tenure T</w:t>
            </w:r>
            <w:r w:rsidR="00962AED" w:rsidRPr="00DF76D6">
              <w:rPr>
                <w:lang w:val="en-US"/>
              </w:rPr>
              <w:t>0</w:t>
            </w:r>
          </w:p>
        </w:tc>
        <w:tc>
          <w:tcPr>
            <w:tcW w:w="1300" w:type="dxa"/>
            <w:vAlign w:val="bottom"/>
          </w:tcPr>
          <w:p w14:paraId="6DAC8854" w14:textId="77777777" w:rsidR="00D2143D" w:rsidRPr="00DF76D6" w:rsidRDefault="00D2143D" w:rsidP="00DC6C0E">
            <w:pPr>
              <w:jc w:val="center"/>
              <w:rPr>
                <w:lang w:val="en-US"/>
              </w:rPr>
            </w:pPr>
            <w:r w:rsidRPr="00DF76D6">
              <w:rPr>
                <w:lang w:val="en-US"/>
              </w:rPr>
              <w:t>10.32</w:t>
            </w:r>
          </w:p>
        </w:tc>
        <w:tc>
          <w:tcPr>
            <w:tcW w:w="1300" w:type="dxa"/>
            <w:vAlign w:val="bottom"/>
          </w:tcPr>
          <w:p w14:paraId="0EF6F3EE" w14:textId="77777777" w:rsidR="00D2143D" w:rsidRPr="00DF76D6" w:rsidRDefault="00D2143D" w:rsidP="00DC6C0E">
            <w:pPr>
              <w:jc w:val="center"/>
              <w:rPr>
                <w:lang w:val="en-US"/>
              </w:rPr>
            </w:pPr>
            <w:r w:rsidRPr="00DF76D6">
              <w:rPr>
                <w:lang w:val="en-US"/>
              </w:rPr>
              <w:t>9.67</w:t>
            </w:r>
          </w:p>
        </w:tc>
      </w:tr>
      <w:tr w:rsidR="00D2143D" w:rsidRPr="00DF76D6" w14:paraId="63143599" w14:textId="77777777" w:rsidTr="00562FF2">
        <w:trPr>
          <w:trHeight w:val="320"/>
        </w:trPr>
        <w:tc>
          <w:tcPr>
            <w:tcW w:w="2977" w:type="dxa"/>
            <w:vAlign w:val="bottom"/>
          </w:tcPr>
          <w:p w14:paraId="3D0141E3" w14:textId="2625ABA8" w:rsidR="00D2143D" w:rsidRPr="00DF76D6" w:rsidRDefault="00D2143D" w:rsidP="00DC6C0E">
            <w:pPr>
              <w:rPr>
                <w:lang w:val="en-US"/>
              </w:rPr>
            </w:pPr>
            <w:r w:rsidRPr="00DF76D6">
              <w:rPr>
                <w:lang w:val="en-US"/>
              </w:rPr>
              <w:t>Occupational prestige T</w:t>
            </w:r>
            <w:r w:rsidR="00962AED" w:rsidRPr="00DF76D6">
              <w:rPr>
                <w:lang w:val="en-US"/>
              </w:rPr>
              <w:t>0</w:t>
            </w:r>
          </w:p>
        </w:tc>
        <w:tc>
          <w:tcPr>
            <w:tcW w:w="1300" w:type="dxa"/>
            <w:vAlign w:val="bottom"/>
          </w:tcPr>
          <w:p w14:paraId="744975FB" w14:textId="77777777" w:rsidR="00D2143D" w:rsidRPr="00DF76D6" w:rsidRDefault="00D2143D" w:rsidP="00DC6C0E">
            <w:pPr>
              <w:jc w:val="center"/>
              <w:rPr>
                <w:lang w:val="en-US"/>
              </w:rPr>
            </w:pPr>
            <w:r w:rsidRPr="00DF76D6">
              <w:rPr>
                <w:lang w:val="en-US"/>
              </w:rPr>
              <w:t>57.34</w:t>
            </w:r>
          </w:p>
        </w:tc>
        <w:tc>
          <w:tcPr>
            <w:tcW w:w="1300" w:type="dxa"/>
            <w:vAlign w:val="bottom"/>
          </w:tcPr>
          <w:p w14:paraId="41401A31" w14:textId="77777777" w:rsidR="00D2143D" w:rsidRPr="00DF76D6" w:rsidRDefault="00D2143D" w:rsidP="00DC6C0E">
            <w:pPr>
              <w:jc w:val="center"/>
              <w:rPr>
                <w:lang w:val="en-US"/>
              </w:rPr>
            </w:pPr>
            <w:r w:rsidRPr="00DF76D6">
              <w:rPr>
                <w:lang w:val="en-US"/>
              </w:rPr>
              <w:t>16.56</w:t>
            </w:r>
          </w:p>
        </w:tc>
      </w:tr>
      <w:tr w:rsidR="00D2143D" w:rsidRPr="00DF76D6" w14:paraId="19BA24FE" w14:textId="77777777" w:rsidTr="00562FF2">
        <w:trPr>
          <w:trHeight w:val="320"/>
        </w:trPr>
        <w:tc>
          <w:tcPr>
            <w:tcW w:w="2977" w:type="dxa"/>
            <w:vAlign w:val="bottom"/>
          </w:tcPr>
          <w:p w14:paraId="19590A12" w14:textId="70A6FC5E" w:rsidR="00D2143D" w:rsidRPr="00DF76D6" w:rsidRDefault="00D2143D" w:rsidP="00DC6C0E">
            <w:pPr>
              <w:rPr>
                <w:lang w:val="en-US"/>
              </w:rPr>
            </w:pPr>
            <w:r w:rsidRPr="00DF76D6">
              <w:rPr>
                <w:lang w:val="en-US"/>
              </w:rPr>
              <w:t>Job satisfaction T</w:t>
            </w:r>
            <w:r w:rsidR="00962AED" w:rsidRPr="00DF76D6">
              <w:rPr>
                <w:lang w:val="en-US"/>
              </w:rPr>
              <w:t>1</w:t>
            </w:r>
          </w:p>
        </w:tc>
        <w:tc>
          <w:tcPr>
            <w:tcW w:w="1300" w:type="dxa"/>
            <w:vAlign w:val="bottom"/>
          </w:tcPr>
          <w:p w14:paraId="07E42611" w14:textId="77777777" w:rsidR="00D2143D" w:rsidRPr="00DF76D6" w:rsidRDefault="00D2143D" w:rsidP="00DC6C0E">
            <w:pPr>
              <w:jc w:val="center"/>
              <w:rPr>
                <w:lang w:val="en-US"/>
              </w:rPr>
            </w:pPr>
            <w:r w:rsidRPr="00DF76D6">
              <w:rPr>
                <w:lang w:val="en-US"/>
              </w:rPr>
              <w:t>5.19</w:t>
            </w:r>
          </w:p>
        </w:tc>
        <w:tc>
          <w:tcPr>
            <w:tcW w:w="1300" w:type="dxa"/>
            <w:vAlign w:val="bottom"/>
          </w:tcPr>
          <w:p w14:paraId="5694FF44" w14:textId="77777777" w:rsidR="00D2143D" w:rsidRPr="00DF76D6" w:rsidRDefault="00D2143D" w:rsidP="00DC6C0E">
            <w:pPr>
              <w:jc w:val="center"/>
              <w:rPr>
                <w:lang w:val="en-US"/>
              </w:rPr>
            </w:pPr>
            <w:r w:rsidRPr="00DF76D6">
              <w:rPr>
                <w:lang w:val="en-US"/>
              </w:rPr>
              <w:t>1.48</w:t>
            </w:r>
          </w:p>
        </w:tc>
      </w:tr>
      <w:tr w:rsidR="00D2143D" w:rsidRPr="00DF76D6" w14:paraId="3A1F3242" w14:textId="77777777" w:rsidTr="00562FF2">
        <w:trPr>
          <w:trHeight w:val="320"/>
        </w:trPr>
        <w:tc>
          <w:tcPr>
            <w:tcW w:w="2977" w:type="dxa"/>
            <w:vAlign w:val="bottom"/>
          </w:tcPr>
          <w:p w14:paraId="1529D0EF" w14:textId="370717C2" w:rsidR="00D2143D" w:rsidRPr="00DF76D6" w:rsidRDefault="00D2143D" w:rsidP="00DC6C0E">
            <w:pPr>
              <w:rPr>
                <w:lang w:val="en-US"/>
              </w:rPr>
            </w:pPr>
            <w:r w:rsidRPr="00DF76D6">
              <w:rPr>
                <w:lang w:val="en-US"/>
              </w:rPr>
              <w:t>Job security T</w:t>
            </w:r>
            <w:r w:rsidR="00962AED" w:rsidRPr="00DF76D6">
              <w:rPr>
                <w:lang w:val="en-US"/>
              </w:rPr>
              <w:t>1</w:t>
            </w:r>
          </w:p>
        </w:tc>
        <w:tc>
          <w:tcPr>
            <w:tcW w:w="1300" w:type="dxa"/>
            <w:vAlign w:val="bottom"/>
          </w:tcPr>
          <w:p w14:paraId="00411E32" w14:textId="77777777" w:rsidR="00D2143D" w:rsidRPr="00DF76D6" w:rsidRDefault="00D2143D" w:rsidP="00DC6C0E">
            <w:pPr>
              <w:jc w:val="center"/>
              <w:rPr>
                <w:lang w:val="en-US"/>
              </w:rPr>
            </w:pPr>
            <w:r w:rsidRPr="00DF76D6">
              <w:rPr>
                <w:lang w:val="en-US"/>
              </w:rPr>
              <w:t>5.24</w:t>
            </w:r>
          </w:p>
        </w:tc>
        <w:tc>
          <w:tcPr>
            <w:tcW w:w="1300" w:type="dxa"/>
            <w:vAlign w:val="bottom"/>
          </w:tcPr>
          <w:p w14:paraId="5D300E92" w14:textId="77777777" w:rsidR="00D2143D" w:rsidRPr="00DF76D6" w:rsidRDefault="00D2143D" w:rsidP="00DC6C0E">
            <w:pPr>
              <w:jc w:val="center"/>
              <w:rPr>
                <w:lang w:val="en-US"/>
              </w:rPr>
            </w:pPr>
            <w:r w:rsidRPr="00DF76D6">
              <w:rPr>
                <w:lang w:val="en-US"/>
              </w:rPr>
              <w:t>1.61</w:t>
            </w:r>
          </w:p>
        </w:tc>
      </w:tr>
      <w:tr w:rsidR="00D2143D" w:rsidRPr="00DF76D6" w14:paraId="3E772C33" w14:textId="77777777" w:rsidTr="00562FF2">
        <w:trPr>
          <w:trHeight w:val="320"/>
        </w:trPr>
        <w:tc>
          <w:tcPr>
            <w:tcW w:w="2977" w:type="dxa"/>
            <w:vAlign w:val="bottom"/>
          </w:tcPr>
          <w:p w14:paraId="59D7D070" w14:textId="4A976F3A" w:rsidR="00D2143D" w:rsidRPr="00DF76D6" w:rsidRDefault="00D2143D" w:rsidP="00DC6C0E">
            <w:pPr>
              <w:rPr>
                <w:lang w:val="en-US"/>
              </w:rPr>
            </w:pPr>
            <w:r w:rsidRPr="00DF76D6">
              <w:rPr>
                <w:lang w:val="en-US"/>
              </w:rPr>
              <w:t>Job tenure T</w:t>
            </w:r>
            <w:r w:rsidR="00962AED" w:rsidRPr="00DF76D6">
              <w:rPr>
                <w:lang w:val="en-US"/>
              </w:rPr>
              <w:t>1</w:t>
            </w:r>
          </w:p>
        </w:tc>
        <w:tc>
          <w:tcPr>
            <w:tcW w:w="1300" w:type="dxa"/>
            <w:vAlign w:val="bottom"/>
          </w:tcPr>
          <w:p w14:paraId="476436F2" w14:textId="77777777" w:rsidR="00D2143D" w:rsidRPr="00DF76D6" w:rsidRDefault="00D2143D" w:rsidP="00DC6C0E">
            <w:pPr>
              <w:jc w:val="center"/>
              <w:rPr>
                <w:lang w:val="en-US"/>
              </w:rPr>
            </w:pPr>
            <w:r w:rsidRPr="00DF76D6">
              <w:rPr>
                <w:lang w:val="en-US"/>
              </w:rPr>
              <w:t>11.33</w:t>
            </w:r>
          </w:p>
        </w:tc>
        <w:tc>
          <w:tcPr>
            <w:tcW w:w="1300" w:type="dxa"/>
            <w:vAlign w:val="bottom"/>
          </w:tcPr>
          <w:p w14:paraId="6A9CCF15" w14:textId="77777777" w:rsidR="00D2143D" w:rsidRPr="00DF76D6" w:rsidRDefault="00D2143D" w:rsidP="00DC6C0E">
            <w:pPr>
              <w:jc w:val="center"/>
              <w:rPr>
                <w:lang w:val="en-US"/>
              </w:rPr>
            </w:pPr>
            <w:r w:rsidRPr="00DF76D6">
              <w:rPr>
                <w:lang w:val="en-US"/>
              </w:rPr>
              <w:t>9.72</w:t>
            </w:r>
          </w:p>
        </w:tc>
      </w:tr>
      <w:tr w:rsidR="00D2143D" w:rsidRPr="00DF76D6" w14:paraId="544ED34A" w14:textId="77777777" w:rsidTr="00562FF2">
        <w:trPr>
          <w:trHeight w:val="320"/>
        </w:trPr>
        <w:tc>
          <w:tcPr>
            <w:tcW w:w="2977" w:type="dxa"/>
            <w:vAlign w:val="bottom"/>
          </w:tcPr>
          <w:p w14:paraId="7CE782AE" w14:textId="568B4075" w:rsidR="00D2143D" w:rsidRPr="00DF76D6" w:rsidRDefault="00D2143D" w:rsidP="00DC6C0E">
            <w:pPr>
              <w:rPr>
                <w:lang w:val="en-US"/>
              </w:rPr>
            </w:pPr>
            <w:r w:rsidRPr="00DF76D6">
              <w:rPr>
                <w:lang w:val="en-US"/>
              </w:rPr>
              <w:t>Occupational prestige T</w:t>
            </w:r>
            <w:r w:rsidR="00962AED" w:rsidRPr="00DF76D6">
              <w:rPr>
                <w:lang w:val="en-US"/>
              </w:rPr>
              <w:t>1</w:t>
            </w:r>
          </w:p>
        </w:tc>
        <w:tc>
          <w:tcPr>
            <w:tcW w:w="1300" w:type="dxa"/>
            <w:vAlign w:val="bottom"/>
          </w:tcPr>
          <w:p w14:paraId="588D4B77" w14:textId="77777777" w:rsidR="00D2143D" w:rsidRPr="00DF76D6" w:rsidRDefault="00D2143D" w:rsidP="00DC6C0E">
            <w:pPr>
              <w:jc w:val="center"/>
              <w:rPr>
                <w:lang w:val="en-US"/>
              </w:rPr>
            </w:pPr>
            <w:r w:rsidRPr="00DF76D6">
              <w:rPr>
                <w:lang w:val="en-US"/>
              </w:rPr>
              <w:t>56.97</w:t>
            </w:r>
          </w:p>
        </w:tc>
        <w:tc>
          <w:tcPr>
            <w:tcW w:w="1300" w:type="dxa"/>
            <w:vAlign w:val="bottom"/>
          </w:tcPr>
          <w:p w14:paraId="3F94F09E" w14:textId="77777777" w:rsidR="00D2143D" w:rsidRPr="00DF76D6" w:rsidRDefault="00D2143D" w:rsidP="00DC6C0E">
            <w:pPr>
              <w:jc w:val="center"/>
              <w:rPr>
                <w:lang w:val="en-US"/>
              </w:rPr>
            </w:pPr>
            <w:r w:rsidRPr="00DF76D6">
              <w:rPr>
                <w:lang w:val="en-US"/>
              </w:rPr>
              <w:t>16.61</w:t>
            </w:r>
          </w:p>
        </w:tc>
      </w:tr>
      <w:tr w:rsidR="00D2143D" w:rsidRPr="00DF76D6" w14:paraId="57FAA428" w14:textId="77777777" w:rsidTr="00562FF2">
        <w:trPr>
          <w:trHeight w:val="320"/>
        </w:trPr>
        <w:tc>
          <w:tcPr>
            <w:tcW w:w="2977" w:type="dxa"/>
            <w:tcBorders>
              <w:bottom w:val="single" w:sz="4" w:space="0" w:color="000000"/>
            </w:tcBorders>
            <w:vAlign w:val="bottom"/>
          </w:tcPr>
          <w:p w14:paraId="6F0C98D8" w14:textId="7B69E2F0" w:rsidR="00D2143D" w:rsidRPr="00DF76D6" w:rsidRDefault="00D2143D" w:rsidP="00DC6C0E">
            <w:pPr>
              <w:rPr>
                <w:lang w:val="en-US"/>
              </w:rPr>
            </w:pPr>
            <w:r w:rsidRPr="00DF76D6">
              <w:rPr>
                <w:lang w:val="en-US"/>
              </w:rPr>
              <w:t>Education level T</w:t>
            </w:r>
            <w:r w:rsidR="00962AED" w:rsidRPr="00DF76D6">
              <w:rPr>
                <w:lang w:val="en-US"/>
              </w:rPr>
              <w:t>1</w:t>
            </w:r>
          </w:p>
        </w:tc>
        <w:tc>
          <w:tcPr>
            <w:tcW w:w="1300" w:type="dxa"/>
            <w:tcBorders>
              <w:bottom w:val="single" w:sz="4" w:space="0" w:color="000000"/>
            </w:tcBorders>
            <w:vAlign w:val="bottom"/>
          </w:tcPr>
          <w:p w14:paraId="515083F0" w14:textId="77777777" w:rsidR="00D2143D" w:rsidRPr="00DF76D6" w:rsidRDefault="00D2143D" w:rsidP="00DC6C0E">
            <w:pPr>
              <w:jc w:val="center"/>
              <w:rPr>
                <w:lang w:val="en-US"/>
              </w:rPr>
            </w:pPr>
            <w:r w:rsidRPr="00DF76D6">
              <w:rPr>
                <w:lang w:val="en-US"/>
              </w:rPr>
              <w:t>5.29</w:t>
            </w:r>
          </w:p>
        </w:tc>
        <w:tc>
          <w:tcPr>
            <w:tcW w:w="1300" w:type="dxa"/>
            <w:tcBorders>
              <w:bottom w:val="single" w:sz="4" w:space="0" w:color="000000"/>
            </w:tcBorders>
            <w:vAlign w:val="bottom"/>
          </w:tcPr>
          <w:p w14:paraId="18E27691" w14:textId="77777777" w:rsidR="00D2143D" w:rsidRPr="00DF76D6" w:rsidRDefault="00D2143D" w:rsidP="00DC6C0E">
            <w:pPr>
              <w:jc w:val="center"/>
              <w:rPr>
                <w:lang w:val="en-US"/>
              </w:rPr>
            </w:pPr>
            <w:r w:rsidRPr="00DF76D6">
              <w:rPr>
                <w:lang w:val="en-US"/>
              </w:rPr>
              <w:t>2.73</w:t>
            </w:r>
          </w:p>
        </w:tc>
      </w:tr>
    </w:tbl>
    <w:p w14:paraId="049C1B57" w14:textId="26BEA345" w:rsidR="00E658BE" w:rsidRPr="00DF76D6" w:rsidRDefault="00E658BE" w:rsidP="00DC6C0E">
      <w:pPr>
        <w:spacing w:line="480" w:lineRule="auto"/>
        <w:rPr>
          <w:iCs/>
          <w:lang w:val="en-US"/>
        </w:rPr>
      </w:pPr>
      <w:r w:rsidRPr="00DF76D6">
        <w:rPr>
          <w:i/>
          <w:lang w:val="en-US"/>
        </w:rPr>
        <w:t>Note: N</w:t>
      </w:r>
      <w:r w:rsidR="001149EC" w:rsidRPr="00DF76D6">
        <w:rPr>
          <w:i/>
          <w:lang w:val="en-US"/>
        </w:rPr>
        <w:t xml:space="preserve"> </w:t>
      </w:r>
      <w:r w:rsidRPr="00DF76D6">
        <w:rPr>
          <w:iCs/>
          <w:lang w:val="en-US"/>
        </w:rPr>
        <w:t xml:space="preserve">= 2,367; FD = </w:t>
      </w:r>
      <w:r w:rsidR="007F536B" w:rsidRPr="00DF76D6">
        <w:rPr>
          <w:iCs/>
          <w:lang w:val="en-US"/>
        </w:rPr>
        <w:t>F</w:t>
      </w:r>
      <w:r w:rsidRPr="00DF76D6">
        <w:rPr>
          <w:iCs/>
          <w:lang w:val="en-US"/>
        </w:rPr>
        <w:t xml:space="preserve">earless </w:t>
      </w:r>
      <w:r w:rsidR="007F536B" w:rsidRPr="00DF76D6">
        <w:rPr>
          <w:iCs/>
          <w:lang w:val="en-US"/>
        </w:rPr>
        <w:t>D</w:t>
      </w:r>
      <w:r w:rsidRPr="00DF76D6">
        <w:rPr>
          <w:iCs/>
          <w:lang w:val="en-US"/>
        </w:rPr>
        <w:t xml:space="preserve">ominance, SCI = </w:t>
      </w:r>
      <w:r w:rsidR="007F536B" w:rsidRPr="00DF76D6">
        <w:rPr>
          <w:iCs/>
          <w:lang w:val="en-US"/>
        </w:rPr>
        <w:t>S</w:t>
      </w:r>
      <w:r w:rsidRPr="00DF76D6">
        <w:rPr>
          <w:iCs/>
          <w:lang w:val="en-US"/>
        </w:rPr>
        <w:t>elf-</w:t>
      </w:r>
      <w:r w:rsidR="007F536B" w:rsidRPr="00DF76D6">
        <w:rPr>
          <w:iCs/>
          <w:lang w:val="en-US"/>
        </w:rPr>
        <w:t>C</w:t>
      </w:r>
      <w:r w:rsidRPr="00DF76D6">
        <w:rPr>
          <w:iCs/>
          <w:lang w:val="en-US"/>
        </w:rPr>
        <w:t xml:space="preserve">entered </w:t>
      </w:r>
      <w:r w:rsidR="007F536B" w:rsidRPr="00DF76D6">
        <w:rPr>
          <w:iCs/>
          <w:lang w:val="en-US"/>
        </w:rPr>
        <w:t>I</w:t>
      </w:r>
      <w:r w:rsidRPr="00DF76D6">
        <w:rPr>
          <w:iCs/>
          <w:lang w:val="en-US"/>
        </w:rPr>
        <w:t xml:space="preserve">mpulsivity, CO = </w:t>
      </w:r>
      <w:r w:rsidR="007F536B" w:rsidRPr="00DF76D6">
        <w:rPr>
          <w:iCs/>
          <w:lang w:val="en-US"/>
        </w:rPr>
        <w:t>C</w:t>
      </w:r>
      <w:r w:rsidRPr="00DF76D6">
        <w:rPr>
          <w:iCs/>
          <w:lang w:val="en-US"/>
        </w:rPr>
        <w:t>oldheartedness.</w:t>
      </w:r>
    </w:p>
    <w:p w14:paraId="752761F5" w14:textId="77777777" w:rsidR="00993EEE" w:rsidRPr="00DF76D6" w:rsidRDefault="00993EEE" w:rsidP="00DC6C0E">
      <w:pPr>
        <w:spacing w:line="480" w:lineRule="auto"/>
        <w:rPr>
          <w:iCs/>
          <w:lang w:val="en-US"/>
        </w:rPr>
      </w:pPr>
    </w:p>
    <w:p w14:paraId="05A8BFC3" w14:textId="37DCA06C" w:rsidR="000C3EF2" w:rsidRPr="00DF76D6" w:rsidRDefault="0027684F" w:rsidP="00AB0B60">
      <w:pPr>
        <w:spacing w:line="480" w:lineRule="auto"/>
        <w:rPr>
          <w:b/>
          <w:i/>
          <w:lang w:val="en-US"/>
        </w:rPr>
      </w:pPr>
      <w:r w:rsidRPr="00DF76D6">
        <w:rPr>
          <w:b/>
          <w:i/>
          <w:lang w:val="en-US"/>
        </w:rPr>
        <w:t xml:space="preserve">Occupational </w:t>
      </w:r>
      <w:r w:rsidR="000C3EF2" w:rsidRPr="00DF76D6">
        <w:rPr>
          <w:b/>
          <w:i/>
          <w:lang w:val="en-US"/>
        </w:rPr>
        <w:t>P</w:t>
      </w:r>
      <w:r w:rsidRPr="00DF76D6">
        <w:rPr>
          <w:b/>
          <w:i/>
          <w:lang w:val="en-US"/>
        </w:rPr>
        <w:t>restige</w:t>
      </w:r>
    </w:p>
    <w:p w14:paraId="17606E9C" w14:textId="1DCD385D" w:rsidR="0027684F" w:rsidRPr="00DF76D6" w:rsidRDefault="00931CF4">
      <w:pPr>
        <w:spacing w:line="480" w:lineRule="auto"/>
        <w:ind w:firstLine="720"/>
        <w:rPr>
          <w:lang w:val="en-US"/>
        </w:rPr>
      </w:pPr>
      <w:r w:rsidRPr="00DF76D6">
        <w:rPr>
          <w:lang w:val="en-US"/>
        </w:rPr>
        <w:t>To measure objective professional success, we used the New Zealand Socioeconomic Index (NZSEI; Milne et al., 2013)</w:t>
      </w:r>
      <w:r w:rsidR="00717C36" w:rsidRPr="00DF76D6">
        <w:rPr>
          <w:lang w:val="en-US"/>
        </w:rPr>
        <w:t>,</w:t>
      </w:r>
      <w:r w:rsidR="00510EB5" w:rsidRPr="00DF76D6">
        <w:rPr>
          <w:lang w:val="en-US"/>
        </w:rPr>
        <w:t xml:space="preserve"> </w:t>
      </w:r>
      <w:r w:rsidRPr="00DF76D6">
        <w:rPr>
          <w:lang w:val="en-US"/>
        </w:rPr>
        <w:t xml:space="preserve">which </w:t>
      </w:r>
      <w:r w:rsidR="001149EC" w:rsidRPr="00DF76D6">
        <w:rPr>
          <w:lang w:val="en-US"/>
        </w:rPr>
        <w:t xml:space="preserve">involves </w:t>
      </w:r>
      <w:r w:rsidRPr="00DF76D6">
        <w:rPr>
          <w:lang w:val="en-US"/>
        </w:rPr>
        <w:t>participants’ occupation to calculate their socioeconomic status by assigning a score ranging from 10 (</w:t>
      </w:r>
      <w:r w:rsidRPr="00DF76D6">
        <w:rPr>
          <w:i/>
          <w:iCs/>
          <w:lang w:val="en-US"/>
        </w:rPr>
        <w:t>lowest</w:t>
      </w:r>
      <w:r w:rsidRPr="00DF76D6">
        <w:rPr>
          <w:lang w:val="en-US"/>
        </w:rPr>
        <w:t>) to 90 (</w:t>
      </w:r>
      <w:r w:rsidRPr="00DF76D6">
        <w:rPr>
          <w:i/>
          <w:iCs/>
          <w:lang w:val="en-US"/>
        </w:rPr>
        <w:t>highest</w:t>
      </w:r>
      <w:r w:rsidRPr="00DF76D6">
        <w:rPr>
          <w:lang w:val="en-US"/>
        </w:rPr>
        <w:t xml:space="preserve">). </w:t>
      </w:r>
      <w:r w:rsidR="00BC0FA6" w:rsidRPr="00DF76D6">
        <w:rPr>
          <w:lang w:val="en-US"/>
        </w:rPr>
        <w:t>T</w:t>
      </w:r>
      <w:r w:rsidRPr="00DF76D6">
        <w:rPr>
          <w:lang w:val="en-US"/>
        </w:rPr>
        <w:t xml:space="preserve">he NZSEI </w:t>
      </w:r>
      <w:r w:rsidR="00717C36" w:rsidRPr="00DF76D6">
        <w:rPr>
          <w:lang w:val="en-US"/>
        </w:rPr>
        <w:t xml:space="preserve">implicates </w:t>
      </w:r>
      <w:r w:rsidRPr="00DF76D6">
        <w:rPr>
          <w:lang w:val="en-US"/>
        </w:rPr>
        <w:t xml:space="preserve">weights derived from census data, </w:t>
      </w:r>
      <w:r w:rsidR="00BC0FA6" w:rsidRPr="00DF76D6">
        <w:rPr>
          <w:lang w:val="en-US"/>
        </w:rPr>
        <w:t xml:space="preserve">rendering it </w:t>
      </w:r>
      <w:r w:rsidRPr="00DF76D6">
        <w:rPr>
          <w:lang w:val="en-US"/>
        </w:rPr>
        <w:t xml:space="preserve">an objective measure of occupational prestige. </w:t>
      </w:r>
      <w:r w:rsidR="001E71F3" w:rsidRPr="00DF76D6">
        <w:rPr>
          <w:lang w:val="en-US"/>
        </w:rPr>
        <w:t>P</w:t>
      </w:r>
      <w:r w:rsidRPr="00DF76D6">
        <w:rPr>
          <w:lang w:val="en-US"/>
        </w:rPr>
        <w:t>articipants</w:t>
      </w:r>
      <w:r w:rsidR="001E71F3" w:rsidRPr="00DF76D6">
        <w:rPr>
          <w:lang w:val="en-US"/>
        </w:rPr>
        <w:t xml:space="preserve"> responded to</w:t>
      </w:r>
      <w:r w:rsidRPr="00DF76D6">
        <w:rPr>
          <w:lang w:val="en-US"/>
        </w:rPr>
        <w:t xml:space="preserve"> the open-ended question</w:t>
      </w:r>
      <w:r w:rsidR="008862AA" w:rsidRPr="00DF76D6">
        <w:rPr>
          <w:lang w:val="en-US"/>
        </w:rPr>
        <w:t>,</w:t>
      </w:r>
      <w:r w:rsidRPr="00DF76D6">
        <w:rPr>
          <w:lang w:val="en-US"/>
        </w:rPr>
        <w:t xml:space="preserve"> “What is your current occupation?”</w:t>
      </w:r>
      <w:r w:rsidR="001E71F3" w:rsidRPr="00DF76D6">
        <w:rPr>
          <w:lang w:val="en-US"/>
        </w:rPr>
        <w:t>. We categorized their responses</w:t>
      </w:r>
      <w:r w:rsidRPr="00DF76D6">
        <w:rPr>
          <w:lang w:val="en-US"/>
        </w:rPr>
        <w:t xml:space="preserve"> </w:t>
      </w:r>
      <w:r w:rsidRPr="00DF76D6">
        <w:t xml:space="preserve">according to the Australian and New Zealand Standard Classification of Occupations. </w:t>
      </w:r>
      <w:r w:rsidR="001E71F3" w:rsidRPr="00DF76D6">
        <w:t>We then converted t</w:t>
      </w:r>
      <w:r w:rsidRPr="00DF76D6">
        <w:t>hese</w:t>
      </w:r>
      <w:r w:rsidR="00717C36" w:rsidRPr="00DF76D6">
        <w:t xml:space="preserve"> categories</w:t>
      </w:r>
      <w:r w:rsidRPr="00DF76D6">
        <w:t xml:space="preserve"> to an NZSEI score</w:t>
      </w:r>
      <w:r w:rsidR="001E71F3" w:rsidRPr="00DF76D6">
        <w:t xml:space="preserve"> (</w:t>
      </w:r>
      <w:r w:rsidRPr="00DF76D6">
        <w:t>Milne et al.</w:t>
      </w:r>
      <w:r w:rsidR="001E71F3" w:rsidRPr="00DF76D6">
        <w:t xml:space="preserve">, </w:t>
      </w:r>
      <w:r w:rsidR="005C36B9" w:rsidRPr="00DF76D6">
        <w:fldChar w:fldCharType="begin" w:fldLock="1"/>
      </w:r>
      <w:r w:rsidR="0078049E" w:rsidRPr="00DF76D6">
        <w:instrText>ADDIN CSL_CITATION {"citationItems":[{"id":"ITEM-1","itemData":{"author":[{"dropping-particle":"","family":"Milne","given":"B. J.","non-dropping-particle":"","parse-names":false,"suffix":""},{"dropping-particle":"","family":"Byun","given":"U.","non-dropping-particle":"","parse-names":false,"suffix":""},{"dropping-particle":"","family":"Lee","given":"A.","non-dropping-particle":"","parse-names":false,"suffix":""}],"id":"ITEM-1","issued":{"date-parts":[["2013"]]},"publisher":"Statistics New Zealand","publisher-place":"Wellington","title":"New Zealand socio-economic index 2006","type":"book"},"suppress-author":1,"uris":["http://www.mendeley.com/documents/?uuid=6980ff11-acdb-4efc-ba2c-e0dc39080155"]}],"mendeley":{"formattedCitation":"(2013)","manualFormatting":"2013)","plainTextFormattedCitation":"(2013)","previouslyFormattedCitation":"(2013)"},"properties":{"noteIndex":0},"schema":"https://github.com/citation-style-language/schema/raw/master/csl-citation.json"}</w:instrText>
      </w:r>
      <w:r w:rsidR="005C36B9" w:rsidRPr="00DF76D6">
        <w:fldChar w:fldCharType="separate"/>
      </w:r>
      <w:r w:rsidR="005C36B9" w:rsidRPr="00DF76D6">
        <w:rPr>
          <w:noProof/>
        </w:rPr>
        <w:t>2013)</w:t>
      </w:r>
      <w:r w:rsidR="005C36B9" w:rsidRPr="00DF76D6">
        <w:fldChar w:fldCharType="end"/>
      </w:r>
      <w:r w:rsidR="005C36B9" w:rsidRPr="00DF76D6">
        <w:t>.</w:t>
      </w:r>
      <w:r w:rsidR="001E71F3" w:rsidRPr="00DF76D6">
        <w:rPr>
          <w:lang w:val="en-US"/>
        </w:rPr>
        <w:t xml:space="preserve"> </w:t>
      </w:r>
      <w:r w:rsidR="0027684F" w:rsidRPr="00DF76D6">
        <w:rPr>
          <w:lang w:val="en-US"/>
        </w:rPr>
        <w:t xml:space="preserve">Examples of occupations in the 10-20 range include </w:t>
      </w:r>
      <w:r w:rsidR="0027684F" w:rsidRPr="00DF76D6">
        <w:rPr>
          <w:i/>
          <w:iCs/>
          <w:lang w:val="en-US"/>
        </w:rPr>
        <w:t>Food Preparation Assistants</w:t>
      </w:r>
      <w:r w:rsidR="0027684F" w:rsidRPr="00DF76D6">
        <w:rPr>
          <w:lang w:val="en-US"/>
        </w:rPr>
        <w:t xml:space="preserve">, </w:t>
      </w:r>
      <w:r w:rsidR="0027684F" w:rsidRPr="00DF76D6">
        <w:rPr>
          <w:i/>
          <w:iCs/>
          <w:lang w:val="en-US"/>
        </w:rPr>
        <w:t>Cleaners and Laundry Workers</w:t>
      </w:r>
      <w:r w:rsidR="0027684F" w:rsidRPr="00DF76D6">
        <w:rPr>
          <w:lang w:val="en-US"/>
        </w:rPr>
        <w:t xml:space="preserve">, and </w:t>
      </w:r>
      <w:r w:rsidR="0027684F" w:rsidRPr="00DF76D6">
        <w:rPr>
          <w:i/>
          <w:iCs/>
          <w:lang w:val="en-US"/>
        </w:rPr>
        <w:t>Packers and Product Assemblers,</w:t>
      </w:r>
      <w:r w:rsidR="0027684F" w:rsidRPr="00DF76D6">
        <w:rPr>
          <w:lang w:val="en-US"/>
        </w:rPr>
        <w:t xml:space="preserve"> whereas examples in the 70-90 range included </w:t>
      </w:r>
      <w:r w:rsidR="0027684F" w:rsidRPr="00DF76D6">
        <w:rPr>
          <w:i/>
          <w:iCs/>
          <w:lang w:val="en-US"/>
        </w:rPr>
        <w:t>Business and Systems Analysts and Programmers</w:t>
      </w:r>
      <w:r w:rsidR="0027684F" w:rsidRPr="00DF76D6">
        <w:rPr>
          <w:lang w:val="en-US"/>
        </w:rPr>
        <w:t xml:space="preserve">, </w:t>
      </w:r>
      <w:r w:rsidR="0027684F" w:rsidRPr="00DF76D6">
        <w:rPr>
          <w:i/>
          <w:iCs/>
          <w:lang w:val="en-US"/>
        </w:rPr>
        <w:t>Legal Professionals</w:t>
      </w:r>
      <w:r w:rsidR="0027684F" w:rsidRPr="00DF76D6">
        <w:rPr>
          <w:lang w:val="en-US"/>
        </w:rPr>
        <w:t xml:space="preserve">, and </w:t>
      </w:r>
      <w:r w:rsidR="0027684F" w:rsidRPr="00DF76D6">
        <w:rPr>
          <w:i/>
          <w:iCs/>
          <w:lang w:val="en-US"/>
        </w:rPr>
        <w:t>Medical Practitioners</w:t>
      </w:r>
      <w:r w:rsidR="0027684F" w:rsidRPr="00DF76D6">
        <w:rPr>
          <w:lang w:val="en-US"/>
        </w:rPr>
        <w:t xml:space="preserve">. </w:t>
      </w:r>
      <w:r w:rsidR="001E71F3" w:rsidRPr="00DF76D6">
        <w:rPr>
          <w:lang w:val="en-US"/>
        </w:rPr>
        <w:t xml:space="preserve">This specific measure has been used in research to control for occupational status </w:t>
      </w:r>
      <w:r w:rsidR="001E71F3" w:rsidRPr="00DF76D6">
        <w:rPr>
          <w:lang w:val="en-US"/>
        </w:rPr>
        <w:fldChar w:fldCharType="begin" w:fldLock="1"/>
      </w:r>
      <w:r w:rsidR="001E71F3" w:rsidRPr="00DF76D6">
        <w:rPr>
          <w:lang w:val="en-US"/>
        </w:rPr>
        <w:instrText>ADDIN CSL_CITATION {"citationItems":[{"id":"ITEM-1","itemData":{"DOI":"10.1111/josi.12269","ISSN":"00224537","author":[{"dropping-particle":"","family":"Yogeeswaran","given":"Kumar","non-dropping-particle":"","parse-names":false,"suffix":""},{"dropping-particle":"","family":"Verkuyten","given":"Maykel","non-dropping-particle":"","parse-names":false,"suffix":""},{"dropping-particle":"","family":"Osborne","given":"Danny","non-dropping-particle":"","parse-names":false,"suffix":""},{"dropping-particle":"","family":"Sibley","given":"Chris G.","non-dropping-particle":"","parse-names":false,"suffix":""}],"container-title":"Journal of Social Issues","id":"ITEM-1","issue":"2","issued":{"date-parts":[["2018","6"]]},"page":"282-298","title":"“I Have a Dream” of a Colorblind Nation? Examining the Relationship between Racial Colorblindness, System Justification, and Support for Policies that Redress Inequalities","type":"article-journal","volume":"74"},"uris":["http://www.mendeley.com/documents/?uuid=c8c26a40-1a1d-41fd-b9bf-94f0a737838b"]}],"mendeley":{"formattedCitation":"(Yogeeswaran et al., 2018)","plainTextFormattedCitation":"(Yogeeswaran et al., 2018)","previouslyFormattedCitation":"(Yogeeswaran et al., 2018)"},"properties":{"noteIndex":0},"schema":"https://github.com/citation-style-language/schema/raw/master/csl-citation.json"}</w:instrText>
      </w:r>
      <w:r w:rsidR="001E71F3" w:rsidRPr="00DF76D6">
        <w:rPr>
          <w:lang w:val="en-US"/>
        </w:rPr>
        <w:fldChar w:fldCharType="separate"/>
      </w:r>
      <w:r w:rsidR="001E71F3" w:rsidRPr="00DF76D6">
        <w:rPr>
          <w:noProof/>
          <w:lang w:val="en-US"/>
        </w:rPr>
        <w:t>(Yogeeswaran et al., 2018)</w:t>
      </w:r>
      <w:r w:rsidR="001E71F3" w:rsidRPr="00DF76D6">
        <w:rPr>
          <w:lang w:val="en-US"/>
        </w:rPr>
        <w:fldChar w:fldCharType="end"/>
      </w:r>
      <w:r w:rsidR="001E71F3" w:rsidRPr="00DF76D6">
        <w:rPr>
          <w:lang w:val="en-US"/>
        </w:rPr>
        <w:t xml:space="preserve">. Similar census-derived scales are frequently </w:t>
      </w:r>
      <w:r w:rsidR="001149EC" w:rsidRPr="00DF76D6">
        <w:rPr>
          <w:lang w:val="en-US"/>
        </w:rPr>
        <w:t xml:space="preserve">employed </w:t>
      </w:r>
      <w:r w:rsidR="001E71F3" w:rsidRPr="00DF76D6">
        <w:rPr>
          <w:lang w:val="en-US"/>
        </w:rPr>
        <w:t xml:space="preserve">to assess socioeconomic status and occupational prestige </w:t>
      </w:r>
      <w:r w:rsidR="001E71F3" w:rsidRPr="00DF76D6">
        <w:rPr>
          <w:lang w:val="en-US"/>
        </w:rPr>
        <w:fldChar w:fldCharType="begin" w:fldLock="1"/>
      </w:r>
      <w:r w:rsidR="001968DC" w:rsidRPr="00DF76D6">
        <w:rPr>
          <w:lang w:val="en-US"/>
        </w:rPr>
        <w:instrText>ADDIN CSL_CITATION {"citationItems":[{"id":"ITEM-1","itemData":{"DOI":"10.1371/journal.pone.0115519","ISSN":"1932-6203","author":[{"dropping-particle":"","family":"Fernandez","given":"Cristina A.","non-dropping-particle":"","parse-names":false,"suffix":""},{"dropping-particle":"","family":"Christ","given":"Sharon L.","non-dropping-particle":"","parse-names":false,"suffix":""},{"dropping-particle":"","family":"LeBlanc","given":"William G.","non-dropping-particle":"","parse-names":false,"suffix":""},{"dropping-particle":"","family":"Arheart","given":"Kristopher L.","non-dropping-particle":"","parse-names":false,"suffix":""},{"dropping-particle":"","family":"Dietz","given":"Noella A.","non-dropping-particle":"","parse-names":false,"suffix":""},{"dropping-particle":"","family":"McCollister","given":"Kathyrn E.","non-dropping-particle":"","parse-names":false,"suffix":""},{"dropping-particle":"","family":"Fleming","given":"Lora E.","non-dropping-particle":"","parse-names":false,"suffix":""},{"dropping-particle":"","family":"Muntaner","given":"Carles","non-dropping-particle":"","parse-names":false,"suffix":""},{"dropping-particle":"","family":"Muennig","given":"Peter","non-dropping-particle":"","parse-names":false,"suffix":""},{"dropping-particle":"","family":"Lee","given":"David J.","non-dropping-particle":"","parse-names":false,"suffix":""}],"container-title":"PLOS ONE","editor":[{"dropping-particle":"","family":"Behrens","given":"Thomas","non-dropping-particle":"","parse-names":false,"suffix":""}],"id":"ITEM-1","issue":"2","issued":{"date-parts":[["2015","2","27"]]},"page":"e0115519","title":"Effect of Childhood Victimization on Occupational Prestige and Income Trajectories","type":"article-journal","volume":"10"},"uris":["http://www.mendeley.com/documents/?uuid=8365ee09-0f19-452e-b22a-f809dd1b36a7"]},{"id":"ITEM-2","itemData":{"DOI":"10.1016/0049-089X(92)90017-B","ISSN":"0049089X","abstract":"In this paper we present an International Socio-Economic Index of occupational status (ISEI), derived from the International Standard Classification of Occupations (ISCO), using comparably coded data on education, occupation, and income for 73,901 full-time employed men from 16 countries. We use an optimal scaling procedure, assigning scores to each of 271 distinct occupation categories in such a way as to maximize the role of occupation as an intervening variable between education and income (in contrast to taking prestige as the criterion for weighting education and income, as in the Duncan scale). We compare the resulting scale to two existing internationally standardized measures of occupational status, Treiman's international prestige scale (SIOPS) and Goldthorpe's class categories (EGP), and also with several locally developed SEI scales. The performance of the new ISEI scale compares favorably with these alternatives, both for the data sets used to construct the scale and for five additional data sets. © 1992.","author":[{"dropping-particle":"","family":"Ganzeboom","given":"Harry B.G.","non-dropping-particle":"","parse-names":false,"suffix":""},{"dropping-particle":"","family":"Graaf","given":"Paul M.","non-dropping-particle":"De","parse-names":false,"suffix":""},{"dropping-particle":"","family":"Treiman","given":"Donald J.","non-dropping-particle":"","parse-names":false,"suffix":""}],"container-title":"Social Science Research","id":"ITEM-2","issue":"1","issued":{"date-parts":[["1992","3"]]},"page":"1-56","title":"A standard international socio-economic index of occupational status","type":"article-journal","volume":"21"},"uris":["http://www.mendeley.com/documents/?uuid=788410e9-3df6-47b1-84c8-6915c0be6f19"]}],"mendeley":{"formattedCitation":"(Fernandez et al., 2015; Ganzeboom et al., 1992)","manualFormatting":"(Fernandez et al., 2015; Ganzeboom et al., 1992)","plainTextFormattedCitation":"(Fernandez et al., 2015; Ganzeboom et al., 1992)","previouslyFormattedCitation":"(Fernandez et al., 2015; Ganzeboom et al., 1992)"},"properties":{"noteIndex":0},"schema":"https://github.com/citation-style-language/schema/raw/master/csl-citation.json"}</w:instrText>
      </w:r>
      <w:r w:rsidR="001E71F3" w:rsidRPr="00DF76D6">
        <w:rPr>
          <w:lang w:val="en-US"/>
        </w:rPr>
        <w:fldChar w:fldCharType="separate"/>
      </w:r>
      <w:r w:rsidR="001E71F3" w:rsidRPr="00DF76D6">
        <w:rPr>
          <w:noProof/>
          <w:lang w:val="en-US"/>
        </w:rPr>
        <w:t>(Fernandez et al., 2015; Ganzeboom et al., 1992)</w:t>
      </w:r>
      <w:r w:rsidR="001E71F3" w:rsidRPr="00DF76D6">
        <w:rPr>
          <w:lang w:val="en-US"/>
        </w:rPr>
        <w:fldChar w:fldCharType="end"/>
      </w:r>
      <w:r w:rsidR="001E71F3" w:rsidRPr="00DF76D6">
        <w:rPr>
          <w:lang w:val="en-US"/>
        </w:rPr>
        <w:t>.</w:t>
      </w:r>
    </w:p>
    <w:p w14:paraId="4BDE7CE2" w14:textId="77777777" w:rsidR="002331B7" w:rsidRPr="00DF76D6" w:rsidRDefault="002331B7" w:rsidP="00324605">
      <w:pPr>
        <w:spacing w:line="480" w:lineRule="auto"/>
        <w:rPr>
          <w:b/>
          <w:lang w:val="en-US"/>
        </w:rPr>
      </w:pPr>
      <w:r w:rsidRPr="00DF76D6">
        <w:rPr>
          <w:b/>
          <w:lang w:val="en-US"/>
        </w:rPr>
        <w:t>Data Analysis</w:t>
      </w:r>
    </w:p>
    <w:p w14:paraId="112F8332" w14:textId="0094FACC" w:rsidR="00DC6C0E" w:rsidRPr="00DF76D6" w:rsidRDefault="002331B7">
      <w:pPr>
        <w:spacing w:line="480" w:lineRule="auto"/>
        <w:ind w:firstLine="720"/>
        <w:rPr>
          <w:lang w:val="en-US"/>
        </w:rPr>
      </w:pPr>
      <w:r w:rsidRPr="00DF76D6">
        <w:rPr>
          <w:lang w:val="en-US"/>
        </w:rPr>
        <w:t xml:space="preserve">For the cross-sectional analysis, we computed zero-order correlations among all variables of interest. Next, we used linear regression, predicting a summary variable for subjective </w:t>
      </w:r>
      <w:r w:rsidR="00010092" w:rsidRPr="00DF76D6">
        <w:rPr>
          <w:lang w:val="en-US"/>
        </w:rPr>
        <w:t xml:space="preserve">professional success </w:t>
      </w:r>
      <w:r w:rsidRPr="00DF76D6">
        <w:rPr>
          <w:lang w:val="en-US"/>
        </w:rPr>
        <w:t xml:space="preserve">(job satisfaction, job security) and objective professional success (occupational prestige). We calculated </w:t>
      </w:r>
      <w:r w:rsidR="00E50C8A" w:rsidRPr="00DF76D6">
        <w:rPr>
          <w:lang w:val="en-US"/>
        </w:rPr>
        <w:t xml:space="preserve">two relevant </w:t>
      </w:r>
      <w:r w:rsidRPr="00DF76D6">
        <w:rPr>
          <w:lang w:val="en-US"/>
        </w:rPr>
        <w:t xml:space="preserve">comparison regression models, adding as predictors </w:t>
      </w:r>
      <w:r w:rsidR="00C60E05" w:rsidRPr="00DF76D6">
        <w:rPr>
          <w:lang w:val="en-US"/>
        </w:rPr>
        <w:t>age, gender, job tenure, and education levels</w:t>
      </w:r>
      <w:r w:rsidRPr="00DF76D6">
        <w:rPr>
          <w:lang w:val="en-US"/>
        </w:rPr>
        <w:t xml:space="preserve">. </w:t>
      </w:r>
      <w:r w:rsidR="00F349F4" w:rsidRPr="00DF76D6">
        <w:rPr>
          <w:lang w:val="en-US"/>
        </w:rPr>
        <w:t xml:space="preserve">We did not run a cross-validation analysis (as suggested in the pre-registration) due to the external validation </w:t>
      </w:r>
      <w:r w:rsidR="00850114" w:rsidRPr="00DF76D6">
        <w:rPr>
          <w:lang w:val="en-US"/>
        </w:rPr>
        <w:t>S</w:t>
      </w:r>
      <w:r w:rsidR="00F349F4" w:rsidRPr="00DF76D6">
        <w:rPr>
          <w:lang w:val="en-US"/>
        </w:rPr>
        <w:t>tudy 2</w:t>
      </w:r>
      <w:r w:rsidR="00850114" w:rsidRPr="00DF76D6">
        <w:rPr>
          <w:lang w:val="en-US"/>
        </w:rPr>
        <w:t xml:space="preserve"> (Supplementa</w:t>
      </w:r>
      <w:r w:rsidR="0061139F" w:rsidRPr="00DF76D6">
        <w:rPr>
          <w:lang w:val="en-US"/>
        </w:rPr>
        <w:t>ry m</w:t>
      </w:r>
      <w:r w:rsidR="00850114" w:rsidRPr="00DF76D6">
        <w:rPr>
          <w:lang w:val="en-US"/>
        </w:rPr>
        <w:t>aterial)</w:t>
      </w:r>
      <w:r w:rsidR="00F349F4" w:rsidRPr="00DF76D6">
        <w:rPr>
          <w:lang w:val="en-US"/>
        </w:rPr>
        <w:t xml:space="preserve">. </w:t>
      </w:r>
      <w:r w:rsidR="00010092" w:rsidRPr="00DF76D6">
        <w:rPr>
          <w:lang w:val="en-US"/>
        </w:rPr>
        <w:t>We conducted a</w:t>
      </w:r>
      <w:r w:rsidRPr="00DF76D6">
        <w:rPr>
          <w:lang w:val="en-US"/>
        </w:rPr>
        <w:t>ll analyses</w:t>
      </w:r>
      <w:r w:rsidR="0024265E" w:rsidRPr="00DF76D6">
        <w:rPr>
          <w:lang w:val="en-US"/>
        </w:rPr>
        <w:t xml:space="preserve"> </w:t>
      </w:r>
      <w:r w:rsidRPr="00DF76D6">
        <w:rPr>
          <w:lang w:val="en-US"/>
        </w:rPr>
        <w:t xml:space="preserve">in R (R CORE team, 2014). </w:t>
      </w:r>
      <w:r w:rsidR="001874E3" w:rsidRPr="00DF76D6">
        <w:rPr>
          <w:lang w:val="en-US"/>
        </w:rPr>
        <w:t>Syntax for the reported models and Supplementary material are available at OSF (</w:t>
      </w:r>
      <w:hyperlink r:id="rId8" w:history="1">
        <w:r w:rsidR="001874E3" w:rsidRPr="00DF76D6">
          <w:rPr>
            <w:rStyle w:val="Hyperlink"/>
            <w:color w:val="auto"/>
            <w:u w:val="none"/>
            <w:lang w:val="en-US"/>
          </w:rPr>
          <w:t>https://bit.ly/39cwEGx</w:t>
        </w:r>
      </w:hyperlink>
      <w:r w:rsidR="001874E3" w:rsidRPr="00DF76D6">
        <w:rPr>
          <w:lang w:val="en-US"/>
        </w:rPr>
        <w:t xml:space="preserve">). </w:t>
      </w:r>
    </w:p>
    <w:p w14:paraId="7B92C99B" w14:textId="77777777" w:rsidR="00524B6B" w:rsidRPr="00DF76D6" w:rsidRDefault="00022C2E" w:rsidP="008C1AE2">
      <w:pPr>
        <w:spacing w:line="480" w:lineRule="auto"/>
        <w:jc w:val="center"/>
        <w:rPr>
          <w:b/>
          <w:lang w:val="en-US"/>
        </w:rPr>
      </w:pPr>
      <w:r w:rsidRPr="00DF76D6">
        <w:rPr>
          <w:b/>
          <w:lang w:val="en-US"/>
        </w:rPr>
        <w:lastRenderedPageBreak/>
        <w:t>Results</w:t>
      </w:r>
    </w:p>
    <w:p w14:paraId="494D3758" w14:textId="4BD69EE1" w:rsidR="00524B6B" w:rsidRPr="00DF76D6" w:rsidRDefault="0017076B" w:rsidP="00F51D9B">
      <w:pPr>
        <w:spacing w:line="480" w:lineRule="auto"/>
        <w:rPr>
          <w:b/>
          <w:lang w:val="en-US"/>
        </w:rPr>
      </w:pPr>
      <w:r w:rsidRPr="00DF76D6">
        <w:rPr>
          <w:b/>
          <w:lang w:val="en-US"/>
        </w:rPr>
        <w:t xml:space="preserve">Descriptive Statistics and </w:t>
      </w:r>
      <w:r w:rsidR="00A308E1" w:rsidRPr="00DF76D6">
        <w:rPr>
          <w:b/>
          <w:lang w:val="en-US"/>
        </w:rPr>
        <w:t>Z</w:t>
      </w:r>
      <w:r w:rsidR="00022C2E" w:rsidRPr="00DF76D6">
        <w:rPr>
          <w:b/>
          <w:lang w:val="en-US"/>
        </w:rPr>
        <w:t>ero-</w:t>
      </w:r>
      <w:r w:rsidR="00A308E1" w:rsidRPr="00DF76D6">
        <w:rPr>
          <w:b/>
          <w:lang w:val="en-US"/>
        </w:rPr>
        <w:t>O</w:t>
      </w:r>
      <w:r w:rsidR="00022C2E" w:rsidRPr="00DF76D6">
        <w:rPr>
          <w:b/>
          <w:lang w:val="en-US"/>
        </w:rPr>
        <w:t xml:space="preserve">rder </w:t>
      </w:r>
      <w:r w:rsidR="00A308E1" w:rsidRPr="00DF76D6">
        <w:rPr>
          <w:b/>
          <w:lang w:val="en-US"/>
        </w:rPr>
        <w:t>C</w:t>
      </w:r>
      <w:r w:rsidR="00022C2E" w:rsidRPr="00DF76D6">
        <w:rPr>
          <w:b/>
          <w:lang w:val="en-US"/>
        </w:rPr>
        <w:t xml:space="preserve">orrelations </w:t>
      </w:r>
    </w:p>
    <w:p w14:paraId="16093DC2" w14:textId="213C6CA2" w:rsidR="00524B6B" w:rsidRPr="00DF76D6" w:rsidRDefault="0065724C">
      <w:pPr>
        <w:spacing w:line="480" w:lineRule="auto"/>
        <w:ind w:firstLine="720"/>
        <w:rPr>
          <w:lang w:val="en-US"/>
        </w:rPr>
      </w:pPr>
      <w:r w:rsidRPr="00DF76D6">
        <w:rPr>
          <w:lang w:val="en-US"/>
        </w:rPr>
        <w:t>We report (a) m</w:t>
      </w:r>
      <w:r w:rsidR="00022C2E" w:rsidRPr="00DF76D6">
        <w:rPr>
          <w:lang w:val="en-US"/>
        </w:rPr>
        <w:t>eans and standard deviations in Table 1</w:t>
      </w:r>
      <w:r w:rsidRPr="00DF76D6">
        <w:rPr>
          <w:lang w:val="en-US"/>
        </w:rPr>
        <w:t xml:space="preserve">, (b) </w:t>
      </w:r>
      <w:r w:rsidR="00022C2E" w:rsidRPr="00DF76D6">
        <w:rPr>
          <w:lang w:val="en-US"/>
        </w:rPr>
        <w:t>zero-order correlations between T</w:t>
      </w:r>
      <w:r w:rsidR="00962AED" w:rsidRPr="00DF76D6">
        <w:rPr>
          <w:lang w:val="en-US"/>
        </w:rPr>
        <w:t>0</w:t>
      </w:r>
      <w:r w:rsidR="00022C2E" w:rsidRPr="00DF76D6">
        <w:rPr>
          <w:lang w:val="en-US"/>
        </w:rPr>
        <w:t xml:space="preserve"> personality</w:t>
      </w:r>
      <w:r w:rsidR="0024265E" w:rsidRPr="00DF76D6">
        <w:rPr>
          <w:lang w:val="en-US"/>
        </w:rPr>
        <w:t xml:space="preserve"> scores</w:t>
      </w:r>
      <w:r w:rsidR="00022C2E" w:rsidRPr="00DF76D6">
        <w:rPr>
          <w:lang w:val="en-US"/>
        </w:rPr>
        <w:t xml:space="preserve"> and T</w:t>
      </w:r>
      <w:r w:rsidR="00962AED" w:rsidRPr="00DF76D6">
        <w:rPr>
          <w:lang w:val="en-US"/>
        </w:rPr>
        <w:t>0</w:t>
      </w:r>
      <w:r w:rsidR="00022C2E" w:rsidRPr="00DF76D6">
        <w:rPr>
          <w:lang w:val="en-US"/>
        </w:rPr>
        <w:t xml:space="preserve"> outcomes</w:t>
      </w:r>
      <w:r w:rsidRPr="00DF76D6">
        <w:rPr>
          <w:lang w:val="en-US"/>
        </w:rPr>
        <w:t xml:space="preserve"> in </w:t>
      </w:r>
      <w:r w:rsidR="00A239FA" w:rsidRPr="00DF76D6">
        <w:rPr>
          <w:lang w:val="en-US"/>
        </w:rPr>
        <w:t>Supplementary</w:t>
      </w:r>
      <w:r w:rsidR="00311459" w:rsidRPr="00DF76D6">
        <w:rPr>
          <w:lang w:val="en-US"/>
        </w:rPr>
        <w:t xml:space="preserve"> material</w:t>
      </w:r>
      <w:r w:rsidR="00A239FA" w:rsidRPr="00DF76D6">
        <w:rPr>
          <w:lang w:val="en-US"/>
        </w:rPr>
        <w:t xml:space="preserve"> </w:t>
      </w:r>
      <w:r w:rsidRPr="00DF76D6">
        <w:rPr>
          <w:lang w:val="en-US"/>
        </w:rPr>
        <w:t xml:space="preserve">Table </w:t>
      </w:r>
      <w:r w:rsidR="008C1AE2" w:rsidRPr="00DF76D6">
        <w:rPr>
          <w:lang w:val="en-US"/>
        </w:rPr>
        <w:t>A</w:t>
      </w:r>
      <w:r w:rsidRPr="00DF76D6">
        <w:rPr>
          <w:lang w:val="en-US"/>
        </w:rPr>
        <w:t xml:space="preserve">2, and (c) </w:t>
      </w:r>
      <w:r w:rsidR="00022C2E" w:rsidRPr="00DF76D6">
        <w:rPr>
          <w:lang w:val="en-US"/>
        </w:rPr>
        <w:t>zero-order correlations between T</w:t>
      </w:r>
      <w:r w:rsidR="00962AED" w:rsidRPr="00DF76D6">
        <w:rPr>
          <w:lang w:val="en-US"/>
        </w:rPr>
        <w:t>0</w:t>
      </w:r>
      <w:r w:rsidR="00022C2E" w:rsidRPr="00DF76D6">
        <w:rPr>
          <w:lang w:val="en-US"/>
        </w:rPr>
        <w:t xml:space="preserve"> personality</w:t>
      </w:r>
      <w:r w:rsidR="0024265E" w:rsidRPr="00DF76D6">
        <w:rPr>
          <w:lang w:val="en-US"/>
        </w:rPr>
        <w:t xml:space="preserve"> scores</w:t>
      </w:r>
      <w:r w:rsidR="00022C2E" w:rsidRPr="00DF76D6">
        <w:rPr>
          <w:lang w:val="en-US"/>
        </w:rPr>
        <w:t xml:space="preserve"> and </w:t>
      </w:r>
      <w:r w:rsidR="00962AED" w:rsidRPr="00DF76D6">
        <w:rPr>
          <w:lang w:val="en-US"/>
        </w:rPr>
        <w:t>T1</w:t>
      </w:r>
      <w:r w:rsidR="00022C2E" w:rsidRPr="00DF76D6">
        <w:rPr>
          <w:lang w:val="en-US"/>
        </w:rPr>
        <w:t xml:space="preserve"> outcomes</w:t>
      </w:r>
      <w:r w:rsidRPr="00DF76D6">
        <w:rPr>
          <w:lang w:val="en-US"/>
        </w:rPr>
        <w:t xml:space="preserve"> in </w:t>
      </w:r>
      <w:r w:rsidR="00A239FA" w:rsidRPr="00DF76D6">
        <w:rPr>
          <w:lang w:val="en-US"/>
        </w:rPr>
        <w:t xml:space="preserve">Supplementary </w:t>
      </w:r>
      <w:r w:rsidR="00311459" w:rsidRPr="00DF76D6">
        <w:rPr>
          <w:lang w:val="en-US"/>
        </w:rPr>
        <w:t xml:space="preserve">material </w:t>
      </w:r>
      <w:r w:rsidRPr="00DF76D6">
        <w:rPr>
          <w:lang w:val="en-US"/>
        </w:rPr>
        <w:t xml:space="preserve">Table </w:t>
      </w:r>
      <w:r w:rsidR="008C1AE2" w:rsidRPr="00DF76D6">
        <w:rPr>
          <w:lang w:val="en-US"/>
        </w:rPr>
        <w:t>A</w:t>
      </w:r>
      <w:r w:rsidRPr="00DF76D6">
        <w:rPr>
          <w:lang w:val="en-US"/>
        </w:rPr>
        <w:t>3</w:t>
      </w:r>
      <w:r w:rsidR="00022C2E" w:rsidRPr="00DF76D6">
        <w:rPr>
          <w:lang w:val="en-US"/>
        </w:rPr>
        <w:t xml:space="preserve">. </w:t>
      </w:r>
    </w:p>
    <w:p w14:paraId="3AEFCAD5" w14:textId="5642964E" w:rsidR="00524B6B" w:rsidRPr="00DF76D6" w:rsidRDefault="008C1AE2">
      <w:pPr>
        <w:spacing w:line="480" w:lineRule="auto"/>
        <w:rPr>
          <w:b/>
          <w:lang w:val="en-US"/>
        </w:rPr>
      </w:pPr>
      <w:r w:rsidRPr="00DF76D6">
        <w:rPr>
          <w:b/>
          <w:lang w:val="en-US"/>
        </w:rPr>
        <w:t>Cross-S</w:t>
      </w:r>
      <w:r w:rsidR="00022C2E" w:rsidRPr="00DF76D6">
        <w:rPr>
          <w:b/>
          <w:lang w:val="en-US"/>
        </w:rPr>
        <w:t xml:space="preserve">ectional Models </w:t>
      </w:r>
      <w:r w:rsidR="00A308E1" w:rsidRPr="00DF76D6">
        <w:rPr>
          <w:b/>
          <w:lang w:val="en-US"/>
        </w:rPr>
        <w:t>P</w:t>
      </w:r>
      <w:r w:rsidR="00022C2E" w:rsidRPr="00DF76D6">
        <w:rPr>
          <w:b/>
          <w:lang w:val="en-US"/>
        </w:rPr>
        <w:t>redicting Subjective Professional Success</w:t>
      </w:r>
    </w:p>
    <w:p w14:paraId="74E03EE5" w14:textId="5F94953C" w:rsidR="00E658BE" w:rsidRPr="00DF76D6" w:rsidRDefault="00022C2E" w:rsidP="00DC6C0E">
      <w:pPr>
        <w:spacing w:line="480" w:lineRule="auto"/>
        <w:ind w:firstLine="720"/>
        <w:rPr>
          <w:lang w:val="en-US"/>
        </w:rPr>
      </w:pPr>
      <w:r w:rsidRPr="00DF76D6">
        <w:rPr>
          <w:lang w:val="en-US"/>
        </w:rPr>
        <w:t xml:space="preserve">A linear regression model predicting </w:t>
      </w:r>
      <w:r w:rsidR="0065724C" w:rsidRPr="00DF76D6">
        <w:rPr>
          <w:lang w:val="en-US"/>
        </w:rPr>
        <w:t>s</w:t>
      </w:r>
      <w:r w:rsidRPr="00DF76D6">
        <w:rPr>
          <w:lang w:val="en-US"/>
        </w:rPr>
        <w:t xml:space="preserve">ubjective </w:t>
      </w:r>
      <w:r w:rsidR="0065724C" w:rsidRPr="00DF76D6">
        <w:rPr>
          <w:lang w:val="en-US"/>
        </w:rPr>
        <w:t>p</w:t>
      </w:r>
      <w:r w:rsidRPr="00DF76D6">
        <w:rPr>
          <w:lang w:val="en-US"/>
        </w:rPr>
        <w:t xml:space="preserve">rofessional </w:t>
      </w:r>
      <w:r w:rsidR="0065724C" w:rsidRPr="00DF76D6">
        <w:rPr>
          <w:lang w:val="en-US"/>
        </w:rPr>
        <w:t>s</w:t>
      </w:r>
      <w:r w:rsidRPr="00DF76D6">
        <w:rPr>
          <w:lang w:val="en-US"/>
        </w:rPr>
        <w:t>uccess by psychopath</w:t>
      </w:r>
      <w:r w:rsidR="00E8209E" w:rsidRPr="00DF76D6">
        <w:rPr>
          <w:lang w:val="en-US"/>
        </w:rPr>
        <w:t>ic personality</w:t>
      </w:r>
      <w:r w:rsidRPr="00DF76D6">
        <w:rPr>
          <w:lang w:val="en-US"/>
        </w:rPr>
        <w:t xml:space="preserve"> showed</w:t>
      </w:r>
      <w:r w:rsidR="004A34B7" w:rsidRPr="00DF76D6">
        <w:rPr>
          <w:lang w:val="en-US"/>
        </w:rPr>
        <w:t xml:space="preserve"> a positive contribution of fearless dominance (</w:t>
      </w:r>
      <w:r w:rsidR="004A34B7" w:rsidRPr="00DF76D6">
        <w:rPr>
          <w:i/>
          <w:lang w:val="en-US"/>
        </w:rPr>
        <w:t>b</w:t>
      </w:r>
      <w:r w:rsidR="004A34B7" w:rsidRPr="00DF76D6">
        <w:rPr>
          <w:lang w:val="en-US"/>
        </w:rPr>
        <w:t xml:space="preserve"> = 0.5</w:t>
      </w:r>
      <w:r w:rsidR="00013BE7" w:rsidRPr="00DF76D6">
        <w:rPr>
          <w:lang w:val="en-US"/>
        </w:rPr>
        <w:t>0</w:t>
      </w:r>
      <w:r w:rsidR="004A34B7" w:rsidRPr="00DF76D6">
        <w:rPr>
          <w:lang w:val="en-US"/>
        </w:rPr>
        <w:t xml:space="preserve">, </w:t>
      </w:r>
      <w:r w:rsidR="004A34B7" w:rsidRPr="00DF76D6">
        <w:rPr>
          <w:i/>
          <w:lang w:val="en-US"/>
        </w:rPr>
        <w:t>p</w:t>
      </w:r>
      <w:r w:rsidR="004A34B7" w:rsidRPr="00DF76D6">
        <w:rPr>
          <w:lang w:val="en-US"/>
        </w:rPr>
        <w:t xml:space="preserve"> &lt; .001) and</w:t>
      </w:r>
      <w:r w:rsidRPr="00DF76D6">
        <w:rPr>
          <w:lang w:val="en-US"/>
        </w:rPr>
        <w:t xml:space="preserve"> a negative contribution of </w:t>
      </w:r>
      <w:r w:rsidR="001C272E" w:rsidRPr="00DF76D6">
        <w:rPr>
          <w:lang w:val="en-US"/>
        </w:rPr>
        <w:t xml:space="preserve">self-centered impulsivity </w:t>
      </w:r>
      <w:r w:rsidRPr="00DF76D6">
        <w:rPr>
          <w:lang w:val="en-US"/>
        </w:rPr>
        <w:t>(</w:t>
      </w:r>
      <w:r w:rsidRPr="00DF76D6">
        <w:rPr>
          <w:i/>
          <w:lang w:val="en-US"/>
        </w:rPr>
        <w:t>b</w:t>
      </w:r>
      <w:r w:rsidRPr="00DF76D6">
        <w:rPr>
          <w:lang w:val="en-US"/>
        </w:rPr>
        <w:t xml:space="preserve"> = -0.3</w:t>
      </w:r>
      <w:r w:rsidR="00013BE7" w:rsidRPr="00DF76D6">
        <w:rPr>
          <w:lang w:val="en-US"/>
        </w:rPr>
        <w:t>6</w:t>
      </w:r>
      <w:r w:rsidRPr="00DF76D6">
        <w:rPr>
          <w:lang w:val="en-US"/>
        </w:rPr>
        <w:t xml:space="preserve">, </w:t>
      </w:r>
      <w:r w:rsidRPr="00DF76D6">
        <w:rPr>
          <w:i/>
          <w:lang w:val="en-US"/>
        </w:rPr>
        <w:t>p</w:t>
      </w:r>
      <w:r w:rsidRPr="00DF76D6">
        <w:rPr>
          <w:lang w:val="en-US"/>
        </w:rPr>
        <w:t xml:space="preserve"> &lt; .001), but no significant contribution of </w:t>
      </w:r>
      <w:r w:rsidR="001C272E" w:rsidRPr="00DF76D6">
        <w:rPr>
          <w:lang w:val="en-US"/>
        </w:rPr>
        <w:t>coldheartedness</w:t>
      </w:r>
      <w:r w:rsidRPr="00DF76D6">
        <w:rPr>
          <w:lang w:val="en-US"/>
        </w:rPr>
        <w:t xml:space="preserve"> (</w:t>
      </w:r>
      <w:r w:rsidR="00F2112D" w:rsidRPr="00DF76D6">
        <w:rPr>
          <w:i/>
          <w:lang w:val="en-US"/>
        </w:rPr>
        <w:t>b</w:t>
      </w:r>
      <w:r w:rsidR="00F2112D" w:rsidRPr="00DF76D6">
        <w:rPr>
          <w:lang w:val="en-US"/>
        </w:rPr>
        <w:t xml:space="preserve"> = -0.</w:t>
      </w:r>
      <w:r w:rsidR="00013BE7" w:rsidRPr="00DF76D6">
        <w:rPr>
          <w:lang w:val="en-US"/>
        </w:rPr>
        <w:t>08</w:t>
      </w:r>
      <w:r w:rsidR="00F2112D" w:rsidRPr="00DF76D6">
        <w:rPr>
          <w:lang w:val="en-US"/>
        </w:rPr>
        <w:t xml:space="preserve">, </w:t>
      </w:r>
      <w:r w:rsidR="00F2112D" w:rsidRPr="00DF76D6">
        <w:rPr>
          <w:i/>
          <w:lang w:val="en-US"/>
        </w:rPr>
        <w:t>p</w:t>
      </w:r>
      <w:r w:rsidR="00F2112D" w:rsidRPr="00DF76D6">
        <w:rPr>
          <w:lang w:val="en-US"/>
        </w:rPr>
        <w:t xml:space="preserve"> = .</w:t>
      </w:r>
      <w:r w:rsidR="00013BE7" w:rsidRPr="00DF76D6">
        <w:rPr>
          <w:lang w:val="en-US"/>
        </w:rPr>
        <w:t>224</w:t>
      </w:r>
      <w:r w:rsidR="00F2112D" w:rsidRPr="00DF76D6">
        <w:rPr>
          <w:lang w:val="en-US"/>
        </w:rPr>
        <w:t xml:space="preserve">, </w:t>
      </w:r>
      <w:r w:rsidRPr="00DF76D6">
        <w:rPr>
          <w:lang w:val="en-US"/>
        </w:rPr>
        <w:t xml:space="preserve">AIC = </w:t>
      </w:r>
      <w:r w:rsidR="00013BE7" w:rsidRPr="00DF76D6">
        <w:t>11203</w:t>
      </w:r>
      <w:r w:rsidRPr="00DF76D6">
        <w:rPr>
          <w:lang w:val="en-US"/>
        </w:rPr>
        <w:t xml:space="preserve">, BIC = </w:t>
      </w:r>
      <w:r w:rsidR="00013BE7" w:rsidRPr="00DF76D6">
        <w:t>11232</w:t>
      </w:r>
      <w:r w:rsidRPr="00DF76D6">
        <w:rPr>
          <w:lang w:val="en-US"/>
        </w:rPr>
        <w:t xml:space="preserve">; Table </w:t>
      </w:r>
      <w:r w:rsidR="00B2209D" w:rsidRPr="00DF76D6">
        <w:rPr>
          <w:lang w:val="en-US"/>
        </w:rPr>
        <w:t>2</w:t>
      </w:r>
      <w:r w:rsidRPr="00DF76D6">
        <w:rPr>
          <w:lang w:val="en-US"/>
        </w:rPr>
        <w:t xml:space="preserve">). A comparison model including </w:t>
      </w:r>
      <w:r w:rsidR="0065724C" w:rsidRPr="00DF76D6">
        <w:rPr>
          <w:lang w:val="en-US"/>
        </w:rPr>
        <w:t>g</w:t>
      </w:r>
      <w:r w:rsidRPr="00DF76D6">
        <w:rPr>
          <w:lang w:val="en-US"/>
        </w:rPr>
        <w:t xml:space="preserve">ender, </w:t>
      </w:r>
      <w:r w:rsidR="0065724C" w:rsidRPr="00DF76D6">
        <w:rPr>
          <w:lang w:val="en-US"/>
        </w:rPr>
        <w:t>e</w:t>
      </w:r>
      <w:r w:rsidRPr="00DF76D6">
        <w:rPr>
          <w:lang w:val="en-US"/>
        </w:rPr>
        <w:t>ducation</w:t>
      </w:r>
      <w:r w:rsidR="0065724C" w:rsidRPr="00DF76D6">
        <w:rPr>
          <w:lang w:val="en-US"/>
        </w:rPr>
        <w:t>,</w:t>
      </w:r>
      <w:r w:rsidR="00013BE7" w:rsidRPr="00DF76D6">
        <w:rPr>
          <w:lang w:val="en-US"/>
        </w:rPr>
        <w:t xml:space="preserve"> age</w:t>
      </w:r>
      <w:r w:rsidR="00A44C42" w:rsidRPr="00DF76D6">
        <w:rPr>
          <w:lang w:val="en-US"/>
        </w:rPr>
        <w:t>,</w:t>
      </w:r>
      <w:r w:rsidRPr="00DF76D6">
        <w:rPr>
          <w:lang w:val="en-US"/>
        </w:rPr>
        <w:t xml:space="preserve"> and </w:t>
      </w:r>
      <w:r w:rsidR="0037504A" w:rsidRPr="00DF76D6">
        <w:rPr>
          <w:lang w:val="en-US"/>
        </w:rPr>
        <w:t>job tenure</w:t>
      </w:r>
      <w:r w:rsidRPr="00DF76D6">
        <w:rPr>
          <w:lang w:val="en-US"/>
        </w:rPr>
        <w:t xml:space="preserve"> </w:t>
      </w:r>
      <w:r w:rsidR="005D50FA" w:rsidRPr="00DF76D6">
        <w:rPr>
          <w:lang w:val="en-US"/>
        </w:rPr>
        <w:t xml:space="preserve">partially </w:t>
      </w:r>
      <w:r w:rsidR="00935F0E" w:rsidRPr="00DF76D6">
        <w:rPr>
          <w:lang w:val="en-US"/>
        </w:rPr>
        <w:t>improved</w:t>
      </w:r>
      <w:r w:rsidRPr="00DF76D6">
        <w:rPr>
          <w:lang w:val="en-US"/>
        </w:rPr>
        <w:t xml:space="preserve"> </w:t>
      </w:r>
      <w:r w:rsidR="00935F0E" w:rsidRPr="00DF76D6">
        <w:rPr>
          <w:lang w:val="en-US"/>
        </w:rPr>
        <w:t xml:space="preserve">fit </w:t>
      </w:r>
      <w:r w:rsidRPr="00DF76D6">
        <w:rPr>
          <w:lang w:val="en-US"/>
        </w:rPr>
        <w:t xml:space="preserve">(AIC = </w:t>
      </w:r>
      <w:r w:rsidR="00013BE7" w:rsidRPr="00DF76D6">
        <w:t>11196</w:t>
      </w:r>
      <w:r w:rsidRPr="00DF76D6">
        <w:rPr>
          <w:lang w:val="en-US"/>
        </w:rPr>
        <w:t xml:space="preserve">, BIC= </w:t>
      </w:r>
      <w:r w:rsidR="00013BE7" w:rsidRPr="00DF76D6">
        <w:t>11248</w:t>
      </w:r>
      <w:r w:rsidRPr="00DF76D6">
        <w:rPr>
          <w:lang w:val="en-US"/>
        </w:rPr>
        <w:t xml:space="preserve">; </w:t>
      </w:r>
      <w:r w:rsidRPr="00DF76D6">
        <w:rPr>
          <w:i/>
          <w:lang w:val="en-US"/>
        </w:rPr>
        <w:t>F</w:t>
      </w:r>
      <w:r w:rsidR="00935F0E" w:rsidRPr="00DF76D6">
        <w:rPr>
          <w:lang w:val="en-US"/>
        </w:rPr>
        <w:t>[</w:t>
      </w:r>
      <w:r w:rsidR="00CF167E" w:rsidRPr="00DF76D6">
        <w:rPr>
          <w:lang w:val="en-US"/>
        </w:rPr>
        <w:t>4</w:t>
      </w:r>
      <w:r w:rsidRPr="00DF76D6">
        <w:rPr>
          <w:lang w:val="en-US"/>
        </w:rPr>
        <w:t>,</w:t>
      </w:r>
      <w:r w:rsidR="0065724C" w:rsidRPr="00DF76D6">
        <w:rPr>
          <w:lang w:val="en-US"/>
        </w:rPr>
        <w:t xml:space="preserve"> </w:t>
      </w:r>
      <w:r w:rsidRPr="00DF76D6">
        <w:rPr>
          <w:lang w:val="en-US"/>
        </w:rPr>
        <w:t>2</w:t>
      </w:r>
      <w:r w:rsidR="00CF167E" w:rsidRPr="00DF76D6">
        <w:rPr>
          <w:lang w:val="en-US"/>
        </w:rPr>
        <w:t>359</w:t>
      </w:r>
      <w:r w:rsidR="00935F0E" w:rsidRPr="00DF76D6">
        <w:rPr>
          <w:rFonts w:asciiTheme="majorBidi" w:hAnsiTheme="majorBidi" w:cstheme="majorBidi"/>
          <w:lang w:val="en-US"/>
        </w:rPr>
        <w:t xml:space="preserve">] </w:t>
      </w:r>
      <w:r w:rsidRPr="00DF76D6">
        <w:rPr>
          <w:lang w:val="en-US"/>
        </w:rPr>
        <w:t xml:space="preserve">= </w:t>
      </w:r>
      <w:r w:rsidR="00CF167E" w:rsidRPr="00DF76D6">
        <w:rPr>
          <w:lang w:val="en-US"/>
        </w:rPr>
        <w:t>3.911</w:t>
      </w:r>
      <w:r w:rsidRPr="00DF76D6">
        <w:rPr>
          <w:lang w:val="en-US"/>
        </w:rPr>
        <w:t xml:space="preserve">, </w:t>
      </w:r>
      <w:r w:rsidRPr="00DF76D6">
        <w:rPr>
          <w:i/>
          <w:lang w:val="en-US"/>
        </w:rPr>
        <w:t>p</w:t>
      </w:r>
      <w:r w:rsidRPr="00DF76D6">
        <w:rPr>
          <w:lang w:val="en-US"/>
        </w:rPr>
        <w:t xml:space="preserve"> </w:t>
      </w:r>
      <w:r w:rsidR="00CF167E" w:rsidRPr="00DF76D6">
        <w:rPr>
          <w:lang w:val="en-US"/>
        </w:rPr>
        <w:t>=</w:t>
      </w:r>
      <w:r w:rsidRPr="00DF76D6">
        <w:rPr>
          <w:lang w:val="en-US"/>
        </w:rPr>
        <w:t xml:space="preserve"> .00</w:t>
      </w:r>
      <w:r w:rsidR="00CF167E" w:rsidRPr="00DF76D6">
        <w:rPr>
          <w:lang w:val="en-US"/>
        </w:rPr>
        <w:t>4</w:t>
      </w:r>
      <w:r w:rsidRPr="00DF76D6">
        <w:rPr>
          <w:lang w:val="en-US"/>
        </w:rPr>
        <w:t xml:space="preserve">), with a positive predictive contribution of </w:t>
      </w:r>
      <w:r w:rsidR="009B6F54" w:rsidRPr="00DF76D6">
        <w:rPr>
          <w:lang w:val="en-US"/>
        </w:rPr>
        <w:t>job</w:t>
      </w:r>
      <w:r w:rsidR="0070254B" w:rsidRPr="00DF76D6">
        <w:rPr>
          <w:lang w:val="en-US"/>
        </w:rPr>
        <w:t xml:space="preserve"> tenure</w:t>
      </w:r>
      <w:r w:rsidR="0065724C" w:rsidRPr="00DF76D6">
        <w:rPr>
          <w:lang w:val="en-US"/>
        </w:rPr>
        <w:t xml:space="preserve"> </w:t>
      </w:r>
      <w:r w:rsidRPr="00DF76D6">
        <w:rPr>
          <w:lang w:val="en-US"/>
        </w:rPr>
        <w:t>(</w:t>
      </w:r>
      <w:r w:rsidRPr="00DF76D6">
        <w:rPr>
          <w:i/>
          <w:lang w:val="en-US"/>
        </w:rPr>
        <w:t>b</w:t>
      </w:r>
      <w:r w:rsidRPr="00DF76D6">
        <w:rPr>
          <w:lang w:val="en-US"/>
        </w:rPr>
        <w:t xml:space="preserve"> = 0.23, </w:t>
      </w:r>
      <w:r w:rsidRPr="00DF76D6">
        <w:rPr>
          <w:i/>
          <w:lang w:val="en-US"/>
        </w:rPr>
        <w:t>p</w:t>
      </w:r>
      <w:r w:rsidRPr="00DF76D6">
        <w:rPr>
          <w:lang w:val="en-US"/>
        </w:rPr>
        <w:t xml:space="preserve"> </w:t>
      </w:r>
      <w:r w:rsidR="003D590E" w:rsidRPr="00DF76D6">
        <w:rPr>
          <w:lang w:val="en-US"/>
        </w:rPr>
        <w:t>=</w:t>
      </w:r>
      <w:r w:rsidRPr="00DF76D6">
        <w:rPr>
          <w:lang w:val="en-US"/>
        </w:rPr>
        <w:t xml:space="preserve"> .001), </w:t>
      </w:r>
      <w:r w:rsidR="00A44C42" w:rsidRPr="00DF76D6">
        <w:rPr>
          <w:lang w:val="en-US"/>
        </w:rPr>
        <w:t xml:space="preserve">whereas </w:t>
      </w:r>
      <w:r w:rsidRPr="00DF76D6">
        <w:rPr>
          <w:lang w:val="en-US"/>
        </w:rPr>
        <w:t>contribution</w:t>
      </w:r>
      <w:r w:rsidR="003D590E" w:rsidRPr="00DF76D6">
        <w:rPr>
          <w:lang w:val="en-US"/>
        </w:rPr>
        <w:t>s</w:t>
      </w:r>
      <w:r w:rsidRPr="00DF76D6">
        <w:rPr>
          <w:lang w:val="en-US"/>
        </w:rPr>
        <w:t xml:space="preserve"> of the psychopath</w:t>
      </w:r>
      <w:r w:rsidR="0037504A" w:rsidRPr="00DF76D6">
        <w:rPr>
          <w:lang w:val="en-US"/>
        </w:rPr>
        <w:t xml:space="preserve">ic </w:t>
      </w:r>
      <w:r w:rsidR="004A34B7" w:rsidRPr="00DF76D6">
        <w:rPr>
          <w:lang w:val="en-US"/>
        </w:rPr>
        <w:t>personality aspects</w:t>
      </w:r>
      <w:r w:rsidR="003D590E" w:rsidRPr="00DF76D6">
        <w:rPr>
          <w:lang w:val="en-US"/>
        </w:rPr>
        <w:t xml:space="preserve"> were unchanged</w:t>
      </w:r>
      <w:r w:rsidR="004A34B7" w:rsidRPr="00DF76D6">
        <w:rPr>
          <w:lang w:val="en-US"/>
        </w:rPr>
        <w:t xml:space="preserve"> </w:t>
      </w:r>
      <w:r w:rsidRPr="00DF76D6">
        <w:rPr>
          <w:lang w:val="en-US"/>
        </w:rPr>
        <w:t>(</w:t>
      </w:r>
      <w:r w:rsidR="00F2112D" w:rsidRPr="00DF76D6">
        <w:rPr>
          <w:lang w:val="en-US"/>
        </w:rPr>
        <w:t xml:space="preserve">FD: </w:t>
      </w:r>
      <w:r w:rsidR="00F2112D" w:rsidRPr="00DF76D6">
        <w:rPr>
          <w:i/>
          <w:lang w:val="en-US"/>
        </w:rPr>
        <w:t>b</w:t>
      </w:r>
      <w:r w:rsidR="00F2112D" w:rsidRPr="00DF76D6">
        <w:rPr>
          <w:lang w:val="en-US"/>
        </w:rPr>
        <w:t xml:space="preserve"> = 0.</w:t>
      </w:r>
      <w:r w:rsidR="003D590E" w:rsidRPr="00DF76D6">
        <w:rPr>
          <w:lang w:val="en-US"/>
        </w:rPr>
        <w:t>50</w:t>
      </w:r>
      <w:r w:rsidR="00F2112D" w:rsidRPr="00DF76D6">
        <w:rPr>
          <w:lang w:val="en-US"/>
        </w:rPr>
        <w:t xml:space="preserve">, </w:t>
      </w:r>
      <w:r w:rsidR="00F2112D" w:rsidRPr="00DF76D6">
        <w:rPr>
          <w:i/>
          <w:lang w:val="en-US"/>
        </w:rPr>
        <w:t>p</w:t>
      </w:r>
      <w:r w:rsidR="00F2112D" w:rsidRPr="00DF76D6">
        <w:rPr>
          <w:lang w:val="en-US"/>
        </w:rPr>
        <w:t xml:space="preserve"> </w:t>
      </w:r>
      <w:r w:rsidR="003D590E" w:rsidRPr="00DF76D6">
        <w:rPr>
          <w:lang w:val="en-US"/>
        </w:rPr>
        <w:t>&lt;</w:t>
      </w:r>
      <w:r w:rsidR="00F2112D" w:rsidRPr="00DF76D6">
        <w:rPr>
          <w:lang w:val="en-US"/>
        </w:rPr>
        <w:t xml:space="preserve"> .</w:t>
      </w:r>
      <w:r w:rsidR="003D590E" w:rsidRPr="00DF76D6">
        <w:rPr>
          <w:lang w:val="en-US"/>
        </w:rPr>
        <w:t>001</w:t>
      </w:r>
      <w:r w:rsidR="00F2112D" w:rsidRPr="00DF76D6">
        <w:rPr>
          <w:lang w:val="en-US"/>
        </w:rPr>
        <w:t>, SCI:</w:t>
      </w:r>
      <w:r w:rsidR="00F2112D" w:rsidRPr="00DF76D6">
        <w:rPr>
          <w:i/>
          <w:lang w:val="en-US"/>
        </w:rPr>
        <w:t xml:space="preserve"> b</w:t>
      </w:r>
      <w:r w:rsidR="00F2112D" w:rsidRPr="00DF76D6">
        <w:rPr>
          <w:lang w:val="en-US"/>
        </w:rPr>
        <w:t xml:space="preserve"> = </w:t>
      </w:r>
      <w:r w:rsidR="003D590E" w:rsidRPr="00DF76D6">
        <w:rPr>
          <w:lang w:val="en-US"/>
        </w:rPr>
        <w:t>-</w:t>
      </w:r>
      <w:r w:rsidR="00F2112D" w:rsidRPr="00DF76D6">
        <w:rPr>
          <w:lang w:val="en-US"/>
        </w:rPr>
        <w:t>0.</w:t>
      </w:r>
      <w:r w:rsidR="003D590E" w:rsidRPr="00DF76D6">
        <w:rPr>
          <w:lang w:val="en-US"/>
        </w:rPr>
        <w:t>35</w:t>
      </w:r>
      <w:r w:rsidR="00F2112D" w:rsidRPr="00DF76D6">
        <w:rPr>
          <w:lang w:val="en-US"/>
        </w:rPr>
        <w:t xml:space="preserve">, </w:t>
      </w:r>
      <w:r w:rsidR="00F2112D" w:rsidRPr="00DF76D6">
        <w:rPr>
          <w:i/>
          <w:lang w:val="en-US"/>
        </w:rPr>
        <w:t>p</w:t>
      </w:r>
      <w:r w:rsidR="00F2112D" w:rsidRPr="00DF76D6">
        <w:rPr>
          <w:lang w:val="en-US"/>
        </w:rPr>
        <w:t xml:space="preserve"> </w:t>
      </w:r>
      <w:r w:rsidR="003D590E" w:rsidRPr="00DF76D6">
        <w:rPr>
          <w:lang w:val="en-US"/>
        </w:rPr>
        <w:t>&lt;</w:t>
      </w:r>
      <w:r w:rsidR="00F2112D" w:rsidRPr="00DF76D6">
        <w:rPr>
          <w:lang w:val="en-US"/>
        </w:rPr>
        <w:t xml:space="preserve"> .</w:t>
      </w:r>
      <w:r w:rsidR="003D590E" w:rsidRPr="00DF76D6">
        <w:rPr>
          <w:lang w:val="en-US"/>
        </w:rPr>
        <w:t>001</w:t>
      </w:r>
      <w:r w:rsidR="00F2112D" w:rsidRPr="00DF76D6">
        <w:rPr>
          <w:lang w:val="en-US"/>
        </w:rPr>
        <w:t>, CO:</w:t>
      </w:r>
      <w:r w:rsidR="00F2112D" w:rsidRPr="00DF76D6">
        <w:rPr>
          <w:i/>
          <w:lang w:val="en-US"/>
        </w:rPr>
        <w:t xml:space="preserve"> b</w:t>
      </w:r>
      <w:r w:rsidR="00F2112D" w:rsidRPr="00DF76D6">
        <w:rPr>
          <w:lang w:val="en-US"/>
        </w:rPr>
        <w:t xml:space="preserve"> = -0.</w:t>
      </w:r>
      <w:r w:rsidR="003D590E" w:rsidRPr="00DF76D6">
        <w:rPr>
          <w:lang w:val="en-US"/>
        </w:rPr>
        <w:t>07</w:t>
      </w:r>
      <w:r w:rsidR="00F2112D" w:rsidRPr="00DF76D6">
        <w:rPr>
          <w:lang w:val="en-US"/>
        </w:rPr>
        <w:t xml:space="preserve">, </w:t>
      </w:r>
      <w:r w:rsidR="00F2112D" w:rsidRPr="00DF76D6">
        <w:rPr>
          <w:i/>
          <w:lang w:val="en-US"/>
        </w:rPr>
        <w:t>p</w:t>
      </w:r>
      <w:r w:rsidR="00F2112D" w:rsidRPr="00DF76D6">
        <w:rPr>
          <w:lang w:val="en-US"/>
        </w:rPr>
        <w:t xml:space="preserve"> = .</w:t>
      </w:r>
      <w:r w:rsidR="003D590E" w:rsidRPr="00DF76D6">
        <w:rPr>
          <w:lang w:val="en-US"/>
        </w:rPr>
        <w:t>310</w:t>
      </w:r>
      <w:r w:rsidR="00A44C42" w:rsidRPr="00DF76D6">
        <w:rPr>
          <w:lang w:val="en-US"/>
        </w:rPr>
        <w:t>;</w:t>
      </w:r>
      <w:r w:rsidR="00F2112D" w:rsidRPr="00DF76D6">
        <w:rPr>
          <w:lang w:val="en-US"/>
        </w:rPr>
        <w:t xml:space="preserve"> </w:t>
      </w:r>
      <w:r w:rsidRPr="00DF76D6">
        <w:rPr>
          <w:lang w:val="en-US"/>
        </w:rPr>
        <w:t xml:space="preserve">Table </w:t>
      </w:r>
      <w:r w:rsidR="00B2209D" w:rsidRPr="00DF76D6">
        <w:rPr>
          <w:lang w:val="en-US"/>
        </w:rPr>
        <w:t>2</w:t>
      </w:r>
      <w:r w:rsidRPr="00DF76D6">
        <w:rPr>
          <w:lang w:val="en-US"/>
        </w:rPr>
        <w:t>).</w:t>
      </w:r>
    </w:p>
    <w:p w14:paraId="4A74EF9C" w14:textId="77777777" w:rsidR="00311459" w:rsidRPr="00DF76D6" w:rsidRDefault="00311459" w:rsidP="00E658BE">
      <w:pPr>
        <w:spacing w:line="480" w:lineRule="auto"/>
        <w:rPr>
          <w:b/>
          <w:bCs/>
          <w:lang w:val="en-US"/>
        </w:rPr>
      </w:pPr>
    </w:p>
    <w:p w14:paraId="6BB4982D" w14:textId="2976B7C6" w:rsidR="00E658BE" w:rsidRPr="00DF76D6" w:rsidRDefault="00E658BE" w:rsidP="00E658BE">
      <w:pPr>
        <w:spacing w:line="480" w:lineRule="auto"/>
        <w:rPr>
          <w:b/>
          <w:bCs/>
          <w:lang w:val="en-US"/>
        </w:rPr>
      </w:pPr>
      <w:r w:rsidRPr="00DF76D6">
        <w:rPr>
          <w:b/>
          <w:bCs/>
          <w:lang w:val="en-US"/>
        </w:rPr>
        <w:t xml:space="preserve">Table </w:t>
      </w:r>
      <w:r w:rsidR="00B2209D" w:rsidRPr="00DF76D6">
        <w:rPr>
          <w:b/>
          <w:bCs/>
          <w:lang w:val="en-US"/>
        </w:rPr>
        <w:t>2</w:t>
      </w:r>
    </w:p>
    <w:p w14:paraId="0A3EE984" w14:textId="053D1731" w:rsidR="00E658BE" w:rsidRPr="00DF76D6" w:rsidRDefault="00E658BE" w:rsidP="00E658BE">
      <w:pPr>
        <w:spacing w:line="480" w:lineRule="auto"/>
        <w:rPr>
          <w:i/>
          <w:iCs/>
          <w:lang w:val="en-US"/>
        </w:rPr>
      </w:pPr>
      <w:r w:rsidRPr="00DF76D6">
        <w:rPr>
          <w:i/>
          <w:iCs/>
          <w:lang w:val="en-US"/>
        </w:rPr>
        <w:t>Regression Model Results Predicting Subjective Professional Success (</w:t>
      </w:r>
      <w:r w:rsidR="00962AED" w:rsidRPr="00DF76D6">
        <w:rPr>
          <w:i/>
          <w:iCs/>
          <w:lang w:val="en-US"/>
        </w:rPr>
        <w:t>T0</w:t>
      </w:r>
      <w:r w:rsidRPr="00DF76D6">
        <w:rPr>
          <w:i/>
          <w:iCs/>
          <w:lang w:val="en-US"/>
        </w:rPr>
        <w:t xml:space="preserve">) </w:t>
      </w:r>
    </w:p>
    <w:tbl>
      <w:tblPr>
        <w:tblW w:w="976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43"/>
        <w:gridCol w:w="260"/>
        <w:gridCol w:w="1016"/>
        <w:gridCol w:w="1559"/>
        <w:gridCol w:w="1195"/>
        <w:gridCol w:w="350"/>
        <w:gridCol w:w="993"/>
        <w:gridCol w:w="1544"/>
        <w:gridCol w:w="883"/>
        <w:gridCol w:w="124"/>
      </w:tblGrid>
      <w:tr w:rsidR="00E658BE" w:rsidRPr="00DF76D6" w14:paraId="250840D0" w14:textId="77777777" w:rsidTr="00E658BE">
        <w:trPr>
          <w:gridAfter w:val="1"/>
          <w:wAfter w:w="124" w:type="dxa"/>
        </w:trPr>
        <w:tc>
          <w:tcPr>
            <w:tcW w:w="2103" w:type="dxa"/>
            <w:gridSpan w:val="2"/>
            <w:tcBorders>
              <w:top w:val="double" w:sz="6" w:space="0" w:color="auto"/>
            </w:tcBorders>
            <w:shd w:val="clear" w:color="auto" w:fill="FFFFFF"/>
            <w:tcMar>
              <w:top w:w="113" w:type="dxa"/>
              <w:left w:w="113" w:type="dxa"/>
              <w:bottom w:w="113" w:type="dxa"/>
              <w:right w:w="113" w:type="dxa"/>
            </w:tcMar>
            <w:vAlign w:val="center"/>
            <w:hideMark/>
          </w:tcPr>
          <w:p w14:paraId="2A912779" w14:textId="77777777" w:rsidR="00E658BE" w:rsidRPr="00DF76D6" w:rsidRDefault="00E658BE" w:rsidP="00DC6C0E">
            <w:r w:rsidRPr="00DF76D6">
              <w:t> </w:t>
            </w:r>
          </w:p>
        </w:tc>
        <w:tc>
          <w:tcPr>
            <w:tcW w:w="3770" w:type="dxa"/>
            <w:gridSpan w:val="3"/>
            <w:tcBorders>
              <w:top w:val="double" w:sz="6" w:space="0" w:color="auto"/>
            </w:tcBorders>
            <w:shd w:val="clear" w:color="auto" w:fill="FFFFFF"/>
            <w:tcMar>
              <w:top w:w="113" w:type="dxa"/>
              <w:left w:w="113" w:type="dxa"/>
              <w:bottom w:w="113" w:type="dxa"/>
              <w:right w:w="113" w:type="dxa"/>
            </w:tcMar>
            <w:vAlign w:val="center"/>
            <w:hideMark/>
          </w:tcPr>
          <w:p w14:paraId="1DA4217B" w14:textId="48A63DFA" w:rsidR="00E658BE" w:rsidRPr="00DF76D6" w:rsidRDefault="00E658BE" w:rsidP="00DC6C0E">
            <w:r w:rsidRPr="00DF76D6">
              <w:t xml:space="preserve">Subjective Professional Success </w:t>
            </w:r>
            <w:r w:rsidR="00962AED" w:rsidRPr="00DF76D6">
              <w:t>T0</w:t>
            </w:r>
          </w:p>
        </w:tc>
        <w:tc>
          <w:tcPr>
            <w:tcW w:w="3770" w:type="dxa"/>
            <w:gridSpan w:val="4"/>
            <w:tcBorders>
              <w:top w:val="double" w:sz="6" w:space="0" w:color="auto"/>
            </w:tcBorders>
            <w:shd w:val="clear" w:color="auto" w:fill="FFFFFF"/>
            <w:tcMar>
              <w:top w:w="113" w:type="dxa"/>
              <w:left w:w="113" w:type="dxa"/>
              <w:bottom w:w="113" w:type="dxa"/>
              <w:right w:w="113" w:type="dxa"/>
            </w:tcMar>
            <w:vAlign w:val="center"/>
            <w:hideMark/>
          </w:tcPr>
          <w:p w14:paraId="3CA51AF7" w14:textId="3CEA796C" w:rsidR="00E658BE" w:rsidRPr="00DF76D6" w:rsidRDefault="00E658BE" w:rsidP="00DC6C0E">
            <w:r w:rsidRPr="00DF76D6">
              <w:t xml:space="preserve">Subjective Professional Success </w:t>
            </w:r>
            <w:r w:rsidR="00962AED" w:rsidRPr="00DF76D6">
              <w:t>T0</w:t>
            </w:r>
          </w:p>
        </w:tc>
      </w:tr>
      <w:tr w:rsidR="00E658BE" w:rsidRPr="00DF76D6" w14:paraId="5A45C97B" w14:textId="77777777" w:rsidTr="00E658BE">
        <w:tc>
          <w:tcPr>
            <w:tcW w:w="1843" w:type="dxa"/>
            <w:tcBorders>
              <w:bottom w:val="single" w:sz="6" w:space="0" w:color="auto"/>
            </w:tcBorders>
            <w:shd w:val="clear" w:color="auto" w:fill="FFFFFF"/>
            <w:vAlign w:val="center"/>
            <w:hideMark/>
          </w:tcPr>
          <w:p w14:paraId="48AB1F30" w14:textId="77777777" w:rsidR="00E658BE" w:rsidRPr="00DF76D6" w:rsidRDefault="00E658BE" w:rsidP="00DC6C0E">
            <w:pPr>
              <w:jc w:val="center"/>
              <w:rPr>
                <w:i/>
                <w:iCs/>
              </w:rPr>
            </w:pPr>
            <w:r w:rsidRPr="00DF76D6">
              <w:rPr>
                <w:i/>
                <w:iCs/>
              </w:rPr>
              <w:t>Predictors</w:t>
            </w:r>
          </w:p>
        </w:tc>
        <w:tc>
          <w:tcPr>
            <w:tcW w:w="1276" w:type="dxa"/>
            <w:gridSpan w:val="2"/>
            <w:tcBorders>
              <w:bottom w:val="single" w:sz="6" w:space="0" w:color="auto"/>
            </w:tcBorders>
            <w:shd w:val="clear" w:color="auto" w:fill="FFFFFF"/>
            <w:vAlign w:val="center"/>
            <w:hideMark/>
          </w:tcPr>
          <w:p w14:paraId="67D8540B" w14:textId="77777777" w:rsidR="00E658BE" w:rsidRPr="00DF76D6" w:rsidRDefault="00E658BE" w:rsidP="00DC6C0E">
            <w:pPr>
              <w:jc w:val="center"/>
              <w:rPr>
                <w:i/>
                <w:iCs/>
              </w:rPr>
            </w:pPr>
            <w:r w:rsidRPr="00DF76D6">
              <w:rPr>
                <w:i/>
                <w:iCs/>
              </w:rPr>
              <w:t>Estimates</w:t>
            </w:r>
          </w:p>
        </w:tc>
        <w:tc>
          <w:tcPr>
            <w:tcW w:w="1559" w:type="dxa"/>
            <w:tcBorders>
              <w:bottom w:val="single" w:sz="6" w:space="0" w:color="auto"/>
            </w:tcBorders>
            <w:shd w:val="clear" w:color="auto" w:fill="FFFFFF"/>
            <w:vAlign w:val="center"/>
            <w:hideMark/>
          </w:tcPr>
          <w:p w14:paraId="711D2181" w14:textId="5DBC85FB" w:rsidR="00E658BE" w:rsidRPr="00DF76D6" w:rsidRDefault="00405881" w:rsidP="00DC6C0E">
            <w:pPr>
              <w:jc w:val="center"/>
              <w:rPr>
                <w:i/>
                <w:iCs/>
              </w:rPr>
            </w:pPr>
            <w:r w:rsidRPr="00DF76D6">
              <w:rPr>
                <w:i/>
                <w:iCs/>
              </w:rPr>
              <w:t xml:space="preserve">95% </w:t>
            </w:r>
            <w:r w:rsidR="00E658BE" w:rsidRPr="00DF76D6">
              <w:rPr>
                <w:i/>
                <w:iCs/>
              </w:rPr>
              <w:t>CI</w:t>
            </w:r>
          </w:p>
        </w:tc>
        <w:tc>
          <w:tcPr>
            <w:tcW w:w="1545" w:type="dxa"/>
            <w:gridSpan w:val="2"/>
            <w:tcBorders>
              <w:bottom w:val="single" w:sz="6" w:space="0" w:color="auto"/>
            </w:tcBorders>
            <w:shd w:val="clear" w:color="auto" w:fill="FFFFFF"/>
            <w:vAlign w:val="center"/>
            <w:hideMark/>
          </w:tcPr>
          <w:p w14:paraId="059B4734" w14:textId="77777777" w:rsidR="00E658BE" w:rsidRPr="00DF76D6" w:rsidRDefault="00E658BE" w:rsidP="00DC6C0E">
            <w:pPr>
              <w:jc w:val="center"/>
              <w:rPr>
                <w:i/>
                <w:iCs/>
              </w:rPr>
            </w:pPr>
            <w:r w:rsidRPr="00DF76D6">
              <w:rPr>
                <w:i/>
                <w:iCs/>
              </w:rPr>
              <w:t>p</w:t>
            </w:r>
          </w:p>
        </w:tc>
        <w:tc>
          <w:tcPr>
            <w:tcW w:w="993" w:type="dxa"/>
            <w:tcBorders>
              <w:bottom w:val="single" w:sz="6" w:space="0" w:color="auto"/>
            </w:tcBorders>
            <w:shd w:val="clear" w:color="auto" w:fill="FFFFFF"/>
            <w:vAlign w:val="center"/>
            <w:hideMark/>
          </w:tcPr>
          <w:p w14:paraId="31075AC0" w14:textId="77777777" w:rsidR="00E658BE" w:rsidRPr="00DF76D6" w:rsidRDefault="00E658BE" w:rsidP="00DC6C0E">
            <w:pPr>
              <w:jc w:val="center"/>
              <w:rPr>
                <w:i/>
                <w:iCs/>
              </w:rPr>
            </w:pPr>
            <w:r w:rsidRPr="00DF76D6">
              <w:rPr>
                <w:i/>
                <w:iCs/>
              </w:rPr>
              <w:t>Estimates</w:t>
            </w:r>
          </w:p>
        </w:tc>
        <w:tc>
          <w:tcPr>
            <w:tcW w:w="1544" w:type="dxa"/>
            <w:tcBorders>
              <w:bottom w:val="single" w:sz="6" w:space="0" w:color="auto"/>
            </w:tcBorders>
            <w:shd w:val="clear" w:color="auto" w:fill="FFFFFF"/>
            <w:vAlign w:val="center"/>
            <w:hideMark/>
          </w:tcPr>
          <w:p w14:paraId="02314ED2" w14:textId="7F00FF8D" w:rsidR="00E658BE" w:rsidRPr="00DF76D6" w:rsidRDefault="00405881" w:rsidP="00DC6C0E">
            <w:pPr>
              <w:jc w:val="center"/>
              <w:rPr>
                <w:i/>
                <w:iCs/>
              </w:rPr>
            </w:pPr>
            <w:r w:rsidRPr="00DF76D6">
              <w:rPr>
                <w:i/>
                <w:iCs/>
              </w:rPr>
              <w:t xml:space="preserve">95% </w:t>
            </w:r>
            <w:r w:rsidR="00E658BE" w:rsidRPr="00DF76D6">
              <w:rPr>
                <w:i/>
                <w:iCs/>
              </w:rPr>
              <w:t>CI</w:t>
            </w:r>
          </w:p>
        </w:tc>
        <w:tc>
          <w:tcPr>
            <w:tcW w:w="1007" w:type="dxa"/>
            <w:gridSpan w:val="2"/>
            <w:tcBorders>
              <w:bottom w:val="single" w:sz="6" w:space="0" w:color="auto"/>
            </w:tcBorders>
            <w:shd w:val="clear" w:color="auto" w:fill="FFFFFF"/>
            <w:vAlign w:val="center"/>
            <w:hideMark/>
          </w:tcPr>
          <w:p w14:paraId="38A98450" w14:textId="77777777" w:rsidR="00E658BE" w:rsidRPr="00DF76D6" w:rsidRDefault="00E658BE" w:rsidP="00DC6C0E">
            <w:pPr>
              <w:jc w:val="center"/>
              <w:rPr>
                <w:i/>
                <w:iCs/>
              </w:rPr>
            </w:pPr>
            <w:r w:rsidRPr="00DF76D6">
              <w:rPr>
                <w:i/>
                <w:iCs/>
              </w:rPr>
              <w:t>p</w:t>
            </w:r>
          </w:p>
        </w:tc>
      </w:tr>
      <w:tr w:rsidR="00E658BE" w:rsidRPr="00DF76D6" w14:paraId="4F5898EF" w14:textId="77777777" w:rsidTr="00E658BE">
        <w:tc>
          <w:tcPr>
            <w:tcW w:w="1843" w:type="dxa"/>
            <w:shd w:val="clear" w:color="auto" w:fill="FFFFFF"/>
            <w:tcMar>
              <w:top w:w="113" w:type="dxa"/>
              <w:left w:w="113" w:type="dxa"/>
              <w:bottom w:w="113" w:type="dxa"/>
              <w:right w:w="113" w:type="dxa"/>
            </w:tcMar>
            <w:hideMark/>
          </w:tcPr>
          <w:p w14:paraId="424F4B0D" w14:textId="77777777" w:rsidR="00E658BE" w:rsidRPr="00DF76D6" w:rsidRDefault="00E658BE" w:rsidP="00DC6C0E">
            <w:r w:rsidRPr="00DF76D6">
              <w:t>(Intercept)</w:t>
            </w:r>
          </w:p>
        </w:tc>
        <w:tc>
          <w:tcPr>
            <w:tcW w:w="1276" w:type="dxa"/>
            <w:gridSpan w:val="2"/>
            <w:shd w:val="clear" w:color="auto" w:fill="FFFFFF"/>
            <w:tcMar>
              <w:top w:w="113" w:type="dxa"/>
              <w:left w:w="113" w:type="dxa"/>
              <w:bottom w:w="113" w:type="dxa"/>
              <w:right w:w="113" w:type="dxa"/>
            </w:tcMar>
            <w:hideMark/>
          </w:tcPr>
          <w:p w14:paraId="76FF039E" w14:textId="77777777" w:rsidR="00E658BE" w:rsidRPr="00DF76D6" w:rsidRDefault="00E658BE" w:rsidP="00DC6C0E">
            <w:r w:rsidRPr="00DF76D6">
              <w:t>9.53</w:t>
            </w:r>
          </w:p>
        </w:tc>
        <w:tc>
          <w:tcPr>
            <w:tcW w:w="1559" w:type="dxa"/>
            <w:shd w:val="clear" w:color="auto" w:fill="FFFFFF"/>
            <w:tcMar>
              <w:top w:w="113" w:type="dxa"/>
              <w:left w:w="113" w:type="dxa"/>
              <w:bottom w:w="113" w:type="dxa"/>
              <w:right w:w="113" w:type="dxa"/>
            </w:tcMar>
            <w:hideMark/>
          </w:tcPr>
          <w:p w14:paraId="303AB2B2" w14:textId="77777777" w:rsidR="00E658BE" w:rsidRPr="00DF76D6" w:rsidRDefault="00E658BE" w:rsidP="00DC6C0E">
            <w:r w:rsidRPr="00DF76D6">
              <w:t>8.84 – 10.22</w:t>
            </w:r>
          </w:p>
        </w:tc>
        <w:tc>
          <w:tcPr>
            <w:tcW w:w="1545" w:type="dxa"/>
            <w:gridSpan w:val="2"/>
            <w:shd w:val="clear" w:color="auto" w:fill="FFFFFF"/>
            <w:tcMar>
              <w:top w:w="113" w:type="dxa"/>
              <w:left w:w="113" w:type="dxa"/>
              <w:bottom w:w="113" w:type="dxa"/>
              <w:right w:w="113" w:type="dxa"/>
            </w:tcMar>
            <w:hideMark/>
          </w:tcPr>
          <w:p w14:paraId="56E61886" w14:textId="77777777" w:rsidR="00E658BE" w:rsidRPr="00DF76D6" w:rsidRDefault="00E658BE" w:rsidP="00DC6C0E">
            <w:r w:rsidRPr="00DF76D6">
              <w:t>&lt;.001</w:t>
            </w:r>
          </w:p>
        </w:tc>
        <w:tc>
          <w:tcPr>
            <w:tcW w:w="993" w:type="dxa"/>
            <w:shd w:val="clear" w:color="auto" w:fill="FFFFFF"/>
            <w:tcMar>
              <w:top w:w="113" w:type="dxa"/>
              <w:left w:w="113" w:type="dxa"/>
              <w:bottom w:w="113" w:type="dxa"/>
              <w:right w:w="113" w:type="dxa"/>
            </w:tcMar>
            <w:hideMark/>
          </w:tcPr>
          <w:p w14:paraId="5447BFEB" w14:textId="77777777" w:rsidR="00E658BE" w:rsidRPr="00DF76D6" w:rsidRDefault="00E658BE" w:rsidP="00DC6C0E">
            <w:r w:rsidRPr="00DF76D6">
              <w:t>9.12</w:t>
            </w:r>
          </w:p>
        </w:tc>
        <w:tc>
          <w:tcPr>
            <w:tcW w:w="1544" w:type="dxa"/>
            <w:shd w:val="clear" w:color="auto" w:fill="FFFFFF"/>
            <w:tcMar>
              <w:top w:w="113" w:type="dxa"/>
              <w:left w:w="113" w:type="dxa"/>
              <w:bottom w:w="113" w:type="dxa"/>
              <w:right w:w="113" w:type="dxa"/>
            </w:tcMar>
            <w:hideMark/>
          </w:tcPr>
          <w:p w14:paraId="5F9A8225" w14:textId="77777777" w:rsidR="00E658BE" w:rsidRPr="00DF76D6" w:rsidRDefault="00E658BE" w:rsidP="00DC6C0E">
            <w:r w:rsidRPr="00DF76D6">
              <w:t>8.17 – 10.06</w:t>
            </w:r>
          </w:p>
        </w:tc>
        <w:tc>
          <w:tcPr>
            <w:tcW w:w="1007" w:type="dxa"/>
            <w:gridSpan w:val="2"/>
            <w:shd w:val="clear" w:color="auto" w:fill="FFFFFF"/>
            <w:tcMar>
              <w:top w:w="113" w:type="dxa"/>
              <w:left w:w="113" w:type="dxa"/>
              <w:bottom w:w="113" w:type="dxa"/>
              <w:right w:w="113" w:type="dxa"/>
            </w:tcMar>
            <w:hideMark/>
          </w:tcPr>
          <w:p w14:paraId="457FB53C" w14:textId="77777777" w:rsidR="00E658BE" w:rsidRPr="00DF76D6" w:rsidRDefault="00E658BE" w:rsidP="00DC6C0E">
            <w:r w:rsidRPr="00DF76D6">
              <w:t>&lt;.001</w:t>
            </w:r>
          </w:p>
        </w:tc>
      </w:tr>
      <w:tr w:rsidR="00E658BE" w:rsidRPr="00DF76D6" w14:paraId="44AAE221" w14:textId="77777777" w:rsidTr="00E658BE">
        <w:tc>
          <w:tcPr>
            <w:tcW w:w="1843" w:type="dxa"/>
            <w:shd w:val="clear" w:color="auto" w:fill="FFFFFF"/>
            <w:tcMar>
              <w:top w:w="113" w:type="dxa"/>
              <w:left w:w="113" w:type="dxa"/>
              <w:bottom w:w="113" w:type="dxa"/>
              <w:right w:w="113" w:type="dxa"/>
            </w:tcMar>
            <w:hideMark/>
          </w:tcPr>
          <w:p w14:paraId="14EFF65F" w14:textId="77777777" w:rsidR="00E658BE" w:rsidRPr="00DF76D6" w:rsidRDefault="00E658BE" w:rsidP="00DC6C0E">
            <w:r w:rsidRPr="00DF76D6">
              <w:t>SCI</w:t>
            </w:r>
          </w:p>
        </w:tc>
        <w:tc>
          <w:tcPr>
            <w:tcW w:w="1276" w:type="dxa"/>
            <w:gridSpan w:val="2"/>
            <w:shd w:val="clear" w:color="auto" w:fill="FFFFFF"/>
            <w:tcMar>
              <w:top w:w="113" w:type="dxa"/>
              <w:left w:w="113" w:type="dxa"/>
              <w:bottom w:w="113" w:type="dxa"/>
              <w:right w:w="113" w:type="dxa"/>
            </w:tcMar>
            <w:hideMark/>
          </w:tcPr>
          <w:p w14:paraId="54CB636A" w14:textId="77777777" w:rsidR="00E658BE" w:rsidRPr="00DF76D6" w:rsidRDefault="00E658BE" w:rsidP="00DC6C0E">
            <w:r w:rsidRPr="00DF76D6">
              <w:t>-0.36</w:t>
            </w:r>
          </w:p>
        </w:tc>
        <w:tc>
          <w:tcPr>
            <w:tcW w:w="1559" w:type="dxa"/>
            <w:shd w:val="clear" w:color="auto" w:fill="FFFFFF"/>
            <w:tcMar>
              <w:top w:w="113" w:type="dxa"/>
              <w:left w:w="113" w:type="dxa"/>
              <w:bottom w:w="113" w:type="dxa"/>
              <w:right w:w="113" w:type="dxa"/>
            </w:tcMar>
            <w:hideMark/>
          </w:tcPr>
          <w:p w14:paraId="19B1CF99" w14:textId="77777777" w:rsidR="00E658BE" w:rsidRPr="00DF76D6" w:rsidRDefault="00E658BE" w:rsidP="00DC6C0E">
            <w:r w:rsidRPr="00DF76D6">
              <w:t>-0.49 – -0.23</w:t>
            </w:r>
          </w:p>
        </w:tc>
        <w:tc>
          <w:tcPr>
            <w:tcW w:w="1545" w:type="dxa"/>
            <w:gridSpan w:val="2"/>
            <w:shd w:val="clear" w:color="auto" w:fill="FFFFFF"/>
            <w:tcMar>
              <w:top w:w="113" w:type="dxa"/>
              <w:left w:w="113" w:type="dxa"/>
              <w:bottom w:w="113" w:type="dxa"/>
              <w:right w:w="113" w:type="dxa"/>
            </w:tcMar>
            <w:hideMark/>
          </w:tcPr>
          <w:p w14:paraId="5575DE3F" w14:textId="77777777" w:rsidR="00E658BE" w:rsidRPr="00DF76D6" w:rsidRDefault="00E658BE" w:rsidP="00DC6C0E">
            <w:r w:rsidRPr="00DF76D6">
              <w:t>&lt;.001</w:t>
            </w:r>
          </w:p>
        </w:tc>
        <w:tc>
          <w:tcPr>
            <w:tcW w:w="993" w:type="dxa"/>
            <w:shd w:val="clear" w:color="auto" w:fill="FFFFFF"/>
            <w:tcMar>
              <w:top w:w="113" w:type="dxa"/>
              <w:left w:w="113" w:type="dxa"/>
              <w:bottom w:w="113" w:type="dxa"/>
              <w:right w:w="113" w:type="dxa"/>
            </w:tcMar>
            <w:hideMark/>
          </w:tcPr>
          <w:p w14:paraId="25DC0389" w14:textId="77777777" w:rsidR="00E658BE" w:rsidRPr="00DF76D6" w:rsidRDefault="00E658BE" w:rsidP="00DC6C0E">
            <w:r w:rsidRPr="00DF76D6">
              <w:t>-0.35</w:t>
            </w:r>
          </w:p>
        </w:tc>
        <w:tc>
          <w:tcPr>
            <w:tcW w:w="1544" w:type="dxa"/>
            <w:shd w:val="clear" w:color="auto" w:fill="FFFFFF"/>
            <w:tcMar>
              <w:top w:w="113" w:type="dxa"/>
              <w:left w:w="113" w:type="dxa"/>
              <w:bottom w:w="113" w:type="dxa"/>
              <w:right w:w="113" w:type="dxa"/>
            </w:tcMar>
            <w:hideMark/>
          </w:tcPr>
          <w:p w14:paraId="048060C9" w14:textId="77777777" w:rsidR="00E658BE" w:rsidRPr="00DF76D6" w:rsidRDefault="00E658BE" w:rsidP="00DC6C0E">
            <w:r w:rsidRPr="00DF76D6">
              <w:t>-0.48 – -0.21</w:t>
            </w:r>
          </w:p>
        </w:tc>
        <w:tc>
          <w:tcPr>
            <w:tcW w:w="1007" w:type="dxa"/>
            <w:gridSpan w:val="2"/>
            <w:shd w:val="clear" w:color="auto" w:fill="FFFFFF"/>
            <w:tcMar>
              <w:top w:w="113" w:type="dxa"/>
              <w:left w:w="113" w:type="dxa"/>
              <w:bottom w:w="113" w:type="dxa"/>
              <w:right w:w="113" w:type="dxa"/>
            </w:tcMar>
            <w:hideMark/>
          </w:tcPr>
          <w:p w14:paraId="4C0DB378" w14:textId="77777777" w:rsidR="00E658BE" w:rsidRPr="00DF76D6" w:rsidRDefault="00E658BE" w:rsidP="00DC6C0E">
            <w:r w:rsidRPr="00DF76D6">
              <w:t>&lt;.001</w:t>
            </w:r>
          </w:p>
        </w:tc>
      </w:tr>
      <w:tr w:rsidR="00E658BE" w:rsidRPr="00DF76D6" w14:paraId="16A846DF" w14:textId="77777777" w:rsidTr="00E658BE">
        <w:tc>
          <w:tcPr>
            <w:tcW w:w="1843" w:type="dxa"/>
            <w:shd w:val="clear" w:color="auto" w:fill="FFFFFF"/>
            <w:tcMar>
              <w:top w:w="113" w:type="dxa"/>
              <w:left w:w="113" w:type="dxa"/>
              <w:bottom w:w="113" w:type="dxa"/>
              <w:right w:w="113" w:type="dxa"/>
            </w:tcMar>
            <w:hideMark/>
          </w:tcPr>
          <w:p w14:paraId="6AB1D62A" w14:textId="77777777" w:rsidR="00E658BE" w:rsidRPr="00DF76D6" w:rsidRDefault="00E658BE" w:rsidP="00DC6C0E">
            <w:r w:rsidRPr="00DF76D6">
              <w:t>FD</w:t>
            </w:r>
          </w:p>
        </w:tc>
        <w:tc>
          <w:tcPr>
            <w:tcW w:w="1276" w:type="dxa"/>
            <w:gridSpan w:val="2"/>
            <w:shd w:val="clear" w:color="auto" w:fill="FFFFFF"/>
            <w:tcMar>
              <w:top w:w="113" w:type="dxa"/>
              <w:left w:w="113" w:type="dxa"/>
              <w:bottom w:w="113" w:type="dxa"/>
              <w:right w:w="113" w:type="dxa"/>
            </w:tcMar>
            <w:hideMark/>
          </w:tcPr>
          <w:p w14:paraId="437202B7" w14:textId="77777777" w:rsidR="00E658BE" w:rsidRPr="00DF76D6" w:rsidRDefault="00E658BE" w:rsidP="00DC6C0E">
            <w:r w:rsidRPr="00DF76D6">
              <w:t>0.50</w:t>
            </w:r>
          </w:p>
        </w:tc>
        <w:tc>
          <w:tcPr>
            <w:tcW w:w="1559" w:type="dxa"/>
            <w:shd w:val="clear" w:color="auto" w:fill="FFFFFF"/>
            <w:tcMar>
              <w:top w:w="113" w:type="dxa"/>
              <w:left w:w="113" w:type="dxa"/>
              <w:bottom w:w="113" w:type="dxa"/>
              <w:right w:w="113" w:type="dxa"/>
            </w:tcMar>
            <w:hideMark/>
          </w:tcPr>
          <w:p w14:paraId="07DF112F" w14:textId="77777777" w:rsidR="00E658BE" w:rsidRPr="00DF76D6" w:rsidRDefault="00E658BE" w:rsidP="00DC6C0E">
            <w:r w:rsidRPr="00DF76D6">
              <w:t>0.39 – 0.62</w:t>
            </w:r>
          </w:p>
        </w:tc>
        <w:tc>
          <w:tcPr>
            <w:tcW w:w="1545" w:type="dxa"/>
            <w:gridSpan w:val="2"/>
            <w:shd w:val="clear" w:color="auto" w:fill="FFFFFF"/>
            <w:tcMar>
              <w:top w:w="113" w:type="dxa"/>
              <w:left w:w="113" w:type="dxa"/>
              <w:bottom w:w="113" w:type="dxa"/>
              <w:right w:w="113" w:type="dxa"/>
            </w:tcMar>
            <w:hideMark/>
          </w:tcPr>
          <w:p w14:paraId="13A2DE5E" w14:textId="77777777" w:rsidR="00E658BE" w:rsidRPr="00DF76D6" w:rsidRDefault="00E658BE" w:rsidP="00DC6C0E">
            <w:r w:rsidRPr="00DF76D6">
              <w:t>&lt;.001</w:t>
            </w:r>
          </w:p>
        </w:tc>
        <w:tc>
          <w:tcPr>
            <w:tcW w:w="993" w:type="dxa"/>
            <w:shd w:val="clear" w:color="auto" w:fill="FFFFFF"/>
            <w:tcMar>
              <w:top w:w="113" w:type="dxa"/>
              <w:left w:w="113" w:type="dxa"/>
              <w:bottom w:w="113" w:type="dxa"/>
              <w:right w:w="113" w:type="dxa"/>
            </w:tcMar>
            <w:hideMark/>
          </w:tcPr>
          <w:p w14:paraId="6A3968A7" w14:textId="77777777" w:rsidR="00E658BE" w:rsidRPr="00DF76D6" w:rsidRDefault="00E658BE" w:rsidP="00DC6C0E">
            <w:r w:rsidRPr="00DF76D6">
              <w:t>0.50</w:t>
            </w:r>
          </w:p>
        </w:tc>
        <w:tc>
          <w:tcPr>
            <w:tcW w:w="1544" w:type="dxa"/>
            <w:shd w:val="clear" w:color="auto" w:fill="FFFFFF"/>
            <w:tcMar>
              <w:top w:w="113" w:type="dxa"/>
              <w:left w:w="113" w:type="dxa"/>
              <w:bottom w:w="113" w:type="dxa"/>
              <w:right w:w="113" w:type="dxa"/>
            </w:tcMar>
            <w:hideMark/>
          </w:tcPr>
          <w:p w14:paraId="3770CAD3" w14:textId="77777777" w:rsidR="00E658BE" w:rsidRPr="00DF76D6" w:rsidRDefault="00E658BE" w:rsidP="00DC6C0E">
            <w:r w:rsidRPr="00DF76D6">
              <w:t>0.39 – 0.62</w:t>
            </w:r>
          </w:p>
        </w:tc>
        <w:tc>
          <w:tcPr>
            <w:tcW w:w="1007" w:type="dxa"/>
            <w:gridSpan w:val="2"/>
            <w:shd w:val="clear" w:color="auto" w:fill="FFFFFF"/>
            <w:tcMar>
              <w:top w:w="113" w:type="dxa"/>
              <w:left w:w="113" w:type="dxa"/>
              <w:bottom w:w="113" w:type="dxa"/>
              <w:right w:w="113" w:type="dxa"/>
            </w:tcMar>
            <w:hideMark/>
          </w:tcPr>
          <w:p w14:paraId="7D21D9AA" w14:textId="77777777" w:rsidR="00E658BE" w:rsidRPr="00DF76D6" w:rsidRDefault="00E658BE" w:rsidP="00DC6C0E">
            <w:r w:rsidRPr="00DF76D6">
              <w:t>&lt;.001</w:t>
            </w:r>
          </w:p>
        </w:tc>
      </w:tr>
      <w:tr w:rsidR="00E658BE" w:rsidRPr="00DF76D6" w14:paraId="602F21C8" w14:textId="77777777" w:rsidTr="00E658BE">
        <w:tc>
          <w:tcPr>
            <w:tcW w:w="1843" w:type="dxa"/>
            <w:shd w:val="clear" w:color="auto" w:fill="FFFFFF"/>
            <w:tcMar>
              <w:top w:w="113" w:type="dxa"/>
              <w:left w:w="113" w:type="dxa"/>
              <w:bottom w:w="113" w:type="dxa"/>
              <w:right w:w="113" w:type="dxa"/>
            </w:tcMar>
            <w:hideMark/>
          </w:tcPr>
          <w:p w14:paraId="50B39315" w14:textId="77777777" w:rsidR="00E658BE" w:rsidRPr="00DF76D6" w:rsidRDefault="00E658BE" w:rsidP="00DC6C0E">
            <w:r w:rsidRPr="00DF76D6">
              <w:t>CO</w:t>
            </w:r>
          </w:p>
        </w:tc>
        <w:tc>
          <w:tcPr>
            <w:tcW w:w="1276" w:type="dxa"/>
            <w:gridSpan w:val="2"/>
            <w:shd w:val="clear" w:color="auto" w:fill="FFFFFF"/>
            <w:tcMar>
              <w:top w:w="113" w:type="dxa"/>
              <w:left w:w="113" w:type="dxa"/>
              <w:bottom w:w="113" w:type="dxa"/>
              <w:right w:w="113" w:type="dxa"/>
            </w:tcMar>
            <w:hideMark/>
          </w:tcPr>
          <w:p w14:paraId="141E5DB4" w14:textId="77777777" w:rsidR="00E658BE" w:rsidRPr="00DF76D6" w:rsidRDefault="00E658BE" w:rsidP="00DC6C0E">
            <w:r w:rsidRPr="00DF76D6">
              <w:t>-0.08</w:t>
            </w:r>
          </w:p>
        </w:tc>
        <w:tc>
          <w:tcPr>
            <w:tcW w:w="1559" w:type="dxa"/>
            <w:shd w:val="clear" w:color="auto" w:fill="FFFFFF"/>
            <w:tcMar>
              <w:top w:w="113" w:type="dxa"/>
              <w:left w:w="113" w:type="dxa"/>
              <w:bottom w:w="113" w:type="dxa"/>
              <w:right w:w="113" w:type="dxa"/>
            </w:tcMar>
            <w:hideMark/>
          </w:tcPr>
          <w:p w14:paraId="6BFD8A65" w14:textId="77777777" w:rsidR="00E658BE" w:rsidRPr="00DF76D6" w:rsidRDefault="00E658BE" w:rsidP="00DC6C0E">
            <w:r w:rsidRPr="00DF76D6">
              <w:t>-0.21 – 0.05</w:t>
            </w:r>
          </w:p>
        </w:tc>
        <w:tc>
          <w:tcPr>
            <w:tcW w:w="1545" w:type="dxa"/>
            <w:gridSpan w:val="2"/>
            <w:shd w:val="clear" w:color="auto" w:fill="FFFFFF"/>
            <w:tcMar>
              <w:top w:w="113" w:type="dxa"/>
              <w:left w:w="113" w:type="dxa"/>
              <w:bottom w:w="113" w:type="dxa"/>
              <w:right w:w="113" w:type="dxa"/>
            </w:tcMar>
            <w:hideMark/>
          </w:tcPr>
          <w:p w14:paraId="78B333E2" w14:textId="77777777" w:rsidR="00E658BE" w:rsidRPr="00DF76D6" w:rsidRDefault="00E658BE" w:rsidP="00DC6C0E">
            <w:r w:rsidRPr="00DF76D6">
              <w:t>.224</w:t>
            </w:r>
          </w:p>
        </w:tc>
        <w:tc>
          <w:tcPr>
            <w:tcW w:w="993" w:type="dxa"/>
            <w:shd w:val="clear" w:color="auto" w:fill="FFFFFF"/>
            <w:tcMar>
              <w:top w:w="113" w:type="dxa"/>
              <w:left w:w="113" w:type="dxa"/>
              <w:bottom w:w="113" w:type="dxa"/>
              <w:right w:w="113" w:type="dxa"/>
            </w:tcMar>
            <w:hideMark/>
          </w:tcPr>
          <w:p w14:paraId="0DDA5439" w14:textId="77777777" w:rsidR="00E658BE" w:rsidRPr="00DF76D6" w:rsidRDefault="00E658BE" w:rsidP="00DC6C0E">
            <w:r w:rsidRPr="00DF76D6">
              <w:t>-0.07</w:t>
            </w:r>
          </w:p>
        </w:tc>
        <w:tc>
          <w:tcPr>
            <w:tcW w:w="1544" w:type="dxa"/>
            <w:shd w:val="clear" w:color="auto" w:fill="FFFFFF"/>
            <w:tcMar>
              <w:top w:w="113" w:type="dxa"/>
              <w:left w:w="113" w:type="dxa"/>
              <w:bottom w:w="113" w:type="dxa"/>
              <w:right w:w="113" w:type="dxa"/>
            </w:tcMar>
            <w:hideMark/>
          </w:tcPr>
          <w:p w14:paraId="0BDDD093" w14:textId="77777777" w:rsidR="00E658BE" w:rsidRPr="00DF76D6" w:rsidRDefault="00E658BE" w:rsidP="00DC6C0E">
            <w:r w:rsidRPr="00DF76D6">
              <w:t>-0.21 – 0.07</w:t>
            </w:r>
          </w:p>
        </w:tc>
        <w:tc>
          <w:tcPr>
            <w:tcW w:w="1007" w:type="dxa"/>
            <w:gridSpan w:val="2"/>
            <w:shd w:val="clear" w:color="auto" w:fill="FFFFFF"/>
            <w:tcMar>
              <w:top w:w="113" w:type="dxa"/>
              <w:left w:w="113" w:type="dxa"/>
              <w:bottom w:w="113" w:type="dxa"/>
              <w:right w:w="113" w:type="dxa"/>
            </w:tcMar>
            <w:hideMark/>
          </w:tcPr>
          <w:p w14:paraId="57973DEA" w14:textId="77777777" w:rsidR="00E658BE" w:rsidRPr="00DF76D6" w:rsidRDefault="00E658BE" w:rsidP="00DC6C0E">
            <w:r w:rsidRPr="00DF76D6">
              <w:t>.310</w:t>
            </w:r>
          </w:p>
        </w:tc>
      </w:tr>
      <w:tr w:rsidR="00E658BE" w:rsidRPr="00DF76D6" w14:paraId="08A19E93" w14:textId="77777777" w:rsidTr="00E658BE">
        <w:tc>
          <w:tcPr>
            <w:tcW w:w="1843" w:type="dxa"/>
            <w:shd w:val="clear" w:color="auto" w:fill="FFFFFF"/>
            <w:tcMar>
              <w:top w:w="113" w:type="dxa"/>
              <w:left w:w="113" w:type="dxa"/>
              <w:bottom w:w="113" w:type="dxa"/>
              <w:right w:w="113" w:type="dxa"/>
            </w:tcMar>
            <w:hideMark/>
          </w:tcPr>
          <w:p w14:paraId="0B2FE574" w14:textId="77777777" w:rsidR="00E658BE" w:rsidRPr="00DF76D6" w:rsidRDefault="00E658BE" w:rsidP="00DC6C0E">
            <w:r w:rsidRPr="00DF76D6">
              <w:t xml:space="preserve">Gender </w:t>
            </w:r>
          </w:p>
        </w:tc>
        <w:tc>
          <w:tcPr>
            <w:tcW w:w="1276" w:type="dxa"/>
            <w:gridSpan w:val="2"/>
            <w:shd w:val="clear" w:color="auto" w:fill="FFFFFF"/>
            <w:tcMar>
              <w:top w:w="113" w:type="dxa"/>
              <w:left w:w="113" w:type="dxa"/>
              <w:bottom w:w="113" w:type="dxa"/>
              <w:right w:w="113" w:type="dxa"/>
            </w:tcMar>
            <w:hideMark/>
          </w:tcPr>
          <w:p w14:paraId="478246EA" w14:textId="77777777" w:rsidR="00E658BE" w:rsidRPr="00DF76D6" w:rsidRDefault="00E658BE" w:rsidP="00DC6C0E"/>
        </w:tc>
        <w:tc>
          <w:tcPr>
            <w:tcW w:w="1559" w:type="dxa"/>
            <w:shd w:val="clear" w:color="auto" w:fill="FFFFFF"/>
            <w:tcMar>
              <w:top w:w="113" w:type="dxa"/>
              <w:left w:w="113" w:type="dxa"/>
              <w:bottom w:w="113" w:type="dxa"/>
              <w:right w:w="113" w:type="dxa"/>
            </w:tcMar>
            <w:hideMark/>
          </w:tcPr>
          <w:p w14:paraId="6BE76C8D" w14:textId="77777777" w:rsidR="00E658BE" w:rsidRPr="00DF76D6" w:rsidRDefault="00E658BE" w:rsidP="00DC6C0E"/>
        </w:tc>
        <w:tc>
          <w:tcPr>
            <w:tcW w:w="1545" w:type="dxa"/>
            <w:gridSpan w:val="2"/>
            <w:shd w:val="clear" w:color="auto" w:fill="FFFFFF"/>
            <w:tcMar>
              <w:top w:w="113" w:type="dxa"/>
              <w:left w:w="113" w:type="dxa"/>
              <w:bottom w:w="113" w:type="dxa"/>
              <w:right w:w="113" w:type="dxa"/>
            </w:tcMar>
            <w:hideMark/>
          </w:tcPr>
          <w:p w14:paraId="283C4C7E" w14:textId="77777777" w:rsidR="00E658BE" w:rsidRPr="00DF76D6" w:rsidRDefault="00E658BE" w:rsidP="00DC6C0E"/>
        </w:tc>
        <w:tc>
          <w:tcPr>
            <w:tcW w:w="993" w:type="dxa"/>
            <w:shd w:val="clear" w:color="auto" w:fill="FFFFFF"/>
            <w:tcMar>
              <w:top w:w="113" w:type="dxa"/>
              <w:left w:w="113" w:type="dxa"/>
              <w:bottom w:w="113" w:type="dxa"/>
              <w:right w:w="113" w:type="dxa"/>
            </w:tcMar>
            <w:hideMark/>
          </w:tcPr>
          <w:p w14:paraId="2C4F4D93" w14:textId="77777777" w:rsidR="00E658BE" w:rsidRPr="00DF76D6" w:rsidRDefault="00E658BE" w:rsidP="00DC6C0E">
            <w:r w:rsidRPr="00DF76D6">
              <w:t>-0.26</w:t>
            </w:r>
          </w:p>
        </w:tc>
        <w:tc>
          <w:tcPr>
            <w:tcW w:w="1544" w:type="dxa"/>
            <w:shd w:val="clear" w:color="auto" w:fill="FFFFFF"/>
            <w:tcMar>
              <w:top w:w="113" w:type="dxa"/>
              <w:left w:w="113" w:type="dxa"/>
              <w:bottom w:w="113" w:type="dxa"/>
              <w:right w:w="113" w:type="dxa"/>
            </w:tcMar>
            <w:hideMark/>
          </w:tcPr>
          <w:p w14:paraId="795FC509" w14:textId="77777777" w:rsidR="00E658BE" w:rsidRPr="00DF76D6" w:rsidRDefault="00E658BE" w:rsidP="00DC6C0E">
            <w:r w:rsidRPr="00DF76D6">
              <w:t>-0.74 – 0.21</w:t>
            </w:r>
          </w:p>
        </w:tc>
        <w:tc>
          <w:tcPr>
            <w:tcW w:w="1007" w:type="dxa"/>
            <w:gridSpan w:val="2"/>
            <w:shd w:val="clear" w:color="auto" w:fill="FFFFFF"/>
            <w:tcMar>
              <w:top w:w="113" w:type="dxa"/>
              <w:left w:w="113" w:type="dxa"/>
              <w:bottom w:w="113" w:type="dxa"/>
              <w:right w:w="113" w:type="dxa"/>
            </w:tcMar>
            <w:hideMark/>
          </w:tcPr>
          <w:p w14:paraId="6A16D2CB" w14:textId="77777777" w:rsidR="00E658BE" w:rsidRPr="00DF76D6" w:rsidRDefault="00E658BE" w:rsidP="00DC6C0E">
            <w:r w:rsidRPr="00DF76D6">
              <w:t>.278</w:t>
            </w:r>
          </w:p>
        </w:tc>
      </w:tr>
      <w:tr w:rsidR="00E658BE" w:rsidRPr="00DF76D6" w14:paraId="4A862953" w14:textId="77777777" w:rsidTr="00E658BE">
        <w:tc>
          <w:tcPr>
            <w:tcW w:w="1843" w:type="dxa"/>
            <w:shd w:val="clear" w:color="auto" w:fill="FFFFFF"/>
            <w:tcMar>
              <w:top w:w="113" w:type="dxa"/>
              <w:left w:w="113" w:type="dxa"/>
              <w:bottom w:w="113" w:type="dxa"/>
              <w:right w:w="113" w:type="dxa"/>
            </w:tcMar>
            <w:hideMark/>
          </w:tcPr>
          <w:p w14:paraId="3B4D254D" w14:textId="3F40CA20" w:rsidR="00E658BE" w:rsidRPr="00DF76D6" w:rsidRDefault="00E658BE" w:rsidP="00DC6C0E">
            <w:r w:rsidRPr="00DF76D6">
              <w:t xml:space="preserve">Education </w:t>
            </w:r>
            <w:r w:rsidR="00962AED" w:rsidRPr="00DF76D6">
              <w:t>T1</w:t>
            </w:r>
          </w:p>
        </w:tc>
        <w:tc>
          <w:tcPr>
            <w:tcW w:w="1276" w:type="dxa"/>
            <w:gridSpan w:val="2"/>
            <w:shd w:val="clear" w:color="auto" w:fill="FFFFFF"/>
            <w:tcMar>
              <w:top w:w="113" w:type="dxa"/>
              <w:left w:w="113" w:type="dxa"/>
              <w:bottom w:w="113" w:type="dxa"/>
              <w:right w:w="113" w:type="dxa"/>
            </w:tcMar>
            <w:hideMark/>
          </w:tcPr>
          <w:p w14:paraId="199CC1C8" w14:textId="77777777" w:rsidR="00E658BE" w:rsidRPr="00DF76D6" w:rsidRDefault="00E658BE" w:rsidP="00DC6C0E"/>
        </w:tc>
        <w:tc>
          <w:tcPr>
            <w:tcW w:w="1559" w:type="dxa"/>
            <w:shd w:val="clear" w:color="auto" w:fill="FFFFFF"/>
            <w:tcMar>
              <w:top w:w="113" w:type="dxa"/>
              <w:left w:w="113" w:type="dxa"/>
              <w:bottom w:w="113" w:type="dxa"/>
              <w:right w:w="113" w:type="dxa"/>
            </w:tcMar>
            <w:hideMark/>
          </w:tcPr>
          <w:p w14:paraId="2DC2E216" w14:textId="77777777" w:rsidR="00E658BE" w:rsidRPr="00DF76D6" w:rsidRDefault="00E658BE" w:rsidP="00DC6C0E"/>
        </w:tc>
        <w:tc>
          <w:tcPr>
            <w:tcW w:w="1545" w:type="dxa"/>
            <w:gridSpan w:val="2"/>
            <w:shd w:val="clear" w:color="auto" w:fill="FFFFFF"/>
            <w:tcMar>
              <w:top w:w="113" w:type="dxa"/>
              <w:left w:w="113" w:type="dxa"/>
              <w:bottom w:w="113" w:type="dxa"/>
              <w:right w:w="113" w:type="dxa"/>
            </w:tcMar>
            <w:hideMark/>
          </w:tcPr>
          <w:p w14:paraId="286823F6" w14:textId="77777777" w:rsidR="00E658BE" w:rsidRPr="00DF76D6" w:rsidRDefault="00E658BE" w:rsidP="00DC6C0E"/>
        </w:tc>
        <w:tc>
          <w:tcPr>
            <w:tcW w:w="993" w:type="dxa"/>
            <w:shd w:val="clear" w:color="auto" w:fill="FFFFFF"/>
            <w:tcMar>
              <w:top w:w="113" w:type="dxa"/>
              <w:left w:w="113" w:type="dxa"/>
              <w:bottom w:w="113" w:type="dxa"/>
              <w:right w:w="113" w:type="dxa"/>
            </w:tcMar>
            <w:hideMark/>
          </w:tcPr>
          <w:p w14:paraId="3E385029" w14:textId="77777777" w:rsidR="00E658BE" w:rsidRPr="00DF76D6" w:rsidRDefault="00E658BE" w:rsidP="00DC6C0E">
            <w:r w:rsidRPr="00DF76D6">
              <w:t>-0.00</w:t>
            </w:r>
          </w:p>
        </w:tc>
        <w:tc>
          <w:tcPr>
            <w:tcW w:w="1544" w:type="dxa"/>
            <w:shd w:val="clear" w:color="auto" w:fill="FFFFFF"/>
            <w:tcMar>
              <w:top w:w="113" w:type="dxa"/>
              <w:left w:w="113" w:type="dxa"/>
              <w:bottom w:w="113" w:type="dxa"/>
              <w:right w:w="113" w:type="dxa"/>
            </w:tcMar>
            <w:hideMark/>
          </w:tcPr>
          <w:p w14:paraId="11680CCA" w14:textId="77777777" w:rsidR="00E658BE" w:rsidRPr="00DF76D6" w:rsidRDefault="00E658BE" w:rsidP="00DC6C0E">
            <w:r w:rsidRPr="00DF76D6">
              <w:t>-0.04 – 0.04</w:t>
            </w:r>
          </w:p>
        </w:tc>
        <w:tc>
          <w:tcPr>
            <w:tcW w:w="1007" w:type="dxa"/>
            <w:gridSpan w:val="2"/>
            <w:shd w:val="clear" w:color="auto" w:fill="FFFFFF"/>
            <w:tcMar>
              <w:top w:w="113" w:type="dxa"/>
              <w:left w:w="113" w:type="dxa"/>
              <w:bottom w:w="113" w:type="dxa"/>
              <w:right w:w="113" w:type="dxa"/>
            </w:tcMar>
            <w:hideMark/>
          </w:tcPr>
          <w:p w14:paraId="5FBF5754" w14:textId="77777777" w:rsidR="00E658BE" w:rsidRPr="00DF76D6" w:rsidRDefault="00E658BE" w:rsidP="00DC6C0E">
            <w:r w:rsidRPr="00DF76D6">
              <w:t>.958</w:t>
            </w:r>
          </w:p>
        </w:tc>
      </w:tr>
      <w:tr w:rsidR="00E658BE" w:rsidRPr="00DF76D6" w14:paraId="6EB6BFC9" w14:textId="77777777" w:rsidTr="00E658BE">
        <w:tc>
          <w:tcPr>
            <w:tcW w:w="1843" w:type="dxa"/>
            <w:shd w:val="clear" w:color="auto" w:fill="FFFFFF"/>
            <w:tcMar>
              <w:top w:w="113" w:type="dxa"/>
              <w:left w:w="113" w:type="dxa"/>
              <w:bottom w:w="113" w:type="dxa"/>
              <w:right w:w="113" w:type="dxa"/>
            </w:tcMar>
            <w:hideMark/>
          </w:tcPr>
          <w:p w14:paraId="17EC4001" w14:textId="773834E9" w:rsidR="00E658BE" w:rsidRPr="00DF76D6" w:rsidRDefault="00E658BE" w:rsidP="00DC6C0E">
            <w:proofErr w:type="spellStart"/>
            <w:r w:rsidRPr="00DF76D6">
              <w:lastRenderedPageBreak/>
              <w:t>Age</w:t>
            </w:r>
            <w:proofErr w:type="spellEnd"/>
            <w:r w:rsidRPr="00DF76D6">
              <w:t xml:space="preserve"> </w:t>
            </w:r>
            <w:r w:rsidR="00962AED" w:rsidRPr="00DF76D6">
              <w:t>T0</w:t>
            </w:r>
          </w:p>
        </w:tc>
        <w:tc>
          <w:tcPr>
            <w:tcW w:w="1276" w:type="dxa"/>
            <w:gridSpan w:val="2"/>
            <w:shd w:val="clear" w:color="auto" w:fill="FFFFFF"/>
            <w:tcMar>
              <w:top w:w="113" w:type="dxa"/>
              <w:left w:w="113" w:type="dxa"/>
              <w:bottom w:w="113" w:type="dxa"/>
              <w:right w:w="113" w:type="dxa"/>
            </w:tcMar>
            <w:hideMark/>
          </w:tcPr>
          <w:p w14:paraId="5D601A96" w14:textId="77777777" w:rsidR="00E658BE" w:rsidRPr="00DF76D6" w:rsidRDefault="00E658BE" w:rsidP="00DC6C0E"/>
        </w:tc>
        <w:tc>
          <w:tcPr>
            <w:tcW w:w="1559" w:type="dxa"/>
            <w:shd w:val="clear" w:color="auto" w:fill="FFFFFF"/>
            <w:tcMar>
              <w:top w:w="113" w:type="dxa"/>
              <w:left w:w="113" w:type="dxa"/>
              <w:bottom w:w="113" w:type="dxa"/>
              <w:right w:w="113" w:type="dxa"/>
            </w:tcMar>
            <w:hideMark/>
          </w:tcPr>
          <w:p w14:paraId="4AE8DD7C" w14:textId="77777777" w:rsidR="00E658BE" w:rsidRPr="00DF76D6" w:rsidRDefault="00E658BE" w:rsidP="00DC6C0E"/>
        </w:tc>
        <w:tc>
          <w:tcPr>
            <w:tcW w:w="1545" w:type="dxa"/>
            <w:gridSpan w:val="2"/>
            <w:shd w:val="clear" w:color="auto" w:fill="FFFFFF"/>
            <w:tcMar>
              <w:top w:w="113" w:type="dxa"/>
              <w:left w:w="113" w:type="dxa"/>
              <w:bottom w:w="113" w:type="dxa"/>
              <w:right w:w="113" w:type="dxa"/>
            </w:tcMar>
            <w:hideMark/>
          </w:tcPr>
          <w:p w14:paraId="6285B496" w14:textId="77777777" w:rsidR="00E658BE" w:rsidRPr="00DF76D6" w:rsidRDefault="00E658BE" w:rsidP="00DC6C0E"/>
        </w:tc>
        <w:tc>
          <w:tcPr>
            <w:tcW w:w="993" w:type="dxa"/>
            <w:shd w:val="clear" w:color="auto" w:fill="FFFFFF"/>
            <w:tcMar>
              <w:top w:w="113" w:type="dxa"/>
              <w:left w:w="113" w:type="dxa"/>
              <w:bottom w:w="113" w:type="dxa"/>
              <w:right w:w="113" w:type="dxa"/>
            </w:tcMar>
            <w:hideMark/>
          </w:tcPr>
          <w:p w14:paraId="3E6DD6D4" w14:textId="77777777" w:rsidR="00E658BE" w:rsidRPr="00DF76D6" w:rsidRDefault="00E658BE" w:rsidP="00DC6C0E">
            <w:r w:rsidRPr="00DF76D6">
              <w:t>0.00</w:t>
            </w:r>
          </w:p>
        </w:tc>
        <w:tc>
          <w:tcPr>
            <w:tcW w:w="1544" w:type="dxa"/>
            <w:shd w:val="clear" w:color="auto" w:fill="FFFFFF"/>
            <w:tcMar>
              <w:top w:w="113" w:type="dxa"/>
              <w:left w:w="113" w:type="dxa"/>
              <w:bottom w:w="113" w:type="dxa"/>
              <w:right w:w="113" w:type="dxa"/>
            </w:tcMar>
            <w:hideMark/>
          </w:tcPr>
          <w:p w14:paraId="16D751EB" w14:textId="77777777" w:rsidR="00E658BE" w:rsidRPr="00DF76D6" w:rsidRDefault="00E658BE" w:rsidP="00DC6C0E">
            <w:r w:rsidRPr="00DF76D6">
              <w:t>-0.01 – 0.01</w:t>
            </w:r>
          </w:p>
        </w:tc>
        <w:tc>
          <w:tcPr>
            <w:tcW w:w="1007" w:type="dxa"/>
            <w:gridSpan w:val="2"/>
            <w:shd w:val="clear" w:color="auto" w:fill="FFFFFF"/>
            <w:tcMar>
              <w:top w:w="113" w:type="dxa"/>
              <w:left w:w="113" w:type="dxa"/>
              <w:bottom w:w="113" w:type="dxa"/>
              <w:right w:w="113" w:type="dxa"/>
            </w:tcMar>
            <w:hideMark/>
          </w:tcPr>
          <w:p w14:paraId="5D6E621C" w14:textId="77777777" w:rsidR="00E658BE" w:rsidRPr="00DF76D6" w:rsidRDefault="00E658BE" w:rsidP="00DC6C0E">
            <w:r w:rsidRPr="00DF76D6">
              <w:t>.595</w:t>
            </w:r>
          </w:p>
        </w:tc>
      </w:tr>
      <w:tr w:rsidR="00E658BE" w:rsidRPr="00DF76D6" w14:paraId="3A6B420E" w14:textId="77777777" w:rsidTr="00E658BE">
        <w:tc>
          <w:tcPr>
            <w:tcW w:w="1843" w:type="dxa"/>
            <w:tcBorders>
              <w:bottom w:val="single" w:sz="4" w:space="0" w:color="auto"/>
            </w:tcBorders>
            <w:shd w:val="clear" w:color="auto" w:fill="FFFFFF"/>
            <w:tcMar>
              <w:top w:w="113" w:type="dxa"/>
              <w:left w:w="113" w:type="dxa"/>
              <w:bottom w:w="113" w:type="dxa"/>
              <w:right w:w="113" w:type="dxa"/>
            </w:tcMar>
            <w:hideMark/>
          </w:tcPr>
          <w:p w14:paraId="73E86645" w14:textId="7ED600FE" w:rsidR="00E658BE" w:rsidRPr="00DF76D6" w:rsidRDefault="00E658BE" w:rsidP="00DC6C0E">
            <w:r w:rsidRPr="00DF76D6">
              <w:t xml:space="preserve">Job tenure </w:t>
            </w:r>
            <w:r w:rsidR="00962AED" w:rsidRPr="00DF76D6">
              <w:t>T0</w:t>
            </w:r>
          </w:p>
        </w:tc>
        <w:tc>
          <w:tcPr>
            <w:tcW w:w="1276" w:type="dxa"/>
            <w:gridSpan w:val="2"/>
            <w:tcBorders>
              <w:bottom w:val="single" w:sz="4" w:space="0" w:color="auto"/>
            </w:tcBorders>
            <w:shd w:val="clear" w:color="auto" w:fill="FFFFFF"/>
            <w:tcMar>
              <w:top w:w="113" w:type="dxa"/>
              <w:left w:w="113" w:type="dxa"/>
              <w:bottom w:w="113" w:type="dxa"/>
              <w:right w:w="113" w:type="dxa"/>
            </w:tcMar>
            <w:hideMark/>
          </w:tcPr>
          <w:p w14:paraId="35A866C5" w14:textId="77777777" w:rsidR="00E658BE" w:rsidRPr="00DF76D6" w:rsidRDefault="00E658BE" w:rsidP="00DC6C0E"/>
        </w:tc>
        <w:tc>
          <w:tcPr>
            <w:tcW w:w="1559" w:type="dxa"/>
            <w:tcBorders>
              <w:bottom w:val="single" w:sz="4" w:space="0" w:color="auto"/>
            </w:tcBorders>
            <w:shd w:val="clear" w:color="auto" w:fill="FFFFFF"/>
            <w:tcMar>
              <w:top w:w="113" w:type="dxa"/>
              <w:left w:w="113" w:type="dxa"/>
              <w:bottom w:w="113" w:type="dxa"/>
              <w:right w:w="113" w:type="dxa"/>
            </w:tcMar>
            <w:hideMark/>
          </w:tcPr>
          <w:p w14:paraId="187B573B" w14:textId="77777777" w:rsidR="00E658BE" w:rsidRPr="00DF76D6" w:rsidRDefault="00E658BE" w:rsidP="00DC6C0E"/>
        </w:tc>
        <w:tc>
          <w:tcPr>
            <w:tcW w:w="1545" w:type="dxa"/>
            <w:gridSpan w:val="2"/>
            <w:tcBorders>
              <w:bottom w:val="single" w:sz="4" w:space="0" w:color="auto"/>
            </w:tcBorders>
            <w:shd w:val="clear" w:color="auto" w:fill="FFFFFF"/>
            <w:tcMar>
              <w:top w:w="113" w:type="dxa"/>
              <w:left w:w="113" w:type="dxa"/>
              <w:bottom w:w="113" w:type="dxa"/>
              <w:right w:w="113" w:type="dxa"/>
            </w:tcMar>
            <w:hideMark/>
          </w:tcPr>
          <w:p w14:paraId="4ECE26BC" w14:textId="77777777" w:rsidR="00E658BE" w:rsidRPr="00DF76D6" w:rsidRDefault="00E658BE" w:rsidP="00DC6C0E"/>
        </w:tc>
        <w:tc>
          <w:tcPr>
            <w:tcW w:w="993" w:type="dxa"/>
            <w:tcBorders>
              <w:bottom w:val="single" w:sz="4" w:space="0" w:color="auto"/>
            </w:tcBorders>
            <w:shd w:val="clear" w:color="auto" w:fill="FFFFFF"/>
            <w:tcMar>
              <w:top w:w="113" w:type="dxa"/>
              <w:left w:w="113" w:type="dxa"/>
              <w:bottom w:w="113" w:type="dxa"/>
              <w:right w:w="113" w:type="dxa"/>
            </w:tcMar>
            <w:hideMark/>
          </w:tcPr>
          <w:p w14:paraId="55B0CBE5" w14:textId="77777777" w:rsidR="00E658BE" w:rsidRPr="00DF76D6" w:rsidRDefault="00E658BE" w:rsidP="00DC6C0E">
            <w:r w:rsidRPr="00DF76D6">
              <w:t>0.23</w:t>
            </w:r>
          </w:p>
        </w:tc>
        <w:tc>
          <w:tcPr>
            <w:tcW w:w="1544" w:type="dxa"/>
            <w:tcBorders>
              <w:bottom w:val="single" w:sz="4" w:space="0" w:color="auto"/>
            </w:tcBorders>
            <w:shd w:val="clear" w:color="auto" w:fill="FFFFFF"/>
            <w:tcMar>
              <w:top w:w="113" w:type="dxa"/>
              <w:left w:w="113" w:type="dxa"/>
              <w:bottom w:w="113" w:type="dxa"/>
              <w:right w:w="113" w:type="dxa"/>
            </w:tcMar>
            <w:hideMark/>
          </w:tcPr>
          <w:p w14:paraId="7A8AE29C" w14:textId="77777777" w:rsidR="00E658BE" w:rsidRPr="00DF76D6" w:rsidRDefault="00E658BE" w:rsidP="00DC6C0E">
            <w:r w:rsidRPr="00DF76D6">
              <w:t>0.10 – 0.36</w:t>
            </w:r>
          </w:p>
        </w:tc>
        <w:tc>
          <w:tcPr>
            <w:tcW w:w="1007" w:type="dxa"/>
            <w:gridSpan w:val="2"/>
            <w:tcBorders>
              <w:bottom w:val="single" w:sz="4" w:space="0" w:color="auto"/>
            </w:tcBorders>
            <w:shd w:val="clear" w:color="auto" w:fill="FFFFFF"/>
            <w:tcMar>
              <w:top w:w="113" w:type="dxa"/>
              <w:left w:w="113" w:type="dxa"/>
              <w:bottom w:w="113" w:type="dxa"/>
              <w:right w:w="113" w:type="dxa"/>
            </w:tcMar>
            <w:hideMark/>
          </w:tcPr>
          <w:p w14:paraId="3D247362" w14:textId="77777777" w:rsidR="00E658BE" w:rsidRPr="00DF76D6" w:rsidRDefault="00E658BE" w:rsidP="00DC6C0E">
            <w:r w:rsidRPr="00DF76D6">
              <w:t>.001</w:t>
            </w:r>
          </w:p>
        </w:tc>
      </w:tr>
      <w:tr w:rsidR="00E658BE" w:rsidRPr="00DF76D6" w14:paraId="654CEB1A" w14:textId="77777777" w:rsidTr="00E658BE">
        <w:tc>
          <w:tcPr>
            <w:tcW w:w="1843" w:type="dxa"/>
            <w:tcBorders>
              <w:top w:val="single" w:sz="4" w:space="0" w:color="auto"/>
              <w:bottom w:val="single" w:sz="4" w:space="0" w:color="auto"/>
            </w:tcBorders>
            <w:shd w:val="clear" w:color="auto" w:fill="FFFFFF"/>
            <w:tcMar>
              <w:top w:w="57" w:type="dxa"/>
              <w:left w:w="113" w:type="dxa"/>
              <w:bottom w:w="57" w:type="dxa"/>
              <w:right w:w="113" w:type="dxa"/>
            </w:tcMar>
            <w:hideMark/>
          </w:tcPr>
          <w:p w14:paraId="3FD1E98E" w14:textId="77777777" w:rsidR="00E658BE" w:rsidRPr="00DF76D6" w:rsidRDefault="00E658BE" w:rsidP="00DC6C0E">
            <w:r w:rsidRPr="00DF76D6">
              <w:t>AIC/BIC</w:t>
            </w:r>
          </w:p>
        </w:tc>
        <w:tc>
          <w:tcPr>
            <w:tcW w:w="4380" w:type="dxa"/>
            <w:gridSpan w:val="5"/>
            <w:tcBorders>
              <w:top w:val="single" w:sz="4" w:space="0" w:color="auto"/>
              <w:bottom w:val="single" w:sz="4" w:space="0" w:color="auto"/>
            </w:tcBorders>
            <w:shd w:val="clear" w:color="auto" w:fill="FFFFFF"/>
            <w:tcMar>
              <w:top w:w="57" w:type="dxa"/>
              <w:left w:w="113" w:type="dxa"/>
              <w:bottom w:w="57" w:type="dxa"/>
              <w:right w:w="113" w:type="dxa"/>
            </w:tcMar>
            <w:hideMark/>
          </w:tcPr>
          <w:p w14:paraId="72F9B796" w14:textId="77777777" w:rsidR="00E658BE" w:rsidRPr="00DF76D6" w:rsidRDefault="00E658BE" w:rsidP="00DC6C0E">
            <w:pPr>
              <w:jc w:val="center"/>
            </w:pPr>
            <w:r w:rsidRPr="00DF76D6">
              <w:t>11203/11232</w:t>
            </w:r>
          </w:p>
        </w:tc>
        <w:tc>
          <w:tcPr>
            <w:tcW w:w="3544" w:type="dxa"/>
            <w:gridSpan w:val="4"/>
            <w:tcBorders>
              <w:top w:val="single" w:sz="4" w:space="0" w:color="auto"/>
              <w:bottom w:val="single" w:sz="4" w:space="0" w:color="auto"/>
            </w:tcBorders>
            <w:shd w:val="clear" w:color="auto" w:fill="FFFFFF"/>
            <w:tcMar>
              <w:top w:w="57" w:type="dxa"/>
              <w:left w:w="113" w:type="dxa"/>
              <w:bottom w:w="57" w:type="dxa"/>
              <w:right w:w="113" w:type="dxa"/>
            </w:tcMar>
            <w:hideMark/>
          </w:tcPr>
          <w:p w14:paraId="7104EEE0" w14:textId="77777777" w:rsidR="00E658BE" w:rsidRPr="00DF76D6" w:rsidRDefault="00E658BE" w:rsidP="00DC6C0E">
            <w:pPr>
              <w:jc w:val="center"/>
            </w:pPr>
            <w:r w:rsidRPr="00DF76D6">
              <w:t>11196/11248</w:t>
            </w:r>
          </w:p>
        </w:tc>
      </w:tr>
    </w:tbl>
    <w:p w14:paraId="5258497A" w14:textId="0E2E7BDC" w:rsidR="008E6661" w:rsidRPr="00DF76D6" w:rsidRDefault="00E658BE">
      <w:pPr>
        <w:spacing w:line="480" w:lineRule="auto"/>
        <w:rPr>
          <w:iCs/>
          <w:lang w:val="en-US"/>
        </w:rPr>
      </w:pPr>
      <w:r w:rsidRPr="00DF76D6">
        <w:rPr>
          <w:i/>
          <w:lang w:val="en-US"/>
        </w:rPr>
        <w:t xml:space="preserve">Note: N </w:t>
      </w:r>
      <w:r w:rsidRPr="00DF76D6">
        <w:rPr>
          <w:iCs/>
          <w:lang w:val="en-US"/>
        </w:rPr>
        <w:t xml:space="preserve">=2,367; FD = </w:t>
      </w:r>
      <w:r w:rsidR="000630AD" w:rsidRPr="00DF76D6">
        <w:rPr>
          <w:iCs/>
          <w:lang w:val="en-US"/>
        </w:rPr>
        <w:t>F</w:t>
      </w:r>
      <w:r w:rsidRPr="00DF76D6">
        <w:rPr>
          <w:iCs/>
          <w:lang w:val="en-US"/>
        </w:rPr>
        <w:t xml:space="preserve">earless </w:t>
      </w:r>
      <w:r w:rsidR="000630AD" w:rsidRPr="00DF76D6">
        <w:rPr>
          <w:iCs/>
          <w:lang w:val="en-US"/>
        </w:rPr>
        <w:t>D</w:t>
      </w:r>
      <w:r w:rsidRPr="00DF76D6">
        <w:rPr>
          <w:iCs/>
          <w:lang w:val="en-US"/>
        </w:rPr>
        <w:t xml:space="preserve">ominance, SCI = </w:t>
      </w:r>
      <w:r w:rsidR="000630AD" w:rsidRPr="00DF76D6">
        <w:rPr>
          <w:iCs/>
          <w:lang w:val="en-US"/>
        </w:rPr>
        <w:t>S</w:t>
      </w:r>
      <w:r w:rsidRPr="00DF76D6">
        <w:rPr>
          <w:iCs/>
          <w:lang w:val="en-US"/>
        </w:rPr>
        <w:t>elf-</w:t>
      </w:r>
      <w:r w:rsidR="000630AD" w:rsidRPr="00DF76D6">
        <w:rPr>
          <w:iCs/>
          <w:lang w:val="en-US"/>
        </w:rPr>
        <w:t>C</w:t>
      </w:r>
      <w:r w:rsidRPr="00DF76D6">
        <w:rPr>
          <w:iCs/>
          <w:lang w:val="en-US"/>
        </w:rPr>
        <w:t xml:space="preserve">entered Impulsivity, CO = </w:t>
      </w:r>
      <w:r w:rsidR="000630AD" w:rsidRPr="00DF76D6">
        <w:rPr>
          <w:iCs/>
          <w:lang w:val="en-US"/>
        </w:rPr>
        <w:t>C</w:t>
      </w:r>
      <w:r w:rsidRPr="00DF76D6">
        <w:rPr>
          <w:iCs/>
          <w:lang w:val="en-US"/>
        </w:rPr>
        <w:t>oldheartedness; Participant gender was coded as 1 for females and 0 for males; un-standardized coefficients.</w:t>
      </w:r>
    </w:p>
    <w:p w14:paraId="14DCCEAA" w14:textId="77777777" w:rsidR="00311459" w:rsidRPr="00DF76D6" w:rsidRDefault="00311459">
      <w:pPr>
        <w:spacing w:line="480" w:lineRule="auto"/>
        <w:rPr>
          <w:b/>
          <w:bCs/>
          <w:i/>
          <w:iCs/>
          <w:lang w:val="en-US"/>
        </w:rPr>
      </w:pPr>
    </w:p>
    <w:p w14:paraId="70DCAFD7" w14:textId="2315C2BF" w:rsidR="00524B6B" w:rsidRPr="00DF76D6" w:rsidRDefault="00022C2E">
      <w:pPr>
        <w:spacing w:line="480" w:lineRule="auto"/>
        <w:rPr>
          <w:b/>
          <w:lang w:val="en-US"/>
        </w:rPr>
      </w:pPr>
      <w:r w:rsidRPr="00DF76D6">
        <w:rPr>
          <w:b/>
          <w:lang w:val="en-US"/>
        </w:rPr>
        <w:t>Cross-</w:t>
      </w:r>
      <w:r w:rsidR="00A308E1" w:rsidRPr="00DF76D6">
        <w:rPr>
          <w:b/>
          <w:lang w:val="en-US"/>
        </w:rPr>
        <w:t>S</w:t>
      </w:r>
      <w:r w:rsidRPr="00DF76D6">
        <w:rPr>
          <w:b/>
          <w:lang w:val="en-US"/>
        </w:rPr>
        <w:t xml:space="preserve">ectional Models </w:t>
      </w:r>
      <w:r w:rsidR="00A308E1" w:rsidRPr="00DF76D6">
        <w:rPr>
          <w:b/>
          <w:lang w:val="en-US"/>
        </w:rPr>
        <w:t>P</w:t>
      </w:r>
      <w:r w:rsidRPr="00DF76D6">
        <w:rPr>
          <w:b/>
          <w:lang w:val="en-US"/>
        </w:rPr>
        <w:t>redicting Occupational Prestige</w:t>
      </w:r>
    </w:p>
    <w:p w14:paraId="6419F9BB" w14:textId="2392F1CF" w:rsidR="008E6661" w:rsidRPr="00DF76D6" w:rsidRDefault="00022C2E">
      <w:pPr>
        <w:spacing w:line="480" w:lineRule="auto"/>
        <w:ind w:firstLine="720"/>
        <w:rPr>
          <w:lang w:val="en-US"/>
        </w:rPr>
      </w:pPr>
      <w:r w:rsidRPr="00DF76D6">
        <w:rPr>
          <w:lang w:val="en-US"/>
        </w:rPr>
        <w:t xml:space="preserve">A linear regression model predicting </w:t>
      </w:r>
      <w:r w:rsidR="0065724C" w:rsidRPr="00DF76D6">
        <w:rPr>
          <w:lang w:val="en-US"/>
        </w:rPr>
        <w:t>o</w:t>
      </w:r>
      <w:r w:rsidRPr="00DF76D6">
        <w:rPr>
          <w:lang w:val="en-US"/>
        </w:rPr>
        <w:t xml:space="preserve">ccupational </w:t>
      </w:r>
      <w:r w:rsidR="0065724C" w:rsidRPr="00DF76D6">
        <w:rPr>
          <w:lang w:val="en-US"/>
        </w:rPr>
        <w:t>p</w:t>
      </w:r>
      <w:r w:rsidRPr="00DF76D6">
        <w:rPr>
          <w:lang w:val="en-US"/>
        </w:rPr>
        <w:t>restige by psychopath</w:t>
      </w:r>
      <w:r w:rsidR="004A34B7" w:rsidRPr="00DF76D6">
        <w:rPr>
          <w:lang w:val="en-US"/>
        </w:rPr>
        <w:t>ic personality</w:t>
      </w:r>
      <w:r w:rsidR="0037504A" w:rsidRPr="00DF76D6">
        <w:rPr>
          <w:lang w:val="en-US"/>
        </w:rPr>
        <w:t xml:space="preserve"> </w:t>
      </w:r>
      <w:r w:rsidRPr="00DF76D6">
        <w:rPr>
          <w:lang w:val="en-US"/>
        </w:rPr>
        <w:t xml:space="preserve">was significant, with </w:t>
      </w:r>
      <w:r w:rsidR="004A34B7" w:rsidRPr="00DF76D6">
        <w:rPr>
          <w:lang w:val="en-US"/>
        </w:rPr>
        <w:t>no significant contribution of fearless dominance</w:t>
      </w:r>
      <w:r w:rsidR="00CF5431" w:rsidRPr="00DF76D6">
        <w:rPr>
          <w:lang w:val="en-US"/>
        </w:rPr>
        <w:t xml:space="preserve"> (</w:t>
      </w:r>
      <w:r w:rsidR="00CF5431" w:rsidRPr="00DF76D6">
        <w:rPr>
          <w:i/>
          <w:lang w:val="en-US"/>
        </w:rPr>
        <w:t>b</w:t>
      </w:r>
      <w:r w:rsidR="00CF5431" w:rsidRPr="00DF76D6">
        <w:rPr>
          <w:lang w:val="en-US"/>
        </w:rPr>
        <w:t xml:space="preserve"> = -0.</w:t>
      </w:r>
      <w:r w:rsidR="0064613B" w:rsidRPr="00DF76D6">
        <w:rPr>
          <w:lang w:val="en-US"/>
        </w:rPr>
        <w:t>57</w:t>
      </w:r>
      <w:r w:rsidR="00CF5431" w:rsidRPr="00DF76D6">
        <w:rPr>
          <w:lang w:val="en-US"/>
        </w:rPr>
        <w:t xml:space="preserve">, </w:t>
      </w:r>
      <w:r w:rsidR="00CF5431" w:rsidRPr="00DF76D6">
        <w:rPr>
          <w:i/>
          <w:lang w:val="en-US"/>
        </w:rPr>
        <w:t>p</w:t>
      </w:r>
      <w:r w:rsidR="00CF5431" w:rsidRPr="00DF76D6">
        <w:rPr>
          <w:lang w:val="en-US"/>
        </w:rPr>
        <w:t xml:space="preserve"> </w:t>
      </w:r>
      <w:r w:rsidR="00317607" w:rsidRPr="00DF76D6">
        <w:rPr>
          <w:lang w:val="en-US"/>
        </w:rPr>
        <w:t>=</w:t>
      </w:r>
      <w:r w:rsidR="00CF5431" w:rsidRPr="00DF76D6">
        <w:rPr>
          <w:lang w:val="en-US"/>
        </w:rPr>
        <w:t xml:space="preserve"> .</w:t>
      </w:r>
      <w:r w:rsidR="0064613B" w:rsidRPr="00DF76D6">
        <w:rPr>
          <w:lang w:val="en-US"/>
        </w:rPr>
        <w:t>124</w:t>
      </w:r>
      <w:r w:rsidR="00CF5431" w:rsidRPr="00DF76D6">
        <w:rPr>
          <w:lang w:val="en-US"/>
        </w:rPr>
        <w:t>)</w:t>
      </w:r>
      <w:r w:rsidR="004A34B7" w:rsidRPr="00DF76D6">
        <w:rPr>
          <w:lang w:val="en-US"/>
        </w:rPr>
        <w:t xml:space="preserve">, </w:t>
      </w:r>
      <w:r w:rsidR="00AB7E37" w:rsidRPr="00DF76D6">
        <w:rPr>
          <w:lang w:val="en-US"/>
        </w:rPr>
        <w:t xml:space="preserve">and </w:t>
      </w:r>
      <w:r w:rsidRPr="00DF76D6">
        <w:rPr>
          <w:lang w:val="en-US"/>
        </w:rPr>
        <w:t xml:space="preserve">a negative contribution of </w:t>
      </w:r>
      <w:r w:rsidR="004A34B7" w:rsidRPr="00DF76D6">
        <w:rPr>
          <w:lang w:val="en-US"/>
        </w:rPr>
        <w:t xml:space="preserve">both </w:t>
      </w:r>
      <w:r w:rsidR="0037504A" w:rsidRPr="00DF76D6">
        <w:rPr>
          <w:lang w:val="en-US"/>
        </w:rPr>
        <w:t>self-centered impulsivity</w:t>
      </w:r>
      <w:r w:rsidRPr="00DF76D6">
        <w:rPr>
          <w:lang w:val="en-US"/>
        </w:rPr>
        <w:t xml:space="preserve"> (</w:t>
      </w:r>
      <w:r w:rsidRPr="00DF76D6">
        <w:rPr>
          <w:i/>
          <w:lang w:val="en-US"/>
        </w:rPr>
        <w:t>b</w:t>
      </w:r>
      <w:r w:rsidRPr="00DF76D6">
        <w:rPr>
          <w:lang w:val="en-US"/>
        </w:rPr>
        <w:t xml:space="preserve"> = -1.9</w:t>
      </w:r>
      <w:r w:rsidR="0064613B" w:rsidRPr="00DF76D6">
        <w:rPr>
          <w:lang w:val="en-US"/>
        </w:rPr>
        <w:t>3</w:t>
      </w:r>
      <w:r w:rsidRPr="00DF76D6">
        <w:rPr>
          <w:lang w:val="en-US"/>
        </w:rPr>
        <w:t xml:space="preserve">, </w:t>
      </w:r>
      <w:r w:rsidRPr="00DF76D6">
        <w:rPr>
          <w:i/>
          <w:lang w:val="en-US"/>
        </w:rPr>
        <w:t>p</w:t>
      </w:r>
      <w:r w:rsidRPr="00DF76D6">
        <w:rPr>
          <w:lang w:val="en-US"/>
        </w:rPr>
        <w:t xml:space="preserve"> &lt; .001) and </w:t>
      </w:r>
      <w:r w:rsidR="0037504A" w:rsidRPr="00DF76D6">
        <w:rPr>
          <w:lang w:val="en-US"/>
        </w:rPr>
        <w:t>coldheartedness</w:t>
      </w:r>
      <w:r w:rsidRPr="00DF76D6">
        <w:rPr>
          <w:lang w:val="en-US"/>
        </w:rPr>
        <w:t xml:space="preserve"> (</w:t>
      </w:r>
      <w:r w:rsidRPr="00DF76D6">
        <w:rPr>
          <w:i/>
          <w:lang w:val="en-US"/>
        </w:rPr>
        <w:t>b</w:t>
      </w:r>
      <w:r w:rsidRPr="00DF76D6">
        <w:rPr>
          <w:lang w:val="en-US"/>
        </w:rPr>
        <w:t xml:space="preserve"> = -2.8</w:t>
      </w:r>
      <w:r w:rsidR="0064613B" w:rsidRPr="00DF76D6">
        <w:rPr>
          <w:lang w:val="en-US"/>
        </w:rPr>
        <w:t>0</w:t>
      </w:r>
      <w:r w:rsidRPr="00DF76D6">
        <w:rPr>
          <w:lang w:val="en-US"/>
        </w:rPr>
        <w:t xml:space="preserve"> </w:t>
      </w:r>
      <w:r w:rsidRPr="00DF76D6">
        <w:rPr>
          <w:i/>
          <w:lang w:val="en-US"/>
        </w:rPr>
        <w:t>p</w:t>
      </w:r>
      <w:r w:rsidRPr="00DF76D6">
        <w:rPr>
          <w:lang w:val="en-US"/>
        </w:rPr>
        <w:t xml:space="preserve"> &lt; .001</w:t>
      </w:r>
      <w:r w:rsidR="004A34B7" w:rsidRPr="00DF76D6">
        <w:rPr>
          <w:lang w:val="en-US"/>
        </w:rPr>
        <w:t xml:space="preserve">; </w:t>
      </w:r>
      <w:r w:rsidR="00935F0E" w:rsidRPr="00DF76D6">
        <w:rPr>
          <w:lang w:val="en-US"/>
        </w:rPr>
        <w:t xml:space="preserve">AIC = </w:t>
      </w:r>
      <w:r w:rsidR="0064613B" w:rsidRPr="00DF76D6">
        <w:t>19926</w:t>
      </w:r>
      <w:r w:rsidR="00935F0E" w:rsidRPr="00DF76D6">
        <w:rPr>
          <w:lang w:val="en-US"/>
        </w:rPr>
        <w:t xml:space="preserve">, BIC = </w:t>
      </w:r>
      <w:r w:rsidR="0064613B" w:rsidRPr="00DF76D6">
        <w:t>19955</w:t>
      </w:r>
      <w:r w:rsidR="00A44C42" w:rsidRPr="00DF76D6">
        <w:t>;</w:t>
      </w:r>
      <w:r w:rsidR="00935F0E" w:rsidRPr="00DF76D6">
        <w:rPr>
          <w:lang w:val="en-US"/>
        </w:rPr>
        <w:t xml:space="preserve"> Table </w:t>
      </w:r>
      <w:r w:rsidR="00B2209D" w:rsidRPr="00DF76D6">
        <w:rPr>
          <w:lang w:val="en-US"/>
        </w:rPr>
        <w:t>3</w:t>
      </w:r>
      <w:r w:rsidR="00935F0E" w:rsidRPr="00DF76D6">
        <w:rPr>
          <w:lang w:val="en-US"/>
        </w:rPr>
        <w:t>)</w:t>
      </w:r>
      <w:r w:rsidRPr="00DF76D6">
        <w:rPr>
          <w:lang w:val="en-US"/>
        </w:rPr>
        <w:t xml:space="preserve">. A comparison model including </w:t>
      </w:r>
      <w:r w:rsidR="0064613B" w:rsidRPr="00DF76D6">
        <w:rPr>
          <w:lang w:val="en-US"/>
        </w:rPr>
        <w:t>gender</w:t>
      </w:r>
      <w:r w:rsidRPr="00DF76D6">
        <w:rPr>
          <w:lang w:val="en-US"/>
        </w:rPr>
        <w:t xml:space="preserve">, </w:t>
      </w:r>
      <w:r w:rsidR="0064613B" w:rsidRPr="00DF76D6">
        <w:rPr>
          <w:lang w:val="en-US"/>
        </w:rPr>
        <w:t>education, age</w:t>
      </w:r>
      <w:r w:rsidR="00A44C42" w:rsidRPr="00DF76D6">
        <w:rPr>
          <w:lang w:val="en-US"/>
        </w:rPr>
        <w:t>,</w:t>
      </w:r>
      <w:r w:rsidR="0064613B" w:rsidRPr="00DF76D6">
        <w:rPr>
          <w:lang w:val="en-US"/>
        </w:rPr>
        <w:t xml:space="preserve"> and </w:t>
      </w:r>
      <w:r w:rsidRPr="00DF76D6">
        <w:rPr>
          <w:lang w:val="en-US"/>
        </w:rPr>
        <w:t>job tenure</w:t>
      </w:r>
      <w:r w:rsidR="0064613B" w:rsidRPr="00DF76D6">
        <w:rPr>
          <w:lang w:val="en-US"/>
        </w:rPr>
        <w:t xml:space="preserve"> </w:t>
      </w:r>
      <w:r w:rsidRPr="00DF76D6">
        <w:rPr>
          <w:lang w:val="en-US"/>
        </w:rPr>
        <w:t xml:space="preserve">improved model fit (AIC = </w:t>
      </w:r>
      <w:r w:rsidR="0064613B" w:rsidRPr="00DF76D6">
        <w:t>19023</w:t>
      </w:r>
      <w:r w:rsidRPr="00DF76D6">
        <w:rPr>
          <w:lang w:val="en-US"/>
        </w:rPr>
        <w:t xml:space="preserve">, BIC = </w:t>
      </w:r>
      <w:r w:rsidR="0064613B" w:rsidRPr="00DF76D6">
        <w:t>19075</w:t>
      </w:r>
      <w:r w:rsidRPr="00DF76D6">
        <w:rPr>
          <w:lang w:val="en-US"/>
        </w:rPr>
        <w:t xml:space="preserve">, </w:t>
      </w:r>
      <w:r w:rsidRPr="00DF76D6">
        <w:rPr>
          <w:i/>
          <w:lang w:val="en-US"/>
        </w:rPr>
        <w:t>F</w:t>
      </w:r>
      <w:r w:rsidR="00CF167E" w:rsidRPr="00DF76D6">
        <w:rPr>
          <w:lang w:val="en-US"/>
        </w:rPr>
        <w:t>[4</w:t>
      </w:r>
      <w:r w:rsidRPr="00DF76D6">
        <w:rPr>
          <w:lang w:val="en-US"/>
        </w:rPr>
        <w:t>,</w:t>
      </w:r>
      <w:r w:rsidR="0065724C" w:rsidRPr="00DF76D6">
        <w:rPr>
          <w:lang w:val="en-US"/>
        </w:rPr>
        <w:t xml:space="preserve"> </w:t>
      </w:r>
      <w:r w:rsidRPr="00DF76D6">
        <w:rPr>
          <w:lang w:val="en-US"/>
        </w:rPr>
        <w:t>2</w:t>
      </w:r>
      <w:r w:rsidR="00CF167E" w:rsidRPr="00DF76D6">
        <w:rPr>
          <w:lang w:val="en-US"/>
        </w:rPr>
        <w:t>3</w:t>
      </w:r>
      <w:r w:rsidRPr="00DF76D6">
        <w:rPr>
          <w:lang w:val="en-US"/>
        </w:rPr>
        <w:t>59</w:t>
      </w:r>
      <w:r w:rsidR="00CF167E" w:rsidRPr="00DF76D6">
        <w:rPr>
          <w:lang w:val="en-US"/>
        </w:rPr>
        <w:t>]</w:t>
      </w:r>
      <w:r w:rsidRPr="00DF76D6">
        <w:rPr>
          <w:lang w:val="en-US"/>
        </w:rPr>
        <w:t xml:space="preserve"> = </w:t>
      </w:r>
      <w:r w:rsidR="00CF167E" w:rsidRPr="00DF76D6">
        <w:rPr>
          <w:lang w:val="en-US"/>
        </w:rPr>
        <w:t>276.790</w:t>
      </w:r>
      <w:r w:rsidRPr="00DF76D6">
        <w:rPr>
          <w:lang w:val="en-US"/>
        </w:rPr>
        <w:t xml:space="preserve">, </w:t>
      </w:r>
      <w:r w:rsidRPr="00DF76D6">
        <w:rPr>
          <w:i/>
          <w:lang w:val="en-US"/>
        </w:rPr>
        <w:t>p</w:t>
      </w:r>
      <w:r w:rsidRPr="00DF76D6">
        <w:rPr>
          <w:lang w:val="en-US"/>
        </w:rPr>
        <w:t xml:space="preserve"> &lt; .001), with a negative predictive contribution of </w:t>
      </w:r>
      <w:r w:rsidR="0065724C" w:rsidRPr="00DF76D6">
        <w:rPr>
          <w:lang w:val="en-US"/>
        </w:rPr>
        <w:t>g</w:t>
      </w:r>
      <w:r w:rsidRPr="00DF76D6">
        <w:rPr>
          <w:lang w:val="en-US"/>
        </w:rPr>
        <w:t>ender (</w:t>
      </w:r>
      <w:r w:rsidRPr="00DF76D6">
        <w:rPr>
          <w:i/>
          <w:lang w:val="en-US"/>
        </w:rPr>
        <w:t>b</w:t>
      </w:r>
      <w:r w:rsidRPr="00DF76D6">
        <w:rPr>
          <w:lang w:val="en-US"/>
        </w:rPr>
        <w:t xml:space="preserve"> = -</w:t>
      </w:r>
      <w:r w:rsidR="0064613B" w:rsidRPr="00DF76D6">
        <w:rPr>
          <w:lang w:val="en-US"/>
        </w:rPr>
        <w:t>7</w:t>
      </w:r>
      <w:r w:rsidRPr="00DF76D6">
        <w:rPr>
          <w:lang w:val="en-US"/>
        </w:rPr>
        <w:t>.</w:t>
      </w:r>
      <w:r w:rsidR="0064613B" w:rsidRPr="00DF76D6">
        <w:rPr>
          <w:lang w:val="en-US"/>
        </w:rPr>
        <w:t>30</w:t>
      </w:r>
      <w:r w:rsidRPr="00DF76D6">
        <w:rPr>
          <w:lang w:val="en-US"/>
        </w:rPr>
        <w:t xml:space="preserve">, </w:t>
      </w:r>
      <w:r w:rsidRPr="00DF76D6">
        <w:rPr>
          <w:i/>
          <w:lang w:val="en-US"/>
        </w:rPr>
        <w:t>p</w:t>
      </w:r>
      <w:r w:rsidRPr="00DF76D6">
        <w:rPr>
          <w:lang w:val="en-US"/>
        </w:rPr>
        <w:t xml:space="preserve"> &lt; .001)</w:t>
      </w:r>
      <w:r w:rsidR="00CA56A8" w:rsidRPr="00DF76D6">
        <w:rPr>
          <w:lang w:val="en-US"/>
        </w:rPr>
        <w:t>, and</w:t>
      </w:r>
      <w:r w:rsidR="000E69A4" w:rsidRPr="00DF76D6">
        <w:rPr>
          <w:lang w:val="en-US"/>
        </w:rPr>
        <w:t xml:space="preserve"> </w:t>
      </w:r>
      <w:r w:rsidRPr="00DF76D6">
        <w:rPr>
          <w:lang w:val="en-US"/>
        </w:rPr>
        <w:t xml:space="preserve">a positive contribution of </w:t>
      </w:r>
      <w:r w:rsidR="0065724C" w:rsidRPr="00DF76D6">
        <w:rPr>
          <w:lang w:val="en-US"/>
        </w:rPr>
        <w:t>e</w:t>
      </w:r>
      <w:r w:rsidRPr="00DF76D6">
        <w:rPr>
          <w:lang w:val="en-US"/>
        </w:rPr>
        <w:t>ducation level (</w:t>
      </w:r>
      <w:r w:rsidRPr="00DF76D6">
        <w:rPr>
          <w:i/>
          <w:lang w:val="en-US"/>
        </w:rPr>
        <w:t>b</w:t>
      </w:r>
      <w:r w:rsidRPr="00DF76D6">
        <w:rPr>
          <w:lang w:val="en-US"/>
        </w:rPr>
        <w:t xml:space="preserve"> = </w:t>
      </w:r>
      <w:r w:rsidR="0064613B" w:rsidRPr="00DF76D6">
        <w:rPr>
          <w:lang w:val="en-US"/>
        </w:rPr>
        <w:t>3</w:t>
      </w:r>
      <w:r w:rsidRPr="00DF76D6">
        <w:rPr>
          <w:lang w:val="en-US"/>
        </w:rPr>
        <w:t>.4</w:t>
      </w:r>
      <w:r w:rsidR="0064613B" w:rsidRPr="00DF76D6">
        <w:rPr>
          <w:lang w:val="en-US"/>
        </w:rPr>
        <w:t>2</w:t>
      </w:r>
      <w:r w:rsidRPr="00DF76D6">
        <w:rPr>
          <w:lang w:val="en-US"/>
        </w:rPr>
        <w:t xml:space="preserve">, </w:t>
      </w:r>
      <w:r w:rsidRPr="00DF76D6">
        <w:rPr>
          <w:i/>
          <w:lang w:val="en-US"/>
        </w:rPr>
        <w:t>p</w:t>
      </w:r>
      <w:r w:rsidRPr="00DF76D6">
        <w:rPr>
          <w:lang w:val="en-US"/>
        </w:rPr>
        <w:t xml:space="preserve"> &lt; .001</w:t>
      </w:r>
      <w:r w:rsidR="00DD1102" w:rsidRPr="00DF76D6">
        <w:rPr>
          <w:lang w:val="en-US"/>
        </w:rPr>
        <w:t>)</w:t>
      </w:r>
      <w:r w:rsidR="00A04198" w:rsidRPr="00DF76D6">
        <w:rPr>
          <w:lang w:val="en-US"/>
        </w:rPr>
        <w:t xml:space="preserve"> and</w:t>
      </w:r>
      <w:r w:rsidR="00A236EA" w:rsidRPr="00DF76D6">
        <w:rPr>
          <w:lang w:val="en-US"/>
        </w:rPr>
        <w:t xml:space="preserve"> </w:t>
      </w:r>
      <w:r w:rsidR="0070254B" w:rsidRPr="00DF76D6">
        <w:rPr>
          <w:lang w:val="en-US"/>
        </w:rPr>
        <w:t xml:space="preserve">tenure </w:t>
      </w:r>
      <w:r w:rsidRPr="00DF76D6">
        <w:rPr>
          <w:lang w:val="en-US"/>
        </w:rPr>
        <w:t>(</w:t>
      </w:r>
      <w:r w:rsidRPr="00DF76D6">
        <w:rPr>
          <w:i/>
          <w:lang w:val="en-US"/>
        </w:rPr>
        <w:t>b</w:t>
      </w:r>
      <w:r w:rsidRPr="00DF76D6">
        <w:rPr>
          <w:lang w:val="en-US"/>
        </w:rPr>
        <w:t xml:space="preserve"> = </w:t>
      </w:r>
      <w:r w:rsidR="0064613B" w:rsidRPr="00DF76D6">
        <w:rPr>
          <w:lang w:val="en-US"/>
        </w:rPr>
        <w:t>1.77</w:t>
      </w:r>
      <w:r w:rsidRPr="00DF76D6">
        <w:rPr>
          <w:lang w:val="en-US"/>
        </w:rPr>
        <w:t xml:space="preserve">, </w:t>
      </w:r>
      <w:r w:rsidRPr="00DF76D6">
        <w:rPr>
          <w:i/>
          <w:lang w:val="en-US"/>
        </w:rPr>
        <w:t>p</w:t>
      </w:r>
      <w:r w:rsidRPr="00DF76D6">
        <w:rPr>
          <w:lang w:val="en-US"/>
        </w:rPr>
        <w:t xml:space="preserve"> &lt; .001).</w:t>
      </w:r>
      <w:r w:rsidR="0065119C" w:rsidRPr="00DF76D6">
        <w:rPr>
          <w:lang w:val="en-US"/>
        </w:rPr>
        <w:t xml:space="preserve"> </w:t>
      </w:r>
      <w:r w:rsidR="00A019F2" w:rsidRPr="00DF76D6">
        <w:rPr>
          <w:lang w:val="en-US"/>
        </w:rPr>
        <w:t>Of the psychopathic personality tra</w:t>
      </w:r>
      <w:r w:rsidR="00A44C42" w:rsidRPr="00DF76D6">
        <w:rPr>
          <w:lang w:val="en-US"/>
        </w:rPr>
        <w:t>i</w:t>
      </w:r>
      <w:r w:rsidR="00A019F2" w:rsidRPr="00DF76D6">
        <w:rPr>
          <w:lang w:val="en-US"/>
        </w:rPr>
        <w:t>ts</w:t>
      </w:r>
      <w:r w:rsidR="00A44C42" w:rsidRPr="00DF76D6">
        <w:rPr>
          <w:lang w:val="en-US"/>
        </w:rPr>
        <w:t>,</w:t>
      </w:r>
      <w:r w:rsidR="00A019F2" w:rsidRPr="00DF76D6">
        <w:rPr>
          <w:lang w:val="en-US"/>
        </w:rPr>
        <w:t xml:space="preserve"> only coldheartedness remained a significant predictor</w:t>
      </w:r>
      <w:r w:rsidR="0065119C" w:rsidRPr="00DF76D6">
        <w:rPr>
          <w:lang w:val="en-US"/>
        </w:rPr>
        <w:t xml:space="preserve"> </w:t>
      </w:r>
      <w:r w:rsidR="00A019F2" w:rsidRPr="00DF76D6">
        <w:rPr>
          <w:lang w:val="en-US"/>
        </w:rPr>
        <w:t>(</w:t>
      </w:r>
      <w:r w:rsidR="00A019F2" w:rsidRPr="00DF76D6">
        <w:rPr>
          <w:i/>
          <w:lang w:val="en-US"/>
        </w:rPr>
        <w:t>b</w:t>
      </w:r>
      <w:r w:rsidR="00A019F2" w:rsidRPr="00DF76D6">
        <w:rPr>
          <w:lang w:val="en-US"/>
        </w:rPr>
        <w:t xml:space="preserve"> = -1.57, </w:t>
      </w:r>
      <w:r w:rsidR="00A019F2" w:rsidRPr="00DF76D6">
        <w:rPr>
          <w:i/>
          <w:lang w:val="en-US"/>
        </w:rPr>
        <w:t>p</w:t>
      </w:r>
      <w:r w:rsidR="00A019F2" w:rsidRPr="00DF76D6">
        <w:rPr>
          <w:lang w:val="en-US"/>
        </w:rPr>
        <w:t xml:space="preserve"> = .021</w:t>
      </w:r>
      <w:r w:rsidR="00A44C42" w:rsidRPr="00DF76D6">
        <w:rPr>
          <w:lang w:val="en-US"/>
        </w:rPr>
        <w:t>;</w:t>
      </w:r>
      <w:r w:rsidR="00A019F2" w:rsidRPr="00DF76D6">
        <w:rPr>
          <w:lang w:val="en-US"/>
        </w:rPr>
        <w:t xml:space="preserve"> </w:t>
      </w:r>
      <w:r w:rsidR="0065119C" w:rsidRPr="00DF76D6">
        <w:rPr>
          <w:lang w:val="en-US"/>
        </w:rPr>
        <w:t xml:space="preserve">Table </w:t>
      </w:r>
      <w:r w:rsidR="00B2209D" w:rsidRPr="00DF76D6">
        <w:rPr>
          <w:lang w:val="en-US"/>
        </w:rPr>
        <w:t>3</w:t>
      </w:r>
      <w:r w:rsidR="0065119C" w:rsidRPr="00DF76D6">
        <w:rPr>
          <w:lang w:val="en-US"/>
        </w:rPr>
        <w:t>).</w:t>
      </w:r>
    </w:p>
    <w:p w14:paraId="38AE3C91" w14:textId="77777777" w:rsidR="00311459" w:rsidRPr="00DF76D6" w:rsidRDefault="00311459" w:rsidP="00E658BE">
      <w:pPr>
        <w:spacing w:line="480" w:lineRule="auto"/>
        <w:rPr>
          <w:b/>
          <w:bCs/>
          <w:lang w:val="en-US"/>
        </w:rPr>
      </w:pPr>
    </w:p>
    <w:p w14:paraId="07FAB241" w14:textId="6CD168CC" w:rsidR="00E658BE" w:rsidRPr="00DF76D6" w:rsidRDefault="00E658BE" w:rsidP="00E658BE">
      <w:pPr>
        <w:spacing w:line="480" w:lineRule="auto"/>
        <w:rPr>
          <w:b/>
          <w:bCs/>
          <w:lang w:val="en-US"/>
        </w:rPr>
      </w:pPr>
      <w:r w:rsidRPr="00DF76D6">
        <w:rPr>
          <w:b/>
          <w:bCs/>
          <w:lang w:val="en-US"/>
        </w:rPr>
        <w:t xml:space="preserve">Table </w:t>
      </w:r>
      <w:r w:rsidR="00B2209D" w:rsidRPr="00DF76D6">
        <w:rPr>
          <w:b/>
          <w:bCs/>
          <w:lang w:val="en-US"/>
        </w:rPr>
        <w:t>3</w:t>
      </w:r>
    </w:p>
    <w:p w14:paraId="379517F1" w14:textId="21C7B009" w:rsidR="00E658BE" w:rsidRPr="00DF76D6" w:rsidRDefault="00E658BE" w:rsidP="00E658BE">
      <w:pPr>
        <w:spacing w:line="480" w:lineRule="auto"/>
        <w:rPr>
          <w:i/>
          <w:iCs/>
          <w:lang w:val="en-US"/>
        </w:rPr>
      </w:pPr>
      <w:r w:rsidRPr="00DF76D6">
        <w:rPr>
          <w:i/>
          <w:iCs/>
          <w:lang w:val="en-US"/>
        </w:rPr>
        <w:t>Regression Models Results Predicting Occupational Prestige Cross-</w:t>
      </w:r>
      <w:r w:rsidR="00026682" w:rsidRPr="00DF76D6">
        <w:rPr>
          <w:i/>
          <w:iCs/>
          <w:lang w:val="en-US"/>
        </w:rPr>
        <w:t>S</w:t>
      </w:r>
      <w:r w:rsidRPr="00DF76D6">
        <w:rPr>
          <w:i/>
          <w:iCs/>
          <w:lang w:val="en-US"/>
        </w:rPr>
        <w:t>ectional (</w:t>
      </w:r>
      <w:r w:rsidR="00962AED" w:rsidRPr="00DF76D6">
        <w:rPr>
          <w:i/>
          <w:iCs/>
          <w:lang w:val="en-US"/>
        </w:rPr>
        <w:t>T0</w:t>
      </w:r>
      <w:r w:rsidRPr="00DF76D6">
        <w:rPr>
          <w:i/>
          <w:iCs/>
          <w:lang w:val="en-US"/>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53"/>
        <w:gridCol w:w="964"/>
        <w:gridCol w:w="1546"/>
        <w:gridCol w:w="782"/>
        <w:gridCol w:w="964"/>
        <w:gridCol w:w="1546"/>
        <w:gridCol w:w="782"/>
      </w:tblGrid>
      <w:tr w:rsidR="00E658BE" w:rsidRPr="00DF76D6" w14:paraId="7EF537D8" w14:textId="77777777" w:rsidTr="00E658BE">
        <w:tc>
          <w:tcPr>
            <w:tcW w:w="1753" w:type="dxa"/>
            <w:tcBorders>
              <w:top w:val="double" w:sz="6" w:space="0" w:color="auto"/>
            </w:tcBorders>
            <w:shd w:val="clear" w:color="auto" w:fill="FFFFFF"/>
            <w:tcMar>
              <w:top w:w="113" w:type="dxa"/>
              <w:left w:w="113" w:type="dxa"/>
              <w:bottom w:w="113" w:type="dxa"/>
              <w:right w:w="113" w:type="dxa"/>
            </w:tcMar>
            <w:vAlign w:val="center"/>
            <w:hideMark/>
          </w:tcPr>
          <w:p w14:paraId="6DC45875" w14:textId="77777777" w:rsidR="00E658BE" w:rsidRPr="00DF76D6" w:rsidRDefault="00E658BE" w:rsidP="00DC6C0E">
            <w:pPr>
              <w:jc w:val="center"/>
            </w:pP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20826D87" w14:textId="4C87C639" w:rsidR="00E658BE" w:rsidRPr="00DF76D6" w:rsidRDefault="00E658BE" w:rsidP="00DC6C0E">
            <w:pPr>
              <w:jc w:val="center"/>
            </w:pPr>
            <w:r w:rsidRPr="00DF76D6">
              <w:rPr>
                <w:lang w:val="en-US"/>
              </w:rPr>
              <w:t xml:space="preserve">Occupational Prestige </w:t>
            </w:r>
            <w:r w:rsidR="00962AED" w:rsidRPr="00DF76D6">
              <w:t>T0</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46B0929C" w14:textId="2F11394E" w:rsidR="00E658BE" w:rsidRPr="00DF76D6" w:rsidRDefault="00E658BE" w:rsidP="00DC6C0E">
            <w:pPr>
              <w:jc w:val="center"/>
            </w:pPr>
            <w:r w:rsidRPr="00DF76D6">
              <w:rPr>
                <w:lang w:val="en-US"/>
              </w:rPr>
              <w:t xml:space="preserve">Occupational Prestige </w:t>
            </w:r>
            <w:r w:rsidR="00962AED" w:rsidRPr="00DF76D6">
              <w:t>T0</w:t>
            </w:r>
          </w:p>
        </w:tc>
      </w:tr>
      <w:tr w:rsidR="00E658BE" w:rsidRPr="00DF76D6" w14:paraId="4C656F22" w14:textId="77777777" w:rsidTr="00E658BE">
        <w:tc>
          <w:tcPr>
            <w:tcW w:w="1753" w:type="dxa"/>
            <w:tcBorders>
              <w:bottom w:val="single" w:sz="6" w:space="0" w:color="auto"/>
            </w:tcBorders>
            <w:shd w:val="clear" w:color="auto" w:fill="FFFFFF"/>
            <w:vAlign w:val="center"/>
            <w:hideMark/>
          </w:tcPr>
          <w:p w14:paraId="206C5D1F" w14:textId="77777777" w:rsidR="00E658BE" w:rsidRPr="00DF76D6" w:rsidRDefault="00E658BE" w:rsidP="00DC6C0E">
            <w:pPr>
              <w:rPr>
                <w:i/>
                <w:iCs/>
              </w:rPr>
            </w:pPr>
            <w:r w:rsidRPr="00DF76D6">
              <w:rPr>
                <w:i/>
                <w:iCs/>
              </w:rPr>
              <w:t>Predictors</w:t>
            </w:r>
          </w:p>
        </w:tc>
        <w:tc>
          <w:tcPr>
            <w:tcW w:w="0" w:type="auto"/>
            <w:tcBorders>
              <w:bottom w:val="single" w:sz="6" w:space="0" w:color="auto"/>
            </w:tcBorders>
            <w:shd w:val="clear" w:color="auto" w:fill="FFFFFF"/>
            <w:vAlign w:val="center"/>
            <w:hideMark/>
          </w:tcPr>
          <w:p w14:paraId="783D2747" w14:textId="77777777" w:rsidR="00E658BE" w:rsidRPr="00DF76D6" w:rsidRDefault="00E658BE"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5D18D7C3" w14:textId="6A28C719" w:rsidR="00E658BE" w:rsidRPr="00DF76D6" w:rsidRDefault="00405881" w:rsidP="00DC6C0E">
            <w:pPr>
              <w:jc w:val="center"/>
              <w:rPr>
                <w:i/>
                <w:iCs/>
              </w:rPr>
            </w:pPr>
            <w:r w:rsidRPr="00DF76D6">
              <w:rPr>
                <w:i/>
                <w:iCs/>
              </w:rPr>
              <w:t xml:space="preserve">95% </w:t>
            </w:r>
            <w:r w:rsidR="00E658BE" w:rsidRPr="00DF76D6">
              <w:rPr>
                <w:i/>
                <w:iCs/>
              </w:rPr>
              <w:t>CI</w:t>
            </w:r>
          </w:p>
        </w:tc>
        <w:tc>
          <w:tcPr>
            <w:tcW w:w="0" w:type="auto"/>
            <w:tcBorders>
              <w:bottom w:val="single" w:sz="6" w:space="0" w:color="auto"/>
            </w:tcBorders>
            <w:shd w:val="clear" w:color="auto" w:fill="FFFFFF"/>
            <w:vAlign w:val="center"/>
            <w:hideMark/>
          </w:tcPr>
          <w:p w14:paraId="1D1A2F2E" w14:textId="77777777" w:rsidR="00E658BE" w:rsidRPr="00DF76D6" w:rsidRDefault="00E658BE" w:rsidP="00DC6C0E">
            <w:pPr>
              <w:jc w:val="center"/>
              <w:rPr>
                <w:i/>
                <w:iCs/>
              </w:rPr>
            </w:pPr>
            <w:r w:rsidRPr="00DF76D6">
              <w:rPr>
                <w:i/>
                <w:iCs/>
              </w:rPr>
              <w:t>p</w:t>
            </w:r>
          </w:p>
        </w:tc>
        <w:tc>
          <w:tcPr>
            <w:tcW w:w="0" w:type="auto"/>
            <w:tcBorders>
              <w:bottom w:val="single" w:sz="6" w:space="0" w:color="auto"/>
            </w:tcBorders>
            <w:shd w:val="clear" w:color="auto" w:fill="FFFFFF"/>
            <w:vAlign w:val="center"/>
            <w:hideMark/>
          </w:tcPr>
          <w:p w14:paraId="1090BB4D" w14:textId="77777777" w:rsidR="00E658BE" w:rsidRPr="00DF76D6" w:rsidRDefault="00E658BE"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1B6E264F" w14:textId="27EF6ACE" w:rsidR="00E658BE" w:rsidRPr="00DF76D6" w:rsidRDefault="00405881" w:rsidP="00DC6C0E">
            <w:pPr>
              <w:jc w:val="center"/>
              <w:rPr>
                <w:i/>
                <w:iCs/>
              </w:rPr>
            </w:pPr>
            <w:r w:rsidRPr="00DF76D6">
              <w:rPr>
                <w:i/>
                <w:iCs/>
              </w:rPr>
              <w:t xml:space="preserve">95% </w:t>
            </w:r>
            <w:r w:rsidR="00E658BE" w:rsidRPr="00DF76D6">
              <w:rPr>
                <w:i/>
                <w:iCs/>
              </w:rPr>
              <w:t>CI</w:t>
            </w:r>
          </w:p>
        </w:tc>
        <w:tc>
          <w:tcPr>
            <w:tcW w:w="0" w:type="auto"/>
            <w:tcBorders>
              <w:bottom w:val="single" w:sz="6" w:space="0" w:color="auto"/>
            </w:tcBorders>
            <w:shd w:val="clear" w:color="auto" w:fill="FFFFFF"/>
            <w:vAlign w:val="center"/>
            <w:hideMark/>
          </w:tcPr>
          <w:p w14:paraId="6BC0540D" w14:textId="77777777" w:rsidR="00E658BE" w:rsidRPr="00DF76D6" w:rsidRDefault="00E658BE" w:rsidP="00DC6C0E">
            <w:pPr>
              <w:jc w:val="center"/>
              <w:rPr>
                <w:i/>
                <w:iCs/>
              </w:rPr>
            </w:pPr>
            <w:r w:rsidRPr="00DF76D6">
              <w:rPr>
                <w:i/>
                <w:iCs/>
              </w:rPr>
              <w:t>p</w:t>
            </w:r>
          </w:p>
        </w:tc>
      </w:tr>
      <w:tr w:rsidR="00E658BE" w:rsidRPr="00DF76D6" w14:paraId="06E9D981" w14:textId="77777777" w:rsidTr="00E658BE">
        <w:tc>
          <w:tcPr>
            <w:tcW w:w="1753" w:type="dxa"/>
            <w:shd w:val="clear" w:color="auto" w:fill="FFFFFF"/>
            <w:tcMar>
              <w:top w:w="113" w:type="dxa"/>
              <w:left w:w="113" w:type="dxa"/>
              <w:bottom w:w="113" w:type="dxa"/>
              <w:right w:w="113" w:type="dxa"/>
            </w:tcMar>
            <w:hideMark/>
          </w:tcPr>
          <w:p w14:paraId="6A65414B" w14:textId="77777777" w:rsidR="00E658BE" w:rsidRPr="00DF76D6" w:rsidRDefault="00E658BE" w:rsidP="00DC6C0E">
            <w:r w:rsidRPr="00DF76D6">
              <w:t>(Intercept)</w:t>
            </w:r>
          </w:p>
        </w:tc>
        <w:tc>
          <w:tcPr>
            <w:tcW w:w="0" w:type="auto"/>
            <w:shd w:val="clear" w:color="auto" w:fill="FFFFFF"/>
            <w:tcMar>
              <w:top w:w="113" w:type="dxa"/>
              <w:left w:w="113" w:type="dxa"/>
              <w:bottom w:w="113" w:type="dxa"/>
              <w:right w:w="113" w:type="dxa"/>
            </w:tcMar>
            <w:hideMark/>
          </w:tcPr>
          <w:p w14:paraId="4986C133" w14:textId="77777777" w:rsidR="00E658BE" w:rsidRPr="00DF76D6" w:rsidRDefault="00E658BE" w:rsidP="00DC6C0E">
            <w:r w:rsidRPr="00DF76D6">
              <w:t>72.25</w:t>
            </w:r>
          </w:p>
        </w:tc>
        <w:tc>
          <w:tcPr>
            <w:tcW w:w="0" w:type="auto"/>
            <w:shd w:val="clear" w:color="auto" w:fill="FFFFFF"/>
            <w:tcMar>
              <w:top w:w="113" w:type="dxa"/>
              <w:left w:w="113" w:type="dxa"/>
              <w:bottom w:w="113" w:type="dxa"/>
              <w:right w:w="113" w:type="dxa"/>
            </w:tcMar>
            <w:hideMark/>
          </w:tcPr>
          <w:p w14:paraId="51AE8B08" w14:textId="77777777" w:rsidR="00E658BE" w:rsidRPr="00DF76D6" w:rsidRDefault="00E658BE" w:rsidP="00DC6C0E">
            <w:r w:rsidRPr="00DF76D6">
              <w:t>67.91 – 76.59</w:t>
            </w:r>
          </w:p>
        </w:tc>
        <w:tc>
          <w:tcPr>
            <w:tcW w:w="0" w:type="auto"/>
            <w:shd w:val="clear" w:color="auto" w:fill="FFFFFF"/>
            <w:tcMar>
              <w:top w:w="113" w:type="dxa"/>
              <w:left w:w="113" w:type="dxa"/>
              <w:bottom w:w="113" w:type="dxa"/>
              <w:right w:w="113" w:type="dxa"/>
            </w:tcMar>
            <w:hideMark/>
          </w:tcPr>
          <w:p w14:paraId="30189304" w14:textId="77777777" w:rsidR="00E658BE" w:rsidRPr="00DF76D6" w:rsidRDefault="00E658BE" w:rsidP="00DC6C0E">
            <w:r w:rsidRPr="00DF76D6">
              <w:t>&lt;.001</w:t>
            </w:r>
          </w:p>
        </w:tc>
        <w:tc>
          <w:tcPr>
            <w:tcW w:w="0" w:type="auto"/>
            <w:shd w:val="clear" w:color="auto" w:fill="FFFFFF"/>
            <w:tcMar>
              <w:top w:w="113" w:type="dxa"/>
              <w:left w:w="113" w:type="dxa"/>
              <w:bottom w:w="113" w:type="dxa"/>
              <w:right w:w="113" w:type="dxa"/>
            </w:tcMar>
            <w:hideMark/>
          </w:tcPr>
          <w:p w14:paraId="39CCC384" w14:textId="77777777" w:rsidR="00E658BE" w:rsidRPr="00DF76D6" w:rsidRDefault="00E658BE" w:rsidP="00DC6C0E">
            <w:r w:rsidRPr="00DF76D6">
              <w:t>42.57</w:t>
            </w:r>
          </w:p>
        </w:tc>
        <w:tc>
          <w:tcPr>
            <w:tcW w:w="0" w:type="auto"/>
            <w:shd w:val="clear" w:color="auto" w:fill="FFFFFF"/>
            <w:tcMar>
              <w:top w:w="113" w:type="dxa"/>
              <w:left w:w="113" w:type="dxa"/>
              <w:bottom w:w="113" w:type="dxa"/>
              <w:right w:w="113" w:type="dxa"/>
            </w:tcMar>
            <w:hideMark/>
          </w:tcPr>
          <w:p w14:paraId="7F75683B" w14:textId="77777777" w:rsidR="00E658BE" w:rsidRPr="00DF76D6" w:rsidRDefault="00E658BE" w:rsidP="00DC6C0E">
            <w:r w:rsidRPr="00DF76D6">
              <w:t>37.63 – 47.52</w:t>
            </w:r>
          </w:p>
        </w:tc>
        <w:tc>
          <w:tcPr>
            <w:tcW w:w="0" w:type="auto"/>
            <w:shd w:val="clear" w:color="auto" w:fill="FFFFFF"/>
            <w:tcMar>
              <w:top w:w="113" w:type="dxa"/>
              <w:left w:w="113" w:type="dxa"/>
              <w:bottom w:w="113" w:type="dxa"/>
              <w:right w:w="113" w:type="dxa"/>
            </w:tcMar>
            <w:hideMark/>
          </w:tcPr>
          <w:p w14:paraId="562C91FF" w14:textId="77777777" w:rsidR="00E658BE" w:rsidRPr="00DF76D6" w:rsidRDefault="00E658BE" w:rsidP="00DC6C0E">
            <w:r w:rsidRPr="00DF76D6">
              <w:t>&lt;.001</w:t>
            </w:r>
          </w:p>
        </w:tc>
      </w:tr>
      <w:tr w:rsidR="00E658BE" w:rsidRPr="00DF76D6" w14:paraId="3C0E7669" w14:textId="77777777" w:rsidTr="00E658BE">
        <w:tc>
          <w:tcPr>
            <w:tcW w:w="1753" w:type="dxa"/>
            <w:shd w:val="clear" w:color="auto" w:fill="FFFFFF"/>
            <w:tcMar>
              <w:top w:w="113" w:type="dxa"/>
              <w:left w:w="113" w:type="dxa"/>
              <w:bottom w:w="113" w:type="dxa"/>
              <w:right w:w="113" w:type="dxa"/>
            </w:tcMar>
            <w:hideMark/>
          </w:tcPr>
          <w:p w14:paraId="5449D2A0" w14:textId="77777777" w:rsidR="00E658BE" w:rsidRPr="00DF76D6" w:rsidRDefault="00E658BE" w:rsidP="00DC6C0E">
            <w:r w:rsidRPr="00DF76D6">
              <w:t>SCI</w:t>
            </w:r>
          </w:p>
        </w:tc>
        <w:tc>
          <w:tcPr>
            <w:tcW w:w="0" w:type="auto"/>
            <w:shd w:val="clear" w:color="auto" w:fill="FFFFFF"/>
            <w:tcMar>
              <w:top w:w="113" w:type="dxa"/>
              <w:left w:w="113" w:type="dxa"/>
              <w:bottom w:w="113" w:type="dxa"/>
              <w:right w:w="113" w:type="dxa"/>
            </w:tcMar>
            <w:hideMark/>
          </w:tcPr>
          <w:p w14:paraId="2F2216C6" w14:textId="77777777" w:rsidR="00E658BE" w:rsidRPr="00DF76D6" w:rsidRDefault="00E658BE" w:rsidP="00DC6C0E">
            <w:r w:rsidRPr="00DF76D6">
              <w:t>-1.93</w:t>
            </w:r>
          </w:p>
        </w:tc>
        <w:tc>
          <w:tcPr>
            <w:tcW w:w="0" w:type="auto"/>
            <w:shd w:val="clear" w:color="auto" w:fill="FFFFFF"/>
            <w:tcMar>
              <w:top w:w="113" w:type="dxa"/>
              <w:left w:w="113" w:type="dxa"/>
              <w:bottom w:w="113" w:type="dxa"/>
              <w:right w:w="113" w:type="dxa"/>
            </w:tcMar>
            <w:hideMark/>
          </w:tcPr>
          <w:p w14:paraId="49D06AD1" w14:textId="77777777" w:rsidR="00E658BE" w:rsidRPr="00DF76D6" w:rsidRDefault="00E658BE" w:rsidP="00DC6C0E">
            <w:r w:rsidRPr="00DF76D6">
              <w:t>-2.78 – -1.09</w:t>
            </w:r>
          </w:p>
        </w:tc>
        <w:tc>
          <w:tcPr>
            <w:tcW w:w="0" w:type="auto"/>
            <w:shd w:val="clear" w:color="auto" w:fill="FFFFFF"/>
            <w:tcMar>
              <w:top w:w="113" w:type="dxa"/>
              <w:left w:w="113" w:type="dxa"/>
              <w:bottom w:w="113" w:type="dxa"/>
              <w:right w:w="113" w:type="dxa"/>
            </w:tcMar>
            <w:hideMark/>
          </w:tcPr>
          <w:p w14:paraId="5B9EB94D" w14:textId="77777777" w:rsidR="00E658BE" w:rsidRPr="00DF76D6" w:rsidRDefault="00E658BE" w:rsidP="00DC6C0E">
            <w:r w:rsidRPr="00DF76D6">
              <w:t>&lt;.001</w:t>
            </w:r>
          </w:p>
        </w:tc>
        <w:tc>
          <w:tcPr>
            <w:tcW w:w="0" w:type="auto"/>
            <w:shd w:val="clear" w:color="auto" w:fill="FFFFFF"/>
            <w:tcMar>
              <w:top w:w="113" w:type="dxa"/>
              <w:left w:w="113" w:type="dxa"/>
              <w:bottom w:w="113" w:type="dxa"/>
              <w:right w:w="113" w:type="dxa"/>
            </w:tcMar>
            <w:hideMark/>
          </w:tcPr>
          <w:p w14:paraId="7337B5F5" w14:textId="77777777" w:rsidR="00E658BE" w:rsidRPr="00DF76D6" w:rsidRDefault="00E658BE" w:rsidP="00DC6C0E">
            <w:r w:rsidRPr="00DF76D6">
              <w:t>-0.61</w:t>
            </w:r>
          </w:p>
        </w:tc>
        <w:tc>
          <w:tcPr>
            <w:tcW w:w="0" w:type="auto"/>
            <w:shd w:val="clear" w:color="auto" w:fill="FFFFFF"/>
            <w:tcMar>
              <w:top w:w="113" w:type="dxa"/>
              <w:left w:w="113" w:type="dxa"/>
              <w:bottom w:w="113" w:type="dxa"/>
              <w:right w:w="113" w:type="dxa"/>
            </w:tcMar>
            <w:hideMark/>
          </w:tcPr>
          <w:p w14:paraId="3B4C62ED" w14:textId="77777777" w:rsidR="00E658BE" w:rsidRPr="00DF76D6" w:rsidRDefault="00E658BE" w:rsidP="00DC6C0E">
            <w:r w:rsidRPr="00DF76D6">
              <w:t>-1.32 – 0.10</w:t>
            </w:r>
          </w:p>
        </w:tc>
        <w:tc>
          <w:tcPr>
            <w:tcW w:w="0" w:type="auto"/>
            <w:shd w:val="clear" w:color="auto" w:fill="FFFFFF"/>
            <w:tcMar>
              <w:top w:w="113" w:type="dxa"/>
              <w:left w:w="113" w:type="dxa"/>
              <w:bottom w:w="113" w:type="dxa"/>
              <w:right w:w="113" w:type="dxa"/>
            </w:tcMar>
            <w:hideMark/>
          </w:tcPr>
          <w:p w14:paraId="7C7BFFBA" w14:textId="77777777" w:rsidR="00E658BE" w:rsidRPr="00DF76D6" w:rsidRDefault="00E658BE" w:rsidP="00DC6C0E">
            <w:r w:rsidRPr="00DF76D6">
              <w:t>.092</w:t>
            </w:r>
          </w:p>
        </w:tc>
      </w:tr>
      <w:tr w:rsidR="00E658BE" w:rsidRPr="00DF76D6" w14:paraId="44975027" w14:textId="77777777" w:rsidTr="00E658BE">
        <w:tc>
          <w:tcPr>
            <w:tcW w:w="1753" w:type="dxa"/>
            <w:shd w:val="clear" w:color="auto" w:fill="FFFFFF"/>
            <w:tcMar>
              <w:top w:w="113" w:type="dxa"/>
              <w:left w:w="113" w:type="dxa"/>
              <w:bottom w:w="113" w:type="dxa"/>
              <w:right w:w="113" w:type="dxa"/>
            </w:tcMar>
            <w:hideMark/>
          </w:tcPr>
          <w:p w14:paraId="11E16D18" w14:textId="77777777" w:rsidR="00E658BE" w:rsidRPr="00DF76D6" w:rsidRDefault="00E658BE" w:rsidP="00DC6C0E">
            <w:r w:rsidRPr="00DF76D6">
              <w:t>FD</w:t>
            </w:r>
          </w:p>
        </w:tc>
        <w:tc>
          <w:tcPr>
            <w:tcW w:w="0" w:type="auto"/>
            <w:shd w:val="clear" w:color="auto" w:fill="FFFFFF"/>
            <w:tcMar>
              <w:top w:w="113" w:type="dxa"/>
              <w:left w:w="113" w:type="dxa"/>
              <w:bottom w:w="113" w:type="dxa"/>
              <w:right w:w="113" w:type="dxa"/>
            </w:tcMar>
            <w:hideMark/>
          </w:tcPr>
          <w:p w14:paraId="1022E81F" w14:textId="77777777" w:rsidR="00E658BE" w:rsidRPr="00DF76D6" w:rsidRDefault="00E658BE" w:rsidP="00DC6C0E">
            <w:r w:rsidRPr="00DF76D6">
              <w:t>-0.57</w:t>
            </w:r>
          </w:p>
        </w:tc>
        <w:tc>
          <w:tcPr>
            <w:tcW w:w="0" w:type="auto"/>
            <w:shd w:val="clear" w:color="auto" w:fill="FFFFFF"/>
            <w:tcMar>
              <w:top w:w="113" w:type="dxa"/>
              <w:left w:w="113" w:type="dxa"/>
              <w:bottom w:w="113" w:type="dxa"/>
              <w:right w:w="113" w:type="dxa"/>
            </w:tcMar>
            <w:hideMark/>
          </w:tcPr>
          <w:p w14:paraId="262F9BCB" w14:textId="77777777" w:rsidR="00E658BE" w:rsidRPr="00DF76D6" w:rsidRDefault="00E658BE" w:rsidP="00DC6C0E">
            <w:r w:rsidRPr="00DF76D6">
              <w:t>-1.29 – 0.16</w:t>
            </w:r>
          </w:p>
        </w:tc>
        <w:tc>
          <w:tcPr>
            <w:tcW w:w="0" w:type="auto"/>
            <w:shd w:val="clear" w:color="auto" w:fill="FFFFFF"/>
            <w:tcMar>
              <w:top w:w="113" w:type="dxa"/>
              <w:left w:w="113" w:type="dxa"/>
              <w:bottom w:w="113" w:type="dxa"/>
              <w:right w:w="113" w:type="dxa"/>
            </w:tcMar>
            <w:hideMark/>
          </w:tcPr>
          <w:p w14:paraId="0B788CDF" w14:textId="77777777" w:rsidR="00E658BE" w:rsidRPr="00DF76D6" w:rsidRDefault="00E658BE" w:rsidP="00DC6C0E">
            <w:r w:rsidRPr="00DF76D6">
              <w:t>.124</w:t>
            </w:r>
          </w:p>
        </w:tc>
        <w:tc>
          <w:tcPr>
            <w:tcW w:w="0" w:type="auto"/>
            <w:shd w:val="clear" w:color="auto" w:fill="FFFFFF"/>
            <w:tcMar>
              <w:top w:w="113" w:type="dxa"/>
              <w:left w:w="113" w:type="dxa"/>
              <w:bottom w:w="113" w:type="dxa"/>
              <w:right w:w="113" w:type="dxa"/>
            </w:tcMar>
            <w:hideMark/>
          </w:tcPr>
          <w:p w14:paraId="2AC0FD7C" w14:textId="77777777" w:rsidR="00E658BE" w:rsidRPr="00DF76D6" w:rsidRDefault="00E658BE" w:rsidP="00DC6C0E">
            <w:r w:rsidRPr="00DF76D6">
              <w:t>-0.09</w:t>
            </w:r>
          </w:p>
        </w:tc>
        <w:tc>
          <w:tcPr>
            <w:tcW w:w="0" w:type="auto"/>
            <w:shd w:val="clear" w:color="auto" w:fill="FFFFFF"/>
            <w:tcMar>
              <w:top w:w="113" w:type="dxa"/>
              <w:left w:w="113" w:type="dxa"/>
              <w:bottom w:w="113" w:type="dxa"/>
              <w:right w:w="113" w:type="dxa"/>
            </w:tcMar>
            <w:hideMark/>
          </w:tcPr>
          <w:p w14:paraId="48C959E9" w14:textId="77777777" w:rsidR="00E658BE" w:rsidRPr="00DF76D6" w:rsidRDefault="00E658BE" w:rsidP="00DC6C0E">
            <w:r w:rsidRPr="00DF76D6">
              <w:t>-0.69 – 0.52</w:t>
            </w:r>
          </w:p>
        </w:tc>
        <w:tc>
          <w:tcPr>
            <w:tcW w:w="0" w:type="auto"/>
            <w:shd w:val="clear" w:color="auto" w:fill="FFFFFF"/>
            <w:tcMar>
              <w:top w:w="113" w:type="dxa"/>
              <w:left w:w="113" w:type="dxa"/>
              <w:bottom w:w="113" w:type="dxa"/>
              <w:right w:w="113" w:type="dxa"/>
            </w:tcMar>
            <w:hideMark/>
          </w:tcPr>
          <w:p w14:paraId="6F8B0DA4" w14:textId="77777777" w:rsidR="00E658BE" w:rsidRPr="00DF76D6" w:rsidRDefault="00E658BE" w:rsidP="00DC6C0E">
            <w:r w:rsidRPr="00DF76D6">
              <w:t>.782</w:t>
            </w:r>
          </w:p>
        </w:tc>
      </w:tr>
      <w:tr w:rsidR="00E658BE" w:rsidRPr="00DF76D6" w14:paraId="0344904B" w14:textId="77777777" w:rsidTr="00E658BE">
        <w:tc>
          <w:tcPr>
            <w:tcW w:w="1753" w:type="dxa"/>
            <w:shd w:val="clear" w:color="auto" w:fill="FFFFFF"/>
            <w:tcMar>
              <w:top w:w="113" w:type="dxa"/>
              <w:left w:w="113" w:type="dxa"/>
              <w:bottom w:w="113" w:type="dxa"/>
              <w:right w:w="113" w:type="dxa"/>
            </w:tcMar>
            <w:hideMark/>
          </w:tcPr>
          <w:p w14:paraId="7BEAC081" w14:textId="77777777" w:rsidR="00E658BE" w:rsidRPr="00DF76D6" w:rsidRDefault="00E658BE" w:rsidP="00DC6C0E">
            <w:r w:rsidRPr="00DF76D6">
              <w:t>CO</w:t>
            </w:r>
          </w:p>
        </w:tc>
        <w:tc>
          <w:tcPr>
            <w:tcW w:w="0" w:type="auto"/>
            <w:shd w:val="clear" w:color="auto" w:fill="FFFFFF"/>
            <w:tcMar>
              <w:top w:w="113" w:type="dxa"/>
              <w:left w:w="113" w:type="dxa"/>
              <w:bottom w:w="113" w:type="dxa"/>
              <w:right w:w="113" w:type="dxa"/>
            </w:tcMar>
            <w:hideMark/>
          </w:tcPr>
          <w:p w14:paraId="77E81AFB" w14:textId="77777777" w:rsidR="00E658BE" w:rsidRPr="00DF76D6" w:rsidRDefault="00E658BE" w:rsidP="00DC6C0E">
            <w:r w:rsidRPr="00DF76D6">
              <w:t>-2.80</w:t>
            </w:r>
          </w:p>
        </w:tc>
        <w:tc>
          <w:tcPr>
            <w:tcW w:w="0" w:type="auto"/>
            <w:shd w:val="clear" w:color="auto" w:fill="FFFFFF"/>
            <w:tcMar>
              <w:top w:w="113" w:type="dxa"/>
              <w:left w:w="113" w:type="dxa"/>
              <w:bottom w:w="113" w:type="dxa"/>
              <w:right w:w="113" w:type="dxa"/>
            </w:tcMar>
            <w:hideMark/>
          </w:tcPr>
          <w:p w14:paraId="1E6014C8" w14:textId="77777777" w:rsidR="00E658BE" w:rsidRPr="00DF76D6" w:rsidRDefault="00E658BE" w:rsidP="00DC6C0E">
            <w:r w:rsidRPr="00DF76D6">
              <w:t>-3.64 – -1.97</w:t>
            </w:r>
          </w:p>
        </w:tc>
        <w:tc>
          <w:tcPr>
            <w:tcW w:w="0" w:type="auto"/>
            <w:shd w:val="clear" w:color="auto" w:fill="FFFFFF"/>
            <w:tcMar>
              <w:top w:w="113" w:type="dxa"/>
              <w:left w:w="113" w:type="dxa"/>
              <w:bottom w:w="113" w:type="dxa"/>
              <w:right w:w="113" w:type="dxa"/>
            </w:tcMar>
            <w:hideMark/>
          </w:tcPr>
          <w:p w14:paraId="670A1166" w14:textId="77777777" w:rsidR="00E658BE" w:rsidRPr="00DF76D6" w:rsidRDefault="00E658BE" w:rsidP="00DC6C0E">
            <w:r w:rsidRPr="00DF76D6">
              <w:t>&lt;.001</w:t>
            </w:r>
          </w:p>
        </w:tc>
        <w:tc>
          <w:tcPr>
            <w:tcW w:w="0" w:type="auto"/>
            <w:shd w:val="clear" w:color="auto" w:fill="FFFFFF"/>
            <w:tcMar>
              <w:top w:w="113" w:type="dxa"/>
              <w:left w:w="113" w:type="dxa"/>
              <w:bottom w:w="113" w:type="dxa"/>
              <w:right w:w="113" w:type="dxa"/>
            </w:tcMar>
            <w:hideMark/>
          </w:tcPr>
          <w:p w14:paraId="084A609B" w14:textId="77777777" w:rsidR="00E658BE" w:rsidRPr="00DF76D6" w:rsidRDefault="00E658BE" w:rsidP="00DC6C0E">
            <w:r w:rsidRPr="00DF76D6">
              <w:t>-0.85</w:t>
            </w:r>
          </w:p>
        </w:tc>
        <w:tc>
          <w:tcPr>
            <w:tcW w:w="0" w:type="auto"/>
            <w:shd w:val="clear" w:color="auto" w:fill="FFFFFF"/>
            <w:tcMar>
              <w:top w:w="113" w:type="dxa"/>
              <w:left w:w="113" w:type="dxa"/>
              <w:bottom w:w="113" w:type="dxa"/>
              <w:right w:w="113" w:type="dxa"/>
            </w:tcMar>
            <w:hideMark/>
          </w:tcPr>
          <w:p w14:paraId="2868D906" w14:textId="77777777" w:rsidR="00E658BE" w:rsidRPr="00DF76D6" w:rsidRDefault="00E658BE" w:rsidP="00DC6C0E">
            <w:r w:rsidRPr="00DF76D6">
              <w:t>-1.57 – -0.13</w:t>
            </w:r>
          </w:p>
        </w:tc>
        <w:tc>
          <w:tcPr>
            <w:tcW w:w="0" w:type="auto"/>
            <w:shd w:val="clear" w:color="auto" w:fill="FFFFFF"/>
            <w:tcMar>
              <w:top w:w="113" w:type="dxa"/>
              <w:left w:w="113" w:type="dxa"/>
              <w:bottom w:w="113" w:type="dxa"/>
              <w:right w:w="113" w:type="dxa"/>
            </w:tcMar>
            <w:hideMark/>
          </w:tcPr>
          <w:p w14:paraId="595A964B" w14:textId="77777777" w:rsidR="00E658BE" w:rsidRPr="00DF76D6" w:rsidRDefault="00E658BE" w:rsidP="00DC6C0E">
            <w:r w:rsidRPr="00DF76D6">
              <w:t>.021</w:t>
            </w:r>
          </w:p>
        </w:tc>
      </w:tr>
      <w:tr w:rsidR="00E658BE" w:rsidRPr="00DF76D6" w14:paraId="024C4A5F" w14:textId="77777777" w:rsidTr="00E658BE">
        <w:tc>
          <w:tcPr>
            <w:tcW w:w="1753" w:type="dxa"/>
            <w:shd w:val="clear" w:color="auto" w:fill="FFFFFF"/>
            <w:tcMar>
              <w:top w:w="113" w:type="dxa"/>
              <w:left w:w="113" w:type="dxa"/>
              <w:bottom w:w="113" w:type="dxa"/>
              <w:right w:w="113" w:type="dxa"/>
            </w:tcMar>
            <w:hideMark/>
          </w:tcPr>
          <w:p w14:paraId="786046F0" w14:textId="77777777" w:rsidR="00E658BE" w:rsidRPr="00DF76D6" w:rsidRDefault="00E658BE" w:rsidP="00DC6C0E">
            <w:r w:rsidRPr="00DF76D6">
              <w:lastRenderedPageBreak/>
              <w:t>Gender</w:t>
            </w:r>
          </w:p>
        </w:tc>
        <w:tc>
          <w:tcPr>
            <w:tcW w:w="0" w:type="auto"/>
            <w:shd w:val="clear" w:color="auto" w:fill="FFFFFF"/>
            <w:tcMar>
              <w:top w:w="113" w:type="dxa"/>
              <w:left w:w="113" w:type="dxa"/>
              <w:bottom w:w="113" w:type="dxa"/>
              <w:right w:w="113" w:type="dxa"/>
            </w:tcMar>
            <w:hideMark/>
          </w:tcPr>
          <w:p w14:paraId="208E6026"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110B5F0F"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7C4A8056"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512A64CB" w14:textId="77777777" w:rsidR="00E658BE" w:rsidRPr="00DF76D6" w:rsidRDefault="00E658BE" w:rsidP="00DC6C0E">
            <w:r w:rsidRPr="00DF76D6">
              <w:t>-7.30</w:t>
            </w:r>
          </w:p>
        </w:tc>
        <w:tc>
          <w:tcPr>
            <w:tcW w:w="0" w:type="auto"/>
            <w:shd w:val="clear" w:color="auto" w:fill="FFFFFF"/>
            <w:tcMar>
              <w:top w:w="113" w:type="dxa"/>
              <w:left w:w="113" w:type="dxa"/>
              <w:bottom w:w="113" w:type="dxa"/>
              <w:right w:w="113" w:type="dxa"/>
            </w:tcMar>
            <w:hideMark/>
          </w:tcPr>
          <w:p w14:paraId="62699BD5" w14:textId="77777777" w:rsidR="00E658BE" w:rsidRPr="00DF76D6" w:rsidRDefault="00E658BE" w:rsidP="00DC6C0E">
            <w:r w:rsidRPr="00DF76D6">
              <w:t>-9.77 – -4.83</w:t>
            </w:r>
          </w:p>
        </w:tc>
        <w:tc>
          <w:tcPr>
            <w:tcW w:w="0" w:type="auto"/>
            <w:shd w:val="clear" w:color="auto" w:fill="FFFFFF"/>
            <w:tcMar>
              <w:top w:w="113" w:type="dxa"/>
              <w:left w:w="113" w:type="dxa"/>
              <w:bottom w:w="113" w:type="dxa"/>
              <w:right w:w="113" w:type="dxa"/>
            </w:tcMar>
            <w:hideMark/>
          </w:tcPr>
          <w:p w14:paraId="088C1D4A" w14:textId="77777777" w:rsidR="00E658BE" w:rsidRPr="00DF76D6" w:rsidRDefault="00E658BE" w:rsidP="00DC6C0E">
            <w:r w:rsidRPr="00DF76D6">
              <w:t>&lt;.001</w:t>
            </w:r>
          </w:p>
        </w:tc>
      </w:tr>
      <w:tr w:rsidR="00E658BE" w:rsidRPr="00DF76D6" w14:paraId="530BF63A" w14:textId="77777777" w:rsidTr="00E658BE">
        <w:tc>
          <w:tcPr>
            <w:tcW w:w="1753" w:type="dxa"/>
            <w:shd w:val="clear" w:color="auto" w:fill="FFFFFF"/>
            <w:tcMar>
              <w:top w:w="113" w:type="dxa"/>
              <w:left w:w="113" w:type="dxa"/>
              <w:bottom w:w="113" w:type="dxa"/>
              <w:right w:w="113" w:type="dxa"/>
            </w:tcMar>
            <w:hideMark/>
          </w:tcPr>
          <w:p w14:paraId="43CDD19D" w14:textId="422BE73E" w:rsidR="00E658BE" w:rsidRPr="00DF76D6" w:rsidRDefault="00E658BE" w:rsidP="00DC6C0E">
            <w:r w:rsidRPr="00DF76D6">
              <w:t xml:space="preserve">Education </w:t>
            </w:r>
            <w:r w:rsidR="00962AED" w:rsidRPr="00DF76D6">
              <w:t>T1</w:t>
            </w:r>
          </w:p>
        </w:tc>
        <w:tc>
          <w:tcPr>
            <w:tcW w:w="0" w:type="auto"/>
            <w:shd w:val="clear" w:color="auto" w:fill="FFFFFF"/>
            <w:tcMar>
              <w:top w:w="113" w:type="dxa"/>
              <w:left w:w="113" w:type="dxa"/>
              <w:bottom w:w="113" w:type="dxa"/>
              <w:right w:w="113" w:type="dxa"/>
            </w:tcMar>
            <w:hideMark/>
          </w:tcPr>
          <w:p w14:paraId="49EF493B"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7BD93B11"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57BBE4D3"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5E4650FC" w14:textId="77777777" w:rsidR="00E658BE" w:rsidRPr="00DF76D6" w:rsidRDefault="00E658BE" w:rsidP="00DC6C0E">
            <w:r w:rsidRPr="00DF76D6">
              <w:t>3.42</w:t>
            </w:r>
          </w:p>
        </w:tc>
        <w:tc>
          <w:tcPr>
            <w:tcW w:w="0" w:type="auto"/>
            <w:shd w:val="clear" w:color="auto" w:fill="FFFFFF"/>
            <w:tcMar>
              <w:top w:w="113" w:type="dxa"/>
              <w:left w:w="113" w:type="dxa"/>
              <w:bottom w:w="113" w:type="dxa"/>
              <w:right w:w="113" w:type="dxa"/>
            </w:tcMar>
            <w:hideMark/>
          </w:tcPr>
          <w:p w14:paraId="4A9DC7AF" w14:textId="77777777" w:rsidR="00E658BE" w:rsidRPr="00DF76D6" w:rsidRDefault="00E658BE" w:rsidP="00DC6C0E">
            <w:r w:rsidRPr="00DF76D6">
              <w:t>3.21 – 3.62</w:t>
            </w:r>
          </w:p>
        </w:tc>
        <w:tc>
          <w:tcPr>
            <w:tcW w:w="0" w:type="auto"/>
            <w:shd w:val="clear" w:color="auto" w:fill="FFFFFF"/>
            <w:tcMar>
              <w:top w:w="113" w:type="dxa"/>
              <w:left w:w="113" w:type="dxa"/>
              <w:bottom w:w="113" w:type="dxa"/>
              <w:right w:w="113" w:type="dxa"/>
            </w:tcMar>
            <w:hideMark/>
          </w:tcPr>
          <w:p w14:paraId="2202733F" w14:textId="77777777" w:rsidR="00E658BE" w:rsidRPr="00DF76D6" w:rsidRDefault="00E658BE" w:rsidP="00DC6C0E">
            <w:r w:rsidRPr="00DF76D6">
              <w:t>&lt;.001</w:t>
            </w:r>
          </w:p>
        </w:tc>
      </w:tr>
      <w:tr w:rsidR="00E658BE" w:rsidRPr="00DF76D6" w14:paraId="1A136A9A" w14:textId="77777777" w:rsidTr="00E658BE">
        <w:tc>
          <w:tcPr>
            <w:tcW w:w="1753" w:type="dxa"/>
            <w:shd w:val="clear" w:color="auto" w:fill="FFFFFF"/>
            <w:tcMar>
              <w:top w:w="113" w:type="dxa"/>
              <w:left w:w="113" w:type="dxa"/>
              <w:bottom w:w="113" w:type="dxa"/>
              <w:right w:w="113" w:type="dxa"/>
            </w:tcMar>
            <w:hideMark/>
          </w:tcPr>
          <w:p w14:paraId="0CF1EDB5" w14:textId="486B0629" w:rsidR="00E658BE" w:rsidRPr="00DF76D6" w:rsidRDefault="00E658BE" w:rsidP="00DC6C0E">
            <w:proofErr w:type="spellStart"/>
            <w:r w:rsidRPr="00DF76D6">
              <w:t>Age</w:t>
            </w:r>
            <w:proofErr w:type="spellEnd"/>
            <w:r w:rsidRPr="00DF76D6">
              <w:t xml:space="preserve"> </w:t>
            </w:r>
            <w:r w:rsidR="00962AED" w:rsidRPr="00DF76D6">
              <w:t>T0</w:t>
            </w:r>
          </w:p>
        </w:tc>
        <w:tc>
          <w:tcPr>
            <w:tcW w:w="0" w:type="auto"/>
            <w:shd w:val="clear" w:color="auto" w:fill="FFFFFF"/>
            <w:tcMar>
              <w:top w:w="113" w:type="dxa"/>
              <w:left w:w="113" w:type="dxa"/>
              <w:bottom w:w="113" w:type="dxa"/>
              <w:right w:w="113" w:type="dxa"/>
            </w:tcMar>
            <w:hideMark/>
          </w:tcPr>
          <w:p w14:paraId="3838FC0A"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7D29E9D0"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4BFBDD21" w14:textId="77777777" w:rsidR="00E658BE" w:rsidRPr="00DF76D6" w:rsidRDefault="00E658BE" w:rsidP="00DC6C0E"/>
        </w:tc>
        <w:tc>
          <w:tcPr>
            <w:tcW w:w="0" w:type="auto"/>
            <w:shd w:val="clear" w:color="auto" w:fill="FFFFFF"/>
            <w:tcMar>
              <w:top w:w="113" w:type="dxa"/>
              <w:left w:w="113" w:type="dxa"/>
              <w:bottom w:w="113" w:type="dxa"/>
              <w:right w:w="113" w:type="dxa"/>
            </w:tcMar>
            <w:hideMark/>
          </w:tcPr>
          <w:p w14:paraId="185F0B8A" w14:textId="77777777" w:rsidR="00E658BE" w:rsidRPr="00DF76D6" w:rsidRDefault="00E658BE" w:rsidP="00DC6C0E">
            <w:r w:rsidRPr="00DF76D6">
              <w:t>0.09</w:t>
            </w:r>
          </w:p>
        </w:tc>
        <w:tc>
          <w:tcPr>
            <w:tcW w:w="0" w:type="auto"/>
            <w:shd w:val="clear" w:color="auto" w:fill="FFFFFF"/>
            <w:tcMar>
              <w:top w:w="113" w:type="dxa"/>
              <w:left w:w="113" w:type="dxa"/>
              <w:bottom w:w="113" w:type="dxa"/>
              <w:right w:w="113" w:type="dxa"/>
            </w:tcMar>
            <w:hideMark/>
          </w:tcPr>
          <w:p w14:paraId="114A6ABA" w14:textId="77777777" w:rsidR="00E658BE" w:rsidRPr="00DF76D6" w:rsidRDefault="00E658BE" w:rsidP="00DC6C0E">
            <w:r w:rsidRPr="00DF76D6">
              <w:t>0.04 – 0.15</w:t>
            </w:r>
          </w:p>
        </w:tc>
        <w:tc>
          <w:tcPr>
            <w:tcW w:w="0" w:type="auto"/>
            <w:shd w:val="clear" w:color="auto" w:fill="FFFFFF"/>
            <w:tcMar>
              <w:top w:w="113" w:type="dxa"/>
              <w:left w:w="113" w:type="dxa"/>
              <w:bottom w:w="113" w:type="dxa"/>
              <w:right w:w="113" w:type="dxa"/>
            </w:tcMar>
            <w:hideMark/>
          </w:tcPr>
          <w:p w14:paraId="6EED20E2" w14:textId="77777777" w:rsidR="00E658BE" w:rsidRPr="00DF76D6" w:rsidRDefault="00E658BE" w:rsidP="00DC6C0E">
            <w:r w:rsidRPr="00DF76D6">
              <w:t>.001</w:t>
            </w:r>
          </w:p>
        </w:tc>
      </w:tr>
      <w:tr w:rsidR="00E658BE" w:rsidRPr="00DF76D6" w14:paraId="31F7D49C" w14:textId="77777777" w:rsidTr="00E658BE">
        <w:tc>
          <w:tcPr>
            <w:tcW w:w="1753" w:type="dxa"/>
            <w:tcBorders>
              <w:bottom w:val="single" w:sz="4" w:space="0" w:color="auto"/>
            </w:tcBorders>
            <w:shd w:val="clear" w:color="auto" w:fill="FFFFFF"/>
            <w:tcMar>
              <w:top w:w="113" w:type="dxa"/>
              <w:left w:w="113" w:type="dxa"/>
              <w:bottom w:w="113" w:type="dxa"/>
              <w:right w:w="113" w:type="dxa"/>
            </w:tcMar>
            <w:hideMark/>
          </w:tcPr>
          <w:p w14:paraId="75ED4A04" w14:textId="1B924179" w:rsidR="00E658BE" w:rsidRPr="00DF76D6" w:rsidRDefault="00E658BE" w:rsidP="00DC6C0E">
            <w:r w:rsidRPr="00DF76D6">
              <w:t xml:space="preserve">Job tenure </w:t>
            </w:r>
            <w:r w:rsidR="00962AED" w:rsidRPr="00DF76D6">
              <w:t>T0</w:t>
            </w:r>
          </w:p>
        </w:tc>
        <w:tc>
          <w:tcPr>
            <w:tcW w:w="0" w:type="auto"/>
            <w:tcBorders>
              <w:bottom w:val="single" w:sz="4" w:space="0" w:color="auto"/>
            </w:tcBorders>
            <w:shd w:val="clear" w:color="auto" w:fill="FFFFFF"/>
            <w:tcMar>
              <w:top w:w="113" w:type="dxa"/>
              <w:left w:w="113" w:type="dxa"/>
              <w:bottom w:w="113" w:type="dxa"/>
              <w:right w:w="113" w:type="dxa"/>
            </w:tcMar>
            <w:hideMark/>
          </w:tcPr>
          <w:p w14:paraId="2B3D84E0" w14:textId="77777777" w:rsidR="00E658BE" w:rsidRPr="00DF76D6" w:rsidRDefault="00E658BE"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721F3DF1" w14:textId="77777777" w:rsidR="00E658BE" w:rsidRPr="00DF76D6" w:rsidRDefault="00E658BE"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33984C13" w14:textId="77777777" w:rsidR="00E658BE" w:rsidRPr="00DF76D6" w:rsidRDefault="00E658BE"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74AB42C0" w14:textId="77777777" w:rsidR="00E658BE" w:rsidRPr="00DF76D6" w:rsidRDefault="00E658BE" w:rsidP="00DC6C0E">
            <w:r w:rsidRPr="00DF76D6">
              <w:t>1.77</w:t>
            </w:r>
          </w:p>
        </w:tc>
        <w:tc>
          <w:tcPr>
            <w:tcW w:w="0" w:type="auto"/>
            <w:tcBorders>
              <w:bottom w:val="single" w:sz="4" w:space="0" w:color="auto"/>
            </w:tcBorders>
            <w:shd w:val="clear" w:color="auto" w:fill="FFFFFF"/>
            <w:tcMar>
              <w:top w:w="113" w:type="dxa"/>
              <w:left w:w="113" w:type="dxa"/>
              <w:bottom w:w="113" w:type="dxa"/>
              <w:right w:w="113" w:type="dxa"/>
            </w:tcMar>
            <w:hideMark/>
          </w:tcPr>
          <w:p w14:paraId="692CB563" w14:textId="77777777" w:rsidR="00E658BE" w:rsidRPr="00DF76D6" w:rsidRDefault="00E658BE" w:rsidP="00DC6C0E">
            <w:r w:rsidRPr="00DF76D6">
              <w:t>1.08 – 2.47</w:t>
            </w:r>
          </w:p>
        </w:tc>
        <w:tc>
          <w:tcPr>
            <w:tcW w:w="0" w:type="auto"/>
            <w:tcBorders>
              <w:bottom w:val="single" w:sz="4" w:space="0" w:color="auto"/>
            </w:tcBorders>
            <w:shd w:val="clear" w:color="auto" w:fill="FFFFFF"/>
            <w:tcMar>
              <w:top w:w="113" w:type="dxa"/>
              <w:left w:w="113" w:type="dxa"/>
              <w:bottom w:w="113" w:type="dxa"/>
              <w:right w:w="113" w:type="dxa"/>
            </w:tcMar>
            <w:hideMark/>
          </w:tcPr>
          <w:p w14:paraId="733777B2" w14:textId="77777777" w:rsidR="00E658BE" w:rsidRPr="00DF76D6" w:rsidRDefault="00E658BE" w:rsidP="00DC6C0E">
            <w:r w:rsidRPr="00DF76D6">
              <w:t>&lt;.001</w:t>
            </w:r>
          </w:p>
        </w:tc>
      </w:tr>
      <w:tr w:rsidR="00E658BE" w:rsidRPr="00DF76D6" w14:paraId="43E35784" w14:textId="77777777" w:rsidTr="00E658BE">
        <w:tc>
          <w:tcPr>
            <w:tcW w:w="1753" w:type="dxa"/>
            <w:tcBorders>
              <w:top w:val="single" w:sz="4" w:space="0" w:color="auto"/>
              <w:bottom w:val="single" w:sz="6" w:space="0" w:color="auto"/>
            </w:tcBorders>
            <w:shd w:val="clear" w:color="auto" w:fill="FFFFFF"/>
            <w:tcMar>
              <w:top w:w="57" w:type="dxa"/>
              <w:left w:w="113" w:type="dxa"/>
              <w:bottom w:w="57" w:type="dxa"/>
              <w:right w:w="113" w:type="dxa"/>
            </w:tcMar>
            <w:hideMark/>
          </w:tcPr>
          <w:p w14:paraId="0BA442B6" w14:textId="77777777" w:rsidR="00E658BE" w:rsidRPr="00DF76D6" w:rsidRDefault="00E658BE" w:rsidP="00DC6C0E">
            <w:r w:rsidRPr="00DF76D6">
              <w:t>AIC/BIC</w:t>
            </w:r>
          </w:p>
        </w:tc>
        <w:tc>
          <w:tcPr>
            <w:tcW w:w="0" w:type="auto"/>
            <w:gridSpan w:val="3"/>
            <w:tcBorders>
              <w:top w:val="single" w:sz="4" w:space="0" w:color="auto"/>
              <w:bottom w:val="single" w:sz="6" w:space="0" w:color="auto"/>
            </w:tcBorders>
            <w:shd w:val="clear" w:color="auto" w:fill="FFFFFF"/>
            <w:tcMar>
              <w:top w:w="57" w:type="dxa"/>
              <w:left w:w="113" w:type="dxa"/>
              <w:bottom w:w="57" w:type="dxa"/>
              <w:right w:w="113" w:type="dxa"/>
            </w:tcMar>
            <w:hideMark/>
          </w:tcPr>
          <w:p w14:paraId="379FF205" w14:textId="77777777" w:rsidR="00E658BE" w:rsidRPr="00DF76D6" w:rsidRDefault="00E658BE" w:rsidP="00DC6C0E">
            <w:r w:rsidRPr="00DF76D6">
              <w:t>19926/19955</w:t>
            </w:r>
          </w:p>
        </w:tc>
        <w:tc>
          <w:tcPr>
            <w:tcW w:w="0" w:type="auto"/>
            <w:gridSpan w:val="3"/>
            <w:tcBorders>
              <w:top w:val="single" w:sz="4" w:space="0" w:color="auto"/>
              <w:bottom w:val="single" w:sz="6" w:space="0" w:color="auto"/>
            </w:tcBorders>
            <w:shd w:val="clear" w:color="auto" w:fill="FFFFFF"/>
            <w:tcMar>
              <w:top w:w="57" w:type="dxa"/>
              <w:left w:w="113" w:type="dxa"/>
              <w:bottom w:w="57" w:type="dxa"/>
              <w:right w:w="113" w:type="dxa"/>
            </w:tcMar>
            <w:hideMark/>
          </w:tcPr>
          <w:p w14:paraId="0E14829C" w14:textId="77777777" w:rsidR="00E658BE" w:rsidRPr="00DF76D6" w:rsidRDefault="00E658BE" w:rsidP="00DC6C0E">
            <w:r w:rsidRPr="00DF76D6">
              <w:t>19023/19075</w:t>
            </w:r>
          </w:p>
        </w:tc>
      </w:tr>
    </w:tbl>
    <w:p w14:paraId="0C409BB1" w14:textId="38F513D6" w:rsidR="00E658BE" w:rsidRPr="00DF76D6" w:rsidRDefault="00E658BE">
      <w:pPr>
        <w:spacing w:line="480" w:lineRule="auto"/>
        <w:rPr>
          <w:iCs/>
          <w:lang w:val="en-US"/>
        </w:rPr>
      </w:pPr>
      <w:r w:rsidRPr="00DF76D6">
        <w:rPr>
          <w:i/>
          <w:lang w:val="en-US"/>
        </w:rPr>
        <w:t xml:space="preserve">Note: N </w:t>
      </w:r>
      <w:r w:rsidRPr="00DF76D6">
        <w:rPr>
          <w:iCs/>
          <w:lang w:val="en-US"/>
        </w:rPr>
        <w:t>= 2,367;</w:t>
      </w:r>
      <w:r w:rsidRPr="00DF76D6">
        <w:rPr>
          <w:i/>
          <w:lang w:val="en-US"/>
        </w:rPr>
        <w:t xml:space="preserve"> </w:t>
      </w:r>
      <w:r w:rsidRPr="00DF76D6">
        <w:rPr>
          <w:iCs/>
          <w:lang w:val="en-US"/>
        </w:rPr>
        <w:t xml:space="preserve">FD = </w:t>
      </w:r>
      <w:r w:rsidR="00A04198" w:rsidRPr="00DF76D6">
        <w:rPr>
          <w:iCs/>
          <w:lang w:val="en-US"/>
        </w:rPr>
        <w:t>F</w:t>
      </w:r>
      <w:r w:rsidRPr="00DF76D6">
        <w:rPr>
          <w:iCs/>
          <w:lang w:val="en-US"/>
        </w:rPr>
        <w:t xml:space="preserve">earless </w:t>
      </w:r>
      <w:r w:rsidR="00A04198" w:rsidRPr="00DF76D6">
        <w:rPr>
          <w:iCs/>
          <w:lang w:val="en-US"/>
        </w:rPr>
        <w:t>D</w:t>
      </w:r>
      <w:r w:rsidRPr="00DF76D6">
        <w:rPr>
          <w:iCs/>
          <w:lang w:val="en-US"/>
        </w:rPr>
        <w:t xml:space="preserve">ominance, SCI = </w:t>
      </w:r>
      <w:r w:rsidR="00A04198" w:rsidRPr="00DF76D6">
        <w:rPr>
          <w:iCs/>
          <w:lang w:val="en-US"/>
        </w:rPr>
        <w:t>S</w:t>
      </w:r>
      <w:r w:rsidRPr="00DF76D6">
        <w:rPr>
          <w:iCs/>
          <w:lang w:val="en-US"/>
        </w:rPr>
        <w:t>elf-</w:t>
      </w:r>
      <w:r w:rsidR="00A04198" w:rsidRPr="00DF76D6">
        <w:rPr>
          <w:iCs/>
          <w:lang w:val="en-US"/>
        </w:rPr>
        <w:t>C</w:t>
      </w:r>
      <w:r w:rsidRPr="00DF76D6">
        <w:rPr>
          <w:iCs/>
          <w:lang w:val="en-US"/>
        </w:rPr>
        <w:t xml:space="preserve">entered Impulsivity, CO = </w:t>
      </w:r>
      <w:r w:rsidR="00A04198" w:rsidRPr="00DF76D6">
        <w:rPr>
          <w:iCs/>
          <w:lang w:val="en-US"/>
        </w:rPr>
        <w:t>C</w:t>
      </w:r>
      <w:r w:rsidRPr="00DF76D6">
        <w:rPr>
          <w:iCs/>
          <w:lang w:val="en-US"/>
        </w:rPr>
        <w:t>oldheartedness; Participant gender was coded as 1 for females and 0 for males; un-standardized coefficients.</w:t>
      </w:r>
    </w:p>
    <w:p w14:paraId="73E25FA3" w14:textId="77777777" w:rsidR="00311459" w:rsidRPr="00DF76D6" w:rsidRDefault="00311459">
      <w:pPr>
        <w:spacing w:line="480" w:lineRule="auto"/>
        <w:rPr>
          <w:b/>
          <w:bCs/>
          <w:i/>
          <w:iCs/>
          <w:lang w:val="en-US"/>
        </w:rPr>
      </w:pPr>
    </w:p>
    <w:p w14:paraId="323E63D9" w14:textId="39365186" w:rsidR="00524B6B" w:rsidRPr="00DF76D6" w:rsidRDefault="00022C2E">
      <w:pPr>
        <w:spacing w:line="480" w:lineRule="auto"/>
        <w:rPr>
          <w:b/>
          <w:lang w:val="en-US"/>
        </w:rPr>
      </w:pPr>
      <w:r w:rsidRPr="00DF76D6">
        <w:rPr>
          <w:b/>
          <w:lang w:val="en-US"/>
        </w:rPr>
        <w:t>Zero-</w:t>
      </w:r>
      <w:r w:rsidR="00A308E1" w:rsidRPr="00DF76D6">
        <w:rPr>
          <w:b/>
          <w:lang w:val="en-US"/>
        </w:rPr>
        <w:t>O</w:t>
      </w:r>
      <w:r w:rsidRPr="00DF76D6">
        <w:rPr>
          <w:b/>
          <w:lang w:val="en-US"/>
        </w:rPr>
        <w:t xml:space="preserve">rder </w:t>
      </w:r>
      <w:r w:rsidR="00A239FA" w:rsidRPr="00DF76D6">
        <w:rPr>
          <w:b/>
          <w:lang w:val="en-US"/>
        </w:rPr>
        <w:t xml:space="preserve">and Partial </w:t>
      </w:r>
      <w:r w:rsidR="00A308E1" w:rsidRPr="00DF76D6">
        <w:rPr>
          <w:b/>
          <w:lang w:val="en-US"/>
        </w:rPr>
        <w:t>C</w:t>
      </w:r>
      <w:r w:rsidRPr="00DF76D6">
        <w:rPr>
          <w:b/>
          <w:lang w:val="en-US"/>
        </w:rPr>
        <w:t xml:space="preserve">orrelations </w:t>
      </w:r>
      <w:r w:rsidR="00A308E1" w:rsidRPr="00DF76D6">
        <w:rPr>
          <w:b/>
          <w:lang w:val="en-US"/>
        </w:rPr>
        <w:t>P</w:t>
      </w:r>
      <w:r w:rsidRPr="00DF76D6">
        <w:rPr>
          <w:b/>
          <w:lang w:val="en-US"/>
        </w:rPr>
        <w:t xml:space="preserve">redicting Outcomes </w:t>
      </w:r>
      <w:r w:rsidR="00A308E1" w:rsidRPr="00DF76D6">
        <w:rPr>
          <w:b/>
          <w:lang w:val="en-US"/>
        </w:rPr>
        <w:t>O</w:t>
      </w:r>
      <w:r w:rsidRPr="00DF76D6">
        <w:rPr>
          <w:b/>
          <w:lang w:val="en-US"/>
        </w:rPr>
        <w:t xml:space="preserve">ne </w:t>
      </w:r>
      <w:r w:rsidR="00A308E1" w:rsidRPr="00DF76D6">
        <w:rPr>
          <w:b/>
          <w:lang w:val="en-US"/>
        </w:rPr>
        <w:t>Y</w:t>
      </w:r>
      <w:r w:rsidRPr="00DF76D6">
        <w:rPr>
          <w:b/>
          <w:lang w:val="en-US"/>
        </w:rPr>
        <w:t xml:space="preserve">ear </w:t>
      </w:r>
      <w:r w:rsidR="00A308E1" w:rsidRPr="00DF76D6">
        <w:rPr>
          <w:b/>
          <w:lang w:val="en-US"/>
        </w:rPr>
        <w:t>L</w:t>
      </w:r>
      <w:r w:rsidRPr="00DF76D6">
        <w:rPr>
          <w:b/>
          <w:lang w:val="en-US"/>
        </w:rPr>
        <w:t>ater</w:t>
      </w:r>
    </w:p>
    <w:p w14:paraId="16B6AD01" w14:textId="70DAA777" w:rsidR="00524B6B" w:rsidRPr="00DF76D6" w:rsidRDefault="00022C2E">
      <w:pPr>
        <w:spacing w:line="480" w:lineRule="auto"/>
        <w:ind w:firstLine="720"/>
        <w:rPr>
          <w:lang w:val="en-US"/>
        </w:rPr>
      </w:pPr>
      <w:r w:rsidRPr="00DF76D6">
        <w:rPr>
          <w:lang w:val="en-US"/>
        </w:rPr>
        <w:t xml:space="preserve">The correlation coefficients between 2011 </w:t>
      </w:r>
      <w:r w:rsidR="00F8330D" w:rsidRPr="00DF76D6">
        <w:rPr>
          <w:lang w:val="en-US"/>
        </w:rPr>
        <w:t xml:space="preserve">psychopathic </w:t>
      </w:r>
      <w:r w:rsidRPr="00DF76D6">
        <w:rPr>
          <w:lang w:val="en-US"/>
        </w:rPr>
        <w:t>personality</w:t>
      </w:r>
      <w:r w:rsidR="00CE7F19" w:rsidRPr="00DF76D6">
        <w:rPr>
          <w:lang w:val="en-US"/>
        </w:rPr>
        <w:t xml:space="preserve"> scores</w:t>
      </w:r>
      <w:r w:rsidR="00C65071" w:rsidRPr="00DF76D6">
        <w:rPr>
          <w:lang w:val="en-US"/>
        </w:rPr>
        <w:t xml:space="preserve"> </w:t>
      </w:r>
      <w:r w:rsidRPr="00DF76D6">
        <w:rPr>
          <w:lang w:val="en-US"/>
        </w:rPr>
        <w:t>and 2012 outcomes were stable</w:t>
      </w:r>
      <w:r w:rsidR="008D6DB0" w:rsidRPr="00DF76D6">
        <w:rPr>
          <w:lang w:val="en-US"/>
        </w:rPr>
        <w:t xml:space="preserve"> </w:t>
      </w:r>
      <w:r w:rsidRPr="00DF76D6">
        <w:rPr>
          <w:lang w:val="en-US"/>
        </w:rPr>
        <w:t>(</w:t>
      </w:r>
      <w:r w:rsidR="008E6661" w:rsidRPr="00DF76D6">
        <w:rPr>
          <w:lang w:val="en-US"/>
        </w:rPr>
        <w:t xml:space="preserve">Supplementary </w:t>
      </w:r>
      <w:r w:rsidR="00311459" w:rsidRPr="00DF76D6">
        <w:rPr>
          <w:lang w:val="en-US"/>
        </w:rPr>
        <w:t>m</w:t>
      </w:r>
      <w:r w:rsidR="008E6661" w:rsidRPr="00DF76D6">
        <w:rPr>
          <w:lang w:val="en-US"/>
        </w:rPr>
        <w:t xml:space="preserve">aterial </w:t>
      </w:r>
      <w:r w:rsidRPr="00DF76D6">
        <w:rPr>
          <w:lang w:val="en-US"/>
        </w:rPr>
        <w:t xml:space="preserve">Table </w:t>
      </w:r>
      <w:r w:rsidR="00B2209D" w:rsidRPr="00DF76D6">
        <w:rPr>
          <w:lang w:val="en-US"/>
        </w:rPr>
        <w:t>A</w:t>
      </w:r>
      <w:r w:rsidR="008E6661" w:rsidRPr="00DF76D6">
        <w:rPr>
          <w:lang w:val="en-US"/>
        </w:rPr>
        <w:t>3</w:t>
      </w:r>
      <w:r w:rsidRPr="00DF76D6">
        <w:rPr>
          <w:lang w:val="en-US"/>
        </w:rPr>
        <w:t xml:space="preserve">). Correlations </w:t>
      </w:r>
      <w:r w:rsidR="00CE7F19" w:rsidRPr="00DF76D6">
        <w:rPr>
          <w:lang w:val="en-US"/>
        </w:rPr>
        <w:t xml:space="preserve">of psychopathic personality at </w:t>
      </w:r>
      <w:r w:rsidR="00962AED" w:rsidRPr="00DF76D6">
        <w:rPr>
          <w:lang w:val="en-US"/>
        </w:rPr>
        <w:t>T0</w:t>
      </w:r>
      <w:r w:rsidR="00CE7F19" w:rsidRPr="00DF76D6">
        <w:rPr>
          <w:lang w:val="en-US"/>
        </w:rPr>
        <w:t xml:space="preserve"> </w:t>
      </w:r>
      <w:r w:rsidRPr="00DF76D6">
        <w:rPr>
          <w:lang w:val="en-US"/>
        </w:rPr>
        <w:t xml:space="preserve">with </w:t>
      </w:r>
      <w:r w:rsidR="00CE7F19" w:rsidRPr="00DF76D6">
        <w:rPr>
          <w:lang w:val="en-US"/>
        </w:rPr>
        <w:t xml:space="preserve">subjective and objective professional success at </w:t>
      </w:r>
      <w:r w:rsidR="00962AED" w:rsidRPr="00DF76D6">
        <w:rPr>
          <w:lang w:val="en-US"/>
        </w:rPr>
        <w:t>T1</w:t>
      </w:r>
      <w:r w:rsidR="00CE7F19" w:rsidRPr="00DF76D6">
        <w:rPr>
          <w:lang w:val="en-US"/>
        </w:rPr>
        <w:t xml:space="preserve"> (</w:t>
      </w:r>
      <w:r w:rsidRPr="00DF76D6">
        <w:rPr>
          <w:lang w:val="en-US"/>
        </w:rPr>
        <w:t>2012</w:t>
      </w:r>
      <w:r w:rsidR="00CE7F19" w:rsidRPr="00DF76D6">
        <w:rPr>
          <w:lang w:val="en-US"/>
        </w:rPr>
        <w:t>),</w:t>
      </w:r>
      <w:r w:rsidRPr="00DF76D6">
        <w:rPr>
          <w:lang w:val="en-US"/>
        </w:rPr>
        <w:t xml:space="preserve"> controlling for</w:t>
      </w:r>
      <w:r w:rsidR="00CE7F19" w:rsidRPr="00DF76D6">
        <w:rPr>
          <w:lang w:val="en-US"/>
        </w:rPr>
        <w:t xml:space="preserve"> success variables at</w:t>
      </w:r>
      <w:r w:rsidRPr="00DF76D6">
        <w:rPr>
          <w:lang w:val="en-US"/>
        </w:rPr>
        <w:t xml:space="preserve"> </w:t>
      </w:r>
      <w:r w:rsidR="00962AED" w:rsidRPr="00DF76D6">
        <w:rPr>
          <w:lang w:val="en-US"/>
        </w:rPr>
        <w:t>T0</w:t>
      </w:r>
      <w:r w:rsidR="00CE7F19" w:rsidRPr="00DF76D6">
        <w:rPr>
          <w:lang w:val="en-US"/>
        </w:rPr>
        <w:t xml:space="preserve"> (</w:t>
      </w:r>
      <w:r w:rsidRPr="00DF76D6">
        <w:rPr>
          <w:lang w:val="en-US"/>
        </w:rPr>
        <w:t>2011</w:t>
      </w:r>
      <w:r w:rsidR="00CE7F19" w:rsidRPr="00DF76D6">
        <w:rPr>
          <w:lang w:val="en-US"/>
        </w:rPr>
        <w:t>)</w:t>
      </w:r>
      <w:r w:rsidRPr="00DF76D6">
        <w:rPr>
          <w:lang w:val="en-US"/>
        </w:rPr>
        <w:t xml:space="preserve">, were not significant, matching the high correlations between 2011 and 2012 outcome variables with </w:t>
      </w:r>
      <w:r w:rsidRPr="00DF76D6">
        <w:rPr>
          <w:i/>
          <w:lang w:val="en-US"/>
        </w:rPr>
        <w:t>r</w:t>
      </w:r>
      <w:r w:rsidRPr="00DF76D6">
        <w:rPr>
          <w:lang w:val="en-US"/>
        </w:rPr>
        <w:t xml:space="preserve"> =</w:t>
      </w:r>
      <w:r w:rsidR="000474C5" w:rsidRPr="00DF76D6">
        <w:rPr>
          <w:lang w:val="en-US"/>
        </w:rPr>
        <w:t xml:space="preserve"> </w:t>
      </w:r>
      <w:r w:rsidRPr="00DF76D6">
        <w:rPr>
          <w:lang w:val="en-US"/>
        </w:rPr>
        <w:t>.6</w:t>
      </w:r>
      <w:r w:rsidR="00890CD1" w:rsidRPr="00DF76D6">
        <w:rPr>
          <w:lang w:val="en-US"/>
        </w:rPr>
        <w:t>3</w:t>
      </w:r>
      <w:r w:rsidRPr="00DF76D6">
        <w:rPr>
          <w:lang w:val="en-US"/>
        </w:rPr>
        <w:t xml:space="preserve"> (</w:t>
      </w:r>
      <w:r w:rsidRPr="00DF76D6">
        <w:rPr>
          <w:i/>
          <w:lang w:val="en-US"/>
        </w:rPr>
        <w:t>p</w:t>
      </w:r>
      <w:r w:rsidRPr="00DF76D6">
        <w:rPr>
          <w:lang w:val="en-US"/>
        </w:rPr>
        <w:t xml:space="preserve"> &lt; .001) for </w:t>
      </w:r>
      <w:r w:rsidR="00160B84" w:rsidRPr="00DF76D6">
        <w:rPr>
          <w:lang w:val="en-US"/>
        </w:rPr>
        <w:t xml:space="preserve">subjective </w:t>
      </w:r>
      <w:r w:rsidRPr="00DF76D6">
        <w:rPr>
          <w:lang w:val="en-US"/>
        </w:rPr>
        <w:t xml:space="preserve">professional success and </w:t>
      </w:r>
      <w:r w:rsidRPr="00DF76D6">
        <w:rPr>
          <w:i/>
          <w:lang w:val="en-US"/>
        </w:rPr>
        <w:t>r</w:t>
      </w:r>
      <w:r w:rsidRPr="00DF76D6">
        <w:rPr>
          <w:lang w:val="en-US"/>
        </w:rPr>
        <w:t xml:space="preserve"> =</w:t>
      </w:r>
      <w:r w:rsidR="00CA56A8" w:rsidRPr="00DF76D6">
        <w:rPr>
          <w:lang w:val="en-US"/>
        </w:rPr>
        <w:t xml:space="preserve"> </w:t>
      </w:r>
      <w:r w:rsidRPr="00DF76D6">
        <w:rPr>
          <w:lang w:val="en-US"/>
        </w:rPr>
        <w:t>.77 (</w:t>
      </w:r>
      <w:r w:rsidRPr="00DF76D6">
        <w:rPr>
          <w:i/>
          <w:lang w:val="en-US"/>
        </w:rPr>
        <w:t>p</w:t>
      </w:r>
      <w:r w:rsidRPr="00DF76D6">
        <w:rPr>
          <w:lang w:val="en-US"/>
        </w:rPr>
        <w:t xml:space="preserve"> &lt; .001) for</w:t>
      </w:r>
      <w:r w:rsidR="00CE7F19" w:rsidRPr="00DF76D6">
        <w:rPr>
          <w:lang w:val="en-US"/>
        </w:rPr>
        <w:t xml:space="preserve"> objective professional success</w:t>
      </w:r>
      <w:r w:rsidRPr="00DF76D6">
        <w:rPr>
          <w:lang w:val="en-US"/>
        </w:rPr>
        <w:t xml:space="preserve"> (Figure 1).</w:t>
      </w:r>
    </w:p>
    <w:p w14:paraId="26BD69D8" w14:textId="77777777" w:rsidR="0061139F" w:rsidRPr="00DF76D6" w:rsidRDefault="0061139F">
      <w:pPr>
        <w:spacing w:line="480" w:lineRule="auto"/>
        <w:ind w:firstLine="720"/>
        <w:rPr>
          <w:lang w:val="en-US"/>
        </w:rPr>
      </w:pPr>
    </w:p>
    <w:p w14:paraId="1D2D38DA" w14:textId="5EE4EDF0" w:rsidR="00DC6C0E" w:rsidRPr="00DF76D6" w:rsidRDefault="00BB1C21" w:rsidP="00DC6C0E">
      <w:pPr>
        <w:spacing w:line="480" w:lineRule="auto"/>
        <w:rPr>
          <w:lang w:val="en-US"/>
        </w:rPr>
      </w:pPr>
      <w:r w:rsidRPr="00DF76D6">
        <w:rPr>
          <w:noProof/>
          <w:lang w:val="en-GB"/>
        </w:rPr>
        <w:drawing>
          <wp:inline distT="0" distB="0" distL="0" distR="0" wp14:anchorId="0F890288" wp14:editId="08EEB80C">
            <wp:extent cx="5727700" cy="260731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607310"/>
                    </a:xfrm>
                    <a:prstGeom prst="rect">
                      <a:avLst/>
                    </a:prstGeom>
                  </pic:spPr>
                </pic:pic>
              </a:graphicData>
            </a:graphic>
          </wp:inline>
        </w:drawing>
      </w:r>
    </w:p>
    <w:p w14:paraId="463E3E92" w14:textId="5753636C" w:rsidR="00F91AF5" w:rsidRPr="00DF76D6" w:rsidRDefault="00DC6C0E">
      <w:pPr>
        <w:spacing w:line="480" w:lineRule="auto"/>
        <w:rPr>
          <w:iCs/>
          <w:lang w:val="en-US"/>
        </w:rPr>
      </w:pPr>
      <w:r w:rsidRPr="00DF76D6">
        <w:rPr>
          <w:i/>
          <w:lang w:val="en-US"/>
        </w:rPr>
        <w:lastRenderedPageBreak/>
        <w:t xml:space="preserve">Figure 1: </w:t>
      </w:r>
      <w:r w:rsidRPr="00DF76D6">
        <w:rPr>
          <w:iCs/>
          <w:lang w:val="en-US"/>
        </w:rPr>
        <w:t>Zero-order and partial correlations between psychopathy factors, subjective professional success</w:t>
      </w:r>
      <w:r w:rsidR="0061139F" w:rsidRPr="00DF76D6">
        <w:rPr>
          <w:iCs/>
          <w:lang w:val="en-US"/>
        </w:rPr>
        <w:t>,</w:t>
      </w:r>
      <w:r w:rsidRPr="00DF76D6">
        <w:rPr>
          <w:iCs/>
          <w:lang w:val="en-US"/>
        </w:rPr>
        <w:t xml:space="preserve"> and occupational prestige at </w:t>
      </w:r>
      <w:r w:rsidR="00962AED" w:rsidRPr="00DF76D6">
        <w:rPr>
          <w:iCs/>
          <w:lang w:val="en-US"/>
        </w:rPr>
        <w:t>T0</w:t>
      </w:r>
      <w:r w:rsidRPr="00DF76D6">
        <w:rPr>
          <w:iCs/>
          <w:lang w:val="en-US"/>
        </w:rPr>
        <w:t xml:space="preserve"> and </w:t>
      </w:r>
      <w:r w:rsidR="00962AED" w:rsidRPr="00DF76D6">
        <w:rPr>
          <w:iCs/>
          <w:lang w:val="en-US"/>
        </w:rPr>
        <w:t>T1</w:t>
      </w:r>
      <w:r w:rsidRPr="00DF76D6">
        <w:rPr>
          <w:iCs/>
          <w:lang w:val="en-US"/>
        </w:rPr>
        <w:t xml:space="preserve"> (grey lines and coefficients for </w:t>
      </w:r>
      <w:r w:rsidR="00962AED" w:rsidRPr="00DF76D6">
        <w:rPr>
          <w:iCs/>
          <w:lang w:val="en-US"/>
        </w:rPr>
        <w:t>T1</w:t>
      </w:r>
      <w:r w:rsidRPr="00DF76D6">
        <w:rPr>
          <w:iCs/>
          <w:lang w:val="en-US"/>
        </w:rPr>
        <w:t xml:space="preserve"> controlled for </w:t>
      </w:r>
      <w:r w:rsidR="00962AED" w:rsidRPr="00DF76D6">
        <w:rPr>
          <w:iCs/>
          <w:lang w:val="en-US"/>
        </w:rPr>
        <w:t>T0</w:t>
      </w:r>
      <w:r w:rsidRPr="00DF76D6">
        <w:rPr>
          <w:iCs/>
          <w:lang w:val="en-US"/>
        </w:rPr>
        <w:t>)</w:t>
      </w:r>
      <w:r w:rsidR="0061139F" w:rsidRPr="00DF76D6">
        <w:rPr>
          <w:iCs/>
          <w:lang w:val="en-US"/>
        </w:rPr>
        <w:t>;</w:t>
      </w:r>
      <w:r w:rsidRPr="00DF76D6">
        <w:rPr>
          <w:iCs/>
          <w:lang w:val="en-US"/>
        </w:rPr>
        <w:t xml:space="preserve"> all correlations are significant </w:t>
      </w:r>
      <w:r w:rsidR="0061139F" w:rsidRPr="00DF76D6">
        <w:rPr>
          <w:iCs/>
          <w:lang w:val="en-US"/>
        </w:rPr>
        <w:t>at</w:t>
      </w:r>
      <w:r w:rsidRPr="00DF76D6">
        <w:rPr>
          <w:iCs/>
          <w:lang w:val="en-US"/>
        </w:rPr>
        <w:t xml:space="preserve"> </w:t>
      </w:r>
      <w:r w:rsidRPr="00DF76D6">
        <w:rPr>
          <w:i/>
          <w:iCs/>
          <w:lang w:val="en-US"/>
        </w:rPr>
        <w:t>p</w:t>
      </w:r>
      <w:r w:rsidRPr="00DF76D6">
        <w:rPr>
          <w:iCs/>
          <w:lang w:val="en-US"/>
        </w:rPr>
        <w:t xml:space="preserve"> &lt;</w:t>
      </w:r>
      <w:r w:rsidR="00DD1102" w:rsidRPr="00DF76D6">
        <w:rPr>
          <w:iCs/>
          <w:lang w:val="en-US"/>
        </w:rPr>
        <w:t xml:space="preserve"> </w:t>
      </w:r>
      <w:r w:rsidRPr="00DF76D6">
        <w:rPr>
          <w:iCs/>
          <w:lang w:val="en-US"/>
        </w:rPr>
        <w:t xml:space="preserve">.01 level, </w:t>
      </w:r>
      <w:r w:rsidR="005A229F" w:rsidRPr="00DF76D6">
        <w:rPr>
          <w:iCs/>
          <w:lang w:val="en-US"/>
        </w:rPr>
        <w:t>unless</w:t>
      </w:r>
      <w:r w:rsidRPr="00DF76D6">
        <w:rPr>
          <w:iCs/>
          <w:lang w:val="en-US"/>
        </w:rPr>
        <w:t xml:space="preserve"> italicized.</w:t>
      </w:r>
    </w:p>
    <w:p w14:paraId="3DD61197" w14:textId="77777777" w:rsidR="0061139F" w:rsidRPr="00DF76D6" w:rsidRDefault="0061139F">
      <w:pPr>
        <w:spacing w:line="480" w:lineRule="auto"/>
        <w:rPr>
          <w:b/>
          <w:bCs/>
          <w:i/>
          <w:iCs/>
          <w:lang w:val="en-US"/>
        </w:rPr>
      </w:pPr>
    </w:p>
    <w:p w14:paraId="7917AEA4" w14:textId="05984685" w:rsidR="00524B6B" w:rsidRPr="00DF76D6" w:rsidRDefault="00022C2E">
      <w:pPr>
        <w:spacing w:line="480" w:lineRule="auto"/>
        <w:rPr>
          <w:b/>
          <w:lang w:val="en-US"/>
        </w:rPr>
      </w:pPr>
      <w:r w:rsidRPr="00DF76D6">
        <w:rPr>
          <w:b/>
          <w:lang w:val="en-US"/>
        </w:rPr>
        <w:t xml:space="preserve">Models </w:t>
      </w:r>
      <w:r w:rsidR="006909D3" w:rsidRPr="00DF76D6">
        <w:rPr>
          <w:b/>
          <w:lang w:val="en-US"/>
        </w:rPr>
        <w:t>P</w:t>
      </w:r>
      <w:r w:rsidRPr="00DF76D6">
        <w:rPr>
          <w:b/>
          <w:lang w:val="en-US"/>
        </w:rPr>
        <w:t xml:space="preserve">redicting Subjective </w:t>
      </w:r>
      <w:r w:rsidR="006909D3" w:rsidRPr="00DF76D6">
        <w:rPr>
          <w:b/>
          <w:lang w:val="en-US"/>
        </w:rPr>
        <w:t>P</w:t>
      </w:r>
      <w:r w:rsidRPr="00DF76D6">
        <w:rPr>
          <w:b/>
          <w:lang w:val="en-US"/>
        </w:rPr>
        <w:t xml:space="preserve">rofessional </w:t>
      </w:r>
      <w:r w:rsidR="006909D3" w:rsidRPr="00DF76D6">
        <w:rPr>
          <w:b/>
          <w:lang w:val="en-US"/>
        </w:rPr>
        <w:t>S</w:t>
      </w:r>
      <w:r w:rsidRPr="00DF76D6">
        <w:rPr>
          <w:b/>
          <w:lang w:val="en-US"/>
        </w:rPr>
        <w:t xml:space="preserve">uccess </w:t>
      </w:r>
      <w:r w:rsidR="006909D3" w:rsidRPr="00DF76D6">
        <w:rPr>
          <w:b/>
          <w:lang w:val="en-US"/>
        </w:rPr>
        <w:t>O</w:t>
      </w:r>
      <w:r w:rsidRPr="00DF76D6">
        <w:rPr>
          <w:b/>
          <w:lang w:val="en-US"/>
        </w:rPr>
        <w:t xml:space="preserve">ne </w:t>
      </w:r>
      <w:r w:rsidR="006909D3" w:rsidRPr="00DF76D6">
        <w:rPr>
          <w:b/>
          <w:lang w:val="en-US"/>
        </w:rPr>
        <w:t>Y</w:t>
      </w:r>
      <w:r w:rsidRPr="00DF76D6">
        <w:rPr>
          <w:b/>
          <w:lang w:val="en-US"/>
        </w:rPr>
        <w:t xml:space="preserve">ear </w:t>
      </w:r>
      <w:r w:rsidR="006909D3" w:rsidRPr="00DF76D6">
        <w:rPr>
          <w:b/>
          <w:lang w:val="en-US"/>
        </w:rPr>
        <w:t>L</w:t>
      </w:r>
      <w:r w:rsidRPr="00DF76D6">
        <w:rPr>
          <w:b/>
          <w:lang w:val="en-US"/>
        </w:rPr>
        <w:t>ater</w:t>
      </w:r>
    </w:p>
    <w:p w14:paraId="4BE0CF73" w14:textId="686D5A73" w:rsidR="00F91AF5" w:rsidRPr="00DF76D6" w:rsidRDefault="00022C2E" w:rsidP="00DC6C0E">
      <w:pPr>
        <w:spacing w:line="480" w:lineRule="auto"/>
        <w:ind w:firstLine="720"/>
        <w:rPr>
          <w:lang w:val="en-US"/>
        </w:rPr>
      </w:pPr>
      <w:r w:rsidRPr="00DF76D6">
        <w:rPr>
          <w:lang w:val="en-US"/>
        </w:rPr>
        <w:t xml:space="preserve">A linear regression model predicting the sum variable for </w:t>
      </w:r>
      <w:r w:rsidR="00160B84" w:rsidRPr="00DF76D6">
        <w:rPr>
          <w:lang w:val="en-US"/>
        </w:rPr>
        <w:t xml:space="preserve">subjective </w:t>
      </w:r>
      <w:r w:rsidRPr="00DF76D6">
        <w:rPr>
          <w:lang w:val="en-US"/>
        </w:rPr>
        <w:t>professional success by psychopat</w:t>
      </w:r>
      <w:r w:rsidR="0037504A" w:rsidRPr="00DF76D6">
        <w:rPr>
          <w:lang w:val="en-US"/>
        </w:rPr>
        <w:t>h</w:t>
      </w:r>
      <w:r w:rsidR="002277CC" w:rsidRPr="00DF76D6">
        <w:rPr>
          <w:lang w:val="en-US"/>
        </w:rPr>
        <w:t>ic personality</w:t>
      </w:r>
      <w:r w:rsidR="00935F0E" w:rsidRPr="00DF76D6">
        <w:rPr>
          <w:lang w:val="en-US"/>
        </w:rPr>
        <w:t xml:space="preserve"> yielded </w:t>
      </w:r>
      <w:r w:rsidR="002277CC" w:rsidRPr="00DF76D6">
        <w:rPr>
          <w:lang w:val="en-US"/>
        </w:rPr>
        <w:t>a positive contribution of fearless dominance (</w:t>
      </w:r>
      <w:r w:rsidR="002277CC" w:rsidRPr="00DF76D6">
        <w:rPr>
          <w:i/>
          <w:lang w:val="en-US"/>
        </w:rPr>
        <w:t>b</w:t>
      </w:r>
      <w:r w:rsidR="002277CC" w:rsidRPr="00DF76D6">
        <w:rPr>
          <w:lang w:val="en-US"/>
        </w:rPr>
        <w:t xml:space="preserve"> = 0.</w:t>
      </w:r>
      <w:r w:rsidR="00483215" w:rsidRPr="00DF76D6">
        <w:rPr>
          <w:lang w:val="en-US"/>
        </w:rPr>
        <w:t>51</w:t>
      </w:r>
      <w:r w:rsidR="002277CC" w:rsidRPr="00DF76D6">
        <w:rPr>
          <w:lang w:val="en-US"/>
        </w:rPr>
        <w:t xml:space="preserve">, </w:t>
      </w:r>
      <w:r w:rsidR="002277CC" w:rsidRPr="00DF76D6">
        <w:rPr>
          <w:i/>
          <w:lang w:val="en-US"/>
        </w:rPr>
        <w:t>p</w:t>
      </w:r>
      <w:r w:rsidR="002277CC" w:rsidRPr="00DF76D6">
        <w:rPr>
          <w:lang w:val="en-US"/>
        </w:rPr>
        <w:t xml:space="preserve"> &lt; .001), </w:t>
      </w:r>
      <w:r w:rsidRPr="00DF76D6">
        <w:rPr>
          <w:lang w:val="en-US"/>
        </w:rPr>
        <w:t xml:space="preserve">a negative contribution of </w:t>
      </w:r>
      <w:r w:rsidR="0037504A" w:rsidRPr="00DF76D6">
        <w:rPr>
          <w:lang w:val="en-US"/>
        </w:rPr>
        <w:t>self-centered impulsivity</w:t>
      </w:r>
      <w:r w:rsidRPr="00DF76D6">
        <w:rPr>
          <w:lang w:val="en-US"/>
        </w:rPr>
        <w:t xml:space="preserve"> (</w:t>
      </w:r>
      <w:r w:rsidRPr="00DF76D6">
        <w:rPr>
          <w:i/>
          <w:lang w:val="en-US"/>
        </w:rPr>
        <w:t>b</w:t>
      </w:r>
      <w:r w:rsidRPr="00DF76D6">
        <w:rPr>
          <w:lang w:val="en-US"/>
        </w:rPr>
        <w:t xml:space="preserve"> = -0.27, </w:t>
      </w:r>
      <w:r w:rsidRPr="00DF76D6">
        <w:rPr>
          <w:i/>
          <w:lang w:val="en-US"/>
        </w:rPr>
        <w:t>p</w:t>
      </w:r>
      <w:r w:rsidRPr="00DF76D6">
        <w:rPr>
          <w:lang w:val="en-US"/>
        </w:rPr>
        <w:t xml:space="preserve"> &lt; .001)</w:t>
      </w:r>
      <w:r w:rsidR="00F8330D" w:rsidRPr="00DF76D6">
        <w:rPr>
          <w:lang w:val="en-US"/>
        </w:rPr>
        <w:t>,</w:t>
      </w:r>
      <w:r w:rsidRPr="00DF76D6">
        <w:rPr>
          <w:lang w:val="en-US"/>
        </w:rPr>
        <w:t xml:space="preserve"> and</w:t>
      </w:r>
      <w:r w:rsidR="002277CC" w:rsidRPr="00DF76D6">
        <w:rPr>
          <w:lang w:val="en-US"/>
        </w:rPr>
        <w:t xml:space="preserve"> </w:t>
      </w:r>
      <w:r w:rsidRPr="00DF76D6">
        <w:rPr>
          <w:lang w:val="en-US"/>
        </w:rPr>
        <w:t xml:space="preserve">no significant contribution of </w:t>
      </w:r>
      <w:r w:rsidR="0037504A" w:rsidRPr="00DF76D6">
        <w:rPr>
          <w:lang w:val="en-US"/>
        </w:rPr>
        <w:t>coldheartedness</w:t>
      </w:r>
      <w:r w:rsidR="0065119C" w:rsidRPr="00DF76D6">
        <w:rPr>
          <w:lang w:val="en-US"/>
        </w:rPr>
        <w:t xml:space="preserve"> (</w:t>
      </w:r>
      <w:r w:rsidR="0065119C" w:rsidRPr="00DF76D6">
        <w:rPr>
          <w:i/>
          <w:lang w:val="en-US"/>
        </w:rPr>
        <w:t>b</w:t>
      </w:r>
      <w:r w:rsidR="0065119C" w:rsidRPr="00DF76D6">
        <w:rPr>
          <w:lang w:val="en-US"/>
        </w:rPr>
        <w:t xml:space="preserve"> = -0.</w:t>
      </w:r>
      <w:r w:rsidR="00483215" w:rsidRPr="00DF76D6">
        <w:rPr>
          <w:lang w:val="en-US"/>
        </w:rPr>
        <w:t>08</w:t>
      </w:r>
      <w:r w:rsidR="0065119C" w:rsidRPr="00DF76D6">
        <w:rPr>
          <w:lang w:val="en-US"/>
        </w:rPr>
        <w:t xml:space="preserve">, </w:t>
      </w:r>
      <w:r w:rsidR="0065119C" w:rsidRPr="00DF76D6">
        <w:rPr>
          <w:i/>
          <w:lang w:val="en-US"/>
        </w:rPr>
        <w:t>p</w:t>
      </w:r>
      <w:r w:rsidR="0065119C" w:rsidRPr="00DF76D6">
        <w:rPr>
          <w:lang w:val="en-US"/>
        </w:rPr>
        <w:t xml:space="preserve"> = .</w:t>
      </w:r>
      <w:r w:rsidR="00483215" w:rsidRPr="00DF76D6">
        <w:rPr>
          <w:lang w:val="en-US"/>
        </w:rPr>
        <w:t>274</w:t>
      </w:r>
      <w:r w:rsidR="0065119C" w:rsidRPr="00DF76D6">
        <w:rPr>
          <w:lang w:val="en-US"/>
        </w:rPr>
        <w:t>)</w:t>
      </w:r>
      <w:r w:rsidRPr="00DF76D6">
        <w:rPr>
          <w:lang w:val="en-US"/>
        </w:rPr>
        <w:t xml:space="preserve">, matching the model for the cross-sectional analysis (AIC = </w:t>
      </w:r>
      <w:r w:rsidR="00483215" w:rsidRPr="00DF76D6">
        <w:t>9494</w:t>
      </w:r>
      <w:r w:rsidRPr="00DF76D6">
        <w:rPr>
          <w:lang w:val="en-US"/>
        </w:rPr>
        <w:t xml:space="preserve">, BIC = </w:t>
      </w:r>
      <w:r w:rsidR="00483215" w:rsidRPr="00DF76D6">
        <w:t>9522</w:t>
      </w:r>
      <w:r w:rsidR="00110EF7" w:rsidRPr="00DF76D6">
        <w:rPr>
          <w:lang w:val="en-US"/>
        </w:rPr>
        <w:t>;</w:t>
      </w:r>
      <w:r w:rsidRPr="00DF76D6">
        <w:rPr>
          <w:lang w:val="en-US"/>
        </w:rPr>
        <w:t xml:space="preserve"> Table </w:t>
      </w:r>
      <w:r w:rsidR="00B2209D" w:rsidRPr="00DF76D6">
        <w:rPr>
          <w:lang w:val="en-US"/>
        </w:rPr>
        <w:t>4</w:t>
      </w:r>
      <w:r w:rsidRPr="00DF76D6">
        <w:rPr>
          <w:lang w:val="en-US"/>
        </w:rPr>
        <w:t xml:space="preserve">). A comparison model including </w:t>
      </w:r>
      <w:r w:rsidR="004722D8" w:rsidRPr="00DF76D6">
        <w:rPr>
          <w:lang w:val="en-US"/>
        </w:rPr>
        <w:t>gender, education, age</w:t>
      </w:r>
      <w:r w:rsidR="00A44C42" w:rsidRPr="00DF76D6">
        <w:rPr>
          <w:lang w:val="en-US"/>
        </w:rPr>
        <w:t>,</w:t>
      </w:r>
      <w:r w:rsidR="004722D8" w:rsidRPr="00DF76D6">
        <w:rPr>
          <w:lang w:val="en-US"/>
        </w:rPr>
        <w:t xml:space="preserve"> and job tenure </w:t>
      </w:r>
      <w:r w:rsidR="005D50FA" w:rsidRPr="00DF76D6">
        <w:rPr>
          <w:lang w:val="en-US"/>
        </w:rPr>
        <w:t xml:space="preserve">partially </w:t>
      </w:r>
      <w:r w:rsidRPr="00DF76D6">
        <w:rPr>
          <w:lang w:val="en-US"/>
        </w:rPr>
        <w:t>improved model f</w:t>
      </w:r>
      <w:r w:rsidR="0004332D" w:rsidRPr="00DF76D6">
        <w:rPr>
          <w:lang w:val="en-US"/>
        </w:rPr>
        <w:t>it</w:t>
      </w:r>
      <w:r w:rsidRPr="00DF76D6">
        <w:rPr>
          <w:lang w:val="en-US"/>
        </w:rPr>
        <w:t xml:space="preserve"> (AIC = </w:t>
      </w:r>
      <w:r w:rsidR="00483215" w:rsidRPr="00DF76D6">
        <w:t>9488</w:t>
      </w:r>
      <w:r w:rsidRPr="00DF76D6">
        <w:rPr>
          <w:lang w:val="en-US"/>
        </w:rPr>
        <w:t xml:space="preserve">, BIC = </w:t>
      </w:r>
      <w:r w:rsidR="00483215" w:rsidRPr="00DF76D6">
        <w:t>9539</w:t>
      </w:r>
      <w:r w:rsidRPr="00DF76D6">
        <w:rPr>
          <w:lang w:val="en-US"/>
        </w:rPr>
        <w:t xml:space="preserve">, </w:t>
      </w:r>
      <w:r w:rsidRPr="00DF76D6">
        <w:rPr>
          <w:rFonts w:ascii="Cambria Math" w:eastAsia="Cambria Math" w:hAnsi="Cambria Math" w:cs="Cambria Math"/>
          <w:i/>
          <w:lang w:val="en-US"/>
        </w:rPr>
        <w:t>F</w:t>
      </w:r>
      <w:r w:rsidRPr="00DF76D6">
        <w:rPr>
          <w:lang w:val="en-US"/>
        </w:rPr>
        <w:t xml:space="preserve"> </w:t>
      </w:r>
      <w:r w:rsidR="00483215" w:rsidRPr="00DF76D6">
        <w:rPr>
          <w:lang w:val="en-US"/>
        </w:rPr>
        <w:t>[4</w:t>
      </w:r>
      <w:r w:rsidRPr="00DF76D6">
        <w:rPr>
          <w:lang w:val="en-US"/>
        </w:rPr>
        <w:t>,2</w:t>
      </w:r>
      <w:r w:rsidR="00483215" w:rsidRPr="00DF76D6">
        <w:rPr>
          <w:lang w:val="en-US"/>
        </w:rPr>
        <w:t>005]</w:t>
      </w:r>
      <w:r w:rsidRPr="00DF76D6">
        <w:rPr>
          <w:lang w:val="en-US"/>
        </w:rPr>
        <w:t xml:space="preserve"> = </w:t>
      </w:r>
      <w:r w:rsidR="00483215" w:rsidRPr="00DF76D6">
        <w:rPr>
          <w:lang w:val="en-US"/>
        </w:rPr>
        <w:t>3.312</w:t>
      </w:r>
      <w:r w:rsidRPr="00DF76D6">
        <w:rPr>
          <w:lang w:val="en-US"/>
        </w:rPr>
        <w:t xml:space="preserve">, </w:t>
      </w:r>
      <w:r w:rsidRPr="00DF76D6">
        <w:rPr>
          <w:i/>
          <w:lang w:val="en-US"/>
        </w:rPr>
        <w:t>p</w:t>
      </w:r>
      <w:r w:rsidRPr="00DF76D6">
        <w:rPr>
          <w:lang w:val="en-US"/>
        </w:rPr>
        <w:t xml:space="preserve"> </w:t>
      </w:r>
      <w:r w:rsidR="00483215" w:rsidRPr="00DF76D6">
        <w:rPr>
          <w:lang w:val="en-US"/>
        </w:rPr>
        <w:t>=</w:t>
      </w:r>
      <w:r w:rsidRPr="00DF76D6">
        <w:rPr>
          <w:lang w:val="en-US"/>
        </w:rPr>
        <w:t xml:space="preserve"> .01</w:t>
      </w:r>
      <w:r w:rsidR="00D617EE" w:rsidRPr="00DF76D6">
        <w:rPr>
          <w:lang w:val="en-US"/>
        </w:rPr>
        <w:t>0</w:t>
      </w:r>
      <w:r w:rsidRPr="00DF76D6">
        <w:rPr>
          <w:lang w:val="en-US"/>
        </w:rPr>
        <w:t xml:space="preserve">), with a positive predictive contribution of </w:t>
      </w:r>
      <w:r w:rsidR="009B6F54" w:rsidRPr="00DF76D6">
        <w:rPr>
          <w:lang w:val="en-US"/>
        </w:rPr>
        <w:t>job</w:t>
      </w:r>
      <w:r w:rsidR="0070254B" w:rsidRPr="00DF76D6">
        <w:rPr>
          <w:lang w:val="en-US"/>
        </w:rPr>
        <w:t xml:space="preserve"> tenure</w:t>
      </w:r>
      <w:r w:rsidRPr="00DF76D6">
        <w:rPr>
          <w:lang w:val="en-US"/>
        </w:rPr>
        <w:t xml:space="preserve"> (</w:t>
      </w:r>
      <w:r w:rsidRPr="00DF76D6">
        <w:rPr>
          <w:i/>
          <w:lang w:val="en-US"/>
        </w:rPr>
        <w:t>b</w:t>
      </w:r>
      <w:r w:rsidRPr="00DF76D6">
        <w:rPr>
          <w:lang w:val="en-US"/>
        </w:rPr>
        <w:t xml:space="preserve"> = 0.2</w:t>
      </w:r>
      <w:r w:rsidR="00D617EE" w:rsidRPr="00DF76D6">
        <w:rPr>
          <w:lang w:val="en-US"/>
        </w:rPr>
        <w:t>0</w:t>
      </w:r>
      <w:r w:rsidRPr="00DF76D6">
        <w:rPr>
          <w:lang w:val="en-US"/>
        </w:rPr>
        <w:t xml:space="preserve">, </w:t>
      </w:r>
      <w:r w:rsidRPr="00DF76D6">
        <w:rPr>
          <w:i/>
          <w:lang w:val="en-US"/>
        </w:rPr>
        <w:t>p</w:t>
      </w:r>
      <w:r w:rsidRPr="00DF76D6">
        <w:rPr>
          <w:lang w:val="en-US"/>
        </w:rPr>
        <w:t xml:space="preserve"> = .0</w:t>
      </w:r>
      <w:r w:rsidR="00D617EE" w:rsidRPr="00DF76D6">
        <w:rPr>
          <w:lang w:val="en-US"/>
        </w:rPr>
        <w:t>17</w:t>
      </w:r>
      <w:r w:rsidRPr="00DF76D6">
        <w:rPr>
          <w:lang w:val="en-US"/>
        </w:rPr>
        <w:t>)</w:t>
      </w:r>
      <w:r w:rsidR="00160B84" w:rsidRPr="00DF76D6">
        <w:rPr>
          <w:lang w:val="en-US"/>
        </w:rPr>
        <w:t>,</w:t>
      </w:r>
      <w:r w:rsidRPr="00DF76D6">
        <w:rPr>
          <w:lang w:val="en-US"/>
        </w:rPr>
        <w:t xml:space="preserve"> and </w:t>
      </w:r>
      <w:r w:rsidR="00D617EE" w:rsidRPr="00DF76D6">
        <w:rPr>
          <w:lang w:val="en-US"/>
        </w:rPr>
        <w:t>similar</w:t>
      </w:r>
      <w:r w:rsidRPr="00DF76D6">
        <w:rPr>
          <w:lang w:val="en-US"/>
        </w:rPr>
        <w:t xml:space="preserve"> significant contribution</w:t>
      </w:r>
      <w:r w:rsidR="00D617EE" w:rsidRPr="00DF76D6">
        <w:rPr>
          <w:lang w:val="en-US"/>
        </w:rPr>
        <w:t>s</w:t>
      </w:r>
      <w:r w:rsidRPr="00DF76D6">
        <w:rPr>
          <w:lang w:val="en-US"/>
        </w:rPr>
        <w:t xml:space="preserve"> of psychopath</w:t>
      </w:r>
      <w:r w:rsidR="0037504A" w:rsidRPr="00DF76D6">
        <w:rPr>
          <w:lang w:val="en-US"/>
        </w:rPr>
        <w:t>ic</w:t>
      </w:r>
      <w:r w:rsidR="002277CC" w:rsidRPr="00DF76D6">
        <w:rPr>
          <w:lang w:val="en-US"/>
        </w:rPr>
        <w:t xml:space="preserve"> personality factors</w:t>
      </w:r>
      <w:r w:rsidR="00935F0E" w:rsidRPr="00DF76D6">
        <w:rPr>
          <w:lang w:val="en-US"/>
        </w:rPr>
        <w:t xml:space="preserve"> </w:t>
      </w:r>
      <w:r w:rsidRPr="00DF76D6">
        <w:rPr>
          <w:lang w:val="en-US"/>
        </w:rPr>
        <w:t>(</w:t>
      </w:r>
      <w:r w:rsidR="0065119C" w:rsidRPr="00DF76D6">
        <w:rPr>
          <w:lang w:val="en-US"/>
        </w:rPr>
        <w:t xml:space="preserve">FD: </w:t>
      </w:r>
      <w:r w:rsidR="0065119C" w:rsidRPr="00DF76D6">
        <w:rPr>
          <w:i/>
          <w:lang w:val="en-US"/>
        </w:rPr>
        <w:t>b</w:t>
      </w:r>
      <w:r w:rsidR="0065119C" w:rsidRPr="00DF76D6">
        <w:rPr>
          <w:lang w:val="en-US"/>
        </w:rPr>
        <w:t xml:space="preserve"> = 0.</w:t>
      </w:r>
      <w:r w:rsidR="00D617EE" w:rsidRPr="00DF76D6">
        <w:rPr>
          <w:lang w:val="en-US"/>
        </w:rPr>
        <w:t>51</w:t>
      </w:r>
      <w:r w:rsidR="0065119C" w:rsidRPr="00DF76D6">
        <w:rPr>
          <w:lang w:val="en-US"/>
        </w:rPr>
        <w:t xml:space="preserve">, </w:t>
      </w:r>
      <w:r w:rsidR="0065119C" w:rsidRPr="00DF76D6">
        <w:rPr>
          <w:i/>
          <w:lang w:val="en-US"/>
        </w:rPr>
        <w:t>p</w:t>
      </w:r>
      <w:r w:rsidR="0065119C" w:rsidRPr="00DF76D6">
        <w:rPr>
          <w:lang w:val="en-US"/>
        </w:rPr>
        <w:t xml:space="preserve"> </w:t>
      </w:r>
      <w:r w:rsidR="00D617EE" w:rsidRPr="00DF76D6">
        <w:rPr>
          <w:lang w:val="en-US"/>
        </w:rPr>
        <w:t>&lt;</w:t>
      </w:r>
      <w:r w:rsidR="0065119C" w:rsidRPr="00DF76D6">
        <w:rPr>
          <w:lang w:val="en-US"/>
        </w:rPr>
        <w:t xml:space="preserve"> .</w:t>
      </w:r>
      <w:r w:rsidR="00D617EE" w:rsidRPr="00DF76D6">
        <w:rPr>
          <w:lang w:val="en-US"/>
        </w:rPr>
        <w:t>001</w:t>
      </w:r>
      <w:r w:rsidR="0065119C" w:rsidRPr="00DF76D6">
        <w:rPr>
          <w:lang w:val="en-US"/>
        </w:rPr>
        <w:t>, SCI:</w:t>
      </w:r>
      <w:r w:rsidR="0065119C" w:rsidRPr="00DF76D6">
        <w:rPr>
          <w:i/>
          <w:lang w:val="en-US"/>
        </w:rPr>
        <w:t xml:space="preserve"> b</w:t>
      </w:r>
      <w:r w:rsidR="0065119C" w:rsidRPr="00DF76D6">
        <w:rPr>
          <w:lang w:val="en-US"/>
        </w:rPr>
        <w:t xml:space="preserve"> = </w:t>
      </w:r>
      <w:r w:rsidR="00D617EE" w:rsidRPr="00DF76D6">
        <w:rPr>
          <w:lang w:val="en-US"/>
        </w:rPr>
        <w:t>-0</w:t>
      </w:r>
      <w:r w:rsidR="0065119C" w:rsidRPr="00DF76D6">
        <w:rPr>
          <w:lang w:val="en-US"/>
        </w:rPr>
        <w:t>.</w:t>
      </w:r>
      <w:r w:rsidR="00D617EE" w:rsidRPr="00DF76D6">
        <w:rPr>
          <w:lang w:val="en-US"/>
        </w:rPr>
        <w:t>25</w:t>
      </w:r>
      <w:r w:rsidR="0065119C" w:rsidRPr="00DF76D6">
        <w:rPr>
          <w:lang w:val="en-US"/>
        </w:rPr>
        <w:t xml:space="preserve">, </w:t>
      </w:r>
      <w:r w:rsidR="0065119C" w:rsidRPr="00DF76D6">
        <w:rPr>
          <w:i/>
          <w:lang w:val="en-US"/>
        </w:rPr>
        <w:t>p</w:t>
      </w:r>
      <w:r w:rsidR="0065119C" w:rsidRPr="00DF76D6">
        <w:rPr>
          <w:lang w:val="en-US"/>
        </w:rPr>
        <w:t xml:space="preserve"> = .</w:t>
      </w:r>
      <w:r w:rsidR="00D617EE" w:rsidRPr="00DF76D6">
        <w:rPr>
          <w:lang w:val="en-US"/>
        </w:rPr>
        <w:t>001</w:t>
      </w:r>
      <w:r w:rsidR="0065119C" w:rsidRPr="00DF76D6">
        <w:rPr>
          <w:lang w:val="en-US"/>
        </w:rPr>
        <w:t>, CO:</w:t>
      </w:r>
      <w:r w:rsidR="0065119C" w:rsidRPr="00DF76D6">
        <w:rPr>
          <w:i/>
          <w:lang w:val="en-US"/>
        </w:rPr>
        <w:t xml:space="preserve"> b</w:t>
      </w:r>
      <w:r w:rsidR="0065119C" w:rsidRPr="00DF76D6">
        <w:rPr>
          <w:lang w:val="en-US"/>
        </w:rPr>
        <w:t xml:space="preserve"> = -0.</w:t>
      </w:r>
      <w:r w:rsidR="00D617EE" w:rsidRPr="00DF76D6">
        <w:rPr>
          <w:lang w:val="en-US"/>
        </w:rPr>
        <w:t>07</w:t>
      </w:r>
      <w:r w:rsidR="0065119C" w:rsidRPr="00DF76D6">
        <w:rPr>
          <w:lang w:val="en-US"/>
        </w:rPr>
        <w:t xml:space="preserve">, </w:t>
      </w:r>
      <w:r w:rsidR="0065119C" w:rsidRPr="00DF76D6">
        <w:rPr>
          <w:i/>
          <w:lang w:val="en-US"/>
        </w:rPr>
        <w:t>p</w:t>
      </w:r>
      <w:r w:rsidR="0065119C" w:rsidRPr="00DF76D6">
        <w:rPr>
          <w:lang w:val="en-US"/>
        </w:rPr>
        <w:t xml:space="preserve"> = .</w:t>
      </w:r>
      <w:r w:rsidR="00D617EE" w:rsidRPr="00DF76D6">
        <w:rPr>
          <w:lang w:val="en-US"/>
        </w:rPr>
        <w:t>369</w:t>
      </w:r>
      <w:r w:rsidR="00A44C42" w:rsidRPr="00DF76D6">
        <w:rPr>
          <w:lang w:val="en-US"/>
        </w:rPr>
        <w:t>;</w:t>
      </w:r>
      <w:r w:rsidR="0065119C" w:rsidRPr="00DF76D6">
        <w:rPr>
          <w:lang w:val="en-US"/>
        </w:rPr>
        <w:t xml:space="preserve"> </w:t>
      </w:r>
      <w:r w:rsidRPr="00DF76D6">
        <w:rPr>
          <w:lang w:val="en-US"/>
        </w:rPr>
        <w:t xml:space="preserve">Table </w:t>
      </w:r>
      <w:r w:rsidR="00B2209D" w:rsidRPr="00DF76D6">
        <w:rPr>
          <w:lang w:val="en-US"/>
        </w:rPr>
        <w:t>4</w:t>
      </w:r>
      <w:r w:rsidRPr="00DF76D6">
        <w:rPr>
          <w:lang w:val="en-US"/>
        </w:rPr>
        <w:t xml:space="preserve">). </w:t>
      </w:r>
    </w:p>
    <w:p w14:paraId="4633D434" w14:textId="77777777" w:rsidR="007C21D6" w:rsidRPr="00DF76D6" w:rsidRDefault="007C21D6" w:rsidP="00DC6C0E">
      <w:pPr>
        <w:spacing w:line="480" w:lineRule="auto"/>
        <w:ind w:firstLine="720"/>
        <w:rPr>
          <w:lang w:val="en-US"/>
        </w:rPr>
      </w:pPr>
    </w:p>
    <w:p w14:paraId="16094764" w14:textId="77777777" w:rsidR="00026682" w:rsidRPr="00DF76D6" w:rsidRDefault="00026682">
      <w:pPr>
        <w:rPr>
          <w:b/>
          <w:bCs/>
          <w:lang w:val="en-US"/>
        </w:rPr>
      </w:pPr>
      <w:r w:rsidRPr="00DF76D6">
        <w:rPr>
          <w:b/>
          <w:bCs/>
          <w:lang w:val="en-US"/>
        </w:rPr>
        <w:br w:type="page"/>
      </w:r>
    </w:p>
    <w:p w14:paraId="5CB05AF3" w14:textId="1E5AA218" w:rsidR="00F91AF5" w:rsidRPr="00DF76D6" w:rsidRDefault="00F91AF5" w:rsidP="00F91AF5">
      <w:pPr>
        <w:spacing w:line="480" w:lineRule="auto"/>
        <w:rPr>
          <w:b/>
          <w:bCs/>
          <w:lang w:val="en-US"/>
        </w:rPr>
      </w:pPr>
      <w:r w:rsidRPr="00DF76D6">
        <w:rPr>
          <w:b/>
          <w:bCs/>
          <w:lang w:val="en-US"/>
        </w:rPr>
        <w:lastRenderedPageBreak/>
        <w:t xml:space="preserve">Table </w:t>
      </w:r>
      <w:r w:rsidR="00B2209D" w:rsidRPr="00DF76D6">
        <w:rPr>
          <w:b/>
          <w:bCs/>
          <w:lang w:val="en-US"/>
        </w:rPr>
        <w:t>4</w:t>
      </w:r>
    </w:p>
    <w:p w14:paraId="749E0F97" w14:textId="663F8613" w:rsidR="00F91AF5" w:rsidRPr="00DF76D6" w:rsidRDefault="00F91AF5" w:rsidP="00F91AF5">
      <w:pPr>
        <w:spacing w:line="480" w:lineRule="auto"/>
        <w:rPr>
          <w:i/>
          <w:iCs/>
          <w:lang w:val="en-US"/>
        </w:rPr>
      </w:pPr>
      <w:r w:rsidRPr="00DF76D6">
        <w:rPr>
          <w:i/>
          <w:iCs/>
          <w:lang w:val="en-US"/>
        </w:rPr>
        <w:t>Regression Models Results Predicting Subjective Professional Success Longitudinal (</w:t>
      </w:r>
      <w:r w:rsidR="00962AED" w:rsidRPr="00DF76D6">
        <w:rPr>
          <w:i/>
          <w:iCs/>
          <w:lang w:val="en-US"/>
        </w:rPr>
        <w:t>T1</w:t>
      </w:r>
      <w:r w:rsidRPr="00DF76D6">
        <w:rPr>
          <w:i/>
          <w:iCs/>
          <w:lang w:val="en-US"/>
        </w:rPr>
        <w:t>)</w:t>
      </w:r>
    </w:p>
    <w:tbl>
      <w:tblPr>
        <w:tblW w:w="9360" w:type="dxa"/>
        <w:shd w:val="clear" w:color="auto" w:fill="FFFFFF"/>
        <w:tblCellMar>
          <w:top w:w="15" w:type="dxa"/>
          <w:left w:w="15" w:type="dxa"/>
          <w:bottom w:w="15" w:type="dxa"/>
          <w:right w:w="15" w:type="dxa"/>
        </w:tblCellMar>
        <w:tblLook w:val="04A0" w:firstRow="1" w:lastRow="0" w:firstColumn="1" w:lastColumn="0" w:noHBand="0" w:noVBand="1"/>
      </w:tblPr>
      <w:tblGrid>
        <w:gridCol w:w="1642"/>
        <w:gridCol w:w="1159"/>
        <w:gridCol w:w="1761"/>
        <w:gridCol w:w="939"/>
        <w:gridCol w:w="1159"/>
        <w:gridCol w:w="1761"/>
        <w:gridCol w:w="939"/>
      </w:tblGrid>
      <w:tr w:rsidR="00F91AF5" w:rsidRPr="00DF76D6" w14:paraId="303E0C4D" w14:textId="77777777" w:rsidTr="00A22133">
        <w:tc>
          <w:tcPr>
            <w:tcW w:w="0" w:type="auto"/>
            <w:tcBorders>
              <w:top w:val="double" w:sz="6" w:space="0" w:color="auto"/>
            </w:tcBorders>
            <w:shd w:val="clear" w:color="auto" w:fill="FFFFFF"/>
            <w:tcMar>
              <w:top w:w="113" w:type="dxa"/>
              <w:left w:w="113" w:type="dxa"/>
              <w:bottom w:w="113" w:type="dxa"/>
              <w:right w:w="113" w:type="dxa"/>
            </w:tcMar>
            <w:vAlign w:val="center"/>
            <w:hideMark/>
          </w:tcPr>
          <w:p w14:paraId="6EC90299" w14:textId="77777777" w:rsidR="00F91AF5" w:rsidRPr="00DF76D6" w:rsidRDefault="00F91AF5" w:rsidP="00DC6C0E">
            <w:r w:rsidRPr="00DF76D6">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30759368" w14:textId="6F7E2382" w:rsidR="00F91AF5" w:rsidRPr="00DF76D6" w:rsidRDefault="00F91AF5" w:rsidP="00DC6C0E">
            <w:pPr>
              <w:jc w:val="center"/>
            </w:pPr>
            <w:r w:rsidRPr="00DF76D6">
              <w:t xml:space="preserve">Subjective Professional Success </w:t>
            </w:r>
            <w:r w:rsidR="00962AED" w:rsidRPr="00DF76D6">
              <w:t>T1</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29A4BEF2" w14:textId="0BD37CC1" w:rsidR="00F91AF5" w:rsidRPr="00DF76D6" w:rsidRDefault="00F91AF5" w:rsidP="00DC6C0E">
            <w:pPr>
              <w:jc w:val="center"/>
            </w:pPr>
            <w:r w:rsidRPr="00DF76D6">
              <w:t xml:space="preserve">Subjective Professional Success </w:t>
            </w:r>
            <w:r w:rsidR="00962AED" w:rsidRPr="00DF76D6">
              <w:t>T1</w:t>
            </w:r>
          </w:p>
        </w:tc>
      </w:tr>
      <w:tr w:rsidR="00F91AF5" w:rsidRPr="00DF76D6" w14:paraId="36CE2215" w14:textId="77777777" w:rsidTr="00A22133">
        <w:tc>
          <w:tcPr>
            <w:tcW w:w="0" w:type="auto"/>
            <w:tcBorders>
              <w:bottom w:val="single" w:sz="6" w:space="0" w:color="auto"/>
            </w:tcBorders>
            <w:shd w:val="clear" w:color="auto" w:fill="FFFFFF"/>
            <w:vAlign w:val="center"/>
            <w:hideMark/>
          </w:tcPr>
          <w:p w14:paraId="576ABD43" w14:textId="77777777" w:rsidR="00F91AF5" w:rsidRPr="00DF76D6" w:rsidRDefault="00F91AF5" w:rsidP="00DC6C0E">
            <w:pPr>
              <w:rPr>
                <w:i/>
                <w:iCs/>
              </w:rPr>
            </w:pPr>
            <w:r w:rsidRPr="00DF76D6">
              <w:rPr>
                <w:i/>
                <w:iCs/>
              </w:rPr>
              <w:t>Predictors</w:t>
            </w:r>
          </w:p>
        </w:tc>
        <w:tc>
          <w:tcPr>
            <w:tcW w:w="0" w:type="auto"/>
            <w:tcBorders>
              <w:bottom w:val="single" w:sz="6" w:space="0" w:color="auto"/>
            </w:tcBorders>
            <w:shd w:val="clear" w:color="auto" w:fill="FFFFFF"/>
            <w:vAlign w:val="center"/>
            <w:hideMark/>
          </w:tcPr>
          <w:p w14:paraId="34EBA4A2" w14:textId="77777777" w:rsidR="00F91AF5" w:rsidRPr="00DF76D6" w:rsidRDefault="00F91AF5"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4F17A6E7" w14:textId="77777777" w:rsidR="00F91AF5" w:rsidRPr="00DF76D6" w:rsidRDefault="00F91AF5" w:rsidP="00DC6C0E">
            <w:pPr>
              <w:jc w:val="center"/>
              <w:rPr>
                <w:i/>
                <w:iCs/>
              </w:rPr>
            </w:pPr>
            <w:r w:rsidRPr="00DF76D6">
              <w:rPr>
                <w:i/>
                <w:iCs/>
              </w:rPr>
              <w:t>CI</w:t>
            </w:r>
          </w:p>
        </w:tc>
        <w:tc>
          <w:tcPr>
            <w:tcW w:w="0" w:type="auto"/>
            <w:tcBorders>
              <w:bottom w:val="single" w:sz="6" w:space="0" w:color="auto"/>
            </w:tcBorders>
            <w:shd w:val="clear" w:color="auto" w:fill="FFFFFF"/>
            <w:vAlign w:val="center"/>
            <w:hideMark/>
          </w:tcPr>
          <w:p w14:paraId="596AD3C4" w14:textId="40EC314D" w:rsidR="00F91AF5" w:rsidRPr="00DF76D6" w:rsidRDefault="00DD1102" w:rsidP="00DC6C0E">
            <w:pPr>
              <w:jc w:val="center"/>
              <w:rPr>
                <w:i/>
                <w:iCs/>
              </w:rPr>
            </w:pPr>
            <w:r w:rsidRPr="00DF76D6">
              <w:rPr>
                <w:i/>
                <w:iCs/>
              </w:rPr>
              <w:t>P</w:t>
            </w:r>
          </w:p>
        </w:tc>
        <w:tc>
          <w:tcPr>
            <w:tcW w:w="0" w:type="auto"/>
            <w:tcBorders>
              <w:bottom w:val="single" w:sz="6" w:space="0" w:color="auto"/>
            </w:tcBorders>
            <w:shd w:val="clear" w:color="auto" w:fill="FFFFFF"/>
            <w:vAlign w:val="center"/>
            <w:hideMark/>
          </w:tcPr>
          <w:p w14:paraId="724AFCF6" w14:textId="77777777" w:rsidR="00F91AF5" w:rsidRPr="00DF76D6" w:rsidRDefault="00F91AF5"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41D765C0" w14:textId="77777777" w:rsidR="00F91AF5" w:rsidRPr="00DF76D6" w:rsidRDefault="00F91AF5" w:rsidP="00DC6C0E">
            <w:pPr>
              <w:jc w:val="center"/>
              <w:rPr>
                <w:i/>
                <w:iCs/>
              </w:rPr>
            </w:pPr>
            <w:r w:rsidRPr="00DF76D6">
              <w:rPr>
                <w:i/>
                <w:iCs/>
              </w:rPr>
              <w:t>CI</w:t>
            </w:r>
          </w:p>
        </w:tc>
        <w:tc>
          <w:tcPr>
            <w:tcW w:w="0" w:type="auto"/>
            <w:tcBorders>
              <w:bottom w:val="single" w:sz="6" w:space="0" w:color="auto"/>
            </w:tcBorders>
            <w:shd w:val="clear" w:color="auto" w:fill="FFFFFF"/>
            <w:vAlign w:val="center"/>
            <w:hideMark/>
          </w:tcPr>
          <w:p w14:paraId="7F673E4E" w14:textId="77777777" w:rsidR="00F91AF5" w:rsidRPr="00DF76D6" w:rsidRDefault="00F91AF5" w:rsidP="00DC6C0E">
            <w:pPr>
              <w:jc w:val="center"/>
              <w:rPr>
                <w:i/>
                <w:iCs/>
              </w:rPr>
            </w:pPr>
            <w:r w:rsidRPr="00DF76D6">
              <w:rPr>
                <w:i/>
                <w:iCs/>
              </w:rPr>
              <w:t>p</w:t>
            </w:r>
          </w:p>
        </w:tc>
      </w:tr>
      <w:tr w:rsidR="00F91AF5" w:rsidRPr="00DF76D6" w14:paraId="2ACD8BFF" w14:textId="77777777" w:rsidTr="00A22133">
        <w:tc>
          <w:tcPr>
            <w:tcW w:w="0" w:type="auto"/>
            <w:shd w:val="clear" w:color="auto" w:fill="FFFFFF"/>
            <w:tcMar>
              <w:top w:w="113" w:type="dxa"/>
              <w:left w:w="113" w:type="dxa"/>
              <w:bottom w:w="113" w:type="dxa"/>
              <w:right w:w="113" w:type="dxa"/>
            </w:tcMar>
            <w:hideMark/>
          </w:tcPr>
          <w:p w14:paraId="1CFE6143" w14:textId="77777777" w:rsidR="00F91AF5" w:rsidRPr="00DF76D6" w:rsidRDefault="00F91AF5" w:rsidP="00DC6C0E">
            <w:r w:rsidRPr="00DF76D6">
              <w:t>(Intercept)</w:t>
            </w:r>
          </w:p>
        </w:tc>
        <w:tc>
          <w:tcPr>
            <w:tcW w:w="0" w:type="auto"/>
            <w:shd w:val="clear" w:color="auto" w:fill="FFFFFF"/>
            <w:tcMar>
              <w:top w:w="113" w:type="dxa"/>
              <w:left w:w="113" w:type="dxa"/>
              <w:bottom w:w="113" w:type="dxa"/>
              <w:right w:w="113" w:type="dxa"/>
            </w:tcMar>
            <w:hideMark/>
          </w:tcPr>
          <w:p w14:paraId="65E614D0" w14:textId="77777777" w:rsidR="00F91AF5" w:rsidRPr="00DF76D6" w:rsidRDefault="00F91AF5" w:rsidP="00DC6C0E">
            <w:r w:rsidRPr="00DF76D6">
              <w:t>9.30</w:t>
            </w:r>
          </w:p>
        </w:tc>
        <w:tc>
          <w:tcPr>
            <w:tcW w:w="0" w:type="auto"/>
            <w:shd w:val="clear" w:color="auto" w:fill="FFFFFF"/>
            <w:tcMar>
              <w:top w:w="113" w:type="dxa"/>
              <w:left w:w="113" w:type="dxa"/>
              <w:bottom w:w="113" w:type="dxa"/>
              <w:right w:w="113" w:type="dxa"/>
            </w:tcMar>
            <w:hideMark/>
          </w:tcPr>
          <w:p w14:paraId="46B968B9" w14:textId="77777777" w:rsidR="00F91AF5" w:rsidRPr="00DF76D6" w:rsidRDefault="00F91AF5" w:rsidP="00DC6C0E">
            <w:r w:rsidRPr="00DF76D6">
              <w:t>8.56 – 10.03</w:t>
            </w:r>
          </w:p>
        </w:tc>
        <w:tc>
          <w:tcPr>
            <w:tcW w:w="0" w:type="auto"/>
            <w:shd w:val="clear" w:color="auto" w:fill="FFFFFF"/>
            <w:tcMar>
              <w:top w:w="113" w:type="dxa"/>
              <w:left w:w="113" w:type="dxa"/>
              <w:bottom w:w="113" w:type="dxa"/>
              <w:right w:w="113" w:type="dxa"/>
            </w:tcMar>
            <w:hideMark/>
          </w:tcPr>
          <w:p w14:paraId="51F35008" w14:textId="77777777" w:rsidR="00F91AF5" w:rsidRPr="00DF76D6" w:rsidRDefault="00F91AF5" w:rsidP="00DC6C0E">
            <w:r w:rsidRPr="00DF76D6">
              <w:t>&lt;.001</w:t>
            </w:r>
          </w:p>
        </w:tc>
        <w:tc>
          <w:tcPr>
            <w:tcW w:w="0" w:type="auto"/>
            <w:shd w:val="clear" w:color="auto" w:fill="FFFFFF"/>
            <w:tcMar>
              <w:top w:w="113" w:type="dxa"/>
              <w:left w:w="113" w:type="dxa"/>
              <w:bottom w:w="113" w:type="dxa"/>
              <w:right w:w="113" w:type="dxa"/>
            </w:tcMar>
            <w:hideMark/>
          </w:tcPr>
          <w:p w14:paraId="7E52200A" w14:textId="77777777" w:rsidR="00F91AF5" w:rsidRPr="00DF76D6" w:rsidRDefault="00F91AF5" w:rsidP="00DC6C0E">
            <w:r w:rsidRPr="00DF76D6">
              <w:t>8.31</w:t>
            </w:r>
          </w:p>
        </w:tc>
        <w:tc>
          <w:tcPr>
            <w:tcW w:w="0" w:type="auto"/>
            <w:shd w:val="clear" w:color="auto" w:fill="FFFFFF"/>
            <w:tcMar>
              <w:top w:w="113" w:type="dxa"/>
              <w:left w:w="113" w:type="dxa"/>
              <w:bottom w:w="113" w:type="dxa"/>
              <w:right w:w="113" w:type="dxa"/>
            </w:tcMar>
            <w:hideMark/>
          </w:tcPr>
          <w:p w14:paraId="2FA4175F" w14:textId="77777777" w:rsidR="00F91AF5" w:rsidRPr="00DF76D6" w:rsidRDefault="00F91AF5" w:rsidP="00DC6C0E">
            <w:r w:rsidRPr="00DF76D6">
              <w:t>7.27 – 9.34</w:t>
            </w:r>
          </w:p>
        </w:tc>
        <w:tc>
          <w:tcPr>
            <w:tcW w:w="0" w:type="auto"/>
            <w:shd w:val="clear" w:color="auto" w:fill="FFFFFF"/>
            <w:tcMar>
              <w:top w:w="113" w:type="dxa"/>
              <w:left w:w="113" w:type="dxa"/>
              <w:bottom w:w="113" w:type="dxa"/>
              <w:right w:w="113" w:type="dxa"/>
            </w:tcMar>
            <w:hideMark/>
          </w:tcPr>
          <w:p w14:paraId="4521552D" w14:textId="77777777" w:rsidR="00F91AF5" w:rsidRPr="00DF76D6" w:rsidRDefault="00F91AF5" w:rsidP="00DC6C0E">
            <w:r w:rsidRPr="00DF76D6">
              <w:t>&lt;.001</w:t>
            </w:r>
          </w:p>
        </w:tc>
      </w:tr>
      <w:tr w:rsidR="00F91AF5" w:rsidRPr="00DF76D6" w14:paraId="7A9314A0" w14:textId="77777777" w:rsidTr="00A22133">
        <w:tc>
          <w:tcPr>
            <w:tcW w:w="0" w:type="auto"/>
            <w:shd w:val="clear" w:color="auto" w:fill="FFFFFF"/>
            <w:tcMar>
              <w:top w:w="113" w:type="dxa"/>
              <w:left w:w="113" w:type="dxa"/>
              <w:bottom w:w="113" w:type="dxa"/>
              <w:right w:w="113" w:type="dxa"/>
            </w:tcMar>
            <w:hideMark/>
          </w:tcPr>
          <w:p w14:paraId="2A8077A6" w14:textId="77777777" w:rsidR="00F91AF5" w:rsidRPr="00DF76D6" w:rsidRDefault="00F91AF5" w:rsidP="00DC6C0E">
            <w:r w:rsidRPr="00DF76D6">
              <w:t>SCI</w:t>
            </w:r>
          </w:p>
        </w:tc>
        <w:tc>
          <w:tcPr>
            <w:tcW w:w="0" w:type="auto"/>
            <w:shd w:val="clear" w:color="auto" w:fill="FFFFFF"/>
            <w:tcMar>
              <w:top w:w="113" w:type="dxa"/>
              <w:left w:w="113" w:type="dxa"/>
              <w:bottom w:w="113" w:type="dxa"/>
              <w:right w:w="113" w:type="dxa"/>
            </w:tcMar>
            <w:hideMark/>
          </w:tcPr>
          <w:p w14:paraId="1D7AF61F" w14:textId="77777777" w:rsidR="00F91AF5" w:rsidRPr="00DF76D6" w:rsidRDefault="00F91AF5" w:rsidP="00DC6C0E">
            <w:r w:rsidRPr="00DF76D6">
              <w:t>-0.27</w:t>
            </w:r>
          </w:p>
        </w:tc>
        <w:tc>
          <w:tcPr>
            <w:tcW w:w="0" w:type="auto"/>
            <w:shd w:val="clear" w:color="auto" w:fill="FFFFFF"/>
            <w:tcMar>
              <w:top w:w="113" w:type="dxa"/>
              <w:left w:w="113" w:type="dxa"/>
              <w:bottom w:w="113" w:type="dxa"/>
              <w:right w:w="113" w:type="dxa"/>
            </w:tcMar>
            <w:hideMark/>
          </w:tcPr>
          <w:p w14:paraId="1140BC6F" w14:textId="77777777" w:rsidR="00F91AF5" w:rsidRPr="00DF76D6" w:rsidRDefault="00F91AF5" w:rsidP="00DC6C0E">
            <w:r w:rsidRPr="00DF76D6">
              <w:t>-0.42 – -0.13</w:t>
            </w:r>
          </w:p>
        </w:tc>
        <w:tc>
          <w:tcPr>
            <w:tcW w:w="0" w:type="auto"/>
            <w:shd w:val="clear" w:color="auto" w:fill="FFFFFF"/>
            <w:tcMar>
              <w:top w:w="113" w:type="dxa"/>
              <w:left w:w="113" w:type="dxa"/>
              <w:bottom w:w="113" w:type="dxa"/>
              <w:right w:w="113" w:type="dxa"/>
            </w:tcMar>
            <w:hideMark/>
          </w:tcPr>
          <w:p w14:paraId="7B89B880" w14:textId="77777777" w:rsidR="00F91AF5" w:rsidRPr="00DF76D6" w:rsidRDefault="00F91AF5" w:rsidP="00DC6C0E">
            <w:r w:rsidRPr="00DF76D6">
              <w:t>&lt;.001</w:t>
            </w:r>
          </w:p>
        </w:tc>
        <w:tc>
          <w:tcPr>
            <w:tcW w:w="0" w:type="auto"/>
            <w:shd w:val="clear" w:color="auto" w:fill="FFFFFF"/>
            <w:tcMar>
              <w:top w:w="113" w:type="dxa"/>
              <w:left w:w="113" w:type="dxa"/>
              <w:bottom w:w="113" w:type="dxa"/>
              <w:right w:w="113" w:type="dxa"/>
            </w:tcMar>
            <w:hideMark/>
          </w:tcPr>
          <w:p w14:paraId="6D77FFF5" w14:textId="77777777" w:rsidR="00F91AF5" w:rsidRPr="00DF76D6" w:rsidRDefault="00F91AF5" w:rsidP="00DC6C0E">
            <w:r w:rsidRPr="00DF76D6">
              <w:t>-0.25</w:t>
            </w:r>
          </w:p>
        </w:tc>
        <w:tc>
          <w:tcPr>
            <w:tcW w:w="0" w:type="auto"/>
            <w:shd w:val="clear" w:color="auto" w:fill="FFFFFF"/>
            <w:tcMar>
              <w:top w:w="113" w:type="dxa"/>
              <w:left w:w="113" w:type="dxa"/>
              <w:bottom w:w="113" w:type="dxa"/>
              <w:right w:w="113" w:type="dxa"/>
            </w:tcMar>
            <w:hideMark/>
          </w:tcPr>
          <w:p w14:paraId="2FA344C7" w14:textId="77777777" w:rsidR="00F91AF5" w:rsidRPr="00DF76D6" w:rsidRDefault="00F91AF5" w:rsidP="00DC6C0E">
            <w:r w:rsidRPr="00DF76D6">
              <w:t>-0.39 – -0.10</w:t>
            </w:r>
          </w:p>
        </w:tc>
        <w:tc>
          <w:tcPr>
            <w:tcW w:w="0" w:type="auto"/>
            <w:shd w:val="clear" w:color="auto" w:fill="FFFFFF"/>
            <w:tcMar>
              <w:top w:w="113" w:type="dxa"/>
              <w:left w:w="113" w:type="dxa"/>
              <w:bottom w:w="113" w:type="dxa"/>
              <w:right w:w="113" w:type="dxa"/>
            </w:tcMar>
            <w:hideMark/>
          </w:tcPr>
          <w:p w14:paraId="259259FD" w14:textId="77777777" w:rsidR="00F91AF5" w:rsidRPr="00DF76D6" w:rsidRDefault="00F91AF5" w:rsidP="00DC6C0E">
            <w:r w:rsidRPr="00DF76D6">
              <w:t>.001</w:t>
            </w:r>
          </w:p>
        </w:tc>
      </w:tr>
      <w:tr w:rsidR="00F91AF5" w:rsidRPr="00DF76D6" w14:paraId="03B4F95C" w14:textId="77777777" w:rsidTr="00A22133">
        <w:tc>
          <w:tcPr>
            <w:tcW w:w="0" w:type="auto"/>
            <w:shd w:val="clear" w:color="auto" w:fill="FFFFFF"/>
            <w:tcMar>
              <w:top w:w="113" w:type="dxa"/>
              <w:left w:w="113" w:type="dxa"/>
              <w:bottom w:w="113" w:type="dxa"/>
              <w:right w:w="113" w:type="dxa"/>
            </w:tcMar>
            <w:hideMark/>
          </w:tcPr>
          <w:p w14:paraId="778B3688" w14:textId="77777777" w:rsidR="00F91AF5" w:rsidRPr="00DF76D6" w:rsidRDefault="00F91AF5" w:rsidP="00DC6C0E">
            <w:r w:rsidRPr="00DF76D6">
              <w:t>FD</w:t>
            </w:r>
          </w:p>
        </w:tc>
        <w:tc>
          <w:tcPr>
            <w:tcW w:w="0" w:type="auto"/>
            <w:shd w:val="clear" w:color="auto" w:fill="FFFFFF"/>
            <w:tcMar>
              <w:top w:w="113" w:type="dxa"/>
              <w:left w:w="113" w:type="dxa"/>
              <w:bottom w:w="113" w:type="dxa"/>
              <w:right w:w="113" w:type="dxa"/>
            </w:tcMar>
            <w:hideMark/>
          </w:tcPr>
          <w:p w14:paraId="32B7FBB7" w14:textId="77777777" w:rsidR="00F91AF5" w:rsidRPr="00DF76D6" w:rsidRDefault="00F91AF5" w:rsidP="00DC6C0E">
            <w:r w:rsidRPr="00DF76D6">
              <w:t>0.51</w:t>
            </w:r>
          </w:p>
        </w:tc>
        <w:tc>
          <w:tcPr>
            <w:tcW w:w="0" w:type="auto"/>
            <w:shd w:val="clear" w:color="auto" w:fill="FFFFFF"/>
            <w:tcMar>
              <w:top w:w="113" w:type="dxa"/>
              <w:left w:w="113" w:type="dxa"/>
              <w:bottom w:w="113" w:type="dxa"/>
              <w:right w:w="113" w:type="dxa"/>
            </w:tcMar>
            <w:hideMark/>
          </w:tcPr>
          <w:p w14:paraId="57405C24" w14:textId="77777777" w:rsidR="00F91AF5" w:rsidRPr="00DF76D6" w:rsidRDefault="00F91AF5" w:rsidP="00DC6C0E">
            <w:r w:rsidRPr="00DF76D6">
              <w:t>0.39 – 0.63</w:t>
            </w:r>
          </w:p>
        </w:tc>
        <w:tc>
          <w:tcPr>
            <w:tcW w:w="0" w:type="auto"/>
            <w:shd w:val="clear" w:color="auto" w:fill="FFFFFF"/>
            <w:tcMar>
              <w:top w:w="113" w:type="dxa"/>
              <w:left w:w="113" w:type="dxa"/>
              <w:bottom w:w="113" w:type="dxa"/>
              <w:right w:w="113" w:type="dxa"/>
            </w:tcMar>
            <w:hideMark/>
          </w:tcPr>
          <w:p w14:paraId="5B1BC7EA" w14:textId="77777777" w:rsidR="00F91AF5" w:rsidRPr="00DF76D6" w:rsidRDefault="00F91AF5" w:rsidP="00DC6C0E">
            <w:r w:rsidRPr="00DF76D6">
              <w:t>&lt;.001</w:t>
            </w:r>
          </w:p>
        </w:tc>
        <w:tc>
          <w:tcPr>
            <w:tcW w:w="0" w:type="auto"/>
            <w:shd w:val="clear" w:color="auto" w:fill="FFFFFF"/>
            <w:tcMar>
              <w:top w:w="113" w:type="dxa"/>
              <w:left w:w="113" w:type="dxa"/>
              <w:bottom w:w="113" w:type="dxa"/>
              <w:right w:w="113" w:type="dxa"/>
            </w:tcMar>
            <w:hideMark/>
          </w:tcPr>
          <w:p w14:paraId="53D138FE" w14:textId="77777777" w:rsidR="00F91AF5" w:rsidRPr="00DF76D6" w:rsidRDefault="00F91AF5" w:rsidP="00DC6C0E">
            <w:r w:rsidRPr="00DF76D6">
              <w:t>0.51</w:t>
            </w:r>
          </w:p>
        </w:tc>
        <w:tc>
          <w:tcPr>
            <w:tcW w:w="0" w:type="auto"/>
            <w:shd w:val="clear" w:color="auto" w:fill="FFFFFF"/>
            <w:tcMar>
              <w:top w:w="113" w:type="dxa"/>
              <w:left w:w="113" w:type="dxa"/>
              <w:bottom w:w="113" w:type="dxa"/>
              <w:right w:w="113" w:type="dxa"/>
            </w:tcMar>
            <w:hideMark/>
          </w:tcPr>
          <w:p w14:paraId="1C845213" w14:textId="77777777" w:rsidR="00F91AF5" w:rsidRPr="00DF76D6" w:rsidRDefault="00F91AF5" w:rsidP="00DC6C0E">
            <w:r w:rsidRPr="00DF76D6">
              <w:t>0.39 – 0.63</w:t>
            </w:r>
          </w:p>
        </w:tc>
        <w:tc>
          <w:tcPr>
            <w:tcW w:w="0" w:type="auto"/>
            <w:shd w:val="clear" w:color="auto" w:fill="FFFFFF"/>
            <w:tcMar>
              <w:top w:w="113" w:type="dxa"/>
              <w:left w:w="113" w:type="dxa"/>
              <w:bottom w:w="113" w:type="dxa"/>
              <w:right w:w="113" w:type="dxa"/>
            </w:tcMar>
            <w:hideMark/>
          </w:tcPr>
          <w:p w14:paraId="1B4D68AA" w14:textId="77777777" w:rsidR="00F91AF5" w:rsidRPr="00DF76D6" w:rsidRDefault="00F91AF5" w:rsidP="00DC6C0E">
            <w:r w:rsidRPr="00DF76D6">
              <w:t>&lt;.001</w:t>
            </w:r>
          </w:p>
        </w:tc>
      </w:tr>
      <w:tr w:rsidR="00F91AF5" w:rsidRPr="00DF76D6" w14:paraId="3A2D9E72" w14:textId="77777777" w:rsidTr="00A22133">
        <w:tc>
          <w:tcPr>
            <w:tcW w:w="0" w:type="auto"/>
            <w:shd w:val="clear" w:color="auto" w:fill="FFFFFF"/>
            <w:tcMar>
              <w:top w:w="113" w:type="dxa"/>
              <w:left w:w="113" w:type="dxa"/>
              <w:bottom w:w="113" w:type="dxa"/>
              <w:right w:w="113" w:type="dxa"/>
            </w:tcMar>
            <w:hideMark/>
          </w:tcPr>
          <w:p w14:paraId="50CEE95B" w14:textId="77777777" w:rsidR="00F91AF5" w:rsidRPr="00DF76D6" w:rsidRDefault="00F91AF5" w:rsidP="00DC6C0E">
            <w:r w:rsidRPr="00DF76D6">
              <w:t>CO</w:t>
            </w:r>
          </w:p>
        </w:tc>
        <w:tc>
          <w:tcPr>
            <w:tcW w:w="0" w:type="auto"/>
            <w:shd w:val="clear" w:color="auto" w:fill="FFFFFF"/>
            <w:tcMar>
              <w:top w:w="113" w:type="dxa"/>
              <w:left w:w="113" w:type="dxa"/>
              <w:bottom w:w="113" w:type="dxa"/>
              <w:right w:w="113" w:type="dxa"/>
            </w:tcMar>
            <w:hideMark/>
          </w:tcPr>
          <w:p w14:paraId="2CDB24F9" w14:textId="77777777" w:rsidR="00F91AF5" w:rsidRPr="00DF76D6" w:rsidRDefault="00F91AF5" w:rsidP="00DC6C0E">
            <w:r w:rsidRPr="00DF76D6">
              <w:t>-0.08</w:t>
            </w:r>
          </w:p>
        </w:tc>
        <w:tc>
          <w:tcPr>
            <w:tcW w:w="0" w:type="auto"/>
            <w:shd w:val="clear" w:color="auto" w:fill="FFFFFF"/>
            <w:tcMar>
              <w:top w:w="113" w:type="dxa"/>
              <w:left w:w="113" w:type="dxa"/>
              <w:bottom w:w="113" w:type="dxa"/>
              <w:right w:w="113" w:type="dxa"/>
            </w:tcMar>
            <w:hideMark/>
          </w:tcPr>
          <w:p w14:paraId="6E2620EC" w14:textId="77777777" w:rsidR="00F91AF5" w:rsidRPr="00DF76D6" w:rsidRDefault="00F91AF5" w:rsidP="00DC6C0E">
            <w:r w:rsidRPr="00DF76D6">
              <w:t>-0.22 – 0.06</w:t>
            </w:r>
          </w:p>
        </w:tc>
        <w:tc>
          <w:tcPr>
            <w:tcW w:w="0" w:type="auto"/>
            <w:shd w:val="clear" w:color="auto" w:fill="FFFFFF"/>
            <w:tcMar>
              <w:top w:w="113" w:type="dxa"/>
              <w:left w:w="113" w:type="dxa"/>
              <w:bottom w:w="113" w:type="dxa"/>
              <w:right w:w="113" w:type="dxa"/>
            </w:tcMar>
            <w:hideMark/>
          </w:tcPr>
          <w:p w14:paraId="47C9EDFA" w14:textId="77777777" w:rsidR="00F91AF5" w:rsidRPr="00DF76D6" w:rsidRDefault="00F91AF5" w:rsidP="00DC6C0E">
            <w:r w:rsidRPr="00DF76D6">
              <w:t>.274</w:t>
            </w:r>
          </w:p>
        </w:tc>
        <w:tc>
          <w:tcPr>
            <w:tcW w:w="0" w:type="auto"/>
            <w:shd w:val="clear" w:color="auto" w:fill="FFFFFF"/>
            <w:tcMar>
              <w:top w:w="113" w:type="dxa"/>
              <w:left w:w="113" w:type="dxa"/>
              <w:bottom w:w="113" w:type="dxa"/>
              <w:right w:w="113" w:type="dxa"/>
            </w:tcMar>
            <w:hideMark/>
          </w:tcPr>
          <w:p w14:paraId="28BB6D8F" w14:textId="77777777" w:rsidR="00F91AF5" w:rsidRPr="00DF76D6" w:rsidRDefault="00F91AF5" w:rsidP="00DC6C0E">
            <w:r w:rsidRPr="00DF76D6">
              <w:t>-0.07</w:t>
            </w:r>
          </w:p>
        </w:tc>
        <w:tc>
          <w:tcPr>
            <w:tcW w:w="0" w:type="auto"/>
            <w:shd w:val="clear" w:color="auto" w:fill="FFFFFF"/>
            <w:tcMar>
              <w:top w:w="113" w:type="dxa"/>
              <w:left w:w="113" w:type="dxa"/>
              <w:bottom w:w="113" w:type="dxa"/>
              <w:right w:w="113" w:type="dxa"/>
            </w:tcMar>
            <w:hideMark/>
          </w:tcPr>
          <w:p w14:paraId="3966C358" w14:textId="77777777" w:rsidR="00F91AF5" w:rsidRPr="00DF76D6" w:rsidRDefault="00F91AF5" w:rsidP="00DC6C0E">
            <w:r w:rsidRPr="00DF76D6">
              <w:t>-0.22 – 0.08</w:t>
            </w:r>
          </w:p>
        </w:tc>
        <w:tc>
          <w:tcPr>
            <w:tcW w:w="0" w:type="auto"/>
            <w:shd w:val="clear" w:color="auto" w:fill="FFFFFF"/>
            <w:tcMar>
              <w:top w:w="113" w:type="dxa"/>
              <w:left w:w="113" w:type="dxa"/>
              <w:bottom w:w="113" w:type="dxa"/>
              <w:right w:w="113" w:type="dxa"/>
            </w:tcMar>
            <w:hideMark/>
          </w:tcPr>
          <w:p w14:paraId="3660C9E1" w14:textId="77777777" w:rsidR="00F91AF5" w:rsidRPr="00DF76D6" w:rsidRDefault="00F91AF5" w:rsidP="00DC6C0E">
            <w:r w:rsidRPr="00DF76D6">
              <w:t>.369</w:t>
            </w:r>
          </w:p>
        </w:tc>
      </w:tr>
      <w:tr w:rsidR="00F91AF5" w:rsidRPr="00DF76D6" w14:paraId="35802EC3" w14:textId="77777777" w:rsidTr="00A22133">
        <w:tc>
          <w:tcPr>
            <w:tcW w:w="0" w:type="auto"/>
            <w:shd w:val="clear" w:color="auto" w:fill="FFFFFF"/>
            <w:tcMar>
              <w:top w:w="113" w:type="dxa"/>
              <w:left w:w="113" w:type="dxa"/>
              <w:bottom w:w="113" w:type="dxa"/>
              <w:right w:w="113" w:type="dxa"/>
            </w:tcMar>
            <w:hideMark/>
          </w:tcPr>
          <w:p w14:paraId="03244FDD" w14:textId="77777777" w:rsidR="00F91AF5" w:rsidRPr="00DF76D6" w:rsidRDefault="00F91AF5" w:rsidP="00DC6C0E">
            <w:r w:rsidRPr="00DF76D6">
              <w:t>Gender</w:t>
            </w:r>
          </w:p>
        </w:tc>
        <w:tc>
          <w:tcPr>
            <w:tcW w:w="0" w:type="auto"/>
            <w:shd w:val="clear" w:color="auto" w:fill="FFFFFF"/>
            <w:tcMar>
              <w:top w:w="113" w:type="dxa"/>
              <w:left w:w="113" w:type="dxa"/>
              <w:bottom w:w="113" w:type="dxa"/>
              <w:right w:w="113" w:type="dxa"/>
            </w:tcMar>
            <w:hideMark/>
          </w:tcPr>
          <w:p w14:paraId="23187999"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7CFDB1C8"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2B9A3646"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5620F591" w14:textId="77777777" w:rsidR="00F91AF5" w:rsidRPr="00DF76D6" w:rsidRDefault="00F91AF5" w:rsidP="00DC6C0E">
            <w:r w:rsidRPr="00DF76D6">
              <w:t>-0.15</w:t>
            </w:r>
          </w:p>
        </w:tc>
        <w:tc>
          <w:tcPr>
            <w:tcW w:w="0" w:type="auto"/>
            <w:shd w:val="clear" w:color="auto" w:fill="FFFFFF"/>
            <w:tcMar>
              <w:top w:w="113" w:type="dxa"/>
              <w:left w:w="113" w:type="dxa"/>
              <w:bottom w:w="113" w:type="dxa"/>
              <w:right w:w="113" w:type="dxa"/>
            </w:tcMar>
            <w:hideMark/>
          </w:tcPr>
          <w:p w14:paraId="4979A938" w14:textId="77777777" w:rsidR="00F91AF5" w:rsidRPr="00DF76D6" w:rsidRDefault="00F91AF5" w:rsidP="00DC6C0E">
            <w:r w:rsidRPr="00DF76D6">
              <w:t>-0.66 – 0.36</w:t>
            </w:r>
          </w:p>
        </w:tc>
        <w:tc>
          <w:tcPr>
            <w:tcW w:w="0" w:type="auto"/>
            <w:shd w:val="clear" w:color="auto" w:fill="FFFFFF"/>
            <w:tcMar>
              <w:top w:w="113" w:type="dxa"/>
              <w:left w:w="113" w:type="dxa"/>
              <w:bottom w:w="113" w:type="dxa"/>
              <w:right w:w="113" w:type="dxa"/>
            </w:tcMar>
            <w:hideMark/>
          </w:tcPr>
          <w:p w14:paraId="5B5DB89C" w14:textId="77777777" w:rsidR="00F91AF5" w:rsidRPr="00DF76D6" w:rsidRDefault="00F91AF5" w:rsidP="00DC6C0E">
            <w:r w:rsidRPr="00DF76D6">
              <w:t>.570</w:t>
            </w:r>
          </w:p>
        </w:tc>
      </w:tr>
      <w:tr w:rsidR="00F91AF5" w:rsidRPr="00DF76D6" w14:paraId="3ED4C47C" w14:textId="77777777" w:rsidTr="00A22133">
        <w:tc>
          <w:tcPr>
            <w:tcW w:w="0" w:type="auto"/>
            <w:shd w:val="clear" w:color="auto" w:fill="FFFFFF"/>
            <w:tcMar>
              <w:top w:w="113" w:type="dxa"/>
              <w:left w:w="113" w:type="dxa"/>
              <w:bottom w:w="113" w:type="dxa"/>
              <w:right w:w="113" w:type="dxa"/>
            </w:tcMar>
            <w:hideMark/>
          </w:tcPr>
          <w:p w14:paraId="118EAC82" w14:textId="15693D8F" w:rsidR="00F91AF5" w:rsidRPr="00DF76D6" w:rsidRDefault="00F91AF5" w:rsidP="00DC6C0E">
            <w:r w:rsidRPr="00DF76D6">
              <w:t xml:space="preserve">Education </w:t>
            </w:r>
            <w:r w:rsidR="00962AED" w:rsidRPr="00DF76D6">
              <w:t>T1</w:t>
            </w:r>
          </w:p>
        </w:tc>
        <w:tc>
          <w:tcPr>
            <w:tcW w:w="0" w:type="auto"/>
            <w:shd w:val="clear" w:color="auto" w:fill="FFFFFF"/>
            <w:tcMar>
              <w:top w:w="113" w:type="dxa"/>
              <w:left w:w="113" w:type="dxa"/>
              <w:bottom w:w="113" w:type="dxa"/>
              <w:right w:w="113" w:type="dxa"/>
            </w:tcMar>
            <w:hideMark/>
          </w:tcPr>
          <w:p w14:paraId="297CBD83"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317F0C9A"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72134AC1"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6927D402" w14:textId="77777777" w:rsidR="00F91AF5" w:rsidRPr="00DF76D6" w:rsidRDefault="00F91AF5" w:rsidP="00DC6C0E">
            <w:r w:rsidRPr="00DF76D6">
              <w:t>0.02</w:t>
            </w:r>
          </w:p>
        </w:tc>
        <w:tc>
          <w:tcPr>
            <w:tcW w:w="0" w:type="auto"/>
            <w:shd w:val="clear" w:color="auto" w:fill="FFFFFF"/>
            <w:tcMar>
              <w:top w:w="113" w:type="dxa"/>
              <w:left w:w="113" w:type="dxa"/>
              <w:bottom w:w="113" w:type="dxa"/>
              <w:right w:w="113" w:type="dxa"/>
            </w:tcMar>
            <w:hideMark/>
          </w:tcPr>
          <w:p w14:paraId="37FD4158" w14:textId="77777777" w:rsidR="00F91AF5" w:rsidRPr="00DF76D6" w:rsidRDefault="00F91AF5" w:rsidP="00DC6C0E">
            <w:r w:rsidRPr="00DF76D6">
              <w:t>-0.02 – 0.06</w:t>
            </w:r>
          </w:p>
        </w:tc>
        <w:tc>
          <w:tcPr>
            <w:tcW w:w="0" w:type="auto"/>
            <w:shd w:val="clear" w:color="auto" w:fill="FFFFFF"/>
            <w:tcMar>
              <w:top w:w="113" w:type="dxa"/>
              <w:left w:w="113" w:type="dxa"/>
              <w:bottom w:w="113" w:type="dxa"/>
              <w:right w:w="113" w:type="dxa"/>
            </w:tcMar>
            <w:hideMark/>
          </w:tcPr>
          <w:p w14:paraId="09C0A709" w14:textId="77777777" w:rsidR="00F91AF5" w:rsidRPr="00DF76D6" w:rsidRDefault="00F91AF5" w:rsidP="00DC6C0E">
            <w:r w:rsidRPr="00DF76D6">
              <w:t>.300</w:t>
            </w:r>
          </w:p>
        </w:tc>
      </w:tr>
      <w:tr w:rsidR="00F91AF5" w:rsidRPr="00DF76D6" w14:paraId="1CF3152E" w14:textId="77777777" w:rsidTr="00A22133">
        <w:tc>
          <w:tcPr>
            <w:tcW w:w="0" w:type="auto"/>
            <w:shd w:val="clear" w:color="auto" w:fill="FFFFFF"/>
            <w:tcMar>
              <w:top w:w="113" w:type="dxa"/>
              <w:left w:w="113" w:type="dxa"/>
              <w:bottom w:w="113" w:type="dxa"/>
              <w:right w:w="113" w:type="dxa"/>
            </w:tcMar>
            <w:hideMark/>
          </w:tcPr>
          <w:p w14:paraId="03829614" w14:textId="0BF36AB2" w:rsidR="00F91AF5" w:rsidRPr="00DF76D6" w:rsidRDefault="00F91AF5" w:rsidP="00DC6C0E">
            <w:proofErr w:type="spellStart"/>
            <w:r w:rsidRPr="00DF76D6">
              <w:t>Age</w:t>
            </w:r>
            <w:proofErr w:type="spellEnd"/>
            <w:r w:rsidRPr="00DF76D6">
              <w:t xml:space="preserve"> </w:t>
            </w:r>
            <w:r w:rsidR="00962AED" w:rsidRPr="00DF76D6">
              <w:t>T1</w:t>
            </w:r>
          </w:p>
        </w:tc>
        <w:tc>
          <w:tcPr>
            <w:tcW w:w="0" w:type="auto"/>
            <w:shd w:val="clear" w:color="auto" w:fill="FFFFFF"/>
            <w:tcMar>
              <w:top w:w="113" w:type="dxa"/>
              <w:left w:w="113" w:type="dxa"/>
              <w:bottom w:w="113" w:type="dxa"/>
              <w:right w:w="113" w:type="dxa"/>
            </w:tcMar>
            <w:hideMark/>
          </w:tcPr>
          <w:p w14:paraId="43C42640"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56FC4CCD"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281B2F5D"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35F4C2ED" w14:textId="77777777" w:rsidR="00F91AF5" w:rsidRPr="00DF76D6" w:rsidRDefault="00F91AF5" w:rsidP="00DC6C0E">
            <w:r w:rsidRPr="00DF76D6">
              <w:t>0.01</w:t>
            </w:r>
          </w:p>
        </w:tc>
        <w:tc>
          <w:tcPr>
            <w:tcW w:w="0" w:type="auto"/>
            <w:shd w:val="clear" w:color="auto" w:fill="FFFFFF"/>
            <w:tcMar>
              <w:top w:w="113" w:type="dxa"/>
              <w:left w:w="113" w:type="dxa"/>
              <w:bottom w:w="113" w:type="dxa"/>
              <w:right w:w="113" w:type="dxa"/>
            </w:tcMar>
            <w:hideMark/>
          </w:tcPr>
          <w:p w14:paraId="09E6C429" w14:textId="77777777" w:rsidR="00F91AF5" w:rsidRPr="00DF76D6" w:rsidRDefault="00F91AF5" w:rsidP="00DC6C0E">
            <w:r w:rsidRPr="00DF76D6">
              <w:t>-0.00 – 0.02</w:t>
            </w:r>
          </w:p>
        </w:tc>
        <w:tc>
          <w:tcPr>
            <w:tcW w:w="0" w:type="auto"/>
            <w:shd w:val="clear" w:color="auto" w:fill="FFFFFF"/>
            <w:tcMar>
              <w:top w:w="113" w:type="dxa"/>
              <w:left w:w="113" w:type="dxa"/>
              <w:bottom w:w="113" w:type="dxa"/>
              <w:right w:w="113" w:type="dxa"/>
            </w:tcMar>
            <w:hideMark/>
          </w:tcPr>
          <w:p w14:paraId="75000600" w14:textId="77777777" w:rsidR="00F91AF5" w:rsidRPr="00DF76D6" w:rsidRDefault="00F91AF5" w:rsidP="00DC6C0E">
            <w:r w:rsidRPr="00DF76D6">
              <w:t>.113</w:t>
            </w:r>
          </w:p>
        </w:tc>
      </w:tr>
      <w:tr w:rsidR="00F91AF5" w:rsidRPr="00DF76D6" w14:paraId="2FE68F94" w14:textId="77777777" w:rsidTr="00A22133">
        <w:tc>
          <w:tcPr>
            <w:tcW w:w="0" w:type="auto"/>
            <w:tcBorders>
              <w:bottom w:val="single" w:sz="6" w:space="0" w:color="auto"/>
            </w:tcBorders>
            <w:shd w:val="clear" w:color="auto" w:fill="FFFFFF"/>
            <w:tcMar>
              <w:top w:w="113" w:type="dxa"/>
              <w:left w:w="113" w:type="dxa"/>
              <w:bottom w:w="113" w:type="dxa"/>
              <w:right w:w="113" w:type="dxa"/>
            </w:tcMar>
            <w:hideMark/>
          </w:tcPr>
          <w:p w14:paraId="34803DD5" w14:textId="7EFA70FF" w:rsidR="00F91AF5" w:rsidRPr="00DF76D6" w:rsidRDefault="00F91AF5" w:rsidP="00DC6C0E">
            <w:r w:rsidRPr="00DF76D6">
              <w:t xml:space="preserve">Job tenure </w:t>
            </w:r>
            <w:r w:rsidR="00962AED" w:rsidRPr="00DF76D6">
              <w:t>T1</w:t>
            </w:r>
          </w:p>
        </w:tc>
        <w:tc>
          <w:tcPr>
            <w:tcW w:w="0" w:type="auto"/>
            <w:tcBorders>
              <w:bottom w:val="single" w:sz="6" w:space="0" w:color="auto"/>
            </w:tcBorders>
            <w:shd w:val="clear" w:color="auto" w:fill="FFFFFF"/>
            <w:tcMar>
              <w:top w:w="113" w:type="dxa"/>
              <w:left w:w="113" w:type="dxa"/>
              <w:bottom w:w="113" w:type="dxa"/>
              <w:right w:w="113" w:type="dxa"/>
            </w:tcMar>
            <w:hideMark/>
          </w:tcPr>
          <w:p w14:paraId="36D0F018" w14:textId="77777777" w:rsidR="00F91AF5" w:rsidRPr="00DF76D6" w:rsidRDefault="00F91AF5" w:rsidP="00DC6C0E"/>
        </w:tc>
        <w:tc>
          <w:tcPr>
            <w:tcW w:w="0" w:type="auto"/>
            <w:tcBorders>
              <w:bottom w:val="single" w:sz="6" w:space="0" w:color="auto"/>
            </w:tcBorders>
            <w:shd w:val="clear" w:color="auto" w:fill="FFFFFF"/>
            <w:tcMar>
              <w:top w:w="113" w:type="dxa"/>
              <w:left w:w="113" w:type="dxa"/>
              <w:bottom w:w="113" w:type="dxa"/>
              <w:right w:w="113" w:type="dxa"/>
            </w:tcMar>
            <w:hideMark/>
          </w:tcPr>
          <w:p w14:paraId="089788C9" w14:textId="77777777" w:rsidR="00F91AF5" w:rsidRPr="00DF76D6" w:rsidRDefault="00F91AF5" w:rsidP="00DC6C0E"/>
        </w:tc>
        <w:tc>
          <w:tcPr>
            <w:tcW w:w="0" w:type="auto"/>
            <w:tcBorders>
              <w:bottom w:val="single" w:sz="6" w:space="0" w:color="auto"/>
            </w:tcBorders>
            <w:shd w:val="clear" w:color="auto" w:fill="FFFFFF"/>
            <w:tcMar>
              <w:top w:w="113" w:type="dxa"/>
              <w:left w:w="113" w:type="dxa"/>
              <w:bottom w:w="113" w:type="dxa"/>
              <w:right w:w="113" w:type="dxa"/>
            </w:tcMar>
            <w:hideMark/>
          </w:tcPr>
          <w:p w14:paraId="3867461C" w14:textId="77777777" w:rsidR="00F91AF5" w:rsidRPr="00DF76D6" w:rsidRDefault="00F91AF5" w:rsidP="00DC6C0E"/>
        </w:tc>
        <w:tc>
          <w:tcPr>
            <w:tcW w:w="0" w:type="auto"/>
            <w:tcBorders>
              <w:bottom w:val="single" w:sz="6" w:space="0" w:color="auto"/>
            </w:tcBorders>
            <w:shd w:val="clear" w:color="auto" w:fill="FFFFFF"/>
            <w:tcMar>
              <w:top w:w="113" w:type="dxa"/>
              <w:left w:w="113" w:type="dxa"/>
              <w:bottom w:w="113" w:type="dxa"/>
              <w:right w:w="113" w:type="dxa"/>
            </w:tcMar>
            <w:hideMark/>
          </w:tcPr>
          <w:p w14:paraId="6CF977C3" w14:textId="77777777" w:rsidR="00F91AF5" w:rsidRPr="00DF76D6" w:rsidRDefault="00F91AF5" w:rsidP="00DC6C0E">
            <w:r w:rsidRPr="00DF76D6">
              <w:t>0.20</w:t>
            </w:r>
          </w:p>
        </w:tc>
        <w:tc>
          <w:tcPr>
            <w:tcW w:w="0" w:type="auto"/>
            <w:tcBorders>
              <w:bottom w:val="single" w:sz="6" w:space="0" w:color="auto"/>
            </w:tcBorders>
            <w:shd w:val="clear" w:color="auto" w:fill="FFFFFF"/>
            <w:tcMar>
              <w:top w:w="113" w:type="dxa"/>
              <w:left w:w="113" w:type="dxa"/>
              <w:bottom w:w="113" w:type="dxa"/>
              <w:right w:w="113" w:type="dxa"/>
            </w:tcMar>
            <w:hideMark/>
          </w:tcPr>
          <w:p w14:paraId="39745AA4" w14:textId="77777777" w:rsidR="00F91AF5" w:rsidRPr="00DF76D6" w:rsidRDefault="00F91AF5" w:rsidP="00DC6C0E">
            <w:r w:rsidRPr="00DF76D6">
              <w:t>0.04 – 0.36</w:t>
            </w:r>
          </w:p>
        </w:tc>
        <w:tc>
          <w:tcPr>
            <w:tcW w:w="0" w:type="auto"/>
            <w:tcBorders>
              <w:bottom w:val="single" w:sz="6" w:space="0" w:color="auto"/>
            </w:tcBorders>
            <w:shd w:val="clear" w:color="auto" w:fill="FFFFFF"/>
            <w:tcMar>
              <w:top w:w="113" w:type="dxa"/>
              <w:left w:w="113" w:type="dxa"/>
              <w:bottom w:w="113" w:type="dxa"/>
              <w:right w:w="113" w:type="dxa"/>
            </w:tcMar>
            <w:hideMark/>
          </w:tcPr>
          <w:p w14:paraId="3FC62782" w14:textId="77777777" w:rsidR="00F91AF5" w:rsidRPr="00DF76D6" w:rsidRDefault="00F91AF5" w:rsidP="00DC6C0E">
            <w:r w:rsidRPr="00DF76D6">
              <w:t>.017</w:t>
            </w:r>
          </w:p>
        </w:tc>
      </w:tr>
      <w:tr w:rsidR="00F91AF5" w:rsidRPr="00DF76D6" w14:paraId="77B7D8F5" w14:textId="77777777" w:rsidTr="00A22133">
        <w:tc>
          <w:tcPr>
            <w:tcW w:w="0" w:type="auto"/>
            <w:tcBorders>
              <w:top w:val="single" w:sz="6" w:space="0" w:color="auto"/>
              <w:bottom w:val="single" w:sz="4" w:space="0" w:color="auto"/>
            </w:tcBorders>
            <w:shd w:val="clear" w:color="auto" w:fill="FFFFFF"/>
            <w:tcMar>
              <w:top w:w="57" w:type="dxa"/>
              <w:left w:w="113" w:type="dxa"/>
              <w:bottom w:w="57" w:type="dxa"/>
              <w:right w:w="113" w:type="dxa"/>
            </w:tcMar>
            <w:hideMark/>
          </w:tcPr>
          <w:p w14:paraId="3B1EE314" w14:textId="77777777" w:rsidR="00F91AF5" w:rsidRPr="00DF76D6" w:rsidRDefault="00F91AF5" w:rsidP="00DC6C0E">
            <w:r w:rsidRPr="00DF76D6">
              <w:t>AIC/BIC</w:t>
            </w:r>
          </w:p>
        </w:tc>
        <w:tc>
          <w:tcPr>
            <w:tcW w:w="0" w:type="auto"/>
            <w:gridSpan w:val="3"/>
            <w:tcBorders>
              <w:top w:val="single" w:sz="6" w:space="0" w:color="auto"/>
              <w:bottom w:val="single" w:sz="4" w:space="0" w:color="auto"/>
            </w:tcBorders>
            <w:shd w:val="clear" w:color="auto" w:fill="FFFFFF"/>
            <w:tcMar>
              <w:top w:w="57" w:type="dxa"/>
              <w:left w:w="113" w:type="dxa"/>
              <w:bottom w:w="57" w:type="dxa"/>
              <w:right w:w="113" w:type="dxa"/>
            </w:tcMar>
            <w:hideMark/>
          </w:tcPr>
          <w:p w14:paraId="2AFA4697" w14:textId="77777777" w:rsidR="00F91AF5" w:rsidRPr="00DF76D6" w:rsidRDefault="00F91AF5" w:rsidP="00DC6C0E">
            <w:r w:rsidRPr="00DF76D6">
              <w:t>9494/9522</w:t>
            </w:r>
          </w:p>
        </w:tc>
        <w:tc>
          <w:tcPr>
            <w:tcW w:w="0" w:type="auto"/>
            <w:gridSpan w:val="3"/>
            <w:tcBorders>
              <w:top w:val="single" w:sz="6" w:space="0" w:color="auto"/>
              <w:bottom w:val="single" w:sz="4" w:space="0" w:color="auto"/>
            </w:tcBorders>
            <w:shd w:val="clear" w:color="auto" w:fill="FFFFFF"/>
            <w:tcMar>
              <w:top w:w="57" w:type="dxa"/>
              <w:left w:w="113" w:type="dxa"/>
              <w:bottom w:w="57" w:type="dxa"/>
              <w:right w:w="113" w:type="dxa"/>
            </w:tcMar>
            <w:hideMark/>
          </w:tcPr>
          <w:p w14:paraId="5E72DDE7" w14:textId="77777777" w:rsidR="00F91AF5" w:rsidRPr="00DF76D6" w:rsidRDefault="00F91AF5" w:rsidP="00DC6C0E">
            <w:r w:rsidRPr="00DF76D6">
              <w:t>9488/9539</w:t>
            </w:r>
          </w:p>
        </w:tc>
      </w:tr>
    </w:tbl>
    <w:p w14:paraId="5C8DA0C1" w14:textId="4C2DA2E8" w:rsidR="00F91AF5" w:rsidRPr="00DF76D6" w:rsidRDefault="00F91AF5">
      <w:pPr>
        <w:spacing w:line="480" w:lineRule="auto"/>
        <w:rPr>
          <w:iCs/>
          <w:lang w:val="en-US"/>
        </w:rPr>
      </w:pPr>
      <w:r w:rsidRPr="00DF76D6">
        <w:rPr>
          <w:i/>
          <w:lang w:val="en-US"/>
        </w:rPr>
        <w:t xml:space="preserve">Note: N </w:t>
      </w:r>
      <w:r w:rsidRPr="00DF76D6">
        <w:rPr>
          <w:iCs/>
          <w:lang w:val="en-US"/>
        </w:rPr>
        <w:t>= 2,013;</w:t>
      </w:r>
      <w:r w:rsidRPr="00DF76D6">
        <w:rPr>
          <w:i/>
          <w:lang w:val="en-US"/>
        </w:rPr>
        <w:t xml:space="preserve"> </w:t>
      </w:r>
      <w:r w:rsidRPr="00DF76D6">
        <w:rPr>
          <w:iCs/>
          <w:lang w:val="en-US"/>
        </w:rPr>
        <w:t xml:space="preserve">FD = </w:t>
      </w:r>
      <w:r w:rsidR="0061139F" w:rsidRPr="00DF76D6">
        <w:rPr>
          <w:iCs/>
          <w:lang w:val="en-US"/>
        </w:rPr>
        <w:t>F</w:t>
      </w:r>
      <w:r w:rsidRPr="00DF76D6">
        <w:rPr>
          <w:iCs/>
          <w:lang w:val="en-US"/>
        </w:rPr>
        <w:t xml:space="preserve">earless </w:t>
      </w:r>
      <w:r w:rsidR="0061139F" w:rsidRPr="00DF76D6">
        <w:rPr>
          <w:iCs/>
          <w:lang w:val="en-US"/>
        </w:rPr>
        <w:t>D</w:t>
      </w:r>
      <w:r w:rsidRPr="00DF76D6">
        <w:rPr>
          <w:iCs/>
          <w:lang w:val="en-US"/>
        </w:rPr>
        <w:t xml:space="preserve">ominance, SCI = </w:t>
      </w:r>
      <w:r w:rsidR="0061139F" w:rsidRPr="00DF76D6">
        <w:rPr>
          <w:iCs/>
          <w:lang w:val="en-US"/>
        </w:rPr>
        <w:t>S</w:t>
      </w:r>
      <w:r w:rsidRPr="00DF76D6">
        <w:rPr>
          <w:iCs/>
          <w:lang w:val="en-US"/>
        </w:rPr>
        <w:t>elf-</w:t>
      </w:r>
      <w:r w:rsidR="0061139F" w:rsidRPr="00DF76D6">
        <w:rPr>
          <w:iCs/>
          <w:lang w:val="en-US"/>
        </w:rPr>
        <w:t>C</w:t>
      </w:r>
      <w:r w:rsidRPr="00DF76D6">
        <w:rPr>
          <w:iCs/>
          <w:lang w:val="en-US"/>
        </w:rPr>
        <w:t xml:space="preserve">entered Impulsivity, CO = </w:t>
      </w:r>
      <w:r w:rsidR="0061139F" w:rsidRPr="00DF76D6">
        <w:rPr>
          <w:iCs/>
          <w:lang w:val="en-US"/>
        </w:rPr>
        <w:t>C</w:t>
      </w:r>
      <w:r w:rsidRPr="00DF76D6">
        <w:rPr>
          <w:iCs/>
          <w:lang w:val="en-US"/>
        </w:rPr>
        <w:t>oldheartedness; Participant gender was coded as 1 for males and 0 for females; un-standardized coefficients.</w:t>
      </w:r>
    </w:p>
    <w:p w14:paraId="683375B2" w14:textId="77777777" w:rsidR="0061139F" w:rsidRPr="00DF76D6" w:rsidRDefault="0061139F">
      <w:pPr>
        <w:spacing w:line="480" w:lineRule="auto"/>
        <w:rPr>
          <w:b/>
          <w:bCs/>
          <w:i/>
          <w:iCs/>
          <w:lang w:val="en-US"/>
        </w:rPr>
      </w:pPr>
    </w:p>
    <w:p w14:paraId="79E4E62F" w14:textId="415EAD84" w:rsidR="00524B6B" w:rsidRPr="00DF76D6" w:rsidRDefault="00022C2E">
      <w:pPr>
        <w:spacing w:line="480" w:lineRule="auto"/>
        <w:rPr>
          <w:b/>
          <w:lang w:val="en-US"/>
        </w:rPr>
      </w:pPr>
      <w:r w:rsidRPr="00DF76D6">
        <w:rPr>
          <w:b/>
          <w:lang w:val="en-US"/>
        </w:rPr>
        <w:t xml:space="preserve">Models </w:t>
      </w:r>
      <w:r w:rsidR="006909D3" w:rsidRPr="00DF76D6">
        <w:rPr>
          <w:b/>
          <w:lang w:val="en-US"/>
        </w:rPr>
        <w:t>P</w:t>
      </w:r>
      <w:r w:rsidRPr="00DF76D6">
        <w:rPr>
          <w:b/>
          <w:lang w:val="en-US"/>
        </w:rPr>
        <w:t xml:space="preserve">redicting </w:t>
      </w:r>
      <w:r w:rsidR="00077332" w:rsidRPr="00DF76D6">
        <w:rPr>
          <w:b/>
          <w:lang w:val="en-US"/>
        </w:rPr>
        <w:t>Objective Professional Success</w:t>
      </w:r>
      <w:r w:rsidRPr="00DF76D6">
        <w:rPr>
          <w:b/>
          <w:lang w:val="en-US"/>
        </w:rPr>
        <w:t xml:space="preserve"> </w:t>
      </w:r>
      <w:r w:rsidR="006909D3" w:rsidRPr="00DF76D6">
        <w:rPr>
          <w:b/>
          <w:lang w:val="en-US"/>
        </w:rPr>
        <w:t>O</w:t>
      </w:r>
      <w:r w:rsidRPr="00DF76D6">
        <w:rPr>
          <w:b/>
          <w:lang w:val="en-US"/>
        </w:rPr>
        <w:t xml:space="preserve">ne </w:t>
      </w:r>
      <w:r w:rsidR="006909D3" w:rsidRPr="00DF76D6">
        <w:rPr>
          <w:b/>
          <w:lang w:val="en-US"/>
        </w:rPr>
        <w:t>Y</w:t>
      </w:r>
      <w:r w:rsidRPr="00DF76D6">
        <w:rPr>
          <w:b/>
          <w:lang w:val="en-US"/>
        </w:rPr>
        <w:t xml:space="preserve">ear </w:t>
      </w:r>
      <w:r w:rsidR="006909D3" w:rsidRPr="00DF76D6">
        <w:rPr>
          <w:b/>
          <w:lang w:val="en-US"/>
        </w:rPr>
        <w:t>L</w:t>
      </w:r>
      <w:r w:rsidRPr="00DF76D6">
        <w:rPr>
          <w:b/>
          <w:lang w:val="en-US"/>
        </w:rPr>
        <w:t>ater</w:t>
      </w:r>
    </w:p>
    <w:p w14:paraId="43A6D268" w14:textId="2390A958" w:rsidR="00D2143D" w:rsidRPr="00DF76D6" w:rsidRDefault="00022C2E" w:rsidP="0017076B">
      <w:pPr>
        <w:spacing w:line="480" w:lineRule="auto"/>
        <w:ind w:firstLine="720"/>
        <w:rPr>
          <w:lang w:val="en-US"/>
        </w:rPr>
      </w:pPr>
      <w:r w:rsidRPr="00DF76D6">
        <w:rPr>
          <w:lang w:val="en-US"/>
        </w:rPr>
        <w:t xml:space="preserve">A linear regression model predicting </w:t>
      </w:r>
      <w:r w:rsidR="00077332" w:rsidRPr="00DF76D6">
        <w:rPr>
          <w:lang w:val="en-US"/>
        </w:rPr>
        <w:t>objective professional success</w:t>
      </w:r>
      <w:r w:rsidRPr="00DF76D6">
        <w:rPr>
          <w:lang w:val="en-US"/>
        </w:rPr>
        <w:t xml:space="preserve"> by psychopath</w:t>
      </w:r>
      <w:r w:rsidR="00077332" w:rsidRPr="00DF76D6">
        <w:rPr>
          <w:lang w:val="en-US"/>
        </w:rPr>
        <w:t>ic personality</w:t>
      </w:r>
      <w:r w:rsidRPr="00DF76D6">
        <w:rPr>
          <w:lang w:val="en-US"/>
        </w:rPr>
        <w:t xml:space="preserve"> </w:t>
      </w:r>
      <w:r w:rsidR="002900CE" w:rsidRPr="00DF76D6">
        <w:rPr>
          <w:lang w:val="en-US"/>
        </w:rPr>
        <w:t>produced</w:t>
      </w:r>
      <w:r w:rsidRPr="00DF76D6">
        <w:rPr>
          <w:lang w:val="en-US"/>
        </w:rPr>
        <w:t xml:space="preserve"> </w:t>
      </w:r>
      <w:r w:rsidR="00077332" w:rsidRPr="00DF76D6">
        <w:rPr>
          <w:lang w:val="en-US"/>
        </w:rPr>
        <w:t>no significant contribution of fearless dominance,</w:t>
      </w:r>
      <w:r w:rsidR="00A70782" w:rsidRPr="00DF76D6">
        <w:rPr>
          <w:lang w:val="en-US"/>
        </w:rPr>
        <w:t xml:space="preserve"> and</w:t>
      </w:r>
      <w:r w:rsidR="00077332" w:rsidRPr="00DF76D6">
        <w:rPr>
          <w:lang w:val="en-US"/>
        </w:rPr>
        <w:t xml:space="preserve"> </w:t>
      </w:r>
      <w:r w:rsidRPr="00DF76D6">
        <w:rPr>
          <w:lang w:val="en-US"/>
        </w:rPr>
        <w:t xml:space="preserve">a negative contribution of </w:t>
      </w:r>
      <w:r w:rsidR="00077332" w:rsidRPr="00DF76D6">
        <w:rPr>
          <w:lang w:val="en-US"/>
        </w:rPr>
        <w:t xml:space="preserve">both </w:t>
      </w:r>
      <w:r w:rsidR="0037504A" w:rsidRPr="00DF76D6">
        <w:rPr>
          <w:lang w:val="en-US"/>
        </w:rPr>
        <w:t xml:space="preserve">self-centered impulsivity </w:t>
      </w:r>
      <w:r w:rsidRPr="00DF76D6">
        <w:rPr>
          <w:lang w:val="en-US"/>
        </w:rPr>
        <w:t>(</w:t>
      </w:r>
      <w:r w:rsidRPr="00DF76D6">
        <w:rPr>
          <w:i/>
          <w:lang w:val="en-US"/>
        </w:rPr>
        <w:t>b</w:t>
      </w:r>
      <w:r w:rsidRPr="00DF76D6">
        <w:rPr>
          <w:lang w:val="en-US"/>
        </w:rPr>
        <w:t xml:space="preserve"> = -1.</w:t>
      </w:r>
      <w:r w:rsidR="00F0276E" w:rsidRPr="00DF76D6">
        <w:rPr>
          <w:lang w:val="en-US"/>
        </w:rPr>
        <w:t>49</w:t>
      </w:r>
      <w:r w:rsidRPr="00DF76D6">
        <w:rPr>
          <w:lang w:val="en-US"/>
        </w:rPr>
        <w:t xml:space="preserve">, </w:t>
      </w:r>
      <w:r w:rsidRPr="00DF76D6">
        <w:rPr>
          <w:i/>
          <w:lang w:val="en-US"/>
        </w:rPr>
        <w:t>p</w:t>
      </w:r>
      <w:r w:rsidRPr="00DF76D6">
        <w:rPr>
          <w:lang w:val="en-US"/>
        </w:rPr>
        <w:t xml:space="preserve"> = .00</w:t>
      </w:r>
      <w:r w:rsidR="00F0276E" w:rsidRPr="00DF76D6">
        <w:rPr>
          <w:lang w:val="en-US"/>
        </w:rPr>
        <w:t>2</w:t>
      </w:r>
      <w:r w:rsidRPr="00DF76D6">
        <w:rPr>
          <w:lang w:val="en-US"/>
        </w:rPr>
        <w:t xml:space="preserve">) and </w:t>
      </w:r>
      <w:r w:rsidR="0037504A" w:rsidRPr="00DF76D6">
        <w:rPr>
          <w:lang w:val="en-US"/>
        </w:rPr>
        <w:t>coldheartedness</w:t>
      </w:r>
      <w:r w:rsidRPr="00DF76D6">
        <w:rPr>
          <w:lang w:val="en-US"/>
        </w:rPr>
        <w:t xml:space="preserve"> (</w:t>
      </w:r>
      <w:r w:rsidRPr="00DF76D6">
        <w:rPr>
          <w:i/>
          <w:lang w:val="en-US"/>
        </w:rPr>
        <w:t>b</w:t>
      </w:r>
      <w:r w:rsidRPr="00DF76D6">
        <w:rPr>
          <w:lang w:val="en-US"/>
        </w:rPr>
        <w:t xml:space="preserve"> = -2.</w:t>
      </w:r>
      <w:r w:rsidR="00F0276E" w:rsidRPr="00DF76D6">
        <w:rPr>
          <w:lang w:val="en-US"/>
        </w:rPr>
        <w:t>74</w:t>
      </w:r>
      <w:r w:rsidRPr="00DF76D6">
        <w:rPr>
          <w:lang w:val="en-US"/>
        </w:rPr>
        <w:t xml:space="preserve">, </w:t>
      </w:r>
      <w:r w:rsidRPr="00DF76D6">
        <w:rPr>
          <w:i/>
          <w:lang w:val="en-US"/>
        </w:rPr>
        <w:t>p</w:t>
      </w:r>
      <w:r w:rsidRPr="00DF76D6">
        <w:rPr>
          <w:lang w:val="en-US"/>
        </w:rPr>
        <w:t xml:space="preserve"> &lt; .001), matching the equivalent cross-sectional model (AIC = </w:t>
      </w:r>
      <w:r w:rsidR="00F0276E" w:rsidRPr="00DF76D6">
        <w:t>17044</w:t>
      </w:r>
      <w:r w:rsidRPr="00DF76D6">
        <w:rPr>
          <w:lang w:val="en-US"/>
        </w:rPr>
        <w:t xml:space="preserve">, BIC = </w:t>
      </w:r>
      <w:r w:rsidR="00F0276E" w:rsidRPr="00DF76D6">
        <w:t>17073</w:t>
      </w:r>
      <w:r w:rsidRPr="00DF76D6">
        <w:rPr>
          <w:lang w:val="en-US"/>
        </w:rPr>
        <w:t xml:space="preserve">). A comparison model including </w:t>
      </w:r>
      <w:r w:rsidR="00F0276E" w:rsidRPr="00DF76D6">
        <w:rPr>
          <w:lang w:val="en-US"/>
        </w:rPr>
        <w:t>gender, education, age</w:t>
      </w:r>
      <w:r w:rsidR="00A44C42" w:rsidRPr="00DF76D6">
        <w:rPr>
          <w:lang w:val="en-US"/>
        </w:rPr>
        <w:t>,</w:t>
      </w:r>
      <w:r w:rsidR="00F0276E" w:rsidRPr="00DF76D6">
        <w:rPr>
          <w:lang w:val="en-US"/>
        </w:rPr>
        <w:t xml:space="preserve"> and </w:t>
      </w:r>
      <w:r w:rsidRPr="00DF76D6">
        <w:rPr>
          <w:lang w:val="en-US"/>
        </w:rPr>
        <w:t>job</w:t>
      </w:r>
      <w:r w:rsidR="0070254B" w:rsidRPr="00DF76D6">
        <w:rPr>
          <w:lang w:val="en-US"/>
        </w:rPr>
        <w:t xml:space="preserve"> tenure</w:t>
      </w:r>
      <w:r w:rsidRPr="00DF76D6">
        <w:rPr>
          <w:lang w:val="en-US"/>
        </w:rPr>
        <w:t xml:space="preserve"> improved model fit (AIC = </w:t>
      </w:r>
      <w:r w:rsidR="002C03D7" w:rsidRPr="00DF76D6">
        <w:t>16225</w:t>
      </w:r>
      <w:r w:rsidRPr="00DF76D6">
        <w:rPr>
          <w:lang w:val="en-US"/>
        </w:rPr>
        <w:t xml:space="preserve">, BIC = </w:t>
      </w:r>
      <w:r w:rsidR="002C03D7" w:rsidRPr="00DF76D6">
        <w:t>16276</w:t>
      </w:r>
      <w:r w:rsidRPr="00DF76D6">
        <w:rPr>
          <w:lang w:val="en-US"/>
        </w:rPr>
        <w:t xml:space="preserve">, </w:t>
      </w:r>
      <w:r w:rsidRPr="00DF76D6">
        <w:rPr>
          <w:rFonts w:ascii="Cambria Math" w:eastAsia="Cambria Math" w:hAnsi="Cambria Math" w:cs="Cambria Math"/>
          <w:i/>
          <w:lang w:val="en-US"/>
        </w:rPr>
        <w:t>F</w:t>
      </w:r>
      <w:r w:rsidRPr="00DF76D6">
        <w:rPr>
          <w:lang w:val="en-US"/>
        </w:rPr>
        <w:t xml:space="preserve"> </w:t>
      </w:r>
      <w:r w:rsidR="002C03D7" w:rsidRPr="00DF76D6">
        <w:rPr>
          <w:lang w:val="en-US"/>
        </w:rPr>
        <w:t>[4</w:t>
      </w:r>
      <w:r w:rsidRPr="00DF76D6">
        <w:rPr>
          <w:lang w:val="en-US"/>
        </w:rPr>
        <w:t>,</w:t>
      </w:r>
      <w:r w:rsidR="00510560" w:rsidRPr="00DF76D6">
        <w:rPr>
          <w:lang w:val="en-US"/>
        </w:rPr>
        <w:t xml:space="preserve"> </w:t>
      </w:r>
      <w:r w:rsidRPr="00DF76D6">
        <w:rPr>
          <w:lang w:val="en-US"/>
        </w:rPr>
        <w:t>2</w:t>
      </w:r>
      <w:r w:rsidR="002C03D7" w:rsidRPr="00DF76D6">
        <w:rPr>
          <w:lang w:val="en-US"/>
        </w:rPr>
        <w:t>010]</w:t>
      </w:r>
      <w:r w:rsidRPr="00DF76D6">
        <w:rPr>
          <w:lang w:val="en-US"/>
        </w:rPr>
        <w:t xml:space="preserve"> = </w:t>
      </w:r>
      <w:r w:rsidR="002C03D7" w:rsidRPr="00DF76D6">
        <w:rPr>
          <w:lang w:val="en-US"/>
        </w:rPr>
        <w:t>254.560</w:t>
      </w:r>
      <w:r w:rsidRPr="00DF76D6">
        <w:rPr>
          <w:lang w:val="en-US"/>
        </w:rPr>
        <w:t xml:space="preserve">, </w:t>
      </w:r>
      <w:r w:rsidRPr="00DF76D6">
        <w:rPr>
          <w:i/>
          <w:iCs/>
          <w:lang w:val="en-US"/>
        </w:rPr>
        <w:t>p</w:t>
      </w:r>
      <w:r w:rsidRPr="00DF76D6">
        <w:rPr>
          <w:lang w:val="en-US"/>
        </w:rPr>
        <w:t xml:space="preserve"> &lt; .001), with a negative predictive contribution of </w:t>
      </w:r>
      <w:r w:rsidR="002900CE" w:rsidRPr="00DF76D6">
        <w:rPr>
          <w:lang w:val="en-US"/>
        </w:rPr>
        <w:t>g</w:t>
      </w:r>
      <w:r w:rsidRPr="00DF76D6">
        <w:rPr>
          <w:lang w:val="en-US"/>
        </w:rPr>
        <w:t>ender (</w:t>
      </w:r>
      <w:r w:rsidRPr="00DF76D6">
        <w:rPr>
          <w:i/>
          <w:lang w:val="en-US"/>
        </w:rPr>
        <w:t>b</w:t>
      </w:r>
      <w:r w:rsidRPr="00DF76D6">
        <w:rPr>
          <w:lang w:val="en-US"/>
        </w:rPr>
        <w:t xml:space="preserve"> = -</w:t>
      </w:r>
      <w:r w:rsidR="002C03D7" w:rsidRPr="00DF76D6">
        <w:rPr>
          <w:lang w:val="en-US"/>
        </w:rPr>
        <w:t>7</w:t>
      </w:r>
      <w:r w:rsidRPr="00DF76D6">
        <w:rPr>
          <w:lang w:val="en-US"/>
        </w:rPr>
        <w:t>.4</w:t>
      </w:r>
      <w:r w:rsidR="002C03D7" w:rsidRPr="00DF76D6">
        <w:rPr>
          <w:lang w:val="en-US"/>
        </w:rPr>
        <w:t>8</w:t>
      </w:r>
      <w:r w:rsidRPr="00DF76D6">
        <w:rPr>
          <w:lang w:val="en-US"/>
        </w:rPr>
        <w:t xml:space="preserve">, </w:t>
      </w:r>
      <w:r w:rsidRPr="00DF76D6">
        <w:rPr>
          <w:i/>
          <w:lang w:val="en-US"/>
        </w:rPr>
        <w:t>p</w:t>
      </w:r>
      <w:r w:rsidRPr="00DF76D6">
        <w:rPr>
          <w:lang w:val="en-US"/>
        </w:rPr>
        <w:t xml:space="preserve"> &lt; .001)</w:t>
      </w:r>
      <w:r w:rsidR="002900CE" w:rsidRPr="00DF76D6">
        <w:rPr>
          <w:lang w:val="en-US"/>
        </w:rPr>
        <w:t>,</w:t>
      </w:r>
      <w:r w:rsidRPr="00DF76D6">
        <w:rPr>
          <w:lang w:val="en-US"/>
        </w:rPr>
        <w:t xml:space="preserve"> as well as a positive contribution of </w:t>
      </w:r>
      <w:r w:rsidR="00510560" w:rsidRPr="00DF76D6">
        <w:rPr>
          <w:lang w:val="en-US"/>
        </w:rPr>
        <w:t>e</w:t>
      </w:r>
      <w:r w:rsidRPr="00DF76D6">
        <w:rPr>
          <w:lang w:val="en-US"/>
        </w:rPr>
        <w:t>ducation level (</w:t>
      </w:r>
      <w:r w:rsidRPr="00DF76D6">
        <w:rPr>
          <w:i/>
          <w:lang w:val="en-US"/>
        </w:rPr>
        <w:t>b</w:t>
      </w:r>
      <w:r w:rsidRPr="00DF76D6">
        <w:rPr>
          <w:lang w:val="en-US"/>
        </w:rPr>
        <w:t xml:space="preserve"> = </w:t>
      </w:r>
      <w:r w:rsidR="002C03D7" w:rsidRPr="00DF76D6">
        <w:rPr>
          <w:lang w:val="en-US"/>
        </w:rPr>
        <w:t>3</w:t>
      </w:r>
      <w:r w:rsidRPr="00DF76D6">
        <w:rPr>
          <w:lang w:val="en-US"/>
        </w:rPr>
        <w:t>.</w:t>
      </w:r>
      <w:r w:rsidR="002C03D7" w:rsidRPr="00DF76D6">
        <w:rPr>
          <w:lang w:val="en-US"/>
        </w:rPr>
        <w:t>50</w:t>
      </w:r>
      <w:r w:rsidRPr="00DF76D6">
        <w:rPr>
          <w:lang w:val="en-US"/>
        </w:rPr>
        <w:t xml:space="preserve">, </w:t>
      </w:r>
      <w:r w:rsidRPr="00DF76D6">
        <w:rPr>
          <w:i/>
          <w:lang w:val="en-US"/>
        </w:rPr>
        <w:t>p</w:t>
      </w:r>
      <w:r w:rsidRPr="00DF76D6">
        <w:rPr>
          <w:lang w:val="en-US"/>
        </w:rPr>
        <w:t xml:space="preserve"> &lt; .001), and </w:t>
      </w:r>
      <w:r w:rsidR="0037504A" w:rsidRPr="00DF76D6">
        <w:rPr>
          <w:lang w:val="en-US"/>
        </w:rPr>
        <w:t>job</w:t>
      </w:r>
      <w:r w:rsidR="0070254B" w:rsidRPr="00DF76D6">
        <w:rPr>
          <w:lang w:val="en-US"/>
        </w:rPr>
        <w:t xml:space="preserve"> tenure</w:t>
      </w:r>
      <w:r w:rsidR="0037504A" w:rsidRPr="00DF76D6">
        <w:rPr>
          <w:lang w:val="en-US"/>
        </w:rPr>
        <w:t xml:space="preserve"> </w:t>
      </w:r>
      <w:r w:rsidRPr="00DF76D6">
        <w:rPr>
          <w:lang w:val="en-US"/>
        </w:rPr>
        <w:t>(</w:t>
      </w:r>
      <w:r w:rsidRPr="00DF76D6">
        <w:rPr>
          <w:i/>
          <w:lang w:val="en-US"/>
        </w:rPr>
        <w:t>b</w:t>
      </w:r>
      <w:r w:rsidRPr="00DF76D6">
        <w:rPr>
          <w:lang w:val="en-US"/>
        </w:rPr>
        <w:t xml:space="preserve"> = 1.</w:t>
      </w:r>
      <w:r w:rsidR="002C03D7" w:rsidRPr="00DF76D6">
        <w:rPr>
          <w:lang w:val="en-US"/>
        </w:rPr>
        <w:t>97</w:t>
      </w:r>
      <w:r w:rsidRPr="00DF76D6">
        <w:rPr>
          <w:lang w:val="en-US"/>
        </w:rPr>
        <w:t xml:space="preserve">, </w:t>
      </w:r>
      <w:r w:rsidRPr="00DF76D6">
        <w:rPr>
          <w:i/>
          <w:lang w:val="en-US"/>
        </w:rPr>
        <w:t>p</w:t>
      </w:r>
      <w:r w:rsidRPr="00DF76D6">
        <w:rPr>
          <w:lang w:val="en-US"/>
        </w:rPr>
        <w:t xml:space="preserve"> &lt; .001). In comparison to the cross-sectional model, </w:t>
      </w:r>
      <w:r w:rsidR="002C03D7" w:rsidRPr="00DF76D6">
        <w:rPr>
          <w:lang w:val="en-US"/>
        </w:rPr>
        <w:t>coldheartedness</w:t>
      </w:r>
      <w:r w:rsidRPr="00DF76D6">
        <w:rPr>
          <w:lang w:val="en-US"/>
        </w:rPr>
        <w:t xml:space="preserve"> was no longer a significant predictor</w:t>
      </w:r>
      <w:r w:rsidR="0065119C" w:rsidRPr="00DF76D6">
        <w:rPr>
          <w:lang w:val="en-US"/>
        </w:rPr>
        <w:t xml:space="preserve"> (</w:t>
      </w:r>
      <w:r w:rsidR="0065119C" w:rsidRPr="00DF76D6">
        <w:rPr>
          <w:i/>
          <w:lang w:val="en-US"/>
        </w:rPr>
        <w:t>b</w:t>
      </w:r>
      <w:r w:rsidR="0065119C" w:rsidRPr="00DF76D6">
        <w:rPr>
          <w:lang w:val="en-US"/>
        </w:rPr>
        <w:t xml:space="preserve"> = -</w:t>
      </w:r>
      <w:r w:rsidR="002C03D7" w:rsidRPr="00DF76D6">
        <w:rPr>
          <w:lang w:val="en-US"/>
        </w:rPr>
        <w:t>0</w:t>
      </w:r>
      <w:r w:rsidR="0065119C" w:rsidRPr="00DF76D6">
        <w:rPr>
          <w:lang w:val="en-US"/>
        </w:rPr>
        <w:t>.</w:t>
      </w:r>
      <w:r w:rsidR="002C03D7" w:rsidRPr="00DF76D6">
        <w:rPr>
          <w:lang w:val="en-US"/>
        </w:rPr>
        <w:t>77</w:t>
      </w:r>
      <w:r w:rsidR="0065119C" w:rsidRPr="00DF76D6">
        <w:rPr>
          <w:lang w:val="en-US"/>
        </w:rPr>
        <w:t xml:space="preserve">, </w:t>
      </w:r>
      <w:r w:rsidR="0065119C" w:rsidRPr="00DF76D6">
        <w:rPr>
          <w:i/>
          <w:lang w:val="en-US"/>
        </w:rPr>
        <w:t>p</w:t>
      </w:r>
      <w:r w:rsidR="0065119C" w:rsidRPr="00DF76D6">
        <w:rPr>
          <w:lang w:val="en-US"/>
        </w:rPr>
        <w:t xml:space="preserve"> = .</w:t>
      </w:r>
      <w:r w:rsidR="002C03D7" w:rsidRPr="00DF76D6">
        <w:rPr>
          <w:lang w:val="en-US"/>
        </w:rPr>
        <w:t>055</w:t>
      </w:r>
      <w:r w:rsidR="00A44C42" w:rsidRPr="00DF76D6">
        <w:rPr>
          <w:lang w:val="en-US"/>
        </w:rPr>
        <w:t>;</w:t>
      </w:r>
      <w:r w:rsidR="002C03D7" w:rsidRPr="00DF76D6">
        <w:rPr>
          <w:lang w:val="en-US"/>
        </w:rPr>
        <w:t xml:space="preserve"> </w:t>
      </w:r>
      <w:r w:rsidRPr="00DF76D6">
        <w:rPr>
          <w:lang w:val="en-US"/>
        </w:rPr>
        <w:t xml:space="preserve">Table </w:t>
      </w:r>
      <w:r w:rsidR="00B2209D" w:rsidRPr="00DF76D6">
        <w:rPr>
          <w:lang w:val="en-US"/>
        </w:rPr>
        <w:t>5</w:t>
      </w:r>
      <w:r w:rsidRPr="00DF76D6">
        <w:rPr>
          <w:lang w:val="en-US"/>
        </w:rPr>
        <w:t>).</w:t>
      </w:r>
    </w:p>
    <w:p w14:paraId="1CA319CD" w14:textId="4D60B458" w:rsidR="00F91AF5" w:rsidRPr="00DF76D6" w:rsidRDefault="00F91AF5" w:rsidP="00F91AF5">
      <w:pPr>
        <w:spacing w:line="480" w:lineRule="auto"/>
        <w:rPr>
          <w:b/>
          <w:bCs/>
          <w:lang w:val="en-US"/>
        </w:rPr>
      </w:pPr>
      <w:r w:rsidRPr="00DF76D6">
        <w:rPr>
          <w:b/>
          <w:bCs/>
          <w:lang w:val="en-US"/>
        </w:rPr>
        <w:lastRenderedPageBreak/>
        <w:t xml:space="preserve">Table </w:t>
      </w:r>
      <w:r w:rsidR="00B2209D" w:rsidRPr="00DF76D6">
        <w:rPr>
          <w:b/>
          <w:bCs/>
          <w:lang w:val="en-US"/>
        </w:rPr>
        <w:t>5</w:t>
      </w:r>
    </w:p>
    <w:p w14:paraId="3821958E" w14:textId="3E418633" w:rsidR="00F91AF5" w:rsidRPr="00DF76D6" w:rsidRDefault="00F91AF5" w:rsidP="00F91AF5">
      <w:pPr>
        <w:spacing w:line="480" w:lineRule="auto"/>
        <w:rPr>
          <w:i/>
          <w:iCs/>
          <w:lang w:val="en-US"/>
        </w:rPr>
      </w:pPr>
      <w:r w:rsidRPr="00DF76D6">
        <w:rPr>
          <w:i/>
          <w:iCs/>
          <w:lang w:val="en-US"/>
        </w:rPr>
        <w:t>Regression Models Results Predicting Occupational Prestige Longitudinal (</w:t>
      </w:r>
      <w:r w:rsidR="00962AED" w:rsidRPr="00DF76D6">
        <w:rPr>
          <w:i/>
          <w:iCs/>
          <w:lang w:val="en-US"/>
        </w:rPr>
        <w:t>T1</w:t>
      </w:r>
      <w:r w:rsidRPr="00DF76D6">
        <w:rPr>
          <w:i/>
          <w:iCs/>
          <w:lang w:val="en-US"/>
        </w:rPr>
        <w:t>)</w:t>
      </w:r>
    </w:p>
    <w:tbl>
      <w:tblPr>
        <w:tblW w:w="9360" w:type="dxa"/>
        <w:shd w:val="clear" w:color="auto" w:fill="FFFFFF"/>
        <w:tblCellMar>
          <w:top w:w="15" w:type="dxa"/>
          <w:left w:w="15" w:type="dxa"/>
          <w:bottom w:w="15" w:type="dxa"/>
          <w:right w:w="15" w:type="dxa"/>
        </w:tblCellMar>
        <w:tblLook w:val="04A0" w:firstRow="1" w:lastRow="0" w:firstColumn="1" w:lastColumn="0" w:noHBand="0" w:noVBand="1"/>
      </w:tblPr>
      <w:tblGrid>
        <w:gridCol w:w="1772"/>
        <w:gridCol w:w="1104"/>
        <w:gridCol w:w="1771"/>
        <w:gridCol w:w="896"/>
        <w:gridCol w:w="1104"/>
        <w:gridCol w:w="1817"/>
        <w:gridCol w:w="896"/>
      </w:tblGrid>
      <w:tr w:rsidR="00F91AF5" w:rsidRPr="00DF76D6" w14:paraId="6D37B48E" w14:textId="77777777" w:rsidTr="00A22133">
        <w:tc>
          <w:tcPr>
            <w:tcW w:w="0" w:type="auto"/>
            <w:tcBorders>
              <w:top w:val="double" w:sz="6" w:space="0" w:color="auto"/>
            </w:tcBorders>
            <w:shd w:val="clear" w:color="auto" w:fill="FFFFFF"/>
            <w:tcMar>
              <w:top w:w="113" w:type="dxa"/>
              <w:left w:w="113" w:type="dxa"/>
              <w:bottom w:w="113" w:type="dxa"/>
              <w:right w:w="113" w:type="dxa"/>
            </w:tcMar>
            <w:vAlign w:val="center"/>
            <w:hideMark/>
          </w:tcPr>
          <w:p w14:paraId="7B733862" w14:textId="77777777" w:rsidR="00F91AF5" w:rsidRPr="00DF76D6" w:rsidRDefault="00F91AF5" w:rsidP="00DC6C0E">
            <w:r w:rsidRPr="00DF76D6">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0E46F29A" w14:textId="361CD548" w:rsidR="00F91AF5" w:rsidRPr="00DF76D6" w:rsidRDefault="00F91AF5" w:rsidP="00DC6C0E">
            <w:pPr>
              <w:jc w:val="center"/>
            </w:pPr>
            <w:r w:rsidRPr="00DF76D6">
              <w:t xml:space="preserve">Occupational Prestige </w:t>
            </w:r>
            <w:r w:rsidR="00962AED" w:rsidRPr="00DF76D6">
              <w:t>T1</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52D5C01B" w14:textId="22F41DEF" w:rsidR="00F91AF5" w:rsidRPr="00DF76D6" w:rsidRDefault="00F91AF5" w:rsidP="00DC6C0E">
            <w:pPr>
              <w:jc w:val="center"/>
            </w:pPr>
            <w:r w:rsidRPr="00DF76D6">
              <w:t xml:space="preserve">Occupational Prestige </w:t>
            </w:r>
            <w:r w:rsidR="00962AED" w:rsidRPr="00DF76D6">
              <w:t>T1</w:t>
            </w:r>
          </w:p>
        </w:tc>
      </w:tr>
      <w:tr w:rsidR="00F91AF5" w:rsidRPr="00DF76D6" w14:paraId="2DCF63BF" w14:textId="77777777" w:rsidTr="00A22133">
        <w:tc>
          <w:tcPr>
            <w:tcW w:w="0" w:type="auto"/>
            <w:tcBorders>
              <w:bottom w:val="single" w:sz="6" w:space="0" w:color="auto"/>
            </w:tcBorders>
            <w:shd w:val="clear" w:color="auto" w:fill="FFFFFF"/>
            <w:vAlign w:val="center"/>
            <w:hideMark/>
          </w:tcPr>
          <w:p w14:paraId="0D16A93E" w14:textId="77777777" w:rsidR="00F91AF5" w:rsidRPr="00DF76D6" w:rsidRDefault="00F91AF5" w:rsidP="00DC6C0E">
            <w:pPr>
              <w:rPr>
                <w:i/>
                <w:iCs/>
              </w:rPr>
            </w:pPr>
            <w:r w:rsidRPr="00DF76D6">
              <w:rPr>
                <w:i/>
                <w:iCs/>
              </w:rPr>
              <w:t>Predictors</w:t>
            </w:r>
          </w:p>
        </w:tc>
        <w:tc>
          <w:tcPr>
            <w:tcW w:w="0" w:type="auto"/>
            <w:tcBorders>
              <w:bottom w:val="single" w:sz="6" w:space="0" w:color="auto"/>
            </w:tcBorders>
            <w:shd w:val="clear" w:color="auto" w:fill="FFFFFF"/>
            <w:vAlign w:val="center"/>
            <w:hideMark/>
          </w:tcPr>
          <w:p w14:paraId="39677A87" w14:textId="77777777" w:rsidR="00F91AF5" w:rsidRPr="00DF76D6" w:rsidRDefault="00F91AF5"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51D46010" w14:textId="77777777" w:rsidR="00F91AF5" w:rsidRPr="00DF76D6" w:rsidRDefault="00F91AF5" w:rsidP="00DC6C0E">
            <w:pPr>
              <w:jc w:val="center"/>
              <w:rPr>
                <w:i/>
                <w:iCs/>
              </w:rPr>
            </w:pPr>
            <w:r w:rsidRPr="00DF76D6">
              <w:rPr>
                <w:i/>
                <w:iCs/>
              </w:rPr>
              <w:t>CI</w:t>
            </w:r>
          </w:p>
        </w:tc>
        <w:tc>
          <w:tcPr>
            <w:tcW w:w="0" w:type="auto"/>
            <w:tcBorders>
              <w:bottom w:val="single" w:sz="6" w:space="0" w:color="auto"/>
            </w:tcBorders>
            <w:shd w:val="clear" w:color="auto" w:fill="FFFFFF"/>
            <w:vAlign w:val="center"/>
            <w:hideMark/>
          </w:tcPr>
          <w:p w14:paraId="5B76298A" w14:textId="77777777" w:rsidR="00F91AF5" w:rsidRPr="00DF76D6" w:rsidRDefault="00F91AF5" w:rsidP="00DC6C0E">
            <w:pPr>
              <w:jc w:val="center"/>
              <w:rPr>
                <w:i/>
                <w:iCs/>
              </w:rPr>
            </w:pPr>
            <w:r w:rsidRPr="00DF76D6">
              <w:rPr>
                <w:i/>
                <w:iCs/>
              </w:rPr>
              <w:t>p</w:t>
            </w:r>
          </w:p>
        </w:tc>
        <w:tc>
          <w:tcPr>
            <w:tcW w:w="0" w:type="auto"/>
            <w:tcBorders>
              <w:bottom w:val="single" w:sz="6" w:space="0" w:color="auto"/>
            </w:tcBorders>
            <w:shd w:val="clear" w:color="auto" w:fill="FFFFFF"/>
            <w:vAlign w:val="center"/>
            <w:hideMark/>
          </w:tcPr>
          <w:p w14:paraId="5F248A44" w14:textId="77777777" w:rsidR="00F91AF5" w:rsidRPr="00DF76D6" w:rsidRDefault="00F91AF5" w:rsidP="00DC6C0E">
            <w:pPr>
              <w:jc w:val="center"/>
              <w:rPr>
                <w:i/>
                <w:iCs/>
              </w:rPr>
            </w:pPr>
            <w:r w:rsidRPr="00DF76D6">
              <w:rPr>
                <w:i/>
                <w:iCs/>
              </w:rPr>
              <w:t>Estimates</w:t>
            </w:r>
          </w:p>
        </w:tc>
        <w:tc>
          <w:tcPr>
            <w:tcW w:w="0" w:type="auto"/>
            <w:tcBorders>
              <w:bottom w:val="single" w:sz="6" w:space="0" w:color="auto"/>
            </w:tcBorders>
            <w:shd w:val="clear" w:color="auto" w:fill="FFFFFF"/>
            <w:vAlign w:val="center"/>
            <w:hideMark/>
          </w:tcPr>
          <w:p w14:paraId="17D94B91" w14:textId="77777777" w:rsidR="00F91AF5" w:rsidRPr="00DF76D6" w:rsidRDefault="00F91AF5" w:rsidP="00DC6C0E">
            <w:pPr>
              <w:jc w:val="center"/>
              <w:rPr>
                <w:i/>
                <w:iCs/>
              </w:rPr>
            </w:pPr>
            <w:r w:rsidRPr="00DF76D6">
              <w:rPr>
                <w:i/>
                <w:iCs/>
              </w:rPr>
              <w:t>CI</w:t>
            </w:r>
          </w:p>
        </w:tc>
        <w:tc>
          <w:tcPr>
            <w:tcW w:w="0" w:type="auto"/>
            <w:tcBorders>
              <w:bottom w:val="single" w:sz="6" w:space="0" w:color="auto"/>
            </w:tcBorders>
            <w:shd w:val="clear" w:color="auto" w:fill="FFFFFF"/>
            <w:vAlign w:val="center"/>
            <w:hideMark/>
          </w:tcPr>
          <w:p w14:paraId="0634ACA2" w14:textId="77777777" w:rsidR="00F91AF5" w:rsidRPr="00DF76D6" w:rsidRDefault="00F91AF5" w:rsidP="00DC6C0E">
            <w:pPr>
              <w:jc w:val="center"/>
              <w:rPr>
                <w:i/>
                <w:iCs/>
              </w:rPr>
            </w:pPr>
            <w:r w:rsidRPr="00DF76D6">
              <w:rPr>
                <w:i/>
                <w:iCs/>
              </w:rPr>
              <w:t>p</w:t>
            </w:r>
          </w:p>
        </w:tc>
      </w:tr>
      <w:tr w:rsidR="00F91AF5" w:rsidRPr="00DF76D6" w14:paraId="7E907163" w14:textId="77777777" w:rsidTr="00A22133">
        <w:tc>
          <w:tcPr>
            <w:tcW w:w="0" w:type="auto"/>
            <w:shd w:val="clear" w:color="auto" w:fill="FFFFFF"/>
            <w:tcMar>
              <w:top w:w="113" w:type="dxa"/>
              <w:left w:w="113" w:type="dxa"/>
              <w:bottom w:w="113" w:type="dxa"/>
              <w:right w:w="113" w:type="dxa"/>
            </w:tcMar>
            <w:hideMark/>
          </w:tcPr>
          <w:p w14:paraId="08326644" w14:textId="77777777" w:rsidR="00F91AF5" w:rsidRPr="00DF76D6" w:rsidRDefault="00F91AF5" w:rsidP="00DC6C0E">
            <w:r w:rsidRPr="00DF76D6">
              <w:t>(Intercept)</w:t>
            </w:r>
          </w:p>
        </w:tc>
        <w:tc>
          <w:tcPr>
            <w:tcW w:w="0" w:type="auto"/>
            <w:shd w:val="clear" w:color="auto" w:fill="FFFFFF"/>
            <w:tcMar>
              <w:top w:w="113" w:type="dxa"/>
              <w:left w:w="113" w:type="dxa"/>
              <w:bottom w:w="113" w:type="dxa"/>
              <w:right w:w="113" w:type="dxa"/>
            </w:tcMar>
            <w:hideMark/>
          </w:tcPr>
          <w:p w14:paraId="1089E3F2" w14:textId="77777777" w:rsidR="00F91AF5" w:rsidRPr="00DF76D6" w:rsidRDefault="00F91AF5" w:rsidP="00DC6C0E">
            <w:r w:rsidRPr="00DF76D6">
              <w:t>70.74</w:t>
            </w:r>
          </w:p>
        </w:tc>
        <w:tc>
          <w:tcPr>
            <w:tcW w:w="0" w:type="auto"/>
            <w:shd w:val="clear" w:color="auto" w:fill="FFFFFF"/>
            <w:tcMar>
              <w:top w:w="113" w:type="dxa"/>
              <w:left w:w="113" w:type="dxa"/>
              <w:bottom w:w="113" w:type="dxa"/>
              <w:right w:w="113" w:type="dxa"/>
            </w:tcMar>
            <w:hideMark/>
          </w:tcPr>
          <w:p w14:paraId="14FA78F5" w14:textId="77777777" w:rsidR="00F91AF5" w:rsidRPr="00DF76D6" w:rsidRDefault="00F91AF5" w:rsidP="00DC6C0E">
            <w:r w:rsidRPr="00DF76D6">
              <w:t>65.99 – 75.50</w:t>
            </w:r>
          </w:p>
        </w:tc>
        <w:tc>
          <w:tcPr>
            <w:tcW w:w="0" w:type="auto"/>
            <w:shd w:val="clear" w:color="auto" w:fill="FFFFFF"/>
            <w:tcMar>
              <w:top w:w="113" w:type="dxa"/>
              <w:left w:w="113" w:type="dxa"/>
              <w:bottom w:w="113" w:type="dxa"/>
              <w:right w:w="113" w:type="dxa"/>
            </w:tcMar>
            <w:hideMark/>
          </w:tcPr>
          <w:p w14:paraId="67FF11C3" w14:textId="77777777" w:rsidR="00F91AF5" w:rsidRPr="00DF76D6" w:rsidRDefault="00F91AF5" w:rsidP="00DC6C0E">
            <w:r w:rsidRPr="00DF76D6">
              <w:t>&lt;.001</w:t>
            </w:r>
          </w:p>
        </w:tc>
        <w:tc>
          <w:tcPr>
            <w:tcW w:w="0" w:type="auto"/>
            <w:shd w:val="clear" w:color="auto" w:fill="FFFFFF"/>
            <w:tcMar>
              <w:top w:w="113" w:type="dxa"/>
              <w:left w:w="113" w:type="dxa"/>
              <w:bottom w:w="113" w:type="dxa"/>
              <w:right w:w="113" w:type="dxa"/>
            </w:tcMar>
            <w:hideMark/>
          </w:tcPr>
          <w:p w14:paraId="3F595FF9" w14:textId="77777777" w:rsidR="00F91AF5" w:rsidRPr="00DF76D6" w:rsidRDefault="00F91AF5" w:rsidP="00DC6C0E">
            <w:r w:rsidRPr="00DF76D6">
              <w:t>44.84</w:t>
            </w:r>
          </w:p>
        </w:tc>
        <w:tc>
          <w:tcPr>
            <w:tcW w:w="0" w:type="auto"/>
            <w:shd w:val="clear" w:color="auto" w:fill="FFFFFF"/>
            <w:tcMar>
              <w:top w:w="113" w:type="dxa"/>
              <w:left w:w="113" w:type="dxa"/>
              <w:bottom w:w="113" w:type="dxa"/>
              <w:right w:w="113" w:type="dxa"/>
            </w:tcMar>
            <w:hideMark/>
          </w:tcPr>
          <w:p w14:paraId="62C3B024" w14:textId="77777777" w:rsidR="00F91AF5" w:rsidRPr="00DF76D6" w:rsidRDefault="00F91AF5" w:rsidP="00DC6C0E">
            <w:r w:rsidRPr="00DF76D6">
              <w:t>39.38 – 50.29</w:t>
            </w:r>
          </w:p>
        </w:tc>
        <w:tc>
          <w:tcPr>
            <w:tcW w:w="0" w:type="auto"/>
            <w:shd w:val="clear" w:color="auto" w:fill="FFFFFF"/>
            <w:tcMar>
              <w:top w:w="113" w:type="dxa"/>
              <w:left w:w="113" w:type="dxa"/>
              <w:bottom w:w="113" w:type="dxa"/>
              <w:right w:w="113" w:type="dxa"/>
            </w:tcMar>
            <w:hideMark/>
          </w:tcPr>
          <w:p w14:paraId="0849495F" w14:textId="77777777" w:rsidR="00F91AF5" w:rsidRPr="00DF76D6" w:rsidRDefault="00F91AF5" w:rsidP="00DC6C0E">
            <w:r w:rsidRPr="00DF76D6">
              <w:t>&lt;.001</w:t>
            </w:r>
          </w:p>
        </w:tc>
      </w:tr>
      <w:tr w:rsidR="00F91AF5" w:rsidRPr="00DF76D6" w14:paraId="1D4D398E" w14:textId="77777777" w:rsidTr="00A22133">
        <w:tc>
          <w:tcPr>
            <w:tcW w:w="0" w:type="auto"/>
            <w:shd w:val="clear" w:color="auto" w:fill="FFFFFF"/>
            <w:tcMar>
              <w:top w:w="113" w:type="dxa"/>
              <w:left w:w="113" w:type="dxa"/>
              <w:bottom w:w="113" w:type="dxa"/>
              <w:right w:w="113" w:type="dxa"/>
            </w:tcMar>
            <w:hideMark/>
          </w:tcPr>
          <w:p w14:paraId="065AE5CB" w14:textId="77777777" w:rsidR="00F91AF5" w:rsidRPr="00DF76D6" w:rsidRDefault="00F91AF5" w:rsidP="00DC6C0E">
            <w:r w:rsidRPr="00DF76D6">
              <w:t>SCI</w:t>
            </w:r>
          </w:p>
        </w:tc>
        <w:tc>
          <w:tcPr>
            <w:tcW w:w="0" w:type="auto"/>
            <w:shd w:val="clear" w:color="auto" w:fill="FFFFFF"/>
            <w:tcMar>
              <w:top w:w="113" w:type="dxa"/>
              <w:left w:w="113" w:type="dxa"/>
              <w:bottom w:w="113" w:type="dxa"/>
              <w:right w:w="113" w:type="dxa"/>
            </w:tcMar>
            <w:hideMark/>
          </w:tcPr>
          <w:p w14:paraId="682E55EA" w14:textId="77777777" w:rsidR="00F91AF5" w:rsidRPr="00DF76D6" w:rsidRDefault="00F91AF5" w:rsidP="00DC6C0E">
            <w:r w:rsidRPr="00DF76D6">
              <w:t>-1.49</w:t>
            </w:r>
          </w:p>
        </w:tc>
        <w:tc>
          <w:tcPr>
            <w:tcW w:w="0" w:type="auto"/>
            <w:shd w:val="clear" w:color="auto" w:fill="FFFFFF"/>
            <w:tcMar>
              <w:top w:w="113" w:type="dxa"/>
              <w:left w:w="113" w:type="dxa"/>
              <w:bottom w:w="113" w:type="dxa"/>
              <w:right w:w="113" w:type="dxa"/>
            </w:tcMar>
            <w:hideMark/>
          </w:tcPr>
          <w:p w14:paraId="54A2E28D" w14:textId="77777777" w:rsidR="00F91AF5" w:rsidRPr="00DF76D6" w:rsidRDefault="00F91AF5" w:rsidP="00DC6C0E">
            <w:r w:rsidRPr="00DF76D6">
              <w:t>-2.42 – -0.55</w:t>
            </w:r>
          </w:p>
        </w:tc>
        <w:tc>
          <w:tcPr>
            <w:tcW w:w="0" w:type="auto"/>
            <w:shd w:val="clear" w:color="auto" w:fill="FFFFFF"/>
            <w:tcMar>
              <w:top w:w="113" w:type="dxa"/>
              <w:left w:w="113" w:type="dxa"/>
              <w:bottom w:w="113" w:type="dxa"/>
              <w:right w:w="113" w:type="dxa"/>
            </w:tcMar>
            <w:hideMark/>
          </w:tcPr>
          <w:p w14:paraId="07DA0E52" w14:textId="77777777" w:rsidR="00F91AF5" w:rsidRPr="00DF76D6" w:rsidRDefault="00F91AF5" w:rsidP="00DC6C0E">
            <w:r w:rsidRPr="00DF76D6">
              <w:t>.002</w:t>
            </w:r>
          </w:p>
        </w:tc>
        <w:tc>
          <w:tcPr>
            <w:tcW w:w="0" w:type="auto"/>
            <w:shd w:val="clear" w:color="auto" w:fill="FFFFFF"/>
            <w:tcMar>
              <w:top w:w="113" w:type="dxa"/>
              <w:left w:w="113" w:type="dxa"/>
              <w:bottom w:w="113" w:type="dxa"/>
              <w:right w:w="113" w:type="dxa"/>
            </w:tcMar>
            <w:hideMark/>
          </w:tcPr>
          <w:p w14:paraId="5364241F" w14:textId="77777777" w:rsidR="00F91AF5" w:rsidRPr="00DF76D6" w:rsidRDefault="00F91AF5" w:rsidP="00DC6C0E">
            <w:r w:rsidRPr="00DF76D6">
              <w:t>-0.20</w:t>
            </w:r>
          </w:p>
        </w:tc>
        <w:tc>
          <w:tcPr>
            <w:tcW w:w="0" w:type="auto"/>
            <w:shd w:val="clear" w:color="auto" w:fill="FFFFFF"/>
            <w:tcMar>
              <w:top w:w="113" w:type="dxa"/>
              <w:left w:w="113" w:type="dxa"/>
              <w:bottom w:w="113" w:type="dxa"/>
              <w:right w:w="113" w:type="dxa"/>
            </w:tcMar>
            <w:hideMark/>
          </w:tcPr>
          <w:p w14:paraId="43CAAC47" w14:textId="77777777" w:rsidR="00F91AF5" w:rsidRPr="00DF76D6" w:rsidRDefault="00F91AF5" w:rsidP="00DC6C0E">
            <w:r w:rsidRPr="00DF76D6">
              <w:t>-0.97 – 0.58</w:t>
            </w:r>
          </w:p>
        </w:tc>
        <w:tc>
          <w:tcPr>
            <w:tcW w:w="0" w:type="auto"/>
            <w:shd w:val="clear" w:color="auto" w:fill="FFFFFF"/>
            <w:tcMar>
              <w:top w:w="113" w:type="dxa"/>
              <w:left w:w="113" w:type="dxa"/>
              <w:bottom w:w="113" w:type="dxa"/>
              <w:right w:w="113" w:type="dxa"/>
            </w:tcMar>
            <w:hideMark/>
          </w:tcPr>
          <w:p w14:paraId="513FF2AA" w14:textId="77777777" w:rsidR="00F91AF5" w:rsidRPr="00DF76D6" w:rsidRDefault="00F91AF5" w:rsidP="00DC6C0E">
            <w:r w:rsidRPr="00DF76D6">
              <w:t>.621</w:t>
            </w:r>
          </w:p>
        </w:tc>
      </w:tr>
      <w:tr w:rsidR="00F91AF5" w:rsidRPr="00DF76D6" w14:paraId="587C70C4" w14:textId="77777777" w:rsidTr="00A22133">
        <w:tc>
          <w:tcPr>
            <w:tcW w:w="0" w:type="auto"/>
            <w:shd w:val="clear" w:color="auto" w:fill="FFFFFF"/>
            <w:tcMar>
              <w:top w:w="113" w:type="dxa"/>
              <w:left w:w="113" w:type="dxa"/>
              <w:bottom w:w="113" w:type="dxa"/>
              <w:right w:w="113" w:type="dxa"/>
            </w:tcMar>
            <w:hideMark/>
          </w:tcPr>
          <w:p w14:paraId="36A5AF3D" w14:textId="77777777" w:rsidR="00F91AF5" w:rsidRPr="00DF76D6" w:rsidRDefault="00F91AF5" w:rsidP="00DC6C0E">
            <w:r w:rsidRPr="00DF76D6">
              <w:t>FD</w:t>
            </w:r>
          </w:p>
        </w:tc>
        <w:tc>
          <w:tcPr>
            <w:tcW w:w="0" w:type="auto"/>
            <w:shd w:val="clear" w:color="auto" w:fill="FFFFFF"/>
            <w:tcMar>
              <w:top w:w="113" w:type="dxa"/>
              <w:left w:w="113" w:type="dxa"/>
              <w:bottom w:w="113" w:type="dxa"/>
              <w:right w:w="113" w:type="dxa"/>
            </w:tcMar>
            <w:hideMark/>
          </w:tcPr>
          <w:p w14:paraId="0D4088E9" w14:textId="77777777" w:rsidR="00F91AF5" w:rsidRPr="00DF76D6" w:rsidRDefault="00F91AF5" w:rsidP="00DC6C0E">
            <w:r w:rsidRPr="00DF76D6">
              <w:t>-0.55</w:t>
            </w:r>
          </w:p>
        </w:tc>
        <w:tc>
          <w:tcPr>
            <w:tcW w:w="0" w:type="auto"/>
            <w:shd w:val="clear" w:color="auto" w:fill="FFFFFF"/>
            <w:tcMar>
              <w:top w:w="113" w:type="dxa"/>
              <w:left w:w="113" w:type="dxa"/>
              <w:bottom w:w="113" w:type="dxa"/>
              <w:right w:w="113" w:type="dxa"/>
            </w:tcMar>
            <w:hideMark/>
          </w:tcPr>
          <w:p w14:paraId="7FD10CA3" w14:textId="77777777" w:rsidR="00F91AF5" w:rsidRPr="00DF76D6" w:rsidRDefault="00F91AF5" w:rsidP="00DC6C0E">
            <w:r w:rsidRPr="00DF76D6">
              <w:t>-1.35 – 0.24</w:t>
            </w:r>
          </w:p>
        </w:tc>
        <w:tc>
          <w:tcPr>
            <w:tcW w:w="0" w:type="auto"/>
            <w:shd w:val="clear" w:color="auto" w:fill="FFFFFF"/>
            <w:tcMar>
              <w:top w:w="113" w:type="dxa"/>
              <w:left w:w="113" w:type="dxa"/>
              <w:bottom w:w="113" w:type="dxa"/>
              <w:right w:w="113" w:type="dxa"/>
            </w:tcMar>
            <w:hideMark/>
          </w:tcPr>
          <w:p w14:paraId="11DEB9AF" w14:textId="77777777" w:rsidR="00F91AF5" w:rsidRPr="00DF76D6" w:rsidRDefault="00F91AF5" w:rsidP="00DC6C0E">
            <w:r w:rsidRPr="00DF76D6">
              <w:t>.170</w:t>
            </w:r>
          </w:p>
        </w:tc>
        <w:tc>
          <w:tcPr>
            <w:tcW w:w="0" w:type="auto"/>
            <w:shd w:val="clear" w:color="auto" w:fill="FFFFFF"/>
            <w:tcMar>
              <w:top w:w="113" w:type="dxa"/>
              <w:left w:w="113" w:type="dxa"/>
              <w:bottom w:w="113" w:type="dxa"/>
              <w:right w:w="113" w:type="dxa"/>
            </w:tcMar>
            <w:hideMark/>
          </w:tcPr>
          <w:p w14:paraId="28863AC7" w14:textId="77777777" w:rsidR="00F91AF5" w:rsidRPr="00DF76D6" w:rsidRDefault="00F91AF5" w:rsidP="00DC6C0E">
            <w:r w:rsidRPr="00DF76D6">
              <w:t>0.10</w:t>
            </w:r>
          </w:p>
        </w:tc>
        <w:tc>
          <w:tcPr>
            <w:tcW w:w="0" w:type="auto"/>
            <w:shd w:val="clear" w:color="auto" w:fill="FFFFFF"/>
            <w:tcMar>
              <w:top w:w="113" w:type="dxa"/>
              <w:left w:w="113" w:type="dxa"/>
              <w:bottom w:w="113" w:type="dxa"/>
              <w:right w:w="113" w:type="dxa"/>
            </w:tcMar>
            <w:hideMark/>
          </w:tcPr>
          <w:p w14:paraId="4089B3B8" w14:textId="77777777" w:rsidR="00F91AF5" w:rsidRPr="00DF76D6" w:rsidRDefault="00F91AF5" w:rsidP="00DC6C0E">
            <w:r w:rsidRPr="00DF76D6">
              <w:t>-0.55 – 0.75</w:t>
            </w:r>
          </w:p>
        </w:tc>
        <w:tc>
          <w:tcPr>
            <w:tcW w:w="0" w:type="auto"/>
            <w:shd w:val="clear" w:color="auto" w:fill="FFFFFF"/>
            <w:tcMar>
              <w:top w:w="113" w:type="dxa"/>
              <w:left w:w="113" w:type="dxa"/>
              <w:bottom w:w="113" w:type="dxa"/>
              <w:right w:w="113" w:type="dxa"/>
            </w:tcMar>
            <w:hideMark/>
          </w:tcPr>
          <w:p w14:paraId="7DC061FF" w14:textId="77777777" w:rsidR="00F91AF5" w:rsidRPr="00DF76D6" w:rsidRDefault="00F91AF5" w:rsidP="00DC6C0E">
            <w:r w:rsidRPr="00DF76D6">
              <w:t>.772</w:t>
            </w:r>
          </w:p>
        </w:tc>
      </w:tr>
      <w:tr w:rsidR="00F91AF5" w:rsidRPr="00DF76D6" w14:paraId="0253DC8A" w14:textId="77777777" w:rsidTr="00A22133">
        <w:tc>
          <w:tcPr>
            <w:tcW w:w="0" w:type="auto"/>
            <w:shd w:val="clear" w:color="auto" w:fill="FFFFFF"/>
            <w:tcMar>
              <w:top w:w="113" w:type="dxa"/>
              <w:left w:w="113" w:type="dxa"/>
              <w:bottom w:w="113" w:type="dxa"/>
              <w:right w:w="113" w:type="dxa"/>
            </w:tcMar>
            <w:hideMark/>
          </w:tcPr>
          <w:p w14:paraId="38FEF63B" w14:textId="77777777" w:rsidR="00F91AF5" w:rsidRPr="00DF76D6" w:rsidRDefault="00F91AF5" w:rsidP="00DC6C0E">
            <w:r w:rsidRPr="00DF76D6">
              <w:t>CO</w:t>
            </w:r>
          </w:p>
        </w:tc>
        <w:tc>
          <w:tcPr>
            <w:tcW w:w="0" w:type="auto"/>
            <w:shd w:val="clear" w:color="auto" w:fill="FFFFFF"/>
            <w:tcMar>
              <w:top w:w="113" w:type="dxa"/>
              <w:left w:w="113" w:type="dxa"/>
              <w:bottom w:w="113" w:type="dxa"/>
              <w:right w:w="113" w:type="dxa"/>
            </w:tcMar>
            <w:hideMark/>
          </w:tcPr>
          <w:p w14:paraId="283905E9" w14:textId="77777777" w:rsidR="00F91AF5" w:rsidRPr="00DF76D6" w:rsidRDefault="00F91AF5" w:rsidP="00DC6C0E">
            <w:r w:rsidRPr="00DF76D6">
              <w:t>-2.74</w:t>
            </w:r>
          </w:p>
        </w:tc>
        <w:tc>
          <w:tcPr>
            <w:tcW w:w="0" w:type="auto"/>
            <w:shd w:val="clear" w:color="auto" w:fill="FFFFFF"/>
            <w:tcMar>
              <w:top w:w="113" w:type="dxa"/>
              <w:left w:w="113" w:type="dxa"/>
              <w:bottom w:w="113" w:type="dxa"/>
              <w:right w:w="113" w:type="dxa"/>
            </w:tcMar>
            <w:hideMark/>
          </w:tcPr>
          <w:p w14:paraId="2EA47245" w14:textId="77777777" w:rsidR="00F91AF5" w:rsidRPr="00DF76D6" w:rsidRDefault="00F91AF5" w:rsidP="00DC6C0E">
            <w:r w:rsidRPr="00DF76D6">
              <w:t>-3.66 – -1.83</w:t>
            </w:r>
          </w:p>
        </w:tc>
        <w:tc>
          <w:tcPr>
            <w:tcW w:w="0" w:type="auto"/>
            <w:shd w:val="clear" w:color="auto" w:fill="FFFFFF"/>
            <w:tcMar>
              <w:top w:w="113" w:type="dxa"/>
              <w:left w:w="113" w:type="dxa"/>
              <w:bottom w:w="113" w:type="dxa"/>
              <w:right w:w="113" w:type="dxa"/>
            </w:tcMar>
            <w:hideMark/>
          </w:tcPr>
          <w:p w14:paraId="75C08480" w14:textId="77777777" w:rsidR="00F91AF5" w:rsidRPr="00DF76D6" w:rsidRDefault="00F91AF5" w:rsidP="00DC6C0E">
            <w:r w:rsidRPr="00DF76D6">
              <w:t>&lt;.001</w:t>
            </w:r>
          </w:p>
        </w:tc>
        <w:tc>
          <w:tcPr>
            <w:tcW w:w="0" w:type="auto"/>
            <w:shd w:val="clear" w:color="auto" w:fill="FFFFFF"/>
            <w:tcMar>
              <w:top w:w="113" w:type="dxa"/>
              <w:left w:w="113" w:type="dxa"/>
              <w:bottom w:w="113" w:type="dxa"/>
              <w:right w:w="113" w:type="dxa"/>
            </w:tcMar>
            <w:hideMark/>
          </w:tcPr>
          <w:p w14:paraId="75A80E9E" w14:textId="77777777" w:rsidR="00F91AF5" w:rsidRPr="00DF76D6" w:rsidRDefault="00F91AF5" w:rsidP="00DC6C0E">
            <w:r w:rsidRPr="00DF76D6">
              <w:t>-0.77</w:t>
            </w:r>
          </w:p>
        </w:tc>
        <w:tc>
          <w:tcPr>
            <w:tcW w:w="0" w:type="auto"/>
            <w:shd w:val="clear" w:color="auto" w:fill="FFFFFF"/>
            <w:tcMar>
              <w:top w:w="113" w:type="dxa"/>
              <w:left w:w="113" w:type="dxa"/>
              <w:bottom w:w="113" w:type="dxa"/>
              <w:right w:w="113" w:type="dxa"/>
            </w:tcMar>
            <w:hideMark/>
          </w:tcPr>
          <w:p w14:paraId="4B45C7CC" w14:textId="77777777" w:rsidR="00F91AF5" w:rsidRPr="00DF76D6" w:rsidRDefault="00F91AF5" w:rsidP="00DC6C0E">
            <w:r w:rsidRPr="00DF76D6">
              <w:t>-1.55 – 0.02</w:t>
            </w:r>
          </w:p>
        </w:tc>
        <w:tc>
          <w:tcPr>
            <w:tcW w:w="0" w:type="auto"/>
            <w:shd w:val="clear" w:color="auto" w:fill="FFFFFF"/>
            <w:tcMar>
              <w:top w:w="113" w:type="dxa"/>
              <w:left w:w="113" w:type="dxa"/>
              <w:bottom w:w="113" w:type="dxa"/>
              <w:right w:w="113" w:type="dxa"/>
            </w:tcMar>
            <w:hideMark/>
          </w:tcPr>
          <w:p w14:paraId="4F0EB573" w14:textId="77777777" w:rsidR="00F91AF5" w:rsidRPr="00DF76D6" w:rsidRDefault="00F91AF5" w:rsidP="00DC6C0E">
            <w:r w:rsidRPr="00DF76D6">
              <w:t>.055</w:t>
            </w:r>
          </w:p>
        </w:tc>
      </w:tr>
      <w:tr w:rsidR="00F91AF5" w:rsidRPr="00DF76D6" w14:paraId="38153419" w14:textId="77777777" w:rsidTr="00A22133">
        <w:tc>
          <w:tcPr>
            <w:tcW w:w="0" w:type="auto"/>
            <w:shd w:val="clear" w:color="auto" w:fill="FFFFFF"/>
            <w:tcMar>
              <w:top w:w="113" w:type="dxa"/>
              <w:left w:w="113" w:type="dxa"/>
              <w:bottom w:w="113" w:type="dxa"/>
              <w:right w:w="113" w:type="dxa"/>
            </w:tcMar>
            <w:hideMark/>
          </w:tcPr>
          <w:p w14:paraId="664052DA" w14:textId="77777777" w:rsidR="00F91AF5" w:rsidRPr="00DF76D6" w:rsidRDefault="00F91AF5" w:rsidP="00DC6C0E">
            <w:r w:rsidRPr="00DF76D6">
              <w:t>Gender</w:t>
            </w:r>
          </w:p>
        </w:tc>
        <w:tc>
          <w:tcPr>
            <w:tcW w:w="0" w:type="auto"/>
            <w:shd w:val="clear" w:color="auto" w:fill="FFFFFF"/>
            <w:tcMar>
              <w:top w:w="113" w:type="dxa"/>
              <w:left w:w="113" w:type="dxa"/>
              <w:bottom w:w="113" w:type="dxa"/>
              <w:right w:w="113" w:type="dxa"/>
            </w:tcMar>
            <w:hideMark/>
          </w:tcPr>
          <w:p w14:paraId="4CB7624B"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3242B3B5"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43F50623"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29F94F52" w14:textId="77777777" w:rsidR="00F91AF5" w:rsidRPr="00DF76D6" w:rsidRDefault="00F91AF5" w:rsidP="00DC6C0E">
            <w:r w:rsidRPr="00DF76D6">
              <w:t>-7.48</w:t>
            </w:r>
          </w:p>
        </w:tc>
        <w:tc>
          <w:tcPr>
            <w:tcW w:w="0" w:type="auto"/>
            <w:shd w:val="clear" w:color="auto" w:fill="FFFFFF"/>
            <w:tcMar>
              <w:top w:w="113" w:type="dxa"/>
              <w:left w:w="113" w:type="dxa"/>
              <w:bottom w:w="113" w:type="dxa"/>
              <w:right w:w="113" w:type="dxa"/>
            </w:tcMar>
            <w:hideMark/>
          </w:tcPr>
          <w:p w14:paraId="5C64D820" w14:textId="77777777" w:rsidR="00F91AF5" w:rsidRPr="00DF76D6" w:rsidRDefault="00F91AF5" w:rsidP="00DC6C0E">
            <w:r w:rsidRPr="00DF76D6">
              <w:t>-10.16 – -4.80</w:t>
            </w:r>
          </w:p>
        </w:tc>
        <w:tc>
          <w:tcPr>
            <w:tcW w:w="0" w:type="auto"/>
            <w:shd w:val="clear" w:color="auto" w:fill="FFFFFF"/>
            <w:tcMar>
              <w:top w:w="113" w:type="dxa"/>
              <w:left w:w="113" w:type="dxa"/>
              <w:bottom w:w="113" w:type="dxa"/>
              <w:right w:w="113" w:type="dxa"/>
            </w:tcMar>
            <w:hideMark/>
          </w:tcPr>
          <w:p w14:paraId="23C42D93" w14:textId="77777777" w:rsidR="00F91AF5" w:rsidRPr="00DF76D6" w:rsidRDefault="00F91AF5" w:rsidP="00DC6C0E">
            <w:r w:rsidRPr="00DF76D6">
              <w:t>&lt;.001</w:t>
            </w:r>
          </w:p>
        </w:tc>
      </w:tr>
      <w:tr w:rsidR="00F91AF5" w:rsidRPr="00DF76D6" w14:paraId="10553100" w14:textId="77777777" w:rsidTr="00A22133">
        <w:tc>
          <w:tcPr>
            <w:tcW w:w="0" w:type="auto"/>
            <w:shd w:val="clear" w:color="auto" w:fill="FFFFFF"/>
            <w:tcMar>
              <w:top w:w="113" w:type="dxa"/>
              <w:left w:w="113" w:type="dxa"/>
              <w:bottom w:w="113" w:type="dxa"/>
              <w:right w:w="113" w:type="dxa"/>
            </w:tcMar>
            <w:hideMark/>
          </w:tcPr>
          <w:p w14:paraId="207C78CD" w14:textId="02AB17DE" w:rsidR="00F91AF5" w:rsidRPr="00DF76D6" w:rsidRDefault="00F91AF5" w:rsidP="00DC6C0E">
            <w:r w:rsidRPr="00DF76D6">
              <w:t xml:space="preserve">Education </w:t>
            </w:r>
            <w:r w:rsidR="00962AED" w:rsidRPr="00DF76D6">
              <w:t>T1</w:t>
            </w:r>
          </w:p>
        </w:tc>
        <w:tc>
          <w:tcPr>
            <w:tcW w:w="0" w:type="auto"/>
            <w:shd w:val="clear" w:color="auto" w:fill="FFFFFF"/>
            <w:tcMar>
              <w:top w:w="113" w:type="dxa"/>
              <w:left w:w="113" w:type="dxa"/>
              <w:bottom w:w="113" w:type="dxa"/>
              <w:right w:w="113" w:type="dxa"/>
            </w:tcMar>
            <w:hideMark/>
          </w:tcPr>
          <w:p w14:paraId="62332284"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5EC01E2F"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0B52D110"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032AFA14" w14:textId="77777777" w:rsidR="00F91AF5" w:rsidRPr="00DF76D6" w:rsidRDefault="00F91AF5" w:rsidP="00DC6C0E">
            <w:r w:rsidRPr="00DF76D6">
              <w:t>3.50</w:t>
            </w:r>
          </w:p>
        </w:tc>
        <w:tc>
          <w:tcPr>
            <w:tcW w:w="0" w:type="auto"/>
            <w:shd w:val="clear" w:color="auto" w:fill="FFFFFF"/>
            <w:tcMar>
              <w:top w:w="113" w:type="dxa"/>
              <w:left w:w="113" w:type="dxa"/>
              <w:bottom w:w="113" w:type="dxa"/>
              <w:right w:w="113" w:type="dxa"/>
            </w:tcMar>
            <w:hideMark/>
          </w:tcPr>
          <w:p w14:paraId="22C88BA3" w14:textId="77777777" w:rsidR="00F91AF5" w:rsidRPr="00DF76D6" w:rsidRDefault="00F91AF5" w:rsidP="00DC6C0E">
            <w:r w:rsidRPr="00DF76D6">
              <w:t>3.28 – 3.72</w:t>
            </w:r>
          </w:p>
        </w:tc>
        <w:tc>
          <w:tcPr>
            <w:tcW w:w="0" w:type="auto"/>
            <w:shd w:val="clear" w:color="auto" w:fill="FFFFFF"/>
            <w:tcMar>
              <w:top w:w="113" w:type="dxa"/>
              <w:left w:w="113" w:type="dxa"/>
              <w:bottom w:w="113" w:type="dxa"/>
              <w:right w:w="113" w:type="dxa"/>
            </w:tcMar>
            <w:hideMark/>
          </w:tcPr>
          <w:p w14:paraId="02A1B2CE" w14:textId="77777777" w:rsidR="00F91AF5" w:rsidRPr="00DF76D6" w:rsidRDefault="00F91AF5" w:rsidP="00DC6C0E">
            <w:r w:rsidRPr="00DF76D6">
              <w:t>&lt;.001</w:t>
            </w:r>
          </w:p>
        </w:tc>
      </w:tr>
      <w:tr w:rsidR="00F91AF5" w:rsidRPr="00DF76D6" w14:paraId="017016B0" w14:textId="77777777" w:rsidTr="00A22133">
        <w:tc>
          <w:tcPr>
            <w:tcW w:w="0" w:type="auto"/>
            <w:shd w:val="clear" w:color="auto" w:fill="FFFFFF"/>
            <w:tcMar>
              <w:top w:w="113" w:type="dxa"/>
              <w:left w:w="113" w:type="dxa"/>
              <w:bottom w:w="113" w:type="dxa"/>
              <w:right w:w="113" w:type="dxa"/>
            </w:tcMar>
            <w:hideMark/>
          </w:tcPr>
          <w:p w14:paraId="2F458E44" w14:textId="5C04E568" w:rsidR="00F91AF5" w:rsidRPr="00DF76D6" w:rsidRDefault="00F91AF5" w:rsidP="00DC6C0E">
            <w:proofErr w:type="spellStart"/>
            <w:r w:rsidRPr="00DF76D6">
              <w:t>Age</w:t>
            </w:r>
            <w:proofErr w:type="spellEnd"/>
            <w:r w:rsidRPr="00DF76D6">
              <w:t xml:space="preserve"> </w:t>
            </w:r>
            <w:r w:rsidR="00962AED" w:rsidRPr="00DF76D6">
              <w:t>T1</w:t>
            </w:r>
          </w:p>
        </w:tc>
        <w:tc>
          <w:tcPr>
            <w:tcW w:w="0" w:type="auto"/>
            <w:shd w:val="clear" w:color="auto" w:fill="FFFFFF"/>
            <w:tcMar>
              <w:top w:w="113" w:type="dxa"/>
              <w:left w:w="113" w:type="dxa"/>
              <w:bottom w:w="113" w:type="dxa"/>
              <w:right w:w="113" w:type="dxa"/>
            </w:tcMar>
            <w:hideMark/>
          </w:tcPr>
          <w:p w14:paraId="1A6F9934"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465512D8"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48C0AFBA" w14:textId="77777777" w:rsidR="00F91AF5" w:rsidRPr="00DF76D6" w:rsidRDefault="00F91AF5" w:rsidP="00DC6C0E"/>
        </w:tc>
        <w:tc>
          <w:tcPr>
            <w:tcW w:w="0" w:type="auto"/>
            <w:shd w:val="clear" w:color="auto" w:fill="FFFFFF"/>
            <w:tcMar>
              <w:top w:w="113" w:type="dxa"/>
              <w:left w:w="113" w:type="dxa"/>
              <w:bottom w:w="113" w:type="dxa"/>
              <w:right w:w="113" w:type="dxa"/>
            </w:tcMar>
            <w:hideMark/>
          </w:tcPr>
          <w:p w14:paraId="23224272" w14:textId="77777777" w:rsidR="00F91AF5" w:rsidRPr="00DF76D6" w:rsidRDefault="00F91AF5" w:rsidP="00DC6C0E">
            <w:r w:rsidRPr="00DF76D6">
              <w:t>-0.02</w:t>
            </w:r>
          </w:p>
        </w:tc>
        <w:tc>
          <w:tcPr>
            <w:tcW w:w="0" w:type="auto"/>
            <w:shd w:val="clear" w:color="auto" w:fill="FFFFFF"/>
            <w:tcMar>
              <w:top w:w="113" w:type="dxa"/>
              <w:left w:w="113" w:type="dxa"/>
              <w:bottom w:w="113" w:type="dxa"/>
              <w:right w:w="113" w:type="dxa"/>
            </w:tcMar>
            <w:hideMark/>
          </w:tcPr>
          <w:p w14:paraId="745BDB04" w14:textId="77777777" w:rsidR="00F91AF5" w:rsidRPr="00DF76D6" w:rsidRDefault="00F91AF5" w:rsidP="00DC6C0E">
            <w:r w:rsidRPr="00DF76D6">
              <w:t>-0.08 – 0.05</w:t>
            </w:r>
          </w:p>
        </w:tc>
        <w:tc>
          <w:tcPr>
            <w:tcW w:w="0" w:type="auto"/>
            <w:shd w:val="clear" w:color="auto" w:fill="FFFFFF"/>
            <w:tcMar>
              <w:top w:w="113" w:type="dxa"/>
              <w:left w:w="113" w:type="dxa"/>
              <w:bottom w:w="113" w:type="dxa"/>
              <w:right w:w="113" w:type="dxa"/>
            </w:tcMar>
            <w:hideMark/>
          </w:tcPr>
          <w:p w14:paraId="02EE0CDC" w14:textId="77777777" w:rsidR="00F91AF5" w:rsidRPr="00DF76D6" w:rsidRDefault="00F91AF5" w:rsidP="00DC6C0E">
            <w:r w:rsidRPr="00DF76D6">
              <w:t>.625</w:t>
            </w:r>
          </w:p>
        </w:tc>
      </w:tr>
      <w:tr w:rsidR="00F91AF5" w:rsidRPr="00DF76D6" w14:paraId="61BA9482" w14:textId="77777777" w:rsidTr="00A22133">
        <w:tc>
          <w:tcPr>
            <w:tcW w:w="0" w:type="auto"/>
            <w:tcBorders>
              <w:bottom w:val="single" w:sz="4" w:space="0" w:color="auto"/>
            </w:tcBorders>
            <w:shd w:val="clear" w:color="auto" w:fill="FFFFFF"/>
            <w:tcMar>
              <w:top w:w="113" w:type="dxa"/>
              <w:left w:w="113" w:type="dxa"/>
              <w:bottom w:w="113" w:type="dxa"/>
              <w:right w:w="113" w:type="dxa"/>
            </w:tcMar>
            <w:hideMark/>
          </w:tcPr>
          <w:p w14:paraId="44230B59" w14:textId="655FFF7C" w:rsidR="00F91AF5" w:rsidRPr="00DF76D6" w:rsidRDefault="00F91AF5" w:rsidP="00DC6C0E">
            <w:r w:rsidRPr="00DF76D6">
              <w:t xml:space="preserve">Job tenure </w:t>
            </w:r>
            <w:r w:rsidR="00962AED" w:rsidRPr="00DF76D6">
              <w:t>T1</w:t>
            </w:r>
          </w:p>
        </w:tc>
        <w:tc>
          <w:tcPr>
            <w:tcW w:w="0" w:type="auto"/>
            <w:tcBorders>
              <w:bottom w:val="single" w:sz="4" w:space="0" w:color="auto"/>
            </w:tcBorders>
            <w:shd w:val="clear" w:color="auto" w:fill="FFFFFF"/>
            <w:tcMar>
              <w:top w:w="113" w:type="dxa"/>
              <w:left w:w="113" w:type="dxa"/>
              <w:bottom w:w="113" w:type="dxa"/>
              <w:right w:w="113" w:type="dxa"/>
            </w:tcMar>
            <w:hideMark/>
          </w:tcPr>
          <w:p w14:paraId="0F7722A8" w14:textId="77777777" w:rsidR="00F91AF5" w:rsidRPr="00DF76D6" w:rsidRDefault="00F91AF5"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687938C8" w14:textId="77777777" w:rsidR="00F91AF5" w:rsidRPr="00DF76D6" w:rsidRDefault="00F91AF5"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0D8441E0" w14:textId="77777777" w:rsidR="00F91AF5" w:rsidRPr="00DF76D6" w:rsidRDefault="00F91AF5" w:rsidP="00DC6C0E"/>
        </w:tc>
        <w:tc>
          <w:tcPr>
            <w:tcW w:w="0" w:type="auto"/>
            <w:tcBorders>
              <w:bottom w:val="single" w:sz="4" w:space="0" w:color="auto"/>
            </w:tcBorders>
            <w:shd w:val="clear" w:color="auto" w:fill="FFFFFF"/>
            <w:tcMar>
              <w:top w:w="113" w:type="dxa"/>
              <w:left w:w="113" w:type="dxa"/>
              <w:bottom w:w="113" w:type="dxa"/>
              <w:right w:w="113" w:type="dxa"/>
            </w:tcMar>
            <w:hideMark/>
          </w:tcPr>
          <w:p w14:paraId="25DFF376" w14:textId="77777777" w:rsidR="00F91AF5" w:rsidRPr="00DF76D6" w:rsidRDefault="00F91AF5" w:rsidP="00DC6C0E">
            <w:r w:rsidRPr="00DF76D6">
              <w:t>1.97</w:t>
            </w:r>
          </w:p>
        </w:tc>
        <w:tc>
          <w:tcPr>
            <w:tcW w:w="0" w:type="auto"/>
            <w:tcBorders>
              <w:bottom w:val="single" w:sz="4" w:space="0" w:color="auto"/>
            </w:tcBorders>
            <w:shd w:val="clear" w:color="auto" w:fill="FFFFFF"/>
            <w:tcMar>
              <w:top w:w="113" w:type="dxa"/>
              <w:left w:w="113" w:type="dxa"/>
              <w:bottom w:w="113" w:type="dxa"/>
              <w:right w:w="113" w:type="dxa"/>
            </w:tcMar>
            <w:hideMark/>
          </w:tcPr>
          <w:p w14:paraId="1B8BBB7A" w14:textId="77777777" w:rsidR="00F91AF5" w:rsidRPr="00DF76D6" w:rsidRDefault="00F91AF5" w:rsidP="00DC6C0E">
            <w:r w:rsidRPr="00DF76D6">
              <w:t>1.11 – 2.82</w:t>
            </w:r>
          </w:p>
        </w:tc>
        <w:tc>
          <w:tcPr>
            <w:tcW w:w="0" w:type="auto"/>
            <w:tcBorders>
              <w:bottom w:val="single" w:sz="4" w:space="0" w:color="auto"/>
            </w:tcBorders>
            <w:shd w:val="clear" w:color="auto" w:fill="FFFFFF"/>
            <w:tcMar>
              <w:top w:w="113" w:type="dxa"/>
              <w:left w:w="113" w:type="dxa"/>
              <w:bottom w:w="113" w:type="dxa"/>
              <w:right w:w="113" w:type="dxa"/>
            </w:tcMar>
            <w:hideMark/>
          </w:tcPr>
          <w:p w14:paraId="5AA40758" w14:textId="77777777" w:rsidR="00F91AF5" w:rsidRPr="00DF76D6" w:rsidRDefault="00F91AF5" w:rsidP="00DC6C0E">
            <w:r w:rsidRPr="00DF76D6">
              <w:t>&lt;.001</w:t>
            </w:r>
          </w:p>
        </w:tc>
      </w:tr>
      <w:tr w:rsidR="00F91AF5" w:rsidRPr="00DF76D6" w14:paraId="4A63B738" w14:textId="77777777" w:rsidTr="00A22133">
        <w:tc>
          <w:tcPr>
            <w:tcW w:w="0" w:type="auto"/>
            <w:tcBorders>
              <w:top w:val="single" w:sz="4" w:space="0" w:color="auto"/>
              <w:bottom w:val="single" w:sz="4" w:space="0" w:color="auto"/>
            </w:tcBorders>
            <w:shd w:val="clear" w:color="auto" w:fill="FFFFFF"/>
            <w:tcMar>
              <w:top w:w="57" w:type="dxa"/>
              <w:left w:w="113" w:type="dxa"/>
              <w:bottom w:w="57" w:type="dxa"/>
              <w:right w:w="113" w:type="dxa"/>
            </w:tcMar>
            <w:hideMark/>
          </w:tcPr>
          <w:p w14:paraId="4DE01B63" w14:textId="77777777" w:rsidR="00F91AF5" w:rsidRPr="00DF76D6" w:rsidRDefault="00F91AF5" w:rsidP="00DC6C0E">
            <w:r w:rsidRPr="00DF76D6">
              <w:t>AIC/BIC</w:t>
            </w:r>
          </w:p>
        </w:tc>
        <w:tc>
          <w:tcPr>
            <w:tcW w:w="0" w:type="auto"/>
            <w:gridSpan w:val="3"/>
            <w:tcBorders>
              <w:top w:val="single" w:sz="4" w:space="0" w:color="auto"/>
              <w:bottom w:val="single" w:sz="4" w:space="0" w:color="auto"/>
            </w:tcBorders>
            <w:shd w:val="clear" w:color="auto" w:fill="FFFFFF"/>
            <w:tcMar>
              <w:top w:w="57" w:type="dxa"/>
              <w:left w:w="113" w:type="dxa"/>
              <w:bottom w:w="57" w:type="dxa"/>
              <w:right w:w="113" w:type="dxa"/>
            </w:tcMar>
            <w:hideMark/>
          </w:tcPr>
          <w:p w14:paraId="29878ED7" w14:textId="77777777" w:rsidR="00F91AF5" w:rsidRPr="00DF76D6" w:rsidRDefault="00F91AF5" w:rsidP="00DC6C0E">
            <w:r w:rsidRPr="00DF76D6">
              <w:t>17044/17073</w:t>
            </w:r>
          </w:p>
        </w:tc>
        <w:tc>
          <w:tcPr>
            <w:tcW w:w="0" w:type="auto"/>
            <w:gridSpan w:val="3"/>
            <w:tcBorders>
              <w:top w:val="single" w:sz="4" w:space="0" w:color="auto"/>
              <w:bottom w:val="single" w:sz="4" w:space="0" w:color="auto"/>
            </w:tcBorders>
            <w:shd w:val="clear" w:color="auto" w:fill="FFFFFF"/>
            <w:tcMar>
              <w:top w:w="57" w:type="dxa"/>
              <w:left w:w="113" w:type="dxa"/>
              <w:bottom w:w="57" w:type="dxa"/>
              <w:right w:w="113" w:type="dxa"/>
            </w:tcMar>
            <w:hideMark/>
          </w:tcPr>
          <w:p w14:paraId="507F9AD5" w14:textId="77777777" w:rsidR="00F91AF5" w:rsidRPr="00DF76D6" w:rsidRDefault="00F91AF5" w:rsidP="00DC6C0E">
            <w:r w:rsidRPr="00DF76D6">
              <w:t>16225/16276</w:t>
            </w:r>
          </w:p>
        </w:tc>
      </w:tr>
    </w:tbl>
    <w:p w14:paraId="50AC4C63" w14:textId="427233C0" w:rsidR="00F91AF5" w:rsidRPr="00DF76D6" w:rsidRDefault="00F91AF5">
      <w:pPr>
        <w:spacing w:line="480" w:lineRule="auto"/>
        <w:rPr>
          <w:iCs/>
          <w:lang w:val="en-US"/>
        </w:rPr>
      </w:pPr>
      <w:r w:rsidRPr="00DF76D6">
        <w:rPr>
          <w:i/>
          <w:lang w:val="en-US"/>
        </w:rPr>
        <w:t xml:space="preserve">Note: N </w:t>
      </w:r>
      <w:r w:rsidRPr="00DF76D6">
        <w:rPr>
          <w:iCs/>
          <w:lang w:val="en-US"/>
        </w:rPr>
        <w:t>= 2,018;</w:t>
      </w:r>
      <w:r w:rsidRPr="00DF76D6">
        <w:rPr>
          <w:i/>
          <w:lang w:val="en-US"/>
        </w:rPr>
        <w:t xml:space="preserve"> </w:t>
      </w:r>
      <w:r w:rsidRPr="00DF76D6">
        <w:rPr>
          <w:iCs/>
          <w:lang w:val="en-US"/>
        </w:rPr>
        <w:t xml:space="preserve">FD = </w:t>
      </w:r>
      <w:r w:rsidR="0061139F" w:rsidRPr="00DF76D6">
        <w:rPr>
          <w:iCs/>
          <w:lang w:val="en-US"/>
        </w:rPr>
        <w:t>F</w:t>
      </w:r>
      <w:r w:rsidRPr="00DF76D6">
        <w:rPr>
          <w:iCs/>
          <w:lang w:val="en-US"/>
        </w:rPr>
        <w:t xml:space="preserve">earless </w:t>
      </w:r>
      <w:r w:rsidR="0061139F" w:rsidRPr="00DF76D6">
        <w:rPr>
          <w:iCs/>
          <w:lang w:val="en-US"/>
        </w:rPr>
        <w:t>D</w:t>
      </w:r>
      <w:r w:rsidRPr="00DF76D6">
        <w:rPr>
          <w:iCs/>
          <w:lang w:val="en-US"/>
        </w:rPr>
        <w:t xml:space="preserve">ominance, SCI = </w:t>
      </w:r>
      <w:r w:rsidR="0061139F" w:rsidRPr="00DF76D6">
        <w:rPr>
          <w:iCs/>
          <w:lang w:val="en-US"/>
        </w:rPr>
        <w:t>S</w:t>
      </w:r>
      <w:r w:rsidRPr="00DF76D6">
        <w:rPr>
          <w:iCs/>
          <w:lang w:val="en-US"/>
        </w:rPr>
        <w:t>elf-</w:t>
      </w:r>
      <w:r w:rsidR="0061139F" w:rsidRPr="00DF76D6">
        <w:rPr>
          <w:iCs/>
          <w:lang w:val="en-US"/>
        </w:rPr>
        <w:t>C</w:t>
      </w:r>
      <w:r w:rsidRPr="00DF76D6">
        <w:rPr>
          <w:iCs/>
          <w:lang w:val="en-US"/>
        </w:rPr>
        <w:t xml:space="preserve">entered Impulsivity, CO = </w:t>
      </w:r>
      <w:r w:rsidR="0061139F" w:rsidRPr="00DF76D6">
        <w:rPr>
          <w:iCs/>
          <w:lang w:val="en-US"/>
        </w:rPr>
        <w:t>C</w:t>
      </w:r>
      <w:r w:rsidRPr="00DF76D6">
        <w:rPr>
          <w:iCs/>
          <w:lang w:val="en-US"/>
        </w:rPr>
        <w:t>oldheartedness; Participant gender was coded as 1 for males and 0 for females; un-standardized coefficients.</w:t>
      </w:r>
    </w:p>
    <w:p w14:paraId="32382EAF" w14:textId="77777777" w:rsidR="007C21D6" w:rsidRPr="00DF76D6" w:rsidRDefault="007C21D6">
      <w:pPr>
        <w:spacing w:line="480" w:lineRule="auto"/>
        <w:rPr>
          <w:iCs/>
          <w:lang w:val="en-US"/>
        </w:rPr>
      </w:pPr>
    </w:p>
    <w:p w14:paraId="1EDFB534" w14:textId="77777777" w:rsidR="00524B6B" w:rsidRPr="00DF76D6" w:rsidRDefault="00022C2E">
      <w:pPr>
        <w:spacing w:line="480" w:lineRule="auto"/>
        <w:jc w:val="center"/>
        <w:rPr>
          <w:b/>
          <w:bCs/>
          <w:lang w:val="en-US"/>
        </w:rPr>
      </w:pPr>
      <w:r w:rsidRPr="00DF76D6">
        <w:rPr>
          <w:b/>
          <w:bCs/>
          <w:lang w:val="en-US"/>
        </w:rPr>
        <w:t>Discussion</w:t>
      </w:r>
    </w:p>
    <w:p w14:paraId="07374E0E" w14:textId="62662148" w:rsidR="00524B6B" w:rsidRPr="00DF76D6" w:rsidRDefault="0034172C">
      <w:pPr>
        <w:spacing w:line="480" w:lineRule="auto"/>
        <w:ind w:firstLine="720"/>
        <w:rPr>
          <w:lang w:val="en-US"/>
        </w:rPr>
      </w:pPr>
      <w:r w:rsidRPr="00DF76D6">
        <w:rPr>
          <w:lang w:val="en-US"/>
        </w:rPr>
        <w:t>Here, f</w:t>
      </w:r>
      <w:r w:rsidR="007B7CCC" w:rsidRPr="00DF76D6">
        <w:rPr>
          <w:lang w:val="en-US"/>
        </w:rPr>
        <w:t>or the first time, w</w:t>
      </w:r>
      <w:r w:rsidR="00022C2E" w:rsidRPr="00DF76D6">
        <w:rPr>
          <w:lang w:val="en-US"/>
        </w:rPr>
        <w:t>e investigate</w:t>
      </w:r>
      <w:r w:rsidR="00DF0774" w:rsidRPr="00DF76D6">
        <w:rPr>
          <w:lang w:val="en-US"/>
        </w:rPr>
        <w:t>d</w:t>
      </w:r>
      <w:r w:rsidR="00022C2E" w:rsidRPr="00DF76D6">
        <w:rPr>
          <w:lang w:val="en-US"/>
        </w:rPr>
        <w:t xml:space="preserve"> the association between different </w:t>
      </w:r>
      <w:r w:rsidR="007B7CCC" w:rsidRPr="00DF76D6">
        <w:rPr>
          <w:lang w:val="en-US"/>
        </w:rPr>
        <w:t xml:space="preserve">aspects </w:t>
      </w:r>
      <w:r w:rsidR="00077332" w:rsidRPr="00DF76D6">
        <w:rPr>
          <w:lang w:val="en-US"/>
        </w:rPr>
        <w:t xml:space="preserve">of </w:t>
      </w:r>
      <w:r w:rsidR="00022C2E" w:rsidRPr="00DF76D6">
        <w:rPr>
          <w:lang w:val="en-US"/>
        </w:rPr>
        <w:t>psychopath</w:t>
      </w:r>
      <w:r w:rsidR="00077332" w:rsidRPr="00DF76D6">
        <w:rPr>
          <w:lang w:val="en-US"/>
        </w:rPr>
        <w:t>ic personality</w:t>
      </w:r>
      <w:r w:rsidR="0037504A" w:rsidRPr="00DF76D6">
        <w:rPr>
          <w:lang w:val="en-US"/>
        </w:rPr>
        <w:t xml:space="preserve"> </w:t>
      </w:r>
      <w:r w:rsidR="00022C2E" w:rsidRPr="00DF76D6">
        <w:rPr>
          <w:lang w:val="en-US"/>
        </w:rPr>
        <w:t xml:space="preserve">and subjective </w:t>
      </w:r>
      <w:r w:rsidR="00DF0774" w:rsidRPr="00DF76D6">
        <w:rPr>
          <w:lang w:val="en-US"/>
        </w:rPr>
        <w:t xml:space="preserve">as well as </w:t>
      </w:r>
      <w:r w:rsidR="00022C2E" w:rsidRPr="00DF76D6">
        <w:rPr>
          <w:lang w:val="en-US"/>
        </w:rPr>
        <w:t xml:space="preserve">objective measures of professional success in </w:t>
      </w:r>
      <w:r w:rsidR="00C11FD3" w:rsidRPr="00DF76D6">
        <w:rPr>
          <w:lang w:val="en-US"/>
        </w:rPr>
        <w:t>a preregistered and multi-wave study</w:t>
      </w:r>
      <w:r w:rsidR="00022C2E" w:rsidRPr="00DF76D6">
        <w:rPr>
          <w:lang w:val="en-US"/>
        </w:rPr>
        <w:t xml:space="preserve">. Replicating earlier findings from a much smaller </w:t>
      </w:r>
      <w:r w:rsidR="000474C5" w:rsidRPr="00DF76D6">
        <w:rPr>
          <w:lang w:val="en-US"/>
        </w:rPr>
        <w:t xml:space="preserve">convenience </w:t>
      </w:r>
      <w:r w:rsidR="00022C2E" w:rsidRPr="00DF76D6">
        <w:rPr>
          <w:lang w:val="en-US"/>
        </w:rPr>
        <w:t xml:space="preserve">sample (Eisenbarth et al., 2018), we </w:t>
      </w:r>
      <w:r w:rsidR="00DF0774" w:rsidRPr="00DF76D6">
        <w:rPr>
          <w:lang w:val="en-US"/>
        </w:rPr>
        <w:t xml:space="preserve">obtained </w:t>
      </w:r>
      <w:r w:rsidR="00022C2E" w:rsidRPr="00DF76D6">
        <w:rPr>
          <w:lang w:val="en-US"/>
        </w:rPr>
        <w:t xml:space="preserve">a positive association between subjective professional success (indicated by job satisfaction and job security) and </w:t>
      </w:r>
      <w:r w:rsidR="00DF0774" w:rsidRPr="00DF76D6">
        <w:rPr>
          <w:lang w:val="en-US"/>
        </w:rPr>
        <w:t>f</w:t>
      </w:r>
      <w:r w:rsidR="00022C2E" w:rsidRPr="00DF76D6">
        <w:rPr>
          <w:lang w:val="en-US"/>
        </w:rPr>
        <w:t xml:space="preserve">earless dominance, but a negative association </w:t>
      </w:r>
      <w:r w:rsidR="00DF0774" w:rsidRPr="00DF76D6">
        <w:rPr>
          <w:lang w:val="en-US"/>
        </w:rPr>
        <w:t xml:space="preserve">between subjective professional success and </w:t>
      </w:r>
      <w:r w:rsidR="00E83DC0" w:rsidRPr="00DF76D6">
        <w:rPr>
          <w:lang w:val="en-US"/>
        </w:rPr>
        <w:t>self-centered</w:t>
      </w:r>
      <w:r w:rsidR="00022C2E" w:rsidRPr="00DF76D6">
        <w:rPr>
          <w:lang w:val="en-US"/>
        </w:rPr>
        <w:t xml:space="preserve"> impulsivity. Additionally, we </w:t>
      </w:r>
      <w:r w:rsidR="00DF0774" w:rsidRPr="00DF76D6">
        <w:rPr>
          <w:lang w:val="en-US"/>
        </w:rPr>
        <w:t xml:space="preserve">obtained </w:t>
      </w:r>
      <w:r w:rsidR="00022C2E" w:rsidRPr="00DF76D6">
        <w:rPr>
          <w:lang w:val="en-US"/>
        </w:rPr>
        <w:t xml:space="preserve">negative associations between </w:t>
      </w:r>
      <w:r w:rsidR="00077332" w:rsidRPr="00DF76D6">
        <w:rPr>
          <w:lang w:val="en-US"/>
        </w:rPr>
        <w:t>objective professional success (</w:t>
      </w:r>
      <w:r w:rsidR="00DF0774" w:rsidRPr="00DF76D6">
        <w:rPr>
          <w:lang w:val="en-US"/>
        </w:rPr>
        <w:t>o</w:t>
      </w:r>
      <w:r w:rsidR="00022C2E" w:rsidRPr="00DF76D6">
        <w:rPr>
          <w:lang w:val="en-US"/>
        </w:rPr>
        <w:t xml:space="preserve">ccupational </w:t>
      </w:r>
      <w:r w:rsidR="00DF0774" w:rsidRPr="00DF76D6">
        <w:rPr>
          <w:lang w:val="en-US"/>
        </w:rPr>
        <w:t>p</w:t>
      </w:r>
      <w:r w:rsidR="00022C2E" w:rsidRPr="00DF76D6">
        <w:rPr>
          <w:lang w:val="en-US"/>
        </w:rPr>
        <w:t>restige</w:t>
      </w:r>
      <w:r w:rsidR="00077332" w:rsidRPr="00DF76D6">
        <w:rPr>
          <w:lang w:val="en-US"/>
        </w:rPr>
        <w:t>)</w:t>
      </w:r>
      <w:r w:rsidR="00022C2E" w:rsidRPr="00DF76D6">
        <w:rPr>
          <w:lang w:val="en-US"/>
        </w:rPr>
        <w:t xml:space="preserve"> and both </w:t>
      </w:r>
      <w:r w:rsidR="00462387" w:rsidRPr="00DF76D6">
        <w:rPr>
          <w:lang w:val="en-US"/>
        </w:rPr>
        <w:t xml:space="preserve">self-centered impulsivity and </w:t>
      </w:r>
      <w:r w:rsidR="00DF0774" w:rsidRPr="00DF76D6">
        <w:rPr>
          <w:lang w:val="en-US"/>
        </w:rPr>
        <w:t>c</w:t>
      </w:r>
      <w:r w:rsidR="00022C2E" w:rsidRPr="00DF76D6">
        <w:rPr>
          <w:lang w:val="en-US"/>
        </w:rPr>
        <w:t xml:space="preserve">oldheartedness. Also </w:t>
      </w:r>
      <w:r w:rsidR="00462387" w:rsidRPr="00DF76D6">
        <w:rPr>
          <w:lang w:val="en-US"/>
        </w:rPr>
        <w:t xml:space="preserve">replicating </w:t>
      </w:r>
      <w:r w:rsidR="00022C2E" w:rsidRPr="00DF76D6">
        <w:rPr>
          <w:lang w:val="en-US"/>
        </w:rPr>
        <w:t>previous findings,</w:t>
      </w:r>
      <w:r w:rsidR="00FD70E2" w:rsidRPr="00DF76D6">
        <w:rPr>
          <w:lang w:val="en-US"/>
        </w:rPr>
        <w:t xml:space="preserve"> </w:t>
      </w:r>
      <w:r w:rsidR="004722D8" w:rsidRPr="00DF76D6">
        <w:rPr>
          <w:lang w:val="en-US"/>
        </w:rPr>
        <w:t>gender, education, age</w:t>
      </w:r>
      <w:r w:rsidR="00A44C42" w:rsidRPr="00DF76D6">
        <w:rPr>
          <w:lang w:val="en-US"/>
        </w:rPr>
        <w:t>,</w:t>
      </w:r>
      <w:r w:rsidR="004722D8" w:rsidRPr="00DF76D6">
        <w:rPr>
          <w:lang w:val="en-US"/>
        </w:rPr>
        <w:t xml:space="preserve"> and job tenure </w:t>
      </w:r>
      <w:r w:rsidR="00022C2E" w:rsidRPr="00DF76D6">
        <w:rPr>
          <w:lang w:val="en-US"/>
        </w:rPr>
        <w:t xml:space="preserve">explained </w:t>
      </w:r>
      <w:r w:rsidR="00B31456" w:rsidRPr="00DF76D6">
        <w:rPr>
          <w:lang w:val="en-US"/>
        </w:rPr>
        <w:t xml:space="preserve">significant </w:t>
      </w:r>
      <w:r w:rsidR="00022C2E" w:rsidRPr="00DF76D6">
        <w:rPr>
          <w:lang w:val="en-US"/>
        </w:rPr>
        <w:lastRenderedPageBreak/>
        <w:t xml:space="preserve">variation, </w:t>
      </w:r>
      <w:r w:rsidR="00FD70E2" w:rsidRPr="00DF76D6">
        <w:rPr>
          <w:lang w:val="en-US"/>
        </w:rPr>
        <w:t>but only</w:t>
      </w:r>
      <w:r w:rsidR="00022C2E" w:rsidRPr="00DF76D6">
        <w:rPr>
          <w:lang w:val="en-US"/>
        </w:rPr>
        <w:t xml:space="preserve"> </w:t>
      </w:r>
      <w:r w:rsidR="00FE5950" w:rsidRPr="00DF76D6">
        <w:rPr>
          <w:lang w:val="en-US"/>
        </w:rPr>
        <w:t xml:space="preserve">reduced </w:t>
      </w:r>
      <w:r w:rsidR="00022C2E" w:rsidRPr="00DF76D6">
        <w:rPr>
          <w:lang w:val="en-US"/>
        </w:rPr>
        <w:t>the predictive value of psychopath</w:t>
      </w:r>
      <w:r w:rsidR="00077332" w:rsidRPr="00DF76D6">
        <w:rPr>
          <w:lang w:val="en-US"/>
        </w:rPr>
        <w:t xml:space="preserve">ic personality </w:t>
      </w:r>
      <w:r w:rsidR="007B7CCC" w:rsidRPr="00DF76D6">
        <w:rPr>
          <w:lang w:val="en-US"/>
        </w:rPr>
        <w:t>aspects</w:t>
      </w:r>
      <w:r w:rsidR="002D7366" w:rsidRPr="00DF76D6">
        <w:rPr>
          <w:lang w:val="en-US"/>
        </w:rPr>
        <w:t xml:space="preserve"> for occupational prestige, not for subjective professional success</w:t>
      </w:r>
      <w:r w:rsidR="00022C2E" w:rsidRPr="00DF76D6">
        <w:rPr>
          <w:lang w:val="en-US"/>
        </w:rPr>
        <w:t xml:space="preserve">. </w:t>
      </w:r>
    </w:p>
    <w:p w14:paraId="6FBA3178" w14:textId="0760ED23" w:rsidR="00524B6B" w:rsidRPr="00DF76D6" w:rsidRDefault="009A2FF1">
      <w:pPr>
        <w:spacing w:line="480" w:lineRule="auto"/>
        <w:ind w:firstLine="720"/>
        <w:rPr>
          <w:lang w:val="en-US"/>
        </w:rPr>
      </w:pPr>
      <w:r w:rsidRPr="00DF76D6">
        <w:rPr>
          <w:lang w:val="en-US"/>
        </w:rPr>
        <w:t>Furthermore</w:t>
      </w:r>
      <w:r w:rsidR="008A7925" w:rsidRPr="00DF76D6">
        <w:rPr>
          <w:lang w:val="en-US"/>
        </w:rPr>
        <w:t>,</w:t>
      </w:r>
      <w:r w:rsidR="007B7CCC" w:rsidRPr="00DF76D6">
        <w:rPr>
          <w:lang w:val="en-US"/>
        </w:rPr>
        <w:t xml:space="preserve"> for the first time</w:t>
      </w:r>
      <w:r w:rsidR="00022C2E" w:rsidRPr="00DF76D6">
        <w:rPr>
          <w:lang w:val="en-US"/>
        </w:rPr>
        <w:t>, we investigate</w:t>
      </w:r>
      <w:r w:rsidR="0004332D" w:rsidRPr="00DF76D6">
        <w:rPr>
          <w:lang w:val="en-US"/>
        </w:rPr>
        <w:t>d</w:t>
      </w:r>
      <w:r w:rsidR="00022C2E" w:rsidRPr="00DF76D6">
        <w:rPr>
          <w:lang w:val="en-US"/>
        </w:rPr>
        <w:t xml:space="preserve"> the stability of those associations over one year across model populations and </w:t>
      </w:r>
      <w:r w:rsidR="0004332D" w:rsidRPr="00DF76D6">
        <w:rPr>
          <w:lang w:val="en-US"/>
        </w:rPr>
        <w:t xml:space="preserve">found </w:t>
      </w:r>
      <w:r w:rsidR="00022C2E" w:rsidRPr="00DF76D6">
        <w:rPr>
          <w:lang w:val="en-US"/>
        </w:rPr>
        <w:t xml:space="preserve">stability in key features of the cross-sectional models. Regarding subjective professional success, </w:t>
      </w:r>
      <w:r w:rsidR="0061139F" w:rsidRPr="00DF76D6">
        <w:rPr>
          <w:lang w:val="en-US"/>
        </w:rPr>
        <w:t>we</w:t>
      </w:r>
      <w:r w:rsidR="00022C2E" w:rsidRPr="00DF76D6">
        <w:rPr>
          <w:lang w:val="en-US"/>
        </w:rPr>
        <w:t xml:space="preserve"> replicate</w:t>
      </w:r>
      <w:r w:rsidR="00DF0774" w:rsidRPr="00DF76D6">
        <w:rPr>
          <w:lang w:val="en-US"/>
        </w:rPr>
        <w:t>d</w:t>
      </w:r>
      <w:r w:rsidR="00022C2E" w:rsidRPr="00DF76D6">
        <w:rPr>
          <w:lang w:val="en-US"/>
        </w:rPr>
        <w:t xml:space="preserve"> previous results (Eisenbarth et al., 2018; Lilienfeld et al., 2012) </w:t>
      </w:r>
      <w:r w:rsidR="0061139F" w:rsidRPr="00DF76D6">
        <w:rPr>
          <w:lang w:val="en-US"/>
        </w:rPr>
        <w:t>and</w:t>
      </w:r>
      <w:r w:rsidR="00022C2E" w:rsidRPr="00DF76D6">
        <w:rPr>
          <w:lang w:val="en-US"/>
        </w:rPr>
        <w:t xml:space="preserve"> studies using different measures for </w:t>
      </w:r>
      <w:r w:rsidR="00F73B3F" w:rsidRPr="00DF76D6">
        <w:rPr>
          <w:lang w:val="en-US"/>
        </w:rPr>
        <w:t xml:space="preserve">aspects of </w:t>
      </w:r>
      <w:r w:rsidR="00022C2E" w:rsidRPr="00DF76D6">
        <w:rPr>
          <w:lang w:val="en-US"/>
        </w:rPr>
        <w:t>psychopath</w:t>
      </w:r>
      <w:r w:rsidR="00F73B3F" w:rsidRPr="00DF76D6">
        <w:rPr>
          <w:lang w:val="en-US"/>
        </w:rPr>
        <w:t>ic personality</w:t>
      </w:r>
      <w:r w:rsidR="00B6496B" w:rsidRPr="00DF76D6">
        <w:rPr>
          <w:lang w:val="en-US"/>
        </w:rPr>
        <w:t xml:space="preserve"> </w:t>
      </w:r>
      <w:r w:rsidR="00022C2E" w:rsidRPr="00DF76D6">
        <w:rPr>
          <w:lang w:val="en-US"/>
        </w:rPr>
        <w:t xml:space="preserve">(Blickle &amp; </w:t>
      </w:r>
      <w:proofErr w:type="spellStart"/>
      <w:r w:rsidR="00022C2E" w:rsidRPr="00DF76D6">
        <w:rPr>
          <w:lang w:val="en-US"/>
        </w:rPr>
        <w:t>Genau</w:t>
      </w:r>
      <w:proofErr w:type="spellEnd"/>
      <w:r w:rsidR="00022C2E" w:rsidRPr="00DF76D6">
        <w:rPr>
          <w:lang w:val="en-US"/>
        </w:rPr>
        <w:t xml:space="preserve">, 2019; </w:t>
      </w:r>
      <w:proofErr w:type="spellStart"/>
      <w:r w:rsidR="00022C2E" w:rsidRPr="00DF76D6">
        <w:rPr>
          <w:lang w:val="en-US"/>
        </w:rPr>
        <w:t>Titze</w:t>
      </w:r>
      <w:proofErr w:type="spellEnd"/>
      <w:r w:rsidR="00022C2E" w:rsidRPr="00DF76D6">
        <w:rPr>
          <w:lang w:val="en-US"/>
        </w:rPr>
        <w:t xml:space="preserve"> et al., 2017). Specifically, we </w:t>
      </w:r>
      <w:r w:rsidR="00D92C46" w:rsidRPr="00DF76D6">
        <w:rPr>
          <w:lang w:val="en-US"/>
        </w:rPr>
        <w:t xml:space="preserve">obtained </w:t>
      </w:r>
      <w:r w:rsidR="00022C2E" w:rsidRPr="00DF76D6">
        <w:rPr>
          <w:lang w:val="en-US"/>
        </w:rPr>
        <w:t>a positive relationship</w:t>
      </w:r>
      <w:r w:rsidR="006B3BC2" w:rsidRPr="00DF76D6">
        <w:rPr>
          <w:lang w:val="en-US"/>
        </w:rPr>
        <w:t xml:space="preserve"> between </w:t>
      </w:r>
      <w:r w:rsidR="00022C2E" w:rsidRPr="00DF76D6">
        <w:rPr>
          <w:lang w:val="en-US"/>
        </w:rPr>
        <w:t>fearless dominance</w:t>
      </w:r>
      <w:r w:rsidR="00C9499F" w:rsidRPr="00DF76D6">
        <w:rPr>
          <w:lang w:val="en-US"/>
        </w:rPr>
        <w:t>—</w:t>
      </w:r>
      <w:r w:rsidR="00022C2E" w:rsidRPr="00DF76D6">
        <w:rPr>
          <w:lang w:val="en-US"/>
        </w:rPr>
        <w:t>the aspect of psychopathy reflecting low empathy</w:t>
      </w:r>
      <w:r w:rsidR="00C9499F" w:rsidRPr="00DF76D6">
        <w:rPr>
          <w:lang w:val="en-US"/>
        </w:rPr>
        <w:t>,</w:t>
      </w:r>
      <w:r w:rsidR="00022C2E" w:rsidRPr="00DF76D6">
        <w:rPr>
          <w:lang w:val="en-US"/>
        </w:rPr>
        <w:t xml:space="preserve"> reduced sensitivity to fear</w:t>
      </w:r>
      <w:r w:rsidR="00C9499F" w:rsidRPr="00DF76D6">
        <w:rPr>
          <w:lang w:val="en-US"/>
        </w:rPr>
        <w:t>, and</w:t>
      </w:r>
      <w:r w:rsidR="00022C2E" w:rsidRPr="00DF76D6">
        <w:rPr>
          <w:lang w:val="en-US"/>
        </w:rPr>
        <w:t xml:space="preserve"> dominance in interpersonal interactions</w:t>
      </w:r>
      <w:r w:rsidR="00C9499F" w:rsidRPr="00DF76D6">
        <w:rPr>
          <w:lang w:val="en-US"/>
        </w:rPr>
        <w:t>—</w:t>
      </w:r>
      <w:r w:rsidR="006B3BC2" w:rsidRPr="00DF76D6">
        <w:rPr>
          <w:lang w:val="en-US"/>
        </w:rPr>
        <w:t>and subjective professional success</w:t>
      </w:r>
      <w:r w:rsidR="00022C2E" w:rsidRPr="00DF76D6">
        <w:rPr>
          <w:lang w:val="en-US"/>
        </w:rPr>
        <w:t xml:space="preserve">. </w:t>
      </w:r>
      <w:r w:rsidR="006B3BC2" w:rsidRPr="00DF76D6">
        <w:rPr>
          <w:lang w:val="en-US"/>
        </w:rPr>
        <w:t xml:space="preserve">Also, we </w:t>
      </w:r>
      <w:r w:rsidR="00D92C46" w:rsidRPr="00DF76D6">
        <w:rPr>
          <w:lang w:val="en-US"/>
        </w:rPr>
        <w:t xml:space="preserve">obtained </w:t>
      </w:r>
      <w:r w:rsidR="006B3BC2" w:rsidRPr="00DF76D6">
        <w:rPr>
          <w:lang w:val="en-US"/>
        </w:rPr>
        <w:t xml:space="preserve">a negative relationship between subjective professional success and </w:t>
      </w:r>
      <w:r w:rsidR="00E83DC0" w:rsidRPr="00DF76D6">
        <w:rPr>
          <w:lang w:val="en-US"/>
        </w:rPr>
        <w:t>self-centered</w:t>
      </w:r>
      <w:r w:rsidR="00022C2E" w:rsidRPr="00DF76D6">
        <w:rPr>
          <w:lang w:val="en-US"/>
        </w:rPr>
        <w:t xml:space="preserve"> impulsivity,</w:t>
      </w:r>
      <w:r w:rsidR="006B3BC2" w:rsidRPr="00DF76D6">
        <w:rPr>
          <w:lang w:val="en-US"/>
        </w:rPr>
        <w:t xml:space="preserve"> the aspect of psychopathy reflecting </w:t>
      </w:r>
      <w:r w:rsidR="00022C2E" w:rsidRPr="00DF76D6">
        <w:rPr>
          <w:lang w:val="en-US"/>
        </w:rPr>
        <w:t>egocentri</w:t>
      </w:r>
      <w:r w:rsidR="006B3BC2" w:rsidRPr="00DF76D6">
        <w:rPr>
          <w:lang w:val="en-US"/>
        </w:rPr>
        <w:t>sm</w:t>
      </w:r>
      <w:r w:rsidR="00022C2E" w:rsidRPr="00DF76D6">
        <w:rPr>
          <w:lang w:val="en-US"/>
        </w:rPr>
        <w:t xml:space="preserve"> and impulsiv</w:t>
      </w:r>
      <w:r w:rsidR="006B3BC2" w:rsidRPr="00DF76D6">
        <w:rPr>
          <w:lang w:val="en-US"/>
        </w:rPr>
        <w:t xml:space="preserve">ity. This finding aligns with prior research illustrating a negative link between self-centered impulsivity and effective </w:t>
      </w:r>
      <w:r w:rsidR="00022C2E" w:rsidRPr="00DF76D6">
        <w:rPr>
          <w:lang w:val="en-US"/>
        </w:rPr>
        <w:t xml:space="preserve">bargaining </w:t>
      </w:r>
      <w:r w:rsidR="000D0ED3" w:rsidRPr="00DF76D6">
        <w:rPr>
          <w:lang w:val="en-US"/>
        </w:rPr>
        <w:fldChar w:fldCharType="begin" w:fldLock="1"/>
      </w:r>
      <w:r w:rsidR="00374FFE" w:rsidRPr="00DF76D6">
        <w:rPr>
          <w:lang w:val="en-US"/>
        </w:rPr>
        <w:instrText>ADDIN CSL_CITATION {"citationItems":[{"id":"ITEM-1","itemData":{"DOI":"10.1016/j.jrp.2013.04.003","ISBN":"0092-6566","abstract":"We examined the three key dimensions of the Psychopathic Personality Inventory-Revised (PPI-R), Fearless Dominance (FD), Self-Centered Impulsivity (SCI), and Coldheartedness, to obtain a comprehensive view of the implications of the trait components of psychopathy for economic decision-making. 210 university undergraduates completed four economic tasks and five personality instruments with the aim of ascertaining the correlates of different factors of psychopathy. FD, SCI, and Coldheartedness were associated with distinct behavioral responses and personality scores: Coldheartedness and SCI were predictive of economic selfishness, whereas FD was largely uncorrelated with behavioral tasks. Implications for the conceptualization of the factor structure of psychopathy are presented, and a phenotypic approach to psychopathic traits confluent with the recently proposed dimensional restructuring of personality disorders is discussed. (C) 2013 Elsevier Inc. All rights reserved.","author":[{"dropping-particle":"","family":"Berg","given":"Joanna M","non-dropping-particle":"","parse-names":false,"suffix":""},{"dropping-particle":"","family":"Lilienfeld","given":"Scott O","non-dropping-particle":"","parse-names":false,"suffix":""},{"dropping-particle":"","family":"Waldman","given":"I D","non-dropping-particle":"","parse-names":false,"suffix":""}],"container-title":"Journal of Research in Personality","id":"ITEM-1","issue":"5","issued":{"date-parts":[["2013"]]},"language":"English","note":"214so\nTimes Cited:8\nCited References Count:62","page":"472-482","publisher":"Elsevier Inc.","title":"Bargaining with the devil: Using economic decision-making tasks to examine the heterogeneity of psychopathic traits","type":"article-journal","volume":"47"},"uris":["http://www.mendeley.com/documents/?uuid=502d45cf-85d7-419b-957f-f0bcd496493b"]}],"mendeley":{"formattedCitation":"(Berg et al., 2013)","manualFormatting":"(Berg et al., 2013)","plainTextFormattedCitation":"(Berg et al., 2013)","previouslyFormattedCitation":"(Berg et al., 2013)"},"properties":{"noteIndex":0},"schema":"https://github.com/citation-style-language/schema/raw/master/csl-citation.json"}</w:instrText>
      </w:r>
      <w:r w:rsidR="000D0ED3" w:rsidRPr="00DF76D6">
        <w:rPr>
          <w:lang w:val="en-US"/>
        </w:rPr>
        <w:fldChar w:fldCharType="separate"/>
      </w:r>
      <w:r w:rsidR="00137F02" w:rsidRPr="00DF76D6">
        <w:rPr>
          <w:noProof/>
          <w:lang w:val="en-US"/>
        </w:rPr>
        <w:t>(Berg</w:t>
      </w:r>
      <w:r w:rsidR="000474C5" w:rsidRPr="00DF76D6">
        <w:rPr>
          <w:noProof/>
          <w:lang w:val="en-US"/>
        </w:rPr>
        <w:t xml:space="preserve"> et al.</w:t>
      </w:r>
      <w:r w:rsidR="00137F02" w:rsidRPr="00DF76D6">
        <w:rPr>
          <w:noProof/>
          <w:lang w:val="en-US"/>
        </w:rPr>
        <w:t>, 2013)</w:t>
      </w:r>
      <w:r w:rsidR="000D0ED3" w:rsidRPr="00DF76D6">
        <w:rPr>
          <w:lang w:val="en-US"/>
        </w:rPr>
        <w:fldChar w:fldCharType="end"/>
      </w:r>
      <w:r w:rsidR="00022C2E" w:rsidRPr="00DF76D6">
        <w:rPr>
          <w:lang w:val="en-US"/>
        </w:rPr>
        <w:t xml:space="preserve">. </w:t>
      </w:r>
      <w:r w:rsidR="0077527A" w:rsidRPr="00DF76D6">
        <w:rPr>
          <w:lang w:val="en-US"/>
        </w:rPr>
        <w:t>C</w:t>
      </w:r>
      <w:r w:rsidR="00022C2E" w:rsidRPr="00DF76D6">
        <w:rPr>
          <w:lang w:val="en-US"/>
        </w:rPr>
        <w:t xml:space="preserve">oldheartedness </w:t>
      </w:r>
      <w:r w:rsidR="006B3BC2" w:rsidRPr="00DF76D6">
        <w:rPr>
          <w:lang w:val="en-US"/>
        </w:rPr>
        <w:t>was unassociated with</w:t>
      </w:r>
      <w:r w:rsidR="0077527A" w:rsidRPr="00DF76D6">
        <w:rPr>
          <w:lang w:val="en-US"/>
        </w:rPr>
        <w:t xml:space="preserve"> subjective professional success</w:t>
      </w:r>
      <w:r w:rsidR="00022C2E" w:rsidRPr="00DF76D6">
        <w:rPr>
          <w:lang w:val="en-US"/>
        </w:rPr>
        <w:t>.</w:t>
      </w:r>
      <w:r w:rsidR="00E04820" w:rsidRPr="00DF76D6">
        <w:rPr>
          <w:lang w:val="en-US"/>
        </w:rPr>
        <w:t xml:space="preserve"> These findings </w:t>
      </w:r>
      <w:r w:rsidR="00C9499F" w:rsidRPr="00DF76D6">
        <w:rPr>
          <w:lang w:val="en-US"/>
        </w:rPr>
        <w:t>are consistent with</w:t>
      </w:r>
      <w:r w:rsidR="00E04820" w:rsidRPr="00DF76D6">
        <w:rPr>
          <w:lang w:val="en-US"/>
        </w:rPr>
        <w:t xml:space="preserve"> the differential-configuration model of successful psychopathy </w:t>
      </w:r>
      <w:r w:rsidR="00E04820" w:rsidRPr="00DF76D6">
        <w:rPr>
          <w:lang w:val="en-US"/>
        </w:rPr>
        <w:fldChar w:fldCharType="begin" w:fldLock="1"/>
      </w:r>
      <w:r w:rsidR="00D00F71" w:rsidRPr="00DF76D6">
        <w:rPr>
          <w:lang w:val="en-US"/>
        </w:rPr>
        <w:instrText>ADDIN CSL_CITATION {"citationItems":[{"id":"ITEM-1","itemData":{"DOI":"10.1177/0963721415580297","ISBN":"0963-7214","abstract":"Long the stuff of clinical lore, successful psychopathy has recently become the focus of research. Although numerous authors have conjectured that psychopathic traits are sometimes associated with occupational or interpersonal success, rigorous evidence for this assertion has thus far been minimal. We provide a status report on successful-psychopathy research, address controversies surrounding successful psychopathy, examine evidence for competing models of this construct, and offer desiderata for future research.","author":[{"dropping-particle":"","family":"Lilienfeld","given":"Scott O","non-dropping-particle":"","parse-names":false,"suffix":""},{"dropping-particle":"","family":"Watts","given":"A L","non-dropping-particle":"","parse-names":false,"suffix":""},{"dropping-particle":"","family":"Smith","given":"Sarah F","non-dropping-particle":"","parse-names":false,"suffix":""}],"container-title":"Current Directions in Psychological Science","id":"ITEM-1","issue":"4","issued":{"date-parts":[["2015"]]},"language":"English","note":"Cp5kk\nTimes Cited:18\nCited References Count:48","page":"298-303","title":"Successful Psychopathy: A Scientific Status Report","type":"article-journal","volume":"24"},"uris":["http://www.mendeley.com/documents/?uuid=306700a0-d6cb-40a3-afd9-dfb2765934cc"]}],"mendeley":{"formattedCitation":"(Lilienfeld et al., 2015)","plainTextFormattedCitation":"(Lilienfeld et al., 2015)","previouslyFormattedCitation":"(Lilienfeld et al., 2015)"},"properties":{"noteIndex":0},"schema":"https://github.com/citation-style-language/schema/raw/master/csl-citation.json"}</w:instrText>
      </w:r>
      <w:r w:rsidR="00E04820" w:rsidRPr="00DF76D6">
        <w:rPr>
          <w:lang w:val="en-US"/>
        </w:rPr>
        <w:fldChar w:fldCharType="separate"/>
      </w:r>
      <w:r w:rsidR="00E04820" w:rsidRPr="00DF76D6">
        <w:rPr>
          <w:noProof/>
          <w:lang w:val="en-US"/>
        </w:rPr>
        <w:t>(Lilienfeld et al., 2015)</w:t>
      </w:r>
      <w:r w:rsidR="00E04820" w:rsidRPr="00DF76D6">
        <w:rPr>
          <w:lang w:val="en-US"/>
        </w:rPr>
        <w:fldChar w:fldCharType="end"/>
      </w:r>
      <w:r w:rsidR="00E04820" w:rsidRPr="00DF76D6">
        <w:rPr>
          <w:lang w:val="en-US"/>
        </w:rPr>
        <w:t xml:space="preserve">, which </w:t>
      </w:r>
      <w:r w:rsidR="00C9499F" w:rsidRPr="00DF76D6">
        <w:rPr>
          <w:lang w:val="en-US"/>
        </w:rPr>
        <w:t xml:space="preserve">posits that </w:t>
      </w:r>
      <w:r w:rsidR="00E04820" w:rsidRPr="00DF76D6">
        <w:rPr>
          <w:lang w:val="en-US"/>
        </w:rPr>
        <w:t>a constellation of high fearlessness, high coldheartedness</w:t>
      </w:r>
      <w:r w:rsidR="00C9499F" w:rsidRPr="00DF76D6">
        <w:rPr>
          <w:lang w:val="en-US"/>
        </w:rPr>
        <w:t>,</w:t>
      </w:r>
      <w:r w:rsidR="00E04820" w:rsidRPr="00DF76D6">
        <w:rPr>
          <w:lang w:val="en-US"/>
        </w:rPr>
        <w:t xml:space="preserve"> and low self-centered impulsivity </w:t>
      </w:r>
      <w:r w:rsidR="00C9499F" w:rsidRPr="00DF76D6">
        <w:rPr>
          <w:lang w:val="en-US"/>
        </w:rPr>
        <w:t>is</w:t>
      </w:r>
      <w:r w:rsidR="00E04820" w:rsidRPr="00DF76D6">
        <w:rPr>
          <w:lang w:val="en-US"/>
        </w:rPr>
        <w:t xml:space="preserve"> related to a reduced likelihood of antisocial behaviour.</w:t>
      </w:r>
    </w:p>
    <w:p w14:paraId="5508C63F" w14:textId="3E4FD43B" w:rsidR="00524B6B" w:rsidRPr="00DF76D6" w:rsidRDefault="000D0ED3">
      <w:pPr>
        <w:spacing w:line="480" w:lineRule="auto"/>
        <w:ind w:firstLine="720"/>
        <w:rPr>
          <w:lang w:val="en-US"/>
        </w:rPr>
      </w:pPr>
      <w:r w:rsidRPr="00DF76D6">
        <w:rPr>
          <w:lang w:val="en-US"/>
        </w:rPr>
        <w:t xml:space="preserve">The inclusion of </w:t>
      </w:r>
      <w:r w:rsidR="004722D8" w:rsidRPr="00DF76D6">
        <w:rPr>
          <w:lang w:val="en-US"/>
        </w:rPr>
        <w:t>gender, education, age</w:t>
      </w:r>
      <w:r w:rsidR="00A44C42" w:rsidRPr="00DF76D6">
        <w:rPr>
          <w:lang w:val="en-US"/>
        </w:rPr>
        <w:t>,</w:t>
      </w:r>
      <w:r w:rsidR="004722D8" w:rsidRPr="00DF76D6">
        <w:rPr>
          <w:lang w:val="en-US"/>
        </w:rPr>
        <w:t xml:space="preserve"> and job tenure </w:t>
      </w:r>
      <w:r w:rsidRPr="00DF76D6">
        <w:rPr>
          <w:lang w:val="en-US"/>
        </w:rPr>
        <w:t xml:space="preserve">in the models </w:t>
      </w:r>
      <w:r w:rsidR="0052694B" w:rsidRPr="00DF76D6">
        <w:rPr>
          <w:lang w:val="en-US"/>
        </w:rPr>
        <w:t xml:space="preserve">did not change the </w:t>
      </w:r>
      <w:r w:rsidRPr="00DF76D6">
        <w:rPr>
          <w:lang w:val="en-US"/>
        </w:rPr>
        <w:t xml:space="preserve">relevance of </w:t>
      </w:r>
      <w:r w:rsidR="00F73B3F" w:rsidRPr="00DF76D6">
        <w:rPr>
          <w:lang w:val="en-US"/>
        </w:rPr>
        <w:t xml:space="preserve">aspects of </w:t>
      </w:r>
      <w:r w:rsidRPr="00DF76D6">
        <w:rPr>
          <w:lang w:val="en-US"/>
        </w:rPr>
        <w:t>psychopath</w:t>
      </w:r>
      <w:r w:rsidR="00F73B3F" w:rsidRPr="00DF76D6">
        <w:rPr>
          <w:lang w:val="en-US"/>
        </w:rPr>
        <w:t>ic personality</w:t>
      </w:r>
      <w:r w:rsidRPr="00DF76D6">
        <w:rPr>
          <w:lang w:val="en-US"/>
        </w:rPr>
        <w:t xml:space="preserve"> in </w:t>
      </w:r>
      <w:r w:rsidR="006B3BC2" w:rsidRPr="00DF76D6">
        <w:rPr>
          <w:lang w:val="en-US"/>
        </w:rPr>
        <w:t xml:space="preserve">accounting for </w:t>
      </w:r>
      <w:r w:rsidRPr="00DF76D6">
        <w:rPr>
          <w:lang w:val="en-US"/>
        </w:rPr>
        <w:t>subjective professional success</w:t>
      </w:r>
      <w:r w:rsidR="00AE0B92" w:rsidRPr="00DF76D6">
        <w:rPr>
          <w:lang w:val="en-US"/>
        </w:rPr>
        <w:t xml:space="preserve">, </w:t>
      </w:r>
      <w:r w:rsidR="0052694B" w:rsidRPr="00DF76D6">
        <w:rPr>
          <w:lang w:val="en-US"/>
        </w:rPr>
        <w:t xml:space="preserve">despite job tenure adding a significant contribution to the model, </w:t>
      </w:r>
      <w:r w:rsidR="00C9499F" w:rsidRPr="00DF76D6">
        <w:rPr>
          <w:lang w:val="en-US"/>
        </w:rPr>
        <w:t xml:space="preserve">a pattern that </w:t>
      </w:r>
      <w:r w:rsidR="0052694B" w:rsidRPr="00DF76D6">
        <w:rPr>
          <w:lang w:val="en-US"/>
        </w:rPr>
        <w:t>aligns with previous findings</w:t>
      </w:r>
      <w:r w:rsidR="00645FCE" w:rsidRPr="00DF76D6">
        <w:rPr>
          <w:lang w:val="en-US"/>
        </w:rPr>
        <w:t xml:space="preserve"> </w:t>
      </w:r>
      <w:r w:rsidR="00C97263" w:rsidRPr="00DF76D6">
        <w:rPr>
          <w:lang w:val="en-US"/>
        </w:rPr>
        <w:fldChar w:fldCharType="begin" w:fldLock="1"/>
      </w:r>
      <w:r w:rsidR="0078049E" w:rsidRPr="00DF76D6">
        <w:rPr>
          <w:lang w:val="en-US"/>
        </w:rPr>
        <w:instrText>ADDIN CSL_CITATION {"citationItems":[{"id":"ITEM-1","itemData":{"DOI":"10.1111/j.1744-6570.2005.00515.x","ISBN":"0031-5826\r1744-6570","ISSN":"00315826","abstract":"Using the contest- and sponsored-mobility perspectives as theoretical guides, this meta-analysis reviewed 4 categories of predictors of objective and subjective career success: human capital, organizational sponsorship, sociodemographic status, and stable individual differences. Salary level and promotion served as dependent measures of objective career success, and subjective career success was represented by career satisfaction. Results demonstrated that both objective and subjective career success were related to a wide range of predictors. As a group, human capital and sociodemographic predictors generally displayed stronger relationships with objective career success, and organizational sponsorship and stable individual differences were generally more strongly related to subjective career success. Gender and time (date of the study) moderated several of the relationships examined.","author":[{"dropping-particle":"","family":"Ng","given":"Thomas W.H. H","non-dropping-particle":"","parse-names":false,"suffix":""},{"dropping-particle":"","family":"Eby","given":"Lillian T.","non-dropping-particle":"","parse-names":false,"suffix":""},{"dropping-particle":"","family":"Sorensen","given":"Kelly L.","non-dropping-particle":"","parse-names":false,"suffix":""},{"dropping-particle":"","family":"Feldman","given":"Daniel C.","non-dropping-particle":"","parse-names":false,"suffix":""}],"chapter-number":"367","container-title":"Personnel Psychology","id":"ITEM-1","issue":"2","issued":{"date-parts":[["2005"]]},"page":"367-408","title":"Predictors of Objective and Subjective Career Success: A Meta-Analysis","type":"article-journal","volume":"58"},"uris":["http://www.mendeley.com/documents/?uuid=649cc0d0-44f5-4f63-bc5b-e1880f9e2c47"]},{"id":"ITEM-2","itemData":{"DOI":"10.1016/j.joep.2018.01.002","ISSN":"01674870","abstract":"© 2018 Elsevier B.V. Does psychopathy predict professional success? Psychopathy and professional success are multidimensional constructs, and thus certain elements of psychopathy may be related more strongly to certain elements of professional success. Also, psychopathic traits, comprising self-centered impulsivity, fearless dominance, and coldheartedness, may not predict professional success above and beyond the Big Five. We investigated whether self-centered impulsivity, fearless dominance, and coldheartedness predicted professional satisfaction (satisfaction with salary, with promotion, and with career) as well as material success (annual salary, number of promotions, and professional standing) in an occupational sample (N = 439). Self-centered impulsivity was inversely related to professional satisfaction, whereas fearless dominance was positively related to professional satisfaction and material success. Coldheartedness was related to neither of them. Adding the Big Five, as well as participant gender and time in job, as predictors revealed that extraversion and self-centered impulsivity predicted professional satisfaction, whereas only extraversion predicted material success; fearless dominance was no longer a significant predictor of material success. Taken together, self-centered impulsivity was negatively linked, whereas fearless dominance was positively linked, to professional success. The findings highlight the differential contribution of impulsiveness- versus fearlessness-related elements of psychopathic traits to professional satisfaction.","author":[{"dropping-particle":"","family":"Eisenbarth","given":"Hedwig","non-dropping-particle":"","parse-names":false,"suffix":""},{"dropping-particle":"","family":"Hart","given":"Claire M.","non-dropping-particle":"","parse-names":false,"suffix":""},{"dropping-particle":"","family":"Sedikides","given":"Constantine","non-dropping-particle":"","parse-names":false,"suffix":""}],"container-title":"Journal of Economic Psychology","id":"ITEM-2","issued":{"date-parts":[["2018","2"]]},"page":"130-139","title":"Do psychopathic traits predict professional success?","type":"article-journal","volume":"64"},"uris":["http://www.mendeley.com/documents/?uuid=4f7598a2-7442-36b3-b8ad-4442e4206773"]}],"mendeley":{"formattedCitation":"(Eisenbarth et al., 2018; Ng et al., 2005)","plainTextFormattedCitation":"(Eisenbarth et al., 2018; Ng et al., 2005)","previouslyFormattedCitation":"(Eisenbarth et al., 2018; Ng et al., 2005)"},"properties":{"noteIndex":0},"schema":"https://github.com/citation-style-language/schema/raw/master/csl-citation.json"}</w:instrText>
      </w:r>
      <w:r w:rsidR="00C97263" w:rsidRPr="00DF76D6">
        <w:rPr>
          <w:lang w:val="en-US"/>
        </w:rPr>
        <w:fldChar w:fldCharType="separate"/>
      </w:r>
      <w:r w:rsidR="00C97263" w:rsidRPr="00DF76D6">
        <w:rPr>
          <w:noProof/>
          <w:lang w:val="en-US"/>
        </w:rPr>
        <w:t>(Eisenbarth et al., 2018; Ng et al., 2005)</w:t>
      </w:r>
      <w:r w:rsidR="00C97263" w:rsidRPr="00DF76D6">
        <w:rPr>
          <w:lang w:val="en-US"/>
        </w:rPr>
        <w:fldChar w:fldCharType="end"/>
      </w:r>
      <w:r w:rsidRPr="00DF76D6">
        <w:rPr>
          <w:lang w:val="en-US"/>
        </w:rPr>
        <w:t>. This</w:t>
      </w:r>
      <w:r w:rsidR="009C1D75" w:rsidRPr="00DF76D6">
        <w:rPr>
          <w:lang w:val="en-US"/>
        </w:rPr>
        <w:t xml:space="preserve"> pattern</w:t>
      </w:r>
      <w:r w:rsidRPr="00DF76D6">
        <w:rPr>
          <w:lang w:val="en-US"/>
        </w:rPr>
        <w:t xml:space="preserve"> </w:t>
      </w:r>
      <w:r w:rsidR="00C9499F" w:rsidRPr="00DF76D6">
        <w:rPr>
          <w:lang w:val="en-US"/>
        </w:rPr>
        <w:t xml:space="preserve">further </w:t>
      </w:r>
      <w:r w:rsidRPr="00DF76D6">
        <w:rPr>
          <w:lang w:val="en-US"/>
        </w:rPr>
        <w:t xml:space="preserve">suggests that </w:t>
      </w:r>
      <w:r w:rsidR="006B3BC2" w:rsidRPr="00DF76D6">
        <w:rPr>
          <w:lang w:val="en-US"/>
        </w:rPr>
        <w:t xml:space="preserve">subjective </w:t>
      </w:r>
      <w:r w:rsidRPr="00DF76D6">
        <w:rPr>
          <w:lang w:val="en-US"/>
        </w:rPr>
        <w:t xml:space="preserve">professional success </w:t>
      </w:r>
      <w:r w:rsidR="00C9499F" w:rsidRPr="00DF76D6">
        <w:rPr>
          <w:lang w:val="en-US"/>
        </w:rPr>
        <w:t>is</w:t>
      </w:r>
      <w:r w:rsidR="00717FEB" w:rsidRPr="00DF76D6">
        <w:rPr>
          <w:lang w:val="en-US"/>
        </w:rPr>
        <w:t xml:space="preserve"> explained by high fearless dominance and low self-centered impulsivity as well as the time individuals have been in their job</w:t>
      </w:r>
      <w:r w:rsidRPr="00DF76D6">
        <w:rPr>
          <w:lang w:val="en-US"/>
        </w:rPr>
        <w:t xml:space="preserve">. Those findings </w:t>
      </w:r>
      <w:r w:rsidR="00F73B3F" w:rsidRPr="00DF76D6">
        <w:rPr>
          <w:lang w:val="en-US"/>
        </w:rPr>
        <w:t xml:space="preserve">were stable for </w:t>
      </w:r>
      <w:r w:rsidRPr="00DF76D6">
        <w:rPr>
          <w:lang w:val="en-US"/>
        </w:rPr>
        <w:t>subjective professional success one year later</w:t>
      </w:r>
      <w:r w:rsidR="00022C2E" w:rsidRPr="00DF76D6">
        <w:rPr>
          <w:lang w:val="en-US"/>
        </w:rPr>
        <w:t xml:space="preserve">. </w:t>
      </w:r>
      <w:r w:rsidR="006B3BC2" w:rsidRPr="00DF76D6">
        <w:rPr>
          <w:lang w:val="en-US"/>
        </w:rPr>
        <w:t>Prior research has shown</w:t>
      </w:r>
      <w:r w:rsidR="00026682" w:rsidRPr="00DF76D6">
        <w:rPr>
          <w:lang w:val="en-US"/>
        </w:rPr>
        <w:t xml:space="preserve"> that</w:t>
      </w:r>
      <w:r w:rsidR="006B3BC2" w:rsidRPr="00DF76D6">
        <w:rPr>
          <w:lang w:val="en-US"/>
        </w:rPr>
        <w:t xml:space="preserve"> p</w:t>
      </w:r>
      <w:r w:rsidR="00022C2E" w:rsidRPr="00DF76D6">
        <w:rPr>
          <w:lang w:val="en-US"/>
        </w:rPr>
        <w:t>sychopath</w:t>
      </w:r>
      <w:r w:rsidR="00F73B3F" w:rsidRPr="00DF76D6">
        <w:rPr>
          <w:lang w:val="en-US"/>
        </w:rPr>
        <w:t xml:space="preserve">ic personality </w:t>
      </w:r>
      <w:r w:rsidR="002214EC" w:rsidRPr="00DF76D6">
        <w:rPr>
          <w:lang w:val="en-US"/>
        </w:rPr>
        <w:t>is</w:t>
      </w:r>
      <w:r w:rsidR="00022C2E" w:rsidRPr="00DF76D6">
        <w:rPr>
          <w:lang w:val="en-US"/>
        </w:rPr>
        <w:t xml:space="preserve"> associated with lower neuroticism, agreeableness, and conscientiousness, as well </w:t>
      </w:r>
      <w:r w:rsidR="00022C2E" w:rsidRPr="00DF76D6">
        <w:rPr>
          <w:lang w:val="en-US"/>
        </w:rPr>
        <w:lastRenderedPageBreak/>
        <w:t>as higher extraversion (Seibert</w:t>
      </w:r>
      <w:r w:rsidR="005F2CBD" w:rsidRPr="00DF76D6">
        <w:rPr>
          <w:lang w:val="en-US"/>
        </w:rPr>
        <w:t xml:space="preserve"> et al., </w:t>
      </w:r>
      <w:r w:rsidR="00022C2E" w:rsidRPr="00DF76D6">
        <w:rPr>
          <w:lang w:val="en-US"/>
        </w:rPr>
        <w:t>2011). Indeed, conscientiousness (Barrick &amp; Mount, 1991)</w:t>
      </w:r>
      <w:r w:rsidR="006B3BC2" w:rsidRPr="00DF76D6">
        <w:rPr>
          <w:lang w:val="en-US"/>
        </w:rPr>
        <w:t>—in particular</w:t>
      </w:r>
      <w:r w:rsidR="00EE4AA3" w:rsidRPr="00DF76D6">
        <w:rPr>
          <w:lang w:val="en-US"/>
        </w:rPr>
        <w:t>,</w:t>
      </w:r>
      <w:r w:rsidR="00022C2E" w:rsidRPr="00DF76D6">
        <w:rPr>
          <w:lang w:val="en-US"/>
        </w:rPr>
        <w:t xml:space="preserve"> the dependability facet of conscientiousness (Dudley</w:t>
      </w:r>
      <w:r w:rsidR="005F2CBD" w:rsidRPr="00DF76D6">
        <w:rPr>
          <w:lang w:val="en-US"/>
        </w:rPr>
        <w:t xml:space="preserve"> et al., </w:t>
      </w:r>
      <w:r w:rsidR="00022C2E" w:rsidRPr="00DF76D6">
        <w:rPr>
          <w:lang w:val="en-US"/>
        </w:rPr>
        <w:t>2006)</w:t>
      </w:r>
      <w:r w:rsidR="006B3BC2" w:rsidRPr="00DF76D6">
        <w:rPr>
          <w:lang w:val="en-US"/>
        </w:rPr>
        <w:t>—</w:t>
      </w:r>
      <w:r w:rsidRPr="00DF76D6">
        <w:rPr>
          <w:lang w:val="en-US"/>
        </w:rPr>
        <w:t>is</w:t>
      </w:r>
      <w:r w:rsidR="00022C2E" w:rsidRPr="00DF76D6">
        <w:rPr>
          <w:lang w:val="en-US"/>
        </w:rPr>
        <w:t xml:space="preserve"> one of the most robust personality-level predictors of generic job performance. </w:t>
      </w:r>
      <w:r w:rsidR="00C9499F" w:rsidRPr="00DF76D6">
        <w:rPr>
          <w:lang w:val="en-US"/>
        </w:rPr>
        <w:t xml:space="preserve">In regard to the </w:t>
      </w:r>
      <w:r w:rsidR="00240BE1" w:rsidRPr="00DF76D6">
        <w:rPr>
          <w:lang w:val="en-US"/>
        </w:rPr>
        <w:t xml:space="preserve">debate about the centrality of fearless dominance for psychopathy </w:t>
      </w:r>
      <w:r w:rsidR="0078049E" w:rsidRPr="00DF76D6">
        <w:rPr>
          <w:lang w:val="en-US"/>
        </w:rPr>
        <w:fldChar w:fldCharType="begin" w:fldLock="1"/>
      </w:r>
      <w:r w:rsidR="00D00F71" w:rsidRPr="00DF76D6">
        <w:rPr>
          <w:lang w:val="en-US"/>
        </w:rPr>
        <w:instrText>ADDIN CSL_CITATION {"citationItems":[{"id":"ITEM-1","itemData":{"DOI":"10.1037/a0024567","ISBN":"1949-2723 (Electronic)\r1949-2723 (Linking)","PMID":"22452764","abstract":"Since its publication, the Psychopathic Personality Inventory and its revision (Lilienfeld &amp; Andrews, 1996; Lilienfeld &amp; Widows, 2005) have become increasingly popular such that it is now among the most frequently used self-report inventories for the assessment of psychopathy. The current meta-analysis examined the relations between the two PPI factors (factor 1: Fearless Dominance; factor 2: Self-Centered Impulsivity), as well as their relations with other validated measures of psychopathy, internalizing and externalizing forms of psychopathology, general personality traits, and antisocial personality disorder symptoms. Across 61 samples reported in 49 publications, we found support for the convergent and criterion validity of both PPI factor 2 and the PPI total score. Much weaker validation was found for PPI factor 1, which manifested limited convergent validity and a pattern of correlations with central criterion variables that was inconsistent with many conceptualizations of psychopathy.","author":[{"dropping-particle":"","family":"Miller","given":"J D","non-dropping-particle":"","parse-names":false,"suffix":""},{"dropping-particle":"","family":"Lynam","given":"D R","non-dropping-particle":"","parse-names":false,"suffix":""}],"container-title":"Personality disorders","edition":"2012/03/29","id":"ITEM-1","issue":"3","issued":{"date-parts":[["2012"]]},"language":"English.","note":"Miller, Joshua D\nLynam, Donald R\neng\nMeta-Analysis\nReview\nPersonal Disord. 2012 Jul;3(3):305-26. doi: 10.1037/a0024567. Epub 2011 Aug 8.","page":"305-326","title":"An examination of the Psychopathic Personality Inventory's nomological network: a meta-analytic review","type":"article-journal","volume":"3"},"uris":["http://www.mendeley.com/documents/?uuid=57cf1b9f-3be5-47cd-b8f7-addf74074cad"]},{"id":"ITEM-2","itemData":{"DOI":"10.1177/2167702615622384","ISBN":"2167-7026 (Print)\r2167-7034 (Linking)","PMID":"27347448","abstract":"Despite years of research, and inclusion of psychopathy DSM-5, there remains debate over the fundamental components of psychopathy. Although there is agreement about traits related to Agreeableness and Conscientiousness, there is less agreement about traits related to Fearless Dominance (FD) or Boldness. The present paper uses proxies of FD and Self-centered Impulsivity (SCI) to examine the contribution of FD-related traits to the predictive utility of psychopathy in a large, longitudinal, sample of boys to test four possibilities: FD 1. assessed earlier is a risk factor, 2. interacts with other risk-related variables to predict later psychopathy, 3. interacts with SCI interact to predict outcomes, and 4. bears curvilinear relations to outcomes. SCI received excellent support as a measure of psychopathy in adolescence; however, FD was unrelated to criteria in all tests. It is suggested that FD be dropped from psychopathy and that future research focus on Agreeableness and Conscientiousness.","author":[{"dropping-particle":"","family":"Vize","given":"C E","non-dropping-particle":"","parse-names":false,"suffix":""},{"dropping-particle":"","family":"Lynam","given":"D R","non-dropping-particle":"","parse-names":false,"suffix":""},{"dropping-particle":"","family":"Lamkin","given":"J","non-dropping-particle":"","parse-names":false,"suffix":""},{"dropping-particle":"","family":"Miller","given":"J D","non-dropping-particle":"","parse-names":false,"suffix":""},{"dropping-particle":"","family":"Pardini","given":"D","non-dropping-particle":"","parse-names":false,"suffix":""}],"container-title":"Clin Psychol Sci","edition":"2016/06/28","id":"ITEM-2","issue":"3","issued":{"date-parts":[["2016"]]},"language":"English","note":"Vize, Colin E\nLynam, Donald R\nLamkin, Joanna\nMiller, Joshua D\nPardini, Dustin\neng\nR01 MH045070/MH/NIMH NIH HHS/\nR01 MH049414/MH/NIMH NIH HHS/\nR01 MH060104/MH/NIMH NIH HHS/\nClin Psychol Sci. 2016 May;4(3):572-590. doi: 10.1177/2167702615622384. Epub 2016 Feb 8.","page":"572-590","title":"Identifying Essential Features of Juvenile Psychopathy in the Prediction of Later Antisocial Behavior: Is There an Additive, Synergistic, or Curvilinear Role for Fearless Dominance?","type":"article-journal","volume":"4"},"uris":["http://www.mendeley.com/documents/?uuid=2bb5a60d-d002-4150-8922-ecd87c2547ec"]},{"id":"ITEM-3","itemData":{"DOI":"10.1037/a0026987","ISBN":"1949-2715","ISSN":"19492715","PMID":"22823232","abstract":"Based on their 2011 meta-analysis of the correlates of the Psychopathic Personality Inventory (PPI), Miller and Lynam (An examination of the Psychopathic Personality Inventory's nomological network: A meta-analytic review, Personality Disorders: Theory, Research, and Treatment, 3, 305-326) conclude that its Fearless Dominance (PPI-FD) higher-order dimension exhibits weak construct validity, leading them to question the relevance of boldness to the conceptualization and assessment of psychopathy. We examine their assertions in light of the clinical, conceptual, and empirical literatures on psychopathy. We demonstrate that Miller and Lynam's assertions (a) are sharply at odds with evidence that well-validated psychopathy measures detect both secondary and primary subtypes, the latter of which is linked to social poise and immunity to psychological distress, (b) are inconsistent with most classic clinical descriptions of psychopathy, in which fearless dominance plays a key role, (c) presume an a priori nomological network of psychopathy that leaves scant room for adaptive functioning and renders psychopathy largely equivalent to antisocial personality disorder as defined by the Diagnostic and Statistical Manual of Mental Disorders, (d) are premised on a misunderstanding of the role of Cleckley's \"mask\" of healthy adjustment in psychopathy, and (e) are contradicted by data-some reported elsewhere by Miller and Lynam themselves-that PPI-FD is moderately to highly associated with scores on several well-validated psychopathy measures, as well as with personality traits and laboratory markers classically associated with psychopathy. A scientific approach to psychopathy requires the question of whether its subdimensions are linked to adaptive functioning to be adjudicated by data, not by fiat.","author":[{"dropping-particle":"","family":"Lilienfeld","given":"Scott O","non-dropping-particle":"","parse-names":false,"suffix":""},{"dropping-particle":"","family":"Patrick","given":"Christopher J","non-dropping-particle":"","parse-names":false,"suffix":""},{"dropping-particle":"","family":"Benning","given":"Stephen D.","non-dropping-particle":"","parse-names":false,"suffix":""},{"dropping-particle":"","family":"Berg","given":"Joanna M","non-dropping-particle":"","parse-names":false,"suffix":""},{"dropping-particle":"","family":"Sellbom","given":"Martin","non-dropping-particle":"","parse-names":false,"suffix":""},{"dropping-particle":"","family":"Edens","given":"John F.","non-dropping-particle":"","parse-names":false,"suffix":""}],"container-title":"Personality Disorders: Theory, Research, and Treatment","edition":"2012/07/25","id":"ITEM-3","issue":"3","issued":{"date-parts":[["2012"]]},"language":"eng","note":"From Duplicate 1 (The role of fearless dominance in psychopathy: Confusions, controversies, and clarifications - Lilienfeld, Scott O; Patrick, Christopher J.; Benning, Stephen D.; Berg, Joanna; Sellbom, Martin; Edens, John F.)\n\nLilienfeld, Scott O\nPatrick, Christopher J\nBenning, Stephen D\nBerg, Joanna\nSellbom, Martin\nEdens, John F\neng\nComment\nPersonal Disord. 2012 Jul;3(3):327-40. doi: 10.1037/a0026987.\n\nFrom Duplicate 2 (The role of fearless dominance in psychopathy: confusions, controversies, and clarifications - Lilienfeld, Scott O; Patrick, Christopher J; Benning, Stephen D; Berg, Joanna; Sellbom, Martin; Edens, John F)\n\nPMID: 22823232","page":"327-340","title":"The role of fearless dominance in psychopathy: Confusions, controversies, and clarifications","type":"article-journal","volume":"3"},"uris":["http://www.mendeley.com/documents/?uuid=314757d9-69be-4894-b1f8-44adce72344e"]}],"mendeley":{"formattedCitation":"(Lilienfeld, Patrick, et al., 2012; Miller &amp; Lynam, 2012; Vize et al., 2016)","plainTextFormattedCitation":"(Lilienfeld, Patrick, et al., 2012; Miller &amp; Lynam, 2012; Vize et al., 2016)","previouslyFormattedCitation":"(Lilienfeld, Patrick, et al., 2012; Miller &amp; Lynam, 2012; Vize et al., 2016)"},"properties":{"noteIndex":0},"schema":"https://github.com/citation-style-language/schema/raw/master/csl-citation.json"}</w:instrText>
      </w:r>
      <w:r w:rsidR="0078049E" w:rsidRPr="00DF76D6">
        <w:rPr>
          <w:lang w:val="en-US"/>
        </w:rPr>
        <w:fldChar w:fldCharType="separate"/>
      </w:r>
      <w:r w:rsidR="00D00F71" w:rsidRPr="00DF76D6">
        <w:rPr>
          <w:noProof/>
          <w:lang w:val="en-US"/>
        </w:rPr>
        <w:t>(Lilienfeld, Patrick, et al., 2012; Miller &amp; Lynam, 2012; Vize et al., 2016)</w:t>
      </w:r>
      <w:r w:rsidR="0078049E" w:rsidRPr="00DF76D6">
        <w:rPr>
          <w:lang w:val="en-US"/>
        </w:rPr>
        <w:fldChar w:fldCharType="end"/>
      </w:r>
      <w:r w:rsidR="00240BE1" w:rsidRPr="00DF76D6">
        <w:rPr>
          <w:lang w:val="en-US"/>
        </w:rPr>
        <w:t>, our findings point to a differential contribution of fearless dominance in comparison to self-centered impulsivity</w:t>
      </w:r>
      <w:r w:rsidR="00026682" w:rsidRPr="00DF76D6">
        <w:rPr>
          <w:lang w:val="en-US"/>
        </w:rPr>
        <w:t>,</w:t>
      </w:r>
      <w:r w:rsidR="001968DC" w:rsidRPr="00DF76D6">
        <w:rPr>
          <w:lang w:val="en-US"/>
        </w:rPr>
        <w:t xml:space="preserve"> and potentially reflect the primary and secondary variants </w:t>
      </w:r>
      <w:r w:rsidR="001968DC" w:rsidRPr="00DF76D6">
        <w:rPr>
          <w:lang w:val="en-US"/>
        </w:rPr>
        <w:fldChar w:fldCharType="begin" w:fldLock="1"/>
      </w:r>
      <w:r w:rsidR="00C278F3" w:rsidRPr="00DF76D6">
        <w:rPr>
          <w:lang w:val="en-US"/>
        </w:rPr>
        <w:instrText>ADDIN CSL_CITATION {"citationItems":[{"id":"ITEM-1","itemData":{"DOI":"10.1016/j.avb.2020.101473","ISSN":"13591789","author":[{"dropping-particle":"","family":"Sellbom","given":"Martin","non-dropping-particle":"","parse-names":false,"suffix":""},{"dropping-particle":"","family":"Drislane","given":"Laura E.","non-dropping-particle":"","parse-names":false,"suffix":""}],"container-title":"Aggression and Violent Behavior","id":"ITEM-1","issued":{"date-parts":[["2020","7"]]},"page":"101473","publisher":"Elsevier Ltd","title":"The classification of psychopathy","type":"article-journal"},"uris":["http://www.mendeley.com/documents/?uuid=879c559c-67bc-49fb-ac92-053642359583"]}],"mendeley":{"formattedCitation":"(Sellbom &amp; Drislane, 2020)","plainTextFormattedCitation":"(Sellbom &amp; Drislane, 2020)","previouslyFormattedCitation":"(Sellbom &amp; Drislane, 2020)"},"properties":{"noteIndex":0},"schema":"https://github.com/citation-style-language/schema/raw/master/csl-citation.json"}</w:instrText>
      </w:r>
      <w:r w:rsidR="001968DC" w:rsidRPr="00DF76D6">
        <w:rPr>
          <w:lang w:val="en-US"/>
        </w:rPr>
        <w:fldChar w:fldCharType="separate"/>
      </w:r>
      <w:r w:rsidR="001968DC" w:rsidRPr="00DF76D6">
        <w:rPr>
          <w:noProof/>
          <w:lang w:val="en-US"/>
        </w:rPr>
        <w:t>(Sellbom &amp; Drislane, 2020)</w:t>
      </w:r>
      <w:r w:rsidR="001968DC" w:rsidRPr="00DF76D6">
        <w:rPr>
          <w:lang w:val="en-US"/>
        </w:rPr>
        <w:fldChar w:fldCharType="end"/>
      </w:r>
      <w:r w:rsidR="00240BE1" w:rsidRPr="00DF76D6">
        <w:rPr>
          <w:lang w:val="en-US"/>
        </w:rPr>
        <w:t xml:space="preserve">. </w:t>
      </w:r>
      <w:r w:rsidR="00D00F71" w:rsidRPr="00DF76D6">
        <w:rPr>
          <w:lang w:val="en-US"/>
        </w:rPr>
        <w:t xml:space="preserve">On the other hand, self-centered impulsivity might reduce the ability to do well in the context of self-defeating behavior </w:t>
      </w:r>
      <w:r w:rsidR="00D00F71" w:rsidRPr="00DF76D6">
        <w:rPr>
          <w:lang w:val="en-US"/>
        </w:rPr>
        <w:fldChar w:fldCharType="begin" w:fldLock="1"/>
      </w:r>
      <w:r w:rsidR="00D00F71" w:rsidRPr="00DF76D6">
        <w:rPr>
          <w:lang w:val="en-US"/>
        </w:rPr>
        <w:instrText>ADDIN CSL_CITATION {"citationItems":[{"id":"ITEM-1","itemData":{"DOI":"10.1207/s15327957pspr1002_4","ISSN":"1088-8683","abstract":"Currently prominent models of narcissism (e.g., Morf &amp; Rhodewalt, 2001) primarily explain narcissists' self-defeating behaviors in terms of conscious cognitive and affective processes. We propose that the disposition of impulsivity may also play an important role. We offer 2 forms of evidence. First, we present a meta-analysis demonstrating a strong positive relationship between narcissism and impulsivity. Second, we review and reinterpret the literature on 3 hallmarks of narcissism: self-enhancement, aggression, and negative long-term outcomes. Our reinterpretation argues that impulsivity provides a more parsimonious explanation for at least some of narcissists' self-defeating behavior than do existing models. These 2 sources of evidence suggest that narcissists' quest for the status and recognition they so intensely desire is thwarted, in part, by their lack of the self-control necessary to achieve those goals.","author":[{"dropping-particle":"","family":"Vazire","given":"Simine","non-dropping-particle":"","parse-names":false,"suffix":""},{"dropping-particle":"","family":"Funder","given":"David C.","non-dropping-particle":"","parse-names":false,"suffix":""}],"container-title":"Personality and Social Psychology Review","id":"ITEM-1","issue":"2","issued":{"date-parts":[["2006","5","21"]]},"page":"154-165","title":"Impulsivity and the Self-Defeating Behavior of Narcissists","type":"article-journal","volume":"10"},"uris":["http://www.mendeley.com/documents/?uuid=8b1496b1-cc2d-429c-a1e4-2a44a79f13ab"]}],"mendeley":{"formattedCitation":"(Vazire &amp; Funder, 2006)","plainTextFormattedCitation":"(Vazire &amp; Funder, 2006)"},"properties":{"noteIndex":0},"schema":"https://github.com/citation-style-language/schema/raw/master/csl-citation.json"}</w:instrText>
      </w:r>
      <w:r w:rsidR="00D00F71" w:rsidRPr="00DF76D6">
        <w:rPr>
          <w:lang w:val="en-US"/>
        </w:rPr>
        <w:fldChar w:fldCharType="separate"/>
      </w:r>
      <w:r w:rsidR="00D00F71" w:rsidRPr="00DF76D6">
        <w:rPr>
          <w:noProof/>
          <w:lang w:val="en-US"/>
        </w:rPr>
        <w:t>(Vazire &amp; Funder, 2006)</w:t>
      </w:r>
      <w:r w:rsidR="00D00F71" w:rsidRPr="00DF76D6">
        <w:rPr>
          <w:lang w:val="en-US"/>
        </w:rPr>
        <w:fldChar w:fldCharType="end"/>
      </w:r>
      <w:r w:rsidR="00D00F71" w:rsidRPr="00DF76D6">
        <w:rPr>
          <w:lang w:val="en-US"/>
        </w:rPr>
        <w:t xml:space="preserve">. </w:t>
      </w:r>
      <w:r w:rsidR="00717FEB" w:rsidRPr="00DF76D6">
        <w:rPr>
          <w:lang w:val="en-US"/>
        </w:rPr>
        <w:t>Additionally, gender, education levels</w:t>
      </w:r>
      <w:r w:rsidR="00A44C42" w:rsidRPr="00DF76D6">
        <w:rPr>
          <w:lang w:val="en-US"/>
        </w:rPr>
        <w:t>,</w:t>
      </w:r>
      <w:r w:rsidR="00717FEB" w:rsidRPr="00DF76D6">
        <w:rPr>
          <w:lang w:val="en-US"/>
        </w:rPr>
        <w:t xml:space="preserve"> or age</w:t>
      </w:r>
      <w:r w:rsidR="00022C2E" w:rsidRPr="00DF76D6">
        <w:rPr>
          <w:lang w:val="en-US"/>
        </w:rPr>
        <w:t xml:space="preserve"> played </w:t>
      </w:r>
      <w:r w:rsidR="00717FEB" w:rsidRPr="00DF76D6">
        <w:rPr>
          <w:lang w:val="en-US"/>
        </w:rPr>
        <w:t>no</w:t>
      </w:r>
      <w:r w:rsidR="00022C2E" w:rsidRPr="00DF76D6">
        <w:rPr>
          <w:lang w:val="en-US"/>
        </w:rPr>
        <w:t xml:space="preserve"> significant role</w:t>
      </w:r>
      <w:r w:rsidR="00717FEB" w:rsidRPr="00DF76D6">
        <w:rPr>
          <w:lang w:val="en-US"/>
        </w:rPr>
        <w:t xml:space="preserve"> for subjective professional success</w:t>
      </w:r>
      <w:r w:rsidR="00F425EE" w:rsidRPr="00DF76D6">
        <w:rPr>
          <w:lang w:val="en-US"/>
        </w:rPr>
        <w:t xml:space="preserve">, </w:t>
      </w:r>
      <w:r w:rsidR="00026682" w:rsidRPr="00DF76D6">
        <w:rPr>
          <w:lang w:val="en-US"/>
        </w:rPr>
        <w:t>suggesting</w:t>
      </w:r>
      <w:r w:rsidR="00F425EE" w:rsidRPr="00DF76D6">
        <w:rPr>
          <w:lang w:val="en-US"/>
        </w:rPr>
        <w:t xml:space="preserve"> </w:t>
      </w:r>
      <w:r w:rsidR="006B3BC2" w:rsidRPr="00DF76D6">
        <w:rPr>
          <w:lang w:val="en-US"/>
        </w:rPr>
        <w:t xml:space="preserve">the </w:t>
      </w:r>
      <w:r w:rsidR="00F425EE" w:rsidRPr="00DF76D6">
        <w:rPr>
          <w:lang w:val="en-US"/>
        </w:rPr>
        <w:t>potential independence of these demographical characteristics</w:t>
      </w:r>
      <w:r w:rsidR="00022C2E" w:rsidRPr="00DF76D6">
        <w:rPr>
          <w:lang w:val="en-US"/>
        </w:rPr>
        <w:t>.</w:t>
      </w:r>
    </w:p>
    <w:p w14:paraId="4CAA5041" w14:textId="41AACFD4" w:rsidR="00524B6B" w:rsidRPr="00DF76D6" w:rsidRDefault="009C1D75">
      <w:pPr>
        <w:spacing w:line="480" w:lineRule="auto"/>
        <w:ind w:firstLine="720"/>
        <w:rPr>
          <w:lang w:val="en-US"/>
        </w:rPr>
      </w:pPr>
      <w:r w:rsidRPr="00DF76D6">
        <w:rPr>
          <w:lang w:val="en-US"/>
        </w:rPr>
        <w:t>Finally, and again f</w:t>
      </w:r>
      <w:r w:rsidR="00856D2D" w:rsidRPr="00DF76D6">
        <w:rPr>
          <w:lang w:val="en-US"/>
        </w:rPr>
        <w:t xml:space="preserve">or the first time, we </w:t>
      </w:r>
      <w:r w:rsidR="00FE5950" w:rsidRPr="00DF76D6">
        <w:rPr>
          <w:lang w:val="en-US"/>
        </w:rPr>
        <w:t>operationali</w:t>
      </w:r>
      <w:r w:rsidR="00EE4AA3" w:rsidRPr="00DF76D6">
        <w:rPr>
          <w:lang w:val="en-US"/>
        </w:rPr>
        <w:t>z</w:t>
      </w:r>
      <w:r w:rsidR="00856D2D" w:rsidRPr="00DF76D6">
        <w:rPr>
          <w:lang w:val="en-US"/>
        </w:rPr>
        <w:t>ed</w:t>
      </w:r>
      <w:r w:rsidR="00FE5950" w:rsidRPr="00DF76D6">
        <w:rPr>
          <w:lang w:val="en-US"/>
        </w:rPr>
        <w:t xml:space="preserve"> professional success</w:t>
      </w:r>
      <w:r w:rsidR="00856D2D" w:rsidRPr="00DF76D6">
        <w:rPr>
          <w:lang w:val="en-US"/>
        </w:rPr>
        <w:t xml:space="preserve"> </w:t>
      </w:r>
      <w:r w:rsidR="00FE5950" w:rsidRPr="00DF76D6">
        <w:rPr>
          <w:lang w:val="en-US"/>
        </w:rPr>
        <w:t>as</w:t>
      </w:r>
      <w:r w:rsidR="00856D2D" w:rsidRPr="00DF76D6">
        <w:rPr>
          <w:lang w:val="en-US"/>
        </w:rPr>
        <w:t xml:space="preserve"> occupational prestige (i.e., </w:t>
      </w:r>
      <w:r w:rsidR="00022C2E" w:rsidRPr="00DF76D6">
        <w:rPr>
          <w:lang w:val="en-US"/>
        </w:rPr>
        <w:t>socio-economic success based on a standardized classification scheme</w:t>
      </w:r>
      <w:r w:rsidR="00856D2D" w:rsidRPr="00DF76D6">
        <w:rPr>
          <w:lang w:val="en-US"/>
        </w:rPr>
        <w:t>)</w:t>
      </w:r>
      <w:r w:rsidR="00022C2E" w:rsidRPr="00DF76D6">
        <w:rPr>
          <w:lang w:val="en-US"/>
        </w:rPr>
        <w:t xml:space="preserve">. As such, occupational prestige </w:t>
      </w:r>
      <w:r w:rsidR="00EE4AA3" w:rsidRPr="00DF76D6">
        <w:rPr>
          <w:lang w:val="en-US"/>
        </w:rPr>
        <w:t xml:space="preserve">is </w:t>
      </w:r>
      <w:r w:rsidR="00022C2E" w:rsidRPr="00DF76D6">
        <w:rPr>
          <w:lang w:val="en-US"/>
        </w:rPr>
        <w:t>both a balanced measure of material success and the product of a validated independent assessment (Milne et al., 2013). The relationship</w:t>
      </w:r>
      <w:r w:rsidR="00856D2D" w:rsidRPr="00DF76D6">
        <w:rPr>
          <w:lang w:val="en-US"/>
        </w:rPr>
        <w:t xml:space="preserve"> of objective </w:t>
      </w:r>
      <w:r w:rsidR="00F73B3F" w:rsidRPr="00DF76D6">
        <w:rPr>
          <w:lang w:val="en-US"/>
        </w:rPr>
        <w:t>professional</w:t>
      </w:r>
      <w:r w:rsidR="00856D2D" w:rsidRPr="00DF76D6">
        <w:rPr>
          <w:lang w:val="en-US"/>
        </w:rPr>
        <w:t xml:space="preserve"> success</w:t>
      </w:r>
      <w:r w:rsidR="00022C2E" w:rsidRPr="00DF76D6">
        <w:rPr>
          <w:lang w:val="en-US"/>
        </w:rPr>
        <w:t xml:space="preserve"> with </w:t>
      </w:r>
      <w:r w:rsidR="00F73B3F" w:rsidRPr="00DF76D6">
        <w:rPr>
          <w:lang w:val="en-US"/>
        </w:rPr>
        <w:t xml:space="preserve">aspects of </w:t>
      </w:r>
      <w:r w:rsidR="00022C2E" w:rsidRPr="00DF76D6">
        <w:rPr>
          <w:lang w:val="en-US"/>
        </w:rPr>
        <w:t>psychopath</w:t>
      </w:r>
      <w:r w:rsidR="00F73B3F" w:rsidRPr="00DF76D6">
        <w:rPr>
          <w:lang w:val="en-US"/>
        </w:rPr>
        <w:t>ic personality</w:t>
      </w:r>
      <w:r w:rsidR="00856D2D" w:rsidRPr="00DF76D6">
        <w:rPr>
          <w:lang w:val="en-US"/>
        </w:rPr>
        <w:t xml:space="preserve"> </w:t>
      </w:r>
      <w:r w:rsidR="00022C2E" w:rsidRPr="00DF76D6">
        <w:rPr>
          <w:lang w:val="en-US"/>
        </w:rPr>
        <w:t>depend</w:t>
      </w:r>
      <w:r w:rsidR="001148AC" w:rsidRPr="00DF76D6">
        <w:rPr>
          <w:lang w:val="en-US"/>
        </w:rPr>
        <w:t>s</w:t>
      </w:r>
      <w:r w:rsidR="00022C2E" w:rsidRPr="00DF76D6">
        <w:rPr>
          <w:lang w:val="en-US"/>
        </w:rPr>
        <w:t xml:space="preserve"> on variables in the models. </w:t>
      </w:r>
      <w:r w:rsidR="000474C5" w:rsidRPr="00DF76D6">
        <w:rPr>
          <w:lang w:val="en-US"/>
        </w:rPr>
        <w:t>A</w:t>
      </w:r>
      <w:r w:rsidR="00022C2E" w:rsidRPr="00DF76D6">
        <w:rPr>
          <w:lang w:val="en-US"/>
        </w:rPr>
        <w:t xml:space="preserve"> model including only </w:t>
      </w:r>
      <w:r w:rsidR="00F73B3F" w:rsidRPr="00DF76D6">
        <w:rPr>
          <w:lang w:val="en-US"/>
        </w:rPr>
        <w:t xml:space="preserve">aspects of </w:t>
      </w:r>
      <w:r w:rsidR="00022C2E" w:rsidRPr="00DF76D6">
        <w:rPr>
          <w:lang w:val="en-US"/>
        </w:rPr>
        <w:t>psychopath</w:t>
      </w:r>
      <w:r w:rsidR="00F73B3F" w:rsidRPr="00DF76D6">
        <w:rPr>
          <w:lang w:val="en-US"/>
        </w:rPr>
        <w:t>ic personality</w:t>
      </w:r>
      <w:r w:rsidR="00856D2D" w:rsidRPr="00DF76D6">
        <w:rPr>
          <w:lang w:val="en-US"/>
        </w:rPr>
        <w:t xml:space="preserve"> indicated</w:t>
      </w:r>
      <w:r w:rsidR="00022C2E" w:rsidRPr="00DF76D6">
        <w:rPr>
          <w:lang w:val="en-US"/>
        </w:rPr>
        <w:t xml:space="preserve"> </w:t>
      </w:r>
      <w:r w:rsidR="00A92F37" w:rsidRPr="00DF76D6">
        <w:rPr>
          <w:lang w:val="en-US"/>
        </w:rPr>
        <w:t xml:space="preserve">no relationship with fearless dominance, and </w:t>
      </w:r>
      <w:r w:rsidR="00022C2E" w:rsidRPr="00DF76D6">
        <w:rPr>
          <w:lang w:val="en-US"/>
        </w:rPr>
        <w:t xml:space="preserve">negative </w:t>
      </w:r>
      <w:r w:rsidR="00856D2D" w:rsidRPr="00DF76D6">
        <w:rPr>
          <w:lang w:val="en-US"/>
        </w:rPr>
        <w:t>relationships between</w:t>
      </w:r>
      <w:r w:rsidR="00022C2E" w:rsidRPr="00DF76D6">
        <w:rPr>
          <w:lang w:val="en-US"/>
        </w:rPr>
        <w:t xml:space="preserve"> </w:t>
      </w:r>
      <w:r w:rsidR="00E83DC0" w:rsidRPr="00DF76D6">
        <w:rPr>
          <w:lang w:val="en-US"/>
        </w:rPr>
        <w:t>self-centered</w:t>
      </w:r>
      <w:r w:rsidR="00022C2E" w:rsidRPr="00DF76D6">
        <w:rPr>
          <w:lang w:val="en-US"/>
        </w:rPr>
        <w:t xml:space="preserve"> impulsivity and </w:t>
      </w:r>
      <w:r w:rsidR="00EE4AA3" w:rsidRPr="00DF76D6">
        <w:rPr>
          <w:lang w:val="en-US"/>
        </w:rPr>
        <w:t>c</w:t>
      </w:r>
      <w:r w:rsidR="00022C2E" w:rsidRPr="00DF76D6">
        <w:rPr>
          <w:lang w:val="en-US"/>
        </w:rPr>
        <w:t>oldheartedness</w:t>
      </w:r>
      <w:r w:rsidR="00856D2D" w:rsidRPr="00DF76D6">
        <w:rPr>
          <w:lang w:val="en-US"/>
        </w:rPr>
        <w:t xml:space="preserve"> on the one hand and </w:t>
      </w:r>
      <w:r w:rsidR="00F73B3F" w:rsidRPr="00DF76D6">
        <w:rPr>
          <w:lang w:val="en-US"/>
        </w:rPr>
        <w:t>objective professional success</w:t>
      </w:r>
      <w:r w:rsidR="00856D2D" w:rsidRPr="00DF76D6">
        <w:rPr>
          <w:lang w:val="en-US"/>
        </w:rPr>
        <w:t xml:space="preserve"> on the other</w:t>
      </w:r>
      <w:r w:rsidR="000474C5" w:rsidRPr="00DF76D6">
        <w:rPr>
          <w:lang w:val="en-US"/>
        </w:rPr>
        <w:t>. However</w:t>
      </w:r>
      <w:r w:rsidR="00022C2E" w:rsidRPr="00DF76D6">
        <w:rPr>
          <w:lang w:val="en-US"/>
        </w:rPr>
        <w:t xml:space="preserve">, subsequent inclusion of </w:t>
      </w:r>
      <w:r w:rsidR="001148AC" w:rsidRPr="00DF76D6">
        <w:rPr>
          <w:lang w:val="en-US"/>
        </w:rPr>
        <w:t>gender, education levels, age</w:t>
      </w:r>
      <w:r w:rsidR="00A44C42" w:rsidRPr="00DF76D6">
        <w:rPr>
          <w:lang w:val="en-US"/>
        </w:rPr>
        <w:t>,</w:t>
      </w:r>
      <w:r w:rsidR="001148AC" w:rsidRPr="00DF76D6">
        <w:rPr>
          <w:lang w:val="en-US"/>
        </w:rPr>
        <w:t xml:space="preserve"> and job tenure</w:t>
      </w:r>
      <w:r w:rsidR="00022C2E" w:rsidRPr="00DF76D6">
        <w:rPr>
          <w:lang w:val="en-US"/>
        </w:rPr>
        <w:t xml:space="preserve"> diminished these relationships</w:t>
      </w:r>
      <w:r w:rsidR="001148AC" w:rsidRPr="00DF76D6">
        <w:rPr>
          <w:lang w:val="en-US"/>
        </w:rPr>
        <w:t>, resulting in only coldheartedness still contributing significantly, but all additional variables explaining occupational prestige significantly</w:t>
      </w:r>
      <w:r w:rsidR="00022C2E" w:rsidRPr="00DF76D6">
        <w:rPr>
          <w:lang w:val="en-US"/>
        </w:rPr>
        <w:t xml:space="preserve">. Thus, regardless of the variables we included, </w:t>
      </w:r>
      <w:r w:rsidR="00A92F37" w:rsidRPr="00DF76D6">
        <w:rPr>
          <w:lang w:val="en-US"/>
        </w:rPr>
        <w:t xml:space="preserve">objective professional success </w:t>
      </w:r>
      <w:r w:rsidR="00022C2E" w:rsidRPr="00DF76D6">
        <w:rPr>
          <w:lang w:val="en-US"/>
        </w:rPr>
        <w:t xml:space="preserve">(based on </w:t>
      </w:r>
      <w:r w:rsidR="00A92F37" w:rsidRPr="00DF76D6">
        <w:rPr>
          <w:lang w:val="en-US"/>
        </w:rPr>
        <w:t>occupational prestige</w:t>
      </w:r>
      <w:r w:rsidR="00022C2E" w:rsidRPr="00DF76D6">
        <w:rPr>
          <w:lang w:val="en-US"/>
        </w:rPr>
        <w:t xml:space="preserve">) was either negatively </w:t>
      </w:r>
      <w:r w:rsidR="00FE5950" w:rsidRPr="00DF76D6">
        <w:rPr>
          <w:lang w:val="en-US"/>
        </w:rPr>
        <w:t xml:space="preserve">associated </w:t>
      </w:r>
      <w:r w:rsidR="00022C2E" w:rsidRPr="00DF76D6">
        <w:rPr>
          <w:lang w:val="en-US"/>
        </w:rPr>
        <w:t xml:space="preserve">or </w:t>
      </w:r>
      <w:r w:rsidR="00856D2D" w:rsidRPr="00DF76D6">
        <w:rPr>
          <w:lang w:val="en-US"/>
        </w:rPr>
        <w:t>un</w:t>
      </w:r>
      <w:r w:rsidR="00022C2E" w:rsidRPr="00DF76D6">
        <w:rPr>
          <w:lang w:val="en-US"/>
        </w:rPr>
        <w:t>associated with different aspects of psychopath</w:t>
      </w:r>
      <w:r w:rsidR="00A92F37" w:rsidRPr="00DF76D6">
        <w:rPr>
          <w:lang w:val="en-US"/>
        </w:rPr>
        <w:t>ic personality</w:t>
      </w:r>
      <w:r w:rsidR="00022C2E" w:rsidRPr="00DF76D6">
        <w:rPr>
          <w:lang w:val="en-US"/>
        </w:rPr>
        <w:t>, and th</w:t>
      </w:r>
      <w:r w:rsidR="00856D2D" w:rsidRPr="00DF76D6">
        <w:rPr>
          <w:lang w:val="en-US"/>
        </w:rPr>
        <w:t>ese patterns</w:t>
      </w:r>
      <w:r w:rsidR="00022C2E" w:rsidRPr="00DF76D6">
        <w:rPr>
          <w:lang w:val="en-US"/>
        </w:rPr>
        <w:t xml:space="preserve"> remained stable over </w:t>
      </w:r>
      <w:r w:rsidR="00856D2D" w:rsidRPr="00DF76D6">
        <w:rPr>
          <w:lang w:val="en-US"/>
        </w:rPr>
        <w:t xml:space="preserve">a one-year </w:t>
      </w:r>
      <w:r w:rsidR="00022C2E" w:rsidRPr="00DF76D6">
        <w:rPr>
          <w:lang w:val="en-US"/>
        </w:rPr>
        <w:t xml:space="preserve">period. </w:t>
      </w:r>
      <w:r w:rsidR="006819DE" w:rsidRPr="00DF76D6">
        <w:rPr>
          <w:lang w:val="en-US"/>
        </w:rPr>
        <w:t>As</w:t>
      </w:r>
      <w:r w:rsidR="00022C2E" w:rsidRPr="00DF76D6">
        <w:rPr>
          <w:lang w:val="en-US"/>
        </w:rPr>
        <w:t xml:space="preserve"> previous research </w:t>
      </w:r>
      <w:r w:rsidR="006819DE" w:rsidRPr="00DF76D6">
        <w:rPr>
          <w:lang w:val="en-US"/>
        </w:rPr>
        <w:t>documented</w:t>
      </w:r>
      <w:r w:rsidR="00856D2D" w:rsidRPr="00DF76D6">
        <w:rPr>
          <w:lang w:val="en-US"/>
        </w:rPr>
        <w:t xml:space="preserve"> the role of</w:t>
      </w:r>
      <w:r w:rsidR="00022C2E" w:rsidRPr="00DF76D6">
        <w:rPr>
          <w:lang w:val="en-US"/>
        </w:rPr>
        <w:t xml:space="preserve"> education</w:t>
      </w:r>
      <w:r w:rsidR="00A95053" w:rsidRPr="00DF76D6">
        <w:rPr>
          <w:lang w:val="en-US"/>
        </w:rPr>
        <w:t xml:space="preserve"> </w:t>
      </w:r>
      <w:r w:rsidR="00A95053" w:rsidRPr="00DF76D6">
        <w:rPr>
          <w:lang w:val="en-US"/>
        </w:rPr>
        <w:lastRenderedPageBreak/>
        <w:t>as a moderat</w:t>
      </w:r>
      <w:r w:rsidRPr="00DF76D6">
        <w:rPr>
          <w:lang w:val="en-US"/>
        </w:rPr>
        <w:t>or</w:t>
      </w:r>
      <w:r w:rsidR="00022C2E" w:rsidRPr="00DF76D6">
        <w:rPr>
          <w:lang w:val="en-US"/>
        </w:rPr>
        <w:t xml:space="preserve"> (Blickle &amp; </w:t>
      </w:r>
      <w:proofErr w:type="spellStart"/>
      <w:r w:rsidR="00022C2E" w:rsidRPr="00DF76D6">
        <w:rPr>
          <w:lang w:val="en-US"/>
        </w:rPr>
        <w:t>Genau</w:t>
      </w:r>
      <w:proofErr w:type="spellEnd"/>
      <w:r w:rsidR="00022C2E" w:rsidRPr="00DF76D6">
        <w:rPr>
          <w:lang w:val="en-US"/>
        </w:rPr>
        <w:t>, 2019)</w:t>
      </w:r>
      <w:r w:rsidR="006819DE" w:rsidRPr="00DF76D6">
        <w:rPr>
          <w:lang w:val="en-US"/>
        </w:rPr>
        <w:t xml:space="preserve"> and other demographic variables </w:t>
      </w:r>
      <w:r w:rsidR="00CC20EF" w:rsidRPr="00DF76D6">
        <w:rPr>
          <w:lang w:val="en-US"/>
        </w:rPr>
        <w:t>are</w:t>
      </w:r>
      <w:r w:rsidR="006819DE" w:rsidRPr="00DF76D6">
        <w:rPr>
          <w:lang w:val="en-US"/>
        </w:rPr>
        <w:t xml:space="preserve"> highly predictive of salary </w:t>
      </w:r>
      <w:r w:rsidR="00360ABC" w:rsidRPr="00DF76D6">
        <w:rPr>
          <w:lang w:val="en-US"/>
        </w:rPr>
        <w:fldChar w:fldCharType="begin" w:fldLock="1"/>
      </w:r>
      <w:r w:rsidR="0078049E" w:rsidRPr="00DF76D6">
        <w:rPr>
          <w:lang w:val="en-US"/>
        </w:rPr>
        <w:instrText>ADDIN CSL_CITATION {"citationItems":[{"id":"ITEM-1","itemData":{"DOI":"10.1111/j.1744-6570.2005.00515.x","ISBN":"0031-5826\r1744-6570","ISSN":"00315826","abstract":"Using the contest- and sponsored-mobility perspectives as theoretical guides, this meta-analysis reviewed 4 categories of predictors of objective and subjective career success: human capital, organizational sponsorship, sociodemographic status, and stable individual differences. Salary level and promotion served as dependent measures of objective career success, and subjective career success was represented by career satisfaction. Results demonstrated that both objective and subjective career success were related to a wide range of predictors. As a group, human capital and sociodemographic predictors generally displayed stronger relationships with objective career success, and organizational sponsorship and stable individual differences were generally more strongly related to subjective career success. Gender and time (date of the study) moderated several of the relationships examined.","author":[{"dropping-particle":"","family":"Ng","given":"Thomas W.H. H","non-dropping-particle":"","parse-names":false,"suffix":""},{"dropping-particle":"","family":"Eby","given":"Lillian T.","non-dropping-particle":"","parse-names":false,"suffix":""},{"dropping-particle":"","family":"Sorensen","given":"Kelly L.","non-dropping-particle":"","parse-names":false,"suffix":""},{"dropping-particle":"","family":"Feldman","given":"Daniel C.","non-dropping-particle":"","parse-names":false,"suffix":""}],"chapter-number":"367","container-title":"Personnel Psychology","id":"ITEM-1","issue":"2","issued":{"date-parts":[["2005"]]},"page":"367-408","title":"Predictors of Objective and Subjective Career Success: A Meta-Analysis","type":"article-journal","volume":"58"},"uris":["http://www.mendeley.com/documents/?uuid=649cc0d0-44f5-4f63-bc5b-e1880f9e2c47"]},{"id":"ITEM-2","itemData":{"DOI":"10.1177/0149206318786563","ISSN":"15571211","abstract":"This review examines competing perspectives relating to (a) the range and prevalence of different theoretical approaches to the study of career success and (b) the need for a theoretically differentiated understanding of the antecedents of objective career success (OCS) versus subjective career success (SCS). Furthermore, the review complements the assumption that OCS and SCS are only ultimate outcomes of careers, proposing instead that career success also acts as an antecedent to other career and life outcomes. Against the backdrop of an organizing resource management framework, we present and critically evaluate the results of a systematic analysis of the theoretical approaches used to empirically study the antecedents of OCS and SCS. Furthermore, we develop a taxonomy of outcomes of career success. Our review findings show a theoretical heterogeneity with some dominant theoretical approaches within research of antecedents of career success. Moreover, past research started to adopt different theoretical approaches when predicting OCS (e.g., approaches focusing on personal resources, such as human capital or [competitive] performance) versus SCS (e.g., approaches focusing on personal key resources, such as stable traits). Several types of career success outcomes were identified: withdrawal, career attitudes, health and well-being, reactions from the (work) environment, and self-concept. On the basis of these findings, we provide recommendations for how future research can make sense of the theoretical heterogeneity in career success research, how research on antecedents and outcomes can better account for the OCS/SCS distinction, and how future research can more rigorously integrate research on antecedents and outcomes of career success.","author":[{"dropping-particle":"","family":"Spurk","given":"Daniel","non-dropping-particle":"","parse-names":false,"suffix":""},{"dropping-particle":"","family":"Hirschi","given":"Andreas","non-dropping-particle":"","parse-names":false,"suffix":""},{"dropping-particle":"","family":"Dries","given":"Nicky","non-dropping-particle":"","parse-names":false,"suffix":""}],"container-title":"Journal of Management","id":"ITEM-2","issue":"1","issued":{"date-parts":[["2019"]]},"page":"35-69","title":"Antecedents and Outcomes of Objective Versus Subjective Career Success: Competing Perspectives and Future Directions","type":"article-journal","volume":"45"},"uris":["http://www.mendeley.com/documents/?uuid=3cb87560-43e7-4cbb-951b-15d9472952d9"]}],"mendeley":{"formattedCitation":"(Ng et al., 2005; Spurk et al., 2019)","plainTextFormattedCitation":"(Ng et al., 2005; Spurk et al., 2019)","previouslyFormattedCitation":"(Ng et al., 2005; Spurk et al., 2019)"},"properties":{"noteIndex":0},"schema":"https://github.com/citation-style-language/schema/raw/master/csl-citation.json"}</w:instrText>
      </w:r>
      <w:r w:rsidR="00360ABC" w:rsidRPr="00DF76D6">
        <w:rPr>
          <w:lang w:val="en-US"/>
        </w:rPr>
        <w:fldChar w:fldCharType="separate"/>
      </w:r>
      <w:r w:rsidR="00360ABC" w:rsidRPr="00DF76D6">
        <w:rPr>
          <w:noProof/>
          <w:lang w:val="en-US"/>
        </w:rPr>
        <w:t>(Ng et al., 2005; Spurk et al., 2019)</w:t>
      </w:r>
      <w:r w:rsidR="00360ABC" w:rsidRPr="00DF76D6">
        <w:rPr>
          <w:lang w:val="en-US"/>
        </w:rPr>
        <w:fldChar w:fldCharType="end"/>
      </w:r>
      <w:r w:rsidR="006819DE" w:rsidRPr="00DF76D6">
        <w:rPr>
          <w:lang w:val="en-US"/>
        </w:rPr>
        <w:t>, our findings fit with the strong prediction of those personal characteristics</w:t>
      </w:r>
      <w:r w:rsidR="00022C2E" w:rsidRPr="00DF76D6">
        <w:rPr>
          <w:lang w:val="en-US"/>
        </w:rPr>
        <w:t>.</w:t>
      </w:r>
      <w:r w:rsidR="000715E7" w:rsidRPr="00DF76D6">
        <w:rPr>
          <w:lang w:val="en-US"/>
        </w:rPr>
        <w:t xml:space="preserve"> Nevertheless, future studies might take situational characteristics into account, </w:t>
      </w:r>
      <w:r w:rsidR="00026682" w:rsidRPr="00DF76D6">
        <w:rPr>
          <w:lang w:val="en-US"/>
        </w:rPr>
        <w:t xml:space="preserve">given that, on the basis of </w:t>
      </w:r>
      <w:r w:rsidR="000715E7" w:rsidRPr="00DF76D6">
        <w:rPr>
          <w:lang w:val="en-US"/>
        </w:rPr>
        <w:t xml:space="preserve">the Trait Activation Theory and its predictions of performance </w:t>
      </w:r>
      <w:r w:rsidR="000715E7" w:rsidRPr="00DF76D6">
        <w:rPr>
          <w:lang w:val="en-US"/>
        </w:rPr>
        <w:fldChar w:fldCharType="begin" w:fldLock="1"/>
      </w:r>
      <w:r w:rsidR="000715E7" w:rsidRPr="00DF76D6">
        <w:rPr>
          <w:lang w:val="en-US"/>
        </w:rPr>
        <w:instrText>ADDIN CSL_CITATION {"citationItems":[{"id":"ITEM-1","itemData":{"DOI":"10.1037/0021-9010.88.3.500","ISSN":"00219010","PMID":"12814298","abstract":"Evidence for situational specificity of personality-job performance relations calls for better understanding of how personality is expressed as valued work behavior. On the basis of an interactionist principle of trait activation (R. P. Tett &amp; H. A. Guterman, 2000), a model is proposed that distinguishes among 5 situational features relevant to trait expression (job demands, distracters, constraints, releasers, and facilitators), operating at task, social, and organizational levels. Trait-expressive work behavior is distinguished from (valued) job performance in clarifying the conditions favoring personality use in selection efforts. The model frames linkages between situational taxonomies (e.g., J. L. Holland's [1985] RIASEC model) and the Big Five and promotes useful discussion of critical issues, including situational specificity, personality-oriented job analysis, team building, and work motivation.","author":[{"dropping-particle":"","family":"Tett","given":"Robert P.","non-dropping-particle":"","parse-names":false,"suffix":""},{"dropping-particle":"","family":"Burnett","given":"Dawn D.","non-dropping-particle":"","parse-names":false,"suffix":""}],"container-title":"Journal of Applied Psychology","id":"ITEM-1","issue":"3","issued":{"date-parts":[["2003"]]},"page":"500-517","title":"A personality trait-based interactionist model of job performance","type":"article-journal","volume":"88"},"uris":["http://www.mendeley.com/documents/?uuid=e51cfc12-b5e1-4cc9-985c-8a55b55a4334"]}],"mendeley":{"formattedCitation":"(Tett &amp; Burnett, 2003)","plainTextFormattedCitation":"(Tett &amp; Burnett, 2003)","previouslyFormattedCitation":"(Tett &amp; Burnett, 2003)"},"properties":{"noteIndex":0},"schema":"https://github.com/citation-style-language/schema/raw/master/csl-citation.json"}</w:instrText>
      </w:r>
      <w:r w:rsidR="000715E7" w:rsidRPr="00DF76D6">
        <w:rPr>
          <w:lang w:val="en-US"/>
        </w:rPr>
        <w:fldChar w:fldCharType="separate"/>
      </w:r>
      <w:r w:rsidR="000715E7" w:rsidRPr="00DF76D6">
        <w:rPr>
          <w:noProof/>
          <w:lang w:val="en-US"/>
        </w:rPr>
        <w:t>(Tett &amp; Burnett, 2003)</w:t>
      </w:r>
      <w:r w:rsidR="000715E7" w:rsidRPr="00DF76D6">
        <w:rPr>
          <w:lang w:val="en-US"/>
        </w:rPr>
        <w:fldChar w:fldCharType="end"/>
      </w:r>
      <w:r w:rsidR="000715E7" w:rsidRPr="00DF76D6">
        <w:rPr>
          <w:lang w:val="en-US"/>
        </w:rPr>
        <w:t>, personality traits interact with the work environment to predict job performance</w:t>
      </w:r>
      <w:r w:rsidR="001E6BF4" w:rsidRPr="00DF76D6">
        <w:rPr>
          <w:lang w:val="en-US"/>
        </w:rPr>
        <w:t xml:space="preserve"> </w:t>
      </w:r>
      <w:r w:rsidR="001E6BF4" w:rsidRPr="00DF76D6">
        <w:rPr>
          <w:lang w:val="en-US"/>
        </w:rPr>
        <w:fldChar w:fldCharType="begin" w:fldLock="1"/>
      </w:r>
      <w:r w:rsidR="001E6BF4" w:rsidRPr="00DF76D6">
        <w:rPr>
          <w:lang w:val="en-US"/>
        </w:rPr>
        <w:instrText>ADDIN CSL_CITATION {"citationItems":[{"id":"ITEM-1","itemData":{"DOI":"10.1016/j.paid.2017.04.034","ISSN":"01918869","author":[{"dropping-particle":"","family":"Wihler","given":"Andreas","non-dropping-particle":"","parse-names":false,"suffix":""},{"dropping-particle":"","family":"Meurs","given":"James A.","non-dropping-particle":"","parse-names":false,"suffix":""},{"dropping-particle":"","family":"Wiesmann","given":"Daniela","non-dropping-particle":"","parse-names":false,"suffix":""},{"dropping-particle":"","family":"Troll","given":"Leander","non-dropping-particle":"","parse-names":false,"suffix":""},{"dropping-particle":"","family":"Blickle","given":"Gerhard","non-dropping-particle":"","parse-names":false,"suffix":""}],"container-title":"Personality and Individual Differences","id":"ITEM-1","issued":{"date-parts":[["2017","10"]]},"page":"133-138","title":"Extraversion and adaptive performance: Integrating trait activation and socioanalytic personality theories at work","type":"article-journal","volume":"116"},"uris":["http://www.mendeley.com/documents/?uuid=9eb7c837-78c4-48aa-ab55-c461ec2ee456"]}],"mendeley":{"formattedCitation":"(Wihler et al., 2017)","plainTextFormattedCitation":"(Wihler et al., 2017)","previouslyFormattedCitation":"(Wihler et al., 2017)"},"properties":{"noteIndex":0},"schema":"https://github.com/citation-style-language/schema/raw/master/csl-citation.json"}</w:instrText>
      </w:r>
      <w:r w:rsidR="001E6BF4" w:rsidRPr="00DF76D6">
        <w:rPr>
          <w:lang w:val="en-US"/>
        </w:rPr>
        <w:fldChar w:fldCharType="separate"/>
      </w:r>
      <w:r w:rsidR="001E6BF4" w:rsidRPr="00DF76D6">
        <w:rPr>
          <w:noProof/>
          <w:lang w:val="en-US"/>
        </w:rPr>
        <w:t>(Wihler et al., 2017)</w:t>
      </w:r>
      <w:r w:rsidR="001E6BF4" w:rsidRPr="00DF76D6">
        <w:rPr>
          <w:lang w:val="en-US"/>
        </w:rPr>
        <w:fldChar w:fldCharType="end"/>
      </w:r>
      <w:r w:rsidR="000715E7" w:rsidRPr="00DF76D6">
        <w:rPr>
          <w:lang w:val="en-US"/>
        </w:rPr>
        <w:t>.</w:t>
      </w:r>
    </w:p>
    <w:p w14:paraId="3CD5A0A2" w14:textId="658F296D" w:rsidR="00524B6B" w:rsidRPr="00DF76D6" w:rsidRDefault="00FE5950" w:rsidP="00E73AD9">
      <w:pPr>
        <w:spacing w:line="480" w:lineRule="auto"/>
        <w:ind w:firstLine="720"/>
        <w:rPr>
          <w:lang w:val="en-US"/>
        </w:rPr>
      </w:pPr>
      <w:r w:rsidRPr="00DF76D6">
        <w:rPr>
          <w:lang w:val="en-US"/>
        </w:rPr>
        <w:t xml:space="preserve">Taken together, </w:t>
      </w:r>
      <w:r w:rsidR="00A95053" w:rsidRPr="00DF76D6">
        <w:rPr>
          <w:lang w:val="en-US"/>
        </w:rPr>
        <w:t xml:space="preserve">aspects of </w:t>
      </w:r>
      <w:r w:rsidR="00B31456" w:rsidRPr="00DF76D6">
        <w:rPr>
          <w:lang w:val="en-US"/>
        </w:rPr>
        <w:t>psychopath</w:t>
      </w:r>
      <w:r w:rsidR="00A95053" w:rsidRPr="00DF76D6">
        <w:rPr>
          <w:lang w:val="en-US"/>
        </w:rPr>
        <w:t xml:space="preserve">ic personality </w:t>
      </w:r>
      <w:r w:rsidR="00CC20EF" w:rsidRPr="00DF76D6">
        <w:rPr>
          <w:lang w:val="en-US"/>
        </w:rPr>
        <w:t xml:space="preserve">conduced to </w:t>
      </w:r>
      <w:r w:rsidR="00B31456" w:rsidRPr="00DF76D6">
        <w:rPr>
          <w:lang w:val="en-US"/>
        </w:rPr>
        <w:t xml:space="preserve">lower subjective and objective professional success. </w:t>
      </w:r>
      <w:r w:rsidR="00EE4AA3" w:rsidRPr="00DF76D6">
        <w:rPr>
          <w:lang w:val="en-US"/>
        </w:rPr>
        <w:t xml:space="preserve">Thus, </w:t>
      </w:r>
      <w:r w:rsidR="00B31456" w:rsidRPr="00DF76D6">
        <w:rPr>
          <w:lang w:val="en-US"/>
        </w:rPr>
        <w:t>psychopath</w:t>
      </w:r>
      <w:r w:rsidR="00A95053" w:rsidRPr="00DF76D6">
        <w:rPr>
          <w:lang w:val="en-US"/>
        </w:rPr>
        <w:t>ic personality</w:t>
      </w:r>
      <w:r w:rsidR="00856D2D" w:rsidRPr="00DF76D6">
        <w:rPr>
          <w:lang w:val="en-US"/>
        </w:rPr>
        <w:t xml:space="preserve"> appears to be</w:t>
      </w:r>
      <w:r w:rsidR="00B31456" w:rsidRPr="00DF76D6">
        <w:rPr>
          <w:lang w:val="en-US"/>
        </w:rPr>
        <w:t xml:space="preserve"> problematic for </w:t>
      </w:r>
      <w:r w:rsidR="00DA2815" w:rsidRPr="00DF76D6">
        <w:rPr>
          <w:lang w:val="en-US"/>
        </w:rPr>
        <w:t>success no matter if define</w:t>
      </w:r>
      <w:r w:rsidR="00A95053" w:rsidRPr="00DF76D6">
        <w:rPr>
          <w:lang w:val="en-US"/>
        </w:rPr>
        <w:t>d</w:t>
      </w:r>
      <w:r w:rsidR="00DA2815" w:rsidRPr="00DF76D6">
        <w:rPr>
          <w:lang w:val="en-US"/>
        </w:rPr>
        <w:t xml:space="preserve"> subjectively or </w:t>
      </w:r>
      <w:r w:rsidR="00136ABB" w:rsidRPr="00DF76D6">
        <w:rPr>
          <w:lang w:val="en-US"/>
        </w:rPr>
        <w:t>objective</w:t>
      </w:r>
      <w:r w:rsidR="00DA2815" w:rsidRPr="00DF76D6">
        <w:rPr>
          <w:lang w:val="en-US"/>
        </w:rPr>
        <w:t>ly</w:t>
      </w:r>
      <w:r w:rsidR="00B31456" w:rsidRPr="00DF76D6">
        <w:rPr>
          <w:lang w:val="en-US"/>
        </w:rPr>
        <w:t>.</w:t>
      </w:r>
      <w:r w:rsidR="00B31456" w:rsidRPr="00DF76D6" w:rsidDel="00B31456">
        <w:rPr>
          <w:lang w:val="en-US"/>
        </w:rPr>
        <w:t xml:space="preserve"> </w:t>
      </w:r>
      <w:r w:rsidR="00DA2815" w:rsidRPr="00DF76D6">
        <w:rPr>
          <w:lang w:val="en-US"/>
        </w:rPr>
        <w:t>The finding</w:t>
      </w:r>
      <w:r w:rsidR="00A95053" w:rsidRPr="00DF76D6">
        <w:rPr>
          <w:lang w:val="en-US"/>
        </w:rPr>
        <w:t>s</w:t>
      </w:r>
      <w:r w:rsidR="00DA2815" w:rsidRPr="00DF76D6">
        <w:rPr>
          <w:lang w:val="en-US"/>
        </w:rPr>
        <w:t xml:space="preserve"> supply a </w:t>
      </w:r>
      <w:r w:rsidR="00455FA3" w:rsidRPr="00DF76D6">
        <w:rPr>
          <w:lang w:val="en-US"/>
        </w:rPr>
        <w:t xml:space="preserve">more </w:t>
      </w:r>
      <w:r w:rsidR="00DA2815" w:rsidRPr="00DF76D6">
        <w:rPr>
          <w:lang w:val="en-US"/>
        </w:rPr>
        <w:t>definitive answer to the debate of whether psychopath</w:t>
      </w:r>
      <w:r w:rsidR="00A95053" w:rsidRPr="00DF76D6">
        <w:rPr>
          <w:lang w:val="en-US"/>
        </w:rPr>
        <w:t>ic personality</w:t>
      </w:r>
      <w:r w:rsidR="00DA2815" w:rsidRPr="00DF76D6">
        <w:rPr>
          <w:lang w:val="en-US"/>
        </w:rPr>
        <w:t xml:space="preserve"> </w:t>
      </w:r>
      <w:r w:rsidR="00CC20EF" w:rsidRPr="00DF76D6">
        <w:rPr>
          <w:lang w:val="en-US"/>
        </w:rPr>
        <w:t xml:space="preserve">contributes </w:t>
      </w:r>
      <w:r w:rsidR="00DA2815" w:rsidRPr="00DF76D6">
        <w:rPr>
          <w:lang w:val="en-US"/>
        </w:rPr>
        <w:t xml:space="preserve">to success, countering </w:t>
      </w:r>
      <w:r w:rsidR="00022C2E" w:rsidRPr="00DF76D6">
        <w:rPr>
          <w:lang w:val="en-US"/>
        </w:rPr>
        <w:t xml:space="preserve">claims of </w:t>
      </w:r>
      <w:r w:rsidR="00DA2815" w:rsidRPr="00DF76D6">
        <w:rPr>
          <w:lang w:val="en-US"/>
        </w:rPr>
        <w:t xml:space="preserve">benefits (or denials of the inevitability of liabilities) </w:t>
      </w:r>
      <w:r w:rsidR="009C1D75" w:rsidRPr="00DF76D6">
        <w:rPr>
          <w:lang w:val="en-US"/>
        </w:rPr>
        <w:t>conferred by</w:t>
      </w:r>
      <w:r w:rsidR="00022C2E" w:rsidRPr="00DF76D6">
        <w:rPr>
          <w:lang w:val="en-US"/>
        </w:rPr>
        <w:t xml:space="preserve"> psychopath</w:t>
      </w:r>
      <w:r w:rsidR="00A95053" w:rsidRPr="00DF76D6">
        <w:rPr>
          <w:lang w:val="en-US"/>
        </w:rPr>
        <w:t>ic personality</w:t>
      </w:r>
      <w:r w:rsidR="00EE529A" w:rsidRPr="00DF76D6">
        <w:rPr>
          <w:lang w:val="en-US"/>
        </w:rPr>
        <w:t>—claims made both in textbooks</w:t>
      </w:r>
      <w:r w:rsidR="00022C2E" w:rsidRPr="00DF76D6">
        <w:rPr>
          <w:lang w:val="en-US"/>
        </w:rPr>
        <w:t xml:space="preserve"> (Dutton, 2012</w:t>
      </w:r>
      <w:r w:rsidR="00EE529A" w:rsidRPr="00DF76D6">
        <w:rPr>
          <w:lang w:val="en-US"/>
        </w:rPr>
        <w:t xml:space="preserve">) and </w:t>
      </w:r>
      <w:r w:rsidR="000F6C7E" w:rsidRPr="00DF76D6">
        <w:rPr>
          <w:lang w:val="en-US"/>
        </w:rPr>
        <w:t xml:space="preserve">online media </w:t>
      </w:r>
      <w:r w:rsidR="00EE529A" w:rsidRPr="00DF76D6">
        <w:rPr>
          <w:lang w:val="en-US"/>
        </w:rPr>
        <w:t>(</w:t>
      </w:r>
      <w:proofErr w:type="spellStart"/>
      <w:r w:rsidR="007112FE" w:rsidRPr="00DF76D6">
        <w:rPr>
          <w:lang w:val="en-US"/>
        </w:rPr>
        <w:t>M</w:t>
      </w:r>
      <w:r w:rsidR="004D4213" w:rsidRPr="00DF76D6">
        <w:rPr>
          <w:lang w:val="en-US"/>
        </w:rPr>
        <w:t>cGreal</w:t>
      </w:r>
      <w:proofErr w:type="spellEnd"/>
      <w:r w:rsidR="004D4213" w:rsidRPr="00DF76D6">
        <w:rPr>
          <w:lang w:val="en-US"/>
        </w:rPr>
        <w:t xml:space="preserve">, 2014; </w:t>
      </w:r>
      <w:r w:rsidR="007112FE" w:rsidRPr="00DF76D6">
        <w:rPr>
          <w:lang w:val="en-US"/>
        </w:rPr>
        <w:t>Santos, 2014</w:t>
      </w:r>
      <w:r w:rsidR="00022C2E" w:rsidRPr="00DF76D6">
        <w:rPr>
          <w:lang w:val="en-US"/>
        </w:rPr>
        <w:t>).</w:t>
      </w:r>
    </w:p>
    <w:p w14:paraId="77FBC1EC" w14:textId="633F306A" w:rsidR="006E0ADE" w:rsidRPr="00DF76D6" w:rsidRDefault="00FB5970">
      <w:pPr>
        <w:spacing w:line="480" w:lineRule="auto"/>
        <w:ind w:firstLine="720"/>
        <w:rPr>
          <w:lang w:val="en-US"/>
        </w:rPr>
      </w:pPr>
      <w:r w:rsidRPr="00DF76D6">
        <w:rPr>
          <w:lang w:val="en-US"/>
        </w:rPr>
        <w:t xml:space="preserve">Our </w:t>
      </w:r>
      <w:r w:rsidR="00022C2E" w:rsidRPr="00DF76D6">
        <w:rPr>
          <w:lang w:val="en-US"/>
        </w:rPr>
        <w:t xml:space="preserve">research has </w:t>
      </w:r>
      <w:r w:rsidRPr="00DF76D6">
        <w:rPr>
          <w:lang w:val="en-US"/>
        </w:rPr>
        <w:t>certain strength</w:t>
      </w:r>
      <w:r w:rsidR="009C1D75" w:rsidRPr="00DF76D6">
        <w:rPr>
          <w:lang w:val="en-US"/>
        </w:rPr>
        <w:t>s</w:t>
      </w:r>
      <w:r w:rsidRPr="00DF76D6">
        <w:rPr>
          <w:lang w:val="en-US"/>
        </w:rPr>
        <w:t>. T</w:t>
      </w:r>
      <w:r w:rsidR="00022C2E" w:rsidRPr="00DF76D6">
        <w:rPr>
          <w:lang w:val="en-US"/>
        </w:rPr>
        <w:t xml:space="preserve">he size and characteristics of </w:t>
      </w:r>
      <w:r w:rsidRPr="00DF76D6">
        <w:rPr>
          <w:lang w:val="en-US"/>
        </w:rPr>
        <w:t>our</w:t>
      </w:r>
      <w:r w:rsidR="00022C2E" w:rsidRPr="00DF76D6">
        <w:rPr>
          <w:lang w:val="en-US"/>
        </w:rPr>
        <w:t xml:space="preserve"> large</w:t>
      </w:r>
      <w:r w:rsidR="00250CC2" w:rsidRPr="00DF76D6">
        <w:rPr>
          <w:lang w:val="en-US"/>
        </w:rPr>
        <w:t>,</w:t>
      </w:r>
      <w:r w:rsidR="00022C2E" w:rsidRPr="00DF76D6">
        <w:rPr>
          <w:lang w:val="en-US"/>
        </w:rPr>
        <w:t xml:space="preserve"> stratified community sample, and the ability to </w:t>
      </w:r>
      <w:r w:rsidRPr="00DF76D6">
        <w:rPr>
          <w:lang w:val="en-US"/>
        </w:rPr>
        <w:t>follow-up outcomes over a year</w:t>
      </w:r>
      <w:r w:rsidR="00B31456" w:rsidRPr="00DF76D6">
        <w:rPr>
          <w:lang w:val="en-US"/>
        </w:rPr>
        <w:t>,</w:t>
      </w:r>
      <w:r w:rsidR="00022C2E" w:rsidRPr="00DF76D6">
        <w:rPr>
          <w:lang w:val="en-US"/>
        </w:rPr>
        <w:t xml:space="preserve"> allowed us to replicate results that were based on much smaller samples. </w:t>
      </w:r>
      <w:r w:rsidR="0061139F" w:rsidRPr="00DF76D6">
        <w:rPr>
          <w:lang w:val="en-US"/>
        </w:rPr>
        <w:t>Also</w:t>
      </w:r>
      <w:r w:rsidR="00022C2E" w:rsidRPr="00DF76D6">
        <w:rPr>
          <w:lang w:val="en-US"/>
        </w:rPr>
        <w:t xml:space="preserve">, the occupational prestige measure allowed </w:t>
      </w:r>
      <w:r w:rsidR="009777A3" w:rsidRPr="00DF76D6">
        <w:rPr>
          <w:lang w:val="en-US"/>
        </w:rPr>
        <w:t xml:space="preserve">us to </w:t>
      </w:r>
      <w:r w:rsidR="00022C2E" w:rsidRPr="00DF76D6">
        <w:rPr>
          <w:lang w:val="en-US"/>
        </w:rPr>
        <w:t>control</w:t>
      </w:r>
      <w:r w:rsidR="009777A3" w:rsidRPr="00DF76D6">
        <w:rPr>
          <w:lang w:val="en-US"/>
        </w:rPr>
        <w:t xml:space="preserve"> </w:t>
      </w:r>
      <w:r w:rsidR="00DA2815" w:rsidRPr="00DF76D6">
        <w:rPr>
          <w:lang w:val="en-US"/>
        </w:rPr>
        <w:t xml:space="preserve">for </w:t>
      </w:r>
      <w:r w:rsidR="00022C2E" w:rsidRPr="00DF76D6">
        <w:rPr>
          <w:lang w:val="en-US"/>
        </w:rPr>
        <w:t>income</w:t>
      </w:r>
      <w:r w:rsidR="00DA2815" w:rsidRPr="00DF76D6">
        <w:rPr>
          <w:lang w:val="en-US"/>
        </w:rPr>
        <w:t xml:space="preserve"> linked to a </w:t>
      </w:r>
      <w:r w:rsidR="00022C2E" w:rsidRPr="00DF76D6">
        <w:rPr>
          <w:lang w:val="en-US"/>
        </w:rPr>
        <w:t xml:space="preserve">profession. </w:t>
      </w:r>
      <w:r w:rsidRPr="00DF76D6">
        <w:rPr>
          <w:lang w:val="en-US"/>
        </w:rPr>
        <w:t>Furthermore</w:t>
      </w:r>
      <w:r w:rsidR="00022C2E" w:rsidRPr="00DF76D6">
        <w:rPr>
          <w:lang w:val="en-US"/>
        </w:rPr>
        <w:t>, we establish</w:t>
      </w:r>
      <w:r w:rsidR="0061139F" w:rsidRPr="00DF76D6">
        <w:rPr>
          <w:lang w:val="en-US"/>
        </w:rPr>
        <w:t>ed</w:t>
      </w:r>
      <w:r w:rsidR="00022C2E" w:rsidRPr="00DF76D6">
        <w:rPr>
          <w:lang w:val="en-US"/>
        </w:rPr>
        <w:t xml:space="preserve"> a proxy-measure for </w:t>
      </w:r>
      <w:r w:rsidR="00E0183E" w:rsidRPr="00DF76D6">
        <w:rPr>
          <w:lang w:val="en-US"/>
        </w:rPr>
        <w:t xml:space="preserve">aspects of </w:t>
      </w:r>
      <w:r w:rsidR="00022C2E" w:rsidRPr="00DF76D6">
        <w:rPr>
          <w:lang w:val="en-US"/>
        </w:rPr>
        <w:t>psychopath</w:t>
      </w:r>
      <w:r w:rsidR="00E0183E" w:rsidRPr="00DF76D6">
        <w:rPr>
          <w:lang w:val="en-US"/>
        </w:rPr>
        <w:t>ic personality</w:t>
      </w:r>
      <w:r w:rsidR="00DA2815" w:rsidRPr="00DF76D6">
        <w:rPr>
          <w:lang w:val="en-US"/>
        </w:rPr>
        <w:t xml:space="preserve"> </w:t>
      </w:r>
      <w:r w:rsidR="00022C2E" w:rsidRPr="00DF76D6">
        <w:rPr>
          <w:lang w:val="en-US"/>
        </w:rPr>
        <w:t>based on personality questions in the database</w:t>
      </w:r>
      <w:r w:rsidR="009777A3" w:rsidRPr="00DF76D6">
        <w:rPr>
          <w:lang w:val="en-US"/>
        </w:rPr>
        <w:t>.</w:t>
      </w:r>
      <w:r w:rsidR="00022C2E" w:rsidRPr="00DF76D6">
        <w:rPr>
          <w:lang w:val="en-US"/>
        </w:rPr>
        <w:t xml:space="preserve"> </w:t>
      </w:r>
      <w:r w:rsidR="007A77C6" w:rsidRPr="00DF76D6">
        <w:rPr>
          <w:lang w:val="en-US"/>
        </w:rPr>
        <w:t>R</w:t>
      </w:r>
      <w:r w:rsidR="009777A3" w:rsidRPr="00DF76D6">
        <w:rPr>
          <w:lang w:val="en-US"/>
        </w:rPr>
        <w:t>eplicating</w:t>
      </w:r>
      <w:r w:rsidR="00022C2E" w:rsidRPr="00DF76D6">
        <w:rPr>
          <w:lang w:val="en-US"/>
        </w:rPr>
        <w:t xml:space="preserve"> earlier findings</w:t>
      </w:r>
      <w:r w:rsidR="007A77C6" w:rsidRPr="00DF76D6">
        <w:rPr>
          <w:lang w:val="en-US"/>
        </w:rPr>
        <w:t xml:space="preserve"> with our proxy-measure</w:t>
      </w:r>
      <w:r w:rsidR="00022C2E" w:rsidRPr="00DF76D6">
        <w:rPr>
          <w:lang w:val="en-US"/>
        </w:rPr>
        <w:t xml:space="preserve"> </w:t>
      </w:r>
      <w:r w:rsidR="007D322B" w:rsidRPr="00DF76D6">
        <w:rPr>
          <w:lang w:val="en-US"/>
        </w:rPr>
        <w:t xml:space="preserve">in this study </w:t>
      </w:r>
      <w:r w:rsidR="0061139F" w:rsidRPr="00DF76D6">
        <w:rPr>
          <w:lang w:val="en-US"/>
        </w:rPr>
        <w:t>and</w:t>
      </w:r>
      <w:r w:rsidR="007D322B" w:rsidRPr="00DF76D6">
        <w:rPr>
          <w:lang w:val="en-US"/>
        </w:rPr>
        <w:t xml:space="preserve"> in validation </w:t>
      </w:r>
      <w:r w:rsidR="0091703D" w:rsidRPr="00DF76D6">
        <w:rPr>
          <w:lang w:val="en-US"/>
        </w:rPr>
        <w:t>S</w:t>
      </w:r>
      <w:r w:rsidR="007D322B" w:rsidRPr="00DF76D6">
        <w:rPr>
          <w:lang w:val="en-US"/>
        </w:rPr>
        <w:t>tudy</w:t>
      </w:r>
      <w:r w:rsidR="009E7A6D" w:rsidRPr="00DF76D6">
        <w:rPr>
          <w:lang w:val="en-US"/>
        </w:rPr>
        <w:t xml:space="preserve"> 2</w:t>
      </w:r>
      <w:r w:rsidR="007D322B" w:rsidRPr="00DF76D6">
        <w:rPr>
          <w:lang w:val="en-US"/>
        </w:rPr>
        <w:t xml:space="preserve"> (Supplementa</w:t>
      </w:r>
      <w:r w:rsidR="0061139F" w:rsidRPr="00DF76D6">
        <w:rPr>
          <w:lang w:val="en-US"/>
        </w:rPr>
        <w:t>ry</w:t>
      </w:r>
      <w:r w:rsidR="007D322B" w:rsidRPr="00DF76D6">
        <w:rPr>
          <w:lang w:val="en-US"/>
        </w:rPr>
        <w:t xml:space="preserve"> </w:t>
      </w:r>
      <w:r w:rsidR="009A224A" w:rsidRPr="00DF76D6">
        <w:rPr>
          <w:lang w:val="en-US"/>
        </w:rPr>
        <w:t>m</w:t>
      </w:r>
      <w:r w:rsidR="007D322B" w:rsidRPr="00DF76D6">
        <w:rPr>
          <w:lang w:val="en-US"/>
        </w:rPr>
        <w:t xml:space="preserve">aterial) </w:t>
      </w:r>
      <w:r w:rsidR="00455FA3" w:rsidRPr="00DF76D6">
        <w:rPr>
          <w:lang w:val="en-US"/>
        </w:rPr>
        <w:t>adds</w:t>
      </w:r>
      <w:r w:rsidR="00022C2E" w:rsidRPr="00DF76D6">
        <w:rPr>
          <w:lang w:val="en-US"/>
        </w:rPr>
        <w:t xml:space="preserve"> confidence</w:t>
      </w:r>
      <w:r w:rsidR="00455FA3" w:rsidRPr="00DF76D6">
        <w:rPr>
          <w:lang w:val="en-US"/>
        </w:rPr>
        <w:t xml:space="preserve"> in our findings, given the</w:t>
      </w:r>
      <w:r w:rsidR="00022C2E" w:rsidRPr="00DF76D6">
        <w:rPr>
          <w:lang w:val="en-US"/>
        </w:rPr>
        <w:t xml:space="preserve"> substantial overlap of the </w:t>
      </w:r>
      <w:r w:rsidR="007A7B4C" w:rsidRPr="00DF76D6">
        <w:rPr>
          <w:lang w:val="en-US"/>
        </w:rPr>
        <w:t>psychopath</w:t>
      </w:r>
      <w:r w:rsidR="00E0183E" w:rsidRPr="00DF76D6">
        <w:rPr>
          <w:lang w:val="en-US"/>
        </w:rPr>
        <w:t>ic personality</w:t>
      </w:r>
      <w:r w:rsidR="007A7B4C" w:rsidRPr="00DF76D6">
        <w:rPr>
          <w:lang w:val="en-US"/>
        </w:rPr>
        <w:t xml:space="preserve"> scales derived from the NZAVS dataset</w:t>
      </w:r>
      <w:r w:rsidR="00022C2E" w:rsidRPr="00DF76D6">
        <w:rPr>
          <w:lang w:val="en-US"/>
        </w:rPr>
        <w:t xml:space="preserve"> with the </w:t>
      </w:r>
      <w:r w:rsidR="007A7B4C" w:rsidRPr="00DF76D6">
        <w:rPr>
          <w:lang w:val="en-US"/>
        </w:rPr>
        <w:t>scores using the PPI-R</w:t>
      </w:r>
      <w:r w:rsidR="00022C2E" w:rsidRPr="00DF76D6">
        <w:rPr>
          <w:lang w:val="en-US"/>
        </w:rPr>
        <w:t xml:space="preserve">. </w:t>
      </w:r>
      <w:r w:rsidRPr="00DF76D6">
        <w:rPr>
          <w:lang w:val="en-US"/>
        </w:rPr>
        <w:t xml:space="preserve">Yet, our research also has </w:t>
      </w:r>
      <w:r w:rsidR="00022C2E" w:rsidRPr="00DF76D6">
        <w:rPr>
          <w:lang w:val="en-US"/>
        </w:rPr>
        <w:t>limitations.</w:t>
      </w:r>
      <w:r w:rsidR="00250CC2" w:rsidRPr="00DF76D6">
        <w:rPr>
          <w:lang w:val="en-US"/>
        </w:rPr>
        <w:t xml:space="preserve"> D</w:t>
      </w:r>
      <w:r w:rsidR="00022C2E" w:rsidRPr="00DF76D6">
        <w:rPr>
          <w:lang w:val="en-US"/>
        </w:rPr>
        <w:t xml:space="preserve">espite the high correlations between NZAVS items used to derive </w:t>
      </w:r>
      <w:r w:rsidR="007A77C6" w:rsidRPr="00DF76D6">
        <w:rPr>
          <w:lang w:val="en-US"/>
        </w:rPr>
        <w:t xml:space="preserve">scores for </w:t>
      </w:r>
      <w:r w:rsidR="00022C2E" w:rsidRPr="00DF76D6">
        <w:rPr>
          <w:lang w:val="en-US"/>
        </w:rPr>
        <w:t>psychopath</w:t>
      </w:r>
      <w:r w:rsidR="007A77C6" w:rsidRPr="00DF76D6">
        <w:rPr>
          <w:lang w:val="en-US"/>
        </w:rPr>
        <w:t>ic personality</w:t>
      </w:r>
      <w:r w:rsidR="00DA2815" w:rsidRPr="00DF76D6">
        <w:rPr>
          <w:lang w:val="en-US"/>
        </w:rPr>
        <w:t xml:space="preserve"> </w:t>
      </w:r>
      <w:r w:rsidR="00022C2E" w:rsidRPr="00DF76D6">
        <w:rPr>
          <w:lang w:val="en-US"/>
        </w:rPr>
        <w:t>with the original NZAVS-R factors in our validation stud</w:t>
      </w:r>
      <w:r w:rsidR="007D322B" w:rsidRPr="00DF76D6">
        <w:rPr>
          <w:lang w:val="en-US"/>
        </w:rPr>
        <w:t>i</w:t>
      </w:r>
      <w:r w:rsidR="0034632F" w:rsidRPr="00DF76D6">
        <w:rPr>
          <w:lang w:val="en-US"/>
        </w:rPr>
        <w:t>e</w:t>
      </w:r>
      <w:r w:rsidR="007D322B" w:rsidRPr="00DF76D6">
        <w:rPr>
          <w:lang w:val="en-US"/>
        </w:rPr>
        <w:t>s</w:t>
      </w:r>
      <w:r w:rsidR="00022C2E" w:rsidRPr="00DF76D6">
        <w:rPr>
          <w:lang w:val="en-US"/>
        </w:rPr>
        <w:t xml:space="preserve">, the NZAVS </w:t>
      </w:r>
      <w:r w:rsidR="007A77C6" w:rsidRPr="00DF76D6">
        <w:rPr>
          <w:lang w:val="en-US"/>
        </w:rPr>
        <w:t xml:space="preserve">derived scores for </w:t>
      </w:r>
      <w:r w:rsidR="00022C2E" w:rsidRPr="00DF76D6">
        <w:rPr>
          <w:lang w:val="en-US"/>
        </w:rPr>
        <w:t>psychopath</w:t>
      </w:r>
      <w:r w:rsidR="00F425EE" w:rsidRPr="00DF76D6">
        <w:rPr>
          <w:lang w:val="en-US"/>
        </w:rPr>
        <w:t xml:space="preserve">ic </w:t>
      </w:r>
      <w:r w:rsidR="007A77C6" w:rsidRPr="00DF76D6">
        <w:rPr>
          <w:lang w:val="en-US"/>
        </w:rPr>
        <w:t>personality</w:t>
      </w:r>
      <w:r w:rsidR="00F425EE" w:rsidRPr="00DF76D6">
        <w:rPr>
          <w:lang w:val="en-US"/>
        </w:rPr>
        <w:t xml:space="preserve"> </w:t>
      </w:r>
      <w:r w:rsidR="009A224A" w:rsidRPr="00DF76D6">
        <w:rPr>
          <w:lang w:val="en-US"/>
        </w:rPr>
        <w:t>had</w:t>
      </w:r>
      <w:r w:rsidR="00022C2E" w:rsidRPr="00DF76D6">
        <w:rPr>
          <w:lang w:val="en-US"/>
        </w:rPr>
        <w:t xml:space="preserve"> low reliability, which may be due to </w:t>
      </w:r>
      <w:r w:rsidR="00455FA3" w:rsidRPr="00DF76D6">
        <w:rPr>
          <w:lang w:val="en-US"/>
        </w:rPr>
        <w:t xml:space="preserve">the </w:t>
      </w:r>
      <w:r w:rsidR="00022C2E" w:rsidRPr="00DF76D6">
        <w:rPr>
          <w:lang w:val="en-US"/>
        </w:rPr>
        <w:t xml:space="preserve">small number of items per factor. As such, these factors represent a </w:t>
      </w:r>
      <w:r w:rsidR="00022C2E" w:rsidRPr="00DF76D6">
        <w:rPr>
          <w:lang w:val="en-US"/>
        </w:rPr>
        <w:lastRenderedPageBreak/>
        <w:t>proxy measure of psychopathic traits</w:t>
      </w:r>
      <w:r w:rsidR="001B5813" w:rsidRPr="00DF76D6">
        <w:rPr>
          <w:lang w:val="en-US"/>
        </w:rPr>
        <w:t xml:space="preserve"> and need further validation</w:t>
      </w:r>
      <w:r w:rsidR="00E6022A" w:rsidRPr="00DF76D6">
        <w:rPr>
          <w:lang w:val="en-US"/>
        </w:rPr>
        <w:t>.</w:t>
      </w:r>
      <w:r w:rsidR="00EE60A9" w:rsidRPr="00DF76D6">
        <w:rPr>
          <w:lang w:val="en-US"/>
        </w:rPr>
        <w:t xml:space="preserve"> In addition, future work based on full self-report measures of psychopathic personality traits could </w:t>
      </w:r>
      <w:r w:rsidR="009A224A" w:rsidRPr="00DF76D6">
        <w:rPr>
          <w:lang w:val="en-US"/>
        </w:rPr>
        <w:t>examine</w:t>
      </w:r>
      <w:r w:rsidR="00EE60A9" w:rsidRPr="00DF76D6">
        <w:rPr>
          <w:lang w:val="en-US"/>
        </w:rPr>
        <w:t xml:space="preserve"> </w:t>
      </w:r>
      <w:r w:rsidR="00C331D1" w:rsidRPr="00DF76D6">
        <w:rPr>
          <w:lang w:val="en-US"/>
        </w:rPr>
        <w:t>facet level associations</w:t>
      </w:r>
      <w:r w:rsidR="00D00F71" w:rsidRPr="00DF76D6">
        <w:rPr>
          <w:lang w:val="en-US"/>
        </w:rPr>
        <w:t xml:space="preserve"> as well as</w:t>
      </w:r>
      <w:r w:rsidR="009A224A" w:rsidRPr="00DF76D6">
        <w:rPr>
          <w:lang w:val="en-US"/>
        </w:rPr>
        <w:t xml:space="preserve"> test</w:t>
      </w:r>
      <w:r w:rsidR="00D00F71" w:rsidRPr="00DF76D6">
        <w:rPr>
          <w:lang w:val="en-US"/>
        </w:rPr>
        <w:t xml:space="preserve"> other models of psychopathy related to the bold characteristics of fearless dominance </w:t>
      </w:r>
      <w:r w:rsidR="00D00F71" w:rsidRPr="00DF76D6">
        <w:rPr>
          <w:lang w:val="en-US"/>
        </w:rPr>
        <w:fldChar w:fldCharType="begin" w:fldLock="1"/>
      </w:r>
      <w:r w:rsidR="00D00F71" w:rsidRPr="00DF76D6">
        <w:rPr>
          <w:lang w:val="en-US"/>
        </w:rPr>
        <w:instrText>ADDIN CSL_CITATION {"citationItems":[{"id":"ITEM-1","itemData":{"DOI":"10.1016/j.paid.2019.109761","ISSN":"01918869","abstract":"Although psychopathy is one of the most studied and well-validated personality disorders, debate remains regarding the necessity and sufficiency of fearless dominance/boldness. This debate revolves around the robust relations boldness shares with adaptive outcomes (e.g., self-esteem) and the limited relations it evinces with psychopathy's other features and outcomes. Although boldness exhibits moderate to large relations with grandiose narcissism, these relations are less frequently examined at the factor level. The present study examines the relations between psychopathic boldness, narcissism, and other adaptive features in a large, MTurk sample (N = 591). While boldness exhibited moderate to large relations with grandiose narcissism, the use of a three-factor model of narcissism revealed this relation was driven by the agentic extraversion component of narcissism not the antagonistic or neuroticism components. Boldness similarly evinced large, positive relations with self-esteem, and shared nearly identical trait profiles with self-esteem.","author":[{"dropping-particle":"","family":"Miller","given":"J D","non-dropping-particle":"","parse-names":false,"suffix":""},{"dropping-particle":"","family":"Sleep","given":"Chelsea E","non-dropping-particle":"","parse-names":false,"suffix":""},{"dropping-particle":"","family":"Crowe","given":"Michael L","non-dropping-particle":"","parse-names":false,"suffix":""},{"dropping-particle":"","family":"Lynam","given":"Donald R","non-dropping-particle":"","parse-names":false,"suffix":""}],"container-title":"Personality and Individual Differences","id":"ITEM-1","issue":"August 2019","issued":{"date-parts":[["2020","3"]]},"page":"109761","publisher":"Elsevier","title":"Psychopathic boldness: Narcissism, self-esteem, or something in between?","type":"article-journal","volume":"155"},"uris":["http://www.mendeley.com/documents/?uuid=90ae9f49-39e4-4880-9134-fa4feebe9930"]}],"mendeley":{"formattedCitation":"(Miller et al., 2020)","plainTextFormattedCitation":"(Miller et al., 2020)","previouslyFormattedCitation":"(Miller et al., 2020)"},"properties":{"noteIndex":0},"schema":"https://github.com/citation-style-language/schema/raw/master/csl-citation.json"}</w:instrText>
      </w:r>
      <w:r w:rsidR="00D00F71" w:rsidRPr="00DF76D6">
        <w:rPr>
          <w:lang w:val="en-US"/>
        </w:rPr>
        <w:fldChar w:fldCharType="separate"/>
      </w:r>
      <w:r w:rsidR="00D00F71" w:rsidRPr="00DF76D6">
        <w:rPr>
          <w:noProof/>
          <w:lang w:val="en-US"/>
        </w:rPr>
        <w:t>(Miller et al., 2020)</w:t>
      </w:r>
      <w:r w:rsidR="00D00F71" w:rsidRPr="00DF76D6">
        <w:rPr>
          <w:lang w:val="en-US"/>
        </w:rPr>
        <w:fldChar w:fldCharType="end"/>
      </w:r>
      <w:r w:rsidR="00C331D1" w:rsidRPr="00DF76D6">
        <w:rPr>
          <w:lang w:val="en-US"/>
        </w:rPr>
        <w:t xml:space="preserve">. </w:t>
      </w:r>
    </w:p>
    <w:p w14:paraId="693AEE3A" w14:textId="36BCEA96" w:rsidR="006909D3" w:rsidRPr="00DF76D6" w:rsidRDefault="00FB5970" w:rsidP="008D4D55">
      <w:pPr>
        <w:spacing w:line="480" w:lineRule="auto"/>
        <w:ind w:firstLine="720"/>
        <w:rPr>
          <w:lang w:val="en-US"/>
        </w:rPr>
      </w:pPr>
      <w:bookmarkStart w:id="0" w:name="_gjdgxs" w:colFirst="0" w:colLast="0"/>
      <w:bookmarkEnd w:id="0"/>
      <w:r w:rsidRPr="00DF76D6">
        <w:rPr>
          <w:lang w:val="en-US"/>
        </w:rPr>
        <w:t>To conclude</w:t>
      </w:r>
      <w:r w:rsidR="00022C2E" w:rsidRPr="00DF76D6">
        <w:rPr>
          <w:lang w:val="en-US"/>
        </w:rPr>
        <w:t>,</w:t>
      </w:r>
      <w:r w:rsidR="00455FA3" w:rsidRPr="00DF76D6">
        <w:rPr>
          <w:lang w:val="en-US"/>
        </w:rPr>
        <w:t xml:space="preserve"> we addressed,</w:t>
      </w:r>
      <w:r w:rsidR="00022C2E" w:rsidRPr="00DF76D6">
        <w:rPr>
          <w:lang w:val="en-US"/>
        </w:rPr>
        <w:t xml:space="preserve"> </w:t>
      </w:r>
      <w:r w:rsidR="006405F4" w:rsidRPr="00DF76D6">
        <w:rPr>
          <w:lang w:val="en-US"/>
        </w:rPr>
        <w:t>in a</w:t>
      </w:r>
      <w:r w:rsidR="00455FA3" w:rsidRPr="00DF76D6">
        <w:rPr>
          <w:lang w:val="en-US"/>
        </w:rPr>
        <w:t xml:space="preserve"> large</w:t>
      </w:r>
      <w:r w:rsidR="006405F4" w:rsidRPr="00DF76D6">
        <w:rPr>
          <w:lang w:val="en-US"/>
        </w:rPr>
        <w:t xml:space="preserve"> </w:t>
      </w:r>
      <w:r w:rsidR="002E00F9" w:rsidRPr="00DF76D6">
        <w:rPr>
          <w:lang w:val="en-US"/>
        </w:rPr>
        <w:t xml:space="preserve">sample drawn from a </w:t>
      </w:r>
      <w:r w:rsidR="006405F4" w:rsidRPr="00DF76D6">
        <w:rPr>
          <w:lang w:val="en-US"/>
        </w:rPr>
        <w:t>national</w:t>
      </w:r>
      <w:r w:rsidR="007D0AD7" w:rsidRPr="00DF76D6">
        <w:rPr>
          <w:lang w:val="en-US"/>
        </w:rPr>
        <w:t xml:space="preserve">ly representative </w:t>
      </w:r>
      <w:r w:rsidR="002E00F9" w:rsidRPr="00DF76D6">
        <w:rPr>
          <w:lang w:val="en-US"/>
        </w:rPr>
        <w:t>dataset</w:t>
      </w:r>
      <w:r w:rsidR="006405F4" w:rsidRPr="00DF76D6">
        <w:rPr>
          <w:lang w:val="en-US"/>
        </w:rPr>
        <w:t>,</w:t>
      </w:r>
      <w:r w:rsidR="00455FA3" w:rsidRPr="00DF76D6">
        <w:rPr>
          <w:lang w:val="en-US"/>
        </w:rPr>
        <w:t xml:space="preserve"> the debate on whether psychopathic personality conduces to professional success. We </w:t>
      </w:r>
      <w:r w:rsidR="0091703D" w:rsidRPr="00DF76D6">
        <w:rPr>
          <w:lang w:val="en-US"/>
        </w:rPr>
        <w:t xml:space="preserve">obtained </w:t>
      </w:r>
      <w:r w:rsidR="007A77C6" w:rsidRPr="00DF76D6">
        <w:rPr>
          <w:lang w:val="en-US"/>
        </w:rPr>
        <w:t>no indication</w:t>
      </w:r>
      <w:r w:rsidR="00455FA3" w:rsidRPr="00DF76D6">
        <w:rPr>
          <w:lang w:val="en-US"/>
        </w:rPr>
        <w:t xml:space="preserve"> that </w:t>
      </w:r>
      <w:r w:rsidR="007A77C6" w:rsidRPr="00DF76D6">
        <w:rPr>
          <w:lang w:val="en-US"/>
        </w:rPr>
        <w:t>psychop</w:t>
      </w:r>
      <w:r w:rsidR="00110EF7" w:rsidRPr="00DF76D6">
        <w:rPr>
          <w:lang w:val="en-US"/>
        </w:rPr>
        <w:t>a</w:t>
      </w:r>
      <w:r w:rsidR="007A77C6" w:rsidRPr="00DF76D6">
        <w:rPr>
          <w:lang w:val="en-US"/>
        </w:rPr>
        <w:t>thic personality</w:t>
      </w:r>
      <w:r w:rsidR="00455FA3" w:rsidRPr="00DF76D6">
        <w:rPr>
          <w:lang w:val="en-US"/>
        </w:rPr>
        <w:t xml:space="preserve"> does so</w:t>
      </w:r>
      <w:r w:rsidR="00E5664F" w:rsidRPr="00DF76D6">
        <w:rPr>
          <w:lang w:val="en-US"/>
        </w:rPr>
        <w:t xml:space="preserve">, except for a weak contribution </w:t>
      </w:r>
      <w:r w:rsidR="00EE529A" w:rsidRPr="00DF76D6">
        <w:rPr>
          <w:lang w:val="en-US"/>
        </w:rPr>
        <w:t>of</w:t>
      </w:r>
      <w:r w:rsidR="00E5664F" w:rsidRPr="00DF76D6">
        <w:rPr>
          <w:lang w:val="en-US"/>
        </w:rPr>
        <w:t xml:space="preserve"> fearless dominance. </w:t>
      </w:r>
      <w:r w:rsidR="005B5CC2" w:rsidRPr="00DF76D6">
        <w:rPr>
          <w:lang w:val="en-US"/>
        </w:rPr>
        <w:t xml:space="preserve">Instead, </w:t>
      </w:r>
      <w:r w:rsidR="00E5664F" w:rsidRPr="00DF76D6">
        <w:rPr>
          <w:lang w:val="en-US"/>
        </w:rPr>
        <w:t>psychopathic personality obstruct</w:t>
      </w:r>
      <w:r w:rsidR="00CD5F1B" w:rsidRPr="00DF76D6">
        <w:rPr>
          <w:lang w:val="en-US"/>
        </w:rPr>
        <w:t>ed</w:t>
      </w:r>
      <w:r w:rsidR="00E5664F" w:rsidRPr="00DF76D6">
        <w:rPr>
          <w:lang w:val="en-US"/>
        </w:rPr>
        <w:t xml:space="preserve"> professional success</w:t>
      </w:r>
      <w:r w:rsidR="00022C2E" w:rsidRPr="00DF76D6">
        <w:rPr>
          <w:lang w:val="en-US"/>
        </w:rPr>
        <w:t xml:space="preserve">. </w:t>
      </w:r>
      <w:r w:rsidR="0091703D" w:rsidRPr="00DF76D6">
        <w:rPr>
          <w:lang w:val="en-US"/>
        </w:rPr>
        <w:t xml:space="preserve">The </w:t>
      </w:r>
      <w:r w:rsidR="00CD5F1B" w:rsidRPr="00DF76D6">
        <w:rPr>
          <w:lang w:val="en-US"/>
        </w:rPr>
        <w:t xml:space="preserve">findings </w:t>
      </w:r>
      <w:r w:rsidR="00455FA3" w:rsidRPr="00DF76D6">
        <w:rPr>
          <w:lang w:val="en-US"/>
        </w:rPr>
        <w:t>challenge</w:t>
      </w:r>
      <w:r w:rsidR="005B5CC2" w:rsidRPr="00DF76D6">
        <w:rPr>
          <w:lang w:val="en-US"/>
        </w:rPr>
        <w:t xml:space="preserve"> both textbook claims and </w:t>
      </w:r>
      <w:r w:rsidR="00455FA3" w:rsidRPr="00DF76D6">
        <w:rPr>
          <w:lang w:val="en-US"/>
        </w:rPr>
        <w:t xml:space="preserve">popular </w:t>
      </w:r>
      <w:r w:rsidR="005B5CC2" w:rsidRPr="00DF76D6">
        <w:rPr>
          <w:lang w:val="en-US"/>
        </w:rPr>
        <w:t xml:space="preserve">beliefs </w:t>
      </w:r>
      <w:r w:rsidR="00455FA3" w:rsidRPr="00DF76D6">
        <w:rPr>
          <w:lang w:val="en-US"/>
        </w:rPr>
        <w:t>regarding benefits of psychopathy in the workplace.</w:t>
      </w:r>
      <w:r w:rsidR="00937DAF" w:rsidRPr="00DF76D6">
        <w:rPr>
          <w:lang w:val="en-US"/>
        </w:rPr>
        <w:t xml:space="preserve"> </w:t>
      </w:r>
      <w:r w:rsidR="00A563C9" w:rsidRPr="00DF76D6">
        <w:rPr>
          <w:lang w:val="en-US"/>
        </w:rPr>
        <w:t>Lastly, t</w:t>
      </w:r>
      <w:r w:rsidR="006E0ADE" w:rsidRPr="00DF76D6">
        <w:rPr>
          <w:lang w:val="en-US"/>
        </w:rPr>
        <w:t>he findings highlight that the</w:t>
      </w:r>
      <w:r w:rsidR="00CC20EF" w:rsidRPr="00DF76D6">
        <w:rPr>
          <w:lang w:val="en-US"/>
        </w:rPr>
        <w:t xml:space="preserve"> nuanced</w:t>
      </w:r>
      <w:r w:rsidR="006E0ADE" w:rsidRPr="00DF76D6">
        <w:rPr>
          <w:lang w:val="en-US"/>
        </w:rPr>
        <w:t xml:space="preserve"> relevance of personality characteristics in the</w:t>
      </w:r>
      <w:r w:rsidR="00A563C9" w:rsidRPr="00DF76D6">
        <w:rPr>
          <w:lang w:val="en-US"/>
        </w:rPr>
        <w:t xml:space="preserve"> </w:t>
      </w:r>
      <w:r w:rsidR="006E0ADE" w:rsidRPr="00DF76D6">
        <w:rPr>
          <w:lang w:val="en-US"/>
        </w:rPr>
        <w:t>workplace</w:t>
      </w:r>
      <w:r w:rsidR="00A563C9" w:rsidRPr="00DF76D6">
        <w:rPr>
          <w:lang w:val="en-US"/>
        </w:rPr>
        <w:t xml:space="preserve">, </w:t>
      </w:r>
      <w:r w:rsidR="00CC20EF" w:rsidRPr="00DF76D6">
        <w:rPr>
          <w:lang w:val="en-US"/>
        </w:rPr>
        <w:t>calling for a consideration of</w:t>
      </w:r>
      <w:r w:rsidR="006E0ADE" w:rsidRPr="00DF76D6">
        <w:rPr>
          <w:lang w:val="en-US"/>
        </w:rPr>
        <w:t xml:space="preserve"> subtypes </w:t>
      </w:r>
      <w:r w:rsidR="00CC20EF" w:rsidRPr="00DF76D6">
        <w:rPr>
          <w:lang w:val="en-US"/>
        </w:rPr>
        <w:t>and</w:t>
      </w:r>
      <w:r w:rsidR="006E0ADE" w:rsidRPr="00DF76D6">
        <w:rPr>
          <w:lang w:val="en-US"/>
        </w:rPr>
        <w:t xml:space="preserve"> different outcomes.</w:t>
      </w:r>
      <w:r w:rsidR="006909D3" w:rsidRPr="00DF76D6">
        <w:rPr>
          <w:lang w:val="en-US"/>
        </w:rPr>
        <w:br w:type="page"/>
      </w:r>
    </w:p>
    <w:p w14:paraId="63A25497" w14:textId="77777777" w:rsidR="00524B6B" w:rsidRPr="00DF76D6" w:rsidRDefault="00022C2E">
      <w:pPr>
        <w:spacing w:line="480" w:lineRule="auto"/>
        <w:jc w:val="center"/>
        <w:rPr>
          <w:b/>
          <w:bCs/>
          <w:lang w:val="en-US"/>
        </w:rPr>
      </w:pPr>
      <w:r w:rsidRPr="00DF76D6">
        <w:rPr>
          <w:b/>
          <w:bCs/>
          <w:lang w:val="en-US"/>
        </w:rPr>
        <w:lastRenderedPageBreak/>
        <w:t>References</w:t>
      </w:r>
    </w:p>
    <w:p w14:paraId="3518FBB7" w14:textId="28191FE3" w:rsidR="00D00F71" w:rsidRPr="00DF76D6" w:rsidRDefault="000A6AB3" w:rsidP="00D00F71">
      <w:pPr>
        <w:widowControl w:val="0"/>
        <w:autoSpaceDE w:val="0"/>
        <w:autoSpaceDN w:val="0"/>
        <w:adjustRightInd w:val="0"/>
        <w:spacing w:line="480" w:lineRule="auto"/>
        <w:ind w:left="480" w:hanging="480"/>
        <w:rPr>
          <w:noProof/>
          <w:lang w:val="en-GB"/>
        </w:rPr>
      </w:pPr>
      <w:r w:rsidRPr="00DF76D6">
        <w:fldChar w:fldCharType="begin" w:fldLock="1"/>
      </w:r>
      <w:r w:rsidRPr="00DF76D6">
        <w:instrText xml:space="preserve">ADDIN Mendeley Bibliography CSL_BIBLIOGRAPHY </w:instrText>
      </w:r>
      <w:r w:rsidRPr="00DF76D6">
        <w:fldChar w:fldCharType="separate"/>
      </w:r>
      <w:r w:rsidR="00D00F71" w:rsidRPr="00DF76D6">
        <w:rPr>
          <w:noProof/>
          <w:lang w:val="en-GB"/>
        </w:rPr>
        <w:t xml:space="preserve">Aletraris, L. (2010). How satisfied are they and why? A study of job satisfaction, job rewards, gender and temporary agency workers in Australia. </w:t>
      </w:r>
      <w:r w:rsidR="00D00F71" w:rsidRPr="00DF76D6">
        <w:rPr>
          <w:i/>
          <w:iCs/>
          <w:noProof/>
          <w:lang w:val="en-GB"/>
        </w:rPr>
        <w:t>Human Relations</w:t>
      </w:r>
      <w:r w:rsidR="00D00F71" w:rsidRPr="00DF76D6">
        <w:rPr>
          <w:noProof/>
          <w:lang w:val="en-GB"/>
        </w:rPr>
        <w:t xml:space="preserve">, </w:t>
      </w:r>
      <w:r w:rsidR="00D00F71" w:rsidRPr="00DF76D6">
        <w:rPr>
          <w:i/>
          <w:iCs/>
          <w:noProof/>
          <w:lang w:val="en-GB"/>
        </w:rPr>
        <w:t>63</w:t>
      </w:r>
      <w:r w:rsidR="00D00F71" w:rsidRPr="00DF76D6">
        <w:rPr>
          <w:noProof/>
          <w:lang w:val="en-GB"/>
        </w:rPr>
        <w:t>(8), 1129–1155. https://doi.org/10.1177/0018726709354131</w:t>
      </w:r>
    </w:p>
    <w:p w14:paraId="1A7D624A"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Berg, J. M., Hecht, L. K., Latzman, R. D., &amp; Lilienfeld, S. O. (2015). Examining the correlates of the coldheartedness factor of the Psychopathic Personality Inventory-Revised. </w:t>
      </w:r>
      <w:r w:rsidRPr="00DF76D6">
        <w:rPr>
          <w:i/>
          <w:iCs/>
          <w:noProof/>
          <w:lang w:val="en-GB"/>
        </w:rPr>
        <w:t>Psychological Assessment</w:t>
      </w:r>
      <w:r w:rsidRPr="00DF76D6">
        <w:rPr>
          <w:noProof/>
          <w:lang w:val="en-GB"/>
        </w:rPr>
        <w:t xml:space="preserve">, </w:t>
      </w:r>
      <w:r w:rsidRPr="00DF76D6">
        <w:rPr>
          <w:i/>
          <w:iCs/>
          <w:noProof/>
          <w:lang w:val="en-GB"/>
        </w:rPr>
        <w:t>27</w:t>
      </w:r>
      <w:r w:rsidRPr="00DF76D6">
        <w:rPr>
          <w:noProof/>
          <w:lang w:val="en-GB"/>
        </w:rPr>
        <w:t>(4), 1494–1499. https://doi.org/10.1037/pas0000129</w:t>
      </w:r>
    </w:p>
    <w:p w14:paraId="57307D4F"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Berg, J. M., Lilienfeld, S. O., &amp; Waldman, I. D. (2013). Bargaining with the devil: Using economic decision-making tasks to examine the heterogeneity of psychopathic traits. </w:t>
      </w:r>
      <w:r w:rsidRPr="00DF76D6">
        <w:rPr>
          <w:i/>
          <w:iCs/>
          <w:noProof/>
          <w:lang w:val="en-GB"/>
        </w:rPr>
        <w:t>Journal of Research in Personality</w:t>
      </w:r>
      <w:r w:rsidRPr="00DF76D6">
        <w:rPr>
          <w:noProof/>
          <w:lang w:val="en-GB"/>
        </w:rPr>
        <w:t xml:space="preserve">, </w:t>
      </w:r>
      <w:r w:rsidRPr="00DF76D6">
        <w:rPr>
          <w:i/>
          <w:iCs/>
          <w:noProof/>
          <w:lang w:val="en-GB"/>
        </w:rPr>
        <w:t>47</w:t>
      </w:r>
      <w:r w:rsidRPr="00DF76D6">
        <w:rPr>
          <w:noProof/>
          <w:lang w:val="en-GB"/>
        </w:rPr>
        <w:t>(5), 472–482. https://doi.org/10.1016/j.jrp.2013.04.003</w:t>
      </w:r>
    </w:p>
    <w:p w14:paraId="7A442406"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de-DE"/>
        </w:rPr>
        <w:t xml:space="preserve">Blickle, G., &amp; Genau, H. A. (2019). </w:t>
      </w:r>
      <w:r w:rsidRPr="00DF76D6">
        <w:rPr>
          <w:noProof/>
          <w:lang w:val="en-GB"/>
        </w:rPr>
        <w:t xml:space="preserve">The two faces of fearless dominance and their relations to vocational success. </w:t>
      </w:r>
      <w:r w:rsidRPr="00DF76D6">
        <w:rPr>
          <w:i/>
          <w:iCs/>
          <w:noProof/>
          <w:lang w:val="en-GB"/>
        </w:rPr>
        <w:t>Journal of Research in Personality</w:t>
      </w:r>
      <w:r w:rsidRPr="00DF76D6">
        <w:rPr>
          <w:noProof/>
          <w:lang w:val="en-GB"/>
        </w:rPr>
        <w:t xml:space="preserve">, </w:t>
      </w:r>
      <w:r w:rsidRPr="00DF76D6">
        <w:rPr>
          <w:i/>
          <w:iCs/>
          <w:noProof/>
          <w:lang w:val="en-GB"/>
        </w:rPr>
        <w:t>81</w:t>
      </w:r>
      <w:r w:rsidRPr="00DF76D6">
        <w:rPr>
          <w:noProof/>
          <w:lang w:val="en-GB"/>
        </w:rPr>
        <w:t>, 25–37. https://doi.org/10.1016/j.jrp.2019.05.001</w:t>
      </w:r>
    </w:p>
    <w:p w14:paraId="232702B3" w14:textId="09649702"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Boddy, C. R. (2015). Psychopathic </w:t>
      </w:r>
      <w:r w:rsidR="00FB7AF2" w:rsidRPr="00DF76D6">
        <w:rPr>
          <w:noProof/>
          <w:lang w:val="en-GB"/>
        </w:rPr>
        <w:t>l</w:t>
      </w:r>
      <w:r w:rsidRPr="00DF76D6">
        <w:rPr>
          <w:noProof/>
          <w:lang w:val="en-GB"/>
        </w:rPr>
        <w:t>eadership</w:t>
      </w:r>
      <w:r w:rsidR="00FB7AF2" w:rsidRPr="00DF76D6">
        <w:rPr>
          <w:noProof/>
          <w:lang w:val="en-GB"/>
        </w:rPr>
        <w:t>:</w:t>
      </w:r>
      <w:r w:rsidRPr="00DF76D6">
        <w:rPr>
          <w:noProof/>
          <w:lang w:val="en-GB"/>
        </w:rPr>
        <w:t xml:space="preserve"> A </w:t>
      </w:r>
      <w:r w:rsidR="00FB7AF2" w:rsidRPr="00DF76D6">
        <w:rPr>
          <w:noProof/>
          <w:lang w:val="en-GB"/>
        </w:rPr>
        <w:t>c</w:t>
      </w:r>
      <w:r w:rsidRPr="00DF76D6">
        <w:rPr>
          <w:noProof/>
          <w:lang w:val="en-GB"/>
        </w:rPr>
        <w:t xml:space="preserve">ase </w:t>
      </w:r>
      <w:r w:rsidR="00FB7AF2" w:rsidRPr="00DF76D6">
        <w:rPr>
          <w:noProof/>
          <w:lang w:val="en-GB"/>
        </w:rPr>
        <w:t>s</w:t>
      </w:r>
      <w:r w:rsidRPr="00DF76D6">
        <w:rPr>
          <w:noProof/>
          <w:lang w:val="en-GB"/>
        </w:rPr>
        <w:t xml:space="preserve">tudy of a </w:t>
      </w:r>
      <w:r w:rsidR="00FB7AF2" w:rsidRPr="00DF76D6">
        <w:rPr>
          <w:noProof/>
          <w:lang w:val="en-GB"/>
        </w:rPr>
        <w:t>c</w:t>
      </w:r>
      <w:r w:rsidRPr="00DF76D6">
        <w:rPr>
          <w:noProof/>
          <w:lang w:val="en-GB"/>
        </w:rPr>
        <w:t xml:space="preserve">orporate </w:t>
      </w:r>
      <w:r w:rsidR="00FB7AF2" w:rsidRPr="00DF76D6">
        <w:rPr>
          <w:noProof/>
          <w:lang w:val="en-GB"/>
        </w:rPr>
        <w:t>p</w:t>
      </w:r>
      <w:r w:rsidRPr="00DF76D6">
        <w:rPr>
          <w:noProof/>
          <w:lang w:val="en-GB"/>
        </w:rPr>
        <w:t xml:space="preserve">sychopath CEO. </w:t>
      </w:r>
      <w:r w:rsidRPr="00DF76D6">
        <w:rPr>
          <w:i/>
          <w:iCs/>
          <w:noProof/>
          <w:lang w:val="en-GB"/>
        </w:rPr>
        <w:t>Journal of Business Ethics</w:t>
      </w:r>
      <w:r w:rsidRPr="00DF76D6">
        <w:rPr>
          <w:noProof/>
          <w:lang w:val="en-GB"/>
        </w:rPr>
        <w:t xml:space="preserve">, </w:t>
      </w:r>
      <w:r w:rsidRPr="00DF76D6">
        <w:rPr>
          <w:i/>
          <w:iCs/>
          <w:noProof/>
          <w:lang w:val="en-GB"/>
        </w:rPr>
        <w:t>145</w:t>
      </w:r>
      <w:r w:rsidRPr="00DF76D6">
        <w:rPr>
          <w:noProof/>
          <w:lang w:val="en-GB"/>
        </w:rPr>
        <w:t>(1), 141–156. https://doi.org/10.1007/s10551-015-2908-6</w:t>
      </w:r>
    </w:p>
    <w:p w14:paraId="2A9F6512"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Boddy, C. R., &amp; Taplin, R. (2017). A note on workplace psychopathic bullying - Measuring its frequency and severity. </w:t>
      </w:r>
      <w:r w:rsidRPr="00DF76D6">
        <w:rPr>
          <w:i/>
          <w:iCs/>
          <w:noProof/>
          <w:lang w:val="en-GB"/>
        </w:rPr>
        <w:t>Aggression and Violent Behavior</w:t>
      </w:r>
      <w:r w:rsidRPr="00DF76D6">
        <w:rPr>
          <w:noProof/>
          <w:lang w:val="en-GB"/>
        </w:rPr>
        <w:t xml:space="preserve">, </w:t>
      </w:r>
      <w:r w:rsidRPr="00DF76D6">
        <w:rPr>
          <w:i/>
          <w:iCs/>
          <w:noProof/>
          <w:lang w:val="en-GB"/>
        </w:rPr>
        <w:t>34</w:t>
      </w:r>
      <w:r w:rsidRPr="00DF76D6">
        <w:rPr>
          <w:noProof/>
          <w:lang w:val="en-GB"/>
        </w:rPr>
        <w:t>, 117–119. https://doi.org/10.1016/j.avb.2017.02.001</w:t>
      </w:r>
    </w:p>
    <w:p w14:paraId="3FF5276D"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Cleckley, H. M. (1941). </w:t>
      </w:r>
      <w:r w:rsidRPr="00DF76D6">
        <w:rPr>
          <w:i/>
          <w:iCs/>
          <w:noProof/>
          <w:lang w:val="en-GB"/>
        </w:rPr>
        <w:t>The mask of sanity</w:t>
      </w:r>
      <w:r w:rsidRPr="00DF76D6">
        <w:rPr>
          <w:noProof/>
          <w:lang w:val="en-GB"/>
        </w:rPr>
        <w:t>. Mosby.</w:t>
      </w:r>
    </w:p>
    <w:p w14:paraId="3AF649CE" w14:textId="77777777" w:rsidR="00D00F71" w:rsidRPr="00046310" w:rsidRDefault="00D00F71" w:rsidP="00D00F71">
      <w:pPr>
        <w:widowControl w:val="0"/>
        <w:autoSpaceDE w:val="0"/>
        <w:autoSpaceDN w:val="0"/>
        <w:adjustRightInd w:val="0"/>
        <w:spacing w:line="480" w:lineRule="auto"/>
        <w:ind w:left="480" w:hanging="480"/>
        <w:rPr>
          <w:noProof/>
          <w:lang w:val="de-DE"/>
        </w:rPr>
      </w:pPr>
      <w:r w:rsidRPr="00DF76D6">
        <w:rPr>
          <w:noProof/>
          <w:lang w:val="de-DE"/>
        </w:rPr>
        <w:t xml:space="preserve">Eisenbarth, H., Hart, C. M., &amp; Sedikides, C. (2018). </w:t>
      </w:r>
      <w:r w:rsidRPr="00046310">
        <w:rPr>
          <w:noProof/>
          <w:lang w:val="de-DE"/>
        </w:rPr>
        <w:t xml:space="preserve">Do psychopathic traits predict professional success? </w:t>
      </w:r>
      <w:r w:rsidRPr="00046310">
        <w:rPr>
          <w:i/>
          <w:iCs/>
          <w:noProof/>
          <w:lang w:val="de-DE"/>
        </w:rPr>
        <w:t>Journal of Economic Psychology</w:t>
      </w:r>
      <w:r w:rsidRPr="00046310">
        <w:rPr>
          <w:noProof/>
          <w:lang w:val="de-DE"/>
        </w:rPr>
        <w:t xml:space="preserve">, </w:t>
      </w:r>
      <w:r w:rsidRPr="00046310">
        <w:rPr>
          <w:i/>
          <w:iCs/>
          <w:noProof/>
          <w:lang w:val="de-DE"/>
        </w:rPr>
        <w:t>64</w:t>
      </w:r>
      <w:r w:rsidRPr="00046310">
        <w:rPr>
          <w:noProof/>
          <w:lang w:val="de-DE"/>
        </w:rPr>
        <w:t>, 130–139. https://doi.org/10.1016/j.joep.2018.01.002</w:t>
      </w:r>
    </w:p>
    <w:p w14:paraId="157A2913" w14:textId="2C22C35A" w:rsidR="00D00F71" w:rsidRPr="00DF76D6" w:rsidRDefault="00D00F71" w:rsidP="00D00F71">
      <w:pPr>
        <w:widowControl w:val="0"/>
        <w:autoSpaceDE w:val="0"/>
        <w:autoSpaceDN w:val="0"/>
        <w:adjustRightInd w:val="0"/>
        <w:spacing w:line="480" w:lineRule="auto"/>
        <w:ind w:left="480" w:hanging="480"/>
        <w:rPr>
          <w:noProof/>
          <w:lang w:val="pt-PT"/>
        </w:rPr>
      </w:pPr>
      <w:r w:rsidRPr="00046310">
        <w:rPr>
          <w:noProof/>
          <w:lang w:val="de-DE"/>
        </w:rPr>
        <w:t xml:space="preserve">Fernandez, C. A., Christ, S. L., LeBlanc, W. G., Arheart, K. L., Dietz, N. A., McCollister, K. E., Fleming, L. E., Muntaner, C., Muennig, P., &amp; Lee, D. J. (2015). </w:t>
      </w:r>
      <w:r w:rsidRPr="00DF76D6">
        <w:rPr>
          <w:noProof/>
          <w:lang w:val="en-GB"/>
        </w:rPr>
        <w:t xml:space="preserve">Effect of </w:t>
      </w:r>
      <w:r w:rsidR="00FB7AF2" w:rsidRPr="00DF76D6">
        <w:rPr>
          <w:noProof/>
          <w:lang w:val="en-GB"/>
        </w:rPr>
        <w:t>c</w:t>
      </w:r>
      <w:r w:rsidRPr="00DF76D6">
        <w:rPr>
          <w:noProof/>
          <w:lang w:val="en-GB"/>
        </w:rPr>
        <w:t xml:space="preserve">hildhood </w:t>
      </w:r>
      <w:r w:rsidR="00FB7AF2" w:rsidRPr="00DF76D6">
        <w:rPr>
          <w:noProof/>
          <w:lang w:val="en-GB"/>
        </w:rPr>
        <w:lastRenderedPageBreak/>
        <w:t>v</w:t>
      </w:r>
      <w:r w:rsidRPr="00DF76D6">
        <w:rPr>
          <w:noProof/>
          <w:lang w:val="en-GB"/>
        </w:rPr>
        <w:t xml:space="preserve">ictimization on </w:t>
      </w:r>
      <w:r w:rsidR="00FB7AF2" w:rsidRPr="00DF76D6">
        <w:rPr>
          <w:noProof/>
          <w:lang w:val="en-GB"/>
        </w:rPr>
        <w:t>o</w:t>
      </w:r>
      <w:r w:rsidRPr="00DF76D6">
        <w:rPr>
          <w:noProof/>
          <w:lang w:val="en-GB"/>
        </w:rPr>
        <w:t xml:space="preserve">ccupational </w:t>
      </w:r>
      <w:r w:rsidR="00FB7AF2" w:rsidRPr="00DF76D6">
        <w:rPr>
          <w:noProof/>
          <w:lang w:val="en-GB"/>
        </w:rPr>
        <w:t>p</w:t>
      </w:r>
      <w:r w:rsidRPr="00DF76D6">
        <w:rPr>
          <w:noProof/>
          <w:lang w:val="en-GB"/>
        </w:rPr>
        <w:t xml:space="preserve">restige and </w:t>
      </w:r>
      <w:r w:rsidR="00FB7AF2" w:rsidRPr="00DF76D6">
        <w:rPr>
          <w:noProof/>
          <w:lang w:val="en-GB"/>
        </w:rPr>
        <w:t>i</w:t>
      </w:r>
      <w:r w:rsidRPr="00DF76D6">
        <w:rPr>
          <w:noProof/>
          <w:lang w:val="en-GB"/>
        </w:rPr>
        <w:t xml:space="preserve">ncome </w:t>
      </w:r>
      <w:r w:rsidR="00FB7AF2" w:rsidRPr="00DF76D6">
        <w:rPr>
          <w:noProof/>
          <w:lang w:val="en-GB"/>
        </w:rPr>
        <w:t>y</w:t>
      </w:r>
      <w:r w:rsidRPr="00DF76D6">
        <w:rPr>
          <w:noProof/>
          <w:lang w:val="en-GB"/>
        </w:rPr>
        <w:t xml:space="preserve">rajectories. </w:t>
      </w:r>
      <w:r w:rsidRPr="00DF76D6">
        <w:rPr>
          <w:i/>
          <w:iCs/>
          <w:noProof/>
          <w:lang w:val="pt-PT"/>
        </w:rPr>
        <w:t>PL</w:t>
      </w:r>
      <w:r w:rsidR="00FB7AF2" w:rsidRPr="00DF76D6">
        <w:rPr>
          <w:i/>
          <w:iCs/>
          <w:noProof/>
          <w:lang w:val="pt-PT"/>
        </w:rPr>
        <w:t>o</w:t>
      </w:r>
      <w:r w:rsidRPr="00DF76D6">
        <w:rPr>
          <w:i/>
          <w:iCs/>
          <w:noProof/>
          <w:lang w:val="pt-PT"/>
        </w:rPr>
        <w:t>S O</w:t>
      </w:r>
      <w:r w:rsidR="00FB7AF2" w:rsidRPr="00DF76D6">
        <w:rPr>
          <w:i/>
          <w:iCs/>
          <w:noProof/>
          <w:lang w:val="pt-PT"/>
        </w:rPr>
        <w:t>ne</w:t>
      </w:r>
      <w:r w:rsidRPr="00DF76D6">
        <w:rPr>
          <w:noProof/>
          <w:lang w:val="pt-PT"/>
        </w:rPr>
        <w:t xml:space="preserve">, </w:t>
      </w:r>
      <w:r w:rsidRPr="00DF76D6">
        <w:rPr>
          <w:i/>
          <w:iCs/>
          <w:noProof/>
          <w:lang w:val="pt-PT"/>
        </w:rPr>
        <w:t>10</w:t>
      </w:r>
      <w:r w:rsidRPr="00DF76D6">
        <w:rPr>
          <w:noProof/>
          <w:lang w:val="pt-PT"/>
        </w:rPr>
        <w:t>(2), e0115519. https://doi.org/10.1371/journal.pone.0115519</w:t>
      </w:r>
    </w:p>
    <w:p w14:paraId="0A866B16"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pt-PT"/>
        </w:rPr>
        <w:t xml:space="preserve">Ganzeboom, H. B. G., De Graaf, P. M., &amp; Treiman, D. J. (1992). </w:t>
      </w:r>
      <w:r w:rsidRPr="00DF76D6">
        <w:rPr>
          <w:noProof/>
          <w:lang w:val="en-GB"/>
        </w:rPr>
        <w:t xml:space="preserve">A standard international socio-economic index of occupational status. </w:t>
      </w:r>
      <w:r w:rsidRPr="00DF76D6">
        <w:rPr>
          <w:i/>
          <w:iCs/>
          <w:noProof/>
          <w:lang w:val="en-GB"/>
        </w:rPr>
        <w:t>Social Science Research</w:t>
      </w:r>
      <w:r w:rsidRPr="00DF76D6">
        <w:rPr>
          <w:noProof/>
          <w:lang w:val="en-GB"/>
        </w:rPr>
        <w:t xml:space="preserve">, </w:t>
      </w:r>
      <w:r w:rsidRPr="00DF76D6">
        <w:rPr>
          <w:i/>
          <w:iCs/>
          <w:noProof/>
          <w:lang w:val="en-GB"/>
        </w:rPr>
        <w:t>21</w:t>
      </w:r>
      <w:r w:rsidRPr="00DF76D6">
        <w:rPr>
          <w:noProof/>
          <w:lang w:val="en-GB"/>
        </w:rPr>
        <w:t>(1), 1–56. https://doi.org/10.1016/0049-089X(92)90017-B</w:t>
      </w:r>
    </w:p>
    <w:p w14:paraId="61C6F2C6"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Hall, J. R., &amp; Benning, S. D. (2006). The “successful” psychopath. In C. J. Patrick (Ed.), </w:t>
      </w:r>
      <w:r w:rsidRPr="00DF76D6">
        <w:rPr>
          <w:i/>
          <w:iCs/>
          <w:noProof/>
          <w:lang w:val="en-GB"/>
        </w:rPr>
        <w:t>The Handbook of Psychopathy</w:t>
      </w:r>
      <w:r w:rsidRPr="00DF76D6">
        <w:rPr>
          <w:noProof/>
          <w:lang w:val="en-GB"/>
        </w:rPr>
        <w:t xml:space="preserve"> (pp. 459–478). The Guilford Press.</w:t>
      </w:r>
    </w:p>
    <w:p w14:paraId="285C7038"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Hassall, J., Boduszek, D., &amp; Dhingra, K. (2015). Psychopathic traits of business and psychology students and their relationship to academic success. </w:t>
      </w:r>
      <w:r w:rsidRPr="00DF76D6">
        <w:rPr>
          <w:i/>
          <w:iCs/>
          <w:noProof/>
          <w:lang w:val="en-GB"/>
        </w:rPr>
        <w:t>Personality and Individual Differences</w:t>
      </w:r>
      <w:r w:rsidRPr="00DF76D6">
        <w:rPr>
          <w:noProof/>
          <w:lang w:val="en-GB"/>
        </w:rPr>
        <w:t xml:space="preserve">, </w:t>
      </w:r>
      <w:r w:rsidRPr="00DF76D6">
        <w:rPr>
          <w:i/>
          <w:iCs/>
          <w:noProof/>
          <w:lang w:val="en-GB"/>
        </w:rPr>
        <w:t>82</w:t>
      </w:r>
      <w:r w:rsidRPr="00DF76D6">
        <w:rPr>
          <w:noProof/>
          <w:lang w:val="en-GB"/>
        </w:rPr>
        <w:t>(C), 227–231. https://doi.org/10.1016/j.paid.2015.03.017</w:t>
      </w:r>
    </w:p>
    <w:p w14:paraId="7D49E975"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Jonason, P. K., Wee, S., &amp; Li, N. P. (2015). Competition, autonomy, and prestige: Mechanisms through which the Dark Triad predict job satisfaction. </w:t>
      </w:r>
      <w:r w:rsidRPr="00DF76D6">
        <w:rPr>
          <w:i/>
          <w:iCs/>
          <w:noProof/>
          <w:lang w:val="en-GB"/>
        </w:rPr>
        <w:t>Personality and Individual Differences</w:t>
      </w:r>
      <w:r w:rsidRPr="00DF76D6">
        <w:rPr>
          <w:noProof/>
          <w:lang w:val="en-GB"/>
        </w:rPr>
        <w:t xml:space="preserve">, </w:t>
      </w:r>
      <w:r w:rsidRPr="00DF76D6">
        <w:rPr>
          <w:i/>
          <w:iCs/>
          <w:noProof/>
          <w:lang w:val="en-GB"/>
        </w:rPr>
        <w:t>72</w:t>
      </w:r>
      <w:r w:rsidRPr="00DF76D6">
        <w:rPr>
          <w:noProof/>
          <w:lang w:val="en-GB"/>
        </w:rPr>
        <w:t>, 112–116. https://doi.org/10.1016/j.paid.2014.08.026</w:t>
      </w:r>
    </w:p>
    <w:p w14:paraId="178E3AE5"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Landay, K., Harms, P. D., &amp; Credé, M. (2019). Shall we serve the dark lords? A meta-analytic review of psychopathy and leadership. </w:t>
      </w:r>
      <w:r w:rsidRPr="00DF76D6">
        <w:rPr>
          <w:i/>
          <w:iCs/>
          <w:noProof/>
          <w:lang w:val="en-GB"/>
        </w:rPr>
        <w:t>Journal of Applied Psychology</w:t>
      </w:r>
      <w:r w:rsidRPr="00DF76D6">
        <w:rPr>
          <w:noProof/>
          <w:lang w:val="en-GB"/>
        </w:rPr>
        <w:t xml:space="preserve">, </w:t>
      </w:r>
      <w:r w:rsidRPr="00DF76D6">
        <w:rPr>
          <w:i/>
          <w:iCs/>
          <w:noProof/>
          <w:lang w:val="en-GB"/>
        </w:rPr>
        <w:t>104</w:t>
      </w:r>
      <w:r w:rsidRPr="00DF76D6">
        <w:rPr>
          <w:noProof/>
          <w:lang w:val="en-GB"/>
        </w:rPr>
        <w:t>(1), 183–196. https://doi.org/10.1037/apl0000357</w:t>
      </w:r>
    </w:p>
    <w:p w14:paraId="467633BD"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Levenson, M. R. R., Kiehl, K. A. A., &amp; Fitzpatrick, C. M. M. (1995). Assessing psychopathic attributes in a noninstitutionalized population. </w:t>
      </w:r>
      <w:r w:rsidRPr="00DF76D6">
        <w:rPr>
          <w:i/>
          <w:iCs/>
          <w:noProof/>
          <w:lang w:val="en-GB"/>
        </w:rPr>
        <w:t>Journal of Personality and Social Psychology</w:t>
      </w:r>
      <w:r w:rsidRPr="00DF76D6">
        <w:rPr>
          <w:noProof/>
          <w:lang w:val="en-GB"/>
        </w:rPr>
        <w:t xml:space="preserve">, </w:t>
      </w:r>
      <w:r w:rsidRPr="00DF76D6">
        <w:rPr>
          <w:i/>
          <w:iCs/>
          <w:noProof/>
          <w:lang w:val="en-GB"/>
        </w:rPr>
        <w:t>68</w:t>
      </w:r>
      <w:r w:rsidRPr="00DF76D6">
        <w:rPr>
          <w:noProof/>
          <w:lang w:val="en-GB"/>
        </w:rPr>
        <w:t>(1), 151–158. https://doi.org/10.1037/0022-3514.68.1.151</w:t>
      </w:r>
    </w:p>
    <w:p w14:paraId="3FABBD9D"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Lilienfeld, S. O., Patrick, C. J., Benning, S. D., Berg, J. M., Sellbom, M., &amp; Edens, J. F. (2012). The role of fearless dominance in psychopathy: Confusions, controversies, and clarifications. </w:t>
      </w:r>
      <w:r w:rsidRPr="00DF76D6">
        <w:rPr>
          <w:i/>
          <w:iCs/>
          <w:noProof/>
          <w:lang w:val="en-GB"/>
        </w:rPr>
        <w:t>Personality Disorders: Theory, Research, and Treatment</w:t>
      </w:r>
      <w:r w:rsidRPr="00DF76D6">
        <w:rPr>
          <w:noProof/>
          <w:lang w:val="en-GB"/>
        </w:rPr>
        <w:t xml:space="preserve">, </w:t>
      </w:r>
      <w:r w:rsidRPr="00DF76D6">
        <w:rPr>
          <w:i/>
          <w:iCs/>
          <w:noProof/>
          <w:lang w:val="en-GB"/>
        </w:rPr>
        <w:t>3</w:t>
      </w:r>
      <w:r w:rsidRPr="00DF76D6">
        <w:rPr>
          <w:noProof/>
          <w:lang w:val="en-GB"/>
        </w:rPr>
        <w:t>(3), 327–340. https://doi.org/10.1037/a0026987</w:t>
      </w:r>
    </w:p>
    <w:p w14:paraId="3A9615B7"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Lilienfeld, S. O., Waldman, I. D., Landfield, K., Watts, A. L., Rubenzer, S., &amp; Faschingbauer, T. R. (2012). Fearless dominance and the U.S. Presidency: Implications of psychopathic </w:t>
      </w:r>
      <w:r w:rsidRPr="00DF76D6">
        <w:rPr>
          <w:noProof/>
          <w:lang w:val="en-GB"/>
        </w:rPr>
        <w:lastRenderedPageBreak/>
        <w:t xml:space="preserve">personality traits for successful and unsuccessful political leadership. </w:t>
      </w:r>
      <w:r w:rsidRPr="00DF76D6">
        <w:rPr>
          <w:i/>
          <w:iCs/>
          <w:noProof/>
          <w:lang w:val="en-GB"/>
        </w:rPr>
        <w:t>Journal of Personality and Social Psychology</w:t>
      </w:r>
      <w:r w:rsidRPr="00DF76D6">
        <w:rPr>
          <w:noProof/>
          <w:lang w:val="en-GB"/>
        </w:rPr>
        <w:t xml:space="preserve">, </w:t>
      </w:r>
      <w:r w:rsidRPr="00DF76D6">
        <w:rPr>
          <w:i/>
          <w:iCs/>
          <w:noProof/>
          <w:lang w:val="en-GB"/>
        </w:rPr>
        <w:t>103</w:t>
      </w:r>
      <w:r w:rsidRPr="00DF76D6">
        <w:rPr>
          <w:noProof/>
          <w:lang w:val="en-GB"/>
        </w:rPr>
        <w:t>(3), 489–505. https://doi.org/10.1037/a0029392</w:t>
      </w:r>
    </w:p>
    <w:p w14:paraId="2ACBD39D"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Lilienfeld, S. O., Watts, A. L., &amp; Smith, S. F. (2015). Successful Psychopathy: A Scientific Status Report. </w:t>
      </w:r>
      <w:r w:rsidRPr="00DF76D6">
        <w:rPr>
          <w:i/>
          <w:iCs/>
          <w:noProof/>
          <w:lang w:val="en-GB"/>
        </w:rPr>
        <w:t>Current Directions in Psychological Science</w:t>
      </w:r>
      <w:r w:rsidRPr="00DF76D6">
        <w:rPr>
          <w:noProof/>
          <w:lang w:val="en-GB"/>
        </w:rPr>
        <w:t xml:space="preserve">, </w:t>
      </w:r>
      <w:r w:rsidRPr="00DF76D6">
        <w:rPr>
          <w:i/>
          <w:iCs/>
          <w:noProof/>
          <w:lang w:val="en-GB"/>
        </w:rPr>
        <w:t>24</w:t>
      </w:r>
      <w:r w:rsidRPr="00DF76D6">
        <w:rPr>
          <w:noProof/>
          <w:lang w:val="en-GB"/>
        </w:rPr>
        <w:t>(4), 298–303. https://doi.org/10.1177/0963721415580297</w:t>
      </w:r>
    </w:p>
    <w:p w14:paraId="68820879"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Lilienfeld, S. O., &amp; Widows, M. R. (2005). </w:t>
      </w:r>
      <w:r w:rsidRPr="00DF76D6">
        <w:rPr>
          <w:i/>
          <w:iCs/>
          <w:noProof/>
          <w:lang w:val="en-GB"/>
        </w:rPr>
        <w:t>Psychopathy Personality Inventory Revised (PPI-R). Professional manual</w:t>
      </w:r>
      <w:r w:rsidRPr="00DF76D6">
        <w:rPr>
          <w:noProof/>
          <w:lang w:val="en-GB"/>
        </w:rPr>
        <w:t>. Psychological Assessment Resources.</w:t>
      </w:r>
    </w:p>
    <w:p w14:paraId="5F8BED03"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Miller, J. D., &amp; Lynam, D. R. (2012). An examination of the Psychopathic Personality Inventory’s nomological network: a meta-analytic review. </w:t>
      </w:r>
      <w:r w:rsidRPr="00DF76D6">
        <w:rPr>
          <w:i/>
          <w:iCs/>
          <w:noProof/>
          <w:lang w:val="en-GB"/>
        </w:rPr>
        <w:t>Personality Disorders</w:t>
      </w:r>
      <w:r w:rsidRPr="00DF76D6">
        <w:rPr>
          <w:noProof/>
          <w:lang w:val="en-GB"/>
        </w:rPr>
        <w:t xml:space="preserve">, </w:t>
      </w:r>
      <w:r w:rsidRPr="00DF76D6">
        <w:rPr>
          <w:i/>
          <w:iCs/>
          <w:noProof/>
          <w:lang w:val="en-GB"/>
        </w:rPr>
        <w:t>3</w:t>
      </w:r>
      <w:r w:rsidRPr="00DF76D6">
        <w:rPr>
          <w:noProof/>
          <w:lang w:val="en-GB"/>
        </w:rPr>
        <w:t>(3), 305–326. https://doi.org/10.1037/a0024567</w:t>
      </w:r>
    </w:p>
    <w:p w14:paraId="16106AE1"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Miller, J. D., Sleep, C. E., Crowe, M. L., &amp; Lynam, D. R. (2020). Psychopathic boldness: Narcissism, self-esteem, or something in between? </w:t>
      </w:r>
      <w:r w:rsidRPr="00DF76D6">
        <w:rPr>
          <w:i/>
          <w:iCs/>
          <w:noProof/>
          <w:lang w:val="en-GB"/>
        </w:rPr>
        <w:t>Personality and Individual Differences</w:t>
      </w:r>
      <w:r w:rsidRPr="00DF76D6">
        <w:rPr>
          <w:noProof/>
          <w:lang w:val="en-GB"/>
        </w:rPr>
        <w:t xml:space="preserve">, </w:t>
      </w:r>
      <w:r w:rsidRPr="00DF76D6">
        <w:rPr>
          <w:i/>
          <w:iCs/>
          <w:noProof/>
          <w:lang w:val="en-GB"/>
        </w:rPr>
        <w:t>155</w:t>
      </w:r>
      <w:r w:rsidRPr="00DF76D6">
        <w:rPr>
          <w:noProof/>
          <w:lang w:val="en-GB"/>
        </w:rPr>
        <w:t>(August 2019), 109761. https://doi.org/10.1016/j.paid.2019.109761</w:t>
      </w:r>
    </w:p>
    <w:p w14:paraId="0EE0E49A" w14:textId="77777777" w:rsidR="00D00F71" w:rsidRPr="00DF76D6" w:rsidRDefault="00D00F71" w:rsidP="00D00F71">
      <w:pPr>
        <w:widowControl w:val="0"/>
        <w:autoSpaceDE w:val="0"/>
        <w:autoSpaceDN w:val="0"/>
        <w:adjustRightInd w:val="0"/>
        <w:spacing w:line="480" w:lineRule="auto"/>
        <w:ind w:left="480" w:hanging="480"/>
        <w:rPr>
          <w:noProof/>
          <w:lang w:val="de-DE"/>
        </w:rPr>
      </w:pPr>
      <w:r w:rsidRPr="00DF76D6">
        <w:rPr>
          <w:noProof/>
          <w:lang w:val="de-DE"/>
        </w:rPr>
        <w:t xml:space="preserve">Milne, B. J., Byun, U., &amp; Lee, A. (2013). </w:t>
      </w:r>
      <w:r w:rsidRPr="00DF76D6">
        <w:rPr>
          <w:i/>
          <w:iCs/>
          <w:noProof/>
          <w:lang w:val="en-GB"/>
        </w:rPr>
        <w:t>New Zealand socio-economic index 2006</w:t>
      </w:r>
      <w:r w:rsidRPr="00DF76D6">
        <w:rPr>
          <w:noProof/>
          <w:lang w:val="en-GB"/>
        </w:rPr>
        <w:t xml:space="preserve">. </w:t>
      </w:r>
      <w:r w:rsidRPr="00DF76D6">
        <w:rPr>
          <w:noProof/>
          <w:lang w:val="de-DE"/>
        </w:rPr>
        <w:t>Statistics New Zealand.</w:t>
      </w:r>
    </w:p>
    <w:p w14:paraId="64AE9786"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de-DE"/>
        </w:rPr>
        <w:t xml:space="preserve">Neumann, C. S., Malterer, M. B., &amp; Newman, J. P. (2008). </w:t>
      </w:r>
      <w:r w:rsidRPr="00DF76D6">
        <w:rPr>
          <w:noProof/>
          <w:lang w:val="en-GB"/>
        </w:rPr>
        <w:t xml:space="preserve">Factor structure of the Psychopathic Personality Inventory (PPI): findings from a large incarcerated sample. </w:t>
      </w:r>
      <w:r w:rsidRPr="00DF76D6">
        <w:rPr>
          <w:i/>
          <w:iCs/>
          <w:noProof/>
          <w:lang w:val="en-GB"/>
        </w:rPr>
        <w:t>Psychological Assessment</w:t>
      </w:r>
      <w:r w:rsidRPr="00DF76D6">
        <w:rPr>
          <w:noProof/>
          <w:lang w:val="en-GB"/>
        </w:rPr>
        <w:t xml:space="preserve">, </w:t>
      </w:r>
      <w:r w:rsidRPr="00DF76D6">
        <w:rPr>
          <w:i/>
          <w:iCs/>
          <w:noProof/>
          <w:lang w:val="en-GB"/>
        </w:rPr>
        <w:t>20</w:t>
      </w:r>
      <w:r w:rsidRPr="00DF76D6">
        <w:rPr>
          <w:noProof/>
          <w:lang w:val="en-GB"/>
        </w:rPr>
        <w:t>(2), 169–174. https://doi.org/10.1037/1040-3590.20.2.169</w:t>
      </w:r>
    </w:p>
    <w:p w14:paraId="18F7D6A2" w14:textId="57CD1A1D"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Ng, T. W. H. H., Eby, L. T., Sorensen, K. L., &amp; Feldman, D. C. (2005). Predictors of </w:t>
      </w:r>
      <w:r w:rsidR="009D7357" w:rsidRPr="00DF76D6">
        <w:rPr>
          <w:noProof/>
          <w:lang w:val="en-GB"/>
        </w:rPr>
        <w:t>o</w:t>
      </w:r>
      <w:r w:rsidRPr="00DF76D6">
        <w:rPr>
          <w:noProof/>
          <w:lang w:val="en-GB"/>
        </w:rPr>
        <w:t xml:space="preserve">bjective and </w:t>
      </w:r>
      <w:r w:rsidR="009D7357" w:rsidRPr="00DF76D6">
        <w:rPr>
          <w:noProof/>
          <w:lang w:val="en-GB"/>
        </w:rPr>
        <w:t>s</w:t>
      </w:r>
      <w:r w:rsidRPr="00DF76D6">
        <w:rPr>
          <w:noProof/>
          <w:lang w:val="en-GB"/>
        </w:rPr>
        <w:t xml:space="preserve">ubjective </w:t>
      </w:r>
      <w:r w:rsidR="009D7357" w:rsidRPr="00DF76D6">
        <w:rPr>
          <w:noProof/>
          <w:lang w:val="en-GB"/>
        </w:rPr>
        <w:t>c</w:t>
      </w:r>
      <w:r w:rsidRPr="00DF76D6">
        <w:rPr>
          <w:noProof/>
          <w:lang w:val="en-GB"/>
        </w:rPr>
        <w:t xml:space="preserve">areer </w:t>
      </w:r>
      <w:r w:rsidR="009D7357" w:rsidRPr="00DF76D6">
        <w:rPr>
          <w:noProof/>
          <w:lang w:val="en-GB"/>
        </w:rPr>
        <w:t>s</w:t>
      </w:r>
      <w:r w:rsidRPr="00DF76D6">
        <w:rPr>
          <w:noProof/>
          <w:lang w:val="en-GB"/>
        </w:rPr>
        <w:t xml:space="preserve">uccess: A Meta-Analysis. </w:t>
      </w:r>
      <w:r w:rsidRPr="00DF76D6">
        <w:rPr>
          <w:i/>
          <w:iCs/>
          <w:noProof/>
          <w:lang w:val="en-GB"/>
        </w:rPr>
        <w:t>Personnel Psychology</w:t>
      </w:r>
      <w:r w:rsidRPr="00DF76D6">
        <w:rPr>
          <w:noProof/>
          <w:lang w:val="en-GB"/>
        </w:rPr>
        <w:t xml:space="preserve">, </w:t>
      </w:r>
      <w:r w:rsidRPr="00DF76D6">
        <w:rPr>
          <w:i/>
          <w:iCs/>
          <w:noProof/>
          <w:lang w:val="en-GB"/>
        </w:rPr>
        <w:t>58</w:t>
      </w:r>
      <w:r w:rsidRPr="00DF76D6">
        <w:rPr>
          <w:noProof/>
          <w:lang w:val="en-GB"/>
        </w:rPr>
        <w:t>(2), 367–408. https://doi.org/10.1111/j.1744-6570.2005.00515.x</w:t>
      </w:r>
    </w:p>
    <w:p w14:paraId="76F1CE5A"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O’Boyle, E. H., Forsyth, D. R., Banks, G. C., &amp; McDaniel, M. A. (2012). A meta-analysis of the Dark Triad and work behavior: A social exchange perspective. </w:t>
      </w:r>
      <w:r w:rsidRPr="00DF76D6">
        <w:rPr>
          <w:i/>
          <w:iCs/>
          <w:noProof/>
          <w:lang w:val="en-GB"/>
        </w:rPr>
        <w:t>Journal of Applied Psychology</w:t>
      </w:r>
      <w:r w:rsidRPr="00DF76D6">
        <w:rPr>
          <w:noProof/>
          <w:lang w:val="en-GB"/>
        </w:rPr>
        <w:t xml:space="preserve">, </w:t>
      </w:r>
      <w:r w:rsidRPr="00DF76D6">
        <w:rPr>
          <w:i/>
          <w:iCs/>
          <w:noProof/>
          <w:lang w:val="en-GB"/>
        </w:rPr>
        <w:t>97</w:t>
      </w:r>
      <w:r w:rsidRPr="00DF76D6">
        <w:rPr>
          <w:noProof/>
          <w:lang w:val="en-GB"/>
        </w:rPr>
        <w:t>(3), 557–579. https://doi.org/10.1037/a0025679</w:t>
      </w:r>
    </w:p>
    <w:p w14:paraId="35865A2B"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Paleczek, D., Bergner, S., &amp; Rybnicek, R. (2018). Predicting career success: is the dark side of </w:t>
      </w:r>
      <w:r w:rsidRPr="00DF76D6">
        <w:rPr>
          <w:noProof/>
          <w:lang w:val="en-GB"/>
        </w:rPr>
        <w:lastRenderedPageBreak/>
        <w:t xml:space="preserve">personality worth considering? </w:t>
      </w:r>
      <w:r w:rsidRPr="00DF76D6">
        <w:rPr>
          <w:i/>
          <w:iCs/>
          <w:noProof/>
          <w:lang w:val="en-GB"/>
        </w:rPr>
        <w:t>Journal of Managerial Psychology</w:t>
      </w:r>
      <w:r w:rsidRPr="00DF76D6">
        <w:rPr>
          <w:noProof/>
          <w:lang w:val="en-GB"/>
        </w:rPr>
        <w:t xml:space="preserve">, </w:t>
      </w:r>
      <w:r w:rsidRPr="00DF76D6">
        <w:rPr>
          <w:i/>
          <w:iCs/>
          <w:noProof/>
          <w:lang w:val="en-GB"/>
        </w:rPr>
        <w:t>33</w:t>
      </w:r>
      <w:r w:rsidRPr="00DF76D6">
        <w:rPr>
          <w:noProof/>
          <w:lang w:val="en-GB"/>
        </w:rPr>
        <w:t>(6), 437–456. https://doi.org/10.1108/JMP-11-2017-0402</w:t>
      </w:r>
    </w:p>
    <w:p w14:paraId="7E3DE6AE"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Seibert, L. A., Miller, J. D., Few, L. R., Zeichner, A., &amp; Lynam, D. R. (2011). An Examination of the structure of self-report psychopathy measures and their relations with general traits and externalizing behaviors. </w:t>
      </w:r>
      <w:r w:rsidRPr="00DF76D6">
        <w:rPr>
          <w:i/>
          <w:iCs/>
          <w:noProof/>
          <w:lang w:val="en-GB"/>
        </w:rPr>
        <w:t>Personality Disorders: Theory, Research, and Treatment</w:t>
      </w:r>
      <w:r w:rsidRPr="00DF76D6">
        <w:rPr>
          <w:noProof/>
          <w:lang w:val="en-GB"/>
        </w:rPr>
        <w:t xml:space="preserve">, </w:t>
      </w:r>
      <w:r w:rsidRPr="00DF76D6">
        <w:rPr>
          <w:i/>
          <w:iCs/>
          <w:noProof/>
          <w:lang w:val="en-GB"/>
        </w:rPr>
        <w:t>2</w:t>
      </w:r>
      <w:r w:rsidRPr="00DF76D6">
        <w:rPr>
          <w:noProof/>
          <w:lang w:val="en-GB"/>
        </w:rPr>
        <w:t>(3), 193–208. https://doi.org/10.1037/a0019232</w:t>
      </w:r>
    </w:p>
    <w:p w14:paraId="27C790DB" w14:textId="4CAD1482"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Sellbom, M., Anderson, J. L., Goodwin, B. E., Kastner, R. M., Rock, R. C., Johnson, A. K., Meier, B. P., &amp; Salekin, R. T. (2021). Evaluation of the moderated-expression and differential configuration hypotheses in the context of “successful” or “noncriminal” psychopathy. </w:t>
      </w:r>
      <w:r w:rsidRPr="00DF76D6">
        <w:rPr>
          <w:i/>
          <w:iCs/>
          <w:noProof/>
          <w:lang w:val="en-GB"/>
        </w:rPr>
        <w:t>Personality Disorders: Theory, Research, and Treatment</w:t>
      </w:r>
      <w:r w:rsidRPr="00DF76D6">
        <w:rPr>
          <w:noProof/>
          <w:lang w:val="en-GB"/>
        </w:rPr>
        <w:t xml:space="preserve">. </w:t>
      </w:r>
      <w:r w:rsidR="008D4D55" w:rsidRPr="00DF76D6">
        <w:rPr>
          <w:noProof/>
          <w:lang w:val="en-GB"/>
        </w:rPr>
        <w:t>Advance online publication</w:t>
      </w:r>
      <w:r w:rsidR="00FB7AF2" w:rsidRPr="00DF76D6">
        <w:rPr>
          <w:noProof/>
          <w:lang w:val="en-GB"/>
        </w:rPr>
        <w:t xml:space="preserve">. </w:t>
      </w:r>
      <w:r w:rsidRPr="00DF76D6">
        <w:rPr>
          <w:noProof/>
          <w:lang w:val="en-GB"/>
        </w:rPr>
        <w:t>https://doi.org/10.1037/per0000498</w:t>
      </w:r>
    </w:p>
    <w:p w14:paraId="2E0CEDE9"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046310">
        <w:rPr>
          <w:noProof/>
          <w:lang w:val="de-DE"/>
        </w:rPr>
        <w:t xml:space="preserve">Sellbom, M., &amp; Drislane, L. E. (2020). </w:t>
      </w:r>
      <w:r w:rsidRPr="00DF76D6">
        <w:rPr>
          <w:noProof/>
          <w:lang w:val="en-GB"/>
        </w:rPr>
        <w:t xml:space="preserve">The classification of psychopathy. </w:t>
      </w:r>
      <w:r w:rsidRPr="00DF76D6">
        <w:rPr>
          <w:i/>
          <w:iCs/>
          <w:noProof/>
          <w:lang w:val="en-GB"/>
        </w:rPr>
        <w:t>Aggression and Violent Behavior</w:t>
      </w:r>
      <w:r w:rsidRPr="00DF76D6">
        <w:rPr>
          <w:noProof/>
          <w:lang w:val="en-GB"/>
        </w:rPr>
        <w:t>, 101473. https://doi.org/10.1016/j.avb.2020.101473</w:t>
      </w:r>
    </w:p>
    <w:p w14:paraId="410FE101" w14:textId="77777777" w:rsidR="00D00F71" w:rsidRPr="00046310" w:rsidRDefault="00D00F71" w:rsidP="00D00F71">
      <w:pPr>
        <w:widowControl w:val="0"/>
        <w:autoSpaceDE w:val="0"/>
        <w:autoSpaceDN w:val="0"/>
        <w:adjustRightInd w:val="0"/>
        <w:spacing w:line="480" w:lineRule="auto"/>
        <w:ind w:left="480" w:hanging="480"/>
        <w:rPr>
          <w:noProof/>
          <w:lang w:val="fr-FR"/>
        </w:rPr>
      </w:pPr>
      <w:r w:rsidRPr="00DF76D6">
        <w:rPr>
          <w:noProof/>
          <w:lang w:val="en-GB"/>
        </w:rPr>
        <w:t xml:space="preserve">Sibley, C. G. (2020). </w:t>
      </w:r>
      <w:r w:rsidRPr="00DF76D6">
        <w:rPr>
          <w:i/>
          <w:iCs/>
          <w:noProof/>
          <w:lang w:val="en-GB"/>
        </w:rPr>
        <w:t xml:space="preserve">Sampling procedure and sample details for the New Zealand Attitudes and Values Study. </w:t>
      </w:r>
      <w:r w:rsidRPr="00046310">
        <w:rPr>
          <w:i/>
          <w:iCs/>
          <w:noProof/>
          <w:lang w:val="fr-FR"/>
        </w:rPr>
        <w:t>NZAVS Technical Documents, e01.</w:t>
      </w:r>
      <w:r w:rsidRPr="00046310">
        <w:rPr>
          <w:noProof/>
          <w:lang w:val="fr-FR"/>
        </w:rPr>
        <w:t xml:space="preserve"> http://www.psych.auckland.ac.nz/uoa/NZAVS</w:t>
      </w:r>
    </w:p>
    <w:p w14:paraId="1937C9A5"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Smith, S. F., &amp; Lilienfeld, S. O. (2013). Psychopathy in the workplace: The knowns and unknowns. </w:t>
      </w:r>
      <w:r w:rsidRPr="00DF76D6">
        <w:rPr>
          <w:i/>
          <w:iCs/>
          <w:noProof/>
          <w:lang w:val="en-GB"/>
        </w:rPr>
        <w:t>Aggression and Violent Behavior</w:t>
      </w:r>
      <w:r w:rsidRPr="00DF76D6">
        <w:rPr>
          <w:noProof/>
          <w:lang w:val="en-GB"/>
        </w:rPr>
        <w:t xml:space="preserve">, </w:t>
      </w:r>
      <w:r w:rsidRPr="00DF76D6">
        <w:rPr>
          <w:i/>
          <w:iCs/>
          <w:noProof/>
          <w:lang w:val="en-GB"/>
        </w:rPr>
        <w:t>18</w:t>
      </w:r>
      <w:r w:rsidRPr="00DF76D6">
        <w:rPr>
          <w:noProof/>
          <w:lang w:val="en-GB"/>
        </w:rPr>
        <w:t>(2), 204–218. https://doi.org/10.1016/j.avb.2012.11.007</w:t>
      </w:r>
    </w:p>
    <w:p w14:paraId="0C3F7019" w14:textId="77777777" w:rsidR="00D00F71" w:rsidRPr="00046310"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Smith, S. F., Watts, A. L., &amp; Lilienfeld, S. O. (2014). On the trail of the elusive successful psychopath. </w:t>
      </w:r>
      <w:r w:rsidRPr="00046310">
        <w:rPr>
          <w:i/>
          <w:iCs/>
          <w:noProof/>
          <w:lang w:val="en-GB"/>
        </w:rPr>
        <w:t>Psychologist</w:t>
      </w:r>
      <w:r w:rsidRPr="00046310">
        <w:rPr>
          <w:noProof/>
          <w:lang w:val="en-GB"/>
        </w:rPr>
        <w:t xml:space="preserve">, </w:t>
      </w:r>
      <w:r w:rsidRPr="00046310">
        <w:rPr>
          <w:i/>
          <w:iCs/>
          <w:noProof/>
          <w:lang w:val="en-GB"/>
        </w:rPr>
        <w:t>27</w:t>
      </w:r>
      <w:r w:rsidRPr="00046310">
        <w:rPr>
          <w:noProof/>
          <w:lang w:val="en-GB"/>
        </w:rPr>
        <w:t>(7), 506–510.</w:t>
      </w:r>
    </w:p>
    <w:p w14:paraId="78BC288D" w14:textId="459521C9" w:rsidR="00D00F71" w:rsidRPr="00DF76D6" w:rsidRDefault="00D00F71" w:rsidP="00D00F71">
      <w:pPr>
        <w:widowControl w:val="0"/>
        <w:autoSpaceDE w:val="0"/>
        <w:autoSpaceDN w:val="0"/>
        <w:adjustRightInd w:val="0"/>
        <w:spacing w:line="480" w:lineRule="auto"/>
        <w:ind w:left="480" w:hanging="480"/>
        <w:rPr>
          <w:noProof/>
          <w:lang w:val="en-GB"/>
        </w:rPr>
      </w:pPr>
      <w:r w:rsidRPr="00046310">
        <w:rPr>
          <w:noProof/>
          <w:lang w:val="en-GB"/>
        </w:rPr>
        <w:t xml:space="preserve">Sorman, K., Nilsonne, G., Howner, K., Tamm, S., Caman, S., Wang, H. X., Ingvar, M., Edens, J. F., Gustavsson, P., Lilienfeld, S. O., Petrovic, P., Fischer, H., &amp; Kristiansson, M. (2016). </w:t>
      </w:r>
      <w:r w:rsidRPr="00DF76D6">
        <w:rPr>
          <w:noProof/>
          <w:lang w:val="en-GB"/>
        </w:rPr>
        <w:t xml:space="preserve">Reliability and </w:t>
      </w:r>
      <w:r w:rsidR="00FB7AF2" w:rsidRPr="00DF76D6">
        <w:rPr>
          <w:noProof/>
          <w:lang w:val="en-GB"/>
        </w:rPr>
        <w:t>c</w:t>
      </w:r>
      <w:r w:rsidRPr="00DF76D6">
        <w:rPr>
          <w:noProof/>
          <w:lang w:val="en-GB"/>
        </w:rPr>
        <w:t xml:space="preserve">onstruct </w:t>
      </w:r>
      <w:r w:rsidR="00FB7AF2" w:rsidRPr="00DF76D6">
        <w:rPr>
          <w:noProof/>
          <w:lang w:val="en-GB"/>
        </w:rPr>
        <w:t>v</w:t>
      </w:r>
      <w:r w:rsidRPr="00DF76D6">
        <w:rPr>
          <w:noProof/>
          <w:lang w:val="en-GB"/>
        </w:rPr>
        <w:t xml:space="preserve">alidity of the Psychopathic Personality Inventory-Revised in a Swedish Non-Criminal Sample - A </w:t>
      </w:r>
      <w:r w:rsidR="00FB7AF2" w:rsidRPr="00DF76D6">
        <w:rPr>
          <w:noProof/>
          <w:lang w:val="en-GB"/>
        </w:rPr>
        <w:t>m</w:t>
      </w:r>
      <w:r w:rsidRPr="00DF76D6">
        <w:rPr>
          <w:noProof/>
          <w:lang w:val="en-GB"/>
        </w:rPr>
        <w:t xml:space="preserve">ultimethod </w:t>
      </w:r>
      <w:r w:rsidR="00FB7AF2" w:rsidRPr="00DF76D6">
        <w:rPr>
          <w:noProof/>
          <w:lang w:val="en-GB"/>
        </w:rPr>
        <w:t>a</w:t>
      </w:r>
      <w:r w:rsidRPr="00DF76D6">
        <w:rPr>
          <w:noProof/>
          <w:lang w:val="en-GB"/>
        </w:rPr>
        <w:t xml:space="preserve">pproach including </w:t>
      </w:r>
      <w:r w:rsidR="00FB7AF2" w:rsidRPr="00DF76D6">
        <w:rPr>
          <w:noProof/>
          <w:lang w:val="en-GB"/>
        </w:rPr>
        <w:t>p</w:t>
      </w:r>
      <w:r w:rsidRPr="00DF76D6">
        <w:rPr>
          <w:noProof/>
          <w:lang w:val="en-GB"/>
        </w:rPr>
        <w:t xml:space="preserve">sychophysiological </w:t>
      </w:r>
      <w:r w:rsidR="00FB7AF2" w:rsidRPr="00DF76D6">
        <w:rPr>
          <w:noProof/>
          <w:lang w:val="en-GB"/>
        </w:rPr>
        <w:lastRenderedPageBreak/>
        <w:t>c</w:t>
      </w:r>
      <w:r w:rsidRPr="00DF76D6">
        <w:rPr>
          <w:noProof/>
          <w:lang w:val="en-GB"/>
        </w:rPr>
        <w:t xml:space="preserve">orrelates of </w:t>
      </w:r>
      <w:r w:rsidR="00FB7AF2" w:rsidRPr="00DF76D6">
        <w:rPr>
          <w:noProof/>
          <w:lang w:val="en-GB"/>
        </w:rPr>
        <w:t>e</w:t>
      </w:r>
      <w:r w:rsidRPr="00DF76D6">
        <w:rPr>
          <w:noProof/>
          <w:lang w:val="en-GB"/>
        </w:rPr>
        <w:t xml:space="preserve">mpathy for </w:t>
      </w:r>
      <w:r w:rsidR="00FB7AF2" w:rsidRPr="00DF76D6">
        <w:rPr>
          <w:noProof/>
          <w:lang w:val="en-GB"/>
        </w:rPr>
        <w:t>p</w:t>
      </w:r>
      <w:r w:rsidRPr="00DF76D6">
        <w:rPr>
          <w:noProof/>
          <w:lang w:val="en-GB"/>
        </w:rPr>
        <w:t xml:space="preserve">ain. </w:t>
      </w:r>
      <w:r w:rsidRPr="00DF76D6">
        <w:rPr>
          <w:i/>
          <w:iCs/>
          <w:noProof/>
          <w:lang w:val="en-GB"/>
        </w:rPr>
        <w:t>PLoS O</w:t>
      </w:r>
      <w:r w:rsidR="00FB7AF2" w:rsidRPr="00DF76D6">
        <w:rPr>
          <w:i/>
          <w:iCs/>
          <w:noProof/>
          <w:lang w:val="en-GB"/>
        </w:rPr>
        <w:t>ne</w:t>
      </w:r>
      <w:r w:rsidRPr="00DF76D6">
        <w:rPr>
          <w:noProof/>
          <w:lang w:val="en-GB"/>
        </w:rPr>
        <w:t xml:space="preserve">, </w:t>
      </w:r>
      <w:r w:rsidRPr="00DF76D6">
        <w:rPr>
          <w:i/>
          <w:iCs/>
          <w:noProof/>
          <w:lang w:val="en-GB"/>
        </w:rPr>
        <w:t>11</w:t>
      </w:r>
      <w:r w:rsidRPr="00DF76D6">
        <w:rPr>
          <w:noProof/>
          <w:lang w:val="en-GB"/>
        </w:rPr>
        <w:t>(6), e0156570. https://doi.org/10.1371/journal.pone.0156570</w:t>
      </w:r>
    </w:p>
    <w:p w14:paraId="656C8F46" w14:textId="2380AE9B"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Spurk, D., Hirschi, A., &amp; Dries, N. (2019). Antecedents and </w:t>
      </w:r>
      <w:r w:rsidR="00FB7AF2" w:rsidRPr="00DF76D6">
        <w:rPr>
          <w:noProof/>
          <w:lang w:val="en-GB"/>
        </w:rPr>
        <w:t>o</w:t>
      </w:r>
      <w:r w:rsidRPr="00DF76D6">
        <w:rPr>
          <w:noProof/>
          <w:lang w:val="en-GB"/>
        </w:rPr>
        <w:t xml:space="preserve">utcomes of </w:t>
      </w:r>
      <w:r w:rsidR="00FB7AF2" w:rsidRPr="00DF76D6">
        <w:rPr>
          <w:noProof/>
          <w:lang w:val="en-GB"/>
        </w:rPr>
        <w:t>o</w:t>
      </w:r>
      <w:r w:rsidRPr="00DF76D6">
        <w:rPr>
          <w:noProof/>
          <w:lang w:val="en-GB"/>
        </w:rPr>
        <w:t xml:space="preserve">bjective </w:t>
      </w:r>
      <w:r w:rsidR="00FB7AF2" w:rsidRPr="00DF76D6">
        <w:rPr>
          <w:noProof/>
          <w:lang w:val="en-GB"/>
        </w:rPr>
        <w:t>v</w:t>
      </w:r>
      <w:r w:rsidRPr="00DF76D6">
        <w:rPr>
          <w:noProof/>
          <w:lang w:val="en-GB"/>
        </w:rPr>
        <w:t xml:space="preserve">ersus </w:t>
      </w:r>
      <w:r w:rsidR="00FB7AF2" w:rsidRPr="00DF76D6">
        <w:rPr>
          <w:noProof/>
          <w:lang w:val="en-GB"/>
        </w:rPr>
        <w:t>s</w:t>
      </w:r>
      <w:r w:rsidRPr="00DF76D6">
        <w:rPr>
          <w:noProof/>
          <w:lang w:val="en-GB"/>
        </w:rPr>
        <w:t xml:space="preserve">ubjective </w:t>
      </w:r>
      <w:r w:rsidR="00FB7AF2" w:rsidRPr="00DF76D6">
        <w:rPr>
          <w:noProof/>
          <w:lang w:val="en-GB"/>
        </w:rPr>
        <w:t>c</w:t>
      </w:r>
      <w:r w:rsidRPr="00DF76D6">
        <w:rPr>
          <w:noProof/>
          <w:lang w:val="en-GB"/>
        </w:rPr>
        <w:t xml:space="preserve">areer </w:t>
      </w:r>
      <w:r w:rsidR="00FB7AF2" w:rsidRPr="00DF76D6">
        <w:rPr>
          <w:noProof/>
          <w:lang w:val="en-GB"/>
        </w:rPr>
        <w:t>s</w:t>
      </w:r>
      <w:r w:rsidRPr="00DF76D6">
        <w:rPr>
          <w:noProof/>
          <w:lang w:val="en-GB"/>
        </w:rPr>
        <w:t xml:space="preserve">uccess: Competing </w:t>
      </w:r>
      <w:r w:rsidR="00FB7AF2" w:rsidRPr="00DF76D6">
        <w:rPr>
          <w:noProof/>
          <w:lang w:val="en-GB"/>
        </w:rPr>
        <w:t>p</w:t>
      </w:r>
      <w:r w:rsidRPr="00DF76D6">
        <w:rPr>
          <w:noProof/>
          <w:lang w:val="en-GB"/>
        </w:rPr>
        <w:t xml:space="preserve">erspectives and </w:t>
      </w:r>
      <w:r w:rsidR="00FB7AF2" w:rsidRPr="00DF76D6">
        <w:rPr>
          <w:noProof/>
          <w:lang w:val="en-GB"/>
        </w:rPr>
        <w:t>f</w:t>
      </w:r>
      <w:r w:rsidRPr="00DF76D6">
        <w:rPr>
          <w:noProof/>
          <w:lang w:val="en-GB"/>
        </w:rPr>
        <w:t xml:space="preserve">uture </w:t>
      </w:r>
      <w:r w:rsidR="00FB7AF2" w:rsidRPr="00DF76D6">
        <w:rPr>
          <w:noProof/>
          <w:lang w:val="en-GB"/>
        </w:rPr>
        <w:t>d</w:t>
      </w:r>
      <w:r w:rsidRPr="00DF76D6">
        <w:rPr>
          <w:noProof/>
          <w:lang w:val="en-GB"/>
        </w:rPr>
        <w:t xml:space="preserve">irections. </w:t>
      </w:r>
      <w:r w:rsidRPr="00DF76D6">
        <w:rPr>
          <w:i/>
          <w:iCs/>
          <w:noProof/>
          <w:lang w:val="en-GB"/>
        </w:rPr>
        <w:t>Journal of Management</w:t>
      </w:r>
      <w:r w:rsidRPr="00DF76D6">
        <w:rPr>
          <w:noProof/>
          <w:lang w:val="en-GB"/>
        </w:rPr>
        <w:t xml:space="preserve">, </w:t>
      </w:r>
      <w:r w:rsidRPr="00DF76D6">
        <w:rPr>
          <w:i/>
          <w:iCs/>
          <w:noProof/>
          <w:lang w:val="en-GB"/>
        </w:rPr>
        <w:t>45</w:t>
      </w:r>
      <w:r w:rsidRPr="00DF76D6">
        <w:rPr>
          <w:noProof/>
          <w:lang w:val="en-GB"/>
        </w:rPr>
        <w:t>(1), 35–69. https://doi.org/10.1177/0149206318786563</w:t>
      </w:r>
    </w:p>
    <w:p w14:paraId="10C1598F" w14:textId="2BF82073"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Spurk, D., Keller, A. C., &amp; Hirschi, A. (2016). Do </w:t>
      </w:r>
      <w:r w:rsidR="00FB7AF2" w:rsidRPr="00DF76D6">
        <w:rPr>
          <w:noProof/>
          <w:lang w:val="en-GB"/>
        </w:rPr>
        <w:t>b</w:t>
      </w:r>
      <w:r w:rsidRPr="00DF76D6">
        <w:rPr>
          <w:noProof/>
          <w:lang w:val="en-GB"/>
        </w:rPr>
        <w:t xml:space="preserve">ad </w:t>
      </w:r>
      <w:r w:rsidR="00FB7AF2" w:rsidRPr="00DF76D6">
        <w:rPr>
          <w:noProof/>
          <w:lang w:val="en-GB"/>
        </w:rPr>
        <w:t>g</w:t>
      </w:r>
      <w:r w:rsidRPr="00DF76D6">
        <w:rPr>
          <w:noProof/>
          <w:lang w:val="en-GB"/>
        </w:rPr>
        <w:t xml:space="preserve">uys </w:t>
      </w:r>
      <w:r w:rsidR="00FB7AF2" w:rsidRPr="00DF76D6">
        <w:rPr>
          <w:noProof/>
          <w:lang w:val="en-GB"/>
        </w:rPr>
        <w:t>g</w:t>
      </w:r>
      <w:r w:rsidRPr="00DF76D6">
        <w:rPr>
          <w:noProof/>
          <w:lang w:val="en-GB"/>
        </w:rPr>
        <w:t xml:space="preserve">et </w:t>
      </w:r>
      <w:r w:rsidR="00FB7AF2" w:rsidRPr="00DF76D6">
        <w:rPr>
          <w:noProof/>
          <w:lang w:val="en-GB"/>
        </w:rPr>
        <w:t>a</w:t>
      </w:r>
      <w:r w:rsidRPr="00DF76D6">
        <w:rPr>
          <w:noProof/>
          <w:lang w:val="en-GB"/>
        </w:rPr>
        <w:t xml:space="preserve">head or </w:t>
      </w:r>
      <w:r w:rsidR="00FB7AF2" w:rsidRPr="00DF76D6">
        <w:rPr>
          <w:noProof/>
          <w:lang w:val="en-GB"/>
        </w:rPr>
        <w:t>f</w:t>
      </w:r>
      <w:r w:rsidRPr="00DF76D6">
        <w:rPr>
          <w:noProof/>
          <w:lang w:val="en-GB"/>
        </w:rPr>
        <w:t xml:space="preserve">all </w:t>
      </w:r>
      <w:r w:rsidR="00FB7AF2" w:rsidRPr="00DF76D6">
        <w:rPr>
          <w:noProof/>
          <w:lang w:val="en-GB"/>
        </w:rPr>
        <w:t>b</w:t>
      </w:r>
      <w:r w:rsidRPr="00DF76D6">
        <w:rPr>
          <w:noProof/>
          <w:lang w:val="en-GB"/>
        </w:rPr>
        <w:t xml:space="preserve">ehind? Relationships of the Dark Triad of Personality </w:t>
      </w:r>
      <w:r w:rsidR="00FB7AF2" w:rsidRPr="00DF76D6">
        <w:rPr>
          <w:noProof/>
          <w:lang w:val="en-GB"/>
        </w:rPr>
        <w:t>w</w:t>
      </w:r>
      <w:r w:rsidRPr="00DF76D6">
        <w:rPr>
          <w:noProof/>
          <w:lang w:val="en-GB"/>
        </w:rPr>
        <w:t xml:space="preserve">ith </w:t>
      </w:r>
      <w:r w:rsidR="00FB7AF2" w:rsidRPr="00DF76D6">
        <w:rPr>
          <w:noProof/>
          <w:lang w:val="en-GB"/>
        </w:rPr>
        <w:t>o</w:t>
      </w:r>
      <w:r w:rsidRPr="00DF76D6">
        <w:rPr>
          <w:noProof/>
          <w:lang w:val="en-GB"/>
        </w:rPr>
        <w:t xml:space="preserve">bjective and </w:t>
      </w:r>
      <w:r w:rsidR="00FB7AF2" w:rsidRPr="00DF76D6">
        <w:rPr>
          <w:noProof/>
          <w:lang w:val="en-GB"/>
        </w:rPr>
        <w:t>s</w:t>
      </w:r>
      <w:r w:rsidRPr="00DF76D6">
        <w:rPr>
          <w:noProof/>
          <w:lang w:val="en-GB"/>
        </w:rPr>
        <w:t xml:space="preserve">ubjective </w:t>
      </w:r>
      <w:r w:rsidR="00FB7AF2" w:rsidRPr="00DF76D6">
        <w:rPr>
          <w:noProof/>
          <w:lang w:val="en-GB"/>
        </w:rPr>
        <w:t>s</w:t>
      </w:r>
      <w:r w:rsidRPr="00DF76D6">
        <w:rPr>
          <w:noProof/>
          <w:lang w:val="en-GB"/>
        </w:rPr>
        <w:t xml:space="preserve">areer </w:t>
      </w:r>
      <w:r w:rsidR="00FB7AF2" w:rsidRPr="00DF76D6">
        <w:rPr>
          <w:noProof/>
          <w:lang w:val="en-GB"/>
        </w:rPr>
        <w:t>s</w:t>
      </w:r>
      <w:r w:rsidRPr="00DF76D6">
        <w:rPr>
          <w:noProof/>
          <w:lang w:val="en-GB"/>
        </w:rPr>
        <w:t xml:space="preserve">uccess. </w:t>
      </w:r>
      <w:r w:rsidRPr="00DF76D6">
        <w:rPr>
          <w:i/>
          <w:iCs/>
          <w:noProof/>
          <w:lang w:val="en-GB"/>
        </w:rPr>
        <w:t>Social Psychological and Personality Science</w:t>
      </w:r>
      <w:r w:rsidRPr="00DF76D6">
        <w:rPr>
          <w:noProof/>
          <w:lang w:val="en-GB"/>
        </w:rPr>
        <w:t xml:space="preserve">, </w:t>
      </w:r>
      <w:r w:rsidRPr="00DF76D6">
        <w:rPr>
          <w:i/>
          <w:iCs/>
          <w:noProof/>
          <w:lang w:val="en-GB"/>
        </w:rPr>
        <w:t>7</w:t>
      </w:r>
      <w:r w:rsidRPr="00DF76D6">
        <w:rPr>
          <w:noProof/>
          <w:lang w:val="en-GB"/>
        </w:rPr>
        <w:t>(2), 113–121. https://doi.org/10.1177/1948550615609735</w:t>
      </w:r>
    </w:p>
    <w:p w14:paraId="6495705B"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Stats NZ. (2020). </w:t>
      </w:r>
      <w:r w:rsidRPr="00DF76D6">
        <w:rPr>
          <w:i/>
          <w:iCs/>
          <w:noProof/>
          <w:lang w:val="en-GB"/>
        </w:rPr>
        <w:t>Stats New Zealand Classification Code Finder</w:t>
      </w:r>
      <w:r w:rsidRPr="00DF76D6">
        <w:rPr>
          <w:noProof/>
          <w:lang w:val="en-GB"/>
        </w:rPr>
        <w:t>. http://archive.stats.govt.nz/tools_and_services/ClassificationCodeFinder.aspx</w:t>
      </w:r>
    </w:p>
    <w:p w14:paraId="54042FBE"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Steinert, S. W., Lishner, D. A., Vitacco, M. J., &amp; Hong, P. Y. (2017). Conceptualizing successful psychopathy: An elaboration of the moderated-expression model. </w:t>
      </w:r>
      <w:r w:rsidRPr="00DF76D6">
        <w:rPr>
          <w:i/>
          <w:iCs/>
          <w:noProof/>
          <w:lang w:val="en-GB"/>
        </w:rPr>
        <w:t>Aggression and Violent Behavior</w:t>
      </w:r>
      <w:r w:rsidRPr="00DF76D6">
        <w:rPr>
          <w:noProof/>
          <w:lang w:val="en-GB"/>
        </w:rPr>
        <w:t xml:space="preserve">, </w:t>
      </w:r>
      <w:r w:rsidRPr="00DF76D6">
        <w:rPr>
          <w:i/>
          <w:iCs/>
          <w:noProof/>
          <w:lang w:val="en-GB"/>
        </w:rPr>
        <w:t>36</w:t>
      </w:r>
      <w:r w:rsidRPr="00DF76D6">
        <w:rPr>
          <w:noProof/>
          <w:lang w:val="en-GB"/>
        </w:rPr>
        <w:t>(July), 44–51. https://doi.org/10.1016/j.avb.2017.07.005</w:t>
      </w:r>
    </w:p>
    <w:p w14:paraId="3FA88050"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de-DE"/>
        </w:rPr>
        <w:t xml:space="preserve">Testori, M., Hoyle, R. B., &amp; Eisenbarth, H. (2019). </w:t>
      </w:r>
      <w:r w:rsidRPr="00DF76D6">
        <w:rPr>
          <w:noProof/>
          <w:lang w:val="en-GB"/>
        </w:rPr>
        <w:t xml:space="preserve">How group composition affects cooperation in fixed networks: can psychopathic traits influence group dynamics? </w:t>
      </w:r>
      <w:r w:rsidRPr="00DF76D6">
        <w:rPr>
          <w:i/>
          <w:iCs/>
          <w:noProof/>
          <w:lang w:val="en-GB"/>
        </w:rPr>
        <w:t>Royal Society Open Science</w:t>
      </w:r>
      <w:r w:rsidRPr="00DF76D6">
        <w:rPr>
          <w:noProof/>
          <w:lang w:val="en-GB"/>
        </w:rPr>
        <w:t xml:space="preserve">, </w:t>
      </w:r>
      <w:r w:rsidRPr="00DF76D6">
        <w:rPr>
          <w:i/>
          <w:iCs/>
          <w:noProof/>
          <w:lang w:val="en-GB"/>
        </w:rPr>
        <w:t>6</w:t>
      </w:r>
      <w:r w:rsidRPr="00DF76D6">
        <w:rPr>
          <w:noProof/>
          <w:lang w:val="en-GB"/>
        </w:rPr>
        <w:t>(3), 181329. https://doi.org/10.1098/rsos.181329</w:t>
      </w:r>
    </w:p>
    <w:p w14:paraId="3E4F534E"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Tett, R. P., &amp; Burnett, D. D. (2003). A personality trait-based interactionist model of job performance. </w:t>
      </w:r>
      <w:r w:rsidRPr="00DF76D6">
        <w:rPr>
          <w:i/>
          <w:iCs/>
          <w:noProof/>
          <w:lang w:val="en-GB"/>
        </w:rPr>
        <w:t>Journal of Applied Psychology</w:t>
      </w:r>
      <w:r w:rsidRPr="00DF76D6">
        <w:rPr>
          <w:noProof/>
          <w:lang w:val="en-GB"/>
        </w:rPr>
        <w:t xml:space="preserve">, </w:t>
      </w:r>
      <w:r w:rsidRPr="00DF76D6">
        <w:rPr>
          <w:i/>
          <w:iCs/>
          <w:noProof/>
          <w:lang w:val="en-GB"/>
        </w:rPr>
        <w:t>88</w:t>
      </w:r>
      <w:r w:rsidRPr="00DF76D6">
        <w:rPr>
          <w:noProof/>
          <w:lang w:val="en-GB"/>
        </w:rPr>
        <w:t>(3), 500–517. https://doi.org/10.1037/0021-9010.88.3.500</w:t>
      </w:r>
    </w:p>
    <w:p w14:paraId="043BB3CD"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Titze, J., Blickle, G., &amp; Wihler, A. (2017). Fearless dominance and performance in field sales: A predictive study. </w:t>
      </w:r>
      <w:r w:rsidRPr="00DF76D6">
        <w:rPr>
          <w:i/>
          <w:iCs/>
          <w:noProof/>
          <w:lang w:val="en-GB"/>
        </w:rPr>
        <w:t>International Journal of Selection and Assessment Assessment</w:t>
      </w:r>
      <w:r w:rsidRPr="00DF76D6">
        <w:rPr>
          <w:noProof/>
          <w:lang w:val="en-GB"/>
        </w:rPr>
        <w:t>.</w:t>
      </w:r>
    </w:p>
    <w:p w14:paraId="016D787F"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t xml:space="preserve">Ullrich, S., Farrington, D. P., &amp; Coid, J. W. (2008). Psychopathic personality traits and life-success. </w:t>
      </w:r>
      <w:r w:rsidRPr="00DF76D6">
        <w:rPr>
          <w:i/>
          <w:iCs/>
          <w:noProof/>
          <w:lang w:val="en-GB"/>
        </w:rPr>
        <w:t>Personality and Individual Differences</w:t>
      </w:r>
      <w:r w:rsidRPr="00DF76D6">
        <w:rPr>
          <w:noProof/>
          <w:lang w:val="en-GB"/>
        </w:rPr>
        <w:t xml:space="preserve">, </w:t>
      </w:r>
      <w:r w:rsidRPr="00DF76D6">
        <w:rPr>
          <w:i/>
          <w:iCs/>
          <w:noProof/>
          <w:lang w:val="en-GB"/>
        </w:rPr>
        <w:t>44</w:t>
      </w:r>
      <w:r w:rsidRPr="00DF76D6">
        <w:rPr>
          <w:noProof/>
          <w:lang w:val="en-GB"/>
        </w:rPr>
        <w:t>(5), 1162–1171. https://doi.org/10.1016/j.paid.2007.11.008</w:t>
      </w:r>
    </w:p>
    <w:p w14:paraId="5FB45C61" w14:textId="3A9CCE5C"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lang w:val="en-GB"/>
        </w:rPr>
        <w:lastRenderedPageBreak/>
        <w:t xml:space="preserve">Vazire, S., &amp; Funder, D. C. (2006). Impulsivity and the </w:t>
      </w:r>
      <w:r w:rsidR="00FB7AF2" w:rsidRPr="00DF76D6">
        <w:rPr>
          <w:noProof/>
          <w:lang w:val="en-GB"/>
        </w:rPr>
        <w:t>s</w:t>
      </w:r>
      <w:r w:rsidRPr="00DF76D6">
        <w:rPr>
          <w:noProof/>
          <w:lang w:val="en-GB"/>
        </w:rPr>
        <w:t>elf-</w:t>
      </w:r>
      <w:r w:rsidR="00FB7AF2" w:rsidRPr="00DF76D6">
        <w:rPr>
          <w:noProof/>
          <w:lang w:val="en-GB"/>
        </w:rPr>
        <w:t>d</w:t>
      </w:r>
      <w:r w:rsidRPr="00DF76D6">
        <w:rPr>
          <w:noProof/>
          <w:lang w:val="en-GB"/>
        </w:rPr>
        <w:t xml:space="preserve">efeating </w:t>
      </w:r>
      <w:r w:rsidR="00FB7AF2" w:rsidRPr="00DF76D6">
        <w:rPr>
          <w:noProof/>
          <w:lang w:val="en-GB"/>
        </w:rPr>
        <w:t>b</w:t>
      </w:r>
      <w:r w:rsidRPr="00DF76D6">
        <w:rPr>
          <w:noProof/>
          <w:lang w:val="en-GB"/>
        </w:rPr>
        <w:t xml:space="preserve">ehavior of </w:t>
      </w:r>
      <w:r w:rsidR="00FB7AF2" w:rsidRPr="00DF76D6">
        <w:rPr>
          <w:noProof/>
          <w:lang w:val="en-GB"/>
        </w:rPr>
        <w:t>n</w:t>
      </w:r>
      <w:r w:rsidRPr="00DF76D6">
        <w:rPr>
          <w:noProof/>
          <w:lang w:val="en-GB"/>
        </w:rPr>
        <w:t xml:space="preserve">arcissists. </w:t>
      </w:r>
      <w:r w:rsidRPr="00DF76D6">
        <w:rPr>
          <w:i/>
          <w:iCs/>
          <w:noProof/>
          <w:lang w:val="en-GB"/>
        </w:rPr>
        <w:t>Personality and Social Psychology Review</w:t>
      </w:r>
      <w:r w:rsidRPr="00DF76D6">
        <w:rPr>
          <w:noProof/>
          <w:lang w:val="en-GB"/>
        </w:rPr>
        <w:t xml:space="preserve">, </w:t>
      </w:r>
      <w:r w:rsidRPr="00DF76D6">
        <w:rPr>
          <w:i/>
          <w:iCs/>
          <w:noProof/>
          <w:lang w:val="en-GB"/>
        </w:rPr>
        <w:t>10</w:t>
      </w:r>
      <w:r w:rsidRPr="00DF76D6">
        <w:rPr>
          <w:noProof/>
          <w:lang w:val="en-GB"/>
        </w:rPr>
        <w:t>(2), 154–165. https://doi.org/10.1207/s15327957pspr1002_4</w:t>
      </w:r>
    </w:p>
    <w:p w14:paraId="2548D094" w14:textId="41400379" w:rsidR="00D00F71" w:rsidRPr="00DF76D6" w:rsidRDefault="00D00F71" w:rsidP="00D00F71">
      <w:pPr>
        <w:widowControl w:val="0"/>
        <w:autoSpaceDE w:val="0"/>
        <w:autoSpaceDN w:val="0"/>
        <w:adjustRightInd w:val="0"/>
        <w:spacing w:line="480" w:lineRule="auto"/>
        <w:ind w:left="480" w:hanging="480"/>
        <w:rPr>
          <w:noProof/>
        </w:rPr>
      </w:pPr>
      <w:r w:rsidRPr="00DF76D6">
        <w:rPr>
          <w:noProof/>
          <w:lang w:val="en-GB"/>
        </w:rPr>
        <w:t xml:space="preserve">Vize, C. E., Lynam, D. R., Lamkin, J., Miller, J. D., &amp; Pardini, D. (2016). Identifying </w:t>
      </w:r>
      <w:r w:rsidR="00FB7AF2" w:rsidRPr="00DF76D6">
        <w:rPr>
          <w:noProof/>
          <w:lang w:val="en-GB"/>
        </w:rPr>
        <w:t>e</w:t>
      </w:r>
      <w:r w:rsidRPr="00DF76D6">
        <w:rPr>
          <w:noProof/>
          <w:lang w:val="en-GB"/>
        </w:rPr>
        <w:t xml:space="preserve">ssential </w:t>
      </w:r>
      <w:r w:rsidR="00FB7AF2" w:rsidRPr="00DF76D6">
        <w:rPr>
          <w:noProof/>
          <w:lang w:val="en-GB"/>
        </w:rPr>
        <w:t>f</w:t>
      </w:r>
      <w:r w:rsidRPr="00DF76D6">
        <w:rPr>
          <w:noProof/>
          <w:lang w:val="en-GB"/>
        </w:rPr>
        <w:t xml:space="preserve">eatures of </w:t>
      </w:r>
      <w:r w:rsidR="00FB7AF2" w:rsidRPr="00DF76D6">
        <w:rPr>
          <w:noProof/>
          <w:lang w:val="en-GB"/>
        </w:rPr>
        <w:t>j</w:t>
      </w:r>
      <w:r w:rsidRPr="00DF76D6">
        <w:rPr>
          <w:noProof/>
          <w:lang w:val="en-GB"/>
        </w:rPr>
        <w:t xml:space="preserve">uvenile </w:t>
      </w:r>
      <w:r w:rsidR="00FB7AF2" w:rsidRPr="00DF76D6">
        <w:rPr>
          <w:noProof/>
          <w:lang w:val="en-GB"/>
        </w:rPr>
        <w:t>p</w:t>
      </w:r>
      <w:r w:rsidRPr="00DF76D6">
        <w:rPr>
          <w:noProof/>
          <w:lang w:val="en-GB"/>
        </w:rPr>
        <w:t xml:space="preserve">sychopathy in the </w:t>
      </w:r>
      <w:r w:rsidR="00FB7AF2" w:rsidRPr="00DF76D6">
        <w:rPr>
          <w:noProof/>
          <w:lang w:val="en-GB"/>
        </w:rPr>
        <w:t>p</w:t>
      </w:r>
      <w:r w:rsidRPr="00DF76D6">
        <w:rPr>
          <w:noProof/>
          <w:lang w:val="en-GB"/>
        </w:rPr>
        <w:t xml:space="preserve">rediction of </w:t>
      </w:r>
      <w:r w:rsidR="00FB7AF2" w:rsidRPr="00DF76D6">
        <w:rPr>
          <w:noProof/>
          <w:lang w:val="en-GB"/>
        </w:rPr>
        <w:t>l</w:t>
      </w:r>
      <w:r w:rsidRPr="00DF76D6">
        <w:rPr>
          <w:noProof/>
          <w:lang w:val="en-GB"/>
        </w:rPr>
        <w:t xml:space="preserve">ater </w:t>
      </w:r>
      <w:r w:rsidR="00FB7AF2" w:rsidRPr="00DF76D6">
        <w:rPr>
          <w:noProof/>
          <w:lang w:val="en-GB"/>
        </w:rPr>
        <w:t>a</w:t>
      </w:r>
      <w:r w:rsidRPr="00DF76D6">
        <w:rPr>
          <w:noProof/>
          <w:lang w:val="en-GB"/>
        </w:rPr>
        <w:t xml:space="preserve">ntisocial </w:t>
      </w:r>
      <w:r w:rsidR="00FB7AF2" w:rsidRPr="00DF76D6">
        <w:rPr>
          <w:noProof/>
          <w:lang w:val="en-GB"/>
        </w:rPr>
        <w:t>b</w:t>
      </w:r>
      <w:r w:rsidRPr="00DF76D6">
        <w:rPr>
          <w:noProof/>
          <w:lang w:val="en-GB"/>
        </w:rPr>
        <w:t xml:space="preserve">ehavior: Is </w:t>
      </w:r>
      <w:r w:rsidR="00FB7AF2" w:rsidRPr="00DF76D6">
        <w:rPr>
          <w:noProof/>
          <w:lang w:val="en-GB"/>
        </w:rPr>
        <w:t>t</w:t>
      </w:r>
      <w:r w:rsidRPr="00DF76D6">
        <w:rPr>
          <w:noProof/>
          <w:lang w:val="en-GB"/>
        </w:rPr>
        <w:t xml:space="preserve">here an </w:t>
      </w:r>
      <w:r w:rsidR="00FB7AF2" w:rsidRPr="00DF76D6">
        <w:rPr>
          <w:noProof/>
          <w:lang w:val="en-GB"/>
        </w:rPr>
        <w:t>a</w:t>
      </w:r>
      <w:r w:rsidRPr="00DF76D6">
        <w:rPr>
          <w:noProof/>
          <w:lang w:val="en-GB"/>
        </w:rPr>
        <w:t xml:space="preserve">dditive, </w:t>
      </w:r>
      <w:r w:rsidR="00FB7AF2" w:rsidRPr="00DF76D6">
        <w:rPr>
          <w:noProof/>
          <w:lang w:val="en-GB"/>
        </w:rPr>
        <w:t>s</w:t>
      </w:r>
      <w:r w:rsidRPr="00DF76D6">
        <w:rPr>
          <w:noProof/>
          <w:lang w:val="en-GB"/>
        </w:rPr>
        <w:t xml:space="preserve">ynergistic, or </w:t>
      </w:r>
      <w:r w:rsidR="00FB7AF2" w:rsidRPr="00DF76D6">
        <w:rPr>
          <w:noProof/>
          <w:lang w:val="en-GB"/>
        </w:rPr>
        <w:t>c</w:t>
      </w:r>
      <w:r w:rsidRPr="00DF76D6">
        <w:rPr>
          <w:noProof/>
          <w:lang w:val="en-GB"/>
        </w:rPr>
        <w:t xml:space="preserve">urvilinear </w:t>
      </w:r>
      <w:r w:rsidR="00FB7AF2" w:rsidRPr="00DF76D6">
        <w:rPr>
          <w:noProof/>
          <w:lang w:val="en-GB"/>
        </w:rPr>
        <w:t>r</w:t>
      </w:r>
      <w:r w:rsidRPr="00DF76D6">
        <w:rPr>
          <w:noProof/>
          <w:lang w:val="en-GB"/>
        </w:rPr>
        <w:t xml:space="preserve">ole for </w:t>
      </w:r>
      <w:r w:rsidR="00FB7AF2" w:rsidRPr="00DF76D6">
        <w:rPr>
          <w:noProof/>
          <w:lang w:val="en-GB"/>
        </w:rPr>
        <w:t>f</w:t>
      </w:r>
      <w:r w:rsidRPr="00DF76D6">
        <w:rPr>
          <w:noProof/>
          <w:lang w:val="en-GB"/>
        </w:rPr>
        <w:t xml:space="preserve">earless ominance? </w:t>
      </w:r>
      <w:r w:rsidRPr="00DF76D6">
        <w:rPr>
          <w:i/>
          <w:iCs/>
          <w:noProof/>
        </w:rPr>
        <w:t>Clin</w:t>
      </w:r>
      <w:r w:rsidR="00FB7AF2" w:rsidRPr="00DF76D6">
        <w:rPr>
          <w:i/>
          <w:iCs/>
          <w:noProof/>
        </w:rPr>
        <w:t>ical</w:t>
      </w:r>
      <w:r w:rsidRPr="00DF76D6">
        <w:rPr>
          <w:i/>
          <w:iCs/>
          <w:noProof/>
        </w:rPr>
        <w:t xml:space="preserve"> Psychol</w:t>
      </w:r>
      <w:r w:rsidR="00FB7AF2" w:rsidRPr="00DF76D6">
        <w:rPr>
          <w:i/>
          <w:iCs/>
          <w:noProof/>
        </w:rPr>
        <w:t>gical</w:t>
      </w:r>
      <w:r w:rsidRPr="00DF76D6">
        <w:rPr>
          <w:i/>
          <w:iCs/>
          <w:noProof/>
        </w:rPr>
        <w:t xml:space="preserve"> Sci</w:t>
      </w:r>
      <w:r w:rsidR="00FB7AF2" w:rsidRPr="00DF76D6">
        <w:rPr>
          <w:i/>
          <w:iCs/>
          <w:noProof/>
        </w:rPr>
        <w:t>ence</w:t>
      </w:r>
      <w:r w:rsidRPr="00DF76D6">
        <w:rPr>
          <w:noProof/>
        </w:rPr>
        <w:t xml:space="preserve">, </w:t>
      </w:r>
      <w:r w:rsidRPr="00DF76D6">
        <w:rPr>
          <w:i/>
          <w:iCs/>
          <w:noProof/>
        </w:rPr>
        <w:t>4</w:t>
      </w:r>
      <w:r w:rsidRPr="00DF76D6">
        <w:rPr>
          <w:noProof/>
        </w:rPr>
        <w:t>(3), 572–590. https://doi.org/10.1177/2167702615622384</w:t>
      </w:r>
    </w:p>
    <w:p w14:paraId="75768CD0" w14:textId="77777777" w:rsidR="00D00F71" w:rsidRPr="00DF76D6" w:rsidRDefault="00D00F71" w:rsidP="00D00F71">
      <w:pPr>
        <w:widowControl w:val="0"/>
        <w:autoSpaceDE w:val="0"/>
        <w:autoSpaceDN w:val="0"/>
        <w:adjustRightInd w:val="0"/>
        <w:spacing w:line="480" w:lineRule="auto"/>
        <w:ind w:left="480" w:hanging="480"/>
        <w:rPr>
          <w:noProof/>
          <w:lang w:val="en-GB"/>
        </w:rPr>
      </w:pPr>
      <w:r w:rsidRPr="00DF76D6">
        <w:rPr>
          <w:noProof/>
        </w:rPr>
        <w:t xml:space="preserve">Wihler, A., Meurs, J. A., Wiesmann, D., Troll, L., &amp; Blickle, G. (2017). </w:t>
      </w:r>
      <w:r w:rsidRPr="00DF76D6">
        <w:rPr>
          <w:noProof/>
          <w:lang w:val="en-GB"/>
        </w:rPr>
        <w:t xml:space="preserve">Extraversion and adaptive performance: Integrating trait activation and socioanalytic personality theories at work. </w:t>
      </w:r>
      <w:r w:rsidRPr="00DF76D6">
        <w:rPr>
          <w:i/>
          <w:iCs/>
          <w:noProof/>
          <w:lang w:val="en-GB"/>
        </w:rPr>
        <w:t>Personality and Individual Differences</w:t>
      </w:r>
      <w:r w:rsidRPr="00DF76D6">
        <w:rPr>
          <w:noProof/>
          <w:lang w:val="en-GB"/>
        </w:rPr>
        <w:t xml:space="preserve">, </w:t>
      </w:r>
      <w:r w:rsidRPr="00DF76D6">
        <w:rPr>
          <w:i/>
          <w:iCs/>
          <w:noProof/>
          <w:lang w:val="en-GB"/>
        </w:rPr>
        <w:t>116</w:t>
      </w:r>
      <w:r w:rsidRPr="00DF76D6">
        <w:rPr>
          <w:noProof/>
          <w:lang w:val="en-GB"/>
        </w:rPr>
        <w:t>, 133–138. https://doi.org/10.1016/j.paid.2017.04.034</w:t>
      </w:r>
    </w:p>
    <w:p w14:paraId="6004F99A" w14:textId="57F499E8" w:rsidR="00D00F71" w:rsidRPr="00DF76D6" w:rsidRDefault="00D00F71" w:rsidP="00D00F71">
      <w:pPr>
        <w:widowControl w:val="0"/>
        <w:autoSpaceDE w:val="0"/>
        <w:autoSpaceDN w:val="0"/>
        <w:adjustRightInd w:val="0"/>
        <w:spacing w:line="480" w:lineRule="auto"/>
        <w:ind w:left="480" w:hanging="480"/>
        <w:rPr>
          <w:noProof/>
        </w:rPr>
      </w:pPr>
      <w:r w:rsidRPr="00DF76D6">
        <w:rPr>
          <w:noProof/>
          <w:lang w:val="en-GB"/>
        </w:rPr>
        <w:t xml:space="preserve">Yogeeswaran, K., Verkuyten, M., Osborne, D., &amp; Sibley, C. G. (2018). “I </w:t>
      </w:r>
      <w:r w:rsidR="00FB7AF2" w:rsidRPr="00DF76D6">
        <w:rPr>
          <w:noProof/>
          <w:lang w:val="en-GB"/>
        </w:rPr>
        <w:t>h</w:t>
      </w:r>
      <w:r w:rsidRPr="00DF76D6">
        <w:rPr>
          <w:noProof/>
          <w:lang w:val="en-GB"/>
        </w:rPr>
        <w:t xml:space="preserve">ave a </w:t>
      </w:r>
      <w:r w:rsidR="00FB7AF2" w:rsidRPr="00DF76D6">
        <w:rPr>
          <w:noProof/>
          <w:lang w:val="en-GB"/>
        </w:rPr>
        <w:t>d</w:t>
      </w:r>
      <w:r w:rsidRPr="00DF76D6">
        <w:rPr>
          <w:noProof/>
          <w:lang w:val="en-GB"/>
        </w:rPr>
        <w:t xml:space="preserve">ream” of a </w:t>
      </w:r>
      <w:r w:rsidR="00FB7AF2" w:rsidRPr="00DF76D6">
        <w:rPr>
          <w:noProof/>
          <w:lang w:val="en-GB"/>
        </w:rPr>
        <w:t>c</w:t>
      </w:r>
      <w:r w:rsidRPr="00DF76D6">
        <w:rPr>
          <w:noProof/>
          <w:lang w:val="en-GB"/>
        </w:rPr>
        <w:t xml:space="preserve">olorblind </w:t>
      </w:r>
      <w:r w:rsidR="00FB7AF2" w:rsidRPr="00DF76D6">
        <w:rPr>
          <w:noProof/>
          <w:lang w:val="en-GB"/>
        </w:rPr>
        <w:t>n</w:t>
      </w:r>
      <w:r w:rsidRPr="00DF76D6">
        <w:rPr>
          <w:noProof/>
          <w:lang w:val="en-GB"/>
        </w:rPr>
        <w:t xml:space="preserve">ation? Examining the </w:t>
      </w:r>
      <w:r w:rsidR="00FB7AF2" w:rsidRPr="00DF76D6">
        <w:rPr>
          <w:noProof/>
          <w:lang w:val="en-GB"/>
        </w:rPr>
        <w:t>r</w:t>
      </w:r>
      <w:r w:rsidRPr="00DF76D6">
        <w:rPr>
          <w:noProof/>
          <w:lang w:val="en-GB"/>
        </w:rPr>
        <w:t xml:space="preserve">elationship between </w:t>
      </w:r>
      <w:r w:rsidR="00FB7AF2" w:rsidRPr="00DF76D6">
        <w:rPr>
          <w:noProof/>
          <w:lang w:val="en-GB"/>
        </w:rPr>
        <w:t>r</w:t>
      </w:r>
      <w:r w:rsidRPr="00DF76D6">
        <w:rPr>
          <w:noProof/>
          <w:lang w:val="en-GB"/>
        </w:rPr>
        <w:t xml:space="preserve">acial </w:t>
      </w:r>
      <w:r w:rsidR="00FB7AF2" w:rsidRPr="00DF76D6">
        <w:rPr>
          <w:noProof/>
          <w:lang w:val="en-GB"/>
        </w:rPr>
        <w:t>c</w:t>
      </w:r>
      <w:r w:rsidRPr="00DF76D6">
        <w:rPr>
          <w:noProof/>
          <w:lang w:val="en-GB"/>
        </w:rPr>
        <w:t xml:space="preserve">olorblindness, </w:t>
      </w:r>
      <w:r w:rsidR="00FB7AF2" w:rsidRPr="00DF76D6">
        <w:rPr>
          <w:noProof/>
          <w:lang w:val="en-GB"/>
        </w:rPr>
        <w:t>s</w:t>
      </w:r>
      <w:r w:rsidRPr="00DF76D6">
        <w:rPr>
          <w:noProof/>
          <w:lang w:val="en-GB"/>
        </w:rPr>
        <w:t xml:space="preserve">ystem </w:t>
      </w:r>
      <w:r w:rsidR="00FB7AF2" w:rsidRPr="00DF76D6">
        <w:rPr>
          <w:noProof/>
          <w:lang w:val="en-GB"/>
        </w:rPr>
        <w:t>j</w:t>
      </w:r>
      <w:r w:rsidRPr="00DF76D6">
        <w:rPr>
          <w:noProof/>
          <w:lang w:val="en-GB"/>
        </w:rPr>
        <w:t xml:space="preserve">ustification, and </w:t>
      </w:r>
      <w:r w:rsidR="00FB7AF2" w:rsidRPr="00DF76D6">
        <w:rPr>
          <w:noProof/>
          <w:lang w:val="en-GB"/>
        </w:rPr>
        <w:t>s</w:t>
      </w:r>
      <w:r w:rsidRPr="00DF76D6">
        <w:rPr>
          <w:noProof/>
          <w:lang w:val="en-GB"/>
        </w:rPr>
        <w:t xml:space="preserve">upport for </w:t>
      </w:r>
      <w:r w:rsidR="00FB7AF2" w:rsidRPr="00DF76D6">
        <w:rPr>
          <w:noProof/>
          <w:lang w:val="en-GB"/>
        </w:rPr>
        <w:t>p</w:t>
      </w:r>
      <w:r w:rsidRPr="00DF76D6">
        <w:rPr>
          <w:noProof/>
          <w:lang w:val="en-GB"/>
        </w:rPr>
        <w:t xml:space="preserve">olicies that </w:t>
      </w:r>
      <w:r w:rsidR="00FB7AF2" w:rsidRPr="00DF76D6">
        <w:rPr>
          <w:noProof/>
          <w:lang w:val="en-GB"/>
        </w:rPr>
        <w:t>r</w:t>
      </w:r>
      <w:r w:rsidRPr="00DF76D6">
        <w:rPr>
          <w:noProof/>
          <w:lang w:val="en-GB"/>
        </w:rPr>
        <w:t xml:space="preserve">edress </w:t>
      </w:r>
      <w:r w:rsidR="00FB7AF2" w:rsidRPr="00DF76D6">
        <w:rPr>
          <w:noProof/>
          <w:lang w:val="en-GB"/>
        </w:rPr>
        <w:t>i</w:t>
      </w:r>
      <w:r w:rsidRPr="00DF76D6">
        <w:rPr>
          <w:noProof/>
          <w:lang w:val="en-GB"/>
        </w:rPr>
        <w:t xml:space="preserve">nequalities. </w:t>
      </w:r>
      <w:r w:rsidRPr="00DF76D6">
        <w:rPr>
          <w:i/>
          <w:iCs/>
          <w:noProof/>
          <w:lang w:val="en-GB"/>
        </w:rPr>
        <w:t>Journal of Social Issues</w:t>
      </w:r>
      <w:r w:rsidRPr="00DF76D6">
        <w:rPr>
          <w:noProof/>
          <w:lang w:val="en-GB"/>
        </w:rPr>
        <w:t xml:space="preserve">, </w:t>
      </w:r>
      <w:r w:rsidRPr="00DF76D6">
        <w:rPr>
          <w:i/>
          <w:iCs/>
          <w:noProof/>
          <w:lang w:val="en-GB"/>
        </w:rPr>
        <w:t>74</w:t>
      </w:r>
      <w:r w:rsidRPr="00DF76D6">
        <w:rPr>
          <w:noProof/>
          <w:lang w:val="en-GB"/>
        </w:rPr>
        <w:t>(2), 282–298. https://doi.org/10.1111/josi.12269</w:t>
      </w:r>
    </w:p>
    <w:p w14:paraId="20654CC7" w14:textId="39E87478" w:rsidR="00006554" w:rsidRPr="00006554" w:rsidRDefault="000A6AB3" w:rsidP="00D00F71">
      <w:pPr>
        <w:widowControl w:val="0"/>
        <w:autoSpaceDE w:val="0"/>
        <w:autoSpaceDN w:val="0"/>
        <w:adjustRightInd w:val="0"/>
        <w:spacing w:line="480" w:lineRule="auto"/>
        <w:ind w:left="480" w:hanging="480"/>
      </w:pPr>
      <w:r w:rsidRPr="00DF76D6">
        <w:fldChar w:fldCharType="end"/>
      </w:r>
    </w:p>
    <w:p w14:paraId="027E78C6" w14:textId="437FEB0A" w:rsidR="00524B6B" w:rsidRDefault="00524B6B" w:rsidP="00F91AF5">
      <w:pPr>
        <w:rPr>
          <w:lang w:val="en-US"/>
        </w:rPr>
      </w:pPr>
    </w:p>
    <w:p w14:paraId="1D68BBD9" w14:textId="55FB25CF" w:rsidR="00BB77E3" w:rsidRDefault="00BB77E3" w:rsidP="00F91AF5">
      <w:pPr>
        <w:rPr>
          <w:lang w:val="en-US"/>
        </w:rPr>
      </w:pPr>
    </w:p>
    <w:p w14:paraId="1EE655F6" w14:textId="057C7718" w:rsidR="00BB77E3" w:rsidRDefault="00BB77E3" w:rsidP="00F91AF5">
      <w:pPr>
        <w:rPr>
          <w:lang w:val="en-US"/>
        </w:rPr>
      </w:pPr>
    </w:p>
    <w:p w14:paraId="12F17417" w14:textId="53FF5BD0" w:rsidR="00BB77E3" w:rsidRDefault="00BB77E3" w:rsidP="00F91AF5">
      <w:pPr>
        <w:rPr>
          <w:lang w:val="en-US"/>
        </w:rPr>
      </w:pPr>
    </w:p>
    <w:p w14:paraId="06722304" w14:textId="63B60BDF" w:rsidR="00BB77E3" w:rsidRDefault="00BB77E3" w:rsidP="00F91AF5">
      <w:pPr>
        <w:rPr>
          <w:lang w:val="en-US"/>
        </w:rPr>
      </w:pPr>
    </w:p>
    <w:p w14:paraId="59F2456C" w14:textId="3E5E3127" w:rsidR="00BB77E3" w:rsidRDefault="00BB77E3" w:rsidP="00F91AF5">
      <w:pPr>
        <w:rPr>
          <w:lang w:val="en-US"/>
        </w:rPr>
      </w:pPr>
    </w:p>
    <w:p w14:paraId="3E9074BE" w14:textId="46DB731E" w:rsidR="00BB77E3" w:rsidRDefault="00BB77E3" w:rsidP="00F91AF5">
      <w:pPr>
        <w:rPr>
          <w:lang w:val="en-US"/>
        </w:rPr>
      </w:pPr>
    </w:p>
    <w:p w14:paraId="6BDC146C" w14:textId="75085ADB" w:rsidR="00BB77E3" w:rsidRDefault="00BB77E3" w:rsidP="00F91AF5">
      <w:pPr>
        <w:rPr>
          <w:lang w:val="en-US"/>
        </w:rPr>
      </w:pPr>
    </w:p>
    <w:p w14:paraId="5C928BDA" w14:textId="7D0C139E" w:rsidR="00BB77E3" w:rsidRDefault="00BB77E3" w:rsidP="00F91AF5">
      <w:pPr>
        <w:rPr>
          <w:lang w:val="en-US"/>
        </w:rPr>
      </w:pPr>
    </w:p>
    <w:p w14:paraId="5359840A" w14:textId="2C2B6659" w:rsidR="00BB77E3" w:rsidRDefault="00BB77E3" w:rsidP="00F91AF5">
      <w:pPr>
        <w:rPr>
          <w:lang w:val="en-US"/>
        </w:rPr>
      </w:pPr>
    </w:p>
    <w:p w14:paraId="180241B2" w14:textId="299F0994" w:rsidR="00BB77E3" w:rsidRDefault="00BB77E3" w:rsidP="00F91AF5">
      <w:pPr>
        <w:rPr>
          <w:lang w:val="en-US"/>
        </w:rPr>
      </w:pPr>
    </w:p>
    <w:p w14:paraId="553F4A48" w14:textId="78118BFD" w:rsidR="00BB77E3" w:rsidRDefault="00BB77E3" w:rsidP="00F91AF5">
      <w:pPr>
        <w:rPr>
          <w:lang w:val="en-US"/>
        </w:rPr>
      </w:pPr>
    </w:p>
    <w:p w14:paraId="54344EF6" w14:textId="75C61C7D" w:rsidR="00BB77E3" w:rsidRDefault="00BB77E3" w:rsidP="00F91AF5">
      <w:pPr>
        <w:rPr>
          <w:lang w:val="en-US"/>
        </w:rPr>
      </w:pPr>
    </w:p>
    <w:p w14:paraId="4C3FE18B" w14:textId="49BC6E55" w:rsidR="00BB77E3" w:rsidRDefault="00BB77E3" w:rsidP="00F91AF5">
      <w:pPr>
        <w:rPr>
          <w:lang w:val="en-US"/>
        </w:rPr>
      </w:pPr>
    </w:p>
    <w:p w14:paraId="5CE18EBD" w14:textId="542DDD06" w:rsidR="00BB77E3" w:rsidRDefault="00BB77E3" w:rsidP="00F91AF5">
      <w:pPr>
        <w:rPr>
          <w:lang w:val="en-US"/>
        </w:rPr>
      </w:pPr>
    </w:p>
    <w:p w14:paraId="7E850C63" w14:textId="513930AB" w:rsidR="00BB77E3" w:rsidRDefault="00BB77E3" w:rsidP="00F91AF5">
      <w:pPr>
        <w:rPr>
          <w:lang w:val="en-US"/>
        </w:rPr>
      </w:pPr>
    </w:p>
    <w:p w14:paraId="1A0CEFF5" w14:textId="7D5E49B1" w:rsidR="00BB77E3" w:rsidRDefault="00BB77E3" w:rsidP="00F91AF5">
      <w:pPr>
        <w:rPr>
          <w:lang w:val="en-US"/>
        </w:rPr>
      </w:pPr>
    </w:p>
    <w:p w14:paraId="253DF447" w14:textId="54D10DB3" w:rsidR="00BB77E3" w:rsidRDefault="00BB77E3" w:rsidP="00F91AF5">
      <w:pPr>
        <w:rPr>
          <w:lang w:val="en-US"/>
        </w:rPr>
      </w:pPr>
    </w:p>
    <w:p w14:paraId="730777EC" w14:textId="00908828" w:rsidR="00BB77E3" w:rsidRDefault="00BB77E3" w:rsidP="00F91AF5">
      <w:pPr>
        <w:rPr>
          <w:lang w:val="en-US"/>
        </w:rPr>
      </w:pPr>
    </w:p>
    <w:p w14:paraId="55BC09AC" w14:textId="77777777" w:rsidR="00BB77E3" w:rsidRPr="00E86825" w:rsidRDefault="00BB77E3" w:rsidP="00BB77E3">
      <w:pPr>
        <w:spacing w:line="480" w:lineRule="auto"/>
        <w:jc w:val="center"/>
        <w:rPr>
          <w:b/>
          <w:sz w:val="28"/>
          <w:szCs w:val="28"/>
          <w:lang w:val="en-US"/>
        </w:rPr>
      </w:pPr>
      <w:r w:rsidRPr="000F33F5">
        <w:rPr>
          <w:b/>
          <w:sz w:val="28"/>
          <w:szCs w:val="28"/>
          <w:lang w:val="en-US"/>
        </w:rPr>
        <w:t>Supplementary material</w:t>
      </w:r>
    </w:p>
    <w:p w14:paraId="29CC0039" w14:textId="77777777" w:rsidR="00BB77E3" w:rsidRPr="002970AB" w:rsidRDefault="00BB77E3" w:rsidP="00BB77E3">
      <w:pPr>
        <w:spacing w:line="480" w:lineRule="auto"/>
        <w:jc w:val="center"/>
        <w:rPr>
          <w:b/>
          <w:lang w:val="en-US"/>
        </w:rPr>
      </w:pPr>
      <w:r w:rsidRPr="002970AB">
        <w:rPr>
          <w:b/>
          <w:lang w:val="en-US"/>
        </w:rPr>
        <w:t>Aspects of Psychopathic Personality Relate to Lower</w:t>
      </w:r>
      <w:r>
        <w:rPr>
          <w:b/>
          <w:lang w:val="en-US"/>
        </w:rPr>
        <w:t xml:space="preserve"> </w:t>
      </w:r>
      <w:r w:rsidRPr="002970AB">
        <w:rPr>
          <w:b/>
          <w:lang w:val="en-US"/>
        </w:rPr>
        <w:t>Subjective and Objective Professional Success</w:t>
      </w:r>
    </w:p>
    <w:p w14:paraId="12316466" w14:textId="77777777" w:rsidR="00BB77E3" w:rsidRPr="002970AB" w:rsidRDefault="00BB77E3" w:rsidP="00BB77E3">
      <w:pPr>
        <w:spacing w:line="480" w:lineRule="auto"/>
        <w:rPr>
          <w:lang w:val="en-US"/>
        </w:rPr>
      </w:pPr>
    </w:p>
    <w:p w14:paraId="0BE560CB" w14:textId="77777777" w:rsidR="00BB77E3" w:rsidRPr="002970AB" w:rsidRDefault="00BB77E3" w:rsidP="00BB77E3">
      <w:pPr>
        <w:spacing w:line="480" w:lineRule="auto"/>
        <w:rPr>
          <w:b/>
          <w:bCs/>
          <w:lang w:val="en-AU"/>
        </w:rPr>
      </w:pPr>
      <w:r w:rsidRPr="002970AB">
        <w:rPr>
          <w:b/>
          <w:bCs/>
          <w:lang w:val="en-AU"/>
        </w:rPr>
        <w:t>SECTION A:</w:t>
      </w:r>
    </w:p>
    <w:p w14:paraId="79BF0703" w14:textId="77777777" w:rsidR="00BB77E3" w:rsidRPr="002970AB" w:rsidRDefault="00BB77E3" w:rsidP="00BB77E3">
      <w:pPr>
        <w:spacing w:line="480" w:lineRule="auto"/>
        <w:rPr>
          <w:b/>
          <w:bCs/>
          <w:lang w:val="en-AU"/>
        </w:rPr>
      </w:pPr>
      <w:r w:rsidRPr="002970AB">
        <w:rPr>
          <w:b/>
          <w:bCs/>
          <w:lang w:val="en-AU"/>
        </w:rPr>
        <w:t>Table A1</w:t>
      </w:r>
    </w:p>
    <w:p w14:paraId="307CF1EE" w14:textId="77777777" w:rsidR="00BB77E3" w:rsidRPr="002970AB" w:rsidRDefault="00BB77E3" w:rsidP="00BB77E3">
      <w:pPr>
        <w:spacing w:line="480" w:lineRule="auto"/>
        <w:rPr>
          <w:i/>
          <w:iCs/>
          <w:lang w:val="en-AU"/>
        </w:rPr>
      </w:pPr>
      <w:r w:rsidRPr="002970AB">
        <w:rPr>
          <w:i/>
          <w:iCs/>
          <w:lang w:val="en-AU"/>
        </w:rPr>
        <w:t>NZVAS Items Building the Psychopathic Personality Factors</w:t>
      </w:r>
    </w:p>
    <w:tbl>
      <w:tblPr>
        <w:tblStyle w:val="TableGrid"/>
        <w:tblW w:w="134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2442"/>
        <w:gridCol w:w="7371"/>
        <w:gridCol w:w="993"/>
        <w:gridCol w:w="850"/>
        <w:gridCol w:w="992"/>
      </w:tblGrid>
      <w:tr w:rsidR="00BB77E3" w:rsidRPr="002970AB" w14:paraId="24393A8F" w14:textId="77777777" w:rsidTr="0057078B">
        <w:tc>
          <w:tcPr>
            <w:tcW w:w="824" w:type="dxa"/>
            <w:tcBorders>
              <w:top w:val="single" w:sz="4" w:space="0" w:color="auto"/>
            </w:tcBorders>
          </w:tcPr>
          <w:p w14:paraId="445A0A68" w14:textId="77777777" w:rsidR="00BB77E3" w:rsidRPr="002970AB" w:rsidRDefault="00BB77E3" w:rsidP="0057078B">
            <w:pPr>
              <w:spacing w:line="480" w:lineRule="auto"/>
              <w:jc w:val="center"/>
              <w:rPr>
                <w:rFonts w:ascii="Times New Roman" w:hAnsi="Times New Roman" w:cs="Times New Roman"/>
                <w:lang w:val="en-AU"/>
              </w:rPr>
            </w:pPr>
          </w:p>
        </w:tc>
        <w:tc>
          <w:tcPr>
            <w:tcW w:w="2442" w:type="dxa"/>
            <w:tcBorders>
              <w:top w:val="single" w:sz="4" w:space="0" w:color="auto"/>
              <w:bottom w:val="single" w:sz="4" w:space="0" w:color="auto"/>
            </w:tcBorders>
          </w:tcPr>
          <w:p w14:paraId="4D4E148B"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NZAVS Item code</w:t>
            </w:r>
          </w:p>
        </w:tc>
        <w:tc>
          <w:tcPr>
            <w:tcW w:w="7371" w:type="dxa"/>
            <w:tcBorders>
              <w:top w:val="single" w:sz="4" w:space="0" w:color="auto"/>
              <w:bottom w:val="single" w:sz="4" w:space="0" w:color="auto"/>
            </w:tcBorders>
          </w:tcPr>
          <w:p w14:paraId="4776ED64"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Item</w:t>
            </w:r>
          </w:p>
        </w:tc>
        <w:tc>
          <w:tcPr>
            <w:tcW w:w="993" w:type="dxa"/>
            <w:tcBorders>
              <w:top w:val="single" w:sz="4" w:space="0" w:color="auto"/>
              <w:bottom w:val="single" w:sz="4" w:space="0" w:color="auto"/>
            </w:tcBorders>
          </w:tcPr>
          <w:p w14:paraId="387DE773" w14:textId="77777777" w:rsidR="00BB77E3" w:rsidRPr="002970AB" w:rsidRDefault="00BB77E3" w:rsidP="0057078B">
            <w:pPr>
              <w:spacing w:line="480" w:lineRule="auto"/>
              <w:jc w:val="center"/>
              <w:rPr>
                <w:rFonts w:ascii="Times New Roman" w:hAnsi="Times New Roman" w:cs="Times New Roman"/>
                <w:i/>
                <w:lang w:val="de-DE"/>
              </w:rPr>
            </w:pPr>
            <w:r w:rsidRPr="002970AB">
              <w:rPr>
                <w:rFonts w:ascii="Times New Roman" w:hAnsi="Times New Roman" w:cs="Times New Roman"/>
                <w:i/>
                <w:lang w:val="de-DE"/>
              </w:rPr>
              <w:t>M</w:t>
            </w:r>
          </w:p>
        </w:tc>
        <w:tc>
          <w:tcPr>
            <w:tcW w:w="850" w:type="dxa"/>
            <w:tcBorders>
              <w:top w:val="single" w:sz="4" w:space="0" w:color="auto"/>
              <w:bottom w:val="single" w:sz="4" w:space="0" w:color="auto"/>
            </w:tcBorders>
          </w:tcPr>
          <w:p w14:paraId="5125039D" w14:textId="77777777" w:rsidR="00BB77E3" w:rsidRPr="002970AB" w:rsidRDefault="00BB77E3" w:rsidP="0057078B">
            <w:pPr>
              <w:spacing w:line="480" w:lineRule="auto"/>
              <w:jc w:val="center"/>
              <w:rPr>
                <w:rFonts w:ascii="Times New Roman" w:hAnsi="Times New Roman" w:cs="Times New Roman"/>
                <w:i/>
                <w:lang w:val="de-DE"/>
              </w:rPr>
            </w:pPr>
            <w:r w:rsidRPr="002970AB">
              <w:rPr>
                <w:rFonts w:ascii="Times New Roman" w:hAnsi="Times New Roman" w:cs="Times New Roman"/>
                <w:i/>
                <w:lang w:val="de-DE"/>
              </w:rPr>
              <w:t>SD</w:t>
            </w:r>
          </w:p>
        </w:tc>
        <w:tc>
          <w:tcPr>
            <w:tcW w:w="992" w:type="dxa"/>
            <w:tcBorders>
              <w:top w:val="single" w:sz="4" w:space="0" w:color="auto"/>
              <w:bottom w:val="single" w:sz="4" w:space="0" w:color="auto"/>
            </w:tcBorders>
          </w:tcPr>
          <w:p w14:paraId="140879E6" w14:textId="77777777" w:rsidR="00BB77E3" w:rsidRPr="002970AB" w:rsidRDefault="00BB77E3" w:rsidP="0057078B">
            <w:pPr>
              <w:spacing w:line="480" w:lineRule="auto"/>
              <w:jc w:val="center"/>
              <w:rPr>
                <w:rFonts w:ascii="Times New Roman" w:hAnsi="Times New Roman" w:cs="Times New Roman"/>
                <w:i/>
                <w:lang w:val="de-DE"/>
              </w:rPr>
            </w:pPr>
            <w:r w:rsidRPr="002970AB">
              <w:rPr>
                <w:rFonts w:ascii="Times New Roman" w:hAnsi="Times New Roman" w:cs="Times New Roman"/>
                <w:i/>
                <w:lang w:val="de-DE"/>
              </w:rPr>
              <w:t>r</w:t>
            </w:r>
            <w:r w:rsidRPr="002970AB">
              <w:rPr>
                <w:rFonts w:ascii="Times New Roman" w:hAnsi="Times New Roman" w:cs="Times New Roman"/>
                <w:i/>
                <w:vertAlign w:val="subscript"/>
                <w:lang w:val="de-DE"/>
              </w:rPr>
              <w:t>raw</w:t>
            </w:r>
            <w:r w:rsidRPr="002970AB">
              <w:rPr>
                <w:rFonts w:ascii="Times New Roman" w:hAnsi="Times New Roman" w:cs="Times New Roman"/>
                <w:i/>
                <w:lang w:val="de-DE"/>
              </w:rPr>
              <w:t xml:space="preserve"> / r</w:t>
            </w:r>
            <w:r w:rsidRPr="002970AB">
              <w:rPr>
                <w:rFonts w:ascii="Times New Roman" w:hAnsi="Times New Roman" w:cs="Times New Roman"/>
                <w:i/>
                <w:vertAlign w:val="subscript"/>
                <w:lang w:val="de-DE"/>
              </w:rPr>
              <w:sym w:font="Symbol" w:char="F061"/>
            </w:r>
          </w:p>
        </w:tc>
      </w:tr>
      <w:tr w:rsidR="00BB77E3" w:rsidRPr="002970AB" w14:paraId="153A7D8C" w14:textId="77777777" w:rsidTr="0057078B">
        <w:tc>
          <w:tcPr>
            <w:tcW w:w="824" w:type="dxa"/>
            <w:tcBorders>
              <w:top w:val="single" w:sz="4" w:space="0" w:color="auto"/>
            </w:tcBorders>
          </w:tcPr>
          <w:p w14:paraId="428836CC"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SCI</w:t>
            </w:r>
          </w:p>
        </w:tc>
        <w:tc>
          <w:tcPr>
            <w:tcW w:w="2442" w:type="dxa"/>
            <w:tcBorders>
              <w:top w:val="single" w:sz="4" w:space="0" w:color="auto"/>
            </w:tcBorders>
          </w:tcPr>
          <w:p w14:paraId="7EAB0872"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Pers.C_IPIP03.T3</w:t>
            </w:r>
          </w:p>
        </w:tc>
        <w:tc>
          <w:tcPr>
            <w:tcW w:w="7371" w:type="dxa"/>
            <w:tcBorders>
              <w:top w:val="single" w:sz="4" w:space="0" w:color="auto"/>
            </w:tcBorders>
          </w:tcPr>
          <w:p w14:paraId="0270038A" w14:textId="77777777" w:rsidR="00BB77E3" w:rsidRPr="002970AB" w:rsidRDefault="00BB77E3" w:rsidP="0057078B">
            <w:pPr>
              <w:spacing w:line="480" w:lineRule="auto"/>
              <w:rPr>
                <w:rFonts w:ascii="Times New Roman" w:hAnsi="Times New Roman" w:cs="Times New Roman"/>
              </w:rPr>
            </w:pPr>
            <w:r w:rsidRPr="002970AB">
              <w:rPr>
                <w:rFonts w:ascii="Times New Roman" w:hAnsi="Times New Roman" w:cs="Times New Roman"/>
              </w:rPr>
              <w:t>I make a mess of things.</w:t>
            </w:r>
          </w:p>
        </w:tc>
        <w:tc>
          <w:tcPr>
            <w:tcW w:w="993" w:type="dxa"/>
            <w:tcBorders>
              <w:top w:val="single" w:sz="4" w:space="0" w:color="auto"/>
            </w:tcBorders>
          </w:tcPr>
          <w:p w14:paraId="1E447E01"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2.59</w:t>
            </w:r>
          </w:p>
        </w:tc>
        <w:tc>
          <w:tcPr>
            <w:tcW w:w="850" w:type="dxa"/>
            <w:tcBorders>
              <w:top w:val="single" w:sz="4" w:space="0" w:color="auto"/>
            </w:tcBorders>
          </w:tcPr>
          <w:p w14:paraId="44A2C10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1.29</w:t>
            </w:r>
          </w:p>
        </w:tc>
        <w:tc>
          <w:tcPr>
            <w:tcW w:w="992" w:type="dxa"/>
            <w:tcBorders>
              <w:top w:val="single" w:sz="4" w:space="0" w:color="auto"/>
            </w:tcBorders>
          </w:tcPr>
          <w:p w14:paraId="32D44A7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0.53</w:t>
            </w:r>
          </w:p>
        </w:tc>
      </w:tr>
      <w:tr w:rsidR="00BB77E3" w:rsidRPr="002970AB" w14:paraId="2A4E4AB8" w14:textId="77777777" w:rsidTr="0057078B">
        <w:tc>
          <w:tcPr>
            <w:tcW w:w="824" w:type="dxa"/>
          </w:tcPr>
          <w:p w14:paraId="7FEF190E"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12A12CF1"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Pers.HonHum03.T3</w:t>
            </w:r>
          </w:p>
        </w:tc>
        <w:tc>
          <w:tcPr>
            <w:tcW w:w="7371" w:type="dxa"/>
          </w:tcPr>
          <w:p w14:paraId="4C45E0F5" w14:textId="77777777" w:rsidR="00BB77E3" w:rsidRPr="002970AB" w:rsidRDefault="00BB77E3" w:rsidP="0057078B">
            <w:pPr>
              <w:spacing w:line="480" w:lineRule="auto"/>
              <w:rPr>
                <w:rFonts w:ascii="Times New Roman" w:hAnsi="Times New Roman" w:cs="Times New Roman"/>
              </w:rPr>
            </w:pPr>
            <w:r w:rsidRPr="002970AB">
              <w:rPr>
                <w:rFonts w:ascii="Times New Roman" w:hAnsi="Times New Roman" w:cs="Times New Roman"/>
              </w:rPr>
              <w:t>I would like to be seen driving around in a very expensive car.</w:t>
            </w:r>
          </w:p>
        </w:tc>
        <w:tc>
          <w:tcPr>
            <w:tcW w:w="993" w:type="dxa"/>
          </w:tcPr>
          <w:p w14:paraId="2FD3F4D1"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2.71</w:t>
            </w:r>
          </w:p>
        </w:tc>
        <w:tc>
          <w:tcPr>
            <w:tcW w:w="850" w:type="dxa"/>
          </w:tcPr>
          <w:p w14:paraId="7163B94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1.63</w:t>
            </w:r>
          </w:p>
        </w:tc>
        <w:tc>
          <w:tcPr>
            <w:tcW w:w="992" w:type="dxa"/>
          </w:tcPr>
          <w:p w14:paraId="19C80AA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0.63</w:t>
            </w:r>
          </w:p>
        </w:tc>
      </w:tr>
      <w:tr w:rsidR="00BB77E3" w:rsidRPr="002970AB" w14:paraId="442EE29A" w14:textId="77777777" w:rsidTr="0057078B">
        <w:tc>
          <w:tcPr>
            <w:tcW w:w="824" w:type="dxa"/>
          </w:tcPr>
          <w:p w14:paraId="18952D58"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2DF93ACC"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Pers.Narc01.T3</w:t>
            </w:r>
          </w:p>
        </w:tc>
        <w:tc>
          <w:tcPr>
            <w:tcW w:w="7371" w:type="dxa"/>
          </w:tcPr>
          <w:p w14:paraId="4D5175EE"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feel entitled to more of everything.</w:t>
            </w:r>
          </w:p>
        </w:tc>
        <w:tc>
          <w:tcPr>
            <w:tcW w:w="993" w:type="dxa"/>
          </w:tcPr>
          <w:p w14:paraId="492612C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2.55</w:t>
            </w:r>
          </w:p>
        </w:tc>
        <w:tc>
          <w:tcPr>
            <w:tcW w:w="850" w:type="dxa"/>
          </w:tcPr>
          <w:p w14:paraId="54AB955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1.35</w:t>
            </w:r>
          </w:p>
        </w:tc>
        <w:tc>
          <w:tcPr>
            <w:tcW w:w="992" w:type="dxa"/>
          </w:tcPr>
          <w:p w14:paraId="558E03A6"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0.64</w:t>
            </w:r>
          </w:p>
        </w:tc>
      </w:tr>
      <w:tr w:rsidR="00BB77E3" w:rsidRPr="002970AB" w14:paraId="35162386" w14:textId="77777777" w:rsidTr="0057078B">
        <w:tc>
          <w:tcPr>
            <w:tcW w:w="824" w:type="dxa"/>
          </w:tcPr>
          <w:p w14:paraId="55B80BFB"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10B07474"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Pers.N_IPIP01.T3</w:t>
            </w:r>
          </w:p>
        </w:tc>
        <w:tc>
          <w:tcPr>
            <w:tcW w:w="7371" w:type="dxa"/>
          </w:tcPr>
          <w:p w14:paraId="5C703891"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have frequent mood swings.</w:t>
            </w:r>
          </w:p>
        </w:tc>
        <w:tc>
          <w:tcPr>
            <w:tcW w:w="993" w:type="dxa"/>
          </w:tcPr>
          <w:p w14:paraId="5836F5E1"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2.94</w:t>
            </w:r>
          </w:p>
        </w:tc>
        <w:tc>
          <w:tcPr>
            <w:tcW w:w="850" w:type="dxa"/>
          </w:tcPr>
          <w:p w14:paraId="4F83A575"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1.56</w:t>
            </w:r>
          </w:p>
        </w:tc>
        <w:tc>
          <w:tcPr>
            <w:tcW w:w="992" w:type="dxa"/>
          </w:tcPr>
          <w:p w14:paraId="086F68DA"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0.61</w:t>
            </w:r>
          </w:p>
        </w:tc>
      </w:tr>
      <w:tr w:rsidR="00BB77E3" w:rsidRPr="002970AB" w14:paraId="22B6AF27" w14:textId="77777777" w:rsidTr="0057078B">
        <w:tc>
          <w:tcPr>
            <w:tcW w:w="824" w:type="dxa"/>
          </w:tcPr>
          <w:p w14:paraId="2D5DAB97" w14:textId="77777777" w:rsidR="00BB77E3" w:rsidRPr="002970AB" w:rsidRDefault="00BB77E3" w:rsidP="0057078B">
            <w:pPr>
              <w:spacing w:line="480" w:lineRule="auto"/>
              <w:rPr>
                <w:rFonts w:ascii="Times New Roman" w:hAnsi="Times New Roman" w:cs="Times New Roman"/>
                <w:lang w:val="de-DE"/>
              </w:rPr>
            </w:pPr>
          </w:p>
        </w:tc>
        <w:tc>
          <w:tcPr>
            <w:tcW w:w="2442" w:type="dxa"/>
            <w:tcBorders>
              <w:bottom w:val="single" w:sz="4" w:space="0" w:color="auto"/>
            </w:tcBorders>
          </w:tcPr>
          <w:p w14:paraId="7D8C8682"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SDO03.T3</w:t>
            </w:r>
          </w:p>
        </w:tc>
        <w:tc>
          <w:tcPr>
            <w:tcW w:w="7371" w:type="dxa"/>
            <w:tcBorders>
              <w:bottom w:val="single" w:sz="4" w:space="0" w:color="auto"/>
            </w:tcBorders>
          </w:tcPr>
          <w:p w14:paraId="13113472"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To get ahead in life, it is sometimes okay to step on other groups.</w:t>
            </w:r>
          </w:p>
        </w:tc>
        <w:tc>
          <w:tcPr>
            <w:tcW w:w="993" w:type="dxa"/>
            <w:tcBorders>
              <w:bottom w:val="single" w:sz="4" w:space="0" w:color="auto"/>
            </w:tcBorders>
          </w:tcPr>
          <w:p w14:paraId="1615BFC6"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1.95</w:t>
            </w:r>
          </w:p>
        </w:tc>
        <w:tc>
          <w:tcPr>
            <w:tcW w:w="850" w:type="dxa"/>
            <w:tcBorders>
              <w:bottom w:val="single" w:sz="4" w:space="0" w:color="auto"/>
            </w:tcBorders>
          </w:tcPr>
          <w:p w14:paraId="5B6AD7E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1.24</w:t>
            </w:r>
          </w:p>
        </w:tc>
        <w:tc>
          <w:tcPr>
            <w:tcW w:w="992" w:type="dxa"/>
            <w:tcBorders>
              <w:bottom w:val="single" w:sz="4" w:space="0" w:color="auto"/>
            </w:tcBorders>
          </w:tcPr>
          <w:p w14:paraId="2CE9DC57"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0.51</w:t>
            </w:r>
          </w:p>
        </w:tc>
      </w:tr>
      <w:tr w:rsidR="00BB77E3" w:rsidRPr="002970AB" w14:paraId="388F3DE7" w14:textId="77777777" w:rsidTr="0057078B">
        <w:tc>
          <w:tcPr>
            <w:tcW w:w="824" w:type="dxa"/>
            <w:tcBorders>
              <w:bottom w:val="single" w:sz="4" w:space="0" w:color="auto"/>
            </w:tcBorders>
          </w:tcPr>
          <w:p w14:paraId="556A31D3" w14:textId="77777777" w:rsidR="00BB77E3" w:rsidRPr="002970AB" w:rsidRDefault="00BB77E3" w:rsidP="0057078B">
            <w:pPr>
              <w:spacing w:line="480" w:lineRule="auto"/>
              <w:rPr>
                <w:rFonts w:ascii="Times New Roman" w:hAnsi="Times New Roman" w:cs="Times New Roman"/>
                <w:lang w:val="de-DE"/>
              </w:rPr>
            </w:pPr>
          </w:p>
        </w:tc>
        <w:tc>
          <w:tcPr>
            <w:tcW w:w="2442" w:type="dxa"/>
            <w:tcBorders>
              <w:top w:val="single" w:sz="4" w:space="0" w:color="auto"/>
              <w:bottom w:val="single" w:sz="4" w:space="0" w:color="auto"/>
            </w:tcBorders>
          </w:tcPr>
          <w:p w14:paraId="66065081"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Mean</w:t>
            </w:r>
          </w:p>
        </w:tc>
        <w:tc>
          <w:tcPr>
            <w:tcW w:w="7371" w:type="dxa"/>
            <w:tcBorders>
              <w:top w:val="single" w:sz="4" w:space="0" w:color="auto"/>
              <w:bottom w:val="single" w:sz="4" w:space="0" w:color="auto"/>
            </w:tcBorders>
          </w:tcPr>
          <w:p w14:paraId="1B4B5170" w14:textId="77777777" w:rsidR="00BB77E3" w:rsidRPr="002970AB" w:rsidRDefault="00BB77E3" w:rsidP="0057078B">
            <w:pPr>
              <w:spacing w:line="480" w:lineRule="auto"/>
              <w:rPr>
                <w:rFonts w:ascii="Times New Roman" w:hAnsi="Times New Roman" w:cs="Times New Roman"/>
                <w:lang w:val="de-DE"/>
              </w:rPr>
            </w:pPr>
          </w:p>
        </w:tc>
        <w:tc>
          <w:tcPr>
            <w:tcW w:w="993" w:type="dxa"/>
            <w:tcBorders>
              <w:top w:val="single" w:sz="4" w:space="0" w:color="auto"/>
              <w:bottom w:val="single" w:sz="4" w:space="0" w:color="auto"/>
            </w:tcBorders>
          </w:tcPr>
          <w:p w14:paraId="337FF0BB"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2.55</w:t>
            </w:r>
          </w:p>
        </w:tc>
        <w:tc>
          <w:tcPr>
            <w:tcW w:w="850" w:type="dxa"/>
            <w:tcBorders>
              <w:top w:val="single" w:sz="4" w:space="0" w:color="auto"/>
              <w:bottom w:val="single" w:sz="4" w:space="0" w:color="auto"/>
            </w:tcBorders>
          </w:tcPr>
          <w:p w14:paraId="4E4314D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0.83</w:t>
            </w:r>
          </w:p>
        </w:tc>
        <w:tc>
          <w:tcPr>
            <w:tcW w:w="992" w:type="dxa"/>
            <w:tcBorders>
              <w:top w:val="single" w:sz="4" w:space="0" w:color="auto"/>
              <w:bottom w:val="single" w:sz="4" w:space="0" w:color="auto"/>
            </w:tcBorders>
          </w:tcPr>
          <w:p w14:paraId="7E8467C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0.52</w:t>
            </w:r>
          </w:p>
        </w:tc>
      </w:tr>
      <w:tr w:rsidR="00BB77E3" w:rsidRPr="002970AB" w14:paraId="4FB688B5" w14:textId="77777777" w:rsidTr="0057078B">
        <w:tc>
          <w:tcPr>
            <w:tcW w:w="824" w:type="dxa"/>
            <w:tcBorders>
              <w:top w:val="single" w:sz="4" w:space="0" w:color="auto"/>
            </w:tcBorders>
          </w:tcPr>
          <w:p w14:paraId="6A468854"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FD</w:t>
            </w:r>
          </w:p>
        </w:tc>
        <w:tc>
          <w:tcPr>
            <w:tcW w:w="2442" w:type="dxa"/>
            <w:tcBorders>
              <w:top w:val="single" w:sz="4" w:space="0" w:color="auto"/>
            </w:tcBorders>
          </w:tcPr>
          <w:p w14:paraId="2EE8EE4F"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Pers.E_IPIP01.T3</w:t>
            </w:r>
          </w:p>
        </w:tc>
        <w:tc>
          <w:tcPr>
            <w:tcW w:w="7371" w:type="dxa"/>
            <w:tcBorders>
              <w:top w:val="single" w:sz="4" w:space="0" w:color="auto"/>
            </w:tcBorders>
          </w:tcPr>
          <w:p w14:paraId="390B26D7"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am the life of the party.</w:t>
            </w:r>
          </w:p>
        </w:tc>
        <w:tc>
          <w:tcPr>
            <w:tcW w:w="993" w:type="dxa"/>
            <w:tcBorders>
              <w:top w:val="single" w:sz="4" w:space="0" w:color="auto"/>
            </w:tcBorders>
          </w:tcPr>
          <w:p w14:paraId="7BDDCD4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3.33</w:t>
            </w:r>
          </w:p>
        </w:tc>
        <w:tc>
          <w:tcPr>
            <w:tcW w:w="850" w:type="dxa"/>
            <w:tcBorders>
              <w:top w:val="single" w:sz="4" w:space="0" w:color="auto"/>
            </w:tcBorders>
          </w:tcPr>
          <w:p w14:paraId="071958CB"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1.41</w:t>
            </w:r>
          </w:p>
        </w:tc>
        <w:tc>
          <w:tcPr>
            <w:tcW w:w="992" w:type="dxa"/>
            <w:tcBorders>
              <w:top w:val="single" w:sz="4" w:space="0" w:color="auto"/>
            </w:tcBorders>
          </w:tcPr>
          <w:p w14:paraId="72700D2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0.69</w:t>
            </w:r>
          </w:p>
        </w:tc>
      </w:tr>
      <w:tr w:rsidR="00BB77E3" w:rsidRPr="002970AB" w14:paraId="33550E4F" w14:textId="77777777" w:rsidTr="0057078B">
        <w:tc>
          <w:tcPr>
            <w:tcW w:w="824" w:type="dxa"/>
          </w:tcPr>
          <w:p w14:paraId="28A77048"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3A8B3C8B"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Pers.E_IPIP03.T3 (-)</w:t>
            </w:r>
          </w:p>
        </w:tc>
        <w:tc>
          <w:tcPr>
            <w:tcW w:w="7371" w:type="dxa"/>
          </w:tcPr>
          <w:p w14:paraId="0A9E77CB"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keep in the background.</w:t>
            </w:r>
            <w:r w:rsidRPr="002970AB">
              <w:rPr>
                <w:rFonts w:ascii="Times New Roman" w:eastAsia="Times New Roman" w:hAnsi="Times New Roman" w:cs="Times New Roman"/>
                <w:color w:val="000000"/>
              </w:rPr>
              <w:t xml:space="preserve"> </w:t>
            </w:r>
          </w:p>
        </w:tc>
        <w:tc>
          <w:tcPr>
            <w:tcW w:w="993" w:type="dxa"/>
          </w:tcPr>
          <w:p w14:paraId="7C664B4F"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4.08</w:t>
            </w:r>
          </w:p>
        </w:tc>
        <w:tc>
          <w:tcPr>
            <w:tcW w:w="850" w:type="dxa"/>
          </w:tcPr>
          <w:p w14:paraId="7B64081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1.48</w:t>
            </w:r>
          </w:p>
        </w:tc>
        <w:tc>
          <w:tcPr>
            <w:tcW w:w="992" w:type="dxa"/>
          </w:tcPr>
          <w:p w14:paraId="47982876"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0.65</w:t>
            </w:r>
          </w:p>
        </w:tc>
      </w:tr>
      <w:tr w:rsidR="00BB77E3" w:rsidRPr="002970AB" w14:paraId="459CC9B7" w14:textId="77777777" w:rsidTr="0057078B">
        <w:tc>
          <w:tcPr>
            <w:tcW w:w="824" w:type="dxa"/>
          </w:tcPr>
          <w:p w14:paraId="6112C590"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28320F7D"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Pers.E_IPIP04.T3</w:t>
            </w:r>
          </w:p>
        </w:tc>
        <w:tc>
          <w:tcPr>
            <w:tcW w:w="7371" w:type="dxa"/>
          </w:tcPr>
          <w:p w14:paraId="2388F0A6"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talk to a lot of different people at parties.</w:t>
            </w:r>
          </w:p>
        </w:tc>
        <w:tc>
          <w:tcPr>
            <w:tcW w:w="993" w:type="dxa"/>
          </w:tcPr>
          <w:p w14:paraId="5784D9A9"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3.96</w:t>
            </w:r>
          </w:p>
        </w:tc>
        <w:tc>
          <w:tcPr>
            <w:tcW w:w="850" w:type="dxa"/>
          </w:tcPr>
          <w:p w14:paraId="1E9EFB91"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1.64</w:t>
            </w:r>
          </w:p>
        </w:tc>
        <w:tc>
          <w:tcPr>
            <w:tcW w:w="992" w:type="dxa"/>
          </w:tcPr>
          <w:p w14:paraId="5425B4FA"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0.74</w:t>
            </w:r>
          </w:p>
        </w:tc>
      </w:tr>
      <w:tr w:rsidR="00BB77E3" w:rsidRPr="002970AB" w14:paraId="353FF5AA" w14:textId="77777777" w:rsidTr="0057078B">
        <w:tc>
          <w:tcPr>
            <w:tcW w:w="824" w:type="dxa"/>
          </w:tcPr>
          <w:p w14:paraId="2AF344BA"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51A065D7"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Pers.N_IPIP02.T3</w:t>
            </w:r>
          </w:p>
        </w:tc>
        <w:tc>
          <w:tcPr>
            <w:tcW w:w="7371" w:type="dxa"/>
          </w:tcPr>
          <w:p w14:paraId="116FD3E2"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I'm relaxed most of the time.</w:t>
            </w:r>
          </w:p>
        </w:tc>
        <w:tc>
          <w:tcPr>
            <w:tcW w:w="993" w:type="dxa"/>
          </w:tcPr>
          <w:p w14:paraId="0A20325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4.70</w:t>
            </w:r>
          </w:p>
        </w:tc>
        <w:tc>
          <w:tcPr>
            <w:tcW w:w="850" w:type="dxa"/>
          </w:tcPr>
          <w:p w14:paraId="1038C22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1.33</w:t>
            </w:r>
          </w:p>
        </w:tc>
        <w:tc>
          <w:tcPr>
            <w:tcW w:w="992" w:type="dxa"/>
          </w:tcPr>
          <w:p w14:paraId="6C7DE826"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0.52</w:t>
            </w:r>
          </w:p>
        </w:tc>
      </w:tr>
      <w:tr w:rsidR="00BB77E3" w:rsidRPr="002970AB" w14:paraId="462A3063" w14:textId="77777777" w:rsidTr="0057078B">
        <w:tc>
          <w:tcPr>
            <w:tcW w:w="824" w:type="dxa"/>
          </w:tcPr>
          <w:p w14:paraId="71C037F9" w14:textId="77777777" w:rsidR="00BB77E3" w:rsidRPr="002970AB" w:rsidRDefault="00BB77E3" w:rsidP="0057078B">
            <w:pPr>
              <w:spacing w:line="480" w:lineRule="auto"/>
              <w:rPr>
                <w:rFonts w:ascii="Times New Roman" w:hAnsi="Times New Roman" w:cs="Times New Roman"/>
                <w:lang w:val="de-DE"/>
              </w:rPr>
            </w:pPr>
          </w:p>
        </w:tc>
        <w:tc>
          <w:tcPr>
            <w:tcW w:w="2442" w:type="dxa"/>
            <w:tcBorders>
              <w:bottom w:val="single" w:sz="4" w:space="0" w:color="auto"/>
            </w:tcBorders>
          </w:tcPr>
          <w:p w14:paraId="763034A7"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Pers.N_IPIP03.T3 (-)</w:t>
            </w:r>
          </w:p>
        </w:tc>
        <w:tc>
          <w:tcPr>
            <w:tcW w:w="7371" w:type="dxa"/>
            <w:tcBorders>
              <w:bottom w:val="single" w:sz="4" w:space="0" w:color="auto"/>
            </w:tcBorders>
          </w:tcPr>
          <w:p w14:paraId="3260EBC5"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get upset easily.</w:t>
            </w:r>
          </w:p>
        </w:tc>
        <w:tc>
          <w:tcPr>
            <w:tcW w:w="993" w:type="dxa"/>
            <w:tcBorders>
              <w:bottom w:val="single" w:sz="4" w:space="0" w:color="auto"/>
            </w:tcBorders>
          </w:tcPr>
          <w:p w14:paraId="4B41BD35"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4.68</w:t>
            </w:r>
          </w:p>
        </w:tc>
        <w:tc>
          <w:tcPr>
            <w:tcW w:w="850" w:type="dxa"/>
            <w:tcBorders>
              <w:bottom w:val="single" w:sz="4" w:space="0" w:color="auto"/>
            </w:tcBorders>
          </w:tcPr>
          <w:p w14:paraId="34046F86"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1.47</w:t>
            </w:r>
          </w:p>
        </w:tc>
        <w:tc>
          <w:tcPr>
            <w:tcW w:w="992" w:type="dxa"/>
            <w:tcBorders>
              <w:bottom w:val="single" w:sz="4" w:space="0" w:color="auto"/>
            </w:tcBorders>
          </w:tcPr>
          <w:p w14:paraId="29373648"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0.53</w:t>
            </w:r>
          </w:p>
        </w:tc>
      </w:tr>
      <w:tr w:rsidR="00BB77E3" w:rsidRPr="002970AB" w14:paraId="14E46B58" w14:textId="77777777" w:rsidTr="0057078B">
        <w:tc>
          <w:tcPr>
            <w:tcW w:w="824" w:type="dxa"/>
            <w:tcBorders>
              <w:bottom w:val="single" w:sz="4" w:space="0" w:color="auto"/>
            </w:tcBorders>
          </w:tcPr>
          <w:p w14:paraId="5B8F23B3" w14:textId="77777777" w:rsidR="00BB77E3" w:rsidRPr="002970AB" w:rsidRDefault="00BB77E3" w:rsidP="0057078B">
            <w:pPr>
              <w:spacing w:line="480" w:lineRule="auto"/>
              <w:rPr>
                <w:rFonts w:ascii="Times New Roman" w:hAnsi="Times New Roman" w:cs="Times New Roman"/>
                <w:lang w:val="de-DE"/>
              </w:rPr>
            </w:pPr>
          </w:p>
        </w:tc>
        <w:tc>
          <w:tcPr>
            <w:tcW w:w="2442" w:type="dxa"/>
            <w:tcBorders>
              <w:top w:val="single" w:sz="4" w:space="0" w:color="auto"/>
              <w:bottom w:val="single" w:sz="4" w:space="0" w:color="auto"/>
            </w:tcBorders>
          </w:tcPr>
          <w:p w14:paraId="1D596CC9"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Mean</w:t>
            </w:r>
          </w:p>
        </w:tc>
        <w:tc>
          <w:tcPr>
            <w:tcW w:w="7371" w:type="dxa"/>
            <w:tcBorders>
              <w:top w:val="single" w:sz="4" w:space="0" w:color="auto"/>
              <w:bottom w:val="single" w:sz="4" w:space="0" w:color="auto"/>
            </w:tcBorders>
          </w:tcPr>
          <w:p w14:paraId="0AAF1DEF" w14:textId="77777777" w:rsidR="00BB77E3" w:rsidRPr="002970AB" w:rsidRDefault="00BB77E3" w:rsidP="0057078B">
            <w:pPr>
              <w:spacing w:line="480" w:lineRule="auto"/>
              <w:rPr>
                <w:rFonts w:ascii="Times New Roman" w:hAnsi="Times New Roman" w:cs="Times New Roman"/>
                <w:lang w:val="de-DE"/>
              </w:rPr>
            </w:pPr>
          </w:p>
        </w:tc>
        <w:tc>
          <w:tcPr>
            <w:tcW w:w="993" w:type="dxa"/>
            <w:tcBorders>
              <w:top w:val="single" w:sz="4" w:space="0" w:color="auto"/>
              <w:bottom w:val="single" w:sz="4" w:space="0" w:color="auto"/>
            </w:tcBorders>
          </w:tcPr>
          <w:p w14:paraId="7B1C152A"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4.15</w:t>
            </w:r>
          </w:p>
        </w:tc>
        <w:tc>
          <w:tcPr>
            <w:tcW w:w="850" w:type="dxa"/>
            <w:tcBorders>
              <w:top w:val="single" w:sz="4" w:space="0" w:color="auto"/>
              <w:bottom w:val="single" w:sz="4" w:space="0" w:color="auto"/>
            </w:tcBorders>
          </w:tcPr>
          <w:p w14:paraId="7F64E710"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0.93</w:t>
            </w:r>
          </w:p>
        </w:tc>
        <w:tc>
          <w:tcPr>
            <w:tcW w:w="992" w:type="dxa"/>
            <w:tcBorders>
              <w:top w:val="single" w:sz="4" w:space="0" w:color="auto"/>
              <w:bottom w:val="single" w:sz="4" w:space="0" w:color="auto"/>
            </w:tcBorders>
          </w:tcPr>
          <w:p w14:paraId="5D0145E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0.62</w:t>
            </w:r>
          </w:p>
        </w:tc>
      </w:tr>
      <w:tr w:rsidR="00BB77E3" w:rsidRPr="002970AB" w14:paraId="63F8EAC8" w14:textId="77777777" w:rsidTr="0057078B">
        <w:tc>
          <w:tcPr>
            <w:tcW w:w="824" w:type="dxa"/>
            <w:tcBorders>
              <w:top w:val="single" w:sz="4" w:space="0" w:color="auto"/>
            </w:tcBorders>
          </w:tcPr>
          <w:p w14:paraId="19F6C512"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CO</w:t>
            </w:r>
          </w:p>
        </w:tc>
        <w:tc>
          <w:tcPr>
            <w:tcW w:w="2442" w:type="dxa"/>
            <w:tcBorders>
              <w:top w:val="single" w:sz="4" w:space="0" w:color="auto"/>
            </w:tcBorders>
          </w:tcPr>
          <w:p w14:paraId="2AF2FC90"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Comp.World02.T3 (-)</w:t>
            </w:r>
          </w:p>
        </w:tc>
        <w:tc>
          <w:tcPr>
            <w:tcW w:w="7371" w:type="dxa"/>
            <w:tcBorders>
              <w:top w:val="single" w:sz="4" w:space="0" w:color="auto"/>
            </w:tcBorders>
          </w:tcPr>
          <w:p w14:paraId="46CFDC8E"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 xml:space="preserve">Life is not governed by the ‘survival of the fittest.’ We should let compassion and moral laws be our guide. </w:t>
            </w:r>
          </w:p>
        </w:tc>
        <w:tc>
          <w:tcPr>
            <w:tcW w:w="993" w:type="dxa"/>
            <w:tcBorders>
              <w:top w:val="single" w:sz="4" w:space="0" w:color="auto"/>
            </w:tcBorders>
          </w:tcPr>
          <w:p w14:paraId="2F4D0EE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3.00</w:t>
            </w:r>
          </w:p>
        </w:tc>
        <w:tc>
          <w:tcPr>
            <w:tcW w:w="850" w:type="dxa"/>
            <w:tcBorders>
              <w:top w:val="single" w:sz="4" w:space="0" w:color="auto"/>
            </w:tcBorders>
          </w:tcPr>
          <w:p w14:paraId="3A425DAF"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1.35</w:t>
            </w:r>
          </w:p>
        </w:tc>
        <w:tc>
          <w:tcPr>
            <w:tcW w:w="992" w:type="dxa"/>
            <w:tcBorders>
              <w:top w:val="single" w:sz="4" w:space="0" w:color="auto"/>
            </w:tcBorders>
          </w:tcPr>
          <w:p w14:paraId="1F10D645"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0.61</w:t>
            </w:r>
          </w:p>
        </w:tc>
      </w:tr>
      <w:tr w:rsidR="00BB77E3" w:rsidRPr="002970AB" w14:paraId="5AB737D1" w14:textId="77777777" w:rsidTr="0057078B">
        <w:tc>
          <w:tcPr>
            <w:tcW w:w="824" w:type="dxa"/>
          </w:tcPr>
          <w:p w14:paraId="5F53F310"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32A0A90B"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Pers.A_IPIP01.T3 (-)</w:t>
            </w:r>
          </w:p>
        </w:tc>
        <w:tc>
          <w:tcPr>
            <w:tcW w:w="7371" w:type="dxa"/>
          </w:tcPr>
          <w:p w14:paraId="5881EAFA"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sympathize with others' feelings.</w:t>
            </w:r>
          </w:p>
        </w:tc>
        <w:tc>
          <w:tcPr>
            <w:tcW w:w="993" w:type="dxa"/>
          </w:tcPr>
          <w:p w14:paraId="0B206CD0"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2.51</w:t>
            </w:r>
          </w:p>
        </w:tc>
        <w:tc>
          <w:tcPr>
            <w:tcW w:w="850" w:type="dxa"/>
          </w:tcPr>
          <w:p w14:paraId="75FB21E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1.15</w:t>
            </w:r>
          </w:p>
        </w:tc>
        <w:tc>
          <w:tcPr>
            <w:tcW w:w="992" w:type="dxa"/>
          </w:tcPr>
          <w:p w14:paraId="3E519468"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0.70</w:t>
            </w:r>
          </w:p>
        </w:tc>
      </w:tr>
      <w:tr w:rsidR="00BB77E3" w:rsidRPr="002970AB" w14:paraId="7419B808" w14:textId="77777777" w:rsidTr="0057078B">
        <w:tc>
          <w:tcPr>
            <w:tcW w:w="824" w:type="dxa"/>
          </w:tcPr>
          <w:p w14:paraId="41E52531"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0ED0A198"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Pers.A_IPIP03.T3 (-)</w:t>
            </w:r>
          </w:p>
        </w:tc>
        <w:tc>
          <w:tcPr>
            <w:tcW w:w="7371" w:type="dxa"/>
          </w:tcPr>
          <w:p w14:paraId="74D4010F"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feel others' emotions.</w:t>
            </w:r>
          </w:p>
        </w:tc>
        <w:tc>
          <w:tcPr>
            <w:tcW w:w="993" w:type="dxa"/>
          </w:tcPr>
          <w:p w14:paraId="0439892D"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2.79</w:t>
            </w:r>
          </w:p>
        </w:tc>
        <w:tc>
          <w:tcPr>
            <w:tcW w:w="850" w:type="dxa"/>
          </w:tcPr>
          <w:p w14:paraId="2E50260A"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1.23</w:t>
            </w:r>
          </w:p>
        </w:tc>
        <w:tc>
          <w:tcPr>
            <w:tcW w:w="992" w:type="dxa"/>
          </w:tcPr>
          <w:p w14:paraId="53D02B4B"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0.66</w:t>
            </w:r>
          </w:p>
        </w:tc>
      </w:tr>
      <w:tr w:rsidR="00BB77E3" w:rsidRPr="002970AB" w14:paraId="066D17B2" w14:textId="77777777" w:rsidTr="0057078B">
        <w:tc>
          <w:tcPr>
            <w:tcW w:w="824" w:type="dxa"/>
          </w:tcPr>
          <w:p w14:paraId="19B5F84E" w14:textId="77777777" w:rsidR="00BB77E3" w:rsidRPr="002970AB" w:rsidRDefault="00BB77E3" w:rsidP="0057078B">
            <w:pPr>
              <w:spacing w:line="480" w:lineRule="auto"/>
              <w:rPr>
                <w:rFonts w:ascii="Times New Roman" w:hAnsi="Times New Roman" w:cs="Times New Roman"/>
                <w:lang w:val="de-DE"/>
              </w:rPr>
            </w:pPr>
          </w:p>
        </w:tc>
        <w:tc>
          <w:tcPr>
            <w:tcW w:w="2442" w:type="dxa"/>
          </w:tcPr>
          <w:p w14:paraId="7503834D"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SDO06.T3 (-)</w:t>
            </w:r>
          </w:p>
        </w:tc>
        <w:tc>
          <w:tcPr>
            <w:tcW w:w="7371" w:type="dxa"/>
          </w:tcPr>
          <w:p w14:paraId="22D11F4E"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We should do what we can to equalise conditions for different groups.</w:t>
            </w:r>
          </w:p>
        </w:tc>
        <w:tc>
          <w:tcPr>
            <w:tcW w:w="993" w:type="dxa"/>
          </w:tcPr>
          <w:p w14:paraId="4BAAB067"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2.82</w:t>
            </w:r>
          </w:p>
        </w:tc>
        <w:tc>
          <w:tcPr>
            <w:tcW w:w="850" w:type="dxa"/>
          </w:tcPr>
          <w:p w14:paraId="6E3E3AA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1.40</w:t>
            </w:r>
          </w:p>
        </w:tc>
        <w:tc>
          <w:tcPr>
            <w:tcW w:w="992" w:type="dxa"/>
          </w:tcPr>
          <w:p w14:paraId="645E0830"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0.62</w:t>
            </w:r>
          </w:p>
        </w:tc>
      </w:tr>
      <w:tr w:rsidR="00BB77E3" w:rsidRPr="002970AB" w14:paraId="023553DD" w14:textId="77777777" w:rsidTr="0057078B">
        <w:tc>
          <w:tcPr>
            <w:tcW w:w="824" w:type="dxa"/>
          </w:tcPr>
          <w:p w14:paraId="2232BD9D" w14:textId="77777777" w:rsidR="00BB77E3" w:rsidRPr="002970AB" w:rsidRDefault="00BB77E3" w:rsidP="0057078B">
            <w:pPr>
              <w:spacing w:line="480" w:lineRule="auto"/>
              <w:rPr>
                <w:rFonts w:ascii="Times New Roman" w:hAnsi="Times New Roman" w:cs="Times New Roman"/>
                <w:lang w:val="de-DE"/>
              </w:rPr>
            </w:pPr>
          </w:p>
        </w:tc>
        <w:tc>
          <w:tcPr>
            <w:tcW w:w="2442" w:type="dxa"/>
            <w:tcBorders>
              <w:bottom w:val="single" w:sz="4" w:space="0" w:color="auto"/>
            </w:tcBorders>
          </w:tcPr>
          <w:p w14:paraId="0FA1017C"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Pers.A_IPIP04.T1</w:t>
            </w:r>
          </w:p>
        </w:tc>
        <w:tc>
          <w:tcPr>
            <w:tcW w:w="7371" w:type="dxa"/>
            <w:tcBorders>
              <w:bottom w:val="single" w:sz="4" w:space="0" w:color="auto"/>
            </w:tcBorders>
          </w:tcPr>
          <w:p w14:paraId="2EC2B688" w14:textId="77777777" w:rsidR="00BB77E3" w:rsidRPr="002970AB" w:rsidRDefault="00BB77E3" w:rsidP="0057078B">
            <w:pPr>
              <w:rPr>
                <w:rFonts w:ascii="Times New Roman" w:eastAsia="Times New Roman" w:hAnsi="Times New Roman" w:cs="Times New Roman"/>
                <w:color w:val="000000"/>
              </w:rPr>
            </w:pPr>
            <w:r w:rsidRPr="002970AB">
              <w:rPr>
                <w:rFonts w:ascii="Times New Roman" w:hAnsi="Times New Roman" w:cs="Times New Roman"/>
                <w:color w:val="000000"/>
              </w:rPr>
              <w:t>I am not really interested in others</w:t>
            </w:r>
            <w:r w:rsidRPr="002970AB">
              <w:rPr>
                <w:rFonts w:ascii="Times New Roman" w:eastAsia="Times New Roman" w:hAnsi="Times New Roman" w:cs="Times New Roman"/>
                <w:color w:val="000000"/>
              </w:rPr>
              <w:t>.</w:t>
            </w:r>
          </w:p>
        </w:tc>
        <w:tc>
          <w:tcPr>
            <w:tcW w:w="993" w:type="dxa"/>
            <w:tcBorders>
              <w:bottom w:val="single" w:sz="4" w:space="0" w:color="auto"/>
            </w:tcBorders>
          </w:tcPr>
          <w:p w14:paraId="7EE159F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2.48</w:t>
            </w:r>
          </w:p>
        </w:tc>
        <w:tc>
          <w:tcPr>
            <w:tcW w:w="850" w:type="dxa"/>
            <w:tcBorders>
              <w:bottom w:val="single" w:sz="4" w:space="0" w:color="auto"/>
            </w:tcBorders>
          </w:tcPr>
          <w:p w14:paraId="26465644"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1.31</w:t>
            </w:r>
          </w:p>
        </w:tc>
        <w:tc>
          <w:tcPr>
            <w:tcW w:w="992" w:type="dxa"/>
            <w:tcBorders>
              <w:bottom w:val="single" w:sz="4" w:space="0" w:color="auto"/>
            </w:tcBorders>
          </w:tcPr>
          <w:p w14:paraId="7368453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0.63</w:t>
            </w:r>
          </w:p>
        </w:tc>
      </w:tr>
      <w:tr w:rsidR="00BB77E3" w:rsidRPr="002970AB" w14:paraId="4642B312" w14:textId="77777777" w:rsidTr="0057078B">
        <w:tc>
          <w:tcPr>
            <w:tcW w:w="824" w:type="dxa"/>
            <w:tcBorders>
              <w:bottom w:val="single" w:sz="4" w:space="0" w:color="auto"/>
            </w:tcBorders>
          </w:tcPr>
          <w:p w14:paraId="52DEEDF8" w14:textId="77777777" w:rsidR="00BB77E3" w:rsidRPr="002970AB" w:rsidRDefault="00BB77E3" w:rsidP="0057078B">
            <w:pPr>
              <w:spacing w:line="480" w:lineRule="auto"/>
              <w:rPr>
                <w:rFonts w:ascii="Times New Roman" w:hAnsi="Times New Roman" w:cs="Times New Roman"/>
                <w:lang w:val="de-DE"/>
              </w:rPr>
            </w:pPr>
          </w:p>
        </w:tc>
        <w:tc>
          <w:tcPr>
            <w:tcW w:w="2442" w:type="dxa"/>
            <w:tcBorders>
              <w:top w:val="single" w:sz="4" w:space="0" w:color="auto"/>
              <w:bottom w:val="single" w:sz="4" w:space="0" w:color="auto"/>
            </w:tcBorders>
          </w:tcPr>
          <w:p w14:paraId="4D5C3523"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Mean</w:t>
            </w:r>
          </w:p>
        </w:tc>
        <w:tc>
          <w:tcPr>
            <w:tcW w:w="7371" w:type="dxa"/>
            <w:tcBorders>
              <w:top w:val="single" w:sz="4" w:space="0" w:color="auto"/>
              <w:bottom w:val="single" w:sz="4" w:space="0" w:color="auto"/>
            </w:tcBorders>
          </w:tcPr>
          <w:p w14:paraId="656F5BBA" w14:textId="77777777" w:rsidR="00BB77E3" w:rsidRPr="002970AB" w:rsidRDefault="00BB77E3" w:rsidP="0057078B">
            <w:pPr>
              <w:spacing w:line="480" w:lineRule="auto"/>
              <w:rPr>
                <w:rFonts w:ascii="Times New Roman" w:hAnsi="Times New Roman" w:cs="Times New Roman"/>
                <w:lang w:val="de-DE"/>
              </w:rPr>
            </w:pPr>
          </w:p>
        </w:tc>
        <w:tc>
          <w:tcPr>
            <w:tcW w:w="993" w:type="dxa"/>
            <w:tcBorders>
              <w:top w:val="single" w:sz="4" w:space="0" w:color="auto"/>
              <w:bottom w:val="single" w:sz="4" w:space="0" w:color="auto"/>
            </w:tcBorders>
          </w:tcPr>
          <w:p w14:paraId="7C1ECA81"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2.72</w:t>
            </w:r>
          </w:p>
        </w:tc>
        <w:tc>
          <w:tcPr>
            <w:tcW w:w="850" w:type="dxa"/>
            <w:tcBorders>
              <w:top w:val="single" w:sz="4" w:space="0" w:color="auto"/>
              <w:bottom w:val="single" w:sz="4" w:space="0" w:color="auto"/>
            </w:tcBorders>
          </w:tcPr>
          <w:p w14:paraId="444BB232"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0.83</w:t>
            </w:r>
          </w:p>
        </w:tc>
        <w:tc>
          <w:tcPr>
            <w:tcW w:w="992" w:type="dxa"/>
            <w:tcBorders>
              <w:top w:val="single" w:sz="4" w:space="0" w:color="auto"/>
              <w:bottom w:val="single" w:sz="4" w:space="0" w:color="auto"/>
            </w:tcBorders>
          </w:tcPr>
          <w:p w14:paraId="27000168"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0.64</w:t>
            </w:r>
          </w:p>
        </w:tc>
      </w:tr>
      <w:tr w:rsidR="00BB77E3" w:rsidRPr="002970AB" w14:paraId="052EB0AD" w14:textId="77777777" w:rsidTr="0057078B">
        <w:tc>
          <w:tcPr>
            <w:tcW w:w="824" w:type="dxa"/>
            <w:tcBorders>
              <w:top w:val="single" w:sz="4" w:space="0" w:color="auto"/>
              <w:bottom w:val="single" w:sz="4" w:space="0" w:color="auto"/>
            </w:tcBorders>
          </w:tcPr>
          <w:p w14:paraId="07DC8D8A" w14:textId="77777777" w:rsidR="00BB77E3" w:rsidRPr="002970AB" w:rsidRDefault="00BB77E3" w:rsidP="0057078B">
            <w:pPr>
              <w:spacing w:line="480" w:lineRule="auto"/>
              <w:rPr>
                <w:rFonts w:ascii="Times New Roman" w:hAnsi="Times New Roman" w:cs="Times New Roman"/>
                <w:lang w:val="de-DE"/>
              </w:rPr>
            </w:pPr>
            <w:r w:rsidRPr="002970AB">
              <w:rPr>
                <w:rFonts w:ascii="Times New Roman" w:hAnsi="Times New Roman" w:cs="Times New Roman"/>
                <w:lang w:val="de-DE"/>
              </w:rPr>
              <w:t>Mean</w:t>
            </w:r>
          </w:p>
        </w:tc>
        <w:tc>
          <w:tcPr>
            <w:tcW w:w="2442" w:type="dxa"/>
            <w:tcBorders>
              <w:top w:val="single" w:sz="4" w:space="0" w:color="auto"/>
              <w:bottom w:val="single" w:sz="4" w:space="0" w:color="auto"/>
            </w:tcBorders>
          </w:tcPr>
          <w:p w14:paraId="332E8C00" w14:textId="77777777" w:rsidR="00BB77E3" w:rsidRPr="002970AB" w:rsidRDefault="00BB77E3" w:rsidP="0057078B">
            <w:pPr>
              <w:spacing w:line="480" w:lineRule="auto"/>
              <w:rPr>
                <w:rFonts w:ascii="Times New Roman" w:hAnsi="Times New Roman" w:cs="Times New Roman"/>
                <w:lang w:val="de-DE"/>
              </w:rPr>
            </w:pPr>
          </w:p>
        </w:tc>
        <w:tc>
          <w:tcPr>
            <w:tcW w:w="7371" w:type="dxa"/>
            <w:tcBorders>
              <w:top w:val="single" w:sz="4" w:space="0" w:color="auto"/>
              <w:bottom w:val="single" w:sz="4" w:space="0" w:color="auto"/>
            </w:tcBorders>
          </w:tcPr>
          <w:p w14:paraId="1BBD9D91" w14:textId="77777777" w:rsidR="00BB77E3" w:rsidRPr="002970AB" w:rsidRDefault="00BB77E3" w:rsidP="0057078B">
            <w:pPr>
              <w:spacing w:line="480" w:lineRule="auto"/>
              <w:rPr>
                <w:rFonts w:ascii="Times New Roman" w:hAnsi="Times New Roman" w:cs="Times New Roman"/>
                <w:lang w:val="de-DE"/>
              </w:rPr>
            </w:pPr>
          </w:p>
        </w:tc>
        <w:tc>
          <w:tcPr>
            <w:tcW w:w="993" w:type="dxa"/>
            <w:tcBorders>
              <w:top w:val="single" w:sz="4" w:space="0" w:color="auto"/>
              <w:bottom w:val="single" w:sz="4" w:space="0" w:color="auto"/>
            </w:tcBorders>
          </w:tcPr>
          <w:p w14:paraId="545274AE"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3.14</w:t>
            </w:r>
          </w:p>
        </w:tc>
        <w:tc>
          <w:tcPr>
            <w:tcW w:w="850" w:type="dxa"/>
            <w:tcBorders>
              <w:top w:val="single" w:sz="4" w:space="0" w:color="auto"/>
              <w:bottom w:val="single" w:sz="4" w:space="0" w:color="auto"/>
            </w:tcBorders>
          </w:tcPr>
          <w:p w14:paraId="7A53091B"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0.50</w:t>
            </w:r>
          </w:p>
        </w:tc>
        <w:tc>
          <w:tcPr>
            <w:tcW w:w="992" w:type="dxa"/>
            <w:tcBorders>
              <w:top w:val="single" w:sz="4" w:space="0" w:color="auto"/>
              <w:bottom w:val="single" w:sz="4" w:space="0" w:color="auto"/>
            </w:tcBorders>
          </w:tcPr>
          <w:p w14:paraId="5E913F1A" w14:textId="77777777" w:rsidR="00BB77E3" w:rsidRPr="002970AB" w:rsidRDefault="00BB77E3" w:rsidP="0057078B">
            <w:pPr>
              <w:spacing w:line="480" w:lineRule="auto"/>
              <w:jc w:val="center"/>
              <w:rPr>
                <w:rFonts w:ascii="Times New Roman" w:hAnsi="Times New Roman" w:cs="Times New Roman"/>
                <w:lang w:val="de-DE"/>
              </w:rPr>
            </w:pPr>
            <w:r w:rsidRPr="002970AB">
              <w:rPr>
                <w:rFonts w:ascii="Times New Roman" w:hAnsi="Times New Roman" w:cs="Times New Roman"/>
                <w:lang w:val="de-DE"/>
              </w:rPr>
              <w:t>0.51</w:t>
            </w:r>
          </w:p>
        </w:tc>
      </w:tr>
    </w:tbl>
    <w:p w14:paraId="6B3C835C" w14:textId="77777777" w:rsidR="00BB77E3" w:rsidRPr="002970AB" w:rsidRDefault="00BB77E3" w:rsidP="00BB77E3">
      <w:pPr>
        <w:spacing w:line="480" w:lineRule="auto"/>
        <w:ind w:left="720" w:hanging="720"/>
        <w:rPr>
          <w:i/>
          <w:lang w:val="en-AU"/>
        </w:rPr>
      </w:pPr>
      <w:r w:rsidRPr="002970AB">
        <w:rPr>
          <w:i/>
        </w:rPr>
        <w:t>Note</w:t>
      </w:r>
      <w:r w:rsidRPr="002970AB">
        <w:rPr>
          <w:i/>
          <w:lang w:val="en-US"/>
        </w:rPr>
        <w:t xml:space="preserve">: N </w:t>
      </w:r>
      <w:r w:rsidRPr="002970AB">
        <w:rPr>
          <w:iCs/>
          <w:lang w:val="en-US"/>
        </w:rPr>
        <w:t>= 2,367;</w:t>
      </w:r>
      <w:r w:rsidRPr="002970AB">
        <w:rPr>
          <w:i/>
        </w:rPr>
        <w:t xml:space="preserve"> SCI= </w:t>
      </w:r>
      <w:r>
        <w:rPr>
          <w:i/>
        </w:rPr>
        <w:t>S</w:t>
      </w:r>
      <w:r w:rsidRPr="002970AB">
        <w:rPr>
          <w:i/>
        </w:rPr>
        <w:t>elf-</w:t>
      </w:r>
      <w:r>
        <w:rPr>
          <w:i/>
        </w:rPr>
        <w:t>C</w:t>
      </w:r>
      <w:r w:rsidRPr="002970AB">
        <w:rPr>
          <w:i/>
        </w:rPr>
        <w:t>ent</w:t>
      </w:r>
      <w:r>
        <w:rPr>
          <w:i/>
        </w:rPr>
        <w:t>e</w:t>
      </w:r>
      <w:r w:rsidRPr="002970AB">
        <w:rPr>
          <w:i/>
        </w:rPr>
        <w:t xml:space="preserve">red </w:t>
      </w:r>
      <w:r>
        <w:rPr>
          <w:i/>
        </w:rPr>
        <w:t>I</w:t>
      </w:r>
      <w:r w:rsidRPr="002970AB">
        <w:rPr>
          <w:i/>
        </w:rPr>
        <w:t xml:space="preserve">mpulsivity, FD= </w:t>
      </w:r>
      <w:r>
        <w:rPr>
          <w:i/>
        </w:rPr>
        <w:t>F</w:t>
      </w:r>
      <w:r w:rsidRPr="002970AB">
        <w:rPr>
          <w:i/>
        </w:rPr>
        <w:t xml:space="preserve">earless </w:t>
      </w:r>
      <w:r>
        <w:rPr>
          <w:i/>
        </w:rPr>
        <w:t>D</w:t>
      </w:r>
      <w:r w:rsidRPr="002970AB">
        <w:rPr>
          <w:i/>
        </w:rPr>
        <w:t xml:space="preserve">ominance, CO = </w:t>
      </w:r>
      <w:r>
        <w:rPr>
          <w:i/>
        </w:rPr>
        <w:t>C</w:t>
      </w:r>
      <w:r w:rsidRPr="002970AB">
        <w:rPr>
          <w:i/>
        </w:rPr>
        <w:t xml:space="preserve">oldheartedness, </w:t>
      </w:r>
      <w:r w:rsidRPr="002970AB">
        <w:rPr>
          <w:i/>
          <w:lang w:val="en-AU"/>
        </w:rPr>
        <w:t>(-) reverse coded.</w:t>
      </w:r>
    </w:p>
    <w:p w14:paraId="0B884833" w14:textId="77777777" w:rsidR="00BB77E3" w:rsidRPr="002970AB" w:rsidRDefault="00BB77E3" w:rsidP="00BB77E3">
      <w:pPr>
        <w:spacing w:line="480" w:lineRule="auto"/>
        <w:rPr>
          <w:iCs/>
          <w:lang w:val="en-AU"/>
        </w:rPr>
      </w:pPr>
    </w:p>
    <w:p w14:paraId="06469609" w14:textId="77777777" w:rsidR="00BB77E3" w:rsidRPr="002970AB" w:rsidRDefault="00BB77E3" w:rsidP="00BB77E3">
      <w:pPr>
        <w:rPr>
          <w:iCs/>
          <w:lang w:val="en-AU"/>
        </w:rPr>
      </w:pPr>
      <w:r w:rsidRPr="002970AB">
        <w:rPr>
          <w:iCs/>
          <w:lang w:val="en-AU"/>
        </w:rPr>
        <w:br w:type="page"/>
      </w:r>
    </w:p>
    <w:p w14:paraId="5CF69203" w14:textId="77777777" w:rsidR="00BB77E3" w:rsidRPr="002970AB" w:rsidRDefault="00BB77E3" w:rsidP="00BB77E3">
      <w:pPr>
        <w:spacing w:line="480" w:lineRule="auto"/>
        <w:rPr>
          <w:b/>
          <w:bCs/>
          <w:lang w:val="en-US"/>
        </w:rPr>
      </w:pPr>
      <w:r w:rsidRPr="002970AB">
        <w:rPr>
          <w:b/>
          <w:bCs/>
          <w:lang w:val="en-US"/>
        </w:rPr>
        <w:lastRenderedPageBreak/>
        <w:t xml:space="preserve">Table </w:t>
      </w:r>
      <w:r>
        <w:rPr>
          <w:b/>
          <w:bCs/>
          <w:lang w:val="en-US"/>
        </w:rPr>
        <w:t>A</w:t>
      </w:r>
      <w:r w:rsidRPr="002970AB">
        <w:rPr>
          <w:b/>
          <w:bCs/>
          <w:lang w:val="en-US"/>
        </w:rPr>
        <w:t>2</w:t>
      </w:r>
    </w:p>
    <w:p w14:paraId="7A4C6683" w14:textId="77777777" w:rsidR="00BB77E3" w:rsidRPr="002970AB" w:rsidRDefault="00BB77E3" w:rsidP="00BB77E3">
      <w:pPr>
        <w:spacing w:line="480" w:lineRule="auto"/>
        <w:rPr>
          <w:i/>
          <w:iCs/>
          <w:lang w:val="en-US"/>
        </w:rPr>
      </w:pPr>
      <w:r w:rsidRPr="002970AB">
        <w:rPr>
          <w:i/>
          <w:iCs/>
          <w:lang w:val="en-US"/>
        </w:rPr>
        <w:t xml:space="preserve">Zero-order Correlations Between </w:t>
      </w:r>
      <w:r>
        <w:rPr>
          <w:i/>
          <w:iCs/>
          <w:lang w:val="en-US"/>
        </w:rPr>
        <w:t>T0</w:t>
      </w:r>
      <w:r w:rsidRPr="002970AB">
        <w:rPr>
          <w:i/>
          <w:iCs/>
          <w:lang w:val="en-US"/>
        </w:rPr>
        <w:t xml:space="preserve"> Personality and </w:t>
      </w:r>
      <w:r>
        <w:rPr>
          <w:i/>
          <w:iCs/>
          <w:lang w:val="en-US"/>
        </w:rPr>
        <w:t>T0</w:t>
      </w:r>
      <w:r w:rsidRPr="002970AB">
        <w:rPr>
          <w:i/>
          <w:iCs/>
          <w:lang w:val="en-US"/>
        </w:rPr>
        <w:t xml:space="preserve"> Outcomes</w:t>
      </w:r>
    </w:p>
    <w:tbl>
      <w:tblPr>
        <w:tblW w:w="13184" w:type="dxa"/>
        <w:tblInd w:w="100" w:type="dxa"/>
        <w:tblLayout w:type="fixed"/>
        <w:tblCellMar>
          <w:left w:w="100" w:type="dxa"/>
          <w:right w:w="100" w:type="dxa"/>
        </w:tblCellMar>
        <w:tblLook w:val="0000" w:firstRow="0" w:lastRow="0" w:firstColumn="0" w:lastColumn="0" w:noHBand="0" w:noVBand="0"/>
      </w:tblPr>
      <w:tblGrid>
        <w:gridCol w:w="2168"/>
        <w:gridCol w:w="1224"/>
        <w:gridCol w:w="1224"/>
        <w:gridCol w:w="1224"/>
        <w:gridCol w:w="1224"/>
        <w:gridCol w:w="1224"/>
        <w:gridCol w:w="1224"/>
        <w:gridCol w:w="1224"/>
        <w:gridCol w:w="1224"/>
        <w:gridCol w:w="1224"/>
      </w:tblGrid>
      <w:tr w:rsidR="00BB77E3" w:rsidRPr="002970AB" w14:paraId="44A54A31" w14:textId="77777777" w:rsidTr="0057078B">
        <w:tc>
          <w:tcPr>
            <w:tcW w:w="2168" w:type="dxa"/>
            <w:tcBorders>
              <w:top w:val="single" w:sz="6" w:space="0" w:color="auto"/>
              <w:left w:val="nil"/>
              <w:bottom w:val="nil"/>
              <w:right w:val="nil"/>
            </w:tcBorders>
            <w:vAlign w:val="center"/>
          </w:tcPr>
          <w:p w14:paraId="60059F3B" w14:textId="77777777" w:rsidR="00BB77E3" w:rsidRPr="002970AB" w:rsidRDefault="00BB77E3" w:rsidP="0057078B">
            <w:pPr>
              <w:widowControl w:val="0"/>
              <w:autoSpaceDE w:val="0"/>
              <w:autoSpaceDN w:val="0"/>
              <w:adjustRightInd w:val="0"/>
              <w:rPr>
                <w:lang w:val="en-GB"/>
              </w:rPr>
            </w:pPr>
            <w:r w:rsidRPr="002970AB">
              <w:rPr>
                <w:lang w:val="en-GB"/>
              </w:rPr>
              <w:t>Variable</w:t>
            </w:r>
          </w:p>
        </w:tc>
        <w:tc>
          <w:tcPr>
            <w:tcW w:w="1224" w:type="dxa"/>
            <w:tcBorders>
              <w:top w:val="single" w:sz="6" w:space="0" w:color="auto"/>
              <w:left w:val="nil"/>
              <w:bottom w:val="nil"/>
              <w:right w:val="nil"/>
            </w:tcBorders>
            <w:vAlign w:val="center"/>
          </w:tcPr>
          <w:p w14:paraId="52BA8D26" w14:textId="77777777" w:rsidR="00BB77E3" w:rsidRPr="002970AB" w:rsidRDefault="00BB77E3" w:rsidP="0057078B">
            <w:pPr>
              <w:widowControl w:val="0"/>
              <w:autoSpaceDE w:val="0"/>
              <w:autoSpaceDN w:val="0"/>
              <w:adjustRightInd w:val="0"/>
              <w:jc w:val="center"/>
              <w:rPr>
                <w:lang w:val="en-GB"/>
              </w:rPr>
            </w:pPr>
            <w:r w:rsidRPr="002970AB">
              <w:rPr>
                <w:lang w:val="en-GB"/>
              </w:rPr>
              <w:t>1</w:t>
            </w:r>
          </w:p>
        </w:tc>
        <w:tc>
          <w:tcPr>
            <w:tcW w:w="1224" w:type="dxa"/>
            <w:tcBorders>
              <w:top w:val="single" w:sz="6" w:space="0" w:color="auto"/>
              <w:left w:val="nil"/>
              <w:bottom w:val="nil"/>
              <w:right w:val="nil"/>
            </w:tcBorders>
            <w:vAlign w:val="center"/>
          </w:tcPr>
          <w:p w14:paraId="59C5C82A" w14:textId="77777777" w:rsidR="00BB77E3" w:rsidRPr="002970AB" w:rsidRDefault="00BB77E3" w:rsidP="0057078B">
            <w:pPr>
              <w:widowControl w:val="0"/>
              <w:autoSpaceDE w:val="0"/>
              <w:autoSpaceDN w:val="0"/>
              <w:adjustRightInd w:val="0"/>
              <w:jc w:val="center"/>
              <w:rPr>
                <w:lang w:val="en-GB"/>
              </w:rPr>
            </w:pPr>
            <w:r w:rsidRPr="002970AB">
              <w:rPr>
                <w:lang w:val="en-GB"/>
              </w:rPr>
              <w:t>2</w:t>
            </w:r>
          </w:p>
        </w:tc>
        <w:tc>
          <w:tcPr>
            <w:tcW w:w="1224" w:type="dxa"/>
            <w:tcBorders>
              <w:top w:val="single" w:sz="6" w:space="0" w:color="auto"/>
              <w:left w:val="nil"/>
              <w:bottom w:val="nil"/>
              <w:right w:val="nil"/>
            </w:tcBorders>
            <w:vAlign w:val="center"/>
          </w:tcPr>
          <w:p w14:paraId="139CD98A" w14:textId="77777777" w:rsidR="00BB77E3" w:rsidRPr="002970AB" w:rsidRDefault="00BB77E3" w:rsidP="0057078B">
            <w:pPr>
              <w:widowControl w:val="0"/>
              <w:autoSpaceDE w:val="0"/>
              <w:autoSpaceDN w:val="0"/>
              <w:adjustRightInd w:val="0"/>
              <w:jc w:val="center"/>
              <w:rPr>
                <w:lang w:val="en-GB"/>
              </w:rPr>
            </w:pPr>
            <w:r w:rsidRPr="002970AB">
              <w:rPr>
                <w:lang w:val="en-GB"/>
              </w:rPr>
              <w:t>3</w:t>
            </w:r>
          </w:p>
        </w:tc>
        <w:tc>
          <w:tcPr>
            <w:tcW w:w="1224" w:type="dxa"/>
            <w:tcBorders>
              <w:top w:val="single" w:sz="6" w:space="0" w:color="auto"/>
              <w:left w:val="nil"/>
              <w:bottom w:val="nil"/>
              <w:right w:val="nil"/>
            </w:tcBorders>
            <w:vAlign w:val="center"/>
          </w:tcPr>
          <w:p w14:paraId="0352344A" w14:textId="77777777" w:rsidR="00BB77E3" w:rsidRPr="002970AB" w:rsidRDefault="00BB77E3" w:rsidP="0057078B">
            <w:pPr>
              <w:widowControl w:val="0"/>
              <w:autoSpaceDE w:val="0"/>
              <w:autoSpaceDN w:val="0"/>
              <w:adjustRightInd w:val="0"/>
              <w:jc w:val="center"/>
              <w:rPr>
                <w:lang w:val="en-GB"/>
              </w:rPr>
            </w:pPr>
            <w:r w:rsidRPr="002970AB">
              <w:rPr>
                <w:lang w:val="en-GB"/>
              </w:rPr>
              <w:t>4</w:t>
            </w:r>
          </w:p>
        </w:tc>
        <w:tc>
          <w:tcPr>
            <w:tcW w:w="1224" w:type="dxa"/>
            <w:tcBorders>
              <w:top w:val="single" w:sz="6" w:space="0" w:color="auto"/>
              <w:left w:val="nil"/>
              <w:bottom w:val="nil"/>
              <w:right w:val="nil"/>
            </w:tcBorders>
            <w:vAlign w:val="center"/>
          </w:tcPr>
          <w:p w14:paraId="03ACB45B" w14:textId="77777777" w:rsidR="00BB77E3" w:rsidRPr="002970AB" w:rsidRDefault="00BB77E3" w:rsidP="0057078B">
            <w:pPr>
              <w:widowControl w:val="0"/>
              <w:autoSpaceDE w:val="0"/>
              <w:autoSpaceDN w:val="0"/>
              <w:adjustRightInd w:val="0"/>
              <w:jc w:val="center"/>
              <w:rPr>
                <w:lang w:val="en-GB"/>
              </w:rPr>
            </w:pPr>
            <w:r w:rsidRPr="002970AB">
              <w:rPr>
                <w:lang w:val="en-GB"/>
              </w:rPr>
              <w:t>5</w:t>
            </w:r>
          </w:p>
        </w:tc>
        <w:tc>
          <w:tcPr>
            <w:tcW w:w="1224" w:type="dxa"/>
            <w:tcBorders>
              <w:top w:val="single" w:sz="6" w:space="0" w:color="auto"/>
              <w:left w:val="nil"/>
              <w:bottom w:val="nil"/>
              <w:right w:val="nil"/>
            </w:tcBorders>
            <w:vAlign w:val="center"/>
          </w:tcPr>
          <w:p w14:paraId="138FC6C1" w14:textId="77777777" w:rsidR="00BB77E3" w:rsidRPr="002970AB" w:rsidRDefault="00BB77E3" w:rsidP="0057078B">
            <w:pPr>
              <w:widowControl w:val="0"/>
              <w:autoSpaceDE w:val="0"/>
              <w:autoSpaceDN w:val="0"/>
              <w:adjustRightInd w:val="0"/>
              <w:jc w:val="center"/>
              <w:rPr>
                <w:lang w:val="en-GB"/>
              </w:rPr>
            </w:pPr>
            <w:r w:rsidRPr="002970AB">
              <w:rPr>
                <w:lang w:val="en-GB"/>
              </w:rPr>
              <w:t>6</w:t>
            </w:r>
          </w:p>
        </w:tc>
        <w:tc>
          <w:tcPr>
            <w:tcW w:w="1224" w:type="dxa"/>
            <w:tcBorders>
              <w:top w:val="single" w:sz="6" w:space="0" w:color="auto"/>
              <w:left w:val="nil"/>
              <w:bottom w:val="nil"/>
              <w:right w:val="nil"/>
            </w:tcBorders>
            <w:vAlign w:val="center"/>
          </w:tcPr>
          <w:p w14:paraId="0DC88D5C" w14:textId="77777777" w:rsidR="00BB77E3" w:rsidRPr="002970AB" w:rsidRDefault="00BB77E3" w:rsidP="0057078B">
            <w:pPr>
              <w:widowControl w:val="0"/>
              <w:autoSpaceDE w:val="0"/>
              <w:autoSpaceDN w:val="0"/>
              <w:adjustRightInd w:val="0"/>
              <w:jc w:val="center"/>
              <w:rPr>
                <w:lang w:val="en-GB"/>
              </w:rPr>
            </w:pPr>
            <w:r w:rsidRPr="002970AB">
              <w:rPr>
                <w:lang w:val="en-GB"/>
              </w:rPr>
              <w:t>7</w:t>
            </w:r>
          </w:p>
        </w:tc>
        <w:tc>
          <w:tcPr>
            <w:tcW w:w="1224" w:type="dxa"/>
            <w:tcBorders>
              <w:top w:val="single" w:sz="6" w:space="0" w:color="auto"/>
              <w:left w:val="nil"/>
              <w:bottom w:val="nil"/>
              <w:right w:val="nil"/>
            </w:tcBorders>
            <w:vAlign w:val="center"/>
          </w:tcPr>
          <w:p w14:paraId="61E3AFF0" w14:textId="77777777" w:rsidR="00BB77E3" w:rsidRPr="002970AB" w:rsidRDefault="00BB77E3" w:rsidP="0057078B">
            <w:pPr>
              <w:widowControl w:val="0"/>
              <w:autoSpaceDE w:val="0"/>
              <w:autoSpaceDN w:val="0"/>
              <w:adjustRightInd w:val="0"/>
              <w:jc w:val="center"/>
              <w:rPr>
                <w:lang w:val="en-GB"/>
              </w:rPr>
            </w:pPr>
            <w:r w:rsidRPr="002970AB">
              <w:rPr>
                <w:lang w:val="en-GB"/>
              </w:rPr>
              <w:t>8</w:t>
            </w:r>
          </w:p>
        </w:tc>
        <w:tc>
          <w:tcPr>
            <w:tcW w:w="1224" w:type="dxa"/>
            <w:tcBorders>
              <w:top w:val="single" w:sz="6" w:space="0" w:color="auto"/>
              <w:left w:val="nil"/>
              <w:bottom w:val="nil"/>
              <w:right w:val="nil"/>
            </w:tcBorders>
            <w:vAlign w:val="center"/>
          </w:tcPr>
          <w:p w14:paraId="76E18481" w14:textId="77777777" w:rsidR="00BB77E3" w:rsidRPr="002970AB" w:rsidRDefault="00BB77E3" w:rsidP="0057078B">
            <w:pPr>
              <w:widowControl w:val="0"/>
              <w:autoSpaceDE w:val="0"/>
              <w:autoSpaceDN w:val="0"/>
              <w:adjustRightInd w:val="0"/>
              <w:jc w:val="center"/>
              <w:rPr>
                <w:lang w:val="en-GB"/>
              </w:rPr>
            </w:pPr>
            <w:r w:rsidRPr="002970AB">
              <w:rPr>
                <w:lang w:val="en-GB"/>
              </w:rPr>
              <w:t>9</w:t>
            </w:r>
          </w:p>
        </w:tc>
      </w:tr>
      <w:tr w:rsidR="00BB77E3" w:rsidRPr="002970AB" w14:paraId="31BA1BC8" w14:textId="77777777" w:rsidTr="0057078B">
        <w:tc>
          <w:tcPr>
            <w:tcW w:w="2168" w:type="dxa"/>
            <w:tcBorders>
              <w:top w:val="single" w:sz="6" w:space="0" w:color="auto"/>
              <w:left w:val="nil"/>
              <w:bottom w:val="nil"/>
              <w:right w:val="nil"/>
            </w:tcBorders>
            <w:vAlign w:val="center"/>
          </w:tcPr>
          <w:p w14:paraId="141C0110" w14:textId="77777777" w:rsidR="00BB77E3" w:rsidRPr="002970AB" w:rsidRDefault="00BB77E3" w:rsidP="0057078B">
            <w:pPr>
              <w:widowControl w:val="0"/>
              <w:autoSpaceDE w:val="0"/>
              <w:autoSpaceDN w:val="0"/>
              <w:adjustRightInd w:val="0"/>
              <w:rPr>
                <w:lang w:val="en-GB"/>
              </w:rPr>
            </w:pPr>
          </w:p>
        </w:tc>
        <w:tc>
          <w:tcPr>
            <w:tcW w:w="1224" w:type="dxa"/>
            <w:tcBorders>
              <w:top w:val="single" w:sz="6" w:space="0" w:color="auto"/>
              <w:left w:val="nil"/>
              <w:bottom w:val="nil"/>
              <w:right w:val="nil"/>
            </w:tcBorders>
            <w:vAlign w:val="center"/>
          </w:tcPr>
          <w:p w14:paraId="11616C53"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618577C1"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58500B84"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11D6B015"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742DC308"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1AA00CF5"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091DE102"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5A4DC093"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73E19FBD" w14:textId="77777777" w:rsidR="00BB77E3" w:rsidRPr="002970AB" w:rsidRDefault="00BB77E3" w:rsidP="0057078B">
            <w:pPr>
              <w:widowControl w:val="0"/>
              <w:tabs>
                <w:tab w:val="decimal" w:leader="dot" w:pos="428"/>
              </w:tabs>
              <w:autoSpaceDE w:val="0"/>
              <w:autoSpaceDN w:val="0"/>
              <w:adjustRightInd w:val="0"/>
              <w:rPr>
                <w:lang w:val="en-GB"/>
              </w:rPr>
            </w:pPr>
          </w:p>
        </w:tc>
      </w:tr>
      <w:tr w:rsidR="00BB77E3" w:rsidRPr="002970AB" w14:paraId="5C368A72" w14:textId="77777777" w:rsidTr="0057078B">
        <w:tc>
          <w:tcPr>
            <w:tcW w:w="2168" w:type="dxa"/>
            <w:tcBorders>
              <w:top w:val="nil"/>
              <w:left w:val="nil"/>
              <w:bottom w:val="nil"/>
              <w:right w:val="nil"/>
            </w:tcBorders>
            <w:vAlign w:val="center"/>
          </w:tcPr>
          <w:p w14:paraId="4BC8A6E4" w14:textId="77777777" w:rsidR="00BB77E3" w:rsidRPr="002970AB" w:rsidRDefault="00BB77E3" w:rsidP="0057078B">
            <w:pPr>
              <w:widowControl w:val="0"/>
              <w:autoSpaceDE w:val="0"/>
              <w:autoSpaceDN w:val="0"/>
              <w:adjustRightInd w:val="0"/>
              <w:rPr>
                <w:lang w:val="en-GB"/>
              </w:rPr>
            </w:pPr>
            <w:r w:rsidRPr="002970AB">
              <w:rPr>
                <w:lang w:val="en-GB"/>
              </w:rPr>
              <w:t>1. PPISUM</w:t>
            </w:r>
          </w:p>
        </w:tc>
        <w:tc>
          <w:tcPr>
            <w:tcW w:w="1224" w:type="dxa"/>
            <w:tcBorders>
              <w:top w:val="nil"/>
              <w:left w:val="nil"/>
              <w:bottom w:val="nil"/>
              <w:right w:val="nil"/>
            </w:tcBorders>
            <w:vAlign w:val="center"/>
          </w:tcPr>
          <w:p w14:paraId="6BB74D7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24E4B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C6729C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CB9B2E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B10D69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05C2D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81167D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CA390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EFA1CF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E08585C" w14:textId="77777777" w:rsidTr="0057078B">
        <w:tc>
          <w:tcPr>
            <w:tcW w:w="2168" w:type="dxa"/>
            <w:tcBorders>
              <w:top w:val="nil"/>
              <w:left w:val="nil"/>
              <w:bottom w:val="nil"/>
              <w:right w:val="nil"/>
            </w:tcBorders>
            <w:vAlign w:val="center"/>
          </w:tcPr>
          <w:p w14:paraId="336A1959"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85B2E5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D0CC21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D7F2F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358679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18BE41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B9986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1195A2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4A53C4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2053D2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7AF62CD" w14:textId="77777777" w:rsidTr="0057078B">
        <w:tc>
          <w:tcPr>
            <w:tcW w:w="2168" w:type="dxa"/>
            <w:tcBorders>
              <w:top w:val="nil"/>
              <w:left w:val="nil"/>
              <w:bottom w:val="nil"/>
              <w:right w:val="nil"/>
            </w:tcBorders>
            <w:vAlign w:val="center"/>
          </w:tcPr>
          <w:p w14:paraId="5132B509" w14:textId="77777777" w:rsidR="00BB77E3" w:rsidRPr="002970AB" w:rsidRDefault="00BB77E3" w:rsidP="0057078B">
            <w:pPr>
              <w:widowControl w:val="0"/>
              <w:autoSpaceDE w:val="0"/>
              <w:autoSpaceDN w:val="0"/>
              <w:adjustRightInd w:val="0"/>
              <w:rPr>
                <w:lang w:val="en-GB"/>
              </w:rPr>
            </w:pPr>
            <w:r w:rsidRPr="002970AB">
              <w:rPr>
                <w:lang w:val="en-GB"/>
              </w:rPr>
              <w:t>2. FD</w:t>
            </w:r>
          </w:p>
        </w:tc>
        <w:tc>
          <w:tcPr>
            <w:tcW w:w="1224" w:type="dxa"/>
            <w:tcBorders>
              <w:top w:val="nil"/>
              <w:left w:val="nil"/>
              <w:bottom w:val="nil"/>
              <w:right w:val="nil"/>
            </w:tcBorders>
            <w:vAlign w:val="center"/>
          </w:tcPr>
          <w:p w14:paraId="2157FE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.47**</w:t>
            </w:r>
          </w:p>
        </w:tc>
        <w:tc>
          <w:tcPr>
            <w:tcW w:w="1224" w:type="dxa"/>
            <w:tcBorders>
              <w:top w:val="nil"/>
              <w:left w:val="nil"/>
              <w:bottom w:val="nil"/>
              <w:right w:val="nil"/>
            </w:tcBorders>
            <w:vAlign w:val="center"/>
          </w:tcPr>
          <w:p w14:paraId="47CF15B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E81CB8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46ABC8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DCFA5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0219D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5A5B4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10E690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0DF75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E2C8758" w14:textId="77777777" w:rsidTr="0057078B">
        <w:tc>
          <w:tcPr>
            <w:tcW w:w="2168" w:type="dxa"/>
            <w:tcBorders>
              <w:top w:val="nil"/>
              <w:left w:val="nil"/>
              <w:bottom w:val="nil"/>
              <w:right w:val="nil"/>
            </w:tcBorders>
            <w:vAlign w:val="center"/>
          </w:tcPr>
          <w:p w14:paraId="6E6DFB62"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C51BF3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[.43, .50]</w:t>
            </w:r>
          </w:p>
        </w:tc>
        <w:tc>
          <w:tcPr>
            <w:tcW w:w="1224" w:type="dxa"/>
            <w:tcBorders>
              <w:top w:val="nil"/>
              <w:left w:val="nil"/>
              <w:bottom w:val="nil"/>
              <w:right w:val="nil"/>
            </w:tcBorders>
            <w:vAlign w:val="center"/>
          </w:tcPr>
          <w:p w14:paraId="37204D2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D3CE4A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41BB9F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6B9617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0DBEE7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05715F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7F3091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1B1699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593D22A" w14:textId="77777777" w:rsidTr="0057078B">
        <w:tc>
          <w:tcPr>
            <w:tcW w:w="2168" w:type="dxa"/>
            <w:tcBorders>
              <w:top w:val="nil"/>
              <w:left w:val="nil"/>
              <w:bottom w:val="nil"/>
              <w:right w:val="nil"/>
            </w:tcBorders>
            <w:vAlign w:val="center"/>
          </w:tcPr>
          <w:p w14:paraId="2D510B5E"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92DEB2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1A3982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C11E21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51B943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E114E6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8FAAD0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3CBA72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6D847F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24D2BB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C71E019" w14:textId="77777777" w:rsidTr="0057078B">
        <w:tc>
          <w:tcPr>
            <w:tcW w:w="2168" w:type="dxa"/>
            <w:tcBorders>
              <w:top w:val="nil"/>
              <w:left w:val="nil"/>
              <w:bottom w:val="nil"/>
              <w:right w:val="nil"/>
            </w:tcBorders>
            <w:vAlign w:val="center"/>
          </w:tcPr>
          <w:p w14:paraId="42F293A9" w14:textId="77777777" w:rsidR="00BB77E3" w:rsidRPr="002970AB" w:rsidRDefault="00BB77E3" w:rsidP="0057078B">
            <w:pPr>
              <w:widowControl w:val="0"/>
              <w:autoSpaceDE w:val="0"/>
              <w:autoSpaceDN w:val="0"/>
              <w:adjustRightInd w:val="0"/>
              <w:rPr>
                <w:lang w:val="en-GB"/>
              </w:rPr>
            </w:pPr>
            <w:r w:rsidRPr="002970AB">
              <w:rPr>
                <w:lang w:val="en-GB"/>
              </w:rPr>
              <w:t>3. SCI</w:t>
            </w:r>
          </w:p>
        </w:tc>
        <w:tc>
          <w:tcPr>
            <w:tcW w:w="1224" w:type="dxa"/>
            <w:tcBorders>
              <w:top w:val="nil"/>
              <w:left w:val="nil"/>
              <w:bottom w:val="nil"/>
              <w:right w:val="nil"/>
            </w:tcBorders>
            <w:vAlign w:val="center"/>
          </w:tcPr>
          <w:p w14:paraId="6F17A4B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.61**</w:t>
            </w:r>
          </w:p>
        </w:tc>
        <w:tc>
          <w:tcPr>
            <w:tcW w:w="1224" w:type="dxa"/>
            <w:tcBorders>
              <w:top w:val="nil"/>
              <w:left w:val="nil"/>
              <w:bottom w:val="nil"/>
              <w:right w:val="nil"/>
            </w:tcBorders>
            <w:vAlign w:val="center"/>
          </w:tcPr>
          <w:p w14:paraId="7916F70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-.20**</w:t>
            </w:r>
          </w:p>
        </w:tc>
        <w:tc>
          <w:tcPr>
            <w:tcW w:w="1224" w:type="dxa"/>
            <w:tcBorders>
              <w:top w:val="nil"/>
              <w:left w:val="nil"/>
              <w:bottom w:val="nil"/>
              <w:right w:val="nil"/>
            </w:tcBorders>
            <w:vAlign w:val="center"/>
          </w:tcPr>
          <w:p w14:paraId="010F3C1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80AD3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381408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094D5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8D82F3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8991BD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4CECBE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D7BA491" w14:textId="77777777" w:rsidTr="0057078B">
        <w:tc>
          <w:tcPr>
            <w:tcW w:w="2168" w:type="dxa"/>
            <w:tcBorders>
              <w:top w:val="nil"/>
              <w:left w:val="nil"/>
              <w:bottom w:val="nil"/>
              <w:right w:val="nil"/>
            </w:tcBorders>
            <w:vAlign w:val="center"/>
          </w:tcPr>
          <w:p w14:paraId="27AEDDE0"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A829617"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[.58, .63]</w:t>
            </w:r>
          </w:p>
        </w:tc>
        <w:tc>
          <w:tcPr>
            <w:tcW w:w="1224" w:type="dxa"/>
            <w:tcBorders>
              <w:top w:val="nil"/>
              <w:left w:val="nil"/>
              <w:bottom w:val="nil"/>
              <w:right w:val="nil"/>
            </w:tcBorders>
            <w:vAlign w:val="center"/>
          </w:tcPr>
          <w:p w14:paraId="7EC4E7A3"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[-.24, -.16]</w:t>
            </w:r>
          </w:p>
        </w:tc>
        <w:tc>
          <w:tcPr>
            <w:tcW w:w="1224" w:type="dxa"/>
            <w:tcBorders>
              <w:top w:val="nil"/>
              <w:left w:val="nil"/>
              <w:bottom w:val="nil"/>
              <w:right w:val="nil"/>
            </w:tcBorders>
            <w:vAlign w:val="center"/>
          </w:tcPr>
          <w:p w14:paraId="62F75F0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704C73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D5C3E2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6C8896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64CE3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EC93B3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8F0EB3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33E25451" w14:textId="77777777" w:rsidTr="0057078B">
        <w:tc>
          <w:tcPr>
            <w:tcW w:w="2168" w:type="dxa"/>
            <w:tcBorders>
              <w:top w:val="nil"/>
              <w:left w:val="nil"/>
              <w:bottom w:val="nil"/>
              <w:right w:val="nil"/>
            </w:tcBorders>
            <w:vAlign w:val="center"/>
          </w:tcPr>
          <w:p w14:paraId="3B6552DA"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928388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70E84B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30728B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4B2D1F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B2D115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AFF546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055E1F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9C98AF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3E4998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DF8C6B3" w14:textId="77777777" w:rsidTr="0057078B">
        <w:tc>
          <w:tcPr>
            <w:tcW w:w="2168" w:type="dxa"/>
            <w:tcBorders>
              <w:top w:val="nil"/>
              <w:left w:val="nil"/>
              <w:bottom w:val="nil"/>
              <w:right w:val="nil"/>
            </w:tcBorders>
            <w:vAlign w:val="center"/>
          </w:tcPr>
          <w:p w14:paraId="0CC96878" w14:textId="77777777" w:rsidR="00BB77E3" w:rsidRPr="002970AB" w:rsidRDefault="00BB77E3" w:rsidP="0057078B">
            <w:pPr>
              <w:widowControl w:val="0"/>
              <w:autoSpaceDE w:val="0"/>
              <w:autoSpaceDN w:val="0"/>
              <w:adjustRightInd w:val="0"/>
              <w:rPr>
                <w:lang w:val="en-GB"/>
              </w:rPr>
            </w:pPr>
            <w:r w:rsidRPr="002970AB">
              <w:rPr>
                <w:lang w:val="en-GB"/>
              </w:rPr>
              <w:t>4. CO</w:t>
            </w:r>
          </w:p>
        </w:tc>
        <w:tc>
          <w:tcPr>
            <w:tcW w:w="1224" w:type="dxa"/>
            <w:tcBorders>
              <w:top w:val="nil"/>
              <w:left w:val="nil"/>
              <w:bottom w:val="nil"/>
              <w:right w:val="nil"/>
            </w:tcBorders>
            <w:vAlign w:val="center"/>
          </w:tcPr>
          <w:p w14:paraId="25B96A2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.68**</w:t>
            </w:r>
          </w:p>
        </w:tc>
        <w:tc>
          <w:tcPr>
            <w:tcW w:w="1224" w:type="dxa"/>
            <w:tcBorders>
              <w:top w:val="nil"/>
              <w:left w:val="nil"/>
              <w:bottom w:val="nil"/>
              <w:right w:val="nil"/>
            </w:tcBorders>
            <w:vAlign w:val="center"/>
          </w:tcPr>
          <w:p w14:paraId="552B557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-.07**</w:t>
            </w:r>
          </w:p>
        </w:tc>
        <w:tc>
          <w:tcPr>
            <w:tcW w:w="1224" w:type="dxa"/>
            <w:tcBorders>
              <w:top w:val="nil"/>
              <w:left w:val="nil"/>
              <w:bottom w:val="nil"/>
              <w:right w:val="nil"/>
            </w:tcBorders>
            <w:vAlign w:val="center"/>
          </w:tcPr>
          <w:p w14:paraId="7A7A2EC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.31**</w:t>
            </w:r>
          </w:p>
        </w:tc>
        <w:tc>
          <w:tcPr>
            <w:tcW w:w="1224" w:type="dxa"/>
            <w:tcBorders>
              <w:top w:val="nil"/>
              <w:left w:val="nil"/>
              <w:bottom w:val="nil"/>
              <w:right w:val="nil"/>
            </w:tcBorders>
            <w:vAlign w:val="center"/>
          </w:tcPr>
          <w:p w14:paraId="3C62BC1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2D60EE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90774C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172E7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A5D511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8FD718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1B68BE7" w14:textId="77777777" w:rsidTr="0057078B">
        <w:tc>
          <w:tcPr>
            <w:tcW w:w="2168" w:type="dxa"/>
            <w:tcBorders>
              <w:top w:val="nil"/>
              <w:left w:val="nil"/>
              <w:bottom w:val="nil"/>
              <w:right w:val="nil"/>
            </w:tcBorders>
            <w:vAlign w:val="center"/>
          </w:tcPr>
          <w:p w14:paraId="1BEB6A2A"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1549C62"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[.66, .70]</w:t>
            </w:r>
          </w:p>
        </w:tc>
        <w:tc>
          <w:tcPr>
            <w:tcW w:w="1224" w:type="dxa"/>
            <w:tcBorders>
              <w:top w:val="nil"/>
              <w:left w:val="nil"/>
              <w:bottom w:val="nil"/>
              <w:right w:val="nil"/>
            </w:tcBorders>
            <w:vAlign w:val="center"/>
          </w:tcPr>
          <w:p w14:paraId="16002E4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[-.11, -.03]</w:t>
            </w:r>
          </w:p>
        </w:tc>
        <w:tc>
          <w:tcPr>
            <w:tcW w:w="1224" w:type="dxa"/>
            <w:tcBorders>
              <w:top w:val="nil"/>
              <w:left w:val="nil"/>
              <w:bottom w:val="nil"/>
              <w:right w:val="nil"/>
            </w:tcBorders>
            <w:vAlign w:val="center"/>
          </w:tcPr>
          <w:p w14:paraId="1FFB0E2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[.28, .35]</w:t>
            </w:r>
          </w:p>
        </w:tc>
        <w:tc>
          <w:tcPr>
            <w:tcW w:w="1224" w:type="dxa"/>
            <w:tcBorders>
              <w:top w:val="nil"/>
              <w:left w:val="nil"/>
              <w:bottom w:val="nil"/>
              <w:right w:val="nil"/>
            </w:tcBorders>
            <w:vAlign w:val="center"/>
          </w:tcPr>
          <w:p w14:paraId="7D5A3A1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9737B5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E4FA38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4153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531017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411960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432B1E31" w14:textId="77777777" w:rsidTr="0057078B">
        <w:tc>
          <w:tcPr>
            <w:tcW w:w="2168" w:type="dxa"/>
            <w:tcBorders>
              <w:top w:val="nil"/>
              <w:left w:val="nil"/>
              <w:bottom w:val="nil"/>
              <w:right w:val="nil"/>
            </w:tcBorders>
            <w:vAlign w:val="center"/>
          </w:tcPr>
          <w:p w14:paraId="2321D737"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44A189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99E613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C04B80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C14A2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EB3D6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44BC03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91AC89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38D257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8E20D7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EE7ED7F" w14:textId="77777777" w:rsidTr="0057078B">
        <w:tc>
          <w:tcPr>
            <w:tcW w:w="2168" w:type="dxa"/>
            <w:tcBorders>
              <w:top w:val="nil"/>
              <w:left w:val="nil"/>
              <w:bottom w:val="nil"/>
              <w:right w:val="nil"/>
            </w:tcBorders>
            <w:vAlign w:val="center"/>
          </w:tcPr>
          <w:p w14:paraId="68320BB9" w14:textId="77777777" w:rsidR="00BB77E3" w:rsidRPr="002970AB" w:rsidRDefault="00BB77E3" w:rsidP="0057078B">
            <w:pPr>
              <w:widowControl w:val="0"/>
              <w:autoSpaceDE w:val="0"/>
              <w:autoSpaceDN w:val="0"/>
              <w:adjustRightInd w:val="0"/>
              <w:rPr>
                <w:lang w:val="en-GB"/>
              </w:rPr>
            </w:pPr>
            <w:r w:rsidRPr="002970AB">
              <w:rPr>
                <w:lang w:val="en-GB"/>
              </w:rPr>
              <w:t>5. JobSat</w:t>
            </w:r>
            <w:r>
              <w:rPr>
                <w:lang w:val="en-GB"/>
              </w:rPr>
              <w:t>T0</w:t>
            </w:r>
          </w:p>
        </w:tc>
        <w:tc>
          <w:tcPr>
            <w:tcW w:w="1224" w:type="dxa"/>
            <w:tcBorders>
              <w:top w:val="nil"/>
              <w:left w:val="nil"/>
              <w:bottom w:val="nil"/>
              <w:right w:val="nil"/>
            </w:tcBorders>
            <w:vAlign w:val="center"/>
          </w:tcPr>
          <w:p w14:paraId="62F8B4D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7A3D6C0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.20**</w:t>
            </w:r>
          </w:p>
        </w:tc>
        <w:tc>
          <w:tcPr>
            <w:tcW w:w="1224" w:type="dxa"/>
            <w:tcBorders>
              <w:top w:val="nil"/>
              <w:left w:val="nil"/>
              <w:bottom w:val="nil"/>
              <w:right w:val="nil"/>
            </w:tcBorders>
            <w:vAlign w:val="center"/>
          </w:tcPr>
          <w:p w14:paraId="2166019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6156D3F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-.08**</w:t>
            </w:r>
          </w:p>
        </w:tc>
        <w:tc>
          <w:tcPr>
            <w:tcW w:w="1224" w:type="dxa"/>
            <w:tcBorders>
              <w:top w:val="nil"/>
              <w:left w:val="nil"/>
              <w:bottom w:val="nil"/>
              <w:right w:val="nil"/>
            </w:tcBorders>
            <w:vAlign w:val="center"/>
          </w:tcPr>
          <w:p w14:paraId="5B0F999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083A89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5E7A34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270201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28B8E8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3D64653" w14:textId="77777777" w:rsidTr="0057078B">
        <w:tc>
          <w:tcPr>
            <w:tcW w:w="2168" w:type="dxa"/>
            <w:tcBorders>
              <w:top w:val="nil"/>
              <w:left w:val="nil"/>
              <w:bottom w:val="nil"/>
              <w:right w:val="nil"/>
            </w:tcBorders>
            <w:vAlign w:val="center"/>
          </w:tcPr>
          <w:p w14:paraId="728EDECD"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E064B1E"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.04]</w:t>
            </w:r>
          </w:p>
        </w:tc>
        <w:tc>
          <w:tcPr>
            <w:tcW w:w="1224" w:type="dxa"/>
            <w:tcBorders>
              <w:top w:val="nil"/>
              <w:left w:val="nil"/>
              <w:bottom w:val="nil"/>
              <w:right w:val="nil"/>
            </w:tcBorders>
            <w:vAlign w:val="center"/>
          </w:tcPr>
          <w:p w14:paraId="027CA66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[.16, .24]</w:t>
            </w:r>
          </w:p>
        </w:tc>
        <w:tc>
          <w:tcPr>
            <w:tcW w:w="1224" w:type="dxa"/>
            <w:tcBorders>
              <w:top w:val="nil"/>
              <w:left w:val="nil"/>
              <w:bottom w:val="nil"/>
              <w:right w:val="nil"/>
            </w:tcBorders>
            <w:vAlign w:val="center"/>
          </w:tcPr>
          <w:p w14:paraId="0309661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[-.19, -.11]</w:t>
            </w:r>
          </w:p>
        </w:tc>
        <w:tc>
          <w:tcPr>
            <w:tcW w:w="1224" w:type="dxa"/>
            <w:tcBorders>
              <w:top w:val="nil"/>
              <w:left w:val="nil"/>
              <w:bottom w:val="nil"/>
              <w:right w:val="nil"/>
            </w:tcBorders>
            <w:vAlign w:val="center"/>
          </w:tcPr>
          <w:p w14:paraId="1A9D2BB7"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[-.12, -.04]</w:t>
            </w:r>
          </w:p>
        </w:tc>
        <w:tc>
          <w:tcPr>
            <w:tcW w:w="1224" w:type="dxa"/>
            <w:tcBorders>
              <w:top w:val="nil"/>
              <w:left w:val="nil"/>
              <w:bottom w:val="nil"/>
              <w:right w:val="nil"/>
            </w:tcBorders>
            <w:vAlign w:val="center"/>
          </w:tcPr>
          <w:p w14:paraId="1AA2C2E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11CB9D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6120FD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DF59AD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2431DA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0937321" w14:textId="77777777" w:rsidTr="0057078B">
        <w:tc>
          <w:tcPr>
            <w:tcW w:w="2168" w:type="dxa"/>
            <w:tcBorders>
              <w:top w:val="nil"/>
              <w:left w:val="nil"/>
              <w:bottom w:val="nil"/>
              <w:right w:val="nil"/>
            </w:tcBorders>
            <w:vAlign w:val="center"/>
          </w:tcPr>
          <w:p w14:paraId="6E5494C6"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DDC59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96B20B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DD2044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CFA4FA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9CDFD2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E74977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9E32D6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B50E63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99B94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8878AEF" w14:textId="77777777" w:rsidTr="0057078B">
        <w:tc>
          <w:tcPr>
            <w:tcW w:w="2168" w:type="dxa"/>
            <w:tcBorders>
              <w:top w:val="nil"/>
              <w:left w:val="nil"/>
              <w:bottom w:val="nil"/>
              <w:right w:val="nil"/>
            </w:tcBorders>
            <w:vAlign w:val="center"/>
          </w:tcPr>
          <w:p w14:paraId="13B49A06" w14:textId="77777777" w:rsidR="00BB77E3" w:rsidRPr="002970AB" w:rsidRDefault="00BB77E3" w:rsidP="0057078B">
            <w:pPr>
              <w:widowControl w:val="0"/>
              <w:autoSpaceDE w:val="0"/>
              <w:autoSpaceDN w:val="0"/>
              <w:adjustRightInd w:val="0"/>
              <w:rPr>
                <w:lang w:val="en-GB"/>
              </w:rPr>
            </w:pPr>
            <w:r w:rsidRPr="002970AB">
              <w:rPr>
                <w:lang w:val="en-GB"/>
              </w:rPr>
              <w:t>6. JobSecure</w:t>
            </w:r>
            <w:r>
              <w:rPr>
                <w:lang w:val="en-GB"/>
              </w:rPr>
              <w:t>T0</w:t>
            </w:r>
          </w:p>
        </w:tc>
        <w:tc>
          <w:tcPr>
            <w:tcW w:w="1224" w:type="dxa"/>
            <w:tcBorders>
              <w:top w:val="nil"/>
              <w:left w:val="nil"/>
              <w:bottom w:val="nil"/>
              <w:right w:val="nil"/>
            </w:tcBorders>
            <w:vAlign w:val="center"/>
          </w:tcPr>
          <w:p w14:paraId="1285944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29960ED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7CC3CD3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-.12**</w:t>
            </w:r>
          </w:p>
        </w:tc>
        <w:tc>
          <w:tcPr>
            <w:tcW w:w="1224" w:type="dxa"/>
            <w:tcBorders>
              <w:top w:val="nil"/>
              <w:left w:val="nil"/>
              <w:bottom w:val="nil"/>
              <w:right w:val="nil"/>
            </w:tcBorders>
            <w:vAlign w:val="center"/>
          </w:tcPr>
          <w:p w14:paraId="7EA43D3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-.05*</w:t>
            </w:r>
          </w:p>
        </w:tc>
        <w:tc>
          <w:tcPr>
            <w:tcW w:w="1224" w:type="dxa"/>
            <w:tcBorders>
              <w:top w:val="nil"/>
              <w:left w:val="nil"/>
              <w:bottom w:val="nil"/>
              <w:right w:val="nil"/>
            </w:tcBorders>
            <w:vAlign w:val="center"/>
          </w:tcPr>
          <w:p w14:paraId="7DCCAA5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.47**</w:t>
            </w:r>
          </w:p>
        </w:tc>
        <w:tc>
          <w:tcPr>
            <w:tcW w:w="1224" w:type="dxa"/>
            <w:tcBorders>
              <w:top w:val="nil"/>
              <w:left w:val="nil"/>
              <w:bottom w:val="nil"/>
              <w:right w:val="nil"/>
            </w:tcBorders>
            <w:vAlign w:val="center"/>
          </w:tcPr>
          <w:p w14:paraId="2FB08DB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339C7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A9DC24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13425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A9983CD" w14:textId="77777777" w:rsidTr="0057078B">
        <w:tc>
          <w:tcPr>
            <w:tcW w:w="2168" w:type="dxa"/>
            <w:tcBorders>
              <w:top w:val="nil"/>
              <w:left w:val="nil"/>
              <w:bottom w:val="nil"/>
              <w:right w:val="nil"/>
            </w:tcBorders>
            <w:vAlign w:val="center"/>
          </w:tcPr>
          <w:p w14:paraId="22E9C0C0"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C945BF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.04]</w:t>
            </w:r>
          </w:p>
        </w:tc>
        <w:tc>
          <w:tcPr>
            <w:tcW w:w="1224" w:type="dxa"/>
            <w:tcBorders>
              <w:top w:val="nil"/>
              <w:left w:val="nil"/>
              <w:bottom w:val="nil"/>
              <w:right w:val="nil"/>
            </w:tcBorders>
            <w:vAlign w:val="center"/>
          </w:tcPr>
          <w:p w14:paraId="6299FBB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[.11, .18]</w:t>
            </w:r>
          </w:p>
        </w:tc>
        <w:tc>
          <w:tcPr>
            <w:tcW w:w="1224" w:type="dxa"/>
            <w:tcBorders>
              <w:top w:val="nil"/>
              <w:left w:val="nil"/>
              <w:bottom w:val="nil"/>
              <w:right w:val="nil"/>
            </w:tcBorders>
            <w:vAlign w:val="center"/>
          </w:tcPr>
          <w:p w14:paraId="485B3AD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[-.16, -.08]</w:t>
            </w:r>
          </w:p>
        </w:tc>
        <w:tc>
          <w:tcPr>
            <w:tcW w:w="1224" w:type="dxa"/>
            <w:tcBorders>
              <w:top w:val="nil"/>
              <w:left w:val="nil"/>
              <w:bottom w:val="nil"/>
              <w:right w:val="nil"/>
            </w:tcBorders>
            <w:vAlign w:val="center"/>
          </w:tcPr>
          <w:p w14:paraId="6EECC78E"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[-.09, -.01]</w:t>
            </w:r>
          </w:p>
        </w:tc>
        <w:tc>
          <w:tcPr>
            <w:tcW w:w="1224" w:type="dxa"/>
            <w:tcBorders>
              <w:top w:val="nil"/>
              <w:left w:val="nil"/>
              <w:bottom w:val="nil"/>
              <w:right w:val="nil"/>
            </w:tcBorders>
            <w:vAlign w:val="center"/>
          </w:tcPr>
          <w:p w14:paraId="0CB08C0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[.44, .50]</w:t>
            </w:r>
          </w:p>
        </w:tc>
        <w:tc>
          <w:tcPr>
            <w:tcW w:w="1224" w:type="dxa"/>
            <w:tcBorders>
              <w:top w:val="nil"/>
              <w:left w:val="nil"/>
              <w:bottom w:val="nil"/>
              <w:right w:val="nil"/>
            </w:tcBorders>
            <w:vAlign w:val="center"/>
          </w:tcPr>
          <w:p w14:paraId="6BF96C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ACE952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23E213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48C04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F1B6696" w14:textId="77777777" w:rsidTr="0057078B">
        <w:tc>
          <w:tcPr>
            <w:tcW w:w="2168" w:type="dxa"/>
            <w:tcBorders>
              <w:top w:val="nil"/>
              <w:left w:val="nil"/>
              <w:bottom w:val="nil"/>
              <w:right w:val="nil"/>
            </w:tcBorders>
            <w:vAlign w:val="center"/>
          </w:tcPr>
          <w:p w14:paraId="1E6232FB"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84A830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D92689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4C2F45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623BF9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7AAA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0FEE4F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DA3643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047CB6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D52DD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9450A39" w14:textId="77777777" w:rsidTr="0057078B">
        <w:tc>
          <w:tcPr>
            <w:tcW w:w="2168" w:type="dxa"/>
            <w:tcBorders>
              <w:top w:val="nil"/>
              <w:left w:val="nil"/>
              <w:bottom w:val="nil"/>
              <w:right w:val="nil"/>
            </w:tcBorders>
            <w:vAlign w:val="center"/>
          </w:tcPr>
          <w:p w14:paraId="593B785C" w14:textId="77777777" w:rsidR="00BB77E3" w:rsidRPr="002970AB" w:rsidRDefault="00BB77E3" w:rsidP="0057078B">
            <w:pPr>
              <w:widowControl w:val="0"/>
              <w:autoSpaceDE w:val="0"/>
              <w:autoSpaceDN w:val="0"/>
              <w:adjustRightInd w:val="0"/>
              <w:rPr>
                <w:lang w:val="en-GB"/>
              </w:rPr>
            </w:pPr>
            <w:r w:rsidRPr="002970AB">
              <w:rPr>
                <w:lang w:val="en-GB"/>
              </w:rPr>
              <w:t>7. OccPrestige</w:t>
            </w:r>
            <w:r>
              <w:rPr>
                <w:lang w:val="en-GB"/>
              </w:rPr>
              <w:t>T0</w:t>
            </w:r>
          </w:p>
        </w:tc>
        <w:tc>
          <w:tcPr>
            <w:tcW w:w="1224" w:type="dxa"/>
            <w:tcBorders>
              <w:top w:val="nil"/>
              <w:left w:val="nil"/>
              <w:bottom w:val="nil"/>
              <w:right w:val="nil"/>
            </w:tcBorders>
            <w:vAlign w:val="center"/>
          </w:tcPr>
          <w:p w14:paraId="598542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-.17**</w:t>
            </w:r>
          </w:p>
        </w:tc>
        <w:tc>
          <w:tcPr>
            <w:tcW w:w="1224" w:type="dxa"/>
            <w:tcBorders>
              <w:top w:val="nil"/>
              <w:left w:val="nil"/>
              <w:bottom w:val="nil"/>
              <w:right w:val="nil"/>
            </w:tcBorders>
            <w:vAlign w:val="center"/>
          </w:tcPr>
          <w:p w14:paraId="6858FE5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392214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6B836FC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-.17**</w:t>
            </w:r>
          </w:p>
        </w:tc>
        <w:tc>
          <w:tcPr>
            <w:tcW w:w="1224" w:type="dxa"/>
            <w:tcBorders>
              <w:top w:val="nil"/>
              <w:left w:val="nil"/>
              <w:bottom w:val="nil"/>
              <w:right w:val="nil"/>
            </w:tcBorders>
            <w:vAlign w:val="center"/>
          </w:tcPr>
          <w:p w14:paraId="2C64178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16E8A2F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75BFB0C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5EE53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2FCDA0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15FE37A" w14:textId="77777777" w:rsidTr="0057078B">
        <w:tc>
          <w:tcPr>
            <w:tcW w:w="2168" w:type="dxa"/>
            <w:tcBorders>
              <w:top w:val="nil"/>
              <w:left w:val="nil"/>
              <w:bottom w:val="nil"/>
              <w:right w:val="nil"/>
            </w:tcBorders>
            <w:vAlign w:val="center"/>
          </w:tcPr>
          <w:p w14:paraId="58A5F1B7"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136DE7B"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[-.21, -.13]</w:t>
            </w:r>
          </w:p>
        </w:tc>
        <w:tc>
          <w:tcPr>
            <w:tcW w:w="1224" w:type="dxa"/>
            <w:tcBorders>
              <w:top w:val="nil"/>
              <w:left w:val="nil"/>
              <w:bottom w:val="nil"/>
              <w:right w:val="nil"/>
            </w:tcBorders>
            <w:vAlign w:val="center"/>
          </w:tcPr>
          <w:p w14:paraId="61020F3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.04]</w:t>
            </w:r>
          </w:p>
        </w:tc>
        <w:tc>
          <w:tcPr>
            <w:tcW w:w="1224" w:type="dxa"/>
            <w:tcBorders>
              <w:top w:val="nil"/>
              <w:left w:val="nil"/>
              <w:bottom w:val="nil"/>
              <w:right w:val="nil"/>
            </w:tcBorders>
            <w:vAlign w:val="center"/>
          </w:tcPr>
          <w:p w14:paraId="270DA40B"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[-.17, -.10]</w:t>
            </w:r>
          </w:p>
        </w:tc>
        <w:tc>
          <w:tcPr>
            <w:tcW w:w="1224" w:type="dxa"/>
            <w:tcBorders>
              <w:top w:val="nil"/>
              <w:left w:val="nil"/>
              <w:bottom w:val="nil"/>
              <w:right w:val="nil"/>
            </w:tcBorders>
            <w:vAlign w:val="center"/>
          </w:tcPr>
          <w:p w14:paraId="515AFA4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[-.21, -.13]</w:t>
            </w:r>
          </w:p>
        </w:tc>
        <w:tc>
          <w:tcPr>
            <w:tcW w:w="1224" w:type="dxa"/>
            <w:tcBorders>
              <w:top w:val="nil"/>
              <w:left w:val="nil"/>
              <w:bottom w:val="nil"/>
              <w:right w:val="nil"/>
            </w:tcBorders>
            <w:vAlign w:val="center"/>
          </w:tcPr>
          <w:p w14:paraId="2A40968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.07]</w:t>
            </w:r>
          </w:p>
        </w:tc>
        <w:tc>
          <w:tcPr>
            <w:tcW w:w="1224" w:type="dxa"/>
            <w:tcBorders>
              <w:top w:val="nil"/>
              <w:left w:val="nil"/>
              <w:bottom w:val="nil"/>
              <w:right w:val="nil"/>
            </w:tcBorders>
            <w:vAlign w:val="center"/>
          </w:tcPr>
          <w:p w14:paraId="0ADB112F"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[.00, .08]</w:t>
            </w:r>
          </w:p>
        </w:tc>
        <w:tc>
          <w:tcPr>
            <w:tcW w:w="1224" w:type="dxa"/>
            <w:tcBorders>
              <w:top w:val="nil"/>
              <w:left w:val="nil"/>
              <w:bottom w:val="nil"/>
              <w:right w:val="nil"/>
            </w:tcBorders>
            <w:vAlign w:val="center"/>
          </w:tcPr>
          <w:p w14:paraId="112EF9A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22BB99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7B5B0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59081CC1" w14:textId="77777777" w:rsidTr="0057078B">
        <w:tc>
          <w:tcPr>
            <w:tcW w:w="2168" w:type="dxa"/>
            <w:tcBorders>
              <w:top w:val="nil"/>
              <w:left w:val="nil"/>
              <w:bottom w:val="nil"/>
              <w:right w:val="nil"/>
            </w:tcBorders>
            <w:vAlign w:val="center"/>
          </w:tcPr>
          <w:p w14:paraId="56A6812E"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CB6B4F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848C18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A34CC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69EEB5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9B828E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906D34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5E43A0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F94478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68936C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B054F7F" w14:textId="77777777" w:rsidTr="0057078B">
        <w:tc>
          <w:tcPr>
            <w:tcW w:w="2168" w:type="dxa"/>
            <w:tcBorders>
              <w:top w:val="nil"/>
              <w:left w:val="nil"/>
              <w:bottom w:val="nil"/>
              <w:right w:val="nil"/>
            </w:tcBorders>
            <w:vAlign w:val="center"/>
          </w:tcPr>
          <w:p w14:paraId="2744007D" w14:textId="77777777" w:rsidR="00BB77E3" w:rsidRPr="002970AB" w:rsidRDefault="00BB77E3" w:rsidP="0057078B">
            <w:pPr>
              <w:widowControl w:val="0"/>
              <w:autoSpaceDE w:val="0"/>
              <w:autoSpaceDN w:val="0"/>
              <w:adjustRightInd w:val="0"/>
              <w:rPr>
                <w:lang w:val="en-GB"/>
              </w:rPr>
            </w:pPr>
            <w:r w:rsidRPr="002970AB">
              <w:rPr>
                <w:lang w:val="en-GB"/>
              </w:rPr>
              <w:t>8. Education</w:t>
            </w:r>
          </w:p>
        </w:tc>
        <w:tc>
          <w:tcPr>
            <w:tcW w:w="1224" w:type="dxa"/>
            <w:tcBorders>
              <w:top w:val="nil"/>
              <w:left w:val="nil"/>
              <w:bottom w:val="nil"/>
              <w:right w:val="nil"/>
            </w:tcBorders>
            <w:vAlign w:val="center"/>
          </w:tcPr>
          <w:p w14:paraId="76D396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-.16**</w:t>
            </w:r>
          </w:p>
        </w:tc>
        <w:tc>
          <w:tcPr>
            <w:tcW w:w="1224" w:type="dxa"/>
            <w:tcBorders>
              <w:top w:val="nil"/>
              <w:left w:val="nil"/>
              <w:bottom w:val="nil"/>
              <w:right w:val="nil"/>
            </w:tcBorders>
            <w:vAlign w:val="center"/>
          </w:tcPr>
          <w:p w14:paraId="2E36E83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0B785CC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-.12**</w:t>
            </w:r>
          </w:p>
        </w:tc>
        <w:tc>
          <w:tcPr>
            <w:tcW w:w="1224" w:type="dxa"/>
            <w:tcBorders>
              <w:top w:val="nil"/>
              <w:left w:val="nil"/>
              <w:bottom w:val="nil"/>
              <w:right w:val="nil"/>
            </w:tcBorders>
            <w:vAlign w:val="center"/>
          </w:tcPr>
          <w:p w14:paraId="238C185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508F41A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-.02</w:t>
            </w:r>
          </w:p>
        </w:tc>
        <w:tc>
          <w:tcPr>
            <w:tcW w:w="1224" w:type="dxa"/>
            <w:tcBorders>
              <w:top w:val="nil"/>
              <w:left w:val="nil"/>
              <w:bottom w:val="nil"/>
              <w:right w:val="nil"/>
            </w:tcBorders>
            <w:vAlign w:val="center"/>
          </w:tcPr>
          <w:p w14:paraId="22D5D73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00AF34E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.56**</w:t>
            </w:r>
          </w:p>
        </w:tc>
        <w:tc>
          <w:tcPr>
            <w:tcW w:w="1224" w:type="dxa"/>
            <w:tcBorders>
              <w:top w:val="nil"/>
              <w:left w:val="nil"/>
              <w:bottom w:val="nil"/>
              <w:right w:val="nil"/>
            </w:tcBorders>
            <w:vAlign w:val="center"/>
          </w:tcPr>
          <w:p w14:paraId="5C8C369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A160D3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2DBDDAB" w14:textId="77777777" w:rsidTr="0057078B">
        <w:tc>
          <w:tcPr>
            <w:tcW w:w="2168" w:type="dxa"/>
            <w:tcBorders>
              <w:top w:val="nil"/>
              <w:left w:val="nil"/>
              <w:bottom w:val="nil"/>
              <w:right w:val="nil"/>
            </w:tcBorders>
            <w:vAlign w:val="center"/>
          </w:tcPr>
          <w:p w14:paraId="65C7792D"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0809C7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[-.20, -.12]</w:t>
            </w:r>
          </w:p>
        </w:tc>
        <w:tc>
          <w:tcPr>
            <w:tcW w:w="1224" w:type="dxa"/>
            <w:tcBorders>
              <w:top w:val="nil"/>
              <w:left w:val="nil"/>
              <w:bottom w:val="nil"/>
              <w:right w:val="nil"/>
            </w:tcBorders>
            <w:vAlign w:val="center"/>
          </w:tcPr>
          <w:p w14:paraId="50FFA1BA"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[-.05, .03]</w:t>
            </w:r>
          </w:p>
        </w:tc>
        <w:tc>
          <w:tcPr>
            <w:tcW w:w="1224" w:type="dxa"/>
            <w:tcBorders>
              <w:top w:val="nil"/>
              <w:left w:val="nil"/>
              <w:bottom w:val="nil"/>
              <w:right w:val="nil"/>
            </w:tcBorders>
            <w:vAlign w:val="center"/>
          </w:tcPr>
          <w:p w14:paraId="79EC394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[-.16, -.08]</w:t>
            </w:r>
          </w:p>
        </w:tc>
        <w:tc>
          <w:tcPr>
            <w:tcW w:w="1224" w:type="dxa"/>
            <w:tcBorders>
              <w:top w:val="nil"/>
              <w:left w:val="nil"/>
              <w:bottom w:val="nil"/>
              <w:right w:val="nil"/>
            </w:tcBorders>
            <w:vAlign w:val="center"/>
          </w:tcPr>
          <w:p w14:paraId="765D66E6"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[-.19, -.11]</w:t>
            </w:r>
          </w:p>
        </w:tc>
        <w:tc>
          <w:tcPr>
            <w:tcW w:w="1224" w:type="dxa"/>
            <w:tcBorders>
              <w:top w:val="nil"/>
              <w:left w:val="nil"/>
              <w:bottom w:val="nil"/>
              <w:right w:val="nil"/>
            </w:tcBorders>
            <w:vAlign w:val="center"/>
          </w:tcPr>
          <w:p w14:paraId="7841822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[-.06, .02]</w:t>
            </w:r>
          </w:p>
        </w:tc>
        <w:tc>
          <w:tcPr>
            <w:tcW w:w="1224" w:type="dxa"/>
            <w:tcBorders>
              <w:top w:val="nil"/>
              <w:left w:val="nil"/>
              <w:bottom w:val="nil"/>
              <w:right w:val="nil"/>
            </w:tcBorders>
            <w:vAlign w:val="center"/>
          </w:tcPr>
          <w:p w14:paraId="042B3B6F"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.07]</w:t>
            </w:r>
          </w:p>
        </w:tc>
        <w:tc>
          <w:tcPr>
            <w:tcW w:w="1224" w:type="dxa"/>
            <w:tcBorders>
              <w:top w:val="nil"/>
              <w:left w:val="nil"/>
              <w:bottom w:val="nil"/>
              <w:right w:val="nil"/>
            </w:tcBorders>
            <w:vAlign w:val="center"/>
          </w:tcPr>
          <w:p w14:paraId="0993D16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[.53, .59]</w:t>
            </w:r>
          </w:p>
        </w:tc>
        <w:tc>
          <w:tcPr>
            <w:tcW w:w="1224" w:type="dxa"/>
            <w:tcBorders>
              <w:top w:val="nil"/>
              <w:left w:val="nil"/>
              <w:bottom w:val="nil"/>
              <w:right w:val="nil"/>
            </w:tcBorders>
            <w:vAlign w:val="center"/>
          </w:tcPr>
          <w:p w14:paraId="06D4A86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74DE87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430CD674" w14:textId="77777777" w:rsidTr="0057078B">
        <w:tc>
          <w:tcPr>
            <w:tcW w:w="2168" w:type="dxa"/>
            <w:tcBorders>
              <w:top w:val="nil"/>
              <w:left w:val="nil"/>
              <w:bottom w:val="nil"/>
              <w:right w:val="nil"/>
            </w:tcBorders>
            <w:vAlign w:val="center"/>
          </w:tcPr>
          <w:p w14:paraId="77D3CB0D"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3219B2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B49CA2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8DD5A1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ED5097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DD97C3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B7F1D3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6910C5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593508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F852C9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38B848B" w14:textId="77777777" w:rsidTr="0057078B">
        <w:tc>
          <w:tcPr>
            <w:tcW w:w="2168" w:type="dxa"/>
            <w:tcBorders>
              <w:top w:val="nil"/>
              <w:left w:val="nil"/>
              <w:bottom w:val="nil"/>
              <w:right w:val="nil"/>
            </w:tcBorders>
            <w:vAlign w:val="center"/>
          </w:tcPr>
          <w:p w14:paraId="5E8BF70E" w14:textId="77777777" w:rsidR="00BB77E3" w:rsidRPr="002970AB" w:rsidRDefault="00BB77E3" w:rsidP="0057078B">
            <w:pPr>
              <w:widowControl w:val="0"/>
              <w:autoSpaceDE w:val="0"/>
              <w:autoSpaceDN w:val="0"/>
              <w:adjustRightInd w:val="0"/>
              <w:rPr>
                <w:lang w:val="en-GB"/>
              </w:rPr>
            </w:pPr>
            <w:r w:rsidRPr="002970AB">
              <w:rPr>
                <w:lang w:val="en-GB"/>
              </w:rPr>
              <w:t>9. Age</w:t>
            </w:r>
            <w:r>
              <w:rPr>
                <w:lang w:val="en-GB"/>
              </w:rPr>
              <w:t>T0</w:t>
            </w:r>
          </w:p>
        </w:tc>
        <w:tc>
          <w:tcPr>
            <w:tcW w:w="1224" w:type="dxa"/>
            <w:tcBorders>
              <w:top w:val="nil"/>
              <w:left w:val="nil"/>
              <w:bottom w:val="nil"/>
              <w:right w:val="nil"/>
            </w:tcBorders>
            <w:vAlign w:val="center"/>
          </w:tcPr>
          <w:p w14:paraId="3A91C8E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-.05*</w:t>
            </w:r>
          </w:p>
        </w:tc>
        <w:tc>
          <w:tcPr>
            <w:tcW w:w="1224" w:type="dxa"/>
            <w:tcBorders>
              <w:top w:val="nil"/>
              <w:left w:val="nil"/>
              <w:bottom w:val="nil"/>
              <w:right w:val="nil"/>
            </w:tcBorders>
            <w:vAlign w:val="center"/>
          </w:tcPr>
          <w:p w14:paraId="05D5003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.07**</w:t>
            </w:r>
          </w:p>
        </w:tc>
        <w:tc>
          <w:tcPr>
            <w:tcW w:w="1224" w:type="dxa"/>
            <w:tcBorders>
              <w:top w:val="nil"/>
              <w:left w:val="nil"/>
              <w:bottom w:val="nil"/>
              <w:right w:val="nil"/>
            </w:tcBorders>
            <w:vAlign w:val="center"/>
          </w:tcPr>
          <w:p w14:paraId="5775FD9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-.14**</w:t>
            </w:r>
          </w:p>
        </w:tc>
        <w:tc>
          <w:tcPr>
            <w:tcW w:w="1224" w:type="dxa"/>
            <w:tcBorders>
              <w:top w:val="nil"/>
              <w:left w:val="nil"/>
              <w:bottom w:val="nil"/>
              <w:right w:val="nil"/>
            </w:tcBorders>
            <w:vAlign w:val="center"/>
          </w:tcPr>
          <w:p w14:paraId="648E923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4C8C850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45D81BB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0EACCB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161AC12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-.14**</w:t>
            </w:r>
          </w:p>
        </w:tc>
        <w:tc>
          <w:tcPr>
            <w:tcW w:w="1224" w:type="dxa"/>
            <w:tcBorders>
              <w:top w:val="nil"/>
              <w:left w:val="nil"/>
              <w:bottom w:val="nil"/>
              <w:right w:val="nil"/>
            </w:tcBorders>
            <w:vAlign w:val="center"/>
          </w:tcPr>
          <w:p w14:paraId="1B7145B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2511F08" w14:textId="77777777" w:rsidTr="0057078B">
        <w:tc>
          <w:tcPr>
            <w:tcW w:w="2168" w:type="dxa"/>
            <w:tcBorders>
              <w:top w:val="nil"/>
              <w:left w:val="nil"/>
              <w:bottom w:val="nil"/>
              <w:right w:val="nil"/>
            </w:tcBorders>
            <w:vAlign w:val="center"/>
          </w:tcPr>
          <w:p w14:paraId="7A68C240"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FF117D3"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[-.09, -.01]</w:t>
            </w:r>
          </w:p>
        </w:tc>
        <w:tc>
          <w:tcPr>
            <w:tcW w:w="1224" w:type="dxa"/>
            <w:tcBorders>
              <w:top w:val="nil"/>
              <w:left w:val="nil"/>
              <w:bottom w:val="nil"/>
              <w:right w:val="nil"/>
            </w:tcBorders>
            <w:vAlign w:val="center"/>
          </w:tcPr>
          <w:p w14:paraId="7F2BB5D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.11]</w:t>
            </w:r>
          </w:p>
        </w:tc>
        <w:tc>
          <w:tcPr>
            <w:tcW w:w="1224" w:type="dxa"/>
            <w:tcBorders>
              <w:top w:val="nil"/>
              <w:left w:val="nil"/>
              <w:bottom w:val="nil"/>
              <w:right w:val="nil"/>
            </w:tcBorders>
            <w:vAlign w:val="center"/>
          </w:tcPr>
          <w:p w14:paraId="4AEB0DA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[-.18, -.10]</w:t>
            </w:r>
          </w:p>
        </w:tc>
        <w:tc>
          <w:tcPr>
            <w:tcW w:w="1224" w:type="dxa"/>
            <w:tcBorders>
              <w:top w:val="nil"/>
              <w:left w:val="nil"/>
              <w:bottom w:val="nil"/>
              <w:right w:val="nil"/>
            </w:tcBorders>
            <w:vAlign w:val="center"/>
          </w:tcPr>
          <w:p w14:paraId="3677D44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[-.08, .00]</w:t>
            </w:r>
          </w:p>
        </w:tc>
        <w:tc>
          <w:tcPr>
            <w:tcW w:w="1224" w:type="dxa"/>
            <w:tcBorders>
              <w:top w:val="nil"/>
              <w:left w:val="nil"/>
              <w:bottom w:val="nil"/>
              <w:right w:val="nil"/>
            </w:tcBorders>
            <w:vAlign w:val="center"/>
          </w:tcPr>
          <w:p w14:paraId="2E167C82"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[.09, .17]</w:t>
            </w:r>
          </w:p>
        </w:tc>
        <w:tc>
          <w:tcPr>
            <w:tcW w:w="1224" w:type="dxa"/>
            <w:tcBorders>
              <w:top w:val="nil"/>
              <w:left w:val="nil"/>
              <w:bottom w:val="nil"/>
              <w:right w:val="nil"/>
            </w:tcBorders>
            <w:vAlign w:val="center"/>
          </w:tcPr>
          <w:p w14:paraId="2FB3583A"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.04]</w:t>
            </w:r>
          </w:p>
        </w:tc>
        <w:tc>
          <w:tcPr>
            <w:tcW w:w="1224" w:type="dxa"/>
            <w:tcBorders>
              <w:top w:val="nil"/>
              <w:left w:val="nil"/>
              <w:bottom w:val="nil"/>
              <w:right w:val="nil"/>
            </w:tcBorders>
            <w:vAlign w:val="center"/>
          </w:tcPr>
          <w:p w14:paraId="0E4C6A1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.05]</w:t>
            </w:r>
          </w:p>
        </w:tc>
        <w:tc>
          <w:tcPr>
            <w:tcW w:w="1224" w:type="dxa"/>
            <w:tcBorders>
              <w:top w:val="nil"/>
              <w:left w:val="nil"/>
              <w:bottom w:val="nil"/>
              <w:right w:val="nil"/>
            </w:tcBorders>
            <w:vAlign w:val="center"/>
          </w:tcPr>
          <w:p w14:paraId="248F812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[-.18, -.10]</w:t>
            </w:r>
          </w:p>
        </w:tc>
        <w:tc>
          <w:tcPr>
            <w:tcW w:w="1224" w:type="dxa"/>
            <w:tcBorders>
              <w:top w:val="nil"/>
              <w:left w:val="nil"/>
              <w:bottom w:val="nil"/>
              <w:right w:val="nil"/>
            </w:tcBorders>
            <w:vAlign w:val="center"/>
          </w:tcPr>
          <w:p w14:paraId="3059710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2C4DB45" w14:textId="77777777" w:rsidTr="0057078B">
        <w:tc>
          <w:tcPr>
            <w:tcW w:w="2168" w:type="dxa"/>
            <w:tcBorders>
              <w:top w:val="nil"/>
              <w:left w:val="nil"/>
              <w:bottom w:val="nil"/>
              <w:right w:val="nil"/>
            </w:tcBorders>
            <w:vAlign w:val="center"/>
          </w:tcPr>
          <w:p w14:paraId="2D2076C9"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179C0A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6E1ADE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AD83BF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48191E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9C6371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3C125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F99960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21CC04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409B08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4AACEE5D" w14:textId="77777777" w:rsidTr="0057078B">
        <w:tc>
          <w:tcPr>
            <w:tcW w:w="2168" w:type="dxa"/>
            <w:tcBorders>
              <w:top w:val="nil"/>
              <w:left w:val="nil"/>
              <w:bottom w:val="nil"/>
              <w:right w:val="nil"/>
            </w:tcBorders>
            <w:vAlign w:val="center"/>
          </w:tcPr>
          <w:p w14:paraId="751CBC75" w14:textId="77777777" w:rsidR="00BB77E3" w:rsidRPr="002970AB" w:rsidRDefault="00BB77E3" w:rsidP="0057078B">
            <w:pPr>
              <w:widowControl w:val="0"/>
              <w:autoSpaceDE w:val="0"/>
              <w:autoSpaceDN w:val="0"/>
              <w:adjustRightInd w:val="0"/>
              <w:rPr>
                <w:lang w:val="en-GB"/>
              </w:rPr>
            </w:pPr>
            <w:r w:rsidRPr="002970AB">
              <w:rPr>
                <w:lang w:val="en-GB"/>
              </w:rPr>
              <w:t>10. YearsInJob.</w:t>
            </w:r>
            <w:r>
              <w:rPr>
                <w:lang w:val="en-GB"/>
              </w:rPr>
              <w:t>T0</w:t>
            </w:r>
          </w:p>
        </w:tc>
        <w:tc>
          <w:tcPr>
            <w:tcW w:w="1224" w:type="dxa"/>
            <w:tcBorders>
              <w:top w:val="nil"/>
              <w:left w:val="nil"/>
              <w:bottom w:val="nil"/>
              <w:right w:val="nil"/>
            </w:tcBorders>
            <w:vAlign w:val="center"/>
          </w:tcPr>
          <w:p w14:paraId="6A76BEE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68867B0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0A2BD1C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4E1CA02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3B37F91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.11**</w:t>
            </w:r>
          </w:p>
        </w:tc>
        <w:tc>
          <w:tcPr>
            <w:tcW w:w="1224" w:type="dxa"/>
            <w:tcBorders>
              <w:top w:val="nil"/>
              <w:left w:val="nil"/>
              <w:bottom w:val="nil"/>
              <w:right w:val="nil"/>
            </w:tcBorders>
            <w:vAlign w:val="center"/>
          </w:tcPr>
          <w:p w14:paraId="6D5BBEC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.07**</w:t>
            </w:r>
          </w:p>
        </w:tc>
        <w:tc>
          <w:tcPr>
            <w:tcW w:w="1224" w:type="dxa"/>
            <w:tcBorders>
              <w:top w:val="nil"/>
              <w:left w:val="nil"/>
              <w:bottom w:val="nil"/>
              <w:right w:val="nil"/>
            </w:tcBorders>
            <w:vAlign w:val="center"/>
          </w:tcPr>
          <w:p w14:paraId="73B370F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.02</w:t>
            </w:r>
          </w:p>
        </w:tc>
        <w:tc>
          <w:tcPr>
            <w:tcW w:w="1224" w:type="dxa"/>
            <w:tcBorders>
              <w:top w:val="nil"/>
              <w:left w:val="nil"/>
              <w:bottom w:val="nil"/>
              <w:right w:val="nil"/>
            </w:tcBorders>
            <w:vAlign w:val="center"/>
          </w:tcPr>
          <w:p w14:paraId="4601EAC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5298CAE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.40**</w:t>
            </w:r>
          </w:p>
        </w:tc>
      </w:tr>
      <w:tr w:rsidR="00BB77E3" w:rsidRPr="002970AB" w14:paraId="4B55DBAF" w14:textId="77777777" w:rsidTr="0057078B">
        <w:tc>
          <w:tcPr>
            <w:tcW w:w="2168" w:type="dxa"/>
            <w:tcBorders>
              <w:top w:val="nil"/>
              <w:left w:val="nil"/>
              <w:bottom w:val="nil"/>
              <w:right w:val="nil"/>
            </w:tcBorders>
            <w:vAlign w:val="center"/>
          </w:tcPr>
          <w:p w14:paraId="67413595"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BB1802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.07]</w:t>
            </w:r>
          </w:p>
        </w:tc>
        <w:tc>
          <w:tcPr>
            <w:tcW w:w="1224" w:type="dxa"/>
            <w:tcBorders>
              <w:top w:val="nil"/>
              <w:left w:val="nil"/>
              <w:bottom w:val="nil"/>
              <w:right w:val="nil"/>
            </w:tcBorders>
            <w:vAlign w:val="center"/>
          </w:tcPr>
          <w:p w14:paraId="738D3426"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.07]</w:t>
            </w:r>
          </w:p>
        </w:tc>
        <w:tc>
          <w:tcPr>
            <w:tcW w:w="1224" w:type="dxa"/>
            <w:tcBorders>
              <w:top w:val="nil"/>
              <w:left w:val="nil"/>
              <w:bottom w:val="nil"/>
              <w:right w:val="nil"/>
            </w:tcBorders>
            <w:vAlign w:val="center"/>
          </w:tcPr>
          <w:p w14:paraId="0B167E8F"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[-.05, .03]</w:t>
            </w:r>
          </w:p>
        </w:tc>
        <w:tc>
          <w:tcPr>
            <w:tcW w:w="1224" w:type="dxa"/>
            <w:tcBorders>
              <w:top w:val="nil"/>
              <w:left w:val="nil"/>
              <w:bottom w:val="nil"/>
              <w:right w:val="nil"/>
            </w:tcBorders>
            <w:vAlign w:val="center"/>
          </w:tcPr>
          <w:p w14:paraId="7901E506"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.07]</w:t>
            </w:r>
          </w:p>
        </w:tc>
        <w:tc>
          <w:tcPr>
            <w:tcW w:w="1224" w:type="dxa"/>
            <w:tcBorders>
              <w:top w:val="nil"/>
              <w:left w:val="nil"/>
              <w:bottom w:val="nil"/>
              <w:right w:val="nil"/>
            </w:tcBorders>
            <w:vAlign w:val="center"/>
          </w:tcPr>
          <w:p w14:paraId="58BC166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[.07, .15]</w:t>
            </w:r>
          </w:p>
        </w:tc>
        <w:tc>
          <w:tcPr>
            <w:tcW w:w="1224" w:type="dxa"/>
            <w:tcBorders>
              <w:top w:val="nil"/>
              <w:left w:val="nil"/>
              <w:bottom w:val="nil"/>
              <w:right w:val="nil"/>
            </w:tcBorders>
            <w:vAlign w:val="center"/>
          </w:tcPr>
          <w:p w14:paraId="42B47E1B"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.11]</w:t>
            </w:r>
          </w:p>
        </w:tc>
        <w:tc>
          <w:tcPr>
            <w:tcW w:w="1224" w:type="dxa"/>
            <w:tcBorders>
              <w:top w:val="nil"/>
              <w:left w:val="nil"/>
              <w:bottom w:val="nil"/>
              <w:right w:val="nil"/>
            </w:tcBorders>
            <w:vAlign w:val="center"/>
          </w:tcPr>
          <w:p w14:paraId="2156A1F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[-.02, .06]</w:t>
            </w:r>
          </w:p>
        </w:tc>
        <w:tc>
          <w:tcPr>
            <w:tcW w:w="1224" w:type="dxa"/>
            <w:tcBorders>
              <w:top w:val="nil"/>
              <w:left w:val="nil"/>
              <w:bottom w:val="nil"/>
              <w:right w:val="nil"/>
            </w:tcBorders>
            <w:vAlign w:val="center"/>
          </w:tcPr>
          <w:p w14:paraId="139101AA"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[-.17, -.09]</w:t>
            </w:r>
          </w:p>
        </w:tc>
        <w:tc>
          <w:tcPr>
            <w:tcW w:w="1224" w:type="dxa"/>
            <w:tcBorders>
              <w:top w:val="nil"/>
              <w:left w:val="nil"/>
              <w:bottom w:val="nil"/>
              <w:right w:val="nil"/>
            </w:tcBorders>
            <w:vAlign w:val="center"/>
          </w:tcPr>
          <w:p w14:paraId="3CF9845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[.36, .43]</w:t>
            </w:r>
          </w:p>
        </w:tc>
      </w:tr>
      <w:tr w:rsidR="00BB77E3" w:rsidRPr="002970AB" w14:paraId="5C242906" w14:textId="77777777" w:rsidTr="0057078B">
        <w:tc>
          <w:tcPr>
            <w:tcW w:w="2168" w:type="dxa"/>
            <w:tcBorders>
              <w:top w:val="nil"/>
              <w:left w:val="nil"/>
              <w:bottom w:val="single" w:sz="6" w:space="0" w:color="auto"/>
              <w:right w:val="nil"/>
            </w:tcBorders>
            <w:vAlign w:val="center"/>
          </w:tcPr>
          <w:p w14:paraId="37D9B49F"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35F30EC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4889D78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6B1E58F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0646FBE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6C3AAB8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21D429E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63572E5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2299DA1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03512C7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bl>
    <w:p w14:paraId="7246A9D0" w14:textId="77777777" w:rsidR="00BB77E3" w:rsidRPr="002970AB" w:rsidRDefault="00BB77E3" w:rsidP="00BB77E3">
      <w:pPr>
        <w:spacing w:line="480" w:lineRule="auto"/>
        <w:rPr>
          <w:i/>
          <w:lang w:val="en-US"/>
        </w:rPr>
      </w:pPr>
    </w:p>
    <w:p w14:paraId="1BED9138" w14:textId="77777777" w:rsidR="00BB77E3" w:rsidRPr="002970AB" w:rsidRDefault="00BB77E3" w:rsidP="00BB77E3">
      <w:pPr>
        <w:rPr>
          <w:iCs/>
          <w:lang w:val="en-AU"/>
        </w:rPr>
      </w:pPr>
      <w:r w:rsidRPr="002970AB">
        <w:rPr>
          <w:i/>
          <w:lang w:val="en-US"/>
        </w:rPr>
        <w:t xml:space="preserve">Note: N </w:t>
      </w:r>
      <w:r w:rsidRPr="002970AB">
        <w:rPr>
          <w:iCs/>
          <w:lang w:val="en-US"/>
        </w:rPr>
        <w:t xml:space="preserve">= 2,367; FD </w:t>
      </w:r>
      <w:r w:rsidRPr="002970AB">
        <w:rPr>
          <w:i/>
          <w:lang w:val="en-US"/>
        </w:rPr>
        <w:t xml:space="preserve">= </w:t>
      </w:r>
      <w:r w:rsidRPr="002970AB">
        <w:rPr>
          <w:iCs/>
          <w:lang w:val="en-US"/>
        </w:rPr>
        <w:t>fearless dominance, SCI = self-centered Impulsivity, CO = coldheartedness, Pearson’s correlation coefficients; Values in square brackets indicate the 95% confidence interval for each</w:t>
      </w:r>
      <w:r w:rsidRPr="002970AB">
        <w:rPr>
          <w:i/>
          <w:lang w:val="en-US"/>
        </w:rPr>
        <w:t xml:space="preserve"> </w:t>
      </w:r>
      <w:r w:rsidRPr="002970AB">
        <w:rPr>
          <w:iCs/>
          <w:lang w:val="en-US"/>
        </w:rPr>
        <w:t>correlation. The confidence interval is a plausible range of population correlations that could have caused the sample correlation (Cumming, 2014). *</w:t>
      </w:r>
      <w:r w:rsidRPr="002970AB">
        <w:rPr>
          <w:i/>
          <w:lang w:val="en-US"/>
        </w:rPr>
        <w:t>p</w:t>
      </w:r>
      <w:r w:rsidRPr="002970AB">
        <w:rPr>
          <w:iCs/>
          <w:lang w:val="en-US"/>
        </w:rPr>
        <w:t xml:space="preserve"> &lt; .05. **</w:t>
      </w:r>
      <w:r w:rsidRPr="002970AB">
        <w:rPr>
          <w:i/>
          <w:lang w:val="en-US"/>
        </w:rPr>
        <w:t>p</w:t>
      </w:r>
      <w:r w:rsidRPr="002970AB">
        <w:rPr>
          <w:iCs/>
          <w:lang w:val="en-US"/>
        </w:rPr>
        <w:t xml:space="preserve"> &lt; .01.</w:t>
      </w:r>
    </w:p>
    <w:p w14:paraId="03E8C02E" w14:textId="77777777" w:rsidR="00BB77E3" w:rsidRPr="002970AB" w:rsidRDefault="00BB77E3" w:rsidP="00BB77E3">
      <w:pPr>
        <w:rPr>
          <w:iCs/>
          <w:lang w:val="en-AU"/>
        </w:rPr>
      </w:pPr>
      <w:r w:rsidRPr="002970AB">
        <w:rPr>
          <w:iCs/>
          <w:lang w:val="en-AU"/>
        </w:rPr>
        <w:br w:type="page"/>
      </w:r>
    </w:p>
    <w:p w14:paraId="132145FB" w14:textId="77777777" w:rsidR="00BB77E3" w:rsidRPr="002970AB" w:rsidRDefault="00BB77E3" w:rsidP="00BB77E3">
      <w:pPr>
        <w:spacing w:line="480" w:lineRule="auto"/>
        <w:rPr>
          <w:b/>
          <w:bCs/>
          <w:lang w:val="en-US"/>
        </w:rPr>
      </w:pPr>
      <w:r w:rsidRPr="002970AB">
        <w:rPr>
          <w:b/>
          <w:bCs/>
          <w:lang w:val="en-US"/>
        </w:rPr>
        <w:lastRenderedPageBreak/>
        <w:t xml:space="preserve">Table </w:t>
      </w:r>
      <w:r>
        <w:rPr>
          <w:b/>
          <w:bCs/>
          <w:lang w:val="en-US"/>
        </w:rPr>
        <w:t>A</w:t>
      </w:r>
      <w:r w:rsidRPr="002970AB">
        <w:rPr>
          <w:b/>
          <w:bCs/>
          <w:lang w:val="en-US"/>
        </w:rPr>
        <w:t>3</w:t>
      </w:r>
    </w:p>
    <w:p w14:paraId="7E867A88" w14:textId="77777777" w:rsidR="00BB77E3" w:rsidRPr="002970AB" w:rsidRDefault="00BB77E3" w:rsidP="00BB77E3">
      <w:pPr>
        <w:spacing w:line="480" w:lineRule="auto"/>
        <w:rPr>
          <w:i/>
          <w:iCs/>
          <w:lang w:val="en-US"/>
        </w:rPr>
      </w:pPr>
      <w:r w:rsidRPr="002970AB">
        <w:rPr>
          <w:i/>
          <w:iCs/>
          <w:lang w:val="en-US"/>
        </w:rPr>
        <w:t>Zero-</w:t>
      </w:r>
      <w:r>
        <w:rPr>
          <w:i/>
          <w:iCs/>
          <w:lang w:val="en-US"/>
        </w:rPr>
        <w:t>O</w:t>
      </w:r>
      <w:r w:rsidRPr="002970AB">
        <w:rPr>
          <w:i/>
          <w:iCs/>
          <w:lang w:val="en-US"/>
        </w:rPr>
        <w:t xml:space="preserve">rder Correlations Between </w:t>
      </w:r>
      <w:r>
        <w:rPr>
          <w:i/>
          <w:iCs/>
          <w:lang w:val="en-US"/>
        </w:rPr>
        <w:t>T0</w:t>
      </w:r>
      <w:r w:rsidRPr="002970AB">
        <w:rPr>
          <w:i/>
          <w:iCs/>
          <w:lang w:val="en-US"/>
        </w:rPr>
        <w:t xml:space="preserve"> Personality and </w:t>
      </w:r>
      <w:r>
        <w:rPr>
          <w:i/>
          <w:iCs/>
          <w:lang w:val="en-US"/>
        </w:rPr>
        <w:t>T1</w:t>
      </w:r>
      <w:r w:rsidRPr="002970AB">
        <w:rPr>
          <w:i/>
          <w:iCs/>
          <w:lang w:val="en-US"/>
        </w:rPr>
        <w:t xml:space="preserve"> Outcomes</w:t>
      </w:r>
    </w:p>
    <w:tbl>
      <w:tblPr>
        <w:tblW w:w="13001" w:type="dxa"/>
        <w:tblInd w:w="100" w:type="dxa"/>
        <w:tblLayout w:type="fixed"/>
        <w:tblCellMar>
          <w:left w:w="100" w:type="dxa"/>
          <w:right w:w="100" w:type="dxa"/>
        </w:tblCellMar>
        <w:tblLook w:val="0000" w:firstRow="0" w:lastRow="0" w:firstColumn="0" w:lastColumn="0" w:noHBand="0" w:noVBand="0"/>
      </w:tblPr>
      <w:tblGrid>
        <w:gridCol w:w="1985"/>
        <w:gridCol w:w="1224"/>
        <w:gridCol w:w="1224"/>
        <w:gridCol w:w="1224"/>
        <w:gridCol w:w="1224"/>
        <w:gridCol w:w="1224"/>
        <w:gridCol w:w="1224"/>
        <w:gridCol w:w="1224"/>
        <w:gridCol w:w="1224"/>
        <w:gridCol w:w="1224"/>
      </w:tblGrid>
      <w:tr w:rsidR="00BB77E3" w:rsidRPr="002970AB" w14:paraId="283F8E26" w14:textId="77777777" w:rsidTr="0057078B">
        <w:tc>
          <w:tcPr>
            <w:tcW w:w="1985" w:type="dxa"/>
            <w:tcBorders>
              <w:top w:val="single" w:sz="6" w:space="0" w:color="auto"/>
              <w:left w:val="nil"/>
              <w:bottom w:val="nil"/>
              <w:right w:val="nil"/>
            </w:tcBorders>
            <w:vAlign w:val="center"/>
          </w:tcPr>
          <w:p w14:paraId="0817B722" w14:textId="77777777" w:rsidR="00BB77E3" w:rsidRPr="002970AB" w:rsidRDefault="00BB77E3" w:rsidP="0057078B">
            <w:pPr>
              <w:widowControl w:val="0"/>
              <w:autoSpaceDE w:val="0"/>
              <w:autoSpaceDN w:val="0"/>
              <w:adjustRightInd w:val="0"/>
              <w:rPr>
                <w:lang w:val="en-GB"/>
              </w:rPr>
            </w:pPr>
            <w:r w:rsidRPr="002970AB">
              <w:rPr>
                <w:lang w:val="en-GB"/>
              </w:rPr>
              <w:t>Variable</w:t>
            </w:r>
          </w:p>
        </w:tc>
        <w:tc>
          <w:tcPr>
            <w:tcW w:w="1224" w:type="dxa"/>
            <w:tcBorders>
              <w:top w:val="single" w:sz="6" w:space="0" w:color="auto"/>
              <w:left w:val="nil"/>
              <w:bottom w:val="nil"/>
              <w:right w:val="nil"/>
            </w:tcBorders>
            <w:vAlign w:val="center"/>
          </w:tcPr>
          <w:p w14:paraId="10D9536B" w14:textId="77777777" w:rsidR="00BB77E3" w:rsidRPr="002970AB" w:rsidRDefault="00BB77E3" w:rsidP="0057078B">
            <w:pPr>
              <w:widowControl w:val="0"/>
              <w:autoSpaceDE w:val="0"/>
              <w:autoSpaceDN w:val="0"/>
              <w:adjustRightInd w:val="0"/>
              <w:jc w:val="center"/>
              <w:rPr>
                <w:lang w:val="en-GB"/>
              </w:rPr>
            </w:pPr>
            <w:r w:rsidRPr="002970AB">
              <w:rPr>
                <w:lang w:val="en-GB"/>
              </w:rPr>
              <w:t>1</w:t>
            </w:r>
          </w:p>
        </w:tc>
        <w:tc>
          <w:tcPr>
            <w:tcW w:w="1224" w:type="dxa"/>
            <w:tcBorders>
              <w:top w:val="single" w:sz="6" w:space="0" w:color="auto"/>
              <w:left w:val="nil"/>
              <w:bottom w:val="nil"/>
              <w:right w:val="nil"/>
            </w:tcBorders>
            <w:vAlign w:val="center"/>
          </w:tcPr>
          <w:p w14:paraId="7C61EEF5" w14:textId="77777777" w:rsidR="00BB77E3" w:rsidRPr="002970AB" w:rsidRDefault="00BB77E3" w:rsidP="0057078B">
            <w:pPr>
              <w:widowControl w:val="0"/>
              <w:autoSpaceDE w:val="0"/>
              <w:autoSpaceDN w:val="0"/>
              <w:adjustRightInd w:val="0"/>
              <w:jc w:val="center"/>
              <w:rPr>
                <w:lang w:val="en-GB"/>
              </w:rPr>
            </w:pPr>
            <w:r w:rsidRPr="002970AB">
              <w:rPr>
                <w:lang w:val="en-GB"/>
              </w:rPr>
              <w:t>2</w:t>
            </w:r>
          </w:p>
        </w:tc>
        <w:tc>
          <w:tcPr>
            <w:tcW w:w="1224" w:type="dxa"/>
            <w:tcBorders>
              <w:top w:val="single" w:sz="6" w:space="0" w:color="auto"/>
              <w:left w:val="nil"/>
              <w:bottom w:val="nil"/>
              <w:right w:val="nil"/>
            </w:tcBorders>
            <w:vAlign w:val="center"/>
          </w:tcPr>
          <w:p w14:paraId="54192AF5" w14:textId="77777777" w:rsidR="00BB77E3" w:rsidRPr="002970AB" w:rsidRDefault="00BB77E3" w:rsidP="0057078B">
            <w:pPr>
              <w:widowControl w:val="0"/>
              <w:autoSpaceDE w:val="0"/>
              <w:autoSpaceDN w:val="0"/>
              <w:adjustRightInd w:val="0"/>
              <w:jc w:val="center"/>
              <w:rPr>
                <w:lang w:val="en-GB"/>
              </w:rPr>
            </w:pPr>
            <w:r w:rsidRPr="002970AB">
              <w:rPr>
                <w:lang w:val="en-GB"/>
              </w:rPr>
              <w:t>3</w:t>
            </w:r>
          </w:p>
        </w:tc>
        <w:tc>
          <w:tcPr>
            <w:tcW w:w="1224" w:type="dxa"/>
            <w:tcBorders>
              <w:top w:val="single" w:sz="6" w:space="0" w:color="auto"/>
              <w:left w:val="nil"/>
              <w:bottom w:val="nil"/>
              <w:right w:val="nil"/>
            </w:tcBorders>
            <w:vAlign w:val="center"/>
          </w:tcPr>
          <w:p w14:paraId="6491DFE1" w14:textId="77777777" w:rsidR="00BB77E3" w:rsidRPr="002970AB" w:rsidRDefault="00BB77E3" w:rsidP="0057078B">
            <w:pPr>
              <w:widowControl w:val="0"/>
              <w:autoSpaceDE w:val="0"/>
              <w:autoSpaceDN w:val="0"/>
              <w:adjustRightInd w:val="0"/>
              <w:jc w:val="center"/>
              <w:rPr>
                <w:lang w:val="en-GB"/>
              </w:rPr>
            </w:pPr>
            <w:r w:rsidRPr="002970AB">
              <w:rPr>
                <w:lang w:val="en-GB"/>
              </w:rPr>
              <w:t>4</w:t>
            </w:r>
          </w:p>
        </w:tc>
        <w:tc>
          <w:tcPr>
            <w:tcW w:w="1224" w:type="dxa"/>
            <w:tcBorders>
              <w:top w:val="single" w:sz="6" w:space="0" w:color="auto"/>
              <w:left w:val="nil"/>
              <w:bottom w:val="nil"/>
              <w:right w:val="nil"/>
            </w:tcBorders>
            <w:vAlign w:val="center"/>
          </w:tcPr>
          <w:p w14:paraId="4B46A3A3" w14:textId="77777777" w:rsidR="00BB77E3" w:rsidRPr="002970AB" w:rsidRDefault="00BB77E3" w:rsidP="0057078B">
            <w:pPr>
              <w:widowControl w:val="0"/>
              <w:autoSpaceDE w:val="0"/>
              <w:autoSpaceDN w:val="0"/>
              <w:adjustRightInd w:val="0"/>
              <w:jc w:val="center"/>
              <w:rPr>
                <w:lang w:val="en-GB"/>
              </w:rPr>
            </w:pPr>
            <w:r w:rsidRPr="002970AB">
              <w:rPr>
                <w:lang w:val="en-GB"/>
              </w:rPr>
              <w:t>5</w:t>
            </w:r>
          </w:p>
        </w:tc>
        <w:tc>
          <w:tcPr>
            <w:tcW w:w="1224" w:type="dxa"/>
            <w:tcBorders>
              <w:top w:val="single" w:sz="6" w:space="0" w:color="auto"/>
              <w:left w:val="nil"/>
              <w:bottom w:val="nil"/>
              <w:right w:val="nil"/>
            </w:tcBorders>
            <w:vAlign w:val="center"/>
          </w:tcPr>
          <w:p w14:paraId="70008971" w14:textId="77777777" w:rsidR="00BB77E3" w:rsidRPr="002970AB" w:rsidRDefault="00BB77E3" w:rsidP="0057078B">
            <w:pPr>
              <w:widowControl w:val="0"/>
              <w:autoSpaceDE w:val="0"/>
              <w:autoSpaceDN w:val="0"/>
              <w:adjustRightInd w:val="0"/>
              <w:jc w:val="center"/>
              <w:rPr>
                <w:lang w:val="en-GB"/>
              </w:rPr>
            </w:pPr>
            <w:r w:rsidRPr="002970AB">
              <w:rPr>
                <w:lang w:val="en-GB"/>
              </w:rPr>
              <w:t>6</w:t>
            </w:r>
          </w:p>
        </w:tc>
        <w:tc>
          <w:tcPr>
            <w:tcW w:w="1224" w:type="dxa"/>
            <w:tcBorders>
              <w:top w:val="single" w:sz="6" w:space="0" w:color="auto"/>
              <w:left w:val="nil"/>
              <w:bottom w:val="nil"/>
              <w:right w:val="nil"/>
            </w:tcBorders>
            <w:vAlign w:val="center"/>
          </w:tcPr>
          <w:p w14:paraId="5FA59D19" w14:textId="77777777" w:rsidR="00BB77E3" w:rsidRPr="002970AB" w:rsidRDefault="00BB77E3" w:rsidP="0057078B">
            <w:pPr>
              <w:widowControl w:val="0"/>
              <w:autoSpaceDE w:val="0"/>
              <w:autoSpaceDN w:val="0"/>
              <w:adjustRightInd w:val="0"/>
              <w:jc w:val="center"/>
              <w:rPr>
                <w:lang w:val="en-GB"/>
              </w:rPr>
            </w:pPr>
            <w:r w:rsidRPr="002970AB">
              <w:rPr>
                <w:lang w:val="en-GB"/>
              </w:rPr>
              <w:t>7</w:t>
            </w:r>
          </w:p>
        </w:tc>
        <w:tc>
          <w:tcPr>
            <w:tcW w:w="1224" w:type="dxa"/>
            <w:tcBorders>
              <w:top w:val="single" w:sz="6" w:space="0" w:color="auto"/>
              <w:left w:val="nil"/>
              <w:bottom w:val="nil"/>
              <w:right w:val="nil"/>
            </w:tcBorders>
            <w:vAlign w:val="center"/>
          </w:tcPr>
          <w:p w14:paraId="6F88BB65" w14:textId="77777777" w:rsidR="00BB77E3" w:rsidRPr="002970AB" w:rsidRDefault="00BB77E3" w:rsidP="0057078B">
            <w:pPr>
              <w:widowControl w:val="0"/>
              <w:autoSpaceDE w:val="0"/>
              <w:autoSpaceDN w:val="0"/>
              <w:adjustRightInd w:val="0"/>
              <w:jc w:val="center"/>
              <w:rPr>
                <w:lang w:val="en-GB"/>
              </w:rPr>
            </w:pPr>
            <w:r w:rsidRPr="002970AB">
              <w:rPr>
                <w:lang w:val="en-GB"/>
              </w:rPr>
              <w:t>8</w:t>
            </w:r>
          </w:p>
        </w:tc>
        <w:tc>
          <w:tcPr>
            <w:tcW w:w="1224" w:type="dxa"/>
            <w:tcBorders>
              <w:top w:val="single" w:sz="6" w:space="0" w:color="auto"/>
              <w:left w:val="nil"/>
              <w:bottom w:val="nil"/>
              <w:right w:val="nil"/>
            </w:tcBorders>
            <w:vAlign w:val="center"/>
          </w:tcPr>
          <w:p w14:paraId="6B8A006F" w14:textId="77777777" w:rsidR="00BB77E3" w:rsidRPr="002970AB" w:rsidRDefault="00BB77E3" w:rsidP="0057078B">
            <w:pPr>
              <w:widowControl w:val="0"/>
              <w:autoSpaceDE w:val="0"/>
              <w:autoSpaceDN w:val="0"/>
              <w:adjustRightInd w:val="0"/>
              <w:jc w:val="center"/>
              <w:rPr>
                <w:lang w:val="en-GB"/>
              </w:rPr>
            </w:pPr>
            <w:r w:rsidRPr="002970AB">
              <w:rPr>
                <w:lang w:val="en-GB"/>
              </w:rPr>
              <w:t>9</w:t>
            </w:r>
          </w:p>
        </w:tc>
      </w:tr>
      <w:tr w:rsidR="00BB77E3" w:rsidRPr="002970AB" w14:paraId="573BD892" w14:textId="77777777" w:rsidTr="0057078B">
        <w:tc>
          <w:tcPr>
            <w:tcW w:w="1985" w:type="dxa"/>
            <w:tcBorders>
              <w:top w:val="single" w:sz="6" w:space="0" w:color="auto"/>
              <w:left w:val="nil"/>
              <w:bottom w:val="nil"/>
              <w:right w:val="nil"/>
            </w:tcBorders>
            <w:vAlign w:val="center"/>
          </w:tcPr>
          <w:p w14:paraId="293D09F8" w14:textId="77777777" w:rsidR="00BB77E3" w:rsidRPr="002970AB" w:rsidRDefault="00BB77E3" w:rsidP="0057078B">
            <w:pPr>
              <w:widowControl w:val="0"/>
              <w:autoSpaceDE w:val="0"/>
              <w:autoSpaceDN w:val="0"/>
              <w:adjustRightInd w:val="0"/>
              <w:rPr>
                <w:lang w:val="en-GB"/>
              </w:rPr>
            </w:pPr>
          </w:p>
        </w:tc>
        <w:tc>
          <w:tcPr>
            <w:tcW w:w="1224" w:type="dxa"/>
            <w:tcBorders>
              <w:top w:val="single" w:sz="6" w:space="0" w:color="auto"/>
              <w:left w:val="nil"/>
              <w:bottom w:val="nil"/>
              <w:right w:val="nil"/>
            </w:tcBorders>
            <w:vAlign w:val="center"/>
          </w:tcPr>
          <w:p w14:paraId="25B4317B"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0CDB12FA"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4B73CBC0"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345C50CE"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5494B053"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673D308C"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317C673E"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0C917D15" w14:textId="77777777" w:rsidR="00BB77E3" w:rsidRPr="002970AB" w:rsidRDefault="00BB77E3" w:rsidP="0057078B">
            <w:pPr>
              <w:widowControl w:val="0"/>
              <w:tabs>
                <w:tab w:val="decimal" w:leader="dot" w:pos="428"/>
              </w:tabs>
              <w:autoSpaceDE w:val="0"/>
              <w:autoSpaceDN w:val="0"/>
              <w:adjustRightInd w:val="0"/>
              <w:rPr>
                <w:lang w:val="en-GB"/>
              </w:rPr>
            </w:pPr>
          </w:p>
        </w:tc>
        <w:tc>
          <w:tcPr>
            <w:tcW w:w="1224" w:type="dxa"/>
            <w:tcBorders>
              <w:top w:val="single" w:sz="6" w:space="0" w:color="auto"/>
              <w:left w:val="nil"/>
              <w:bottom w:val="nil"/>
              <w:right w:val="nil"/>
            </w:tcBorders>
            <w:vAlign w:val="center"/>
          </w:tcPr>
          <w:p w14:paraId="44785403" w14:textId="77777777" w:rsidR="00BB77E3" w:rsidRPr="002970AB" w:rsidRDefault="00BB77E3" w:rsidP="0057078B">
            <w:pPr>
              <w:widowControl w:val="0"/>
              <w:tabs>
                <w:tab w:val="decimal" w:leader="dot" w:pos="428"/>
              </w:tabs>
              <w:autoSpaceDE w:val="0"/>
              <w:autoSpaceDN w:val="0"/>
              <w:adjustRightInd w:val="0"/>
              <w:rPr>
                <w:lang w:val="en-GB"/>
              </w:rPr>
            </w:pPr>
          </w:p>
        </w:tc>
      </w:tr>
      <w:tr w:rsidR="00BB77E3" w:rsidRPr="002970AB" w14:paraId="41F11305" w14:textId="77777777" w:rsidTr="0057078B">
        <w:tc>
          <w:tcPr>
            <w:tcW w:w="1985" w:type="dxa"/>
            <w:tcBorders>
              <w:top w:val="nil"/>
              <w:left w:val="nil"/>
              <w:bottom w:val="nil"/>
              <w:right w:val="nil"/>
            </w:tcBorders>
            <w:vAlign w:val="center"/>
          </w:tcPr>
          <w:p w14:paraId="2DF03EF1" w14:textId="77777777" w:rsidR="00BB77E3" w:rsidRPr="002970AB" w:rsidRDefault="00BB77E3" w:rsidP="0057078B">
            <w:pPr>
              <w:widowControl w:val="0"/>
              <w:autoSpaceDE w:val="0"/>
              <w:autoSpaceDN w:val="0"/>
              <w:adjustRightInd w:val="0"/>
              <w:rPr>
                <w:lang w:val="en-GB"/>
              </w:rPr>
            </w:pPr>
            <w:r w:rsidRPr="002970AB">
              <w:rPr>
                <w:lang w:val="en-GB"/>
              </w:rPr>
              <w:t>1. PPISUM</w:t>
            </w:r>
          </w:p>
        </w:tc>
        <w:tc>
          <w:tcPr>
            <w:tcW w:w="1224" w:type="dxa"/>
            <w:tcBorders>
              <w:top w:val="nil"/>
              <w:left w:val="nil"/>
              <w:bottom w:val="nil"/>
              <w:right w:val="nil"/>
            </w:tcBorders>
            <w:vAlign w:val="center"/>
          </w:tcPr>
          <w:p w14:paraId="74AB7E9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2434E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0F72C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5B3919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4E612F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972934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B87F25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967CEC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E73F7A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B5E0478" w14:textId="77777777" w:rsidTr="0057078B">
        <w:tc>
          <w:tcPr>
            <w:tcW w:w="1985" w:type="dxa"/>
            <w:tcBorders>
              <w:top w:val="nil"/>
              <w:left w:val="nil"/>
              <w:bottom w:val="nil"/>
              <w:right w:val="nil"/>
            </w:tcBorders>
            <w:vAlign w:val="center"/>
          </w:tcPr>
          <w:p w14:paraId="58736DC6"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F471F4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6885C5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84B0BC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20FEED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84B943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680D1A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6F8A45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BC4F32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DAFC67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B948A29" w14:textId="77777777" w:rsidTr="0057078B">
        <w:tc>
          <w:tcPr>
            <w:tcW w:w="1985" w:type="dxa"/>
            <w:tcBorders>
              <w:top w:val="nil"/>
              <w:left w:val="nil"/>
              <w:bottom w:val="nil"/>
              <w:right w:val="nil"/>
            </w:tcBorders>
            <w:vAlign w:val="center"/>
          </w:tcPr>
          <w:p w14:paraId="60DE5ABD" w14:textId="77777777" w:rsidR="00BB77E3" w:rsidRPr="002970AB" w:rsidRDefault="00BB77E3" w:rsidP="0057078B">
            <w:pPr>
              <w:widowControl w:val="0"/>
              <w:autoSpaceDE w:val="0"/>
              <w:autoSpaceDN w:val="0"/>
              <w:adjustRightInd w:val="0"/>
              <w:rPr>
                <w:lang w:val="en-GB"/>
              </w:rPr>
            </w:pPr>
            <w:r w:rsidRPr="002970AB">
              <w:rPr>
                <w:lang w:val="en-GB"/>
              </w:rPr>
              <w:t>2. FD</w:t>
            </w:r>
          </w:p>
        </w:tc>
        <w:tc>
          <w:tcPr>
            <w:tcW w:w="1224" w:type="dxa"/>
            <w:tcBorders>
              <w:top w:val="nil"/>
              <w:left w:val="nil"/>
              <w:bottom w:val="nil"/>
              <w:right w:val="nil"/>
            </w:tcBorders>
            <w:vAlign w:val="center"/>
          </w:tcPr>
          <w:p w14:paraId="4D4BFB4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.46**</w:t>
            </w:r>
          </w:p>
        </w:tc>
        <w:tc>
          <w:tcPr>
            <w:tcW w:w="1224" w:type="dxa"/>
            <w:tcBorders>
              <w:top w:val="nil"/>
              <w:left w:val="nil"/>
              <w:bottom w:val="nil"/>
              <w:right w:val="nil"/>
            </w:tcBorders>
            <w:vAlign w:val="center"/>
          </w:tcPr>
          <w:p w14:paraId="76F3748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C9956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74E20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31062D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6AC976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639980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A89E1D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6A9CFC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FFADD7B" w14:textId="77777777" w:rsidTr="0057078B">
        <w:tc>
          <w:tcPr>
            <w:tcW w:w="1985" w:type="dxa"/>
            <w:tcBorders>
              <w:top w:val="nil"/>
              <w:left w:val="nil"/>
              <w:bottom w:val="nil"/>
              <w:right w:val="nil"/>
            </w:tcBorders>
            <w:vAlign w:val="center"/>
          </w:tcPr>
          <w:p w14:paraId="0C853FAF"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EE8C88E"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[.43, .50]</w:t>
            </w:r>
          </w:p>
        </w:tc>
        <w:tc>
          <w:tcPr>
            <w:tcW w:w="1224" w:type="dxa"/>
            <w:tcBorders>
              <w:top w:val="nil"/>
              <w:left w:val="nil"/>
              <w:bottom w:val="nil"/>
              <w:right w:val="nil"/>
            </w:tcBorders>
            <w:vAlign w:val="center"/>
          </w:tcPr>
          <w:p w14:paraId="7362E15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36B232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030DF6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DF6F71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67104B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8CDD90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C0B125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FCB940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30C22FC6" w14:textId="77777777" w:rsidTr="0057078B">
        <w:tc>
          <w:tcPr>
            <w:tcW w:w="1985" w:type="dxa"/>
            <w:tcBorders>
              <w:top w:val="nil"/>
              <w:left w:val="nil"/>
              <w:bottom w:val="nil"/>
              <w:right w:val="nil"/>
            </w:tcBorders>
            <w:vAlign w:val="center"/>
          </w:tcPr>
          <w:p w14:paraId="560FAB12"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222C7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B42C9C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C44985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E95E7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7F2150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D1D7CE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F4D1E6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C934A4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99553F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27E7F4D" w14:textId="77777777" w:rsidTr="0057078B">
        <w:tc>
          <w:tcPr>
            <w:tcW w:w="1985" w:type="dxa"/>
            <w:tcBorders>
              <w:top w:val="nil"/>
              <w:left w:val="nil"/>
              <w:bottom w:val="nil"/>
              <w:right w:val="nil"/>
            </w:tcBorders>
            <w:vAlign w:val="center"/>
          </w:tcPr>
          <w:p w14:paraId="24AF9600" w14:textId="77777777" w:rsidR="00BB77E3" w:rsidRPr="002970AB" w:rsidRDefault="00BB77E3" w:rsidP="0057078B">
            <w:pPr>
              <w:widowControl w:val="0"/>
              <w:autoSpaceDE w:val="0"/>
              <w:autoSpaceDN w:val="0"/>
              <w:adjustRightInd w:val="0"/>
              <w:rPr>
                <w:lang w:val="en-GB"/>
              </w:rPr>
            </w:pPr>
            <w:r w:rsidRPr="002970AB">
              <w:rPr>
                <w:lang w:val="en-GB"/>
              </w:rPr>
              <w:t>3. SCI</w:t>
            </w:r>
          </w:p>
        </w:tc>
        <w:tc>
          <w:tcPr>
            <w:tcW w:w="1224" w:type="dxa"/>
            <w:tcBorders>
              <w:top w:val="nil"/>
              <w:left w:val="nil"/>
              <w:bottom w:val="nil"/>
              <w:right w:val="nil"/>
            </w:tcBorders>
            <w:vAlign w:val="center"/>
          </w:tcPr>
          <w:p w14:paraId="7F1A340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.61**</w:t>
            </w:r>
          </w:p>
        </w:tc>
        <w:tc>
          <w:tcPr>
            <w:tcW w:w="1224" w:type="dxa"/>
            <w:tcBorders>
              <w:top w:val="nil"/>
              <w:left w:val="nil"/>
              <w:bottom w:val="nil"/>
              <w:right w:val="nil"/>
            </w:tcBorders>
            <w:vAlign w:val="center"/>
          </w:tcPr>
          <w:p w14:paraId="2B4AA29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-.20**</w:t>
            </w:r>
          </w:p>
        </w:tc>
        <w:tc>
          <w:tcPr>
            <w:tcW w:w="1224" w:type="dxa"/>
            <w:tcBorders>
              <w:top w:val="nil"/>
              <w:left w:val="nil"/>
              <w:bottom w:val="nil"/>
              <w:right w:val="nil"/>
            </w:tcBorders>
            <w:vAlign w:val="center"/>
          </w:tcPr>
          <w:p w14:paraId="694C87F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80829E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C3B63D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D723D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2B8826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B6FD9E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D06372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58700FE" w14:textId="77777777" w:rsidTr="0057078B">
        <w:tc>
          <w:tcPr>
            <w:tcW w:w="1985" w:type="dxa"/>
            <w:tcBorders>
              <w:top w:val="nil"/>
              <w:left w:val="nil"/>
              <w:bottom w:val="nil"/>
              <w:right w:val="nil"/>
            </w:tcBorders>
            <w:vAlign w:val="center"/>
          </w:tcPr>
          <w:p w14:paraId="29E6864A"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BBA8C2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[.58, .63]</w:t>
            </w:r>
          </w:p>
        </w:tc>
        <w:tc>
          <w:tcPr>
            <w:tcW w:w="1224" w:type="dxa"/>
            <w:tcBorders>
              <w:top w:val="nil"/>
              <w:left w:val="nil"/>
              <w:bottom w:val="nil"/>
              <w:right w:val="nil"/>
            </w:tcBorders>
            <w:vAlign w:val="center"/>
          </w:tcPr>
          <w:p w14:paraId="0E9F10F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[-.24, -.16]</w:t>
            </w:r>
          </w:p>
        </w:tc>
        <w:tc>
          <w:tcPr>
            <w:tcW w:w="1224" w:type="dxa"/>
            <w:tcBorders>
              <w:top w:val="nil"/>
              <w:left w:val="nil"/>
              <w:bottom w:val="nil"/>
              <w:right w:val="nil"/>
            </w:tcBorders>
            <w:vAlign w:val="center"/>
          </w:tcPr>
          <w:p w14:paraId="075A2C3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9602AE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95BAF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D5DF17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805B20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D8AC4B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FA9F0C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5C025533" w14:textId="77777777" w:rsidTr="0057078B">
        <w:tc>
          <w:tcPr>
            <w:tcW w:w="1985" w:type="dxa"/>
            <w:tcBorders>
              <w:top w:val="nil"/>
              <w:left w:val="nil"/>
              <w:bottom w:val="nil"/>
              <w:right w:val="nil"/>
            </w:tcBorders>
            <w:vAlign w:val="center"/>
          </w:tcPr>
          <w:p w14:paraId="573E1665"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3EDFFE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C7FFB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4EA71C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11BEED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7A722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1DB962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01D0AA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52E551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D83954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C2B72D9" w14:textId="77777777" w:rsidTr="0057078B">
        <w:tc>
          <w:tcPr>
            <w:tcW w:w="1985" w:type="dxa"/>
            <w:tcBorders>
              <w:top w:val="nil"/>
              <w:left w:val="nil"/>
              <w:bottom w:val="nil"/>
              <w:right w:val="nil"/>
            </w:tcBorders>
            <w:vAlign w:val="center"/>
          </w:tcPr>
          <w:p w14:paraId="608B7D43" w14:textId="77777777" w:rsidR="00BB77E3" w:rsidRPr="002970AB" w:rsidRDefault="00BB77E3" w:rsidP="0057078B">
            <w:pPr>
              <w:widowControl w:val="0"/>
              <w:autoSpaceDE w:val="0"/>
              <w:autoSpaceDN w:val="0"/>
              <w:adjustRightInd w:val="0"/>
              <w:rPr>
                <w:lang w:val="en-GB"/>
              </w:rPr>
            </w:pPr>
            <w:r w:rsidRPr="002970AB">
              <w:rPr>
                <w:lang w:val="en-GB"/>
              </w:rPr>
              <w:t>4. CO</w:t>
            </w:r>
          </w:p>
        </w:tc>
        <w:tc>
          <w:tcPr>
            <w:tcW w:w="1224" w:type="dxa"/>
            <w:tcBorders>
              <w:top w:val="nil"/>
              <w:left w:val="nil"/>
              <w:bottom w:val="nil"/>
              <w:right w:val="nil"/>
            </w:tcBorders>
            <w:vAlign w:val="center"/>
          </w:tcPr>
          <w:p w14:paraId="625157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.68**</w:t>
            </w:r>
          </w:p>
        </w:tc>
        <w:tc>
          <w:tcPr>
            <w:tcW w:w="1224" w:type="dxa"/>
            <w:tcBorders>
              <w:top w:val="nil"/>
              <w:left w:val="nil"/>
              <w:bottom w:val="nil"/>
              <w:right w:val="nil"/>
            </w:tcBorders>
            <w:vAlign w:val="center"/>
          </w:tcPr>
          <w:p w14:paraId="658BDE0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-.08**</w:t>
            </w:r>
          </w:p>
        </w:tc>
        <w:tc>
          <w:tcPr>
            <w:tcW w:w="1224" w:type="dxa"/>
            <w:tcBorders>
              <w:top w:val="nil"/>
              <w:left w:val="nil"/>
              <w:bottom w:val="nil"/>
              <w:right w:val="nil"/>
            </w:tcBorders>
            <w:vAlign w:val="center"/>
          </w:tcPr>
          <w:p w14:paraId="41D2895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.32**</w:t>
            </w:r>
          </w:p>
        </w:tc>
        <w:tc>
          <w:tcPr>
            <w:tcW w:w="1224" w:type="dxa"/>
            <w:tcBorders>
              <w:top w:val="nil"/>
              <w:left w:val="nil"/>
              <w:bottom w:val="nil"/>
              <w:right w:val="nil"/>
            </w:tcBorders>
            <w:vAlign w:val="center"/>
          </w:tcPr>
          <w:p w14:paraId="44EBA8A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FB28EB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019360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23B867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A137E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3E9674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6EBEC0E" w14:textId="77777777" w:rsidTr="0057078B">
        <w:tc>
          <w:tcPr>
            <w:tcW w:w="1985" w:type="dxa"/>
            <w:tcBorders>
              <w:top w:val="nil"/>
              <w:left w:val="nil"/>
              <w:bottom w:val="nil"/>
              <w:right w:val="nil"/>
            </w:tcBorders>
            <w:vAlign w:val="center"/>
          </w:tcPr>
          <w:p w14:paraId="19E1ABD4"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18991F3"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[.66, .71]</w:t>
            </w:r>
          </w:p>
        </w:tc>
        <w:tc>
          <w:tcPr>
            <w:tcW w:w="1224" w:type="dxa"/>
            <w:tcBorders>
              <w:top w:val="nil"/>
              <w:left w:val="nil"/>
              <w:bottom w:val="nil"/>
              <w:right w:val="nil"/>
            </w:tcBorders>
            <w:vAlign w:val="center"/>
          </w:tcPr>
          <w:p w14:paraId="15B0D80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[-.12, -.04]</w:t>
            </w:r>
          </w:p>
        </w:tc>
        <w:tc>
          <w:tcPr>
            <w:tcW w:w="1224" w:type="dxa"/>
            <w:tcBorders>
              <w:top w:val="nil"/>
              <w:left w:val="nil"/>
              <w:bottom w:val="nil"/>
              <w:right w:val="nil"/>
            </w:tcBorders>
            <w:vAlign w:val="center"/>
          </w:tcPr>
          <w:p w14:paraId="3C5BE8E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[.28, .36]</w:t>
            </w:r>
          </w:p>
        </w:tc>
        <w:tc>
          <w:tcPr>
            <w:tcW w:w="1224" w:type="dxa"/>
            <w:tcBorders>
              <w:top w:val="nil"/>
              <w:left w:val="nil"/>
              <w:bottom w:val="nil"/>
              <w:right w:val="nil"/>
            </w:tcBorders>
            <w:vAlign w:val="center"/>
          </w:tcPr>
          <w:p w14:paraId="2D027D8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397A95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C4973D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8EE8A4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23C7B9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55F5FD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E076282" w14:textId="77777777" w:rsidTr="0057078B">
        <w:tc>
          <w:tcPr>
            <w:tcW w:w="1985" w:type="dxa"/>
            <w:tcBorders>
              <w:top w:val="nil"/>
              <w:left w:val="nil"/>
              <w:bottom w:val="nil"/>
              <w:right w:val="nil"/>
            </w:tcBorders>
            <w:vAlign w:val="center"/>
          </w:tcPr>
          <w:p w14:paraId="53CBBD16"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A21D35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B50B4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27F048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DDE79E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AF857B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4A8AA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AB6342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AFCD14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FF67C3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D1D816B" w14:textId="77777777" w:rsidTr="0057078B">
        <w:tc>
          <w:tcPr>
            <w:tcW w:w="1985" w:type="dxa"/>
            <w:tcBorders>
              <w:top w:val="nil"/>
              <w:left w:val="nil"/>
              <w:bottom w:val="nil"/>
              <w:right w:val="nil"/>
            </w:tcBorders>
            <w:vAlign w:val="center"/>
          </w:tcPr>
          <w:p w14:paraId="6C5ACEB2" w14:textId="77777777" w:rsidR="00BB77E3" w:rsidRPr="002970AB" w:rsidRDefault="00BB77E3" w:rsidP="0057078B">
            <w:pPr>
              <w:widowControl w:val="0"/>
              <w:autoSpaceDE w:val="0"/>
              <w:autoSpaceDN w:val="0"/>
              <w:adjustRightInd w:val="0"/>
              <w:rPr>
                <w:lang w:val="en-GB"/>
              </w:rPr>
            </w:pPr>
            <w:r w:rsidRPr="002970AB">
              <w:rPr>
                <w:lang w:val="en-GB"/>
              </w:rPr>
              <w:t>5. JobSat</w:t>
            </w:r>
            <w:r>
              <w:rPr>
                <w:lang w:val="en-GB"/>
              </w:rPr>
              <w:t>T1</w:t>
            </w:r>
          </w:p>
        </w:tc>
        <w:tc>
          <w:tcPr>
            <w:tcW w:w="1224" w:type="dxa"/>
            <w:tcBorders>
              <w:top w:val="nil"/>
              <w:left w:val="nil"/>
              <w:bottom w:val="nil"/>
              <w:right w:val="nil"/>
            </w:tcBorders>
            <w:vAlign w:val="center"/>
          </w:tcPr>
          <w:p w14:paraId="72B868B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27961D9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.19**</w:t>
            </w:r>
          </w:p>
        </w:tc>
        <w:tc>
          <w:tcPr>
            <w:tcW w:w="1224" w:type="dxa"/>
            <w:tcBorders>
              <w:top w:val="nil"/>
              <w:left w:val="nil"/>
              <w:bottom w:val="nil"/>
              <w:right w:val="nil"/>
            </w:tcBorders>
            <w:vAlign w:val="center"/>
          </w:tcPr>
          <w:p w14:paraId="44FA972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5C8596D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-.06**</w:t>
            </w:r>
          </w:p>
        </w:tc>
        <w:tc>
          <w:tcPr>
            <w:tcW w:w="1224" w:type="dxa"/>
            <w:tcBorders>
              <w:top w:val="nil"/>
              <w:left w:val="nil"/>
              <w:bottom w:val="nil"/>
              <w:right w:val="nil"/>
            </w:tcBorders>
            <w:vAlign w:val="center"/>
          </w:tcPr>
          <w:p w14:paraId="0BF7E67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50ED1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BA5973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AA670A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E3D34B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F97B8DC" w14:textId="77777777" w:rsidTr="0057078B">
        <w:tc>
          <w:tcPr>
            <w:tcW w:w="1985" w:type="dxa"/>
            <w:tcBorders>
              <w:top w:val="nil"/>
              <w:left w:val="nil"/>
              <w:bottom w:val="nil"/>
              <w:right w:val="nil"/>
            </w:tcBorders>
            <w:vAlign w:val="center"/>
          </w:tcPr>
          <w:p w14:paraId="3FFAAD6E"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DC1A5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.06]</w:t>
            </w:r>
          </w:p>
        </w:tc>
        <w:tc>
          <w:tcPr>
            <w:tcW w:w="1224" w:type="dxa"/>
            <w:tcBorders>
              <w:top w:val="nil"/>
              <w:left w:val="nil"/>
              <w:bottom w:val="nil"/>
              <w:right w:val="nil"/>
            </w:tcBorders>
            <w:vAlign w:val="center"/>
          </w:tcPr>
          <w:p w14:paraId="2CEB837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[.15, .23]</w:t>
            </w:r>
          </w:p>
        </w:tc>
        <w:tc>
          <w:tcPr>
            <w:tcW w:w="1224" w:type="dxa"/>
            <w:tcBorders>
              <w:top w:val="nil"/>
              <w:left w:val="nil"/>
              <w:bottom w:val="nil"/>
              <w:right w:val="nil"/>
            </w:tcBorders>
            <w:vAlign w:val="center"/>
          </w:tcPr>
          <w:p w14:paraId="621EB8AE"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[-.17, -.09]</w:t>
            </w:r>
          </w:p>
        </w:tc>
        <w:tc>
          <w:tcPr>
            <w:tcW w:w="1224" w:type="dxa"/>
            <w:tcBorders>
              <w:top w:val="nil"/>
              <w:left w:val="nil"/>
              <w:bottom w:val="nil"/>
              <w:right w:val="nil"/>
            </w:tcBorders>
            <w:vAlign w:val="center"/>
          </w:tcPr>
          <w:p w14:paraId="4F9FC64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[-.10, -.02]</w:t>
            </w:r>
          </w:p>
        </w:tc>
        <w:tc>
          <w:tcPr>
            <w:tcW w:w="1224" w:type="dxa"/>
            <w:tcBorders>
              <w:top w:val="nil"/>
              <w:left w:val="nil"/>
              <w:bottom w:val="nil"/>
              <w:right w:val="nil"/>
            </w:tcBorders>
            <w:vAlign w:val="center"/>
          </w:tcPr>
          <w:p w14:paraId="3F85535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8DA7B5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0BA401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439DF3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B351C9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42B1BEE" w14:textId="77777777" w:rsidTr="0057078B">
        <w:tc>
          <w:tcPr>
            <w:tcW w:w="1985" w:type="dxa"/>
            <w:tcBorders>
              <w:top w:val="nil"/>
              <w:left w:val="nil"/>
              <w:bottom w:val="nil"/>
              <w:right w:val="nil"/>
            </w:tcBorders>
            <w:vAlign w:val="center"/>
          </w:tcPr>
          <w:p w14:paraId="6A9B9321"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D68569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6CDE2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38A474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ADC2A5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B50CEA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615ADD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8BB1F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DC73C1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F59695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3717F851" w14:textId="77777777" w:rsidTr="0057078B">
        <w:tc>
          <w:tcPr>
            <w:tcW w:w="1985" w:type="dxa"/>
            <w:tcBorders>
              <w:top w:val="nil"/>
              <w:left w:val="nil"/>
              <w:bottom w:val="nil"/>
              <w:right w:val="nil"/>
            </w:tcBorders>
            <w:vAlign w:val="center"/>
          </w:tcPr>
          <w:p w14:paraId="04DB2D77" w14:textId="77777777" w:rsidR="00BB77E3" w:rsidRPr="002970AB" w:rsidRDefault="00BB77E3" w:rsidP="0057078B">
            <w:pPr>
              <w:widowControl w:val="0"/>
              <w:autoSpaceDE w:val="0"/>
              <w:autoSpaceDN w:val="0"/>
              <w:adjustRightInd w:val="0"/>
              <w:rPr>
                <w:lang w:val="en-GB"/>
              </w:rPr>
            </w:pPr>
            <w:r w:rsidRPr="002970AB">
              <w:rPr>
                <w:lang w:val="en-GB"/>
              </w:rPr>
              <w:t>6. JobSecure</w:t>
            </w:r>
            <w:r>
              <w:rPr>
                <w:lang w:val="en-GB"/>
              </w:rPr>
              <w:t>T1</w:t>
            </w:r>
          </w:p>
        </w:tc>
        <w:tc>
          <w:tcPr>
            <w:tcW w:w="1224" w:type="dxa"/>
            <w:tcBorders>
              <w:top w:val="nil"/>
              <w:left w:val="nil"/>
              <w:bottom w:val="nil"/>
              <w:right w:val="nil"/>
            </w:tcBorders>
            <w:vAlign w:val="center"/>
          </w:tcPr>
          <w:p w14:paraId="676BE3F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3114EA8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0A76CDB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-.10**</w:t>
            </w:r>
          </w:p>
        </w:tc>
        <w:tc>
          <w:tcPr>
            <w:tcW w:w="1224" w:type="dxa"/>
            <w:tcBorders>
              <w:top w:val="nil"/>
              <w:left w:val="nil"/>
              <w:bottom w:val="nil"/>
              <w:right w:val="nil"/>
            </w:tcBorders>
            <w:vAlign w:val="center"/>
          </w:tcPr>
          <w:p w14:paraId="0ABE723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-.06**</w:t>
            </w:r>
          </w:p>
        </w:tc>
        <w:tc>
          <w:tcPr>
            <w:tcW w:w="1224" w:type="dxa"/>
            <w:tcBorders>
              <w:top w:val="nil"/>
              <w:left w:val="nil"/>
              <w:bottom w:val="nil"/>
              <w:right w:val="nil"/>
            </w:tcBorders>
            <w:vAlign w:val="center"/>
          </w:tcPr>
          <w:p w14:paraId="4730A38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.50**</w:t>
            </w:r>
          </w:p>
        </w:tc>
        <w:tc>
          <w:tcPr>
            <w:tcW w:w="1224" w:type="dxa"/>
            <w:tcBorders>
              <w:top w:val="nil"/>
              <w:left w:val="nil"/>
              <w:bottom w:val="nil"/>
              <w:right w:val="nil"/>
            </w:tcBorders>
            <w:vAlign w:val="center"/>
          </w:tcPr>
          <w:p w14:paraId="2FFEACC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836A78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3C6CFF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D245D3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657BA31F" w14:textId="77777777" w:rsidTr="0057078B">
        <w:tc>
          <w:tcPr>
            <w:tcW w:w="1985" w:type="dxa"/>
            <w:tcBorders>
              <w:top w:val="nil"/>
              <w:left w:val="nil"/>
              <w:bottom w:val="nil"/>
              <w:right w:val="nil"/>
            </w:tcBorders>
            <w:vAlign w:val="center"/>
          </w:tcPr>
          <w:p w14:paraId="2D9E1B43"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588990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.05]</w:t>
            </w:r>
          </w:p>
        </w:tc>
        <w:tc>
          <w:tcPr>
            <w:tcW w:w="1224" w:type="dxa"/>
            <w:tcBorders>
              <w:top w:val="nil"/>
              <w:left w:val="nil"/>
              <w:bottom w:val="nil"/>
              <w:right w:val="nil"/>
            </w:tcBorders>
            <w:vAlign w:val="center"/>
          </w:tcPr>
          <w:p w14:paraId="04638A8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[.11, .20]</w:t>
            </w:r>
          </w:p>
        </w:tc>
        <w:tc>
          <w:tcPr>
            <w:tcW w:w="1224" w:type="dxa"/>
            <w:tcBorders>
              <w:top w:val="nil"/>
              <w:left w:val="nil"/>
              <w:bottom w:val="nil"/>
              <w:right w:val="nil"/>
            </w:tcBorders>
            <w:vAlign w:val="center"/>
          </w:tcPr>
          <w:p w14:paraId="79C5D62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[-.14, -.05]</w:t>
            </w:r>
          </w:p>
        </w:tc>
        <w:tc>
          <w:tcPr>
            <w:tcW w:w="1224" w:type="dxa"/>
            <w:tcBorders>
              <w:top w:val="nil"/>
              <w:left w:val="nil"/>
              <w:bottom w:val="nil"/>
              <w:right w:val="nil"/>
            </w:tcBorders>
            <w:vAlign w:val="center"/>
          </w:tcPr>
          <w:p w14:paraId="35B554B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[-.10, -.01]</w:t>
            </w:r>
          </w:p>
        </w:tc>
        <w:tc>
          <w:tcPr>
            <w:tcW w:w="1224" w:type="dxa"/>
            <w:tcBorders>
              <w:top w:val="nil"/>
              <w:left w:val="nil"/>
              <w:bottom w:val="nil"/>
              <w:right w:val="nil"/>
            </w:tcBorders>
            <w:vAlign w:val="center"/>
          </w:tcPr>
          <w:p w14:paraId="08807D8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[.46, .53]</w:t>
            </w:r>
          </w:p>
        </w:tc>
        <w:tc>
          <w:tcPr>
            <w:tcW w:w="1224" w:type="dxa"/>
            <w:tcBorders>
              <w:top w:val="nil"/>
              <w:left w:val="nil"/>
              <w:bottom w:val="nil"/>
              <w:right w:val="nil"/>
            </w:tcBorders>
            <w:vAlign w:val="center"/>
          </w:tcPr>
          <w:p w14:paraId="445D481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9A45BB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15FA4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D2BD44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4848B515" w14:textId="77777777" w:rsidTr="0057078B">
        <w:tc>
          <w:tcPr>
            <w:tcW w:w="1985" w:type="dxa"/>
            <w:tcBorders>
              <w:top w:val="nil"/>
              <w:left w:val="nil"/>
              <w:bottom w:val="nil"/>
              <w:right w:val="nil"/>
            </w:tcBorders>
            <w:vAlign w:val="center"/>
          </w:tcPr>
          <w:p w14:paraId="532DDBB7"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152D43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1A35E6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3695FE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C90C32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89BE1B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F2F4A4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4157F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9D968B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4930C3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292075F" w14:textId="77777777" w:rsidTr="0057078B">
        <w:tc>
          <w:tcPr>
            <w:tcW w:w="1985" w:type="dxa"/>
            <w:tcBorders>
              <w:top w:val="nil"/>
              <w:left w:val="nil"/>
              <w:bottom w:val="nil"/>
              <w:right w:val="nil"/>
            </w:tcBorders>
            <w:vAlign w:val="center"/>
          </w:tcPr>
          <w:p w14:paraId="2857C078" w14:textId="77777777" w:rsidR="00BB77E3" w:rsidRPr="002970AB" w:rsidRDefault="00BB77E3" w:rsidP="0057078B">
            <w:pPr>
              <w:widowControl w:val="0"/>
              <w:autoSpaceDE w:val="0"/>
              <w:autoSpaceDN w:val="0"/>
              <w:adjustRightInd w:val="0"/>
              <w:rPr>
                <w:lang w:val="en-GB"/>
              </w:rPr>
            </w:pPr>
            <w:r w:rsidRPr="002970AB">
              <w:rPr>
                <w:lang w:val="en-GB"/>
              </w:rPr>
              <w:t>7. OccPrestige</w:t>
            </w:r>
            <w:r>
              <w:rPr>
                <w:lang w:val="en-GB"/>
              </w:rPr>
              <w:t>T1</w:t>
            </w:r>
          </w:p>
        </w:tc>
        <w:tc>
          <w:tcPr>
            <w:tcW w:w="1224" w:type="dxa"/>
            <w:tcBorders>
              <w:top w:val="nil"/>
              <w:left w:val="nil"/>
              <w:bottom w:val="nil"/>
              <w:right w:val="nil"/>
            </w:tcBorders>
            <w:vAlign w:val="center"/>
          </w:tcPr>
          <w:p w14:paraId="497F8D4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3D5B431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7129BDF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-.11**</w:t>
            </w:r>
          </w:p>
        </w:tc>
        <w:tc>
          <w:tcPr>
            <w:tcW w:w="1224" w:type="dxa"/>
            <w:tcBorders>
              <w:top w:val="nil"/>
              <w:left w:val="nil"/>
              <w:bottom w:val="nil"/>
              <w:right w:val="nil"/>
            </w:tcBorders>
            <w:vAlign w:val="center"/>
          </w:tcPr>
          <w:p w14:paraId="6968B8A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-.16**</w:t>
            </w:r>
          </w:p>
        </w:tc>
        <w:tc>
          <w:tcPr>
            <w:tcW w:w="1224" w:type="dxa"/>
            <w:tcBorders>
              <w:top w:val="nil"/>
              <w:left w:val="nil"/>
              <w:bottom w:val="nil"/>
              <w:right w:val="nil"/>
            </w:tcBorders>
            <w:vAlign w:val="center"/>
          </w:tcPr>
          <w:p w14:paraId="7181442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072133D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.02</w:t>
            </w:r>
          </w:p>
        </w:tc>
        <w:tc>
          <w:tcPr>
            <w:tcW w:w="1224" w:type="dxa"/>
            <w:tcBorders>
              <w:top w:val="nil"/>
              <w:left w:val="nil"/>
              <w:bottom w:val="nil"/>
              <w:right w:val="nil"/>
            </w:tcBorders>
            <w:vAlign w:val="center"/>
          </w:tcPr>
          <w:p w14:paraId="1FCE694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CAA1FD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5943A6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FC5073F" w14:textId="77777777" w:rsidTr="0057078B">
        <w:tc>
          <w:tcPr>
            <w:tcW w:w="1985" w:type="dxa"/>
            <w:tcBorders>
              <w:top w:val="nil"/>
              <w:left w:val="nil"/>
              <w:bottom w:val="nil"/>
              <w:right w:val="nil"/>
            </w:tcBorders>
            <w:vAlign w:val="center"/>
          </w:tcPr>
          <w:p w14:paraId="07317B97"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05F0C8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[-.19, -.11]</w:t>
            </w:r>
          </w:p>
        </w:tc>
        <w:tc>
          <w:tcPr>
            <w:tcW w:w="1224" w:type="dxa"/>
            <w:tcBorders>
              <w:top w:val="nil"/>
              <w:left w:val="nil"/>
              <w:bottom w:val="nil"/>
              <w:right w:val="nil"/>
            </w:tcBorders>
            <w:vAlign w:val="center"/>
          </w:tcPr>
          <w:p w14:paraId="297135A5"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[-.05, .04]</w:t>
            </w:r>
          </w:p>
        </w:tc>
        <w:tc>
          <w:tcPr>
            <w:tcW w:w="1224" w:type="dxa"/>
            <w:tcBorders>
              <w:top w:val="nil"/>
              <w:left w:val="nil"/>
              <w:bottom w:val="nil"/>
              <w:right w:val="nil"/>
            </w:tcBorders>
            <w:vAlign w:val="center"/>
          </w:tcPr>
          <w:p w14:paraId="7723CC2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[-.15, -.07]</w:t>
            </w:r>
          </w:p>
        </w:tc>
        <w:tc>
          <w:tcPr>
            <w:tcW w:w="1224" w:type="dxa"/>
            <w:tcBorders>
              <w:top w:val="nil"/>
              <w:left w:val="nil"/>
              <w:bottom w:val="nil"/>
              <w:right w:val="nil"/>
            </w:tcBorders>
            <w:vAlign w:val="center"/>
          </w:tcPr>
          <w:p w14:paraId="335C3D3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[-.20, -.11]</w:t>
            </w:r>
          </w:p>
        </w:tc>
        <w:tc>
          <w:tcPr>
            <w:tcW w:w="1224" w:type="dxa"/>
            <w:tcBorders>
              <w:top w:val="nil"/>
              <w:left w:val="nil"/>
              <w:bottom w:val="nil"/>
              <w:right w:val="nil"/>
            </w:tcBorders>
            <w:vAlign w:val="center"/>
          </w:tcPr>
          <w:p w14:paraId="74A4B48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[-.02, .07]</w:t>
            </w:r>
          </w:p>
        </w:tc>
        <w:tc>
          <w:tcPr>
            <w:tcW w:w="1224" w:type="dxa"/>
            <w:tcBorders>
              <w:top w:val="nil"/>
              <w:left w:val="nil"/>
              <w:bottom w:val="nil"/>
              <w:right w:val="nil"/>
            </w:tcBorders>
            <w:vAlign w:val="center"/>
          </w:tcPr>
          <w:p w14:paraId="6DAF7C0E"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[-.02, .07]</w:t>
            </w:r>
          </w:p>
        </w:tc>
        <w:tc>
          <w:tcPr>
            <w:tcW w:w="1224" w:type="dxa"/>
            <w:tcBorders>
              <w:top w:val="nil"/>
              <w:left w:val="nil"/>
              <w:bottom w:val="nil"/>
              <w:right w:val="nil"/>
            </w:tcBorders>
            <w:vAlign w:val="center"/>
          </w:tcPr>
          <w:p w14:paraId="0037289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F1CD3F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FFB890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0EDC096" w14:textId="77777777" w:rsidTr="0057078B">
        <w:tc>
          <w:tcPr>
            <w:tcW w:w="1985" w:type="dxa"/>
            <w:tcBorders>
              <w:top w:val="nil"/>
              <w:left w:val="nil"/>
              <w:bottom w:val="nil"/>
              <w:right w:val="nil"/>
            </w:tcBorders>
            <w:vAlign w:val="center"/>
          </w:tcPr>
          <w:p w14:paraId="64B3C1CB"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F1E74A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E6DA6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FAC62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343D96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CF7E51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D1C5E5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45B6E3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29F382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138F3C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E364860" w14:textId="77777777" w:rsidTr="0057078B">
        <w:tc>
          <w:tcPr>
            <w:tcW w:w="1985" w:type="dxa"/>
            <w:tcBorders>
              <w:top w:val="nil"/>
              <w:left w:val="nil"/>
              <w:bottom w:val="nil"/>
              <w:right w:val="nil"/>
            </w:tcBorders>
            <w:vAlign w:val="center"/>
          </w:tcPr>
          <w:p w14:paraId="6C02256A" w14:textId="77777777" w:rsidR="00BB77E3" w:rsidRPr="002970AB" w:rsidRDefault="00BB77E3" w:rsidP="0057078B">
            <w:pPr>
              <w:widowControl w:val="0"/>
              <w:autoSpaceDE w:val="0"/>
              <w:autoSpaceDN w:val="0"/>
              <w:adjustRightInd w:val="0"/>
              <w:rPr>
                <w:lang w:val="en-GB"/>
              </w:rPr>
            </w:pPr>
            <w:r w:rsidRPr="002970AB">
              <w:rPr>
                <w:lang w:val="en-GB"/>
              </w:rPr>
              <w:t>8. Education</w:t>
            </w:r>
          </w:p>
        </w:tc>
        <w:tc>
          <w:tcPr>
            <w:tcW w:w="1224" w:type="dxa"/>
            <w:tcBorders>
              <w:top w:val="nil"/>
              <w:left w:val="nil"/>
              <w:bottom w:val="nil"/>
              <w:right w:val="nil"/>
            </w:tcBorders>
            <w:vAlign w:val="center"/>
          </w:tcPr>
          <w:p w14:paraId="2962352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-.17**</w:t>
            </w:r>
          </w:p>
        </w:tc>
        <w:tc>
          <w:tcPr>
            <w:tcW w:w="1224" w:type="dxa"/>
            <w:tcBorders>
              <w:top w:val="nil"/>
              <w:left w:val="nil"/>
              <w:bottom w:val="nil"/>
              <w:right w:val="nil"/>
            </w:tcBorders>
            <w:vAlign w:val="center"/>
          </w:tcPr>
          <w:p w14:paraId="379D73A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2E69C1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2A27A55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-.15**</w:t>
            </w:r>
          </w:p>
        </w:tc>
        <w:tc>
          <w:tcPr>
            <w:tcW w:w="1224" w:type="dxa"/>
            <w:tcBorders>
              <w:top w:val="nil"/>
              <w:left w:val="nil"/>
              <w:bottom w:val="nil"/>
              <w:right w:val="nil"/>
            </w:tcBorders>
            <w:vAlign w:val="center"/>
          </w:tcPr>
          <w:p w14:paraId="4DFDF1F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2237520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3F5318E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.58**</w:t>
            </w:r>
          </w:p>
        </w:tc>
        <w:tc>
          <w:tcPr>
            <w:tcW w:w="1224" w:type="dxa"/>
            <w:tcBorders>
              <w:top w:val="nil"/>
              <w:left w:val="nil"/>
              <w:bottom w:val="nil"/>
              <w:right w:val="nil"/>
            </w:tcBorders>
            <w:vAlign w:val="center"/>
          </w:tcPr>
          <w:p w14:paraId="71EF5CD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6CA69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2EED4A6" w14:textId="77777777" w:rsidTr="0057078B">
        <w:tc>
          <w:tcPr>
            <w:tcW w:w="1985" w:type="dxa"/>
            <w:tcBorders>
              <w:top w:val="nil"/>
              <w:left w:val="nil"/>
              <w:bottom w:val="nil"/>
              <w:right w:val="nil"/>
            </w:tcBorders>
            <w:vAlign w:val="center"/>
          </w:tcPr>
          <w:p w14:paraId="23835475"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04BCE3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[-.21, -.12]</w:t>
            </w:r>
          </w:p>
        </w:tc>
        <w:tc>
          <w:tcPr>
            <w:tcW w:w="1224" w:type="dxa"/>
            <w:tcBorders>
              <w:top w:val="nil"/>
              <w:left w:val="nil"/>
              <w:bottom w:val="nil"/>
              <w:right w:val="nil"/>
            </w:tcBorders>
            <w:vAlign w:val="center"/>
          </w:tcPr>
          <w:p w14:paraId="7732F94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[-.06, .03]</w:t>
            </w:r>
          </w:p>
        </w:tc>
        <w:tc>
          <w:tcPr>
            <w:tcW w:w="1224" w:type="dxa"/>
            <w:tcBorders>
              <w:top w:val="nil"/>
              <w:left w:val="nil"/>
              <w:bottom w:val="nil"/>
              <w:right w:val="nil"/>
            </w:tcBorders>
            <w:vAlign w:val="center"/>
          </w:tcPr>
          <w:p w14:paraId="79922F2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[-.18, -.09]</w:t>
            </w:r>
          </w:p>
        </w:tc>
        <w:tc>
          <w:tcPr>
            <w:tcW w:w="1224" w:type="dxa"/>
            <w:tcBorders>
              <w:top w:val="nil"/>
              <w:left w:val="nil"/>
              <w:bottom w:val="nil"/>
              <w:right w:val="nil"/>
            </w:tcBorders>
            <w:vAlign w:val="center"/>
          </w:tcPr>
          <w:p w14:paraId="7828A87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[-.20, -.11]</w:t>
            </w:r>
          </w:p>
        </w:tc>
        <w:tc>
          <w:tcPr>
            <w:tcW w:w="1224" w:type="dxa"/>
            <w:tcBorders>
              <w:top w:val="nil"/>
              <w:left w:val="nil"/>
              <w:bottom w:val="nil"/>
              <w:right w:val="nil"/>
            </w:tcBorders>
            <w:vAlign w:val="center"/>
          </w:tcPr>
          <w:p w14:paraId="4AD4A6D7"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.04]</w:t>
            </w:r>
          </w:p>
        </w:tc>
        <w:tc>
          <w:tcPr>
            <w:tcW w:w="1224" w:type="dxa"/>
            <w:tcBorders>
              <w:top w:val="nil"/>
              <w:left w:val="nil"/>
              <w:bottom w:val="nil"/>
              <w:right w:val="nil"/>
            </w:tcBorders>
            <w:vAlign w:val="center"/>
          </w:tcPr>
          <w:p w14:paraId="5B11617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.08]</w:t>
            </w:r>
          </w:p>
        </w:tc>
        <w:tc>
          <w:tcPr>
            <w:tcW w:w="1224" w:type="dxa"/>
            <w:tcBorders>
              <w:top w:val="nil"/>
              <w:left w:val="nil"/>
              <w:bottom w:val="nil"/>
              <w:right w:val="nil"/>
            </w:tcBorders>
            <w:vAlign w:val="center"/>
          </w:tcPr>
          <w:p w14:paraId="44D4160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[.55, .61]</w:t>
            </w:r>
          </w:p>
        </w:tc>
        <w:tc>
          <w:tcPr>
            <w:tcW w:w="1224" w:type="dxa"/>
            <w:tcBorders>
              <w:top w:val="nil"/>
              <w:left w:val="nil"/>
              <w:bottom w:val="nil"/>
              <w:right w:val="nil"/>
            </w:tcBorders>
            <w:vAlign w:val="center"/>
          </w:tcPr>
          <w:p w14:paraId="175CD1B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EE56F6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BF17F92" w14:textId="77777777" w:rsidTr="0057078B">
        <w:tc>
          <w:tcPr>
            <w:tcW w:w="1985" w:type="dxa"/>
            <w:tcBorders>
              <w:top w:val="nil"/>
              <w:left w:val="nil"/>
              <w:bottom w:val="nil"/>
              <w:right w:val="nil"/>
            </w:tcBorders>
            <w:vAlign w:val="center"/>
          </w:tcPr>
          <w:p w14:paraId="3F60BA2C"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CD309F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7323CB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D503F9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AA3D75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A894F5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40B6A16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95B38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7B8B9ED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36587E4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047679C7" w14:textId="77777777" w:rsidTr="0057078B">
        <w:tc>
          <w:tcPr>
            <w:tcW w:w="1985" w:type="dxa"/>
            <w:tcBorders>
              <w:top w:val="nil"/>
              <w:left w:val="nil"/>
              <w:bottom w:val="nil"/>
              <w:right w:val="nil"/>
            </w:tcBorders>
            <w:vAlign w:val="center"/>
          </w:tcPr>
          <w:p w14:paraId="7AB8080F" w14:textId="77777777" w:rsidR="00BB77E3" w:rsidRPr="002970AB" w:rsidRDefault="00BB77E3" w:rsidP="0057078B">
            <w:pPr>
              <w:widowControl w:val="0"/>
              <w:autoSpaceDE w:val="0"/>
              <w:autoSpaceDN w:val="0"/>
              <w:adjustRightInd w:val="0"/>
              <w:rPr>
                <w:lang w:val="en-GB"/>
              </w:rPr>
            </w:pPr>
            <w:r w:rsidRPr="002970AB">
              <w:rPr>
                <w:lang w:val="en-GB"/>
              </w:rPr>
              <w:t>9. Age</w:t>
            </w:r>
            <w:r>
              <w:rPr>
                <w:lang w:val="en-GB"/>
              </w:rPr>
              <w:t>T1</w:t>
            </w:r>
          </w:p>
        </w:tc>
        <w:tc>
          <w:tcPr>
            <w:tcW w:w="1224" w:type="dxa"/>
            <w:tcBorders>
              <w:top w:val="nil"/>
              <w:left w:val="nil"/>
              <w:bottom w:val="nil"/>
              <w:right w:val="nil"/>
            </w:tcBorders>
            <w:vAlign w:val="center"/>
          </w:tcPr>
          <w:p w14:paraId="011A29C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63C07FC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.07**</w:t>
            </w:r>
          </w:p>
        </w:tc>
        <w:tc>
          <w:tcPr>
            <w:tcW w:w="1224" w:type="dxa"/>
            <w:tcBorders>
              <w:top w:val="nil"/>
              <w:left w:val="nil"/>
              <w:bottom w:val="nil"/>
              <w:right w:val="nil"/>
            </w:tcBorders>
            <w:vAlign w:val="center"/>
          </w:tcPr>
          <w:p w14:paraId="6AF36ECE"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-.12**</w:t>
            </w:r>
          </w:p>
        </w:tc>
        <w:tc>
          <w:tcPr>
            <w:tcW w:w="1224" w:type="dxa"/>
            <w:tcBorders>
              <w:top w:val="nil"/>
              <w:left w:val="nil"/>
              <w:bottom w:val="nil"/>
              <w:right w:val="nil"/>
            </w:tcBorders>
            <w:vAlign w:val="center"/>
          </w:tcPr>
          <w:p w14:paraId="17EEB4E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3B9E89F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.11**</w:t>
            </w:r>
          </w:p>
        </w:tc>
        <w:tc>
          <w:tcPr>
            <w:tcW w:w="1224" w:type="dxa"/>
            <w:tcBorders>
              <w:top w:val="nil"/>
              <w:left w:val="nil"/>
              <w:bottom w:val="nil"/>
              <w:right w:val="nil"/>
            </w:tcBorders>
            <w:vAlign w:val="center"/>
          </w:tcPr>
          <w:p w14:paraId="4C1E805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.03</w:t>
            </w:r>
          </w:p>
        </w:tc>
        <w:tc>
          <w:tcPr>
            <w:tcW w:w="1224" w:type="dxa"/>
            <w:tcBorders>
              <w:top w:val="nil"/>
              <w:left w:val="nil"/>
              <w:bottom w:val="nil"/>
              <w:right w:val="nil"/>
            </w:tcBorders>
            <w:vAlign w:val="center"/>
          </w:tcPr>
          <w:p w14:paraId="492FA19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-.06**</w:t>
            </w:r>
          </w:p>
        </w:tc>
        <w:tc>
          <w:tcPr>
            <w:tcW w:w="1224" w:type="dxa"/>
            <w:tcBorders>
              <w:top w:val="nil"/>
              <w:left w:val="nil"/>
              <w:bottom w:val="nil"/>
              <w:right w:val="nil"/>
            </w:tcBorders>
            <w:vAlign w:val="center"/>
          </w:tcPr>
          <w:p w14:paraId="4356F8F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-.13**</w:t>
            </w:r>
          </w:p>
        </w:tc>
        <w:tc>
          <w:tcPr>
            <w:tcW w:w="1224" w:type="dxa"/>
            <w:tcBorders>
              <w:top w:val="nil"/>
              <w:left w:val="nil"/>
              <w:bottom w:val="nil"/>
              <w:right w:val="nil"/>
            </w:tcBorders>
            <w:vAlign w:val="center"/>
          </w:tcPr>
          <w:p w14:paraId="7A9A172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1D5DFCA8" w14:textId="77777777" w:rsidTr="0057078B">
        <w:tc>
          <w:tcPr>
            <w:tcW w:w="1985" w:type="dxa"/>
            <w:tcBorders>
              <w:top w:val="nil"/>
              <w:left w:val="nil"/>
              <w:bottom w:val="nil"/>
              <w:right w:val="nil"/>
            </w:tcBorders>
            <w:vAlign w:val="center"/>
          </w:tcPr>
          <w:p w14:paraId="502A75AC"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7F1320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[-.08, .00]</w:t>
            </w:r>
          </w:p>
        </w:tc>
        <w:tc>
          <w:tcPr>
            <w:tcW w:w="1224" w:type="dxa"/>
            <w:tcBorders>
              <w:top w:val="nil"/>
              <w:left w:val="nil"/>
              <w:bottom w:val="nil"/>
              <w:right w:val="nil"/>
            </w:tcBorders>
            <w:vAlign w:val="center"/>
          </w:tcPr>
          <w:p w14:paraId="4B1941F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.12]</w:t>
            </w:r>
          </w:p>
        </w:tc>
        <w:tc>
          <w:tcPr>
            <w:tcW w:w="1224" w:type="dxa"/>
            <w:tcBorders>
              <w:top w:val="nil"/>
              <w:left w:val="nil"/>
              <w:bottom w:val="nil"/>
              <w:right w:val="nil"/>
            </w:tcBorders>
            <w:vAlign w:val="center"/>
          </w:tcPr>
          <w:p w14:paraId="23053BA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[-.16, -.08]</w:t>
            </w:r>
          </w:p>
        </w:tc>
        <w:tc>
          <w:tcPr>
            <w:tcW w:w="1224" w:type="dxa"/>
            <w:tcBorders>
              <w:top w:val="nil"/>
              <w:left w:val="nil"/>
              <w:bottom w:val="nil"/>
              <w:right w:val="nil"/>
            </w:tcBorders>
            <w:vAlign w:val="center"/>
          </w:tcPr>
          <w:p w14:paraId="1ACE9771"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[-.08, .01]</w:t>
            </w:r>
          </w:p>
        </w:tc>
        <w:tc>
          <w:tcPr>
            <w:tcW w:w="1224" w:type="dxa"/>
            <w:tcBorders>
              <w:top w:val="nil"/>
              <w:left w:val="nil"/>
              <w:bottom w:val="nil"/>
              <w:right w:val="nil"/>
            </w:tcBorders>
            <w:vAlign w:val="center"/>
          </w:tcPr>
          <w:p w14:paraId="029483C0"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[.06, .15]</w:t>
            </w:r>
          </w:p>
        </w:tc>
        <w:tc>
          <w:tcPr>
            <w:tcW w:w="1224" w:type="dxa"/>
            <w:tcBorders>
              <w:top w:val="nil"/>
              <w:left w:val="nil"/>
              <w:bottom w:val="nil"/>
              <w:right w:val="nil"/>
            </w:tcBorders>
            <w:vAlign w:val="center"/>
          </w:tcPr>
          <w:p w14:paraId="168F0AFC"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[-.01, .08]</w:t>
            </w:r>
          </w:p>
        </w:tc>
        <w:tc>
          <w:tcPr>
            <w:tcW w:w="1224" w:type="dxa"/>
            <w:tcBorders>
              <w:top w:val="nil"/>
              <w:left w:val="nil"/>
              <w:bottom w:val="nil"/>
              <w:right w:val="nil"/>
            </w:tcBorders>
            <w:vAlign w:val="center"/>
          </w:tcPr>
          <w:p w14:paraId="08A51BCD"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[-.10, -.02]</w:t>
            </w:r>
          </w:p>
        </w:tc>
        <w:tc>
          <w:tcPr>
            <w:tcW w:w="1224" w:type="dxa"/>
            <w:tcBorders>
              <w:top w:val="nil"/>
              <w:left w:val="nil"/>
              <w:bottom w:val="nil"/>
              <w:right w:val="nil"/>
            </w:tcBorders>
            <w:vAlign w:val="center"/>
          </w:tcPr>
          <w:p w14:paraId="41283F12"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[-.18, -.09]</w:t>
            </w:r>
          </w:p>
        </w:tc>
        <w:tc>
          <w:tcPr>
            <w:tcW w:w="1224" w:type="dxa"/>
            <w:tcBorders>
              <w:top w:val="nil"/>
              <w:left w:val="nil"/>
              <w:bottom w:val="nil"/>
              <w:right w:val="nil"/>
            </w:tcBorders>
            <w:vAlign w:val="center"/>
          </w:tcPr>
          <w:p w14:paraId="400866D6"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2C1B4ADB" w14:textId="77777777" w:rsidTr="0057078B">
        <w:tc>
          <w:tcPr>
            <w:tcW w:w="1985" w:type="dxa"/>
            <w:tcBorders>
              <w:top w:val="nil"/>
              <w:left w:val="nil"/>
              <w:bottom w:val="nil"/>
              <w:right w:val="nil"/>
            </w:tcBorders>
            <w:vAlign w:val="center"/>
          </w:tcPr>
          <w:p w14:paraId="39B27580"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E52796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D075BD4"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E5A827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14C271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01853E35"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6FB0335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55AEAAB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8D8C5B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1F26BC8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r w:rsidR="00BB77E3" w:rsidRPr="002970AB" w14:paraId="744196CF" w14:textId="77777777" w:rsidTr="0057078B">
        <w:tc>
          <w:tcPr>
            <w:tcW w:w="1985" w:type="dxa"/>
            <w:tcBorders>
              <w:top w:val="nil"/>
              <w:left w:val="nil"/>
              <w:bottom w:val="nil"/>
              <w:right w:val="nil"/>
            </w:tcBorders>
            <w:vAlign w:val="center"/>
          </w:tcPr>
          <w:p w14:paraId="2E1375CC" w14:textId="77777777" w:rsidR="00BB77E3" w:rsidRPr="002970AB" w:rsidRDefault="00BB77E3" w:rsidP="0057078B">
            <w:pPr>
              <w:widowControl w:val="0"/>
              <w:autoSpaceDE w:val="0"/>
              <w:autoSpaceDN w:val="0"/>
              <w:adjustRightInd w:val="0"/>
              <w:rPr>
                <w:lang w:val="en-GB"/>
              </w:rPr>
            </w:pPr>
            <w:r w:rsidRPr="002970AB">
              <w:rPr>
                <w:lang w:val="en-GB"/>
              </w:rPr>
              <w:t>10. YearsInJob.</w:t>
            </w:r>
            <w:r>
              <w:rPr>
                <w:lang w:val="en-GB"/>
              </w:rPr>
              <w:t>T1</w:t>
            </w:r>
          </w:p>
        </w:tc>
        <w:tc>
          <w:tcPr>
            <w:tcW w:w="1224" w:type="dxa"/>
            <w:tcBorders>
              <w:top w:val="nil"/>
              <w:left w:val="nil"/>
              <w:bottom w:val="nil"/>
              <w:right w:val="nil"/>
            </w:tcBorders>
            <w:vAlign w:val="center"/>
          </w:tcPr>
          <w:p w14:paraId="3B9ADC7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.04</w:t>
            </w:r>
          </w:p>
        </w:tc>
        <w:tc>
          <w:tcPr>
            <w:tcW w:w="1224" w:type="dxa"/>
            <w:tcBorders>
              <w:top w:val="nil"/>
              <w:left w:val="nil"/>
              <w:bottom w:val="nil"/>
              <w:right w:val="nil"/>
            </w:tcBorders>
            <w:vAlign w:val="center"/>
          </w:tcPr>
          <w:p w14:paraId="3F089467"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4731FEB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.00</w:t>
            </w:r>
          </w:p>
        </w:tc>
        <w:tc>
          <w:tcPr>
            <w:tcW w:w="1224" w:type="dxa"/>
            <w:tcBorders>
              <w:top w:val="nil"/>
              <w:left w:val="nil"/>
              <w:bottom w:val="nil"/>
              <w:right w:val="nil"/>
            </w:tcBorders>
            <w:vAlign w:val="center"/>
          </w:tcPr>
          <w:p w14:paraId="6405C7B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.06**</w:t>
            </w:r>
          </w:p>
        </w:tc>
        <w:tc>
          <w:tcPr>
            <w:tcW w:w="1224" w:type="dxa"/>
            <w:tcBorders>
              <w:top w:val="nil"/>
              <w:left w:val="nil"/>
              <w:bottom w:val="nil"/>
              <w:right w:val="nil"/>
            </w:tcBorders>
            <w:vAlign w:val="center"/>
          </w:tcPr>
          <w:p w14:paraId="4CCC70E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.08**</w:t>
            </w:r>
          </w:p>
        </w:tc>
        <w:tc>
          <w:tcPr>
            <w:tcW w:w="1224" w:type="dxa"/>
            <w:tcBorders>
              <w:top w:val="nil"/>
              <w:left w:val="nil"/>
              <w:bottom w:val="nil"/>
              <w:right w:val="nil"/>
            </w:tcBorders>
            <w:vAlign w:val="center"/>
          </w:tcPr>
          <w:p w14:paraId="5A14468D"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.07**</w:t>
            </w:r>
          </w:p>
        </w:tc>
        <w:tc>
          <w:tcPr>
            <w:tcW w:w="1224" w:type="dxa"/>
            <w:tcBorders>
              <w:top w:val="nil"/>
              <w:left w:val="nil"/>
              <w:bottom w:val="nil"/>
              <w:right w:val="nil"/>
            </w:tcBorders>
            <w:vAlign w:val="center"/>
          </w:tcPr>
          <w:p w14:paraId="56E379FF"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-.01</w:t>
            </w:r>
          </w:p>
        </w:tc>
        <w:tc>
          <w:tcPr>
            <w:tcW w:w="1224" w:type="dxa"/>
            <w:tcBorders>
              <w:top w:val="nil"/>
              <w:left w:val="nil"/>
              <w:bottom w:val="nil"/>
              <w:right w:val="nil"/>
            </w:tcBorders>
            <w:vAlign w:val="center"/>
          </w:tcPr>
          <w:p w14:paraId="6FCBFF41"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-.12**</w:t>
            </w:r>
          </w:p>
        </w:tc>
        <w:tc>
          <w:tcPr>
            <w:tcW w:w="1224" w:type="dxa"/>
            <w:tcBorders>
              <w:top w:val="nil"/>
              <w:left w:val="nil"/>
              <w:bottom w:val="nil"/>
              <w:right w:val="nil"/>
            </w:tcBorders>
            <w:vAlign w:val="center"/>
          </w:tcPr>
          <w:p w14:paraId="000C55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.39**</w:t>
            </w:r>
          </w:p>
        </w:tc>
      </w:tr>
      <w:tr w:rsidR="00BB77E3" w:rsidRPr="002970AB" w14:paraId="1C4BD814" w14:textId="77777777" w:rsidTr="0057078B">
        <w:tc>
          <w:tcPr>
            <w:tcW w:w="1985" w:type="dxa"/>
            <w:tcBorders>
              <w:top w:val="nil"/>
              <w:left w:val="nil"/>
              <w:bottom w:val="nil"/>
              <w:right w:val="nil"/>
            </w:tcBorders>
            <w:vAlign w:val="center"/>
          </w:tcPr>
          <w:p w14:paraId="13438607"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nil"/>
              <w:right w:val="nil"/>
            </w:tcBorders>
            <w:vAlign w:val="center"/>
          </w:tcPr>
          <w:p w14:paraId="2079815A"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[-.00, .08]</w:t>
            </w:r>
          </w:p>
        </w:tc>
        <w:tc>
          <w:tcPr>
            <w:tcW w:w="1224" w:type="dxa"/>
            <w:tcBorders>
              <w:top w:val="nil"/>
              <w:left w:val="nil"/>
              <w:bottom w:val="nil"/>
              <w:right w:val="nil"/>
            </w:tcBorders>
            <w:vAlign w:val="center"/>
          </w:tcPr>
          <w:p w14:paraId="7064261F"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.05]</w:t>
            </w:r>
          </w:p>
        </w:tc>
        <w:tc>
          <w:tcPr>
            <w:tcW w:w="1224" w:type="dxa"/>
            <w:tcBorders>
              <w:top w:val="nil"/>
              <w:left w:val="nil"/>
              <w:bottom w:val="nil"/>
              <w:right w:val="nil"/>
            </w:tcBorders>
            <w:vAlign w:val="center"/>
          </w:tcPr>
          <w:p w14:paraId="4D175797"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.05]</w:t>
            </w:r>
          </w:p>
        </w:tc>
        <w:tc>
          <w:tcPr>
            <w:tcW w:w="1224" w:type="dxa"/>
            <w:tcBorders>
              <w:top w:val="nil"/>
              <w:left w:val="nil"/>
              <w:bottom w:val="nil"/>
              <w:right w:val="nil"/>
            </w:tcBorders>
            <w:vAlign w:val="center"/>
          </w:tcPr>
          <w:p w14:paraId="13881E17"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[.02, .10]</w:t>
            </w:r>
          </w:p>
        </w:tc>
        <w:tc>
          <w:tcPr>
            <w:tcW w:w="1224" w:type="dxa"/>
            <w:tcBorders>
              <w:top w:val="nil"/>
              <w:left w:val="nil"/>
              <w:bottom w:val="nil"/>
              <w:right w:val="nil"/>
            </w:tcBorders>
            <w:vAlign w:val="center"/>
          </w:tcPr>
          <w:p w14:paraId="67F710D9"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[.04, .12]</w:t>
            </w:r>
          </w:p>
        </w:tc>
        <w:tc>
          <w:tcPr>
            <w:tcW w:w="1224" w:type="dxa"/>
            <w:tcBorders>
              <w:top w:val="nil"/>
              <w:left w:val="nil"/>
              <w:bottom w:val="nil"/>
              <w:right w:val="nil"/>
            </w:tcBorders>
            <w:vAlign w:val="center"/>
          </w:tcPr>
          <w:p w14:paraId="0C4E5364"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[.03, .11]</w:t>
            </w:r>
          </w:p>
        </w:tc>
        <w:tc>
          <w:tcPr>
            <w:tcW w:w="1224" w:type="dxa"/>
            <w:tcBorders>
              <w:top w:val="nil"/>
              <w:left w:val="nil"/>
              <w:bottom w:val="nil"/>
              <w:right w:val="nil"/>
            </w:tcBorders>
            <w:vAlign w:val="center"/>
          </w:tcPr>
          <w:p w14:paraId="33E1CECA"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[-.05, .03]</w:t>
            </w:r>
          </w:p>
        </w:tc>
        <w:tc>
          <w:tcPr>
            <w:tcW w:w="1224" w:type="dxa"/>
            <w:tcBorders>
              <w:top w:val="nil"/>
              <w:left w:val="nil"/>
              <w:bottom w:val="nil"/>
              <w:right w:val="nil"/>
            </w:tcBorders>
            <w:vAlign w:val="center"/>
          </w:tcPr>
          <w:p w14:paraId="78C6DC58"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[-.16, -.08]</w:t>
            </w:r>
          </w:p>
        </w:tc>
        <w:tc>
          <w:tcPr>
            <w:tcW w:w="1224" w:type="dxa"/>
            <w:tcBorders>
              <w:top w:val="nil"/>
              <w:left w:val="nil"/>
              <w:bottom w:val="nil"/>
              <w:right w:val="nil"/>
            </w:tcBorders>
            <w:vAlign w:val="center"/>
          </w:tcPr>
          <w:p w14:paraId="00000852" w14:textId="77777777" w:rsidR="00BB77E3" w:rsidRPr="002970AB" w:rsidRDefault="00BB77E3" w:rsidP="0057078B">
            <w:pPr>
              <w:widowControl w:val="0"/>
              <w:tabs>
                <w:tab w:val="decimal" w:leader="dot" w:pos="428"/>
              </w:tabs>
              <w:autoSpaceDE w:val="0"/>
              <w:autoSpaceDN w:val="0"/>
              <w:adjustRightInd w:val="0"/>
              <w:rPr>
                <w:lang w:val="en-GB"/>
              </w:rPr>
            </w:pPr>
            <w:r w:rsidRPr="002970AB">
              <w:rPr>
                <w:sz w:val="20"/>
                <w:szCs w:val="20"/>
                <w:lang w:val="en-GB"/>
              </w:rPr>
              <w:t>[.36, .43]</w:t>
            </w:r>
          </w:p>
        </w:tc>
      </w:tr>
      <w:tr w:rsidR="00BB77E3" w:rsidRPr="002970AB" w14:paraId="6FB5890D" w14:textId="77777777" w:rsidTr="0057078B">
        <w:tc>
          <w:tcPr>
            <w:tcW w:w="1985" w:type="dxa"/>
            <w:tcBorders>
              <w:top w:val="nil"/>
              <w:left w:val="nil"/>
              <w:bottom w:val="single" w:sz="6" w:space="0" w:color="auto"/>
              <w:right w:val="nil"/>
            </w:tcBorders>
            <w:vAlign w:val="center"/>
          </w:tcPr>
          <w:p w14:paraId="24AD4A24" w14:textId="77777777" w:rsidR="00BB77E3" w:rsidRPr="002970AB" w:rsidRDefault="00BB77E3" w:rsidP="0057078B">
            <w:pPr>
              <w:widowControl w:val="0"/>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2702044C"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136B9A7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2210E228"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7CC0CABB"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0B2E5C9A"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0CA32C62"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6AEA5410"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3AA7C6F3"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c>
          <w:tcPr>
            <w:tcW w:w="1224" w:type="dxa"/>
            <w:tcBorders>
              <w:top w:val="nil"/>
              <w:left w:val="nil"/>
              <w:bottom w:val="single" w:sz="6" w:space="0" w:color="auto"/>
              <w:right w:val="nil"/>
            </w:tcBorders>
            <w:vAlign w:val="center"/>
          </w:tcPr>
          <w:p w14:paraId="518829B9" w14:textId="77777777" w:rsidR="00BB77E3" w:rsidRPr="002970AB" w:rsidRDefault="00BB77E3" w:rsidP="0057078B">
            <w:pPr>
              <w:widowControl w:val="0"/>
              <w:tabs>
                <w:tab w:val="decimal" w:leader="dot" w:pos="428"/>
              </w:tabs>
              <w:autoSpaceDE w:val="0"/>
              <w:autoSpaceDN w:val="0"/>
              <w:adjustRightInd w:val="0"/>
              <w:rPr>
                <w:lang w:val="en-GB"/>
              </w:rPr>
            </w:pPr>
            <w:r w:rsidRPr="002970AB">
              <w:rPr>
                <w:lang w:val="en-GB"/>
              </w:rPr>
              <w:t xml:space="preserve"> </w:t>
            </w:r>
          </w:p>
        </w:tc>
      </w:tr>
    </w:tbl>
    <w:p w14:paraId="2257B8AD" w14:textId="77777777" w:rsidR="00BB77E3" w:rsidRPr="002970AB" w:rsidRDefault="00BB77E3" w:rsidP="00BB77E3">
      <w:pPr>
        <w:rPr>
          <w:lang w:val="en-US"/>
        </w:rPr>
      </w:pPr>
    </w:p>
    <w:p w14:paraId="1A548F8E" w14:textId="77777777" w:rsidR="00BB77E3" w:rsidRPr="002970AB" w:rsidRDefault="00BB77E3" w:rsidP="00BB77E3">
      <w:pPr>
        <w:spacing w:line="480" w:lineRule="auto"/>
        <w:rPr>
          <w:iCs/>
          <w:lang w:val="en-AU"/>
        </w:rPr>
      </w:pPr>
      <w:r w:rsidRPr="002970AB">
        <w:rPr>
          <w:i/>
          <w:lang w:val="en-US"/>
        </w:rPr>
        <w:t xml:space="preserve">Note: N </w:t>
      </w:r>
      <w:r w:rsidRPr="002970AB">
        <w:rPr>
          <w:iCs/>
          <w:lang w:val="en-US"/>
        </w:rPr>
        <w:t>=2,021;</w:t>
      </w:r>
      <w:r w:rsidRPr="002970AB">
        <w:rPr>
          <w:i/>
          <w:lang w:val="en-US"/>
        </w:rPr>
        <w:t xml:space="preserve"> </w:t>
      </w:r>
      <w:r w:rsidRPr="002970AB">
        <w:rPr>
          <w:iCs/>
          <w:lang w:val="en-US"/>
        </w:rPr>
        <w:t xml:space="preserve">FD = </w:t>
      </w:r>
      <w:r>
        <w:rPr>
          <w:iCs/>
          <w:lang w:val="en-US"/>
        </w:rPr>
        <w:t>F</w:t>
      </w:r>
      <w:r w:rsidRPr="002970AB">
        <w:rPr>
          <w:iCs/>
          <w:lang w:val="en-US"/>
        </w:rPr>
        <w:t xml:space="preserve">earless </w:t>
      </w:r>
      <w:r>
        <w:rPr>
          <w:iCs/>
          <w:lang w:val="en-US"/>
        </w:rPr>
        <w:t>D</w:t>
      </w:r>
      <w:r w:rsidRPr="002970AB">
        <w:rPr>
          <w:iCs/>
          <w:lang w:val="en-US"/>
        </w:rPr>
        <w:t xml:space="preserve">ominance, SCI = </w:t>
      </w:r>
      <w:r>
        <w:rPr>
          <w:iCs/>
          <w:lang w:val="en-US"/>
        </w:rPr>
        <w:t>S</w:t>
      </w:r>
      <w:r w:rsidRPr="002970AB">
        <w:rPr>
          <w:iCs/>
          <w:lang w:val="en-US"/>
        </w:rPr>
        <w:t>elf-</w:t>
      </w:r>
      <w:r>
        <w:rPr>
          <w:iCs/>
          <w:lang w:val="en-US"/>
        </w:rPr>
        <w:t>C</w:t>
      </w:r>
      <w:r w:rsidRPr="002970AB">
        <w:rPr>
          <w:iCs/>
          <w:lang w:val="en-US"/>
        </w:rPr>
        <w:t xml:space="preserve">entered Impulsivity, CO = </w:t>
      </w:r>
      <w:r>
        <w:rPr>
          <w:iCs/>
          <w:lang w:val="en-US"/>
        </w:rPr>
        <w:t>C</w:t>
      </w:r>
      <w:r w:rsidRPr="002970AB">
        <w:rPr>
          <w:iCs/>
          <w:lang w:val="en-US"/>
        </w:rPr>
        <w:t>oldheartedness, AGR = Agreeableness, CON = Conscientiousness, NEU = Neuroticism, OPN = Openness, Pearson’s correlation coefficients; Values in square brackets indicate the 95% confidence interval for each correlation. The confidence interval is a plausible range of population correlations that could have caused the sample correlation (Cumming, 2014). *</w:t>
      </w:r>
      <w:r w:rsidRPr="002970AB">
        <w:rPr>
          <w:i/>
          <w:lang w:val="en-US"/>
        </w:rPr>
        <w:t>p</w:t>
      </w:r>
      <w:r w:rsidRPr="002970AB">
        <w:rPr>
          <w:iCs/>
          <w:lang w:val="en-US"/>
        </w:rPr>
        <w:t xml:space="preserve"> &lt; .05. **</w:t>
      </w:r>
      <w:r w:rsidRPr="002970AB">
        <w:rPr>
          <w:i/>
          <w:lang w:val="en-US"/>
        </w:rPr>
        <w:t>p</w:t>
      </w:r>
      <w:r w:rsidRPr="002970AB">
        <w:rPr>
          <w:iCs/>
          <w:lang w:val="en-US"/>
        </w:rPr>
        <w:t xml:space="preserve"> &lt; .01.</w:t>
      </w:r>
    </w:p>
    <w:p w14:paraId="3913F1BC" w14:textId="77777777" w:rsidR="00BB77E3" w:rsidRPr="002970AB" w:rsidRDefault="00BB77E3" w:rsidP="00BB77E3">
      <w:pPr>
        <w:spacing w:line="480" w:lineRule="auto"/>
        <w:rPr>
          <w:iCs/>
          <w:lang w:val="en-AU"/>
        </w:rPr>
      </w:pPr>
    </w:p>
    <w:p w14:paraId="4D2D8726" w14:textId="77777777" w:rsidR="00BB77E3" w:rsidRPr="002970AB" w:rsidRDefault="00BB77E3" w:rsidP="00BB77E3">
      <w:pPr>
        <w:rPr>
          <w:b/>
          <w:bCs/>
          <w:iCs/>
          <w:lang w:val="en-AU"/>
        </w:rPr>
      </w:pPr>
      <w:r w:rsidRPr="002970AB">
        <w:rPr>
          <w:b/>
          <w:bCs/>
          <w:iCs/>
          <w:lang w:val="en-AU"/>
        </w:rPr>
        <w:lastRenderedPageBreak/>
        <w:br w:type="page"/>
      </w:r>
    </w:p>
    <w:p w14:paraId="66A68C14" w14:textId="77777777" w:rsidR="00BB77E3" w:rsidRPr="002970AB" w:rsidRDefault="00BB77E3" w:rsidP="00BB77E3">
      <w:pPr>
        <w:spacing w:line="480" w:lineRule="auto"/>
        <w:rPr>
          <w:b/>
          <w:bCs/>
          <w:iCs/>
        </w:rPr>
      </w:pPr>
      <w:r w:rsidRPr="002970AB">
        <w:rPr>
          <w:b/>
          <w:bCs/>
          <w:iCs/>
          <w:lang w:val="en-AU"/>
        </w:rPr>
        <w:lastRenderedPageBreak/>
        <w:t xml:space="preserve">SECTION B: </w:t>
      </w:r>
      <w:r w:rsidRPr="002970AB">
        <w:rPr>
          <w:b/>
          <w:bCs/>
          <w:iCs/>
        </w:rPr>
        <w:t>VALIDATION STUDIES</w:t>
      </w:r>
    </w:p>
    <w:p w14:paraId="1E58BBDA" w14:textId="77777777" w:rsidR="00BB77E3" w:rsidRPr="002970AB" w:rsidRDefault="00BB77E3" w:rsidP="00BB77E3">
      <w:pPr>
        <w:spacing w:line="480" w:lineRule="auto"/>
        <w:rPr>
          <w:b/>
          <w:bCs/>
          <w:iCs/>
        </w:rPr>
      </w:pPr>
      <w:r w:rsidRPr="002970AB">
        <w:rPr>
          <w:b/>
          <w:bCs/>
          <w:iCs/>
        </w:rPr>
        <w:t>VALIDATION STUDY 1</w:t>
      </w:r>
    </w:p>
    <w:p w14:paraId="4D2B52D7" w14:textId="77777777" w:rsidR="00BB77E3" w:rsidRPr="002970AB" w:rsidRDefault="00BB77E3" w:rsidP="00BB77E3">
      <w:pPr>
        <w:spacing w:line="480" w:lineRule="auto"/>
        <w:rPr>
          <w:b/>
          <w:bCs/>
          <w:iCs/>
        </w:rPr>
      </w:pPr>
      <w:r w:rsidRPr="002970AB">
        <w:rPr>
          <w:lang w:val="en-US"/>
        </w:rPr>
        <w:t>First, we selected 55 items from the NZAVS questionnaire sections on personality, wellbeing, ideology, and competitive worldview, all of which were agreed on reflecting manifestations of psychopathic personality by the authors of this study. We then recruited an online sample of 159 from New Zealand and Canada from Prolific Academic (</w:t>
      </w:r>
      <w:r w:rsidRPr="002970AB">
        <w:rPr>
          <w:color w:val="000000" w:themeColor="text1"/>
          <w:lang w:val="en-US"/>
        </w:rPr>
        <w:t>www.prolific.co</w:t>
      </w:r>
      <w:r w:rsidRPr="002970AB">
        <w:rPr>
          <w:lang w:val="en-US"/>
        </w:rPr>
        <w:t>). We presented participants with the abovementioned 55 items and the 40 items of the short version of the Psychopathic Personality Inventory Revised</w:t>
      </w:r>
      <w:r>
        <w:rPr>
          <w:lang w:val="en-US"/>
        </w:rPr>
        <w:t xml:space="preserve"> </w:t>
      </w:r>
      <w:r>
        <w:rPr>
          <w:lang w:val="en-US"/>
        </w:rPr>
        <w:fldChar w:fldCharType="begin" w:fldLock="1"/>
      </w:r>
      <w:r>
        <w:rPr>
          <w:lang w:val="en-US"/>
        </w:rPr>
        <w:instrText>ADDIN CSL_CITATION {"citationItems":[{"id":"ITEM-1","itemData":{"DOI":"10.1037/pas0000032","ISSN":"1939-134X","abstract":"© 2014 American Psychological Association. Some self-report measures of personality and personality disorders, including the widely used Psychopathic Personality Inventory-Revised (PPI-R), are lengthy and time-intensive. In recent work, we introduced an automated genetic algorithm (GA)-based method for abbreviating psychometric measures. In Study 1, we used this approach to generate a short (40-item) version of the PPI-R using 3 large-N German student samples (total N = 1,590). The abbreviated measure displayed high convergent correlations with the original PPI-R, and outperformed an alternative measure constructed using a conventional approach. Study 2 tested the convergent and discriminant validity of this short version in a fourth student sample (N = 206) using sensation-seeking and sensitivity to reward and punishment scales, again demonstrating similar convergent and discriminant validity for the PPI-R-40 compared with the full version. In a fifth community sample of North American participants acquired using Amazon Mechanical Turk, the PPI-R-40 showed similarly high convergent correlations, demonstrating stability across language, culture, and data-collection method. Taken together, these studies suggest that the GA approach is a viable method for abbreviating measures of psychopathy, and perhaps personality measures in general.","author":[{"dropping-particle":"","family":"Eisenbarth","given":"Hedwig","non-dropping-particle":"","parse-names":false,"suffix":""},{"dropping-particle":"","family":"Lilienfeld","given":"Scott O","non-dropping-particle":"","parse-names":false,"suffix":""},{"dropping-particle":"","family":"Yarkoni","given":"Tal","non-dropping-particle":"","parse-names":false,"suffix":""}],"container-title":"Psychological Assessment","id":"ITEM-1","issue":"1","issued":{"date-parts":[["2015"]]},"page":"194-202","title":"Using a genetic algorithm to abbreviate the Psychopathic Personality Inventory–Revised (PPI-R).","type":"article-journal","volume":"27"},"prefix":"PPI-R-40; ","uris":["http://www.mendeley.com/documents/?uuid=d3313d0d-81fb-366f-88d5-bbe97a0e8b60"]}],"mendeley":{"formattedCitation":"(PPI-R-40; Eisenbarth et al., 2015)","plainTextFormattedCitation":"(PPI-R-40; Eisenbarth et al., 2015)","previouslyFormattedCitation":"(PPI-R-40; Eisenbarth et al., 2015)"},"properties":{"noteIndex":0},"schema":"https://github.com/citation-style-language/schema/raw/master/csl-citation.json"}</w:instrText>
      </w:r>
      <w:r>
        <w:rPr>
          <w:lang w:val="en-US"/>
        </w:rPr>
        <w:fldChar w:fldCharType="separate"/>
      </w:r>
      <w:r w:rsidRPr="00BB77E3">
        <w:rPr>
          <w:noProof/>
          <w:lang w:val="en-GB"/>
        </w:rPr>
        <w:t>(PPI-R-40; Eisenbarth et al., 2015)</w:t>
      </w:r>
      <w:r>
        <w:rPr>
          <w:lang w:val="en-US"/>
        </w:rPr>
        <w:fldChar w:fldCharType="end"/>
      </w:r>
      <w:r w:rsidRPr="00BB77E3">
        <w:rPr>
          <w:lang w:val="en-GB"/>
        </w:rPr>
        <w:t xml:space="preserve">. </w:t>
      </w:r>
      <w:r w:rsidRPr="002970AB">
        <w:rPr>
          <w:lang w:val="en-US"/>
        </w:rPr>
        <w:t xml:space="preserve">From this dataset, we selected the five items correlating most strongly with the three established factors of the PPI-R: fearless dominance (NZAVS-FD), self-centered impulsivity (NZAVS-SCI), and coldheartedness (NZAVS-CO). Correlations of the selected items with the PPI-R factors </w:t>
      </w:r>
      <w:proofErr w:type="gramStart"/>
      <w:r w:rsidRPr="002970AB">
        <w:rPr>
          <w:lang w:val="en-US"/>
        </w:rPr>
        <w:t>were:</w:t>
      </w:r>
      <w:proofErr w:type="gramEnd"/>
      <w:r w:rsidRPr="002970AB">
        <w:rPr>
          <w:lang w:val="en-US"/>
        </w:rPr>
        <w:t xml:space="preserve"> </w:t>
      </w:r>
      <w:r w:rsidRPr="002970AB">
        <w:rPr>
          <w:i/>
          <w:lang w:val="en-US"/>
        </w:rPr>
        <w:t>r</w:t>
      </w:r>
      <w:r w:rsidRPr="002970AB">
        <w:rPr>
          <w:lang w:val="en-US"/>
        </w:rPr>
        <w:t xml:space="preserve"> = .39-.49 for fearless dominance, </w:t>
      </w:r>
      <w:r w:rsidRPr="002970AB">
        <w:rPr>
          <w:i/>
          <w:lang w:val="en-US"/>
        </w:rPr>
        <w:t>r</w:t>
      </w:r>
      <w:r w:rsidRPr="002970AB">
        <w:rPr>
          <w:lang w:val="en-US"/>
        </w:rPr>
        <w:t xml:space="preserve"> = .39-.48 for self-centered impulsivity, and </w:t>
      </w:r>
      <w:r w:rsidRPr="002970AB">
        <w:rPr>
          <w:i/>
          <w:lang w:val="en-US"/>
        </w:rPr>
        <w:t>r</w:t>
      </w:r>
      <w:r w:rsidRPr="002970AB">
        <w:rPr>
          <w:lang w:val="en-US"/>
        </w:rPr>
        <w:t xml:space="preserve"> = .42-.57 for coldheartedness (all </w:t>
      </w:r>
      <w:r w:rsidRPr="002970AB">
        <w:rPr>
          <w:i/>
          <w:lang w:val="en-US"/>
        </w:rPr>
        <w:t>p</w:t>
      </w:r>
      <w:r w:rsidRPr="002970AB">
        <w:rPr>
          <w:lang w:val="en-US"/>
        </w:rPr>
        <w:t xml:space="preserve">s &lt; .001). The NZAVS based factors and the PPI-R factors correlated at: </w:t>
      </w:r>
      <w:r w:rsidRPr="002970AB">
        <w:rPr>
          <w:i/>
          <w:lang w:val="en-US"/>
        </w:rPr>
        <w:t>r</w:t>
      </w:r>
      <w:r w:rsidRPr="002970AB">
        <w:rPr>
          <w:lang w:val="en-US"/>
        </w:rPr>
        <w:t xml:space="preserve"> = .67 for fearless dominance, </w:t>
      </w:r>
      <w:r w:rsidRPr="002970AB">
        <w:rPr>
          <w:i/>
          <w:lang w:val="en-US"/>
        </w:rPr>
        <w:t>r</w:t>
      </w:r>
      <w:r w:rsidRPr="002970AB">
        <w:rPr>
          <w:lang w:val="en-US"/>
        </w:rPr>
        <w:t xml:space="preserve"> = .73 for self-centered impulsivity, </w:t>
      </w:r>
      <w:r w:rsidRPr="002970AB">
        <w:rPr>
          <w:i/>
          <w:lang w:val="en-US"/>
        </w:rPr>
        <w:t>r</w:t>
      </w:r>
      <w:r w:rsidRPr="002970AB">
        <w:rPr>
          <w:lang w:val="en-US"/>
        </w:rPr>
        <w:t xml:space="preserve"> = .65 for coldheartedness, and </w:t>
      </w:r>
      <w:r w:rsidRPr="002970AB">
        <w:rPr>
          <w:i/>
          <w:lang w:val="en-US"/>
        </w:rPr>
        <w:t>r</w:t>
      </w:r>
      <w:r w:rsidRPr="002970AB">
        <w:rPr>
          <w:lang w:val="en-US"/>
        </w:rPr>
        <w:t xml:space="preserve"> = .66 for the sum score of the three factors. Reliabilities of the NZAVS based scores for psychopathic personality in this validation study were: </w:t>
      </w:r>
      <w:r w:rsidRPr="002970AB">
        <w:rPr>
          <w:i/>
          <w:lang w:val="en-US"/>
        </w:rPr>
        <w:t>r</w:t>
      </w:r>
      <w:r w:rsidRPr="002970AB">
        <w:rPr>
          <w:rFonts w:ascii="Cambria Math" w:eastAsia="Cambria Math" w:hAnsi="Cambria Math" w:cs="Cambria Math"/>
          <w:i/>
          <w:vertAlign w:val="subscript"/>
          <w:lang w:val="en-US"/>
        </w:rPr>
        <w:t>𝛼</w:t>
      </w:r>
      <w:r w:rsidRPr="002970AB">
        <w:rPr>
          <w:lang w:val="en-US"/>
        </w:rPr>
        <w:t xml:space="preserve"> = .52 (self-centered impulsivity), .61 (fearless dominance), .62 (coldheartedness), and .51 for the total score</w:t>
      </w:r>
      <w:r>
        <w:rPr>
          <w:lang w:val="en-US"/>
        </w:rPr>
        <w:t>.</w:t>
      </w:r>
    </w:p>
    <w:p w14:paraId="1215E83C" w14:textId="77777777" w:rsidR="00BB77E3" w:rsidRPr="002970AB" w:rsidRDefault="00BB77E3" w:rsidP="00BB77E3">
      <w:pPr>
        <w:spacing w:line="480" w:lineRule="auto"/>
        <w:rPr>
          <w:b/>
          <w:bCs/>
          <w:iCs/>
        </w:rPr>
      </w:pPr>
    </w:p>
    <w:p w14:paraId="6D7B0F60" w14:textId="77777777" w:rsidR="00BB77E3" w:rsidRPr="002970AB" w:rsidRDefault="00BB77E3" w:rsidP="00BB77E3">
      <w:pPr>
        <w:spacing w:line="480" w:lineRule="auto"/>
        <w:rPr>
          <w:b/>
          <w:bCs/>
          <w:iCs/>
        </w:rPr>
      </w:pPr>
      <w:r w:rsidRPr="002970AB">
        <w:rPr>
          <w:b/>
          <w:bCs/>
          <w:iCs/>
        </w:rPr>
        <w:t>VALIDATION STUDY 2</w:t>
      </w:r>
    </w:p>
    <w:p w14:paraId="2509BDF4" w14:textId="77777777" w:rsidR="00BB77E3" w:rsidRPr="002970AB" w:rsidRDefault="00BB77E3" w:rsidP="00BB77E3">
      <w:pPr>
        <w:spacing w:line="480" w:lineRule="auto"/>
        <w:rPr>
          <w:b/>
          <w:bCs/>
          <w:iCs/>
          <w:lang w:val="en-AU"/>
        </w:rPr>
      </w:pPr>
      <w:r w:rsidRPr="002970AB">
        <w:rPr>
          <w:b/>
          <w:bCs/>
          <w:iCs/>
        </w:rPr>
        <w:t xml:space="preserve">Sample </w:t>
      </w:r>
    </w:p>
    <w:p w14:paraId="01C8F8A9" w14:textId="77777777" w:rsidR="00BB77E3" w:rsidRPr="002970AB" w:rsidRDefault="00BB77E3" w:rsidP="00BB77E3">
      <w:pPr>
        <w:spacing w:line="480" w:lineRule="auto"/>
        <w:rPr>
          <w:iCs/>
        </w:rPr>
      </w:pPr>
      <w:r>
        <w:rPr>
          <w:iCs/>
        </w:rPr>
        <w:t>We recruited a</w:t>
      </w:r>
      <w:r w:rsidRPr="002970AB">
        <w:rPr>
          <w:iCs/>
        </w:rPr>
        <w:t xml:space="preserve"> sample of </w:t>
      </w:r>
      <w:r w:rsidRPr="002970AB">
        <w:rPr>
          <w:i/>
          <w:iCs/>
        </w:rPr>
        <w:t>N</w:t>
      </w:r>
      <w:r w:rsidRPr="002970AB">
        <w:rPr>
          <w:iCs/>
        </w:rPr>
        <w:t xml:space="preserve">= 364 (146m, </w:t>
      </w:r>
      <w:r w:rsidRPr="002970AB">
        <w:rPr>
          <w:i/>
          <w:iCs/>
        </w:rPr>
        <w:t>M</w:t>
      </w:r>
      <w:r w:rsidRPr="002970AB">
        <w:rPr>
          <w:i/>
          <w:iCs/>
          <w:vertAlign w:val="subscript"/>
        </w:rPr>
        <w:t>ag</w:t>
      </w:r>
      <w:r w:rsidRPr="002970AB">
        <w:rPr>
          <w:iCs/>
          <w:vertAlign w:val="subscript"/>
        </w:rPr>
        <w:t>e</w:t>
      </w:r>
      <w:r w:rsidRPr="002970AB">
        <w:rPr>
          <w:iCs/>
        </w:rPr>
        <w:t xml:space="preserve"> = 38.23, </w:t>
      </w:r>
      <w:r w:rsidRPr="002970AB">
        <w:rPr>
          <w:i/>
          <w:iCs/>
        </w:rPr>
        <w:t>SD</w:t>
      </w:r>
      <w:r w:rsidRPr="002970AB">
        <w:rPr>
          <w:i/>
          <w:iCs/>
          <w:vertAlign w:val="subscript"/>
        </w:rPr>
        <w:t>ag</w:t>
      </w:r>
      <w:r w:rsidRPr="002970AB">
        <w:rPr>
          <w:iCs/>
          <w:vertAlign w:val="subscript"/>
        </w:rPr>
        <w:t>e</w:t>
      </w:r>
      <w:r w:rsidRPr="002970AB">
        <w:rPr>
          <w:iCs/>
        </w:rPr>
        <w:t xml:space="preserve"> = 11.13, range: 19-69) </w:t>
      </w:r>
      <w:r>
        <w:rPr>
          <w:iCs/>
        </w:rPr>
        <w:t>via P</w:t>
      </w:r>
      <w:r w:rsidRPr="002970AB">
        <w:rPr>
          <w:iCs/>
        </w:rPr>
        <w:t xml:space="preserve">rolific </w:t>
      </w:r>
      <w:r>
        <w:rPr>
          <w:iCs/>
        </w:rPr>
        <w:t>A</w:t>
      </w:r>
      <w:r w:rsidRPr="002970AB">
        <w:rPr>
          <w:iCs/>
        </w:rPr>
        <w:t>cademic. Participants were from a diverse occupational background</w:t>
      </w:r>
      <w:r>
        <w:rPr>
          <w:iCs/>
        </w:rPr>
        <w:t>,</w:t>
      </w:r>
      <w:r w:rsidRPr="002970AB">
        <w:rPr>
          <w:iCs/>
        </w:rPr>
        <w:t xml:space="preserve"> and ha</w:t>
      </w:r>
      <w:r>
        <w:rPr>
          <w:iCs/>
        </w:rPr>
        <w:t>d</w:t>
      </w:r>
      <w:r w:rsidRPr="002970AB">
        <w:rPr>
          <w:iCs/>
        </w:rPr>
        <w:t xml:space="preserve"> been on average 67.45 months (</w:t>
      </w:r>
      <w:r w:rsidRPr="002970AB">
        <w:rPr>
          <w:i/>
          <w:iCs/>
        </w:rPr>
        <w:t xml:space="preserve">SD </w:t>
      </w:r>
      <w:r w:rsidRPr="002970AB">
        <w:rPr>
          <w:iCs/>
        </w:rPr>
        <w:t xml:space="preserve">= 72.18, </w:t>
      </w:r>
      <w:r w:rsidRPr="000F33F5">
        <w:rPr>
          <w:i/>
        </w:rPr>
        <w:t>Range</w:t>
      </w:r>
      <w:r>
        <w:rPr>
          <w:iCs/>
        </w:rPr>
        <w:t xml:space="preserve"> =</w:t>
      </w:r>
      <w:r w:rsidRPr="002970AB">
        <w:rPr>
          <w:iCs/>
        </w:rPr>
        <w:t xml:space="preserve"> 0-504) in their current job. We excluded homemakers, students, retired</w:t>
      </w:r>
      <w:r>
        <w:rPr>
          <w:iCs/>
        </w:rPr>
        <w:t>,</w:t>
      </w:r>
      <w:r w:rsidRPr="002970AB">
        <w:rPr>
          <w:iCs/>
        </w:rPr>
        <w:t xml:space="preserve"> and unemployed participants. We further excluded participants (</w:t>
      </w:r>
      <w:r w:rsidRPr="002970AB">
        <w:rPr>
          <w:i/>
          <w:iCs/>
        </w:rPr>
        <w:t>n</w:t>
      </w:r>
      <w:r>
        <w:rPr>
          <w:i/>
          <w:iCs/>
        </w:rPr>
        <w:t xml:space="preserve"> </w:t>
      </w:r>
      <w:r w:rsidRPr="002970AB">
        <w:rPr>
          <w:iCs/>
        </w:rPr>
        <w:t>=</w:t>
      </w:r>
      <w:r>
        <w:rPr>
          <w:iCs/>
        </w:rPr>
        <w:t xml:space="preserve"> </w:t>
      </w:r>
      <w:r w:rsidRPr="002970AB">
        <w:rPr>
          <w:iCs/>
        </w:rPr>
        <w:t xml:space="preserve">38) with </w:t>
      </w:r>
      <w:r w:rsidRPr="002970AB">
        <w:rPr>
          <w:iCs/>
        </w:rPr>
        <w:lastRenderedPageBreak/>
        <w:t>inconsistent responding</w:t>
      </w:r>
      <w:r>
        <w:rPr>
          <w:iCs/>
        </w:rPr>
        <w:t xml:space="preserve">, calculated as divergent responding to similar items </w:t>
      </w:r>
      <w:r>
        <w:rPr>
          <w:iCs/>
        </w:rPr>
        <w:fldChar w:fldCharType="begin" w:fldLock="1"/>
      </w:r>
      <w:r>
        <w:rPr>
          <w:iCs/>
        </w:rPr>
        <w:instrText>ADDIN CSL_CITATION {"citationItems":[{"id":"ITEM-1","itemData":{"DOI":"10.1016/j.paid.2015.11.033","ISBN":"0191-8869","abstract":"An abbreviated version of the Psychopathic Personality Inventory Revised (PPI-R; Lilienfeld &amp; Widows, 2005) was recently developed to facilitate assessment in settings with time constraints (PPI-R-40; Eisenbarth, Lilienfeld, 82Yarkoni, 2015). However, the shortened measure precludes use of the Inconsistent Responding (IR) scales embedded in the full PPI-R. In the present study, we develop a new inconsistent responding scale for the PPI-R-40 and provide initial evidence of its reliability and validity in a sample of undergraduate students (N = 974) and a sample of forensic psychiatric inpatients (N = 200) that previously completed the PPI-R. Across both samples our newly constructed scale, the Inconsistent Responding-Short-10 (IRS-10), correlated moderately with existing IR scales of the PPI-R (rs = .35-.48) and was associated with several external indicators of inattentiveness, including trait conscientiousness among undergraduates and symptoms of psychosis among forensic inpatients. ROC curve analyses demonstrated that IRS-10 scores strongly discriminated between respondent and randomly-generated protocols and tentative cut scores for profile invalidity are proposed based on rates of sensitivity and specificity. Overall, our findings suggest that the IRS-10 is capable of detecting inconsistent or careless completion of the PPI-R-40 and may improve the integrity of future research and clinical practice with this instrument. (C) 2015 Elsevier Ltd. All rights reserved.","author":[{"dropping-particle":"","family":"Kelley","given":"S E","non-dropping-particle":"","parse-names":false,"suffix":""},{"dropping-particle":"","family":"Edens","given":"J F","non-dropping-particle":"","parse-names":false,"suffix":""},{"dropping-particle":"","family":"Donnellan","given":"M B","non-dropping-particle":"","parse-names":false,"suffix":""},{"dropping-particle":"","family":"Ruchensky","given":"J R","non-dropping-particle":"","parse-names":false,"suffix":""},{"dropping-particle":"","family":"Witt","given":"E A","non-dropping-particle":"","parse-names":false,"suffix":""},{"dropping-particle":"","family":"McDermott","given":"B E","non-dropping-particle":"","parse-names":false,"suffix":""}],"container-title":"Personality and Individual Differences","id":"ITEM-1","issue":"C","issued":{"date-parts":[["2016"]]},"language":"English","note":"Dc4th\nTimes Cited:1\nCited References Count:33","page":"58-62","publisher":"Elsevier Ltd","title":"Development and validation of an inconsistent responding scale for an abbreviated version of the Psychopathic Personality Inventory - Revised","type":"article-journal","volume":"91"},"uris":["http://www.mendeley.com/documents/?uuid=6799a710-5f0f-42e9-a797-32ee76b27fcc"]}],"mendeley":{"formattedCitation":"(Kelley et al., 2016)","plainTextFormattedCitation":"(Kelley et al., 2016)"},"properties":{"noteIndex":0},"schema":"https://github.com/citation-style-language/schema/raw/master/csl-citation.json"}</w:instrText>
      </w:r>
      <w:r>
        <w:rPr>
          <w:iCs/>
        </w:rPr>
        <w:fldChar w:fldCharType="separate"/>
      </w:r>
      <w:r w:rsidRPr="000F33F5">
        <w:rPr>
          <w:iCs/>
          <w:noProof/>
        </w:rPr>
        <w:t>(Kelley et al., 2016)</w:t>
      </w:r>
      <w:r>
        <w:rPr>
          <w:iCs/>
        </w:rPr>
        <w:fldChar w:fldCharType="end"/>
      </w:r>
      <w:r w:rsidRPr="002970AB">
        <w:rPr>
          <w:iCs/>
        </w:rPr>
        <w:t xml:space="preserve">. </w:t>
      </w:r>
      <w:r>
        <w:rPr>
          <w:iCs/>
        </w:rPr>
        <w:t>The r</w:t>
      </w:r>
      <w:r w:rsidRPr="002970AB">
        <w:rPr>
          <w:iCs/>
        </w:rPr>
        <w:t>emaining participants were from the UK</w:t>
      </w:r>
      <w:r>
        <w:rPr>
          <w:iCs/>
        </w:rPr>
        <w:t xml:space="preserve"> </w:t>
      </w:r>
      <w:r w:rsidRPr="002970AB">
        <w:rPr>
          <w:iCs/>
        </w:rPr>
        <w:t>(306) Canada (29), U</w:t>
      </w:r>
      <w:r>
        <w:rPr>
          <w:iCs/>
        </w:rPr>
        <w:t>SA</w:t>
      </w:r>
      <w:r w:rsidRPr="002970AB">
        <w:rPr>
          <w:iCs/>
        </w:rPr>
        <w:t xml:space="preserve"> (24)</w:t>
      </w:r>
      <w:r>
        <w:rPr>
          <w:iCs/>
        </w:rPr>
        <w:t>, or</w:t>
      </w:r>
      <w:r w:rsidRPr="002970AB">
        <w:rPr>
          <w:iCs/>
        </w:rPr>
        <w:t xml:space="preserve"> New Zealand (5).</w:t>
      </w:r>
    </w:p>
    <w:p w14:paraId="15F815A8" w14:textId="77777777" w:rsidR="00BB77E3" w:rsidRPr="002970AB" w:rsidRDefault="00BB77E3" w:rsidP="00BB77E3">
      <w:pPr>
        <w:spacing w:line="480" w:lineRule="auto"/>
        <w:rPr>
          <w:iCs/>
        </w:rPr>
      </w:pPr>
    </w:p>
    <w:p w14:paraId="69639297" w14:textId="77777777" w:rsidR="00BB77E3" w:rsidRPr="002970AB" w:rsidRDefault="00BB77E3" w:rsidP="00BB77E3">
      <w:pPr>
        <w:spacing w:line="480" w:lineRule="auto"/>
        <w:rPr>
          <w:b/>
          <w:bCs/>
          <w:iCs/>
        </w:rPr>
      </w:pPr>
      <w:r w:rsidRPr="002970AB">
        <w:rPr>
          <w:b/>
          <w:bCs/>
          <w:iCs/>
        </w:rPr>
        <w:t>Method</w:t>
      </w:r>
    </w:p>
    <w:p w14:paraId="2BFBA36B" w14:textId="77777777" w:rsidR="00BB77E3" w:rsidRPr="002970AB" w:rsidRDefault="00BB77E3" w:rsidP="00BB77E3">
      <w:pPr>
        <w:spacing w:line="480" w:lineRule="auto"/>
        <w:rPr>
          <w:iCs/>
        </w:rPr>
      </w:pPr>
      <w:r w:rsidRPr="002970AB">
        <w:rPr>
          <w:iCs/>
        </w:rPr>
        <w:t xml:space="preserve">Included measures: </w:t>
      </w:r>
    </w:p>
    <w:p w14:paraId="6FB8FD4F" w14:textId="77777777" w:rsidR="00BB77E3" w:rsidRPr="002970AB" w:rsidRDefault="00BB77E3" w:rsidP="00BB77E3">
      <w:pPr>
        <w:numPr>
          <w:ilvl w:val="0"/>
          <w:numId w:val="7"/>
        </w:numPr>
        <w:spacing w:line="480" w:lineRule="auto"/>
        <w:rPr>
          <w:iCs/>
          <w:lang w:val="pt-PT"/>
        </w:rPr>
      </w:pPr>
      <w:r w:rsidRPr="002970AB">
        <w:rPr>
          <w:iCs/>
          <w:lang w:val="pt-PT"/>
        </w:rPr>
        <w:t xml:space="preserve">PPI-R-40 </w:t>
      </w:r>
      <w:r w:rsidRPr="002970AB">
        <w:rPr>
          <w:iCs/>
          <w:lang w:val="en-GB"/>
        </w:rPr>
        <w:fldChar w:fldCharType="begin" w:fldLock="1"/>
      </w:r>
      <w:r w:rsidRPr="002970AB">
        <w:rPr>
          <w:iCs/>
          <w:lang w:val="pt-PT"/>
        </w:rPr>
        <w:instrText>ADDIN CSL_CITATION {"citationItems":[{"id":"ITEM-1","itemData":{"author":[{"dropping-particle":"","family":"Lilienfeld","given":"Scott O","non-dropping-particle":"","parse-names":false,"suffix":""},{"dropping-particle":"","family":"Widows","given":"M R","non-dropping-particle":"","parse-names":false,"suffix":""}],"id":"ITEM-1","issued":{"date-parts":[["2005"]]},"publisher":"Psychological Assessment Resources","publisher-place":"Lutz","title":"Psychopathy Personality Inventory Revised (PPI-R). Professional manual","type":"book"},"uris":["http://www.mendeley.com/documents/?uuid=5704f2b3-3dcd-4b5b-8876-c04d2463a53e"]},{"id":"ITEM-2","itemData":{"DOI":"10.1037/pas0000032","ISSN":"1939-134X","abstract":"© 2014 American Psychological Association. Some self-report measures of personality and personality disorders, including the widely used Psychopathic Personality Inventory-Revised (PPI-R), are lengthy and time-intensive. In recent work, we introduced an automated genetic algorithm (GA)-based method for abbreviating psychometric measures. In Study 1, we used this approach to generate a short (40-item) version of the PPI-R using 3 large-N German student samples (total N = 1,590). The abbreviated measure displayed high convergent correlations with the original PPI-R, and outperformed an alternative measure constructed using a conventional approach. Study 2 tested the convergent and discriminant validity of this short version in a fourth student sample (N = 206) using sensation-seeking and sensitivity to reward and punishment scales, again demonstrating similar convergent and discriminant validity for the PPI-R-40 compared with the full version. In a fifth community sample of North American participants acquired using Amazon Mechanical Turk, the PPI-R-40 showed similarly high convergent correlations, demonstrating stability across language, culture, and data-collection method. Taken together, these studies suggest that the GA approach is a viable method for abbreviating measures of psychopathy, and perhaps personality measures in general.","author":[{"dropping-particle":"","family":"Eisenbarth","given":"Hedwig","non-dropping-particle":"","parse-names":false,"suffix":""},{"dropping-particle":"","family":"Lilienfeld","given":"Scott O","non-dropping-particle":"","parse-names":false,"suffix":""},{"dropping-particle":"","family":"Yarkoni","given":"Tal","non-dropping-particle":"","parse-names":false,"suffix":""}],"container-title":"Psychological Assessment","id":"ITEM-2","issue":"1","issued":{"date-parts":[["2015"]]},"page":"194-202","title":"Using a genetic algorithm to abbreviate the Psychopathic Personality Inventory–Revised (PPI-R).","type":"article-journal","volume":"27"},"uris":["http://www.mendeley.com/documents/?uuid=d3313d0d-81fb-366f-88d5-bbe97a0e8b60"]}],"mendeley":{"formattedCitation":"(Eisenbarth et al., 2015; Lilienfeld &amp; Widows, 2005)","plainTextFormattedCitation":"(Eisenbarth et al., 2015; Lilienfeld &amp; Widows, 2005)","previouslyFormattedCitation":"(Eisenbarth et al., 2015; Lilienfeld &amp; Widows, 2005)"},"properties":{"noteIndex":0},"schema":"https://github.com/citation-style-language/schema/raw/master/csl-citation.json"}</w:instrText>
      </w:r>
      <w:r w:rsidRPr="002970AB">
        <w:rPr>
          <w:iCs/>
          <w:lang w:val="en-GB"/>
        </w:rPr>
        <w:fldChar w:fldCharType="separate"/>
      </w:r>
      <w:r w:rsidRPr="002970AB">
        <w:rPr>
          <w:iCs/>
          <w:noProof/>
          <w:lang w:val="pt-PT"/>
        </w:rPr>
        <w:t>(Eisenbarth et al., 2015; Lilienfeld &amp; Widows, 2005)</w:t>
      </w:r>
      <w:r w:rsidRPr="002970AB">
        <w:rPr>
          <w:iCs/>
          <w:lang w:val="en-GB"/>
        </w:rPr>
        <w:fldChar w:fldCharType="end"/>
      </w:r>
    </w:p>
    <w:p w14:paraId="26DABDCE" w14:textId="77777777" w:rsidR="00BB77E3" w:rsidRPr="002970AB" w:rsidRDefault="00BB77E3" w:rsidP="00BB77E3">
      <w:pPr>
        <w:numPr>
          <w:ilvl w:val="0"/>
          <w:numId w:val="7"/>
        </w:numPr>
        <w:spacing w:line="480" w:lineRule="auto"/>
        <w:rPr>
          <w:iCs/>
          <w:lang w:val="en-GB"/>
        </w:rPr>
      </w:pPr>
      <w:r w:rsidRPr="002970AB">
        <w:rPr>
          <w:iCs/>
          <w:lang w:val="en-GB"/>
        </w:rPr>
        <w:t>NZAVS based PPI items (see Section A)</w:t>
      </w:r>
    </w:p>
    <w:p w14:paraId="30B0564A" w14:textId="77777777" w:rsidR="00BB77E3" w:rsidRPr="002970AB" w:rsidRDefault="00BB77E3" w:rsidP="00BB77E3">
      <w:pPr>
        <w:numPr>
          <w:ilvl w:val="0"/>
          <w:numId w:val="7"/>
        </w:numPr>
        <w:spacing w:line="480" w:lineRule="auto"/>
        <w:rPr>
          <w:iCs/>
          <w:lang w:val="en-GB"/>
        </w:rPr>
      </w:pPr>
      <w:r w:rsidRPr="002970AB">
        <w:rPr>
          <w:iCs/>
          <w:lang w:val="en-GB"/>
        </w:rPr>
        <w:t xml:space="preserve">Professional success variables: Satisfaction with Job, Salary and Promotions; Own Office, Car Access, Budget Responsibility, Employee Responsibility, Annual Salary, Promotion Frequency </w:t>
      </w:r>
      <w:r w:rsidRPr="002970AB">
        <w:rPr>
          <w:iCs/>
          <w:lang w:val="en-GB"/>
        </w:rPr>
        <w:fldChar w:fldCharType="begin" w:fldLock="1"/>
      </w:r>
      <w:r>
        <w:rPr>
          <w:iCs/>
          <w:lang w:val="en-GB"/>
        </w:rPr>
        <w:instrText>ADDIN CSL_CITATION {"citationItems":[{"id":"ITEM-1","itemData":{"DOI":"10.1016/j.joep.2018.01.002","ISSN":"01674870","abstract":"© 2018 Elsevier B.V. Does psychopathy predict professional success? Psychopathy and professional success are multidimensional constructs, and thus certain elements of psychopathy may be related more strongly to certain elements of professional success. Also, psychopathic traits, comprising self-centered impulsivity, fearless dominance, and coldheartedness, may not predict professional success above and beyond the Big Five. We investigated whether self-centered impulsivity, fearless dominance, and coldheartedness predicted professional satisfaction (satisfaction with salary, with promotion, and with career) as well as material success (annual salary, number of promotions, and professional standing) in an occupational sample (N = 439). Self-centered impulsivity was inversely related to professional satisfaction, whereas fearless dominance was positively related to professional satisfaction and material success. Coldheartedness was related to neither of them. Adding the Big Five, as well as participant gender and time in job, as predictors revealed that extraversion and self-centered impulsivity predicted professional satisfaction, whereas only extraversion predicted material success; fearless dominance was no longer a significant predictor of material success. Taken together, self-centered impulsivity was negatively linked, whereas fearless dominance was positively linked, to professional success. The findings highlight the differential contribution of impulsiveness- versus fearlessness-related elements of psychopathic traits to professional satisfaction.","author":[{"dropping-particle":"","family":"Eisenbarth","given":"Hedwig","non-dropping-particle":"","parse-names":false,"suffix":""},{"dropping-particle":"","family":"Hart","given":"Claire M.","non-dropping-particle":"","parse-names":false,"suffix":""},{"dropping-particle":"","family":"Sedikides","given":"Constantine","non-dropping-particle":"","parse-names":false,"suffix":""}],"container-title":"Journal of Economic Psychology","id":"ITEM-1","issued":{"date-parts":[["2018","2"]]},"page":"130-139","title":"Do psychopathic traits predict professional success?","type":"article-journal","volume":"64"},"prefix":"according to ","uris":["http://www.mendeley.com/documents/?uuid=4f7598a2-7442-36b3-b8ad-4442e4206773"]}],"mendeley":{"formattedCitation":"(according to Eisenbarth et al., 2018)","plainTextFormattedCitation":"(according to Eisenbarth et al., 2018)","previouslyFormattedCitation":"(according to Eisenbarth et al., 2018)"},"properties":{"noteIndex":0},"schema":"https://github.com/citation-style-language/schema/raw/master/csl-citation.json"}</w:instrText>
      </w:r>
      <w:r w:rsidRPr="002970AB">
        <w:rPr>
          <w:iCs/>
          <w:lang w:val="en-GB"/>
        </w:rPr>
        <w:fldChar w:fldCharType="separate"/>
      </w:r>
      <w:r w:rsidRPr="002970AB">
        <w:rPr>
          <w:iCs/>
          <w:noProof/>
          <w:lang w:val="en-GB"/>
        </w:rPr>
        <w:t>(according to Eisenbarth et al., 2018)</w:t>
      </w:r>
      <w:r w:rsidRPr="002970AB">
        <w:rPr>
          <w:iCs/>
          <w:lang w:val="en-GB"/>
        </w:rPr>
        <w:fldChar w:fldCharType="end"/>
      </w:r>
    </w:p>
    <w:p w14:paraId="77EB0F2D" w14:textId="77777777" w:rsidR="00BB77E3" w:rsidRPr="002970AB" w:rsidRDefault="00BB77E3" w:rsidP="00BB77E3">
      <w:pPr>
        <w:numPr>
          <w:ilvl w:val="0"/>
          <w:numId w:val="7"/>
        </w:numPr>
        <w:spacing w:line="480" w:lineRule="auto"/>
        <w:rPr>
          <w:iCs/>
          <w:lang w:val="en-GB"/>
        </w:rPr>
      </w:pPr>
      <w:r w:rsidRPr="002970AB">
        <w:rPr>
          <w:iCs/>
          <w:lang w:val="en-GB"/>
        </w:rPr>
        <w:t>Control variables: gender, months in current job</w:t>
      </w:r>
    </w:p>
    <w:p w14:paraId="0FB21754" w14:textId="77777777" w:rsidR="00BB77E3" w:rsidRPr="002970AB" w:rsidRDefault="00BB77E3" w:rsidP="00BB77E3">
      <w:pPr>
        <w:spacing w:line="480" w:lineRule="auto"/>
        <w:rPr>
          <w:iCs/>
        </w:rPr>
      </w:pPr>
    </w:p>
    <w:p w14:paraId="3E35AD3C" w14:textId="77777777" w:rsidR="00BB77E3" w:rsidRPr="002970AB" w:rsidRDefault="00BB77E3" w:rsidP="00BB77E3">
      <w:pPr>
        <w:rPr>
          <w:b/>
          <w:bCs/>
          <w:iCs/>
        </w:rPr>
      </w:pPr>
      <w:r w:rsidRPr="002970AB">
        <w:rPr>
          <w:b/>
          <w:bCs/>
          <w:iCs/>
        </w:rPr>
        <w:br w:type="page"/>
      </w:r>
    </w:p>
    <w:p w14:paraId="2C43A7B9" w14:textId="77777777" w:rsidR="00BB77E3" w:rsidRPr="002970AB" w:rsidRDefault="00BB77E3" w:rsidP="00BB77E3">
      <w:pPr>
        <w:spacing w:line="480" w:lineRule="auto"/>
        <w:rPr>
          <w:b/>
          <w:bCs/>
          <w:iCs/>
        </w:rPr>
      </w:pPr>
      <w:r w:rsidRPr="002970AB">
        <w:rPr>
          <w:b/>
          <w:bCs/>
          <w:iCs/>
        </w:rPr>
        <w:lastRenderedPageBreak/>
        <w:t>Results</w:t>
      </w:r>
    </w:p>
    <w:p w14:paraId="3A861E47" w14:textId="77777777" w:rsidR="00BB77E3" w:rsidRPr="002970AB" w:rsidRDefault="00BB77E3" w:rsidP="00BB77E3">
      <w:pPr>
        <w:spacing w:line="480" w:lineRule="auto"/>
        <w:rPr>
          <w:iCs/>
        </w:rPr>
      </w:pPr>
      <w:r w:rsidRPr="002970AB">
        <w:rPr>
          <w:iCs/>
        </w:rPr>
        <w:t xml:space="preserve">Correlations between the PPI-R-40 scores and the NZAVS variables derived scores </w:t>
      </w:r>
      <w:r>
        <w:rPr>
          <w:iCs/>
        </w:rPr>
        <w:t>were</w:t>
      </w:r>
      <w:r w:rsidRPr="002970AB">
        <w:rPr>
          <w:iCs/>
        </w:rPr>
        <w:t xml:space="preserve"> mode</w:t>
      </w:r>
      <w:r>
        <w:rPr>
          <w:iCs/>
        </w:rPr>
        <w:t>rate</w:t>
      </w:r>
      <w:r w:rsidRPr="002970AB">
        <w:rPr>
          <w:iCs/>
        </w:rPr>
        <w:t xml:space="preserve">: </w:t>
      </w:r>
      <w:r w:rsidRPr="002970AB">
        <w:rPr>
          <w:i/>
          <w:iCs/>
        </w:rPr>
        <w:t>r</w:t>
      </w:r>
      <w:r w:rsidRPr="002970AB">
        <w:rPr>
          <w:iCs/>
        </w:rPr>
        <w:t xml:space="preserve"> = .60 (Self-centred Impulsivity) to </w:t>
      </w:r>
      <w:r w:rsidRPr="002970AB">
        <w:rPr>
          <w:i/>
          <w:iCs/>
        </w:rPr>
        <w:t>r</w:t>
      </w:r>
      <w:r w:rsidRPr="002970AB">
        <w:rPr>
          <w:iCs/>
        </w:rPr>
        <w:t xml:space="preserve"> = .72 (Fearless Dominance) (Figure B1). Reliabilities for the NZAVS proxy factor scores:</w:t>
      </w:r>
      <w:r w:rsidRPr="002970AB">
        <w:rPr>
          <w:iCs/>
          <w:lang w:val="en-US"/>
        </w:rPr>
        <w:t xml:space="preserve"> </w:t>
      </w:r>
      <w:r w:rsidRPr="002970AB">
        <w:rPr>
          <w:i/>
          <w:iCs/>
          <w:lang w:val="en-US"/>
        </w:rPr>
        <w:t>r</w:t>
      </w:r>
      <w:r w:rsidRPr="002970AB">
        <w:rPr>
          <w:rFonts w:ascii="Cambria Math" w:hAnsi="Cambria Math" w:cs="Cambria Math"/>
          <w:i/>
          <w:iCs/>
          <w:vertAlign w:val="subscript"/>
          <w:lang w:val="en-US"/>
        </w:rPr>
        <w:t>𝛼</w:t>
      </w:r>
      <w:r w:rsidRPr="002970AB">
        <w:rPr>
          <w:iCs/>
          <w:lang w:val="en-US"/>
        </w:rPr>
        <w:t xml:space="preserve"> = .64 (</w:t>
      </w:r>
      <w:r>
        <w:rPr>
          <w:iCs/>
          <w:lang w:val="en-US"/>
        </w:rPr>
        <w:t>S</w:t>
      </w:r>
      <w:r w:rsidRPr="002970AB">
        <w:rPr>
          <w:iCs/>
          <w:lang w:val="en-US"/>
        </w:rPr>
        <w:t>elf-</w:t>
      </w:r>
      <w:r>
        <w:rPr>
          <w:iCs/>
          <w:lang w:val="en-US"/>
        </w:rPr>
        <w:t>C</w:t>
      </w:r>
      <w:r w:rsidRPr="002970AB">
        <w:rPr>
          <w:iCs/>
          <w:lang w:val="en-US"/>
        </w:rPr>
        <w:t xml:space="preserve">entered </w:t>
      </w:r>
      <w:r>
        <w:rPr>
          <w:iCs/>
          <w:lang w:val="en-US"/>
        </w:rPr>
        <w:t>I</w:t>
      </w:r>
      <w:r w:rsidRPr="002970AB">
        <w:rPr>
          <w:iCs/>
          <w:lang w:val="en-US"/>
        </w:rPr>
        <w:t>mpulsivity), .68 (</w:t>
      </w:r>
      <w:r>
        <w:rPr>
          <w:iCs/>
          <w:lang w:val="en-US"/>
        </w:rPr>
        <w:t>F</w:t>
      </w:r>
      <w:r w:rsidRPr="002970AB">
        <w:rPr>
          <w:iCs/>
          <w:lang w:val="en-US"/>
        </w:rPr>
        <w:t xml:space="preserve">earless </w:t>
      </w:r>
      <w:r>
        <w:rPr>
          <w:iCs/>
          <w:lang w:val="en-US"/>
        </w:rPr>
        <w:t>D</w:t>
      </w:r>
      <w:r w:rsidRPr="002970AB">
        <w:rPr>
          <w:iCs/>
          <w:lang w:val="en-US"/>
        </w:rPr>
        <w:t>ominance), .80 (</w:t>
      </w:r>
      <w:r>
        <w:rPr>
          <w:iCs/>
          <w:lang w:val="en-US"/>
        </w:rPr>
        <w:t>C</w:t>
      </w:r>
      <w:r w:rsidRPr="002970AB">
        <w:rPr>
          <w:iCs/>
          <w:lang w:val="en-US"/>
        </w:rPr>
        <w:t xml:space="preserve">oldheartedness), and .66 for the total score, slightly better than in the NZAVS dataset. </w:t>
      </w:r>
      <w:r w:rsidRPr="002970AB">
        <w:rPr>
          <w:iCs/>
        </w:rPr>
        <w:t>For comparison, reliabilities for the PPI-R-40 factor scores:</w:t>
      </w:r>
      <w:r w:rsidRPr="002970AB">
        <w:rPr>
          <w:iCs/>
          <w:lang w:val="en-US"/>
        </w:rPr>
        <w:t xml:space="preserve"> </w:t>
      </w:r>
      <w:r w:rsidRPr="002970AB">
        <w:rPr>
          <w:i/>
          <w:iCs/>
          <w:lang w:val="en-US"/>
        </w:rPr>
        <w:t>r</w:t>
      </w:r>
      <w:r w:rsidRPr="002970AB">
        <w:rPr>
          <w:rFonts w:ascii="Cambria Math" w:hAnsi="Cambria Math" w:cs="Cambria Math"/>
          <w:i/>
          <w:iCs/>
          <w:vertAlign w:val="subscript"/>
          <w:lang w:val="en-US"/>
        </w:rPr>
        <w:t>𝛼</w:t>
      </w:r>
      <w:r w:rsidRPr="002970AB">
        <w:rPr>
          <w:iCs/>
          <w:lang w:val="en-US"/>
        </w:rPr>
        <w:t xml:space="preserve"> = .78 (</w:t>
      </w:r>
      <w:r>
        <w:rPr>
          <w:iCs/>
          <w:lang w:val="en-US"/>
        </w:rPr>
        <w:t>S</w:t>
      </w:r>
      <w:r w:rsidRPr="002970AB">
        <w:rPr>
          <w:iCs/>
          <w:lang w:val="en-US"/>
        </w:rPr>
        <w:t>elf-</w:t>
      </w:r>
      <w:r>
        <w:rPr>
          <w:iCs/>
          <w:lang w:val="en-US"/>
        </w:rPr>
        <w:t>C</w:t>
      </w:r>
      <w:r w:rsidRPr="002970AB">
        <w:rPr>
          <w:iCs/>
          <w:lang w:val="en-US"/>
        </w:rPr>
        <w:t xml:space="preserve">entered </w:t>
      </w:r>
      <w:r>
        <w:rPr>
          <w:iCs/>
          <w:lang w:val="en-US"/>
        </w:rPr>
        <w:t>I</w:t>
      </w:r>
      <w:r w:rsidRPr="002970AB">
        <w:rPr>
          <w:iCs/>
          <w:lang w:val="en-US"/>
        </w:rPr>
        <w:t>mpulsivity), .81 (</w:t>
      </w:r>
      <w:r>
        <w:rPr>
          <w:iCs/>
          <w:lang w:val="en-US"/>
        </w:rPr>
        <w:t>F</w:t>
      </w:r>
      <w:r w:rsidRPr="002970AB">
        <w:rPr>
          <w:iCs/>
          <w:lang w:val="en-US"/>
        </w:rPr>
        <w:t xml:space="preserve">earless </w:t>
      </w:r>
      <w:r>
        <w:rPr>
          <w:iCs/>
          <w:lang w:val="en-US"/>
        </w:rPr>
        <w:t>D</w:t>
      </w:r>
      <w:r w:rsidRPr="002970AB">
        <w:rPr>
          <w:iCs/>
          <w:lang w:val="en-US"/>
        </w:rPr>
        <w:t>ominance), .70 (</w:t>
      </w:r>
      <w:r>
        <w:rPr>
          <w:iCs/>
          <w:lang w:val="en-US"/>
        </w:rPr>
        <w:t>C</w:t>
      </w:r>
      <w:r w:rsidRPr="002970AB">
        <w:rPr>
          <w:iCs/>
          <w:lang w:val="en-US"/>
        </w:rPr>
        <w:t>oldheartedness), and .82 for the total score.</w:t>
      </w:r>
    </w:p>
    <w:p w14:paraId="46445ADE" w14:textId="77777777" w:rsidR="00BB77E3" w:rsidRPr="002970AB" w:rsidRDefault="00BB77E3" w:rsidP="00BB77E3">
      <w:pPr>
        <w:spacing w:line="480" w:lineRule="auto"/>
        <w:rPr>
          <w:iCs/>
        </w:rPr>
      </w:pPr>
      <w:r w:rsidRPr="002970AB">
        <w:rPr>
          <w:iCs/>
          <w:noProof/>
          <w:lang w:val="en-GB" w:eastAsia="zh-CN"/>
        </w:rPr>
        <w:drawing>
          <wp:inline distT="0" distB="0" distL="0" distR="0" wp14:anchorId="6F058695" wp14:editId="4208E928">
            <wp:extent cx="2615985" cy="2590800"/>
            <wp:effectExtent l="0" t="0" r="63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0">
                      <a:extLst>
                        <a:ext uri="{28A0092B-C50C-407E-A947-70E740481C1C}">
                          <a14:useLocalDpi xmlns:a14="http://schemas.microsoft.com/office/drawing/2010/main" val="0"/>
                        </a:ext>
                      </a:extLst>
                    </a:blip>
                    <a:srcRect l="10971" t="3939" r="2110" b="9980"/>
                    <a:stretch/>
                  </pic:blipFill>
                  <pic:spPr bwMode="auto">
                    <a:xfrm>
                      <a:off x="0" y="0"/>
                      <a:ext cx="2615985" cy="2590800"/>
                    </a:xfrm>
                    <a:prstGeom prst="rect">
                      <a:avLst/>
                    </a:prstGeom>
                    <a:ln>
                      <a:noFill/>
                    </a:ln>
                    <a:extLst>
                      <a:ext uri="{53640926-AAD7-44D8-BBD7-CCE9431645EC}">
                        <a14:shadowObscured xmlns:a14="http://schemas.microsoft.com/office/drawing/2010/main"/>
                      </a:ext>
                    </a:extLst>
                  </pic:spPr>
                </pic:pic>
              </a:graphicData>
            </a:graphic>
          </wp:inline>
        </w:drawing>
      </w:r>
    </w:p>
    <w:p w14:paraId="475EBEA8" w14:textId="77777777" w:rsidR="00BB77E3" w:rsidRPr="002970AB" w:rsidRDefault="00BB77E3" w:rsidP="00BB77E3">
      <w:pPr>
        <w:spacing w:line="480" w:lineRule="auto"/>
        <w:rPr>
          <w:i/>
          <w:iCs/>
        </w:rPr>
      </w:pPr>
      <w:r w:rsidRPr="002970AB">
        <w:rPr>
          <w:i/>
          <w:iCs/>
        </w:rPr>
        <w:t>Figure B1: Correlations Between PPI-R-40 Factor Scores and NZAVS-Variables-Based Psychopathy Scores</w:t>
      </w:r>
    </w:p>
    <w:p w14:paraId="18C4FBDD" w14:textId="77777777" w:rsidR="00BB77E3" w:rsidRPr="002970AB" w:rsidRDefault="00BB77E3" w:rsidP="00BB77E3">
      <w:pPr>
        <w:spacing w:line="480" w:lineRule="auto"/>
        <w:rPr>
          <w:iCs/>
        </w:rPr>
      </w:pPr>
    </w:p>
    <w:p w14:paraId="57FF160A" w14:textId="77777777" w:rsidR="00BB77E3" w:rsidRPr="002970AB" w:rsidRDefault="00BB77E3" w:rsidP="00BB77E3">
      <w:pPr>
        <w:spacing w:line="480" w:lineRule="auto"/>
        <w:rPr>
          <w:iCs/>
        </w:rPr>
      </w:pPr>
      <w:r w:rsidRPr="002970AB">
        <w:rPr>
          <w:iCs/>
        </w:rPr>
        <w:t>Zero order correlations (Table B1) and regression analysis (Tables B2-3) show a significant positive association between Fearless Dominance (FD) and Professional Satisfaction, and a negative association for Self-centred Impulsivity (SCI) and Professional Satisfaction for both, the real PPI derived scores as well as the NZAVS derived scales. No association for Coldheartedness (CO).</w:t>
      </w:r>
    </w:p>
    <w:p w14:paraId="6FFD65C8" w14:textId="77777777" w:rsidR="00BB77E3" w:rsidRPr="002970AB" w:rsidRDefault="00BB77E3" w:rsidP="00BB77E3">
      <w:pPr>
        <w:spacing w:line="480" w:lineRule="auto"/>
        <w:rPr>
          <w:iCs/>
        </w:rPr>
      </w:pPr>
      <w:r w:rsidRPr="002970AB">
        <w:rPr>
          <w:iCs/>
        </w:rPr>
        <w:lastRenderedPageBreak/>
        <w:t>Zero order correlations (Table B1) and regression analysis (Tables B4-5) show a significant positive association between Fearless Dominance (FD) and Objective Variables of Professional Success for both, the real PPI derived scores as well as the NZAVS derived scales. No association for SCI or CO.</w:t>
      </w:r>
      <w:r w:rsidRPr="002970AB">
        <w:rPr>
          <w:iCs/>
        </w:rPr>
        <w:br w:type="page"/>
      </w:r>
    </w:p>
    <w:p w14:paraId="673695ED" w14:textId="77777777" w:rsidR="00BB77E3" w:rsidRPr="002970AB" w:rsidRDefault="00BB77E3" w:rsidP="00BB77E3">
      <w:pPr>
        <w:spacing w:line="480" w:lineRule="auto"/>
        <w:rPr>
          <w:b/>
          <w:bCs/>
          <w:iCs/>
        </w:rPr>
      </w:pPr>
      <w:r w:rsidRPr="002970AB">
        <w:rPr>
          <w:b/>
          <w:bCs/>
          <w:iCs/>
        </w:rPr>
        <w:lastRenderedPageBreak/>
        <w:t xml:space="preserve">Table B1 </w:t>
      </w:r>
    </w:p>
    <w:p w14:paraId="34229112" w14:textId="77777777" w:rsidR="00BB77E3" w:rsidRPr="002970AB" w:rsidRDefault="00BB77E3" w:rsidP="00BB77E3">
      <w:pPr>
        <w:spacing w:line="480" w:lineRule="auto"/>
        <w:rPr>
          <w:i/>
          <w:iCs/>
        </w:rPr>
      </w:pPr>
      <w:r w:rsidRPr="002970AB">
        <w:rPr>
          <w:i/>
          <w:iCs/>
        </w:rPr>
        <w:t>Means, Standard Deviations, and Correlations with Confidence Intervals</w:t>
      </w:r>
    </w:p>
    <w:tbl>
      <w:tblPr>
        <w:tblW w:w="5324" w:type="pct"/>
        <w:tblCellMar>
          <w:left w:w="100" w:type="dxa"/>
          <w:right w:w="100" w:type="dxa"/>
        </w:tblCellMar>
        <w:tblLook w:val="0000" w:firstRow="0" w:lastRow="0" w:firstColumn="0" w:lastColumn="0" w:noHBand="0" w:noVBand="0"/>
      </w:tblPr>
      <w:tblGrid>
        <w:gridCol w:w="1790"/>
        <w:gridCol w:w="650"/>
        <w:gridCol w:w="650"/>
        <w:gridCol w:w="729"/>
        <w:gridCol w:w="729"/>
        <w:gridCol w:w="730"/>
        <w:gridCol w:w="730"/>
        <w:gridCol w:w="730"/>
        <w:gridCol w:w="730"/>
        <w:gridCol w:w="730"/>
        <w:gridCol w:w="686"/>
        <w:gridCol w:w="720"/>
      </w:tblGrid>
      <w:tr w:rsidR="00BB77E3" w:rsidRPr="002970AB" w14:paraId="11236D76" w14:textId="77777777" w:rsidTr="0057078B">
        <w:tc>
          <w:tcPr>
            <w:tcW w:w="709" w:type="pct"/>
            <w:tcBorders>
              <w:top w:val="single" w:sz="6" w:space="0" w:color="auto"/>
              <w:left w:val="nil"/>
              <w:bottom w:val="nil"/>
              <w:right w:val="nil"/>
            </w:tcBorders>
            <w:vAlign w:val="center"/>
          </w:tcPr>
          <w:p w14:paraId="2D242F90" w14:textId="77777777" w:rsidR="00BB77E3" w:rsidRPr="002970AB" w:rsidRDefault="00BB77E3" w:rsidP="0057078B">
            <w:pPr>
              <w:spacing w:line="480" w:lineRule="auto"/>
              <w:rPr>
                <w:iCs/>
                <w:sz w:val="20"/>
                <w:szCs w:val="20"/>
                <w:lang w:val="en-GB"/>
              </w:rPr>
            </w:pPr>
            <w:r w:rsidRPr="002970AB">
              <w:rPr>
                <w:iCs/>
                <w:sz w:val="20"/>
                <w:szCs w:val="20"/>
                <w:lang w:val="en-GB"/>
              </w:rPr>
              <w:t>Variable</w:t>
            </w:r>
          </w:p>
        </w:tc>
        <w:tc>
          <w:tcPr>
            <w:tcW w:w="328" w:type="pct"/>
            <w:tcBorders>
              <w:top w:val="single" w:sz="6" w:space="0" w:color="auto"/>
              <w:left w:val="nil"/>
              <w:bottom w:val="nil"/>
              <w:right w:val="nil"/>
            </w:tcBorders>
            <w:vAlign w:val="center"/>
          </w:tcPr>
          <w:p w14:paraId="604180DA" w14:textId="77777777" w:rsidR="00BB77E3" w:rsidRPr="002970AB" w:rsidRDefault="00BB77E3" w:rsidP="0057078B">
            <w:pPr>
              <w:spacing w:line="480" w:lineRule="auto"/>
              <w:rPr>
                <w:iCs/>
                <w:sz w:val="20"/>
                <w:szCs w:val="20"/>
                <w:lang w:val="en-GB"/>
              </w:rPr>
            </w:pPr>
            <w:r w:rsidRPr="002970AB">
              <w:rPr>
                <w:i/>
                <w:iCs/>
                <w:sz w:val="20"/>
                <w:szCs w:val="20"/>
                <w:lang w:val="en-GB"/>
              </w:rPr>
              <w:t>M</w:t>
            </w:r>
          </w:p>
        </w:tc>
        <w:tc>
          <w:tcPr>
            <w:tcW w:w="328" w:type="pct"/>
            <w:tcBorders>
              <w:top w:val="single" w:sz="6" w:space="0" w:color="auto"/>
              <w:left w:val="nil"/>
              <w:bottom w:val="nil"/>
              <w:right w:val="nil"/>
            </w:tcBorders>
            <w:vAlign w:val="center"/>
          </w:tcPr>
          <w:p w14:paraId="4BF9075B" w14:textId="77777777" w:rsidR="00BB77E3" w:rsidRPr="002970AB" w:rsidRDefault="00BB77E3" w:rsidP="0057078B">
            <w:pPr>
              <w:spacing w:line="480" w:lineRule="auto"/>
              <w:rPr>
                <w:iCs/>
                <w:sz w:val="20"/>
                <w:szCs w:val="20"/>
                <w:lang w:val="en-GB"/>
              </w:rPr>
            </w:pPr>
            <w:r w:rsidRPr="002970AB">
              <w:rPr>
                <w:i/>
                <w:iCs/>
                <w:sz w:val="20"/>
                <w:szCs w:val="20"/>
                <w:lang w:val="en-GB"/>
              </w:rPr>
              <w:t>SD</w:t>
            </w:r>
          </w:p>
        </w:tc>
        <w:tc>
          <w:tcPr>
            <w:tcW w:w="407" w:type="pct"/>
            <w:tcBorders>
              <w:top w:val="single" w:sz="6" w:space="0" w:color="auto"/>
              <w:left w:val="nil"/>
              <w:bottom w:val="nil"/>
              <w:right w:val="nil"/>
            </w:tcBorders>
            <w:vAlign w:val="center"/>
          </w:tcPr>
          <w:p w14:paraId="2B9C17EF" w14:textId="77777777" w:rsidR="00BB77E3" w:rsidRPr="002970AB" w:rsidRDefault="00BB77E3" w:rsidP="0057078B">
            <w:pPr>
              <w:spacing w:line="480" w:lineRule="auto"/>
              <w:rPr>
                <w:iCs/>
                <w:sz w:val="20"/>
                <w:szCs w:val="20"/>
                <w:lang w:val="en-GB"/>
              </w:rPr>
            </w:pPr>
            <w:r w:rsidRPr="002970AB">
              <w:rPr>
                <w:iCs/>
                <w:sz w:val="20"/>
                <w:szCs w:val="20"/>
                <w:lang w:val="en-GB"/>
              </w:rPr>
              <w:t>1</w:t>
            </w:r>
          </w:p>
        </w:tc>
        <w:tc>
          <w:tcPr>
            <w:tcW w:w="407" w:type="pct"/>
            <w:tcBorders>
              <w:top w:val="single" w:sz="6" w:space="0" w:color="auto"/>
              <w:left w:val="nil"/>
              <w:bottom w:val="nil"/>
              <w:right w:val="nil"/>
            </w:tcBorders>
            <w:vAlign w:val="center"/>
          </w:tcPr>
          <w:p w14:paraId="1E4EF88E" w14:textId="77777777" w:rsidR="00BB77E3" w:rsidRPr="002970AB" w:rsidRDefault="00BB77E3" w:rsidP="0057078B">
            <w:pPr>
              <w:spacing w:line="480" w:lineRule="auto"/>
              <w:rPr>
                <w:iCs/>
                <w:sz w:val="20"/>
                <w:szCs w:val="20"/>
                <w:lang w:val="en-GB"/>
              </w:rPr>
            </w:pPr>
            <w:r w:rsidRPr="002970AB">
              <w:rPr>
                <w:iCs/>
                <w:sz w:val="20"/>
                <w:szCs w:val="20"/>
                <w:lang w:val="en-GB"/>
              </w:rPr>
              <w:t>2</w:t>
            </w:r>
          </w:p>
        </w:tc>
        <w:tc>
          <w:tcPr>
            <w:tcW w:w="407" w:type="pct"/>
            <w:tcBorders>
              <w:top w:val="single" w:sz="6" w:space="0" w:color="auto"/>
              <w:left w:val="nil"/>
              <w:bottom w:val="nil"/>
              <w:right w:val="nil"/>
            </w:tcBorders>
            <w:vAlign w:val="center"/>
          </w:tcPr>
          <w:p w14:paraId="56A21310" w14:textId="77777777" w:rsidR="00BB77E3" w:rsidRPr="002970AB" w:rsidRDefault="00BB77E3" w:rsidP="0057078B">
            <w:pPr>
              <w:spacing w:line="480" w:lineRule="auto"/>
              <w:rPr>
                <w:iCs/>
                <w:sz w:val="20"/>
                <w:szCs w:val="20"/>
                <w:lang w:val="en-GB"/>
              </w:rPr>
            </w:pPr>
            <w:r w:rsidRPr="002970AB">
              <w:rPr>
                <w:iCs/>
                <w:sz w:val="20"/>
                <w:szCs w:val="20"/>
                <w:lang w:val="en-GB"/>
              </w:rPr>
              <w:t>3</w:t>
            </w:r>
          </w:p>
        </w:tc>
        <w:tc>
          <w:tcPr>
            <w:tcW w:w="407" w:type="pct"/>
            <w:tcBorders>
              <w:top w:val="single" w:sz="6" w:space="0" w:color="auto"/>
              <w:left w:val="nil"/>
              <w:bottom w:val="nil"/>
              <w:right w:val="nil"/>
            </w:tcBorders>
            <w:vAlign w:val="center"/>
          </w:tcPr>
          <w:p w14:paraId="22C21E7D" w14:textId="77777777" w:rsidR="00BB77E3" w:rsidRPr="002970AB" w:rsidRDefault="00BB77E3" w:rsidP="0057078B">
            <w:pPr>
              <w:spacing w:line="480" w:lineRule="auto"/>
              <w:rPr>
                <w:iCs/>
                <w:sz w:val="20"/>
                <w:szCs w:val="20"/>
                <w:lang w:val="en-GB"/>
              </w:rPr>
            </w:pPr>
            <w:r w:rsidRPr="002970AB">
              <w:rPr>
                <w:iCs/>
                <w:sz w:val="20"/>
                <w:szCs w:val="20"/>
                <w:lang w:val="en-GB"/>
              </w:rPr>
              <w:t>4</w:t>
            </w:r>
          </w:p>
        </w:tc>
        <w:tc>
          <w:tcPr>
            <w:tcW w:w="407" w:type="pct"/>
            <w:tcBorders>
              <w:top w:val="single" w:sz="6" w:space="0" w:color="auto"/>
              <w:left w:val="nil"/>
              <w:bottom w:val="nil"/>
              <w:right w:val="nil"/>
            </w:tcBorders>
            <w:vAlign w:val="center"/>
          </w:tcPr>
          <w:p w14:paraId="0C185471" w14:textId="77777777" w:rsidR="00BB77E3" w:rsidRPr="002970AB" w:rsidRDefault="00BB77E3" w:rsidP="0057078B">
            <w:pPr>
              <w:spacing w:line="480" w:lineRule="auto"/>
              <w:rPr>
                <w:iCs/>
                <w:sz w:val="20"/>
                <w:szCs w:val="20"/>
                <w:lang w:val="en-GB"/>
              </w:rPr>
            </w:pPr>
            <w:r w:rsidRPr="002970AB">
              <w:rPr>
                <w:iCs/>
                <w:sz w:val="20"/>
                <w:szCs w:val="20"/>
                <w:lang w:val="en-GB"/>
              </w:rPr>
              <w:t>5</w:t>
            </w:r>
          </w:p>
        </w:tc>
        <w:tc>
          <w:tcPr>
            <w:tcW w:w="407" w:type="pct"/>
            <w:tcBorders>
              <w:top w:val="single" w:sz="6" w:space="0" w:color="auto"/>
              <w:left w:val="nil"/>
              <w:bottom w:val="nil"/>
              <w:right w:val="nil"/>
            </w:tcBorders>
            <w:vAlign w:val="center"/>
          </w:tcPr>
          <w:p w14:paraId="1C6C1AEA" w14:textId="77777777" w:rsidR="00BB77E3" w:rsidRPr="002970AB" w:rsidRDefault="00BB77E3" w:rsidP="0057078B">
            <w:pPr>
              <w:spacing w:line="480" w:lineRule="auto"/>
              <w:rPr>
                <w:iCs/>
                <w:sz w:val="20"/>
                <w:szCs w:val="20"/>
                <w:lang w:val="en-GB"/>
              </w:rPr>
            </w:pPr>
            <w:r w:rsidRPr="002970AB">
              <w:rPr>
                <w:iCs/>
                <w:sz w:val="20"/>
                <w:szCs w:val="20"/>
                <w:lang w:val="en-GB"/>
              </w:rPr>
              <w:t>6</w:t>
            </w:r>
          </w:p>
        </w:tc>
        <w:tc>
          <w:tcPr>
            <w:tcW w:w="407" w:type="pct"/>
            <w:tcBorders>
              <w:top w:val="single" w:sz="6" w:space="0" w:color="auto"/>
              <w:left w:val="nil"/>
              <w:bottom w:val="nil"/>
              <w:right w:val="nil"/>
            </w:tcBorders>
            <w:vAlign w:val="center"/>
          </w:tcPr>
          <w:p w14:paraId="7A514EC2" w14:textId="77777777" w:rsidR="00BB77E3" w:rsidRPr="002970AB" w:rsidRDefault="00BB77E3" w:rsidP="0057078B">
            <w:pPr>
              <w:spacing w:line="480" w:lineRule="auto"/>
              <w:rPr>
                <w:iCs/>
                <w:sz w:val="20"/>
                <w:szCs w:val="20"/>
                <w:lang w:val="en-GB"/>
              </w:rPr>
            </w:pPr>
            <w:r w:rsidRPr="002970AB">
              <w:rPr>
                <w:iCs/>
                <w:sz w:val="20"/>
                <w:szCs w:val="20"/>
                <w:lang w:val="en-GB"/>
              </w:rPr>
              <w:t>7</w:t>
            </w:r>
          </w:p>
        </w:tc>
        <w:tc>
          <w:tcPr>
            <w:tcW w:w="384" w:type="pct"/>
            <w:tcBorders>
              <w:top w:val="single" w:sz="6" w:space="0" w:color="auto"/>
              <w:left w:val="nil"/>
              <w:bottom w:val="nil"/>
              <w:right w:val="nil"/>
            </w:tcBorders>
            <w:vAlign w:val="center"/>
          </w:tcPr>
          <w:p w14:paraId="1C475AD2" w14:textId="77777777" w:rsidR="00BB77E3" w:rsidRPr="002970AB" w:rsidRDefault="00BB77E3" w:rsidP="0057078B">
            <w:pPr>
              <w:spacing w:line="480" w:lineRule="auto"/>
              <w:rPr>
                <w:iCs/>
                <w:sz w:val="20"/>
                <w:szCs w:val="20"/>
                <w:lang w:val="en-GB"/>
              </w:rPr>
            </w:pPr>
            <w:r w:rsidRPr="002970AB">
              <w:rPr>
                <w:iCs/>
                <w:sz w:val="20"/>
                <w:szCs w:val="20"/>
                <w:lang w:val="en-GB"/>
              </w:rPr>
              <w:t>8</w:t>
            </w:r>
          </w:p>
        </w:tc>
        <w:tc>
          <w:tcPr>
            <w:tcW w:w="402" w:type="pct"/>
            <w:tcBorders>
              <w:top w:val="single" w:sz="6" w:space="0" w:color="auto"/>
              <w:left w:val="nil"/>
              <w:bottom w:val="nil"/>
              <w:right w:val="nil"/>
            </w:tcBorders>
            <w:vAlign w:val="center"/>
          </w:tcPr>
          <w:p w14:paraId="7873E4F4" w14:textId="77777777" w:rsidR="00BB77E3" w:rsidRPr="002970AB" w:rsidRDefault="00BB77E3" w:rsidP="0057078B">
            <w:pPr>
              <w:spacing w:line="480" w:lineRule="auto"/>
              <w:rPr>
                <w:iCs/>
                <w:sz w:val="20"/>
                <w:szCs w:val="20"/>
                <w:lang w:val="en-GB"/>
              </w:rPr>
            </w:pPr>
            <w:r w:rsidRPr="002970AB">
              <w:rPr>
                <w:iCs/>
                <w:sz w:val="20"/>
                <w:szCs w:val="20"/>
                <w:lang w:val="en-GB"/>
              </w:rPr>
              <w:t>9</w:t>
            </w:r>
          </w:p>
        </w:tc>
      </w:tr>
      <w:tr w:rsidR="00BB77E3" w:rsidRPr="002970AB" w14:paraId="762839CF" w14:textId="77777777" w:rsidTr="0057078B">
        <w:tc>
          <w:tcPr>
            <w:tcW w:w="709" w:type="pct"/>
            <w:tcBorders>
              <w:top w:val="nil"/>
              <w:left w:val="nil"/>
              <w:bottom w:val="nil"/>
              <w:right w:val="nil"/>
            </w:tcBorders>
            <w:vAlign w:val="center"/>
          </w:tcPr>
          <w:p w14:paraId="172B156C" w14:textId="77777777" w:rsidR="00BB77E3" w:rsidRPr="002970AB" w:rsidRDefault="00BB77E3" w:rsidP="0057078B">
            <w:pPr>
              <w:spacing w:line="480" w:lineRule="auto"/>
              <w:rPr>
                <w:iCs/>
                <w:sz w:val="20"/>
                <w:szCs w:val="20"/>
                <w:lang w:val="en-GB"/>
              </w:rPr>
            </w:pPr>
            <w:r w:rsidRPr="002970AB">
              <w:rPr>
                <w:iCs/>
                <w:sz w:val="20"/>
                <w:szCs w:val="20"/>
                <w:lang w:val="en-GB"/>
              </w:rPr>
              <w:t>1. NZ</w:t>
            </w:r>
            <w:r w:rsidRPr="002970AB">
              <w:rPr>
                <w:iCs/>
                <w:sz w:val="20"/>
                <w:szCs w:val="20"/>
              </w:rPr>
              <w:t>AVS</w:t>
            </w:r>
            <w:r w:rsidRPr="002970AB">
              <w:rPr>
                <w:iCs/>
                <w:sz w:val="20"/>
                <w:szCs w:val="20"/>
                <w:lang w:val="en-GB"/>
              </w:rPr>
              <w:t>_PPI_SUM</w:t>
            </w:r>
          </w:p>
        </w:tc>
        <w:tc>
          <w:tcPr>
            <w:tcW w:w="328" w:type="pct"/>
            <w:tcBorders>
              <w:top w:val="nil"/>
              <w:left w:val="nil"/>
              <w:bottom w:val="nil"/>
              <w:right w:val="nil"/>
            </w:tcBorders>
            <w:vAlign w:val="bottom"/>
          </w:tcPr>
          <w:p w14:paraId="6AE183A2" w14:textId="77777777" w:rsidR="00BB77E3" w:rsidRPr="002970AB" w:rsidRDefault="00BB77E3" w:rsidP="0057078B">
            <w:pPr>
              <w:spacing w:line="480" w:lineRule="auto"/>
              <w:rPr>
                <w:iCs/>
                <w:sz w:val="20"/>
                <w:szCs w:val="20"/>
                <w:lang w:val="en-GB"/>
              </w:rPr>
            </w:pPr>
            <w:r w:rsidRPr="002970AB">
              <w:rPr>
                <w:iCs/>
                <w:sz w:val="20"/>
                <w:szCs w:val="20"/>
              </w:rPr>
              <w:t>46.75</w:t>
            </w:r>
          </w:p>
        </w:tc>
        <w:tc>
          <w:tcPr>
            <w:tcW w:w="328" w:type="pct"/>
            <w:tcBorders>
              <w:top w:val="nil"/>
              <w:left w:val="nil"/>
              <w:bottom w:val="nil"/>
              <w:right w:val="nil"/>
            </w:tcBorders>
            <w:vAlign w:val="bottom"/>
          </w:tcPr>
          <w:p w14:paraId="6883CEEB" w14:textId="77777777" w:rsidR="00BB77E3" w:rsidRPr="002970AB" w:rsidRDefault="00BB77E3" w:rsidP="0057078B">
            <w:pPr>
              <w:spacing w:line="480" w:lineRule="auto"/>
              <w:rPr>
                <w:iCs/>
                <w:sz w:val="20"/>
                <w:szCs w:val="20"/>
                <w:lang w:val="en-GB"/>
              </w:rPr>
            </w:pPr>
            <w:r w:rsidRPr="002970AB">
              <w:rPr>
                <w:iCs/>
                <w:sz w:val="20"/>
                <w:szCs w:val="20"/>
              </w:rPr>
              <w:t>9.87</w:t>
            </w:r>
          </w:p>
        </w:tc>
        <w:tc>
          <w:tcPr>
            <w:tcW w:w="407" w:type="pct"/>
            <w:tcBorders>
              <w:top w:val="nil"/>
              <w:left w:val="nil"/>
              <w:bottom w:val="nil"/>
              <w:right w:val="nil"/>
            </w:tcBorders>
            <w:vAlign w:val="center"/>
          </w:tcPr>
          <w:p w14:paraId="23A5EAF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2F338DD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7D4A2C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37699C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57F6DC3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346BBB5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23FE043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62F594F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02619F4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5EBFA8F3" w14:textId="77777777" w:rsidTr="0057078B">
        <w:tc>
          <w:tcPr>
            <w:tcW w:w="709" w:type="pct"/>
            <w:tcBorders>
              <w:top w:val="nil"/>
              <w:left w:val="nil"/>
              <w:bottom w:val="nil"/>
              <w:right w:val="nil"/>
            </w:tcBorders>
            <w:vAlign w:val="center"/>
          </w:tcPr>
          <w:p w14:paraId="003EC44C" w14:textId="77777777" w:rsidR="00BB77E3" w:rsidRPr="002970AB" w:rsidRDefault="00BB77E3" w:rsidP="0057078B">
            <w:pPr>
              <w:spacing w:line="480" w:lineRule="auto"/>
              <w:rPr>
                <w:iCs/>
                <w:sz w:val="20"/>
                <w:szCs w:val="20"/>
                <w:lang w:val="en-GB"/>
              </w:rPr>
            </w:pPr>
            <w:r w:rsidRPr="002970AB">
              <w:rPr>
                <w:iCs/>
                <w:sz w:val="20"/>
                <w:szCs w:val="20"/>
                <w:lang w:val="en-GB"/>
              </w:rPr>
              <w:t>2. NZ</w:t>
            </w:r>
            <w:r w:rsidRPr="002970AB">
              <w:rPr>
                <w:iCs/>
                <w:sz w:val="20"/>
                <w:szCs w:val="20"/>
              </w:rPr>
              <w:t>AVS</w:t>
            </w:r>
            <w:r w:rsidRPr="002970AB">
              <w:rPr>
                <w:iCs/>
                <w:sz w:val="20"/>
                <w:szCs w:val="20"/>
                <w:lang w:val="en-GB"/>
              </w:rPr>
              <w:t>_PPI_FD</w:t>
            </w:r>
          </w:p>
        </w:tc>
        <w:tc>
          <w:tcPr>
            <w:tcW w:w="328" w:type="pct"/>
            <w:tcBorders>
              <w:top w:val="nil"/>
              <w:left w:val="nil"/>
              <w:bottom w:val="nil"/>
              <w:right w:val="nil"/>
            </w:tcBorders>
            <w:vAlign w:val="bottom"/>
          </w:tcPr>
          <w:p w14:paraId="02FD5907" w14:textId="77777777" w:rsidR="00BB77E3" w:rsidRPr="002970AB" w:rsidRDefault="00BB77E3" w:rsidP="0057078B">
            <w:pPr>
              <w:spacing w:line="480" w:lineRule="auto"/>
              <w:rPr>
                <w:iCs/>
                <w:sz w:val="20"/>
                <w:szCs w:val="20"/>
                <w:lang w:val="en-GB"/>
              </w:rPr>
            </w:pPr>
            <w:r w:rsidRPr="002970AB">
              <w:rPr>
                <w:iCs/>
                <w:sz w:val="20"/>
                <w:szCs w:val="20"/>
              </w:rPr>
              <w:t>18.35</w:t>
            </w:r>
          </w:p>
        </w:tc>
        <w:tc>
          <w:tcPr>
            <w:tcW w:w="328" w:type="pct"/>
            <w:tcBorders>
              <w:top w:val="nil"/>
              <w:left w:val="nil"/>
              <w:bottom w:val="nil"/>
              <w:right w:val="nil"/>
            </w:tcBorders>
            <w:vAlign w:val="bottom"/>
          </w:tcPr>
          <w:p w14:paraId="4C4D049C" w14:textId="77777777" w:rsidR="00BB77E3" w:rsidRPr="002970AB" w:rsidRDefault="00BB77E3" w:rsidP="0057078B">
            <w:pPr>
              <w:spacing w:line="480" w:lineRule="auto"/>
              <w:rPr>
                <w:iCs/>
                <w:sz w:val="20"/>
                <w:szCs w:val="20"/>
                <w:lang w:val="en-GB"/>
              </w:rPr>
            </w:pPr>
            <w:r w:rsidRPr="002970AB">
              <w:rPr>
                <w:iCs/>
                <w:sz w:val="20"/>
                <w:szCs w:val="20"/>
              </w:rPr>
              <w:t>5.49</w:t>
            </w:r>
          </w:p>
        </w:tc>
        <w:tc>
          <w:tcPr>
            <w:tcW w:w="407" w:type="pct"/>
            <w:tcBorders>
              <w:top w:val="nil"/>
              <w:left w:val="nil"/>
              <w:bottom w:val="nil"/>
              <w:right w:val="nil"/>
            </w:tcBorders>
            <w:vAlign w:val="center"/>
          </w:tcPr>
          <w:p w14:paraId="41B6BD2F" w14:textId="77777777" w:rsidR="00BB77E3" w:rsidRPr="002970AB" w:rsidRDefault="00BB77E3" w:rsidP="0057078B">
            <w:pPr>
              <w:spacing w:line="480" w:lineRule="auto"/>
              <w:rPr>
                <w:iCs/>
                <w:sz w:val="20"/>
                <w:szCs w:val="20"/>
                <w:lang w:val="en-GB"/>
              </w:rPr>
            </w:pPr>
            <w:r w:rsidRPr="002970AB">
              <w:rPr>
                <w:iCs/>
                <w:sz w:val="20"/>
                <w:szCs w:val="20"/>
                <w:lang w:val="en-GB"/>
              </w:rPr>
              <w:t>.55**</w:t>
            </w:r>
          </w:p>
        </w:tc>
        <w:tc>
          <w:tcPr>
            <w:tcW w:w="407" w:type="pct"/>
            <w:tcBorders>
              <w:top w:val="nil"/>
              <w:left w:val="nil"/>
              <w:bottom w:val="nil"/>
              <w:right w:val="nil"/>
            </w:tcBorders>
            <w:vAlign w:val="center"/>
          </w:tcPr>
          <w:p w14:paraId="1A849CE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C8401D0"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1F4675BC"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D1F79CC"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B90726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1F81DDD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5427734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087DD77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16ECF0B7" w14:textId="77777777" w:rsidTr="0057078B">
        <w:tc>
          <w:tcPr>
            <w:tcW w:w="709" w:type="pct"/>
            <w:tcBorders>
              <w:top w:val="nil"/>
              <w:left w:val="nil"/>
              <w:bottom w:val="nil"/>
              <w:right w:val="nil"/>
            </w:tcBorders>
            <w:vAlign w:val="center"/>
          </w:tcPr>
          <w:p w14:paraId="79C15F5F"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0A74AB56"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38DDC46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2EC48C2B" w14:textId="77777777" w:rsidR="00BB77E3" w:rsidRPr="002970AB" w:rsidRDefault="00BB77E3" w:rsidP="0057078B">
            <w:pPr>
              <w:spacing w:line="480" w:lineRule="auto"/>
              <w:rPr>
                <w:iCs/>
                <w:sz w:val="20"/>
                <w:szCs w:val="20"/>
                <w:lang w:val="en-GB"/>
              </w:rPr>
            </w:pPr>
            <w:r w:rsidRPr="002970AB">
              <w:rPr>
                <w:iCs/>
                <w:sz w:val="20"/>
                <w:szCs w:val="20"/>
                <w:lang w:val="en-GB"/>
              </w:rPr>
              <w:t>[.47, .62]</w:t>
            </w:r>
          </w:p>
        </w:tc>
        <w:tc>
          <w:tcPr>
            <w:tcW w:w="407" w:type="pct"/>
            <w:tcBorders>
              <w:top w:val="nil"/>
              <w:left w:val="nil"/>
              <w:bottom w:val="nil"/>
              <w:right w:val="nil"/>
            </w:tcBorders>
            <w:vAlign w:val="center"/>
          </w:tcPr>
          <w:p w14:paraId="454224E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158EEFF0"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2797963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7D6B8A0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219A657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3B34428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5EE81D6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09BC469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3CCBD261" w14:textId="77777777" w:rsidTr="0057078B">
        <w:tc>
          <w:tcPr>
            <w:tcW w:w="709" w:type="pct"/>
            <w:tcBorders>
              <w:top w:val="nil"/>
              <w:left w:val="nil"/>
              <w:bottom w:val="nil"/>
              <w:right w:val="nil"/>
            </w:tcBorders>
            <w:vAlign w:val="center"/>
          </w:tcPr>
          <w:p w14:paraId="1ADB5880" w14:textId="77777777" w:rsidR="00BB77E3" w:rsidRPr="002970AB" w:rsidRDefault="00BB77E3" w:rsidP="0057078B">
            <w:pPr>
              <w:spacing w:line="480" w:lineRule="auto"/>
              <w:rPr>
                <w:iCs/>
                <w:sz w:val="20"/>
                <w:szCs w:val="20"/>
                <w:lang w:val="en-GB"/>
              </w:rPr>
            </w:pPr>
            <w:r w:rsidRPr="002970AB">
              <w:rPr>
                <w:iCs/>
                <w:sz w:val="20"/>
                <w:szCs w:val="20"/>
                <w:lang w:val="en-GB"/>
              </w:rPr>
              <w:t>3. NZ</w:t>
            </w:r>
            <w:r w:rsidRPr="002970AB">
              <w:rPr>
                <w:iCs/>
                <w:sz w:val="20"/>
                <w:szCs w:val="20"/>
              </w:rPr>
              <w:t>AVS</w:t>
            </w:r>
            <w:r w:rsidRPr="002970AB">
              <w:rPr>
                <w:iCs/>
                <w:sz w:val="20"/>
                <w:szCs w:val="20"/>
                <w:lang w:val="en-GB"/>
              </w:rPr>
              <w:t>_PPI_SCI</w:t>
            </w:r>
          </w:p>
        </w:tc>
        <w:tc>
          <w:tcPr>
            <w:tcW w:w="328" w:type="pct"/>
            <w:tcBorders>
              <w:top w:val="nil"/>
              <w:left w:val="nil"/>
              <w:bottom w:val="nil"/>
              <w:right w:val="nil"/>
            </w:tcBorders>
            <w:vAlign w:val="bottom"/>
          </w:tcPr>
          <w:p w14:paraId="6BDEECEE" w14:textId="77777777" w:rsidR="00BB77E3" w:rsidRPr="002970AB" w:rsidRDefault="00BB77E3" w:rsidP="0057078B">
            <w:pPr>
              <w:spacing w:line="480" w:lineRule="auto"/>
              <w:rPr>
                <w:iCs/>
                <w:sz w:val="20"/>
                <w:szCs w:val="20"/>
                <w:lang w:val="en-GB"/>
              </w:rPr>
            </w:pPr>
            <w:r w:rsidRPr="002970AB">
              <w:rPr>
                <w:iCs/>
                <w:sz w:val="20"/>
                <w:szCs w:val="20"/>
              </w:rPr>
              <w:t>15.35</w:t>
            </w:r>
          </w:p>
        </w:tc>
        <w:tc>
          <w:tcPr>
            <w:tcW w:w="328" w:type="pct"/>
            <w:tcBorders>
              <w:top w:val="nil"/>
              <w:left w:val="nil"/>
              <w:bottom w:val="nil"/>
              <w:right w:val="nil"/>
            </w:tcBorders>
            <w:vAlign w:val="bottom"/>
          </w:tcPr>
          <w:p w14:paraId="62345CC5" w14:textId="77777777" w:rsidR="00BB77E3" w:rsidRPr="002970AB" w:rsidRDefault="00BB77E3" w:rsidP="0057078B">
            <w:pPr>
              <w:spacing w:line="480" w:lineRule="auto"/>
              <w:rPr>
                <w:iCs/>
                <w:sz w:val="20"/>
                <w:szCs w:val="20"/>
                <w:lang w:val="en-GB"/>
              </w:rPr>
            </w:pPr>
            <w:r w:rsidRPr="002970AB">
              <w:rPr>
                <w:iCs/>
                <w:sz w:val="20"/>
                <w:szCs w:val="20"/>
              </w:rPr>
              <w:t>5.45</w:t>
            </w:r>
          </w:p>
        </w:tc>
        <w:tc>
          <w:tcPr>
            <w:tcW w:w="407" w:type="pct"/>
            <w:tcBorders>
              <w:top w:val="nil"/>
              <w:left w:val="nil"/>
              <w:bottom w:val="nil"/>
              <w:right w:val="nil"/>
            </w:tcBorders>
            <w:vAlign w:val="center"/>
          </w:tcPr>
          <w:p w14:paraId="0DD7EA94" w14:textId="77777777" w:rsidR="00BB77E3" w:rsidRPr="002970AB" w:rsidRDefault="00BB77E3" w:rsidP="0057078B">
            <w:pPr>
              <w:spacing w:line="480" w:lineRule="auto"/>
              <w:rPr>
                <w:iCs/>
                <w:sz w:val="20"/>
                <w:szCs w:val="20"/>
                <w:lang w:val="en-GB"/>
              </w:rPr>
            </w:pPr>
            <w:r w:rsidRPr="002970AB">
              <w:rPr>
                <w:iCs/>
                <w:sz w:val="20"/>
                <w:szCs w:val="20"/>
                <w:lang w:val="en-GB"/>
              </w:rPr>
              <w:t>.66**</w:t>
            </w:r>
          </w:p>
        </w:tc>
        <w:tc>
          <w:tcPr>
            <w:tcW w:w="407" w:type="pct"/>
            <w:tcBorders>
              <w:top w:val="nil"/>
              <w:left w:val="nil"/>
              <w:bottom w:val="nil"/>
              <w:right w:val="nil"/>
            </w:tcBorders>
            <w:vAlign w:val="center"/>
          </w:tcPr>
          <w:p w14:paraId="2F4EF0A8" w14:textId="77777777" w:rsidR="00BB77E3" w:rsidRPr="002970AB" w:rsidRDefault="00BB77E3" w:rsidP="0057078B">
            <w:pPr>
              <w:spacing w:line="480" w:lineRule="auto"/>
              <w:rPr>
                <w:iCs/>
                <w:sz w:val="20"/>
                <w:szCs w:val="20"/>
                <w:lang w:val="en-GB"/>
              </w:rPr>
            </w:pPr>
            <w:r w:rsidRPr="002970AB">
              <w:rPr>
                <w:iCs/>
                <w:sz w:val="20"/>
                <w:szCs w:val="20"/>
                <w:lang w:val="en-GB"/>
              </w:rPr>
              <w:t>-.03</w:t>
            </w:r>
          </w:p>
        </w:tc>
        <w:tc>
          <w:tcPr>
            <w:tcW w:w="407" w:type="pct"/>
            <w:tcBorders>
              <w:top w:val="nil"/>
              <w:left w:val="nil"/>
              <w:bottom w:val="nil"/>
              <w:right w:val="nil"/>
            </w:tcBorders>
            <w:vAlign w:val="center"/>
          </w:tcPr>
          <w:p w14:paraId="02731C0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1507C8FC"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6B6301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7660745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D5D1DF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2852F16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11030B0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7795736A" w14:textId="77777777" w:rsidTr="0057078B">
        <w:tc>
          <w:tcPr>
            <w:tcW w:w="709" w:type="pct"/>
            <w:tcBorders>
              <w:top w:val="nil"/>
              <w:left w:val="nil"/>
              <w:bottom w:val="nil"/>
              <w:right w:val="nil"/>
            </w:tcBorders>
            <w:vAlign w:val="center"/>
          </w:tcPr>
          <w:p w14:paraId="7252B93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6A9854FC"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710137D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56C8FDD6" w14:textId="77777777" w:rsidR="00BB77E3" w:rsidRPr="002970AB" w:rsidRDefault="00BB77E3" w:rsidP="0057078B">
            <w:pPr>
              <w:spacing w:line="480" w:lineRule="auto"/>
              <w:rPr>
                <w:iCs/>
                <w:sz w:val="20"/>
                <w:szCs w:val="20"/>
                <w:lang w:val="en-GB"/>
              </w:rPr>
            </w:pPr>
            <w:r w:rsidRPr="002970AB">
              <w:rPr>
                <w:iCs/>
                <w:sz w:val="20"/>
                <w:szCs w:val="20"/>
                <w:lang w:val="en-GB"/>
              </w:rPr>
              <w:t>[.60, .71]</w:t>
            </w:r>
          </w:p>
        </w:tc>
        <w:tc>
          <w:tcPr>
            <w:tcW w:w="407" w:type="pct"/>
            <w:tcBorders>
              <w:top w:val="nil"/>
              <w:left w:val="nil"/>
              <w:bottom w:val="nil"/>
              <w:right w:val="nil"/>
            </w:tcBorders>
            <w:vAlign w:val="center"/>
          </w:tcPr>
          <w:p w14:paraId="77BEF1F3" w14:textId="77777777" w:rsidR="00BB77E3" w:rsidRPr="002970AB" w:rsidRDefault="00BB77E3" w:rsidP="0057078B">
            <w:pPr>
              <w:spacing w:line="480" w:lineRule="auto"/>
              <w:rPr>
                <w:iCs/>
                <w:sz w:val="20"/>
                <w:szCs w:val="20"/>
                <w:lang w:val="en-GB"/>
              </w:rPr>
            </w:pPr>
            <w:r w:rsidRPr="002970AB">
              <w:rPr>
                <w:iCs/>
                <w:sz w:val="20"/>
                <w:szCs w:val="20"/>
                <w:lang w:val="en-GB"/>
              </w:rPr>
              <w:t>[-.13, .08]</w:t>
            </w:r>
          </w:p>
        </w:tc>
        <w:tc>
          <w:tcPr>
            <w:tcW w:w="407" w:type="pct"/>
            <w:tcBorders>
              <w:top w:val="nil"/>
              <w:left w:val="nil"/>
              <w:bottom w:val="nil"/>
              <w:right w:val="nil"/>
            </w:tcBorders>
            <w:vAlign w:val="center"/>
          </w:tcPr>
          <w:p w14:paraId="7354F71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1D989C2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2AB59D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2A14BA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0DFAC9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1FEC2D4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429209F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639EE831" w14:textId="77777777" w:rsidTr="0057078B">
        <w:tc>
          <w:tcPr>
            <w:tcW w:w="709" w:type="pct"/>
            <w:tcBorders>
              <w:top w:val="nil"/>
              <w:left w:val="nil"/>
              <w:bottom w:val="nil"/>
              <w:right w:val="nil"/>
            </w:tcBorders>
            <w:vAlign w:val="center"/>
          </w:tcPr>
          <w:p w14:paraId="3B79A12B" w14:textId="77777777" w:rsidR="00BB77E3" w:rsidRPr="002970AB" w:rsidRDefault="00BB77E3" w:rsidP="0057078B">
            <w:pPr>
              <w:spacing w:line="480" w:lineRule="auto"/>
              <w:rPr>
                <w:iCs/>
                <w:sz w:val="20"/>
                <w:szCs w:val="20"/>
                <w:lang w:val="en-GB"/>
              </w:rPr>
            </w:pPr>
            <w:r w:rsidRPr="002970AB">
              <w:rPr>
                <w:iCs/>
                <w:sz w:val="20"/>
                <w:szCs w:val="20"/>
                <w:lang w:val="en-GB"/>
              </w:rPr>
              <w:t>4. NZ</w:t>
            </w:r>
            <w:r w:rsidRPr="002970AB">
              <w:rPr>
                <w:iCs/>
                <w:sz w:val="20"/>
                <w:szCs w:val="20"/>
              </w:rPr>
              <w:t>AVS</w:t>
            </w:r>
            <w:r w:rsidRPr="002970AB">
              <w:rPr>
                <w:iCs/>
                <w:sz w:val="20"/>
                <w:szCs w:val="20"/>
                <w:lang w:val="en-GB"/>
              </w:rPr>
              <w:t>_PPI_CO</w:t>
            </w:r>
          </w:p>
        </w:tc>
        <w:tc>
          <w:tcPr>
            <w:tcW w:w="328" w:type="pct"/>
            <w:tcBorders>
              <w:top w:val="nil"/>
              <w:left w:val="nil"/>
              <w:bottom w:val="nil"/>
              <w:right w:val="nil"/>
            </w:tcBorders>
            <w:vAlign w:val="bottom"/>
          </w:tcPr>
          <w:p w14:paraId="4428CB9B" w14:textId="77777777" w:rsidR="00BB77E3" w:rsidRPr="002970AB" w:rsidRDefault="00BB77E3" w:rsidP="0057078B">
            <w:pPr>
              <w:spacing w:line="480" w:lineRule="auto"/>
              <w:rPr>
                <w:iCs/>
                <w:sz w:val="20"/>
                <w:szCs w:val="20"/>
                <w:lang w:val="en-GB"/>
              </w:rPr>
            </w:pPr>
            <w:r w:rsidRPr="002970AB">
              <w:rPr>
                <w:iCs/>
                <w:sz w:val="20"/>
                <w:szCs w:val="20"/>
              </w:rPr>
              <w:t>13.04</w:t>
            </w:r>
          </w:p>
        </w:tc>
        <w:tc>
          <w:tcPr>
            <w:tcW w:w="328" w:type="pct"/>
            <w:tcBorders>
              <w:top w:val="nil"/>
              <w:left w:val="nil"/>
              <w:bottom w:val="nil"/>
              <w:right w:val="nil"/>
            </w:tcBorders>
            <w:vAlign w:val="bottom"/>
          </w:tcPr>
          <w:p w14:paraId="6C17E31B" w14:textId="77777777" w:rsidR="00BB77E3" w:rsidRPr="002970AB" w:rsidRDefault="00BB77E3" w:rsidP="0057078B">
            <w:pPr>
              <w:spacing w:line="480" w:lineRule="auto"/>
              <w:rPr>
                <w:iCs/>
                <w:sz w:val="20"/>
                <w:szCs w:val="20"/>
                <w:lang w:val="en-GB"/>
              </w:rPr>
            </w:pPr>
            <w:r w:rsidRPr="002970AB">
              <w:rPr>
                <w:iCs/>
                <w:sz w:val="20"/>
                <w:szCs w:val="20"/>
              </w:rPr>
              <w:t>5.03</w:t>
            </w:r>
          </w:p>
        </w:tc>
        <w:tc>
          <w:tcPr>
            <w:tcW w:w="407" w:type="pct"/>
            <w:tcBorders>
              <w:top w:val="nil"/>
              <w:left w:val="nil"/>
              <w:bottom w:val="nil"/>
              <w:right w:val="nil"/>
            </w:tcBorders>
            <w:vAlign w:val="center"/>
          </w:tcPr>
          <w:p w14:paraId="6B706EEE" w14:textId="77777777" w:rsidR="00BB77E3" w:rsidRPr="002970AB" w:rsidRDefault="00BB77E3" w:rsidP="0057078B">
            <w:pPr>
              <w:spacing w:line="480" w:lineRule="auto"/>
              <w:rPr>
                <w:iCs/>
                <w:sz w:val="20"/>
                <w:szCs w:val="20"/>
                <w:lang w:val="en-GB"/>
              </w:rPr>
            </w:pPr>
            <w:r w:rsidRPr="002970AB">
              <w:rPr>
                <w:iCs/>
                <w:sz w:val="20"/>
                <w:szCs w:val="20"/>
                <w:lang w:val="en-GB"/>
              </w:rPr>
              <w:t>.65**</w:t>
            </w:r>
          </w:p>
        </w:tc>
        <w:tc>
          <w:tcPr>
            <w:tcW w:w="407" w:type="pct"/>
            <w:tcBorders>
              <w:top w:val="nil"/>
              <w:left w:val="nil"/>
              <w:bottom w:val="nil"/>
              <w:right w:val="nil"/>
            </w:tcBorders>
            <w:vAlign w:val="center"/>
          </w:tcPr>
          <w:p w14:paraId="535C7E7F" w14:textId="77777777" w:rsidR="00BB77E3" w:rsidRPr="002970AB" w:rsidRDefault="00BB77E3" w:rsidP="0057078B">
            <w:pPr>
              <w:spacing w:line="480" w:lineRule="auto"/>
              <w:rPr>
                <w:iCs/>
                <w:sz w:val="20"/>
                <w:szCs w:val="20"/>
                <w:lang w:val="en-GB"/>
              </w:rPr>
            </w:pPr>
            <w:r w:rsidRPr="002970AB">
              <w:rPr>
                <w:iCs/>
                <w:sz w:val="20"/>
                <w:szCs w:val="20"/>
                <w:lang w:val="en-GB"/>
              </w:rPr>
              <w:t>.01</w:t>
            </w:r>
          </w:p>
        </w:tc>
        <w:tc>
          <w:tcPr>
            <w:tcW w:w="407" w:type="pct"/>
            <w:tcBorders>
              <w:top w:val="nil"/>
              <w:left w:val="nil"/>
              <w:bottom w:val="nil"/>
              <w:right w:val="nil"/>
            </w:tcBorders>
            <w:vAlign w:val="center"/>
          </w:tcPr>
          <w:p w14:paraId="1E6DA67B" w14:textId="77777777" w:rsidR="00BB77E3" w:rsidRPr="002970AB" w:rsidRDefault="00BB77E3" w:rsidP="0057078B">
            <w:pPr>
              <w:spacing w:line="480" w:lineRule="auto"/>
              <w:rPr>
                <w:iCs/>
                <w:sz w:val="20"/>
                <w:szCs w:val="20"/>
                <w:lang w:val="en-GB"/>
              </w:rPr>
            </w:pPr>
            <w:r w:rsidRPr="002970AB">
              <w:rPr>
                <w:iCs/>
                <w:sz w:val="20"/>
                <w:szCs w:val="20"/>
                <w:lang w:val="en-GB"/>
              </w:rPr>
              <w:t>.24**</w:t>
            </w:r>
          </w:p>
        </w:tc>
        <w:tc>
          <w:tcPr>
            <w:tcW w:w="407" w:type="pct"/>
            <w:tcBorders>
              <w:top w:val="nil"/>
              <w:left w:val="nil"/>
              <w:bottom w:val="nil"/>
              <w:right w:val="nil"/>
            </w:tcBorders>
            <w:vAlign w:val="center"/>
          </w:tcPr>
          <w:p w14:paraId="6F98761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46F6BC5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2A48F8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7E22144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7C713F36"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1F92F3C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273C90F7" w14:textId="77777777" w:rsidTr="0057078B">
        <w:tc>
          <w:tcPr>
            <w:tcW w:w="709" w:type="pct"/>
            <w:tcBorders>
              <w:top w:val="nil"/>
              <w:left w:val="nil"/>
              <w:bottom w:val="nil"/>
              <w:right w:val="nil"/>
            </w:tcBorders>
            <w:vAlign w:val="center"/>
          </w:tcPr>
          <w:p w14:paraId="623E83E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1357288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11BACDA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4670A795" w14:textId="77777777" w:rsidR="00BB77E3" w:rsidRPr="002970AB" w:rsidRDefault="00BB77E3" w:rsidP="0057078B">
            <w:pPr>
              <w:spacing w:line="480" w:lineRule="auto"/>
              <w:rPr>
                <w:iCs/>
                <w:sz w:val="20"/>
                <w:szCs w:val="20"/>
                <w:lang w:val="en-GB"/>
              </w:rPr>
            </w:pPr>
            <w:r w:rsidRPr="002970AB">
              <w:rPr>
                <w:iCs/>
                <w:sz w:val="20"/>
                <w:szCs w:val="20"/>
                <w:lang w:val="en-GB"/>
              </w:rPr>
              <w:t>[.58, .70]</w:t>
            </w:r>
          </w:p>
        </w:tc>
        <w:tc>
          <w:tcPr>
            <w:tcW w:w="407" w:type="pct"/>
            <w:tcBorders>
              <w:top w:val="nil"/>
              <w:left w:val="nil"/>
              <w:bottom w:val="nil"/>
              <w:right w:val="nil"/>
            </w:tcBorders>
            <w:vAlign w:val="center"/>
          </w:tcPr>
          <w:p w14:paraId="6AD9DB23" w14:textId="77777777" w:rsidR="00BB77E3" w:rsidRPr="002970AB" w:rsidRDefault="00BB77E3" w:rsidP="0057078B">
            <w:pPr>
              <w:spacing w:line="480" w:lineRule="auto"/>
              <w:rPr>
                <w:iCs/>
                <w:sz w:val="20"/>
                <w:szCs w:val="20"/>
                <w:lang w:val="en-GB"/>
              </w:rPr>
            </w:pPr>
            <w:r w:rsidRPr="002970AB">
              <w:rPr>
                <w:iCs/>
                <w:sz w:val="20"/>
                <w:szCs w:val="20"/>
                <w:lang w:val="en-GB"/>
              </w:rPr>
              <w:t>[-.09, .12]</w:t>
            </w:r>
          </w:p>
        </w:tc>
        <w:tc>
          <w:tcPr>
            <w:tcW w:w="407" w:type="pct"/>
            <w:tcBorders>
              <w:top w:val="nil"/>
              <w:left w:val="nil"/>
              <w:bottom w:val="nil"/>
              <w:right w:val="nil"/>
            </w:tcBorders>
            <w:vAlign w:val="center"/>
          </w:tcPr>
          <w:p w14:paraId="42B8D004" w14:textId="77777777" w:rsidR="00BB77E3" w:rsidRPr="002970AB" w:rsidRDefault="00BB77E3" w:rsidP="0057078B">
            <w:pPr>
              <w:spacing w:line="480" w:lineRule="auto"/>
              <w:rPr>
                <w:iCs/>
                <w:sz w:val="20"/>
                <w:szCs w:val="20"/>
                <w:lang w:val="en-GB"/>
              </w:rPr>
            </w:pPr>
            <w:r w:rsidRPr="002970AB">
              <w:rPr>
                <w:iCs/>
                <w:sz w:val="20"/>
                <w:szCs w:val="20"/>
                <w:lang w:val="en-GB"/>
              </w:rPr>
              <w:t>[.14, .33]</w:t>
            </w:r>
          </w:p>
        </w:tc>
        <w:tc>
          <w:tcPr>
            <w:tcW w:w="407" w:type="pct"/>
            <w:tcBorders>
              <w:top w:val="nil"/>
              <w:left w:val="nil"/>
              <w:bottom w:val="nil"/>
              <w:right w:val="nil"/>
            </w:tcBorders>
            <w:vAlign w:val="center"/>
          </w:tcPr>
          <w:p w14:paraId="4710FE7F"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72002E3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BF908C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BD1D72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6C38342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4336C55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2E702A64" w14:textId="77777777" w:rsidTr="0057078B">
        <w:tc>
          <w:tcPr>
            <w:tcW w:w="709" w:type="pct"/>
            <w:tcBorders>
              <w:top w:val="nil"/>
              <w:left w:val="nil"/>
              <w:bottom w:val="nil"/>
              <w:right w:val="nil"/>
            </w:tcBorders>
            <w:vAlign w:val="center"/>
          </w:tcPr>
          <w:p w14:paraId="599213B8" w14:textId="77777777" w:rsidR="00BB77E3" w:rsidRPr="002970AB" w:rsidRDefault="00BB77E3" w:rsidP="0057078B">
            <w:pPr>
              <w:spacing w:line="480" w:lineRule="auto"/>
              <w:rPr>
                <w:iCs/>
                <w:sz w:val="20"/>
                <w:szCs w:val="20"/>
                <w:lang w:val="en-GB"/>
              </w:rPr>
            </w:pPr>
            <w:r w:rsidRPr="002970AB">
              <w:rPr>
                <w:iCs/>
                <w:sz w:val="20"/>
                <w:szCs w:val="20"/>
                <w:lang w:val="en-GB"/>
              </w:rPr>
              <w:t>5. PPI_SUM</w:t>
            </w:r>
          </w:p>
        </w:tc>
        <w:tc>
          <w:tcPr>
            <w:tcW w:w="328" w:type="pct"/>
            <w:tcBorders>
              <w:top w:val="nil"/>
              <w:left w:val="nil"/>
              <w:bottom w:val="nil"/>
              <w:right w:val="nil"/>
            </w:tcBorders>
            <w:vAlign w:val="bottom"/>
          </w:tcPr>
          <w:p w14:paraId="540B5854" w14:textId="77777777" w:rsidR="00BB77E3" w:rsidRPr="002970AB" w:rsidRDefault="00BB77E3" w:rsidP="0057078B">
            <w:pPr>
              <w:spacing w:line="480" w:lineRule="auto"/>
              <w:rPr>
                <w:iCs/>
                <w:sz w:val="20"/>
                <w:szCs w:val="20"/>
                <w:lang w:val="en-GB"/>
              </w:rPr>
            </w:pPr>
            <w:r w:rsidRPr="002970AB">
              <w:rPr>
                <w:iCs/>
                <w:sz w:val="20"/>
                <w:szCs w:val="20"/>
              </w:rPr>
              <w:t>83.56</w:t>
            </w:r>
          </w:p>
        </w:tc>
        <w:tc>
          <w:tcPr>
            <w:tcW w:w="328" w:type="pct"/>
            <w:tcBorders>
              <w:top w:val="nil"/>
              <w:left w:val="nil"/>
              <w:bottom w:val="nil"/>
              <w:right w:val="nil"/>
            </w:tcBorders>
            <w:vAlign w:val="bottom"/>
          </w:tcPr>
          <w:p w14:paraId="52486A3A" w14:textId="77777777" w:rsidR="00BB77E3" w:rsidRPr="002970AB" w:rsidRDefault="00BB77E3" w:rsidP="0057078B">
            <w:pPr>
              <w:spacing w:line="480" w:lineRule="auto"/>
              <w:rPr>
                <w:iCs/>
                <w:sz w:val="20"/>
                <w:szCs w:val="20"/>
                <w:lang w:val="en-GB"/>
              </w:rPr>
            </w:pPr>
            <w:r w:rsidRPr="002970AB">
              <w:rPr>
                <w:iCs/>
                <w:sz w:val="20"/>
                <w:szCs w:val="20"/>
              </w:rPr>
              <w:t>11.85</w:t>
            </w:r>
          </w:p>
        </w:tc>
        <w:tc>
          <w:tcPr>
            <w:tcW w:w="407" w:type="pct"/>
            <w:tcBorders>
              <w:top w:val="nil"/>
              <w:left w:val="nil"/>
              <w:bottom w:val="nil"/>
              <w:right w:val="nil"/>
            </w:tcBorders>
            <w:vAlign w:val="center"/>
          </w:tcPr>
          <w:p w14:paraId="3F20197F" w14:textId="77777777" w:rsidR="00BB77E3" w:rsidRPr="002970AB" w:rsidRDefault="00BB77E3" w:rsidP="0057078B">
            <w:pPr>
              <w:spacing w:line="480" w:lineRule="auto"/>
              <w:rPr>
                <w:iCs/>
                <w:sz w:val="20"/>
                <w:szCs w:val="20"/>
                <w:lang w:val="en-GB"/>
              </w:rPr>
            </w:pPr>
            <w:r w:rsidRPr="002970AB">
              <w:rPr>
                <w:iCs/>
                <w:sz w:val="20"/>
                <w:szCs w:val="20"/>
                <w:lang w:val="en-GB"/>
              </w:rPr>
              <w:t>.67**</w:t>
            </w:r>
          </w:p>
        </w:tc>
        <w:tc>
          <w:tcPr>
            <w:tcW w:w="407" w:type="pct"/>
            <w:tcBorders>
              <w:top w:val="nil"/>
              <w:left w:val="nil"/>
              <w:bottom w:val="nil"/>
              <w:right w:val="nil"/>
            </w:tcBorders>
            <w:vAlign w:val="center"/>
          </w:tcPr>
          <w:p w14:paraId="4D7F0297" w14:textId="77777777" w:rsidR="00BB77E3" w:rsidRPr="002970AB" w:rsidRDefault="00BB77E3" w:rsidP="0057078B">
            <w:pPr>
              <w:spacing w:line="480" w:lineRule="auto"/>
              <w:rPr>
                <w:iCs/>
                <w:sz w:val="20"/>
                <w:szCs w:val="20"/>
                <w:lang w:val="en-GB"/>
              </w:rPr>
            </w:pPr>
            <w:r w:rsidRPr="002970AB">
              <w:rPr>
                <w:iCs/>
                <w:sz w:val="20"/>
                <w:szCs w:val="20"/>
                <w:lang w:val="en-GB"/>
              </w:rPr>
              <w:t>.49**</w:t>
            </w:r>
          </w:p>
        </w:tc>
        <w:tc>
          <w:tcPr>
            <w:tcW w:w="407" w:type="pct"/>
            <w:tcBorders>
              <w:top w:val="nil"/>
              <w:left w:val="nil"/>
              <w:bottom w:val="nil"/>
              <w:right w:val="nil"/>
            </w:tcBorders>
            <w:vAlign w:val="center"/>
          </w:tcPr>
          <w:p w14:paraId="1C933273" w14:textId="77777777" w:rsidR="00BB77E3" w:rsidRPr="002970AB" w:rsidRDefault="00BB77E3" w:rsidP="0057078B">
            <w:pPr>
              <w:spacing w:line="480" w:lineRule="auto"/>
              <w:rPr>
                <w:iCs/>
                <w:sz w:val="20"/>
                <w:szCs w:val="20"/>
                <w:lang w:val="en-GB"/>
              </w:rPr>
            </w:pPr>
            <w:r w:rsidRPr="002970AB">
              <w:rPr>
                <w:iCs/>
                <w:sz w:val="20"/>
                <w:szCs w:val="20"/>
                <w:lang w:val="en-GB"/>
              </w:rPr>
              <w:t>.41**</w:t>
            </w:r>
          </w:p>
        </w:tc>
        <w:tc>
          <w:tcPr>
            <w:tcW w:w="407" w:type="pct"/>
            <w:tcBorders>
              <w:top w:val="nil"/>
              <w:left w:val="nil"/>
              <w:bottom w:val="nil"/>
              <w:right w:val="nil"/>
            </w:tcBorders>
            <w:vAlign w:val="center"/>
          </w:tcPr>
          <w:p w14:paraId="56032637" w14:textId="77777777" w:rsidR="00BB77E3" w:rsidRPr="002970AB" w:rsidRDefault="00BB77E3" w:rsidP="0057078B">
            <w:pPr>
              <w:spacing w:line="480" w:lineRule="auto"/>
              <w:rPr>
                <w:iCs/>
                <w:sz w:val="20"/>
                <w:szCs w:val="20"/>
                <w:lang w:val="en-GB"/>
              </w:rPr>
            </w:pPr>
            <w:r w:rsidRPr="002970AB">
              <w:rPr>
                <w:iCs/>
                <w:sz w:val="20"/>
                <w:szCs w:val="20"/>
                <w:lang w:val="en-GB"/>
              </w:rPr>
              <w:t>.33**</w:t>
            </w:r>
          </w:p>
        </w:tc>
        <w:tc>
          <w:tcPr>
            <w:tcW w:w="407" w:type="pct"/>
            <w:tcBorders>
              <w:top w:val="nil"/>
              <w:left w:val="nil"/>
              <w:bottom w:val="nil"/>
              <w:right w:val="nil"/>
            </w:tcBorders>
            <w:vAlign w:val="center"/>
          </w:tcPr>
          <w:p w14:paraId="51DDEDE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49FCECF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71CB4F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73569E9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5D0F48F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5BDED8D5" w14:textId="77777777" w:rsidTr="0057078B">
        <w:tc>
          <w:tcPr>
            <w:tcW w:w="709" w:type="pct"/>
            <w:tcBorders>
              <w:top w:val="nil"/>
              <w:left w:val="nil"/>
              <w:bottom w:val="nil"/>
              <w:right w:val="nil"/>
            </w:tcBorders>
            <w:vAlign w:val="center"/>
          </w:tcPr>
          <w:p w14:paraId="20170A4F"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2EF3333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4300BFD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ECD56EE" w14:textId="77777777" w:rsidR="00BB77E3" w:rsidRPr="002970AB" w:rsidRDefault="00BB77E3" w:rsidP="0057078B">
            <w:pPr>
              <w:spacing w:line="480" w:lineRule="auto"/>
              <w:rPr>
                <w:iCs/>
                <w:sz w:val="20"/>
                <w:szCs w:val="20"/>
                <w:lang w:val="en-GB"/>
              </w:rPr>
            </w:pPr>
            <w:r w:rsidRPr="002970AB">
              <w:rPr>
                <w:iCs/>
                <w:sz w:val="20"/>
                <w:szCs w:val="20"/>
                <w:lang w:val="en-GB"/>
              </w:rPr>
              <w:t>[.61, .72]</w:t>
            </w:r>
          </w:p>
        </w:tc>
        <w:tc>
          <w:tcPr>
            <w:tcW w:w="407" w:type="pct"/>
            <w:tcBorders>
              <w:top w:val="nil"/>
              <w:left w:val="nil"/>
              <w:bottom w:val="nil"/>
              <w:right w:val="nil"/>
            </w:tcBorders>
            <w:vAlign w:val="center"/>
          </w:tcPr>
          <w:p w14:paraId="768CB389" w14:textId="77777777" w:rsidR="00BB77E3" w:rsidRPr="002970AB" w:rsidRDefault="00BB77E3" w:rsidP="0057078B">
            <w:pPr>
              <w:spacing w:line="480" w:lineRule="auto"/>
              <w:rPr>
                <w:iCs/>
                <w:sz w:val="20"/>
                <w:szCs w:val="20"/>
                <w:lang w:val="en-GB"/>
              </w:rPr>
            </w:pPr>
            <w:r w:rsidRPr="002970AB">
              <w:rPr>
                <w:iCs/>
                <w:sz w:val="20"/>
                <w:szCs w:val="20"/>
                <w:lang w:val="en-GB"/>
              </w:rPr>
              <w:t>[.41, .56]</w:t>
            </w:r>
          </w:p>
        </w:tc>
        <w:tc>
          <w:tcPr>
            <w:tcW w:w="407" w:type="pct"/>
            <w:tcBorders>
              <w:top w:val="nil"/>
              <w:left w:val="nil"/>
              <w:bottom w:val="nil"/>
              <w:right w:val="nil"/>
            </w:tcBorders>
            <w:vAlign w:val="center"/>
          </w:tcPr>
          <w:p w14:paraId="0ED08F20" w14:textId="77777777" w:rsidR="00BB77E3" w:rsidRPr="002970AB" w:rsidRDefault="00BB77E3" w:rsidP="0057078B">
            <w:pPr>
              <w:spacing w:line="480" w:lineRule="auto"/>
              <w:rPr>
                <w:iCs/>
                <w:sz w:val="20"/>
                <w:szCs w:val="20"/>
                <w:lang w:val="en-GB"/>
              </w:rPr>
            </w:pPr>
            <w:r w:rsidRPr="002970AB">
              <w:rPr>
                <w:iCs/>
                <w:sz w:val="20"/>
                <w:szCs w:val="20"/>
                <w:lang w:val="en-GB"/>
              </w:rPr>
              <w:t>[.33, .50]</w:t>
            </w:r>
          </w:p>
        </w:tc>
        <w:tc>
          <w:tcPr>
            <w:tcW w:w="407" w:type="pct"/>
            <w:tcBorders>
              <w:top w:val="nil"/>
              <w:left w:val="nil"/>
              <w:bottom w:val="nil"/>
              <w:right w:val="nil"/>
            </w:tcBorders>
            <w:vAlign w:val="center"/>
          </w:tcPr>
          <w:p w14:paraId="720F77F1" w14:textId="77777777" w:rsidR="00BB77E3" w:rsidRPr="002970AB" w:rsidRDefault="00BB77E3" w:rsidP="0057078B">
            <w:pPr>
              <w:spacing w:line="480" w:lineRule="auto"/>
              <w:rPr>
                <w:iCs/>
                <w:sz w:val="20"/>
                <w:szCs w:val="20"/>
                <w:lang w:val="en-GB"/>
              </w:rPr>
            </w:pPr>
            <w:r w:rsidRPr="002970AB">
              <w:rPr>
                <w:iCs/>
                <w:sz w:val="20"/>
                <w:szCs w:val="20"/>
                <w:lang w:val="en-GB"/>
              </w:rPr>
              <w:t>[.24, .42]</w:t>
            </w:r>
          </w:p>
        </w:tc>
        <w:tc>
          <w:tcPr>
            <w:tcW w:w="407" w:type="pct"/>
            <w:tcBorders>
              <w:top w:val="nil"/>
              <w:left w:val="nil"/>
              <w:bottom w:val="nil"/>
              <w:right w:val="nil"/>
            </w:tcBorders>
            <w:vAlign w:val="center"/>
          </w:tcPr>
          <w:p w14:paraId="56795707"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80C98C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64D35EC"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3B1A8AB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044811C8"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78CCD5CE" w14:textId="77777777" w:rsidTr="0057078B">
        <w:tc>
          <w:tcPr>
            <w:tcW w:w="709" w:type="pct"/>
            <w:tcBorders>
              <w:top w:val="nil"/>
              <w:left w:val="nil"/>
              <w:bottom w:val="nil"/>
              <w:right w:val="nil"/>
            </w:tcBorders>
            <w:vAlign w:val="center"/>
          </w:tcPr>
          <w:p w14:paraId="0F313F8B" w14:textId="77777777" w:rsidR="00BB77E3" w:rsidRPr="002970AB" w:rsidRDefault="00BB77E3" w:rsidP="0057078B">
            <w:pPr>
              <w:spacing w:line="480" w:lineRule="auto"/>
              <w:rPr>
                <w:iCs/>
                <w:sz w:val="20"/>
                <w:szCs w:val="20"/>
                <w:lang w:val="en-GB"/>
              </w:rPr>
            </w:pPr>
            <w:r w:rsidRPr="002970AB">
              <w:rPr>
                <w:iCs/>
                <w:sz w:val="20"/>
                <w:szCs w:val="20"/>
                <w:lang w:val="en-GB"/>
              </w:rPr>
              <w:t>6. PPI_FD</w:t>
            </w:r>
          </w:p>
        </w:tc>
        <w:tc>
          <w:tcPr>
            <w:tcW w:w="328" w:type="pct"/>
            <w:tcBorders>
              <w:top w:val="nil"/>
              <w:left w:val="nil"/>
              <w:bottom w:val="nil"/>
              <w:right w:val="nil"/>
            </w:tcBorders>
            <w:vAlign w:val="bottom"/>
          </w:tcPr>
          <w:p w14:paraId="6F5F7B01" w14:textId="77777777" w:rsidR="00BB77E3" w:rsidRPr="002970AB" w:rsidRDefault="00BB77E3" w:rsidP="0057078B">
            <w:pPr>
              <w:spacing w:line="480" w:lineRule="auto"/>
              <w:rPr>
                <w:iCs/>
                <w:sz w:val="20"/>
                <w:szCs w:val="20"/>
                <w:lang w:val="en-GB"/>
              </w:rPr>
            </w:pPr>
            <w:r w:rsidRPr="002970AB">
              <w:rPr>
                <w:iCs/>
                <w:sz w:val="20"/>
                <w:szCs w:val="20"/>
              </w:rPr>
              <w:t>34.49</w:t>
            </w:r>
          </w:p>
        </w:tc>
        <w:tc>
          <w:tcPr>
            <w:tcW w:w="328" w:type="pct"/>
            <w:tcBorders>
              <w:top w:val="nil"/>
              <w:left w:val="nil"/>
              <w:bottom w:val="nil"/>
              <w:right w:val="nil"/>
            </w:tcBorders>
            <w:vAlign w:val="bottom"/>
          </w:tcPr>
          <w:p w14:paraId="3CFEC874" w14:textId="77777777" w:rsidR="00BB77E3" w:rsidRPr="002970AB" w:rsidRDefault="00BB77E3" w:rsidP="0057078B">
            <w:pPr>
              <w:spacing w:line="480" w:lineRule="auto"/>
              <w:rPr>
                <w:iCs/>
                <w:sz w:val="20"/>
                <w:szCs w:val="20"/>
                <w:lang w:val="en-GB"/>
              </w:rPr>
            </w:pPr>
            <w:r w:rsidRPr="002970AB">
              <w:rPr>
                <w:iCs/>
                <w:sz w:val="20"/>
                <w:szCs w:val="20"/>
              </w:rPr>
              <w:t>7.06</w:t>
            </w:r>
          </w:p>
        </w:tc>
        <w:tc>
          <w:tcPr>
            <w:tcW w:w="407" w:type="pct"/>
            <w:tcBorders>
              <w:top w:val="nil"/>
              <w:left w:val="nil"/>
              <w:bottom w:val="nil"/>
              <w:right w:val="nil"/>
            </w:tcBorders>
            <w:vAlign w:val="center"/>
          </w:tcPr>
          <w:p w14:paraId="155CE3FC" w14:textId="77777777" w:rsidR="00BB77E3" w:rsidRPr="002970AB" w:rsidRDefault="00BB77E3" w:rsidP="0057078B">
            <w:pPr>
              <w:spacing w:line="480" w:lineRule="auto"/>
              <w:rPr>
                <w:iCs/>
                <w:sz w:val="20"/>
                <w:szCs w:val="20"/>
                <w:lang w:val="en-GB"/>
              </w:rPr>
            </w:pPr>
            <w:r w:rsidRPr="002970AB">
              <w:rPr>
                <w:iCs/>
                <w:sz w:val="20"/>
                <w:szCs w:val="20"/>
                <w:lang w:val="en-GB"/>
              </w:rPr>
              <w:t>.46**</w:t>
            </w:r>
          </w:p>
        </w:tc>
        <w:tc>
          <w:tcPr>
            <w:tcW w:w="407" w:type="pct"/>
            <w:tcBorders>
              <w:top w:val="nil"/>
              <w:left w:val="nil"/>
              <w:bottom w:val="nil"/>
              <w:right w:val="nil"/>
            </w:tcBorders>
            <w:vAlign w:val="center"/>
          </w:tcPr>
          <w:p w14:paraId="27A2E5DB" w14:textId="77777777" w:rsidR="00BB77E3" w:rsidRPr="002970AB" w:rsidRDefault="00BB77E3" w:rsidP="0057078B">
            <w:pPr>
              <w:spacing w:line="480" w:lineRule="auto"/>
              <w:rPr>
                <w:iCs/>
                <w:sz w:val="20"/>
                <w:szCs w:val="20"/>
                <w:lang w:val="en-GB"/>
              </w:rPr>
            </w:pPr>
            <w:r w:rsidRPr="002970AB">
              <w:rPr>
                <w:iCs/>
                <w:sz w:val="20"/>
                <w:szCs w:val="20"/>
                <w:lang w:val="en-GB"/>
              </w:rPr>
              <w:t>.72**</w:t>
            </w:r>
          </w:p>
        </w:tc>
        <w:tc>
          <w:tcPr>
            <w:tcW w:w="407" w:type="pct"/>
            <w:tcBorders>
              <w:top w:val="nil"/>
              <w:left w:val="nil"/>
              <w:bottom w:val="nil"/>
              <w:right w:val="nil"/>
            </w:tcBorders>
            <w:vAlign w:val="center"/>
          </w:tcPr>
          <w:p w14:paraId="2F58DBF3" w14:textId="77777777" w:rsidR="00BB77E3" w:rsidRPr="002970AB" w:rsidRDefault="00BB77E3" w:rsidP="0057078B">
            <w:pPr>
              <w:spacing w:line="480" w:lineRule="auto"/>
              <w:rPr>
                <w:iCs/>
                <w:sz w:val="20"/>
                <w:szCs w:val="20"/>
                <w:lang w:val="en-GB"/>
              </w:rPr>
            </w:pPr>
            <w:r w:rsidRPr="002970AB">
              <w:rPr>
                <w:iCs/>
                <w:sz w:val="20"/>
                <w:szCs w:val="20"/>
                <w:lang w:val="en-GB"/>
              </w:rPr>
              <w:t>.00</w:t>
            </w:r>
          </w:p>
        </w:tc>
        <w:tc>
          <w:tcPr>
            <w:tcW w:w="407" w:type="pct"/>
            <w:tcBorders>
              <w:top w:val="nil"/>
              <w:left w:val="nil"/>
              <w:bottom w:val="nil"/>
              <w:right w:val="nil"/>
            </w:tcBorders>
            <w:vAlign w:val="center"/>
          </w:tcPr>
          <w:p w14:paraId="7EFAC780" w14:textId="77777777" w:rsidR="00BB77E3" w:rsidRPr="002970AB" w:rsidRDefault="00BB77E3" w:rsidP="0057078B">
            <w:pPr>
              <w:spacing w:line="480" w:lineRule="auto"/>
              <w:rPr>
                <w:iCs/>
                <w:sz w:val="20"/>
                <w:szCs w:val="20"/>
                <w:lang w:val="en-GB"/>
              </w:rPr>
            </w:pPr>
            <w:r w:rsidRPr="002970AB">
              <w:rPr>
                <w:iCs/>
                <w:sz w:val="20"/>
                <w:szCs w:val="20"/>
                <w:lang w:val="en-GB"/>
              </w:rPr>
              <w:t>.11*</w:t>
            </w:r>
          </w:p>
        </w:tc>
        <w:tc>
          <w:tcPr>
            <w:tcW w:w="407" w:type="pct"/>
            <w:tcBorders>
              <w:top w:val="nil"/>
              <w:left w:val="nil"/>
              <w:bottom w:val="nil"/>
              <w:right w:val="nil"/>
            </w:tcBorders>
            <w:vAlign w:val="center"/>
          </w:tcPr>
          <w:p w14:paraId="75C46B9D" w14:textId="77777777" w:rsidR="00BB77E3" w:rsidRPr="002970AB" w:rsidRDefault="00BB77E3" w:rsidP="0057078B">
            <w:pPr>
              <w:spacing w:line="480" w:lineRule="auto"/>
              <w:rPr>
                <w:iCs/>
                <w:sz w:val="20"/>
                <w:szCs w:val="20"/>
                <w:lang w:val="en-GB"/>
              </w:rPr>
            </w:pPr>
            <w:r w:rsidRPr="002970AB">
              <w:rPr>
                <w:iCs/>
                <w:sz w:val="20"/>
                <w:szCs w:val="20"/>
                <w:lang w:val="en-GB"/>
              </w:rPr>
              <w:t>.72**</w:t>
            </w:r>
          </w:p>
        </w:tc>
        <w:tc>
          <w:tcPr>
            <w:tcW w:w="407" w:type="pct"/>
            <w:tcBorders>
              <w:top w:val="nil"/>
              <w:left w:val="nil"/>
              <w:bottom w:val="nil"/>
              <w:right w:val="nil"/>
            </w:tcBorders>
            <w:vAlign w:val="center"/>
          </w:tcPr>
          <w:p w14:paraId="0B61587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308B1BB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63B29FC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56A7A75F"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204A99DF" w14:textId="77777777" w:rsidTr="0057078B">
        <w:tc>
          <w:tcPr>
            <w:tcW w:w="709" w:type="pct"/>
            <w:tcBorders>
              <w:top w:val="nil"/>
              <w:left w:val="nil"/>
              <w:bottom w:val="nil"/>
              <w:right w:val="nil"/>
            </w:tcBorders>
            <w:vAlign w:val="center"/>
          </w:tcPr>
          <w:p w14:paraId="6533280F"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7694BAC3"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42CDB996"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695574F3" w14:textId="77777777" w:rsidR="00BB77E3" w:rsidRPr="002970AB" w:rsidRDefault="00BB77E3" w:rsidP="0057078B">
            <w:pPr>
              <w:spacing w:line="480" w:lineRule="auto"/>
              <w:rPr>
                <w:iCs/>
                <w:sz w:val="20"/>
                <w:szCs w:val="20"/>
                <w:lang w:val="en-GB"/>
              </w:rPr>
            </w:pPr>
            <w:r w:rsidRPr="002970AB">
              <w:rPr>
                <w:iCs/>
                <w:sz w:val="20"/>
                <w:szCs w:val="20"/>
                <w:lang w:val="en-GB"/>
              </w:rPr>
              <w:t>[.37, .53]</w:t>
            </w:r>
          </w:p>
        </w:tc>
        <w:tc>
          <w:tcPr>
            <w:tcW w:w="407" w:type="pct"/>
            <w:tcBorders>
              <w:top w:val="nil"/>
              <w:left w:val="nil"/>
              <w:bottom w:val="nil"/>
              <w:right w:val="nil"/>
            </w:tcBorders>
            <w:vAlign w:val="center"/>
          </w:tcPr>
          <w:p w14:paraId="0E7476BB" w14:textId="77777777" w:rsidR="00BB77E3" w:rsidRPr="002970AB" w:rsidRDefault="00BB77E3" w:rsidP="0057078B">
            <w:pPr>
              <w:spacing w:line="480" w:lineRule="auto"/>
              <w:rPr>
                <w:iCs/>
                <w:sz w:val="20"/>
                <w:szCs w:val="20"/>
                <w:lang w:val="en-GB"/>
              </w:rPr>
            </w:pPr>
            <w:r w:rsidRPr="002970AB">
              <w:rPr>
                <w:iCs/>
                <w:sz w:val="20"/>
                <w:szCs w:val="20"/>
                <w:lang w:val="en-GB"/>
              </w:rPr>
              <w:t>[.67, .77]</w:t>
            </w:r>
          </w:p>
        </w:tc>
        <w:tc>
          <w:tcPr>
            <w:tcW w:w="407" w:type="pct"/>
            <w:tcBorders>
              <w:top w:val="nil"/>
              <w:left w:val="nil"/>
              <w:bottom w:val="nil"/>
              <w:right w:val="nil"/>
            </w:tcBorders>
            <w:vAlign w:val="center"/>
          </w:tcPr>
          <w:p w14:paraId="24FB9F5B" w14:textId="77777777" w:rsidR="00BB77E3" w:rsidRPr="002970AB" w:rsidRDefault="00BB77E3" w:rsidP="0057078B">
            <w:pPr>
              <w:spacing w:line="480" w:lineRule="auto"/>
              <w:rPr>
                <w:iCs/>
                <w:sz w:val="20"/>
                <w:szCs w:val="20"/>
                <w:lang w:val="en-GB"/>
              </w:rPr>
            </w:pPr>
            <w:r w:rsidRPr="002970AB">
              <w:rPr>
                <w:iCs/>
                <w:sz w:val="20"/>
                <w:szCs w:val="20"/>
                <w:lang w:val="en-GB"/>
              </w:rPr>
              <w:t>[-.10, .11]</w:t>
            </w:r>
          </w:p>
        </w:tc>
        <w:tc>
          <w:tcPr>
            <w:tcW w:w="407" w:type="pct"/>
            <w:tcBorders>
              <w:top w:val="nil"/>
              <w:left w:val="nil"/>
              <w:bottom w:val="nil"/>
              <w:right w:val="nil"/>
            </w:tcBorders>
            <w:vAlign w:val="center"/>
          </w:tcPr>
          <w:p w14:paraId="641D1B1B" w14:textId="77777777" w:rsidR="00BB77E3" w:rsidRPr="002970AB" w:rsidRDefault="00BB77E3" w:rsidP="0057078B">
            <w:pPr>
              <w:spacing w:line="480" w:lineRule="auto"/>
              <w:rPr>
                <w:iCs/>
                <w:sz w:val="20"/>
                <w:szCs w:val="20"/>
                <w:lang w:val="en-GB"/>
              </w:rPr>
            </w:pPr>
            <w:r w:rsidRPr="002970AB">
              <w:rPr>
                <w:iCs/>
                <w:sz w:val="20"/>
                <w:szCs w:val="20"/>
                <w:lang w:val="en-GB"/>
              </w:rPr>
              <w:t>[.00, .21]</w:t>
            </w:r>
          </w:p>
        </w:tc>
        <w:tc>
          <w:tcPr>
            <w:tcW w:w="407" w:type="pct"/>
            <w:tcBorders>
              <w:top w:val="nil"/>
              <w:left w:val="nil"/>
              <w:bottom w:val="nil"/>
              <w:right w:val="nil"/>
            </w:tcBorders>
            <w:vAlign w:val="center"/>
          </w:tcPr>
          <w:p w14:paraId="4BA5CBBA" w14:textId="77777777" w:rsidR="00BB77E3" w:rsidRPr="002970AB" w:rsidRDefault="00BB77E3" w:rsidP="0057078B">
            <w:pPr>
              <w:spacing w:line="480" w:lineRule="auto"/>
              <w:rPr>
                <w:iCs/>
                <w:sz w:val="20"/>
                <w:szCs w:val="20"/>
                <w:lang w:val="en-GB"/>
              </w:rPr>
            </w:pPr>
            <w:r w:rsidRPr="002970AB">
              <w:rPr>
                <w:iCs/>
                <w:sz w:val="20"/>
                <w:szCs w:val="20"/>
                <w:lang w:val="en-GB"/>
              </w:rPr>
              <w:t>[.66, .76]</w:t>
            </w:r>
          </w:p>
        </w:tc>
        <w:tc>
          <w:tcPr>
            <w:tcW w:w="407" w:type="pct"/>
            <w:tcBorders>
              <w:top w:val="nil"/>
              <w:left w:val="nil"/>
              <w:bottom w:val="nil"/>
              <w:right w:val="nil"/>
            </w:tcBorders>
            <w:vAlign w:val="center"/>
          </w:tcPr>
          <w:p w14:paraId="32856E2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43DF578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6A2DF14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7F8EB1DE"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36677084" w14:textId="77777777" w:rsidTr="0057078B">
        <w:tc>
          <w:tcPr>
            <w:tcW w:w="709" w:type="pct"/>
            <w:tcBorders>
              <w:top w:val="nil"/>
              <w:left w:val="nil"/>
              <w:bottom w:val="nil"/>
              <w:right w:val="nil"/>
            </w:tcBorders>
            <w:vAlign w:val="center"/>
          </w:tcPr>
          <w:p w14:paraId="68FDBC2D" w14:textId="77777777" w:rsidR="00BB77E3" w:rsidRPr="002970AB" w:rsidRDefault="00BB77E3" w:rsidP="0057078B">
            <w:pPr>
              <w:spacing w:line="480" w:lineRule="auto"/>
              <w:rPr>
                <w:iCs/>
                <w:sz w:val="20"/>
                <w:szCs w:val="20"/>
                <w:lang w:val="en-GB"/>
              </w:rPr>
            </w:pPr>
            <w:r w:rsidRPr="002970AB">
              <w:rPr>
                <w:iCs/>
                <w:sz w:val="20"/>
                <w:szCs w:val="20"/>
                <w:lang w:val="en-GB"/>
              </w:rPr>
              <w:t>7. PPI_SCI</w:t>
            </w:r>
          </w:p>
        </w:tc>
        <w:tc>
          <w:tcPr>
            <w:tcW w:w="328" w:type="pct"/>
            <w:tcBorders>
              <w:top w:val="nil"/>
              <w:left w:val="nil"/>
              <w:bottom w:val="nil"/>
              <w:right w:val="nil"/>
            </w:tcBorders>
            <w:vAlign w:val="bottom"/>
          </w:tcPr>
          <w:p w14:paraId="69290514" w14:textId="77777777" w:rsidR="00BB77E3" w:rsidRPr="002970AB" w:rsidRDefault="00BB77E3" w:rsidP="0057078B">
            <w:pPr>
              <w:spacing w:line="480" w:lineRule="auto"/>
              <w:rPr>
                <w:iCs/>
                <w:sz w:val="20"/>
                <w:szCs w:val="20"/>
                <w:lang w:val="en-GB"/>
              </w:rPr>
            </w:pPr>
            <w:r w:rsidRPr="002970AB">
              <w:rPr>
                <w:iCs/>
                <w:sz w:val="20"/>
                <w:szCs w:val="20"/>
              </w:rPr>
              <w:t>38.91</w:t>
            </w:r>
          </w:p>
        </w:tc>
        <w:tc>
          <w:tcPr>
            <w:tcW w:w="328" w:type="pct"/>
            <w:tcBorders>
              <w:top w:val="nil"/>
              <w:left w:val="nil"/>
              <w:bottom w:val="nil"/>
              <w:right w:val="nil"/>
            </w:tcBorders>
            <w:vAlign w:val="bottom"/>
          </w:tcPr>
          <w:p w14:paraId="65B4BE55" w14:textId="77777777" w:rsidR="00BB77E3" w:rsidRPr="002970AB" w:rsidRDefault="00BB77E3" w:rsidP="0057078B">
            <w:pPr>
              <w:spacing w:line="480" w:lineRule="auto"/>
              <w:rPr>
                <w:iCs/>
                <w:sz w:val="20"/>
                <w:szCs w:val="20"/>
                <w:lang w:val="en-GB"/>
              </w:rPr>
            </w:pPr>
            <w:r w:rsidRPr="002970AB">
              <w:rPr>
                <w:iCs/>
                <w:sz w:val="20"/>
                <w:szCs w:val="20"/>
              </w:rPr>
              <w:t>7.28</w:t>
            </w:r>
          </w:p>
        </w:tc>
        <w:tc>
          <w:tcPr>
            <w:tcW w:w="407" w:type="pct"/>
            <w:tcBorders>
              <w:top w:val="nil"/>
              <w:left w:val="nil"/>
              <w:bottom w:val="nil"/>
              <w:right w:val="nil"/>
            </w:tcBorders>
            <w:vAlign w:val="center"/>
          </w:tcPr>
          <w:p w14:paraId="61F6BC90" w14:textId="77777777" w:rsidR="00BB77E3" w:rsidRPr="002970AB" w:rsidRDefault="00BB77E3" w:rsidP="0057078B">
            <w:pPr>
              <w:spacing w:line="480" w:lineRule="auto"/>
              <w:rPr>
                <w:iCs/>
                <w:sz w:val="20"/>
                <w:szCs w:val="20"/>
                <w:lang w:val="en-GB"/>
              </w:rPr>
            </w:pPr>
            <w:r w:rsidRPr="002970AB">
              <w:rPr>
                <w:iCs/>
                <w:sz w:val="20"/>
                <w:szCs w:val="20"/>
                <w:lang w:val="en-GB"/>
              </w:rPr>
              <w:t>.49**</w:t>
            </w:r>
          </w:p>
        </w:tc>
        <w:tc>
          <w:tcPr>
            <w:tcW w:w="407" w:type="pct"/>
            <w:tcBorders>
              <w:top w:val="nil"/>
              <w:left w:val="nil"/>
              <w:bottom w:val="nil"/>
              <w:right w:val="nil"/>
            </w:tcBorders>
            <w:vAlign w:val="center"/>
          </w:tcPr>
          <w:p w14:paraId="51ACB98D" w14:textId="77777777" w:rsidR="00BB77E3" w:rsidRPr="002970AB" w:rsidRDefault="00BB77E3" w:rsidP="0057078B">
            <w:pPr>
              <w:spacing w:line="480" w:lineRule="auto"/>
              <w:rPr>
                <w:iCs/>
                <w:sz w:val="20"/>
                <w:szCs w:val="20"/>
                <w:lang w:val="en-GB"/>
              </w:rPr>
            </w:pPr>
            <w:r w:rsidRPr="002970AB">
              <w:rPr>
                <w:iCs/>
                <w:sz w:val="20"/>
                <w:szCs w:val="20"/>
                <w:lang w:val="en-GB"/>
              </w:rPr>
              <w:t>.09</w:t>
            </w:r>
          </w:p>
        </w:tc>
        <w:tc>
          <w:tcPr>
            <w:tcW w:w="407" w:type="pct"/>
            <w:tcBorders>
              <w:top w:val="nil"/>
              <w:left w:val="nil"/>
              <w:bottom w:val="nil"/>
              <w:right w:val="nil"/>
            </w:tcBorders>
            <w:vAlign w:val="center"/>
          </w:tcPr>
          <w:p w14:paraId="6A573CDF" w14:textId="77777777" w:rsidR="00BB77E3" w:rsidRPr="002970AB" w:rsidRDefault="00BB77E3" w:rsidP="0057078B">
            <w:pPr>
              <w:spacing w:line="480" w:lineRule="auto"/>
              <w:rPr>
                <w:iCs/>
                <w:sz w:val="20"/>
                <w:szCs w:val="20"/>
                <w:lang w:val="en-GB"/>
              </w:rPr>
            </w:pPr>
            <w:r w:rsidRPr="002970AB">
              <w:rPr>
                <w:iCs/>
                <w:sz w:val="20"/>
                <w:szCs w:val="20"/>
                <w:lang w:val="en-GB"/>
              </w:rPr>
              <w:t>.60**</w:t>
            </w:r>
          </w:p>
        </w:tc>
        <w:tc>
          <w:tcPr>
            <w:tcW w:w="407" w:type="pct"/>
            <w:tcBorders>
              <w:top w:val="nil"/>
              <w:left w:val="nil"/>
              <w:bottom w:val="nil"/>
              <w:right w:val="nil"/>
            </w:tcBorders>
            <w:vAlign w:val="center"/>
          </w:tcPr>
          <w:p w14:paraId="2FC7315F" w14:textId="77777777" w:rsidR="00BB77E3" w:rsidRPr="002970AB" w:rsidRDefault="00BB77E3" w:rsidP="0057078B">
            <w:pPr>
              <w:spacing w:line="480" w:lineRule="auto"/>
              <w:rPr>
                <w:iCs/>
                <w:sz w:val="20"/>
                <w:szCs w:val="20"/>
                <w:lang w:val="en-GB"/>
              </w:rPr>
            </w:pPr>
            <w:r w:rsidRPr="002970AB">
              <w:rPr>
                <w:iCs/>
                <w:sz w:val="20"/>
                <w:szCs w:val="20"/>
                <w:lang w:val="en-GB"/>
              </w:rPr>
              <w:t>.22**</w:t>
            </w:r>
          </w:p>
        </w:tc>
        <w:tc>
          <w:tcPr>
            <w:tcW w:w="407" w:type="pct"/>
            <w:tcBorders>
              <w:top w:val="nil"/>
              <w:left w:val="nil"/>
              <w:bottom w:val="nil"/>
              <w:right w:val="nil"/>
            </w:tcBorders>
            <w:vAlign w:val="center"/>
          </w:tcPr>
          <w:p w14:paraId="07BDD4BE" w14:textId="77777777" w:rsidR="00BB77E3" w:rsidRPr="002970AB" w:rsidRDefault="00BB77E3" w:rsidP="0057078B">
            <w:pPr>
              <w:spacing w:line="480" w:lineRule="auto"/>
              <w:rPr>
                <w:iCs/>
                <w:sz w:val="20"/>
                <w:szCs w:val="20"/>
                <w:lang w:val="en-GB"/>
              </w:rPr>
            </w:pPr>
            <w:r w:rsidRPr="002970AB">
              <w:rPr>
                <w:iCs/>
                <w:sz w:val="20"/>
                <w:szCs w:val="20"/>
                <w:lang w:val="en-GB"/>
              </w:rPr>
              <w:t>.77**</w:t>
            </w:r>
          </w:p>
        </w:tc>
        <w:tc>
          <w:tcPr>
            <w:tcW w:w="407" w:type="pct"/>
            <w:tcBorders>
              <w:top w:val="nil"/>
              <w:left w:val="nil"/>
              <w:bottom w:val="nil"/>
              <w:right w:val="nil"/>
            </w:tcBorders>
            <w:vAlign w:val="center"/>
          </w:tcPr>
          <w:p w14:paraId="18973E97" w14:textId="77777777" w:rsidR="00BB77E3" w:rsidRPr="002970AB" w:rsidRDefault="00BB77E3" w:rsidP="0057078B">
            <w:pPr>
              <w:spacing w:line="480" w:lineRule="auto"/>
              <w:rPr>
                <w:iCs/>
                <w:sz w:val="20"/>
                <w:szCs w:val="20"/>
                <w:lang w:val="en-GB"/>
              </w:rPr>
            </w:pPr>
            <w:r w:rsidRPr="002970AB">
              <w:rPr>
                <w:iCs/>
                <w:sz w:val="20"/>
                <w:szCs w:val="20"/>
                <w:lang w:val="en-GB"/>
              </w:rPr>
              <w:t>.16**</w:t>
            </w:r>
          </w:p>
        </w:tc>
        <w:tc>
          <w:tcPr>
            <w:tcW w:w="407" w:type="pct"/>
            <w:tcBorders>
              <w:top w:val="nil"/>
              <w:left w:val="nil"/>
              <w:bottom w:val="nil"/>
              <w:right w:val="nil"/>
            </w:tcBorders>
            <w:vAlign w:val="center"/>
          </w:tcPr>
          <w:p w14:paraId="7D48D7D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6E8DE4D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5490144B"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46EF8071" w14:textId="77777777" w:rsidTr="0057078B">
        <w:tc>
          <w:tcPr>
            <w:tcW w:w="709" w:type="pct"/>
            <w:tcBorders>
              <w:top w:val="nil"/>
              <w:left w:val="nil"/>
              <w:bottom w:val="nil"/>
              <w:right w:val="nil"/>
            </w:tcBorders>
            <w:vAlign w:val="center"/>
          </w:tcPr>
          <w:p w14:paraId="395447A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714E9BE0"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6FBECD0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05CC2158" w14:textId="77777777" w:rsidR="00BB77E3" w:rsidRPr="002970AB" w:rsidRDefault="00BB77E3" w:rsidP="0057078B">
            <w:pPr>
              <w:spacing w:line="480" w:lineRule="auto"/>
              <w:rPr>
                <w:iCs/>
                <w:sz w:val="20"/>
                <w:szCs w:val="20"/>
                <w:lang w:val="en-GB"/>
              </w:rPr>
            </w:pPr>
            <w:r w:rsidRPr="002970AB">
              <w:rPr>
                <w:iCs/>
                <w:sz w:val="20"/>
                <w:szCs w:val="20"/>
                <w:lang w:val="en-GB"/>
              </w:rPr>
              <w:t>[.41, .57]</w:t>
            </w:r>
          </w:p>
        </w:tc>
        <w:tc>
          <w:tcPr>
            <w:tcW w:w="407" w:type="pct"/>
            <w:tcBorders>
              <w:top w:val="nil"/>
              <w:left w:val="nil"/>
              <w:bottom w:val="nil"/>
              <w:right w:val="nil"/>
            </w:tcBorders>
            <w:vAlign w:val="center"/>
          </w:tcPr>
          <w:p w14:paraId="0327EF6F" w14:textId="77777777" w:rsidR="00BB77E3" w:rsidRPr="002970AB" w:rsidRDefault="00BB77E3" w:rsidP="0057078B">
            <w:pPr>
              <w:spacing w:line="480" w:lineRule="auto"/>
              <w:rPr>
                <w:iCs/>
                <w:sz w:val="20"/>
                <w:szCs w:val="20"/>
                <w:lang w:val="en-GB"/>
              </w:rPr>
            </w:pPr>
            <w:r w:rsidRPr="002970AB">
              <w:rPr>
                <w:iCs/>
                <w:sz w:val="20"/>
                <w:szCs w:val="20"/>
                <w:lang w:val="en-GB"/>
              </w:rPr>
              <w:t>[-.01, .19]</w:t>
            </w:r>
          </w:p>
        </w:tc>
        <w:tc>
          <w:tcPr>
            <w:tcW w:w="407" w:type="pct"/>
            <w:tcBorders>
              <w:top w:val="nil"/>
              <w:left w:val="nil"/>
              <w:bottom w:val="nil"/>
              <w:right w:val="nil"/>
            </w:tcBorders>
            <w:vAlign w:val="center"/>
          </w:tcPr>
          <w:p w14:paraId="2E192D39" w14:textId="77777777" w:rsidR="00BB77E3" w:rsidRPr="002970AB" w:rsidRDefault="00BB77E3" w:rsidP="0057078B">
            <w:pPr>
              <w:spacing w:line="480" w:lineRule="auto"/>
              <w:rPr>
                <w:iCs/>
                <w:sz w:val="20"/>
                <w:szCs w:val="20"/>
                <w:lang w:val="en-GB"/>
              </w:rPr>
            </w:pPr>
            <w:r w:rsidRPr="002970AB">
              <w:rPr>
                <w:iCs/>
                <w:sz w:val="20"/>
                <w:szCs w:val="20"/>
                <w:lang w:val="en-GB"/>
              </w:rPr>
              <w:t>[.53, .66]</w:t>
            </w:r>
          </w:p>
        </w:tc>
        <w:tc>
          <w:tcPr>
            <w:tcW w:w="407" w:type="pct"/>
            <w:tcBorders>
              <w:top w:val="nil"/>
              <w:left w:val="nil"/>
              <w:bottom w:val="nil"/>
              <w:right w:val="nil"/>
            </w:tcBorders>
            <w:vAlign w:val="center"/>
          </w:tcPr>
          <w:p w14:paraId="16E8AA85" w14:textId="77777777" w:rsidR="00BB77E3" w:rsidRPr="002970AB" w:rsidRDefault="00BB77E3" w:rsidP="0057078B">
            <w:pPr>
              <w:spacing w:line="480" w:lineRule="auto"/>
              <w:rPr>
                <w:iCs/>
                <w:sz w:val="20"/>
                <w:szCs w:val="20"/>
                <w:lang w:val="en-GB"/>
              </w:rPr>
            </w:pPr>
            <w:r w:rsidRPr="002970AB">
              <w:rPr>
                <w:iCs/>
                <w:sz w:val="20"/>
                <w:szCs w:val="20"/>
                <w:lang w:val="en-GB"/>
              </w:rPr>
              <w:t>[.12, .31]</w:t>
            </w:r>
          </w:p>
        </w:tc>
        <w:tc>
          <w:tcPr>
            <w:tcW w:w="407" w:type="pct"/>
            <w:tcBorders>
              <w:top w:val="nil"/>
              <w:left w:val="nil"/>
              <w:bottom w:val="nil"/>
              <w:right w:val="nil"/>
            </w:tcBorders>
            <w:vAlign w:val="center"/>
          </w:tcPr>
          <w:p w14:paraId="76E26D61" w14:textId="77777777" w:rsidR="00BB77E3" w:rsidRPr="002970AB" w:rsidRDefault="00BB77E3" w:rsidP="0057078B">
            <w:pPr>
              <w:spacing w:line="480" w:lineRule="auto"/>
              <w:rPr>
                <w:iCs/>
                <w:sz w:val="20"/>
                <w:szCs w:val="20"/>
                <w:lang w:val="en-GB"/>
              </w:rPr>
            </w:pPr>
            <w:r w:rsidRPr="002970AB">
              <w:rPr>
                <w:iCs/>
                <w:sz w:val="20"/>
                <w:szCs w:val="20"/>
                <w:lang w:val="en-GB"/>
              </w:rPr>
              <w:t>[.72, .81]</w:t>
            </w:r>
          </w:p>
        </w:tc>
        <w:tc>
          <w:tcPr>
            <w:tcW w:w="407" w:type="pct"/>
            <w:tcBorders>
              <w:top w:val="nil"/>
              <w:left w:val="nil"/>
              <w:bottom w:val="nil"/>
              <w:right w:val="nil"/>
            </w:tcBorders>
            <w:vAlign w:val="center"/>
          </w:tcPr>
          <w:p w14:paraId="678B23DD" w14:textId="77777777" w:rsidR="00BB77E3" w:rsidRPr="002970AB" w:rsidRDefault="00BB77E3" w:rsidP="0057078B">
            <w:pPr>
              <w:spacing w:line="480" w:lineRule="auto"/>
              <w:rPr>
                <w:iCs/>
                <w:sz w:val="20"/>
                <w:szCs w:val="20"/>
                <w:lang w:val="en-GB"/>
              </w:rPr>
            </w:pPr>
            <w:r w:rsidRPr="002970AB">
              <w:rPr>
                <w:iCs/>
                <w:sz w:val="20"/>
                <w:szCs w:val="20"/>
                <w:lang w:val="en-GB"/>
              </w:rPr>
              <w:t>[.06, .26]</w:t>
            </w:r>
          </w:p>
        </w:tc>
        <w:tc>
          <w:tcPr>
            <w:tcW w:w="407" w:type="pct"/>
            <w:tcBorders>
              <w:top w:val="nil"/>
              <w:left w:val="nil"/>
              <w:bottom w:val="nil"/>
              <w:right w:val="nil"/>
            </w:tcBorders>
            <w:vAlign w:val="center"/>
          </w:tcPr>
          <w:p w14:paraId="5FEBB86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84" w:type="pct"/>
            <w:tcBorders>
              <w:top w:val="nil"/>
              <w:left w:val="nil"/>
              <w:bottom w:val="nil"/>
              <w:right w:val="nil"/>
            </w:tcBorders>
            <w:vAlign w:val="center"/>
          </w:tcPr>
          <w:p w14:paraId="710EA04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5926F771"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2F704FFA" w14:textId="77777777" w:rsidTr="0057078B">
        <w:tc>
          <w:tcPr>
            <w:tcW w:w="709" w:type="pct"/>
            <w:tcBorders>
              <w:top w:val="nil"/>
              <w:left w:val="nil"/>
              <w:bottom w:val="nil"/>
              <w:right w:val="nil"/>
            </w:tcBorders>
            <w:vAlign w:val="center"/>
          </w:tcPr>
          <w:p w14:paraId="6D1F5972" w14:textId="77777777" w:rsidR="00BB77E3" w:rsidRPr="002970AB" w:rsidRDefault="00BB77E3" w:rsidP="0057078B">
            <w:pPr>
              <w:spacing w:line="480" w:lineRule="auto"/>
              <w:rPr>
                <w:iCs/>
                <w:sz w:val="20"/>
                <w:szCs w:val="20"/>
                <w:lang w:val="en-GB"/>
              </w:rPr>
            </w:pPr>
            <w:r w:rsidRPr="002970AB">
              <w:rPr>
                <w:iCs/>
                <w:sz w:val="20"/>
                <w:szCs w:val="20"/>
                <w:lang w:val="en-GB"/>
              </w:rPr>
              <w:t>8. PPI_CO</w:t>
            </w:r>
          </w:p>
        </w:tc>
        <w:tc>
          <w:tcPr>
            <w:tcW w:w="328" w:type="pct"/>
            <w:tcBorders>
              <w:top w:val="nil"/>
              <w:left w:val="nil"/>
              <w:bottom w:val="nil"/>
              <w:right w:val="nil"/>
            </w:tcBorders>
            <w:vAlign w:val="bottom"/>
          </w:tcPr>
          <w:p w14:paraId="66B767EB" w14:textId="77777777" w:rsidR="00BB77E3" w:rsidRPr="002970AB" w:rsidRDefault="00BB77E3" w:rsidP="0057078B">
            <w:pPr>
              <w:spacing w:line="480" w:lineRule="auto"/>
              <w:rPr>
                <w:iCs/>
                <w:sz w:val="20"/>
                <w:szCs w:val="20"/>
                <w:lang w:val="en-GB"/>
              </w:rPr>
            </w:pPr>
            <w:r w:rsidRPr="002970AB">
              <w:rPr>
                <w:iCs/>
                <w:sz w:val="20"/>
                <w:szCs w:val="20"/>
              </w:rPr>
              <w:t>10.16</w:t>
            </w:r>
          </w:p>
        </w:tc>
        <w:tc>
          <w:tcPr>
            <w:tcW w:w="328" w:type="pct"/>
            <w:tcBorders>
              <w:top w:val="nil"/>
              <w:left w:val="nil"/>
              <w:bottom w:val="nil"/>
              <w:right w:val="nil"/>
            </w:tcBorders>
            <w:vAlign w:val="bottom"/>
          </w:tcPr>
          <w:p w14:paraId="251A85CE" w14:textId="77777777" w:rsidR="00BB77E3" w:rsidRPr="002970AB" w:rsidRDefault="00BB77E3" w:rsidP="0057078B">
            <w:pPr>
              <w:spacing w:line="480" w:lineRule="auto"/>
              <w:rPr>
                <w:iCs/>
                <w:sz w:val="20"/>
                <w:szCs w:val="20"/>
                <w:lang w:val="en-GB"/>
              </w:rPr>
            </w:pPr>
            <w:r w:rsidRPr="002970AB">
              <w:rPr>
                <w:iCs/>
                <w:sz w:val="20"/>
                <w:szCs w:val="20"/>
              </w:rPr>
              <w:t>2.62</w:t>
            </w:r>
          </w:p>
        </w:tc>
        <w:tc>
          <w:tcPr>
            <w:tcW w:w="407" w:type="pct"/>
            <w:tcBorders>
              <w:top w:val="nil"/>
              <w:left w:val="nil"/>
              <w:bottom w:val="nil"/>
              <w:right w:val="nil"/>
            </w:tcBorders>
            <w:vAlign w:val="center"/>
          </w:tcPr>
          <w:p w14:paraId="058BE4BD" w14:textId="77777777" w:rsidR="00BB77E3" w:rsidRPr="002970AB" w:rsidRDefault="00BB77E3" w:rsidP="0057078B">
            <w:pPr>
              <w:spacing w:line="480" w:lineRule="auto"/>
              <w:rPr>
                <w:iCs/>
                <w:sz w:val="20"/>
                <w:szCs w:val="20"/>
                <w:lang w:val="en-GB"/>
              </w:rPr>
            </w:pPr>
            <w:r w:rsidRPr="002970AB">
              <w:rPr>
                <w:iCs/>
                <w:sz w:val="20"/>
                <w:szCs w:val="20"/>
                <w:lang w:val="en-GB"/>
              </w:rPr>
              <w:t>.43**</w:t>
            </w:r>
          </w:p>
        </w:tc>
        <w:tc>
          <w:tcPr>
            <w:tcW w:w="407" w:type="pct"/>
            <w:tcBorders>
              <w:top w:val="nil"/>
              <w:left w:val="nil"/>
              <w:bottom w:val="nil"/>
              <w:right w:val="nil"/>
            </w:tcBorders>
            <w:vAlign w:val="center"/>
          </w:tcPr>
          <w:p w14:paraId="62D2E346" w14:textId="77777777" w:rsidR="00BB77E3" w:rsidRPr="002970AB" w:rsidRDefault="00BB77E3" w:rsidP="0057078B">
            <w:pPr>
              <w:spacing w:line="480" w:lineRule="auto"/>
              <w:rPr>
                <w:iCs/>
                <w:sz w:val="20"/>
                <w:szCs w:val="20"/>
                <w:lang w:val="en-GB"/>
              </w:rPr>
            </w:pPr>
            <w:r w:rsidRPr="002970AB">
              <w:rPr>
                <w:iCs/>
                <w:sz w:val="20"/>
                <w:szCs w:val="20"/>
                <w:lang w:val="en-GB"/>
              </w:rPr>
              <w:t>.02</w:t>
            </w:r>
          </w:p>
        </w:tc>
        <w:tc>
          <w:tcPr>
            <w:tcW w:w="407" w:type="pct"/>
            <w:tcBorders>
              <w:top w:val="nil"/>
              <w:left w:val="nil"/>
              <w:bottom w:val="nil"/>
              <w:right w:val="nil"/>
            </w:tcBorders>
            <w:vAlign w:val="center"/>
          </w:tcPr>
          <w:p w14:paraId="4F65F29C" w14:textId="77777777" w:rsidR="00BB77E3" w:rsidRPr="002970AB" w:rsidRDefault="00BB77E3" w:rsidP="0057078B">
            <w:pPr>
              <w:spacing w:line="480" w:lineRule="auto"/>
              <w:rPr>
                <w:iCs/>
                <w:sz w:val="20"/>
                <w:szCs w:val="20"/>
                <w:lang w:val="en-GB"/>
              </w:rPr>
            </w:pPr>
            <w:r w:rsidRPr="002970AB">
              <w:rPr>
                <w:iCs/>
                <w:sz w:val="20"/>
                <w:szCs w:val="20"/>
                <w:lang w:val="en-GB"/>
              </w:rPr>
              <w:t>.19**</w:t>
            </w:r>
          </w:p>
        </w:tc>
        <w:tc>
          <w:tcPr>
            <w:tcW w:w="407" w:type="pct"/>
            <w:tcBorders>
              <w:top w:val="nil"/>
              <w:left w:val="nil"/>
              <w:bottom w:val="nil"/>
              <w:right w:val="nil"/>
            </w:tcBorders>
            <w:vAlign w:val="center"/>
          </w:tcPr>
          <w:p w14:paraId="15192005" w14:textId="77777777" w:rsidR="00BB77E3" w:rsidRPr="002970AB" w:rsidRDefault="00BB77E3" w:rsidP="0057078B">
            <w:pPr>
              <w:spacing w:line="480" w:lineRule="auto"/>
              <w:rPr>
                <w:iCs/>
                <w:sz w:val="20"/>
                <w:szCs w:val="20"/>
                <w:lang w:val="en-GB"/>
              </w:rPr>
            </w:pPr>
            <w:r w:rsidRPr="002970AB">
              <w:rPr>
                <w:iCs/>
                <w:sz w:val="20"/>
                <w:szCs w:val="20"/>
                <w:lang w:val="en-GB"/>
              </w:rPr>
              <w:t>.61**</w:t>
            </w:r>
          </w:p>
        </w:tc>
        <w:tc>
          <w:tcPr>
            <w:tcW w:w="407" w:type="pct"/>
            <w:tcBorders>
              <w:top w:val="nil"/>
              <w:left w:val="nil"/>
              <w:bottom w:val="nil"/>
              <w:right w:val="nil"/>
            </w:tcBorders>
            <w:vAlign w:val="center"/>
          </w:tcPr>
          <w:p w14:paraId="7FEE0F05" w14:textId="77777777" w:rsidR="00BB77E3" w:rsidRPr="002970AB" w:rsidRDefault="00BB77E3" w:rsidP="0057078B">
            <w:pPr>
              <w:spacing w:line="480" w:lineRule="auto"/>
              <w:rPr>
                <w:iCs/>
                <w:sz w:val="20"/>
                <w:szCs w:val="20"/>
                <w:lang w:val="en-GB"/>
              </w:rPr>
            </w:pPr>
            <w:r w:rsidRPr="002970AB">
              <w:rPr>
                <w:iCs/>
                <w:sz w:val="20"/>
                <w:szCs w:val="20"/>
                <w:lang w:val="en-GB"/>
              </w:rPr>
              <w:t>.45**</w:t>
            </w:r>
          </w:p>
        </w:tc>
        <w:tc>
          <w:tcPr>
            <w:tcW w:w="407" w:type="pct"/>
            <w:tcBorders>
              <w:top w:val="nil"/>
              <w:left w:val="nil"/>
              <w:bottom w:val="nil"/>
              <w:right w:val="nil"/>
            </w:tcBorders>
            <w:vAlign w:val="center"/>
          </w:tcPr>
          <w:p w14:paraId="6AC31D4A" w14:textId="77777777" w:rsidR="00BB77E3" w:rsidRPr="002970AB" w:rsidRDefault="00BB77E3" w:rsidP="0057078B">
            <w:pPr>
              <w:spacing w:line="480" w:lineRule="auto"/>
              <w:rPr>
                <w:iCs/>
                <w:sz w:val="20"/>
                <w:szCs w:val="20"/>
                <w:lang w:val="en-GB"/>
              </w:rPr>
            </w:pPr>
            <w:r w:rsidRPr="002970AB">
              <w:rPr>
                <w:iCs/>
                <w:sz w:val="20"/>
                <w:szCs w:val="20"/>
                <w:lang w:val="en-GB"/>
              </w:rPr>
              <w:t>.11*</w:t>
            </w:r>
          </w:p>
        </w:tc>
        <w:tc>
          <w:tcPr>
            <w:tcW w:w="407" w:type="pct"/>
            <w:tcBorders>
              <w:top w:val="nil"/>
              <w:left w:val="nil"/>
              <w:bottom w:val="nil"/>
              <w:right w:val="nil"/>
            </w:tcBorders>
            <w:vAlign w:val="center"/>
          </w:tcPr>
          <w:p w14:paraId="5A477E11" w14:textId="77777777" w:rsidR="00BB77E3" w:rsidRPr="002970AB" w:rsidRDefault="00BB77E3" w:rsidP="0057078B">
            <w:pPr>
              <w:spacing w:line="480" w:lineRule="auto"/>
              <w:rPr>
                <w:iCs/>
                <w:sz w:val="20"/>
                <w:szCs w:val="20"/>
                <w:lang w:val="en-GB"/>
              </w:rPr>
            </w:pPr>
            <w:r w:rsidRPr="002970AB">
              <w:rPr>
                <w:iCs/>
                <w:sz w:val="20"/>
                <w:szCs w:val="20"/>
                <w:lang w:val="en-GB"/>
              </w:rPr>
              <w:t>.27**</w:t>
            </w:r>
          </w:p>
        </w:tc>
        <w:tc>
          <w:tcPr>
            <w:tcW w:w="384" w:type="pct"/>
            <w:tcBorders>
              <w:top w:val="nil"/>
              <w:left w:val="nil"/>
              <w:bottom w:val="nil"/>
              <w:right w:val="nil"/>
            </w:tcBorders>
            <w:vAlign w:val="center"/>
          </w:tcPr>
          <w:p w14:paraId="03BC3862"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66CBB1C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1C3CC803" w14:textId="77777777" w:rsidTr="0057078B">
        <w:tc>
          <w:tcPr>
            <w:tcW w:w="709" w:type="pct"/>
            <w:tcBorders>
              <w:top w:val="nil"/>
              <w:left w:val="nil"/>
              <w:bottom w:val="nil"/>
              <w:right w:val="nil"/>
            </w:tcBorders>
            <w:vAlign w:val="center"/>
          </w:tcPr>
          <w:p w14:paraId="02B8E92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0AD4A9D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1B84C446"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4F6A851D" w14:textId="77777777" w:rsidR="00BB77E3" w:rsidRPr="002970AB" w:rsidRDefault="00BB77E3" w:rsidP="0057078B">
            <w:pPr>
              <w:spacing w:line="480" w:lineRule="auto"/>
              <w:rPr>
                <w:iCs/>
                <w:sz w:val="20"/>
                <w:szCs w:val="20"/>
                <w:lang w:val="en-GB"/>
              </w:rPr>
            </w:pPr>
            <w:r w:rsidRPr="002970AB">
              <w:rPr>
                <w:iCs/>
                <w:sz w:val="20"/>
                <w:szCs w:val="20"/>
                <w:lang w:val="en-GB"/>
              </w:rPr>
              <w:t>[.34, .51]</w:t>
            </w:r>
          </w:p>
        </w:tc>
        <w:tc>
          <w:tcPr>
            <w:tcW w:w="407" w:type="pct"/>
            <w:tcBorders>
              <w:top w:val="nil"/>
              <w:left w:val="nil"/>
              <w:bottom w:val="nil"/>
              <w:right w:val="nil"/>
            </w:tcBorders>
            <w:vAlign w:val="center"/>
          </w:tcPr>
          <w:p w14:paraId="4481965E" w14:textId="77777777" w:rsidR="00BB77E3" w:rsidRPr="002970AB" w:rsidRDefault="00BB77E3" w:rsidP="0057078B">
            <w:pPr>
              <w:spacing w:line="480" w:lineRule="auto"/>
              <w:rPr>
                <w:iCs/>
                <w:sz w:val="20"/>
                <w:szCs w:val="20"/>
                <w:lang w:val="en-GB"/>
              </w:rPr>
            </w:pPr>
            <w:r w:rsidRPr="002970AB">
              <w:rPr>
                <w:iCs/>
                <w:sz w:val="20"/>
                <w:szCs w:val="20"/>
                <w:lang w:val="en-GB"/>
              </w:rPr>
              <w:t>[-.09, .12]</w:t>
            </w:r>
          </w:p>
        </w:tc>
        <w:tc>
          <w:tcPr>
            <w:tcW w:w="407" w:type="pct"/>
            <w:tcBorders>
              <w:top w:val="nil"/>
              <w:left w:val="nil"/>
              <w:bottom w:val="nil"/>
              <w:right w:val="nil"/>
            </w:tcBorders>
            <w:vAlign w:val="center"/>
          </w:tcPr>
          <w:p w14:paraId="3A727ACD" w14:textId="77777777" w:rsidR="00BB77E3" w:rsidRPr="002970AB" w:rsidRDefault="00BB77E3" w:rsidP="0057078B">
            <w:pPr>
              <w:spacing w:line="480" w:lineRule="auto"/>
              <w:rPr>
                <w:iCs/>
                <w:sz w:val="20"/>
                <w:szCs w:val="20"/>
                <w:lang w:val="en-GB"/>
              </w:rPr>
            </w:pPr>
            <w:r w:rsidRPr="002970AB">
              <w:rPr>
                <w:iCs/>
                <w:sz w:val="20"/>
                <w:szCs w:val="20"/>
                <w:lang w:val="en-GB"/>
              </w:rPr>
              <w:t>[.09, .29]</w:t>
            </w:r>
          </w:p>
        </w:tc>
        <w:tc>
          <w:tcPr>
            <w:tcW w:w="407" w:type="pct"/>
            <w:tcBorders>
              <w:top w:val="nil"/>
              <w:left w:val="nil"/>
              <w:bottom w:val="nil"/>
              <w:right w:val="nil"/>
            </w:tcBorders>
            <w:vAlign w:val="center"/>
          </w:tcPr>
          <w:p w14:paraId="54DDDE77" w14:textId="77777777" w:rsidR="00BB77E3" w:rsidRPr="002970AB" w:rsidRDefault="00BB77E3" w:rsidP="0057078B">
            <w:pPr>
              <w:spacing w:line="480" w:lineRule="auto"/>
              <w:rPr>
                <w:iCs/>
                <w:sz w:val="20"/>
                <w:szCs w:val="20"/>
                <w:lang w:val="en-GB"/>
              </w:rPr>
            </w:pPr>
            <w:r w:rsidRPr="002970AB">
              <w:rPr>
                <w:iCs/>
                <w:sz w:val="20"/>
                <w:szCs w:val="20"/>
                <w:lang w:val="en-GB"/>
              </w:rPr>
              <w:t>[.54, .67]</w:t>
            </w:r>
          </w:p>
        </w:tc>
        <w:tc>
          <w:tcPr>
            <w:tcW w:w="407" w:type="pct"/>
            <w:tcBorders>
              <w:top w:val="nil"/>
              <w:left w:val="nil"/>
              <w:bottom w:val="nil"/>
              <w:right w:val="nil"/>
            </w:tcBorders>
            <w:vAlign w:val="center"/>
          </w:tcPr>
          <w:p w14:paraId="5EAC6CD2" w14:textId="77777777" w:rsidR="00BB77E3" w:rsidRPr="002970AB" w:rsidRDefault="00BB77E3" w:rsidP="0057078B">
            <w:pPr>
              <w:spacing w:line="480" w:lineRule="auto"/>
              <w:rPr>
                <w:iCs/>
                <w:sz w:val="20"/>
                <w:szCs w:val="20"/>
                <w:lang w:val="en-GB"/>
              </w:rPr>
            </w:pPr>
            <w:r w:rsidRPr="002970AB">
              <w:rPr>
                <w:iCs/>
                <w:sz w:val="20"/>
                <w:szCs w:val="20"/>
                <w:lang w:val="en-GB"/>
              </w:rPr>
              <w:t>[.37, .53]</w:t>
            </w:r>
          </w:p>
        </w:tc>
        <w:tc>
          <w:tcPr>
            <w:tcW w:w="407" w:type="pct"/>
            <w:tcBorders>
              <w:top w:val="nil"/>
              <w:left w:val="nil"/>
              <w:bottom w:val="nil"/>
              <w:right w:val="nil"/>
            </w:tcBorders>
            <w:vAlign w:val="center"/>
          </w:tcPr>
          <w:p w14:paraId="17D79C38" w14:textId="77777777" w:rsidR="00BB77E3" w:rsidRPr="002970AB" w:rsidRDefault="00BB77E3" w:rsidP="0057078B">
            <w:pPr>
              <w:spacing w:line="480" w:lineRule="auto"/>
              <w:rPr>
                <w:iCs/>
                <w:sz w:val="20"/>
                <w:szCs w:val="20"/>
                <w:lang w:val="en-GB"/>
              </w:rPr>
            </w:pPr>
            <w:r w:rsidRPr="002970AB">
              <w:rPr>
                <w:iCs/>
                <w:sz w:val="20"/>
                <w:szCs w:val="20"/>
                <w:lang w:val="en-GB"/>
              </w:rPr>
              <w:t>[.00, .21]</w:t>
            </w:r>
          </w:p>
        </w:tc>
        <w:tc>
          <w:tcPr>
            <w:tcW w:w="407" w:type="pct"/>
            <w:tcBorders>
              <w:top w:val="nil"/>
              <w:left w:val="nil"/>
              <w:bottom w:val="nil"/>
              <w:right w:val="nil"/>
            </w:tcBorders>
            <w:vAlign w:val="center"/>
          </w:tcPr>
          <w:p w14:paraId="4590C159" w14:textId="77777777" w:rsidR="00BB77E3" w:rsidRPr="002970AB" w:rsidRDefault="00BB77E3" w:rsidP="0057078B">
            <w:pPr>
              <w:spacing w:line="480" w:lineRule="auto"/>
              <w:rPr>
                <w:iCs/>
                <w:sz w:val="20"/>
                <w:szCs w:val="20"/>
                <w:lang w:val="en-GB"/>
              </w:rPr>
            </w:pPr>
            <w:r w:rsidRPr="002970AB">
              <w:rPr>
                <w:iCs/>
                <w:sz w:val="20"/>
                <w:szCs w:val="20"/>
                <w:lang w:val="en-GB"/>
              </w:rPr>
              <w:t>[.17, .37]</w:t>
            </w:r>
          </w:p>
        </w:tc>
        <w:tc>
          <w:tcPr>
            <w:tcW w:w="384" w:type="pct"/>
            <w:tcBorders>
              <w:top w:val="nil"/>
              <w:left w:val="nil"/>
              <w:bottom w:val="nil"/>
              <w:right w:val="nil"/>
            </w:tcBorders>
            <w:vAlign w:val="center"/>
          </w:tcPr>
          <w:p w14:paraId="5D56453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2" w:type="pct"/>
            <w:tcBorders>
              <w:top w:val="nil"/>
              <w:left w:val="nil"/>
              <w:bottom w:val="nil"/>
              <w:right w:val="nil"/>
            </w:tcBorders>
            <w:vAlign w:val="center"/>
          </w:tcPr>
          <w:p w14:paraId="51AAB05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589D1B77" w14:textId="77777777" w:rsidTr="0057078B">
        <w:tc>
          <w:tcPr>
            <w:tcW w:w="709" w:type="pct"/>
            <w:tcBorders>
              <w:top w:val="nil"/>
              <w:left w:val="nil"/>
              <w:bottom w:val="nil"/>
              <w:right w:val="nil"/>
            </w:tcBorders>
            <w:vAlign w:val="center"/>
          </w:tcPr>
          <w:p w14:paraId="62D1E7F7" w14:textId="77777777" w:rsidR="00BB77E3" w:rsidRPr="002970AB" w:rsidRDefault="00BB77E3" w:rsidP="0057078B">
            <w:pPr>
              <w:spacing w:line="480" w:lineRule="auto"/>
              <w:rPr>
                <w:iCs/>
                <w:sz w:val="20"/>
                <w:szCs w:val="20"/>
                <w:lang w:val="en-GB"/>
              </w:rPr>
            </w:pPr>
            <w:r w:rsidRPr="002970AB">
              <w:rPr>
                <w:iCs/>
                <w:sz w:val="20"/>
                <w:szCs w:val="20"/>
                <w:lang w:val="en-GB"/>
              </w:rPr>
              <w:lastRenderedPageBreak/>
              <w:t>9. Satisfaction</w:t>
            </w:r>
          </w:p>
        </w:tc>
        <w:tc>
          <w:tcPr>
            <w:tcW w:w="328" w:type="pct"/>
            <w:tcBorders>
              <w:top w:val="nil"/>
              <w:left w:val="nil"/>
              <w:bottom w:val="nil"/>
              <w:right w:val="nil"/>
            </w:tcBorders>
            <w:vAlign w:val="bottom"/>
          </w:tcPr>
          <w:p w14:paraId="29BCD682" w14:textId="77777777" w:rsidR="00BB77E3" w:rsidRPr="002970AB" w:rsidRDefault="00BB77E3" w:rsidP="0057078B">
            <w:pPr>
              <w:spacing w:line="480" w:lineRule="auto"/>
              <w:rPr>
                <w:iCs/>
                <w:sz w:val="20"/>
                <w:szCs w:val="20"/>
                <w:lang w:val="en-GB"/>
              </w:rPr>
            </w:pPr>
            <w:r w:rsidRPr="002970AB">
              <w:rPr>
                <w:iCs/>
                <w:sz w:val="20"/>
                <w:szCs w:val="20"/>
              </w:rPr>
              <w:t>16.44</w:t>
            </w:r>
          </w:p>
        </w:tc>
        <w:tc>
          <w:tcPr>
            <w:tcW w:w="328" w:type="pct"/>
            <w:tcBorders>
              <w:top w:val="nil"/>
              <w:left w:val="nil"/>
              <w:bottom w:val="nil"/>
              <w:right w:val="nil"/>
            </w:tcBorders>
            <w:vAlign w:val="bottom"/>
          </w:tcPr>
          <w:p w14:paraId="4C7E02A8" w14:textId="77777777" w:rsidR="00BB77E3" w:rsidRPr="002970AB" w:rsidRDefault="00BB77E3" w:rsidP="0057078B">
            <w:pPr>
              <w:spacing w:line="480" w:lineRule="auto"/>
              <w:rPr>
                <w:iCs/>
                <w:sz w:val="20"/>
                <w:szCs w:val="20"/>
                <w:lang w:val="en-GB"/>
              </w:rPr>
            </w:pPr>
            <w:r w:rsidRPr="002970AB">
              <w:rPr>
                <w:iCs/>
                <w:sz w:val="20"/>
                <w:szCs w:val="20"/>
              </w:rPr>
              <w:t>5.78</w:t>
            </w:r>
          </w:p>
        </w:tc>
        <w:tc>
          <w:tcPr>
            <w:tcW w:w="407" w:type="pct"/>
            <w:tcBorders>
              <w:top w:val="nil"/>
              <w:left w:val="nil"/>
              <w:bottom w:val="nil"/>
              <w:right w:val="nil"/>
            </w:tcBorders>
            <w:vAlign w:val="center"/>
          </w:tcPr>
          <w:p w14:paraId="1938C12C" w14:textId="77777777" w:rsidR="00BB77E3" w:rsidRPr="002970AB" w:rsidRDefault="00BB77E3" w:rsidP="0057078B">
            <w:pPr>
              <w:spacing w:line="480" w:lineRule="auto"/>
              <w:rPr>
                <w:iCs/>
                <w:sz w:val="20"/>
                <w:szCs w:val="20"/>
                <w:lang w:val="en-GB"/>
              </w:rPr>
            </w:pPr>
            <w:r w:rsidRPr="002970AB">
              <w:rPr>
                <w:iCs/>
                <w:sz w:val="20"/>
                <w:szCs w:val="20"/>
                <w:lang w:val="en-GB"/>
              </w:rPr>
              <w:t>.04</w:t>
            </w:r>
          </w:p>
        </w:tc>
        <w:tc>
          <w:tcPr>
            <w:tcW w:w="407" w:type="pct"/>
            <w:tcBorders>
              <w:top w:val="nil"/>
              <w:left w:val="nil"/>
              <w:bottom w:val="nil"/>
              <w:right w:val="nil"/>
            </w:tcBorders>
            <w:vAlign w:val="center"/>
          </w:tcPr>
          <w:p w14:paraId="31577C2B" w14:textId="77777777" w:rsidR="00BB77E3" w:rsidRPr="002970AB" w:rsidRDefault="00BB77E3" w:rsidP="0057078B">
            <w:pPr>
              <w:spacing w:line="480" w:lineRule="auto"/>
              <w:rPr>
                <w:iCs/>
                <w:sz w:val="20"/>
                <w:szCs w:val="20"/>
                <w:lang w:val="en-GB"/>
              </w:rPr>
            </w:pPr>
            <w:r w:rsidRPr="002970AB">
              <w:rPr>
                <w:iCs/>
                <w:sz w:val="20"/>
                <w:szCs w:val="20"/>
                <w:lang w:val="en-GB"/>
              </w:rPr>
              <w:t>.31**</w:t>
            </w:r>
          </w:p>
        </w:tc>
        <w:tc>
          <w:tcPr>
            <w:tcW w:w="407" w:type="pct"/>
            <w:tcBorders>
              <w:top w:val="nil"/>
              <w:left w:val="nil"/>
              <w:bottom w:val="nil"/>
              <w:right w:val="nil"/>
            </w:tcBorders>
            <w:vAlign w:val="center"/>
          </w:tcPr>
          <w:p w14:paraId="04434688" w14:textId="77777777" w:rsidR="00BB77E3" w:rsidRPr="002970AB" w:rsidRDefault="00BB77E3" w:rsidP="0057078B">
            <w:pPr>
              <w:spacing w:line="480" w:lineRule="auto"/>
              <w:rPr>
                <w:iCs/>
                <w:sz w:val="20"/>
                <w:szCs w:val="20"/>
                <w:lang w:val="en-GB"/>
              </w:rPr>
            </w:pPr>
            <w:r w:rsidRPr="002970AB">
              <w:rPr>
                <w:iCs/>
                <w:sz w:val="20"/>
                <w:szCs w:val="20"/>
                <w:lang w:val="en-GB"/>
              </w:rPr>
              <w:t>-.24**</w:t>
            </w:r>
          </w:p>
        </w:tc>
        <w:tc>
          <w:tcPr>
            <w:tcW w:w="407" w:type="pct"/>
            <w:tcBorders>
              <w:top w:val="nil"/>
              <w:left w:val="nil"/>
              <w:bottom w:val="nil"/>
              <w:right w:val="nil"/>
            </w:tcBorders>
            <w:vAlign w:val="center"/>
          </w:tcPr>
          <w:p w14:paraId="23F578C5" w14:textId="77777777" w:rsidR="00BB77E3" w:rsidRPr="002970AB" w:rsidRDefault="00BB77E3" w:rsidP="0057078B">
            <w:pPr>
              <w:spacing w:line="480" w:lineRule="auto"/>
              <w:rPr>
                <w:iCs/>
                <w:sz w:val="20"/>
                <w:szCs w:val="20"/>
                <w:lang w:val="en-GB"/>
              </w:rPr>
            </w:pPr>
            <w:r w:rsidRPr="002970AB">
              <w:rPr>
                <w:iCs/>
                <w:sz w:val="20"/>
                <w:szCs w:val="20"/>
                <w:lang w:val="en-GB"/>
              </w:rPr>
              <w:t>-.00</w:t>
            </w:r>
          </w:p>
        </w:tc>
        <w:tc>
          <w:tcPr>
            <w:tcW w:w="407" w:type="pct"/>
            <w:tcBorders>
              <w:top w:val="nil"/>
              <w:left w:val="nil"/>
              <w:bottom w:val="nil"/>
              <w:right w:val="nil"/>
            </w:tcBorders>
            <w:vAlign w:val="center"/>
          </w:tcPr>
          <w:p w14:paraId="1B26DB3C" w14:textId="77777777" w:rsidR="00BB77E3" w:rsidRPr="002970AB" w:rsidRDefault="00BB77E3" w:rsidP="0057078B">
            <w:pPr>
              <w:spacing w:line="480" w:lineRule="auto"/>
              <w:rPr>
                <w:iCs/>
                <w:sz w:val="20"/>
                <w:szCs w:val="20"/>
                <w:lang w:val="en-GB"/>
              </w:rPr>
            </w:pPr>
            <w:r w:rsidRPr="002970AB">
              <w:rPr>
                <w:iCs/>
                <w:sz w:val="20"/>
                <w:szCs w:val="20"/>
                <w:lang w:val="en-GB"/>
              </w:rPr>
              <w:t>.06</w:t>
            </w:r>
          </w:p>
        </w:tc>
        <w:tc>
          <w:tcPr>
            <w:tcW w:w="407" w:type="pct"/>
            <w:tcBorders>
              <w:top w:val="nil"/>
              <w:left w:val="nil"/>
              <w:bottom w:val="nil"/>
              <w:right w:val="nil"/>
            </w:tcBorders>
            <w:vAlign w:val="center"/>
          </w:tcPr>
          <w:p w14:paraId="3CB55315" w14:textId="77777777" w:rsidR="00BB77E3" w:rsidRPr="002970AB" w:rsidRDefault="00BB77E3" w:rsidP="0057078B">
            <w:pPr>
              <w:spacing w:line="480" w:lineRule="auto"/>
              <w:rPr>
                <w:iCs/>
                <w:sz w:val="20"/>
                <w:szCs w:val="20"/>
                <w:lang w:val="en-GB"/>
              </w:rPr>
            </w:pPr>
            <w:r w:rsidRPr="002970AB">
              <w:rPr>
                <w:iCs/>
                <w:sz w:val="20"/>
                <w:szCs w:val="20"/>
                <w:lang w:val="en-GB"/>
              </w:rPr>
              <w:t>.31**</w:t>
            </w:r>
          </w:p>
        </w:tc>
        <w:tc>
          <w:tcPr>
            <w:tcW w:w="407" w:type="pct"/>
            <w:tcBorders>
              <w:top w:val="nil"/>
              <w:left w:val="nil"/>
              <w:bottom w:val="nil"/>
              <w:right w:val="nil"/>
            </w:tcBorders>
            <w:vAlign w:val="center"/>
          </w:tcPr>
          <w:p w14:paraId="13410EA5" w14:textId="77777777" w:rsidR="00BB77E3" w:rsidRPr="002970AB" w:rsidRDefault="00BB77E3" w:rsidP="0057078B">
            <w:pPr>
              <w:spacing w:line="480" w:lineRule="auto"/>
              <w:rPr>
                <w:iCs/>
                <w:sz w:val="20"/>
                <w:szCs w:val="20"/>
                <w:lang w:val="en-GB"/>
              </w:rPr>
            </w:pPr>
            <w:r w:rsidRPr="002970AB">
              <w:rPr>
                <w:iCs/>
                <w:sz w:val="20"/>
                <w:szCs w:val="20"/>
                <w:lang w:val="en-GB"/>
              </w:rPr>
              <w:t>-.19**</w:t>
            </w:r>
          </w:p>
        </w:tc>
        <w:tc>
          <w:tcPr>
            <w:tcW w:w="384" w:type="pct"/>
            <w:tcBorders>
              <w:top w:val="nil"/>
              <w:left w:val="nil"/>
              <w:bottom w:val="nil"/>
              <w:right w:val="nil"/>
            </w:tcBorders>
            <w:vAlign w:val="center"/>
          </w:tcPr>
          <w:p w14:paraId="41DB8464" w14:textId="77777777" w:rsidR="00BB77E3" w:rsidRPr="002970AB" w:rsidRDefault="00BB77E3" w:rsidP="0057078B">
            <w:pPr>
              <w:spacing w:line="480" w:lineRule="auto"/>
              <w:rPr>
                <w:iCs/>
                <w:sz w:val="20"/>
                <w:szCs w:val="20"/>
                <w:lang w:val="en-GB"/>
              </w:rPr>
            </w:pPr>
            <w:r w:rsidRPr="002970AB">
              <w:rPr>
                <w:iCs/>
                <w:sz w:val="20"/>
                <w:szCs w:val="20"/>
                <w:lang w:val="en-GB"/>
              </w:rPr>
              <w:t>-.03</w:t>
            </w:r>
          </w:p>
        </w:tc>
        <w:tc>
          <w:tcPr>
            <w:tcW w:w="402" w:type="pct"/>
            <w:tcBorders>
              <w:top w:val="nil"/>
              <w:left w:val="nil"/>
              <w:bottom w:val="nil"/>
              <w:right w:val="nil"/>
            </w:tcBorders>
            <w:vAlign w:val="center"/>
          </w:tcPr>
          <w:p w14:paraId="1D72CFDD"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77C5015A" w14:textId="77777777" w:rsidTr="0057078B">
        <w:tc>
          <w:tcPr>
            <w:tcW w:w="709" w:type="pct"/>
            <w:tcBorders>
              <w:top w:val="nil"/>
              <w:left w:val="nil"/>
              <w:bottom w:val="nil"/>
              <w:right w:val="nil"/>
            </w:tcBorders>
            <w:vAlign w:val="center"/>
          </w:tcPr>
          <w:p w14:paraId="1E33775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377595DA"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nil"/>
              <w:right w:val="nil"/>
            </w:tcBorders>
            <w:vAlign w:val="center"/>
          </w:tcPr>
          <w:p w14:paraId="350298D9"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nil"/>
              <w:right w:val="nil"/>
            </w:tcBorders>
            <w:vAlign w:val="center"/>
          </w:tcPr>
          <w:p w14:paraId="3FAE8FB4" w14:textId="77777777" w:rsidR="00BB77E3" w:rsidRPr="002970AB" w:rsidRDefault="00BB77E3" w:rsidP="0057078B">
            <w:pPr>
              <w:spacing w:line="480" w:lineRule="auto"/>
              <w:rPr>
                <w:iCs/>
                <w:sz w:val="20"/>
                <w:szCs w:val="20"/>
                <w:lang w:val="en-GB"/>
              </w:rPr>
            </w:pPr>
            <w:r w:rsidRPr="002970AB">
              <w:rPr>
                <w:iCs/>
                <w:sz w:val="20"/>
                <w:szCs w:val="20"/>
                <w:lang w:val="en-GB"/>
              </w:rPr>
              <w:t>[-.06, .14]</w:t>
            </w:r>
          </w:p>
        </w:tc>
        <w:tc>
          <w:tcPr>
            <w:tcW w:w="407" w:type="pct"/>
            <w:tcBorders>
              <w:top w:val="nil"/>
              <w:left w:val="nil"/>
              <w:bottom w:val="nil"/>
              <w:right w:val="nil"/>
            </w:tcBorders>
            <w:vAlign w:val="center"/>
          </w:tcPr>
          <w:p w14:paraId="26CBC22F" w14:textId="77777777" w:rsidR="00BB77E3" w:rsidRPr="002970AB" w:rsidRDefault="00BB77E3" w:rsidP="0057078B">
            <w:pPr>
              <w:spacing w:line="480" w:lineRule="auto"/>
              <w:rPr>
                <w:iCs/>
                <w:sz w:val="20"/>
                <w:szCs w:val="20"/>
                <w:lang w:val="en-GB"/>
              </w:rPr>
            </w:pPr>
            <w:r w:rsidRPr="002970AB">
              <w:rPr>
                <w:iCs/>
                <w:sz w:val="20"/>
                <w:szCs w:val="20"/>
                <w:lang w:val="en-GB"/>
              </w:rPr>
              <w:t>[.22, .40]</w:t>
            </w:r>
          </w:p>
        </w:tc>
        <w:tc>
          <w:tcPr>
            <w:tcW w:w="407" w:type="pct"/>
            <w:tcBorders>
              <w:top w:val="nil"/>
              <w:left w:val="nil"/>
              <w:bottom w:val="nil"/>
              <w:right w:val="nil"/>
            </w:tcBorders>
            <w:vAlign w:val="center"/>
          </w:tcPr>
          <w:p w14:paraId="71E55E16" w14:textId="77777777" w:rsidR="00BB77E3" w:rsidRPr="002970AB" w:rsidRDefault="00BB77E3" w:rsidP="0057078B">
            <w:pPr>
              <w:spacing w:line="480" w:lineRule="auto"/>
              <w:rPr>
                <w:iCs/>
                <w:sz w:val="20"/>
                <w:szCs w:val="20"/>
                <w:lang w:val="en-GB"/>
              </w:rPr>
            </w:pPr>
            <w:r w:rsidRPr="002970AB">
              <w:rPr>
                <w:iCs/>
                <w:sz w:val="20"/>
                <w:szCs w:val="20"/>
                <w:lang w:val="en-GB"/>
              </w:rPr>
              <w:t>[-.33, -.14]</w:t>
            </w:r>
          </w:p>
        </w:tc>
        <w:tc>
          <w:tcPr>
            <w:tcW w:w="407" w:type="pct"/>
            <w:tcBorders>
              <w:top w:val="nil"/>
              <w:left w:val="nil"/>
              <w:bottom w:val="nil"/>
              <w:right w:val="nil"/>
            </w:tcBorders>
            <w:vAlign w:val="center"/>
          </w:tcPr>
          <w:p w14:paraId="07576A1B" w14:textId="77777777" w:rsidR="00BB77E3" w:rsidRPr="002970AB" w:rsidRDefault="00BB77E3" w:rsidP="0057078B">
            <w:pPr>
              <w:spacing w:line="480" w:lineRule="auto"/>
              <w:rPr>
                <w:iCs/>
                <w:sz w:val="20"/>
                <w:szCs w:val="20"/>
                <w:lang w:val="en-GB"/>
              </w:rPr>
            </w:pPr>
            <w:r w:rsidRPr="002970AB">
              <w:rPr>
                <w:iCs/>
                <w:sz w:val="20"/>
                <w:szCs w:val="20"/>
                <w:lang w:val="en-GB"/>
              </w:rPr>
              <w:t>[-.10, .10]</w:t>
            </w:r>
          </w:p>
        </w:tc>
        <w:tc>
          <w:tcPr>
            <w:tcW w:w="407" w:type="pct"/>
            <w:tcBorders>
              <w:top w:val="nil"/>
              <w:left w:val="nil"/>
              <w:bottom w:val="nil"/>
              <w:right w:val="nil"/>
            </w:tcBorders>
            <w:vAlign w:val="center"/>
          </w:tcPr>
          <w:p w14:paraId="3F8E47E1" w14:textId="77777777" w:rsidR="00BB77E3" w:rsidRPr="002970AB" w:rsidRDefault="00BB77E3" w:rsidP="0057078B">
            <w:pPr>
              <w:spacing w:line="480" w:lineRule="auto"/>
              <w:rPr>
                <w:iCs/>
                <w:sz w:val="20"/>
                <w:szCs w:val="20"/>
                <w:lang w:val="en-GB"/>
              </w:rPr>
            </w:pPr>
            <w:r w:rsidRPr="002970AB">
              <w:rPr>
                <w:iCs/>
                <w:sz w:val="20"/>
                <w:szCs w:val="20"/>
                <w:lang w:val="en-GB"/>
              </w:rPr>
              <w:t>[-.04, .16]</w:t>
            </w:r>
          </w:p>
        </w:tc>
        <w:tc>
          <w:tcPr>
            <w:tcW w:w="407" w:type="pct"/>
            <w:tcBorders>
              <w:top w:val="nil"/>
              <w:left w:val="nil"/>
              <w:bottom w:val="nil"/>
              <w:right w:val="nil"/>
            </w:tcBorders>
            <w:vAlign w:val="center"/>
          </w:tcPr>
          <w:p w14:paraId="506853CF" w14:textId="77777777" w:rsidR="00BB77E3" w:rsidRPr="002970AB" w:rsidRDefault="00BB77E3" w:rsidP="0057078B">
            <w:pPr>
              <w:spacing w:line="480" w:lineRule="auto"/>
              <w:rPr>
                <w:iCs/>
                <w:sz w:val="20"/>
                <w:szCs w:val="20"/>
                <w:lang w:val="en-GB"/>
              </w:rPr>
            </w:pPr>
            <w:r w:rsidRPr="002970AB">
              <w:rPr>
                <w:iCs/>
                <w:sz w:val="20"/>
                <w:szCs w:val="20"/>
                <w:lang w:val="en-GB"/>
              </w:rPr>
              <w:t>[.21, .40]</w:t>
            </w:r>
          </w:p>
        </w:tc>
        <w:tc>
          <w:tcPr>
            <w:tcW w:w="407" w:type="pct"/>
            <w:tcBorders>
              <w:top w:val="nil"/>
              <w:left w:val="nil"/>
              <w:bottom w:val="nil"/>
              <w:right w:val="nil"/>
            </w:tcBorders>
            <w:vAlign w:val="center"/>
          </w:tcPr>
          <w:p w14:paraId="4D641A91" w14:textId="77777777" w:rsidR="00BB77E3" w:rsidRPr="002970AB" w:rsidRDefault="00BB77E3" w:rsidP="0057078B">
            <w:pPr>
              <w:spacing w:line="480" w:lineRule="auto"/>
              <w:rPr>
                <w:iCs/>
                <w:sz w:val="20"/>
                <w:szCs w:val="20"/>
                <w:lang w:val="en-GB"/>
              </w:rPr>
            </w:pPr>
            <w:r w:rsidRPr="002970AB">
              <w:rPr>
                <w:iCs/>
                <w:sz w:val="20"/>
                <w:szCs w:val="20"/>
                <w:lang w:val="en-GB"/>
              </w:rPr>
              <w:t>[-.29, -.09]</w:t>
            </w:r>
          </w:p>
        </w:tc>
        <w:tc>
          <w:tcPr>
            <w:tcW w:w="384" w:type="pct"/>
            <w:tcBorders>
              <w:top w:val="nil"/>
              <w:left w:val="nil"/>
              <w:bottom w:val="nil"/>
              <w:right w:val="nil"/>
            </w:tcBorders>
            <w:vAlign w:val="center"/>
          </w:tcPr>
          <w:p w14:paraId="145C1BDF" w14:textId="77777777" w:rsidR="00BB77E3" w:rsidRPr="002970AB" w:rsidRDefault="00BB77E3" w:rsidP="0057078B">
            <w:pPr>
              <w:spacing w:line="480" w:lineRule="auto"/>
              <w:rPr>
                <w:iCs/>
                <w:sz w:val="20"/>
                <w:szCs w:val="20"/>
                <w:lang w:val="en-GB"/>
              </w:rPr>
            </w:pPr>
            <w:r w:rsidRPr="002970AB">
              <w:rPr>
                <w:iCs/>
                <w:sz w:val="20"/>
                <w:szCs w:val="20"/>
                <w:lang w:val="en-GB"/>
              </w:rPr>
              <w:t>[-.13, .08]</w:t>
            </w:r>
          </w:p>
        </w:tc>
        <w:tc>
          <w:tcPr>
            <w:tcW w:w="402" w:type="pct"/>
            <w:tcBorders>
              <w:top w:val="nil"/>
              <w:left w:val="nil"/>
              <w:bottom w:val="nil"/>
              <w:right w:val="nil"/>
            </w:tcBorders>
            <w:vAlign w:val="center"/>
          </w:tcPr>
          <w:p w14:paraId="2CA602C5"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r>
      <w:tr w:rsidR="00BB77E3" w:rsidRPr="002970AB" w14:paraId="0EA6FCE6" w14:textId="77777777" w:rsidTr="0057078B">
        <w:tc>
          <w:tcPr>
            <w:tcW w:w="709" w:type="pct"/>
            <w:tcBorders>
              <w:top w:val="nil"/>
              <w:left w:val="nil"/>
              <w:right w:val="nil"/>
            </w:tcBorders>
            <w:vAlign w:val="center"/>
          </w:tcPr>
          <w:p w14:paraId="5BD1C5F7" w14:textId="77777777" w:rsidR="00BB77E3" w:rsidRPr="002970AB" w:rsidRDefault="00BB77E3" w:rsidP="0057078B">
            <w:pPr>
              <w:spacing w:line="480" w:lineRule="auto"/>
              <w:rPr>
                <w:iCs/>
                <w:sz w:val="20"/>
                <w:szCs w:val="20"/>
                <w:lang w:val="en-GB"/>
              </w:rPr>
            </w:pPr>
            <w:r w:rsidRPr="002970AB">
              <w:rPr>
                <w:iCs/>
                <w:sz w:val="20"/>
                <w:szCs w:val="20"/>
                <w:lang w:val="en-GB"/>
              </w:rPr>
              <w:t>10. Objective</w:t>
            </w:r>
            <w:r w:rsidRPr="002970AB">
              <w:rPr>
                <w:iCs/>
                <w:sz w:val="20"/>
                <w:szCs w:val="20"/>
              </w:rPr>
              <w:t xml:space="preserve"> </w:t>
            </w:r>
            <w:r w:rsidRPr="002970AB">
              <w:rPr>
                <w:iCs/>
                <w:sz w:val="20"/>
                <w:szCs w:val="20"/>
                <w:lang w:val="en-GB"/>
              </w:rPr>
              <w:t>Success</w:t>
            </w:r>
          </w:p>
        </w:tc>
        <w:tc>
          <w:tcPr>
            <w:tcW w:w="328" w:type="pct"/>
            <w:tcBorders>
              <w:top w:val="nil"/>
              <w:left w:val="nil"/>
              <w:right w:val="nil"/>
            </w:tcBorders>
            <w:vAlign w:val="bottom"/>
          </w:tcPr>
          <w:p w14:paraId="19A480B4" w14:textId="77777777" w:rsidR="00BB77E3" w:rsidRPr="002970AB" w:rsidRDefault="00BB77E3" w:rsidP="0057078B">
            <w:pPr>
              <w:spacing w:line="480" w:lineRule="auto"/>
              <w:rPr>
                <w:iCs/>
                <w:sz w:val="20"/>
                <w:szCs w:val="20"/>
                <w:lang w:val="en-GB"/>
              </w:rPr>
            </w:pPr>
            <w:r w:rsidRPr="002970AB">
              <w:rPr>
                <w:iCs/>
                <w:sz w:val="20"/>
                <w:szCs w:val="20"/>
              </w:rPr>
              <w:t>10.85</w:t>
            </w:r>
          </w:p>
        </w:tc>
        <w:tc>
          <w:tcPr>
            <w:tcW w:w="328" w:type="pct"/>
            <w:tcBorders>
              <w:top w:val="nil"/>
              <w:left w:val="nil"/>
              <w:right w:val="nil"/>
            </w:tcBorders>
            <w:vAlign w:val="bottom"/>
          </w:tcPr>
          <w:p w14:paraId="56EA496A" w14:textId="77777777" w:rsidR="00BB77E3" w:rsidRPr="002970AB" w:rsidRDefault="00BB77E3" w:rsidP="0057078B">
            <w:pPr>
              <w:spacing w:line="480" w:lineRule="auto"/>
              <w:rPr>
                <w:iCs/>
                <w:sz w:val="20"/>
                <w:szCs w:val="20"/>
                <w:lang w:val="en-GB"/>
              </w:rPr>
            </w:pPr>
            <w:r w:rsidRPr="002970AB">
              <w:rPr>
                <w:iCs/>
                <w:sz w:val="20"/>
                <w:szCs w:val="20"/>
              </w:rPr>
              <w:t>5.36</w:t>
            </w:r>
          </w:p>
        </w:tc>
        <w:tc>
          <w:tcPr>
            <w:tcW w:w="407" w:type="pct"/>
            <w:tcBorders>
              <w:top w:val="nil"/>
              <w:left w:val="nil"/>
              <w:right w:val="nil"/>
            </w:tcBorders>
            <w:vAlign w:val="center"/>
          </w:tcPr>
          <w:p w14:paraId="750F410B" w14:textId="77777777" w:rsidR="00BB77E3" w:rsidRPr="002970AB" w:rsidRDefault="00BB77E3" w:rsidP="0057078B">
            <w:pPr>
              <w:spacing w:line="480" w:lineRule="auto"/>
              <w:rPr>
                <w:iCs/>
                <w:sz w:val="20"/>
                <w:szCs w:val="20"/>
                <w:lang w:val="en-GB"/>
              </w:rPr>
            </w:pPr>
            <w:r w:rsidRPr="002970AB">
              <w:rPr>
                <w:iCs/>
                <w:sz w:val="20"/>
                <w:szCs w:val="20"/>
                <w:lang w:val="en-GB"/>
              </w:rPr>
              <w:t>.15**</w:t>
            </w:r>
          </w:p>
        </w:tc>
        <w:tc>
          <w:tcPr>
            <w:tcW w:w="407" w:type="pct"/>
            <w:tcBorders>
              <w:top w:val="nil"/>
              <w:left w:val="nil"/>
              <w:right w:val="nil"/>
            </w:tcBorders>
            <w:vAlign w:val="center"/>
          </w:tcPr>
          <w:p w14:paraId="653F4585" w14:textId="77777777" w:rsidR="00BB77E3" w:rsidRPr="002970AB" w:rsidRDefault="00BB77E3" w:rsidP="0057078B">
            <w:pPr>
              <w:spacing w:line="480" w:lineRule="auto"/>
              <w:rPr>
                <w:iCs/>
                <w:sz w:val="20"/>
                <w:szCs w:val="20"/>
                <w:lang w:val="en-GB"/>
              </w:rPr>
            </w:pPr>
            <w:r w:rsidRPr="002970AB">
              <w:rPr>
                <w:iCs/>
                <w:sz w:val="20"/>
                <w:szCs w:val="20"/>
                <w:lang w:val="en-GB"/>
              </w:rPr>
              <w:t>.24**</w:t>
            </w:r>
          </w:p>
        </w:tc>
        <w:tc>
          <w:tcPr>
            <w:tcW w:w="407" w:type="pct"/>
            <w:tcBorders>
              <w:top w:val="nil"/>
              <w:left w:val="nil"/>
              <w:right w:val="nil"/>
            </w:tcBorders>
            <w:vAlign w:val="center"/>
          </w:tcPr>
          <w:p w14:paraId="475AE957" w14:textId="77777777" w:rsidR="00BB77E3" w:rsidRPr="002970AB" w:rsidRDefault="00BB77E3" w:rsidP="0057078B">
            <w:pPr>
              <w:spacing w:line="480" w:lineRule="auto"/>
              <w:rPr>
                <w:iCs/>
                <w:sz w:val="20"/>
                <w:szCs w:val="20"/>
                <w:lang w:val="en-GB"/>
              </w:rPr>
            </w:pPr>
            <w:r w:rsidRPr="002970AB">
              <w:rPr>
                <w:iCs/>
                <w:sz w:val="20"/>
                <w:szCs w:val="20"/>
                <w:lang w:val="en-GB"/>
              </w:rPr>
              <w:t>-.04</w:t>
            </w:r>
          </w:p>
        </w:tc>
        <w:tc>
          <w:tcPr>
            <w:tcW w:w="407" w:type="pct"/>
            <w:tcBorders>
              <w:top w:val="nil"/>
              <w:left w:val="nil"/>
              <w:right w:val="nil"/>
            </w:tcBorders>
            <w:vAlign w:val="center"/>
          </w:tcPr>
          <w:p w14:paraId="05B68946" w14:textId="77777777" w:rsidR="00BB77E3" w:rsidRPr="002970AB" w:rsidRDefault="00BB77E3" w:rsidP="0057078B">
            <w:pPr>
              <w:spacing w:line="480" w:lineRule="auto"/>
              <w:rPr>
                <w:iCs/>
                <w:sz w:val="20"/>
                <w:szCs w:val="20"/>
                <w:lang w:val="en-GB"/>
              </w:rPr>
            </w:pPr>
            <w:r w:rsidRPr="002970AB">
              <w:rPr>
                <w:iCs/>
                <w:sz w:val="20"/>
                <w:szCs w:val="20"/>
                <w:lang w:val="en-GB"/>
              </w:rPr>
              <w:t>.07</w:t>
            </w:r>
          </w:p>
        </w:tc>
        <w:tc>
          <w:tcPr>
            <w:tcW w:w="407" w:type="pct"/>
            <w:tcBorders>
              <w:top w:val="nil"/>
              <w:left w:val="nil"/>
              <w:right w:val="nil"/>
            </w:tcBorders>
            <w:vAlign w:val="center"/>
          </w:tcPr>
          <w:p w14:paraId="46BCEDAA" w14:textId="77777777" w:rsidR="00BB77E3" w:rsidRPr="002970AB" w:rsidRDefault="00BB77E3" w:rsidP="0057078B">
            <w:pPr>
              <w:spacing w:line="480" w:lineRule="auto"/>
              <w:rPr>
                <w:iCs/>
                <w:sz w:val="20"/>
                <w:szCs w:val="20"/>
                <w:lang w:val="en-GB"/>
              </w:rPr>
            </w:pPr>
            <w:r w:rsidRPr="002970AB">
              <w:rPr>
                <w:iCs/>
                <w:sz w:val="20"/>
                <w:szCs w:val="20"/>
                <w:lang w:val="en-GB"/>
              </w:rPr>
              <w:t>.19**</w:t>
            </w:r>
          </w:p>
        </w:tc>
        <w:tc>
          <w:tcPr>
            <w:tcW w:w="407" w:type="pct"/>
            <w:tcBorders>
              <w:top w:val="nil"/>
              <w:left w:val="nil"/>
              <w:right w:val="nil"/>
            </w:tcBorders>
            <w:vAlign w:val="center"/>
          </w:tcPr>
          <w:p w14:paraId="58F6652E" w14:textId="77777777" w:rsidR="00BB77E3" w:rsidRPr="002970AB" w:rsidRDefault="00BB77E3" w:rsidP="0057078B">
            <w:pPr>
              <w:spacing w:line="480" w:lineRule="auto"/>
              <w:rPr>
                <w:iCs/>
                <w:sz w:val="20"/>
                <w:szCs w:val="20"/>
                <w:lang w:val="en-GB"/>
              </w:rPr>
            </w:pPr>
            <w:r w:rsidRPr="002970AB">
              <w:rPr>
                <w:iCs/>
                <w:sz w:val="20"/>
                <w:szCs w:val="20"/>
                <w:lang w:val="en-GB"/>
              </w:rPr>
              <w:t>.26**</w:t>
            </w:r>
          </w:p>
        </w:tc>
        <w:tc>
          <w:tcPr>
            <w:tcW w:w="407" w:type="pct"/>
            <w:tcBorders>
              <w:top w:val="nil"/>
              <w:left w:val="nil"/>
              <w:right w:val="nil"/>
            </w:tcBorders>
            <w:vAlign w:val="center"/>
          </w:tcPr>
          <w:p w14:paraId="7F94680E" w14:textId="77777777" w:rsidR="00BB77E3" w:rsidRPr="002970AB" w:rsidRDefault="00BB77E3" w:rsidP="0057078B">
            <w:pPr>
              <w:spacing w:line="480" w:lineRule="auto"/>
              <w:rPr>
                <w:iCs/>
                <w:sz w:val="20"/>
                <w:szCs w:val="20"/>
                <w:lang w:val="en-GB"/>
              </w:rPr>
            </w:pPr>
            <w:r w:rsidRPr="002970AB">
              <w:rPr>
                <w:iCs/>
                <w:sz w:val="20"/>
                <w:szCs w:val="20"/>
                <w:lang w:val="en-GB"/>
              </w:rPr>
              <w:t>.04</w:t>
            </w:r>
          </w:p>
        </w:tc>
        <w:tc>
          <w:tcPr>
            <w:tcW w:w="384" w:type="pct"/>
            <w:tcBorders>
              <w:top w:val="nil"/>
              <w:left w:val="nil"/>
              <w:right w:val="nil"/>
            </w:tcBorders>
            <w:vAlign w:val="center"/>
          </w:tcPr>
          <w:p w14:paraId="7B68D2D3" w14:textId="77777777" w:rsidR="00BB77E3" w:rsidRPr="002970AB" w:rsidRDefault="00BB77E3" w:rsidP="0057078B">
            <w:pPr>
              <w:spacing w:line="480" w:lineRule="auto"/>
              <w:rPr>
                <w:iCs/>
                <w:sz w:val="20"/>
                <w:szCs w:val="20"/>
                <w:lang w:val="en-GB"/>
              </w:rPr>
            </w:pPr>
            <w:r w:rsidRPr="002970AB">
              <w:rPr>
                <w:iCs/>
                <w:sz w:val="20"/>
                <w:szCs w:val="20"/>
                <w:lang w:val="en-GB"/>
              </w:rPr>
              <w:t>.03</w:t>
            </w:r>
          </w:p>
        </w:tc>
        <w:tc>
          <w:tcPr>
            <w:tcW w:w="402" w:type="pct"/>
            <w:tcBorders>
              <w:top w:val="nil"/>
              <w:left w:val="nil"/>
              <w:right w:val="nil"/>
            </w:tcBorders>
            <w:vAlign w:val="center"/>
          </w:tcPr>
          <w:p w14:paraId="7F6CDEA9" w14:textId="77777777" w:rsidR="00BB77E3" w:rsidRPr="002970AB" w:rsidRDefault="00BB77E3" w:rsidP="0057078B">
            <w:pPr>
              <w:spacing w:line="480" w:lineRule="auto"/>
              <w:rPr>
                <w:iCs/>
                <w:sz w:val="20"/>
                <w:szCs w:val="20"/>
                <w:lang w:val="en-GB"/>
              </w:rPr>
            </w:pPr>
            <w:r w:rsidRPr="002970AB">
              <w:rPr>
                <w:iCs/>
                <w:sz w:val="20"/>
                <w:szCs w:val="20"/>
                <w:lang w:val="en-GB"/>
              </w:rPr>
              <w:t>.43**</w:t>
            </w:r>
          </w:p>
        </w:tc>
      </w:tr>
      <w:tr w:rsidR="00BB77E3" w:rsidRPr="002970AB" w14:paraId="1D8FEB65" w14:textId="77777777" w:rsidTr="0057078B">
        <w:tc>
          <w:tcPr>
            <w:tcW w:w="709" w:type="pct"/>
            <w:tcBorders>
              <w:top w:val="nil"/>
              <w:left w:val="nil"/>
              <w:bottom w:val="single" w:sz="4" w:space="0" w:color="auto"/>
              <w:right w:val="nil"/>
            </w:tcBorders>
            <w:vAlign w:val="center"/>
          </w:tcPr>
          <w:p w14:paraId="3740AEA4"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single" w:sz="4" w:space="0" w:color="auto"/>
              <w:right w:val="nil"/>
            </w:tcBorders>
            <w:vAlign w:val="center"/>
          </w:tcPr>
          <w:p w14:paraId="47788E10"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328" w:type="pct"/>
            <w:tcBorders>
              <w:top w:val="nil"/>
              <w:left w:val="nil"/>
              <w:bottom w:val="single" w:sz="4" w:space="0" w:color="auto"/>
              <w:right w:val="nil"/>
            </w:tcBorders>
            <w:vAlign w:val="center"/>
          </w:tcPr>
          <w:p w14:paraId="76EED666" w14:textId="77777777" w:rsidR="00BB77E3" w:rsidRPr="002970AB" w:rsidRDefault="00BB77E3" w:rsidP="0057078B">
            <w:pPr>
              <w:spacing w:line="480" w:lineRule="auto"/>
              <w:rPr>
                <w:iCs/>
                <w:sz w:val="20"/>
                <w:szCs w:val="20"/>
                <w:lang w:val="en-GB"/>
              </w:rPr>
            </w:pPr>
            <w:r w:rsidRPr="002970AB">
              <w:rPr>
                <w:iCs/>
                <w:sz w:val="20"/>
                <w:szCs w:val="20"/>
                <w:lang w:val="en-GB"/>
              </w:rPr>
              <w:t xml:space="preserve"> </w:t>
            </w:r>
          </w:p>
        </w:tc>
        <w:tc>
          <w:tcPr>
            <w:tcW w:w="407" w:type="pct"/>
            <w:tcBorders>
              <w:top w:val="nil"/>
              <w:left w:val="nil"/>
              <w:bottom w:val="single" w:sz="4" w:space="0" w:color="auto"/>
              <w:right w:val="nil"/>
            </w:tcBorders>
            <w:vAlign w:val="center"/>
          </w:tcPr>
          <w:p w14:paraId="43A3F80C" w14:textId="77777777" w:rsidR="00BB77E3" w:rsidRPr="002970AB" w:rsidRDefault="00BB77E3" w:rsidP="0057078B">
            <w:pPr>
              <w:spacing w:line="480" w:lineRule="auto"/>
              <w:rPr>
                <w:iCs/>
                <w:sz w:val="20"/>
                <w:szCs w:val="20"/>
                <w:lang w:val="en-GB"/>
              </w:rPr>
            </w:pPr>
            <w:r w:rsidRPr="002970AB">
              <w:rPr>
                <w:iCs/>
                <w:sz w:val="20"/>
                <w:szCs w:val="20"/>
                <w:lang w:val="en-GB"/>
              </w:rPr>
              <w:t>[.05, .25]</w:t>
            </w:r>
          </w:p>
        </w:tc>
        <w:tc>
          <w:tcPr>
            <w:tcW w:w="407" w:type="pct"/>
            <w:tcBorders>
              <w:top w:val="nil"/>
              <w:left w:val="nil"/>
              <w:bottom w:val="single" w:sz="4" w:space="0" w:color="auto"/>
              <w:right w:val="nil"/>
            </w:tcBorders>
            <w:vAlign w:val="center"/>
          </w:tcPr>
          <w:p w14:paraId="046FBAE8" w14:textId="77777777" w:rsidR="00BB77E3" w:rsidRPr="002970AB" w:rsidRDefault="00BB77E3" w:rsidP="0057078B">
            <w:pPr>
              <w:spacing w:line="480" w:lineRule="auto"/>
              <w:rPr>
                <w:iCs/>
                <w:sz w:val="20"/>
                <w:szCs w:val="20"/>
                <w:lang w:val="en-GB"/>
              </w:rPr>
            </w:pPr>
            <w:r w:rsidRPr="002970AB">
              <w:rPr>
                <w:iCs/>
                <w:sz w:val="20"/>
                <w:szCs w:val="20"/>
                <w:lang w:val="en-GB"/>
              </w:rPr>
              <w:t>[.14, .33]</w:t>
            </w:r>
          </w:p>
        </w:tc>
        <w:tc>
          <w:tcPr>
            <w:tcW w:w="407" w:type="pct"/>
            <w:tcBorders>
              <w:top w:val="nil"/>
              <w:left w:val="nil"/>
              <w:bottom w:val="single" w:sz="4" w:space="0" w:color="auto"/>
              <w:right w:val="nil"/>
            </w:tcBorders>
            <w:vAlign w:val="center"/>
          </w:tcPr>
          <w:p w14:paraId="4D6201E4" w14:textId="77777777" w:rsidR="00BB77E3" w:rsidRPr="002970AB" w:rsidRDefault="00BB77E3" w:rsidP="0057078B">
            <w:pPr>
              <w:spacing w:line="480" w:lineRule="auto"/>
              <w:rPr>
                <w:iCs/>
                <w:sz w:val="20"/>
                <w:szCs w:val="20"/>
                <w:lang w:val="en-GB"/>
              </w:rPr>
            </w:pPr>
            <w:r w:rsidRPr="002970AB">
              <w:rPr>
                <w:iCs/>
                <w:sz w:val="20"/>
                <w:szCs w:val="20"/>
                <w:lang w:val="en-GB"/>
              </w:rPr>
              <w:t>[-.14, .07]</w:t>
            </w:r>
          </w:p>
        </w:tc>
        <w:tc>
          <w:tcPr>
            <w:tcW w:w="407" w:type="pct"/>
            <w:tcBorders>
              <w:top w:val="nil"/>
              <w:left w:val="nil"/>
              <w:bottom w:val="single" w:sz="4" w:space="0" w:color="auto"/>
              <w:right w:val="nil"/>
            </w:tcBorders>
            <w:vAlign w:val="center"/>
          </w:tcPr>
          <w:p w14:paraId="43EF56BA" w14:textId="77777777" w:rsidR="00BB77E3" w:rsidRPr="002970AB" w:rsidRDefault="00BB77E3" w:rsidP="0057078B">
            <w:pPr>
              <w:spacing w:line="480" w:lineRule="auto"/>
              <w:rPr>
                <w:iCs/>
                <w:sz w:val="20"/>
                <w:szCs w:val="20"/>
                <w:lang w:val="en-GB"/>
              </w:rPr>
            </w:pPr>
            <w:r w:rsidRPr="002970AB">
              <w:rPr>
                <w:iCs/>
                <w:sz w:val="20"/>
                <w:szCs w:val="20"/>
                <w:lang w:val="en-GB"/>
              </w:rPr>
              <w:t>[-.03, .18]</w:t>
            </w:r>
          </w:p>
        </w:tc>
        <w:tc>
          <w:tcPr>
            <w:tcW w:w="407" w:type="pct"/>
            <w:tcBorders>
              <w:top w:val="nil"/>
              <w:left w:val="nil"/>
              <w:bottom w:val="single" w:sz="4" w:space="0" w:color="auto"/>
              <w:right w:val="nil"/>
            </w:tcBorders>
            <w:vAlign w:val="center"/>
          </w:tcPr>
          <w:p w14:paraId="4FDF01AD" w14:textId="77777777" w:rsidR="00BB77E3" w:rsidRPr="002970AB" w:rsidRDefault="00BB77E3" w:rsidP="0057078B">
            <w:pPr>
              <w:spacing w:line="480" w:lineRule="auto"/>
              <w:rPr>
                <w:iCs/>
                <w:sz w:val="20"/>
                <w:szCs w:val="20"/>
                <w:lang w:val="en-GB"/>
              </w:rPr>
            </w:pPr>
            <w:r w:rsidRPr="002970AB">
              <w:rPr>
                <w:iCs/>
                <w:sz w:val="20"/>
                <w:szCs w:val="20"/>
                <w:lang w:val="en-GB"/>
              </w:rPr>
              <w:t>[.09, .29]</w:t>
            </w:r>
          </w:p>
        </w:tc>
        <w:tc>
          <w:tcPr>
            <w:tcW w:w="407" w:type="pct"/>
            <w:tcBorders>
              <w:top w:val="nil"/>
              <w:left w:val="nil"/>
              <w:bottom w:val="single" w:sz="4" w:space="0" w:color="auto"/>
              <w:right w:val="nil"/>
            </w:tcBorders>
            <w:vAlign w:val="center"/>
          </w:tcPr>
          <w:p w14:paraId="39501719" w14:textId="77777777" w:rsidR="00BB77E3" w:rsidRPr="002970AB" w:rsidRDefault="00BB77E3" w:rsidP="0057078B">
            <w:pPr>
              <w:spacing w:line="480" w:lineRule="auto"/>
              <w:rPr>
                <w:iCs/>
                <w:sz w:val="20"/>
                <w:szCs w:val="20"/>
                <w:lang w:val="en-GB"/>
              </w:rPr>
            </w:pPr>
            <w:r w:rsidRPr="002970AB">
              <w:rPr>
                <w:iCs/>
                <w:sz w:val="20"/>
                <w:szCs w:val="20"/>
                <w:lang w:val="en-GB"/>
              </w:rPr>
              <w:t>[.16, .36]</w:t>
            </w:r>
          </w:p>
        </w:tc>
        <w:tc>
          <w:tcPr>
            <w:tcW w:w="407" w:type="pct"/>
            <w:tcBorders>
              <w:top w:val="nil"/>
              <w:left w:val="nil"/>
              <w:bottom w:val="single" w:sz="4" w:space="0" w:color="auto"/>
              <w:right w:val="nil"/>
            </w:tcBorders>
            <w:vAlign w:val="center"/>
          </w:tcPr>
          <w:p w14:paraId="5092FE56" w14:textId="77777777" w:rsidR="00BB77E3" w:rsidRPr="002970AB" w:rsidRDefault="00BB77E3" w:rsidP="0057078B">
            <w:pPr>
              <w:spacing w:line="480" w:lineRule="auto"/>
              <w:rPr>
                <w:iCs/>
                <w:sz w:val="20"/>
                <w:szCs w:val="20"/>
                <w:lang w:val="en-GB"/>
              </w:rPr>
            </w:pPr>
            <w:r w:rsidRPr="002970AB">
              <w:rPr>
                <w:iCs/>
                <w:sz w:val="20"/>
                <w:szCs w:val="20"/>
                <w:lang w:val="en-GB"/>
              </w:rPr>
              <w:t>[-.06, .14]</w:t>
            </w:r>
          </w:p>
        </w:tc>
        <w:tc>
          <w:tcPr>
            <w:tcW w:w="384" w:type="pct"/>
            <w:tcBorders>
              <w:top w:val="nil"/>
              <w:left w:val="nil"/>
              <w:bottom w:val="single" w:sz="4" w:space="0" w:color="auto"/>
              <w:right w:val="nil"/>
            </w:tcBorders>
            <w:vAlign w:val="center"/>
          </w:tcPr>
          <w:p w14:paraId="3234046E" w14:textId="77777777" w:rsidR="00BB77E3" w:rsidRPr="002970AB" w:rsidRDefault="00BB77E3" w:rsidP="0057078B">
            <w:pPr>
              <w:spacing w:line="480" w:lineRule="auto"/>
              <w:rPr>
                <w:iCs/>
                <w:sz w:val="20"/>
                <w:szCs w:val="20"/>
                <w:lang w:val="en-GB"/>
              </w:rPr>
            </w:pPr>
            <w:r w:rsidRPr="002970AB">
              <w:rPr>
                <w:iCs/>
                <w:sz w:val="20"/>
                <w:szCs w:val="20"/>
                <w:lang w:val="en-GB"/>
              </w:rPr>
              <w:t>[-.08, .13]</w:t>
            </w:r>
          </w:p>
        </w:tc>
        <w:tc>
          <w:tcPr>
            <w:tcW w:w="402" w:type="pct"/>
            <w:tcBorders>
              <w:top w:val="nil"/>
              <w:left w:val="nil"/>
              <w:bottom w:val="single" w:sz="4" w:space="0" w:color="auto"/>
              <w:right w:val="nil"/>
            </w:tcBorders>
            <w:vAlign w:val="center"/>
          </w:tcPr>
          <w:p w14:paraId="109ACBFA" w14:textId="77777777" w:rsidR="00BB77E3" w:rsidRPr="002970AB" w:rsidRDefault="00BB77E3" w:rsidP="0057078B">
            <w:pPr>
              <w:spacing w:line="480" w:lineRule="auto"/>
              <w:rPr>
                <w:iCs/>
                <w:sz w:val="20"/>
                <w:szCs w:val="20"/>
                <w:lang w:val="en-GB"/>
              </w:rPr>
            </w:pPr>
            <w:r w:rsidRPr="002970AB">
              <w:rPr>
                <w:iCs/>
                <w:sz w:val="20"/>
                <w:szCs w:val="20"/>
                <w:lang w:val="en-GB"/>
              </w:rPr>
              <w:t>[.34, .51]</w:t>
            </w:r>
          </w:p>
        </w:tc>
      </w:tr>
    </w:tbl>
    <w:p w14:paraId="354656A9" w14:textId="77777777" w:rsidR="00BB77E3" w:rsidRPr="002970AB" w:rsidRDefault="00BB77E3" w:rsidP="00BB77E3">
      <w:pPr>
        <w:spacing w:line="480" w:lineRule="auto"/>
        <w:rPr>
          <w:iCs/>
        </w:rPr>
      </w:pPr>
      <w:r w:rsidRPr="002970AB">
        <w:rPr>
          <w:i/>
          <w:iCs/>
        </w:rPr>
        <w:t>Note</w:t>
      </w:r>
      <w:r w:rsidRPr="002970AB">
        <w:rPr>
          <w:i/>
          <w:lang w:val="en-US"/>
        </w:rPr>
        <w:t>: N =</w:t>
      </w:r>
      <w:r w:rsidRPr="002970AB">
        <w:rPr>
          <w:iCs/>
          <w:lang w:val="en-US"/>
        </w:rPr>
        <w:t>364;</w:t>
      </w:r>
      <w:r w:rsidRPr="002970AB">
        <w:rPr>
          <w:i/>
          <w:lang w:val="en-US"/>
        </w:rPr>
        <w:t xml:space="preserve"> </w:t>
      </w:r>
      <w:r w:rsidRPr="002970AB">
        <w:rPr>
          <w:i/>
          <w:iCs/>
        </w:rPr>
        <w:t>M</w:t>
      </w:r>
      <w:r w:rsidRPr="002970AB">
        <w:rPr>
          <w:iCs/>
        </w:rPr>
        <w:t xml:space="preserve"> and </w:t>
      </w:r>
      <w:r w:rsidRPr="002970AB">
        <w:rPr>
          <w:i/>
          <w:iCs/>
        </w:rPr>
        <w:t>SD</w:t>
      </w:r>
      <w:r w:rsidRPr="002970AB">
        <w:rPr>
          <w:iCs/>
        </w:rP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w:t>
      </w:r>
      <w:r w:rsidRPr="002970AB">
        <w:rPr>
          <w:i/>
          <w:iCs/>
        </w:rPr>
        <w:t>p</w:t>
      </w:r>
      <w:r w:rsidRPr="002970AB">
        <w:rPr>
          <w:iCs/>
        </w:rPr>
        <w:t xml:space="preserve"> &lt; .05. **</w:t>
      </w:r>
      <w:r w:rsidRPr="002970AB">
        <w:rPr>
          <w:i/>
          <w:iCs/>
        </w:rPr>
        <w:t>p</w:t>
      </w:r>
      <w:r w:rsidRPr="002970AB">
        <w:rPr>
          <w:iCs/>
        </w:rPr>
        <w:t xml:space="preserve"> &lt; .01.</w:t>
      </w:r>
    </w:p>
    <w:p w14:paraId="66776A7B" w14:textId="77777777" w:rsidR="00BB77E3" w:rsidRPr="002970AB" w:rsidRDefault="00BB77E3" w:rsidP="00BB77E3">
      <w:pPr>
        <w:spacing w:line="480" w:lineRule="auto"/>
        <w:rPr>
          <w:iCs/>
        </w:rPr>
      </w:pPr>
    </w:p>
    <w:p w14:paraId="0E3CEFC4" w14:textId="77777777" w:rsidR="00BB77E3" w:rsidRPr="002970AB" w:rsidRDefault="00BB77E3" w:rsidP="00BB77E3">
      <w:pPr>
        <w:rPr>
          <w:iCs/>
        </w:rPr>
      </w:pPr>
      <w:r w:rsidRPr="002970AB">
        <w:rPr>
          <w:iCs/>
        </w:rPr>
        <w:br w:type="page"/>
      </w:r>
    </w:p>
    <w:p w14:paraId="52C6E813" w14:textId="77777777" w:rsidR="00BB77E3" w:rsidRPr="002970AB" w:rsidRDefault="00BB77E3" w:rsidP="00BB77E3">
      <w:pPr>
        <w:spacing w:line="480" w:lineRule="auto"/>
        <w:rPr>
          <w:b/>
          <w:bCs/>
          <w:iCs/>
        </w:rPr>
      </w:pPr>
      <w:r w:rsidRPr="002970AB">
        <w:rPr>
          <w:b/>
          <w:bCs/>
          <w:iCs/>
        </w:rPr>
        <w:lastRenderedPageBreak/>
        <w:t>Table B2</w:t>
      </w:r>
    </w:p>
    <w:p w14:paraId="33C211BF" w14:textId="77777777" w:rsidR="00BB77E3" w:rsidRPr="002970AB" w:rsidRDefault="00BB77E3" w:rsidP="00BB77E3">
      <w:pPr>
        <w:spacing w:line="480" w:lineRule="auto"/>
        <w:rPr>
          <w:i/>
          <w:iCs/>
        </w:rPr>
      </w:pPr>
      <w:r w:rsidRPr="002970AB">
        <w:rPr>
          <w:i/>
          <w:iCs/>
        </w:rPr>
        <w:t>Regression Models for Professional Satisfaction (Satisfaction with Job, Salary and Promotions) Based on Real PPI and NZAVS Items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7"/>
        <w:gridCol w:w="964"/>
        <w:gridCol w:w="1546"/>
        <w:gridCol w:w="963"/>
        <w:gridCol w:w="964"/>
        <w:gridCol w:w="1546"/>
        <w:gridCol w:w="963"/>
      </w:tblGrid>
      <w:tr w:rsidR="00BB77E3" w:rsidRPr="002970AB" w14:paraId="6736BC18" w14:textId="77777777" w:rsidTr="0057078B">
        <w:tc>
          <w:tcPr>
            <w:tcW w:w="0" w:type="auto"/>
            <w:tcBorders>
              <w:top w:val="double" w:sz="6" w:space="0" w:color="auto"/>
            </w:tcBorders>
            <w:shd w:val="clear" w:color="auto" w:fill="FFFFFF"/>
            <w:tcMar>
              <w:top w:w="113" w:type="dxa"/>
              <w:left w:w="113" w:type="dxa"/>
              <w:bottom w:w="113" w:type="dxa"/>
              <w:right w:w="113" w:type="dxa"/>
            </w:tcMar>
            <w:vAlign w:val="center"/>
            <w:hideMark/>
          </w:tcPr>
          <w:p w14:paraId="372F94FE" w14:textId="77777777" w:rsidR="00BB77E3" w:rsidRPr="002970AB" w:rsidRDefault="00BB77E3" w:rsidP="0057078B">
            <w:pPr>
              <w:spacing w:line="480" w:lineRule="auto"/>
              <w:rPr>
                <w:b/>
                <w:bCs/>
                <w:iCs/>
              </w:rPr>
            </w:pPr>
            <w:r w:rsidRPr="002970AB">
              <w:rPr>
                <w:b/>
                <w:bCs/>
                <w:iCs/>
              </w:rPr>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3773AE7D" w14:textId="77777777" w:rsidR="00BB77E3" w:rsidRPr="002970AB" w:rsidRDefault="00BB77E3" w:rsidP="0057078B">
            <w:pPr>
              <w:spacing w:line="480" w:lineRule="auto"/>
              <w:rPr>
                <w:b/>
                <w:bCs/>
                <w:iCs/>
              </w:rPr>
            </w:pPr>
            <w:r w:rsidRPr="002970AB">
              <w:rPr>
                <w:b/>
                <w:bCs/>
                <w:iCs/>
              </w:rPr>
              <w:t>Professional Satisfaction</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6BF9BF8F" w14:textId="77777777" w:rsidR="00BB77E3" w:rsidRPr="002970AB" w:rsidRDefault="00BB77E3" w:rsidP="0057078B">
            <w:pPr>
              <w:spacing w:line="480" w:lineRule="auto"/>
              <w:rPr>
                <w:b/>
                <w:bCs/>
                <w:iCs/>
              </w:rPr>
            </w:pPr>
            <w:r w:rsidRPr="002970AB">
              <w:rPr>
                <w:b/>
                <w:bCs/>
                <w:iCs/>
              </w:rPr>
              <w:t>Professional Satisfaction</w:t>
            </w:r>
          </w:p>
        </w:tc>
      </w:tr>
      <w:tr w:rsidR="00BB77E3" w:rsidRPr="002970AB" w14:paraId="5FB352AE" w14:textId="77777777" w:rsidTr="0057078B">
        <w:tc>
          <w:tcPr>
            <w:tcW w:w="0" w:type="auto"/>
            <w:tcBorders>
              <w:bottom w:val="single" w:sz="6" w:space="0" w:color="auto"/>
            </w:tcBorders>
            <w:shd w:val="clear" w:color="auto" w:fill="FFFFFF"/>
            <w:vAlign w:val="center"/>
            <w:hideMark/>
          </w:tcPr>
          <w:p w14:paraId="39DADB55" w14:textId="77777777" w:rsidR="00BB77E3" w:rsidRPr="002970AB" w:rsidRDefault="00BB77E3" w:rsidP="0057078B">
            <w:pPr>
              <w:spacing w:line="480" w:lineRule="auto"/>
              <w:rPr>
                <w:i/>
                <w:iCs/>
              </w:rPr>
            </w:pPr>
            <w:r w:rsidRPr="002970AB">
              <w:rPr>
                <w:i/>
                <w:iCs/>
              </w:rPr>
              <w:t>Predictors</w:t>
            </w:r>
          </w:p>
        </w:tc>
        <w:tc>
          <w:tcPr>
            <w:tcW w:w="0" w:type="auto"/>
            <w:tcBorders>
              <w:bottom w:val="single" w:sz="6" w:space="0" w:color="auto"/>
            </w:tcBorders>
            <w:shd w:val="clear" w:color="auto" w:fill="FFFFFF"/>
            <w:vAlign w:val="center"/>
            <w:hideMark/>
          </w:tcPr>
          <w:p w14:paraId="1C1D13F6"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2293942B"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12A7FA42" w14:textId="77777777" w:rsidR="00BB77E3" w:rsidRPr="002970AB" w:rsidRDefault="00BB77E3" w:rsidP="0057078B">
            <w:pPr>
              <w:spacing w:line="480" w:lineRule="auto"/>
              <w:rPr>
                <w:i/>
                <w:iCs/>
              </w:rPr>
            </w:pPr>
            <w:r w:rsidRPr="002970AB">
              <w:rPr>
                <w:i/>
                <w:iCs/>
              </w:rPr>
              <w:t>p</w:t>
            </w:r>
          </w:p>
        </w:tc>
        <w:tc>
          <w:tcPr>
            <w:tcW w:w="0" w:type="auto"/>
            <w:tcBorders>
              <w:bottom w:val="single" w:sz="6" w:space="0" w:color="auto"/>
            </w:tcBorders>
            <w:shd w:val="clear" w:color="auto" w:fill="FFFFFF"/>
            <w:vAlign w:val="center"/>
            <w:hideMark/>
          </w:tcPr>
          <w:p w14:paraId="51387823"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7E65BF76"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206F0F86" w14:textId="77777777" w:rsidR="00BB77E3" w:rsidRPr="002970AB" w:rsidRDefault="00BB77E3" w:rsidP="0057078B">
            <w:pPr>
              <w:spacing w:line="480" w:lineRule="auto"/>
              <w:rPr>
                <w:i/>
                <w:iCs/>
              </w:rPr>
            </w:pPr>
            <w:r w:rsidRPr="002970AB">
              <w:rPr>
                <w:i/>
                <w:iCs/>
              </w:rPr>
              <w:t>p</w:t>
            </w:r>
          </w:p>
        </w:tc>
      </w:tr>
      <w:tr w:rsidR="00BB77E3" w:rsidRPr="002970AB" w14:paraId="718DAF5F" w14:textId="77777777" w:rsidTr="0057078B">
        <w:tc>
          <w:tcPr>
            <w:tcW w:w="0" w:type="auto"/>
            <w:shd w:val="clear" w:color="auto" w:fill="FFFFFF"/>
            <w:tcMar>
              <w:top w:w="113" w:type="dxa"/>
              <w:left w:w="113" w:type="dxa"/>
              <w:bottom w:w="113" w:type="dxa"/>
              <w:right w:w="113" w:type="dxa"/>
            </w:tcMar>
            <w:hideMark/>
          </w:tcPr>
          <w:p w14:paraId="7D77D697" w14:textId="77777777" w:rsidR="00BB77E3" w:rsidRPr="002970AB" w:rsidRDefault="00BB77E3" w:rsidP="0057078B">
            <w:pPr>
              <w:spacing w:line="480" w:lineRule="auto"/>
              <w:rPr>
                <w:iCs/>
              </w:rPr>
            </w:pPr>
            <w:r w:rsidRPr="002970AB">
              <w:rPr>
                <w:iCs/>
              </w:rPr>
              <w:t>(Intercept)</w:t>
            </w:r>
          </w:p>
        </w:tc>
        <w:tc>
          <w:tcPr>
            <w:tcW w:w="0" w:type="auto"/>
            <w:shd w:val="clear" w:color="auto" w:fill="FFFFFF"/>
            <w:tcMar>
              <w:top w:w="113" w:type="dxa"/>
              <w:left w:w="113" w:type="dxa"/>
              <w:bottom w:w="113" w:type="dxa"/>
              <w:right w:w="113" w:type="dxa"/>
            </w:tcMar>
            <w:hideMark/>
          </w:tcPr>
          <w:p w14:paraId="797068F2" w14:textId="77777777" w:rsidR="00BB77E3" w:rsidRPr="002970AB" w:rsidRDefault="00BB77E3" w:rsidP="0057078B">
            <w:pPr>
              <w:spacing w:line="480" w:lineRule="auto"/>
              <w:rPr>
                <w:iCs/>
              </w:rPr>
            </w:pPr>
            <w:r w:rsidRPr="002970AB">
              <w:rPr>
                <w:iCs/>
              </w:rPr>
              <w:t>14.24</w:t>
            </w:r>
          </w:p>
        </w:tc>
        <w:tc>
          <w:tcPr>
            <w:tcW w:w="0" w:type="auto"/>
            <w:shd w:val="clear" w:color="auto" w:fill="FFFFFF"/>
            <w:tcMar>
              <w:top w:w="113" w:type="dxa"/>
              <w:left w:w="113" w:type="dxa"/>
              <w:bottom w:w="113" w:type="dxa"/>
              <w:right w:w="113" w:type="dxa"/>
            </w:tcMar>
            <w:hideMark/>
          </w:tcPr>
          <w:p w14:paraId="6877031F" w14:textId="77777777" w:rsidR="00BB77E3" w:rsidRPr="002970AB" w:rsidRDefault="00BB77E3" w:rsidP="0057078B">
            <w:pPr>
              <w:spacing w:line="480" w:lineRule="auto"/>
              <w:rPr>
                <w:iCs/>
              </w:rPr>
            </w:pPr>
            <w:r w:rsidRPr="002970AB">
              <w:rPr>
                <w:iCs/>
              </w:rPr>
              <w:t>10.29 – 18.19</w:t>
            </w:r>
          </w:p>
        </w:tc>
        <w:tc>
          <w:tcPr>
            <w:tcW w:w="0" w:type="auto"/>
            <w:shd w:val="clear" w:color="auto" w:fill="FFFFFF"/>
            <w:tcMar>
              <w:top w:w="113" w:type="dxa"/>
              <w:left w:w="113" w:type="dxa"/>
              <w:bottom w:w="113" w:type="dxa"/>
              <w:right w:w="113" w:type="dxa"/>
            </w:tcMar>
            <w:hideMark/>
          </w:tcPr>
          <w:p w14:paraId="38BFBC2A"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2EA2736C" w14:textId="77777777" w:rsidR="00BB77E3" w:rsidRPr="002970AB" w:rsidRDefault="00BB77E3" w:rsidP="0057078B">
            <w:pPr>
              <w:spacing w:line="480" w:lineRule="auto"/>
              <w:rPr>
                <w:iCs/>
              </w:rPr>
            </w:pPr>
            <w:r w:rsidRPr="002970AB">
              <w:rPr>
                <w:iCs/>
              </w:rPr>
              <w:t>13.65</w:t>
            </w:r>
          </w:p>
        </w:tc>
        <w:tc>
          <w:tcPr>
            <w:tcW w:w="0" w:type="auto"/>
            <w:shd w:val="clear" w:color="auto" w:fill="FFFFFF"/>
            <w:tcMar>
              <w:top w:w="113" w:type="dxa"/>
              <w:left w:w="113" w:type="dxa"/>
              <w:bottom w:w="113" w:type="dxa"/>
              <w:right w:w="113" w:type="dxa"/>
            </w:tcMar>
            <w:hideMark/>
          </w:tcPr>
          <w:p w14:paraId="2932B9BF" w14:textId="77777777" w:rsidR="00BB77E3" w:rsidRPr="002970AB" w:rsidRDefault="00BB77E3" w:rsidP="0057078B">
            <w:pPr>
              <w:spacing w:line="480" w:lineRule="auto"/>
              <w:rPr>
                <w:iCs/>
              </w:rPr>
            </w:pPr>
            <w:r w:rsidRPr="002970AB">
              <w:rPr>
                <w:iCs/>
              </w:rPr>
              <w:t>10.92 – 16.39</w:t>
            </w:r>
          </w:p>
        </w:tc>
        <w:tc>
          <w:tcPr>
            <w:tcW w:w="0" w:type="auto"/>
            <w:shd w:val="clear" w:color="auto" w:fill="FFFFFF"/>
            <w:tcMar>
              <w:top w:w="113" w:type="dxa"/>
              <w:left w:w="113" w:type="dxa"/>
              <w:bottom w:w="113" w:type="dxa"/>
              <w:right w:w="113" w:type="dxa"/>
            </w:tcMar>
            <w:hideMark/>
          </w:tcPr>
          <w:p w14:paraId="1A0CA11E" w14:textId="77777777" w:rsidR="00BB77E3" w:rsidRPr="002970AB" w:rsidRDefault="00BB77E3" w:rsidP="0057078B">
            <w:pPr>
              <w:spacing w:line="480" w:lineRule="auto"/>
              <w:rPr>
                <w:iCs/>
              </w:rPr>
            </w:pPr>
            <w:r w:rsidRPr="002970AB">
              <w:rPr>
                <w:b/>
                <w:bCs/>
                <w:iCs/>
              </w:rPr>
              <w:t>&lt; 0.001</w:t>
            </w:r>
          </w:p>
        </w:tc>
      </w:tr>
      <w:tr w:rsidR="00BB77E3" w:rsidRPr="002970AB" w14:paraId="72A8901B" w14:textId="77777777" w:rsidTr="0057078B">
        <w:tc>
          <w:tcPr>
            <w:tcW w:w="0" w:type="auto"/>
            <w:shd w:val="clear" w:color="auto" w:fill="FFFFFF"/>
            <w:tcMar>
              <w:top w:w="113" w:type="dxa"/>
              <w:left w:w="113" w:type="dxa"/>
              <w:bottom w:w="113" w:type="dxa"/>
              <w:right w:w="113" w:type="dxa"/>
            </w:tcMar>
            <w:hideMark/>
          </w:tcPr>
          <w:p w14:paraId="638DC78C" w14:textId="77777777" w:rsidR="00BB77E3" w:rsidRPr="002970AB" w:rsidRDefault="00BB77E3" w:rsidP="0057078B">
            <w:pPr>
              <w:spacing w:line="480" w:lineRule="auto"/>
              <w:rPr>
                <w:iCs/>
              </w:rPr>
            </w:pPr>
            <w:r w:rsidRPr="002970AB">
              <w:rPr>
                <w:iCs/>
              </w:rPr>
              <w:t>PPI_SCI</w:t>
            </w:r>
          </w:p>
        </w:tc>
        <w:tc>
          <w:tcPr>
            <w:tcW w:w="0" w:type="auto"/>
            <w:shd w:val="clear" w:color="auto" w:fill="FFFFFF"/>
            <w:tcMar>
              <w:top w:w="113" w:type="dxa"/>
              <w:left w:w="113" w:type="dxa"/>
              <w:bottom w:w="113" w:type="dxa"/>
              <w:right w:w="113" w:type="dxa"/>
            </w:tcMar>
            <w:hideMark/>
          </w:tcPr>
          <w:p w14:paraId="512D1F66" w14:textId="77777777" w:rsidR="00BB77E3" w:rsidRPr="002970AB" w:rsidRDefault="00BB77E3" w:rsidP="0057078B">
            <w:pPr>
              <w:spacing w:line="480" w:lineRule="auto"/>
              <w:rPr>
                <w:iCs/>
              </w:rPr>
            </w:pPr>
            <w:r w:rsidRPr="002970AB">
              <w:rPr>
                <w:iCs/>
              </w:rPr>
              <w:t>-0.20</w:t>
            </w:r>
          </w:p>
        </w:tc>
        <w:tc>
          <w:tcPr>
            <w:tcW w:w="0" w:type="auto"/>
            <w:shd w:val="clear" w:color="auto" w:fill="FFFFFF"/>
            <w:tcMar>
              <w:top w:w="113" w:type="dxa"/>
              <w:left w:w="113" w:type="dxa"/>
              <w:bottom w:w="113" w:type="dxa"/>
              <w:right w:w="113" w:type="dxa"/>
            </w:tcMar>
            <w:hideMark/>
          </w:tcPr>
          <w:p w14:paraId="4B1A6837" w14:textId="77777777" w:rsidR="00BB77E3" w:rsidRPr="002970AB" w:rsidRDefault="00BB77E3" w:rsidP="0057078B">
            <w:pPr>
              <w:spacing w:line="480" w:lineRule="auto"/>
              <w:rPr>
                <w:iCs/>
              </w:rPr>
            </w:pPr>
            <w:r w:rsidRPr="002970AB">
              <w:rPr>
                <w:iCs/>
              </w:rPr>
              <w:t>-0.28 – -0.12</w:t>
            </w:r>
          </w:p>
        </w:tc>
        <w:tc>
          <w:tcPr>
            <w:tcW w:w="0" w:type="auto"/>
            <w:shd w:val="clear" w:color="auto" w:fill="FFFFFF"/>
            <w:tcMar>
              <w:top w:w="113" w:type="dxa"/>
              <w:left w:w="113" w:type="dxa"/>
              <w:bottom w:w="113" w:type="dxa"/>
              <w:right w:w="113" w:type="dxa"/>
            </w:tcMar>
            <w:hideMark/>
          </w:tcPr>
          <w:p w14:paraId="4F1CEFDB"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242A714A"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B48D75D"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47AB619" w14:textId="77777777" w:rsidR="00BB77E3" w:rsidRPr="002970AB" w:rsidRDefault="00BB77E3" w:rsidP="0057078B">
            <w:pPr>
              <w:spacing w:line="480" w:lineRule="auto"/>
              <w:rPr>
                <w:iCs/>
              </w:rPr>
            </w:pPr>
          </w:p>
        </w:tc>
      </w:tr>
      <w:tr w:rsidR="00BB77E3" w:rsidRPr="002970AB" w14:paraId="448FF3B9" w14:textId="77777777" w:rsidTr="0057078B">
        <w:tc>
          <w:tcPr>
            <w:tcW w:w="0" w:type="auto"/>
            <w:shd w:val="clear" w:color="auto" w:fill="FFFFFF"/>
            <w:tcMar>
              <w:top w:w="113" w:type="dxa"/>
              <w:left w:w="113" w:type="dxa"/>
              <w:bottom w:w="113" w:type="dxa"/>
              <w:right w:w="113" w:type="dxa"/>
            </w:tcMar>
            <w:hideMark/>
          </w:tcPr>
          <w:p w14:paraId="47AD5066" w14:textId="77777777" w:rsidR="00BB77E3" w:rsidRPr="002970AB" w:rsidRDefault="00BB77E3" w:rsidP="0057078B">
            <w:pPr>
              <w:spacing w:line="480" w:lineRule="auto"/>
              <w:rPr>
                <w:iCs/>
              </w:rPr>
            </w:pPr>
            <w:r w:rsidRPr="002970AB">
              <w:rPr>
                <w:iCs/>
              </w:rPr>
              <w:t>PPI_FD</w:t>
            </w:r>
          </w:p>
        </w:tc>
        <w:tc>
          <w:tcPr>
            <w:tcW w:w="0" w:type="auto"/>
            <w:shd w:val="clear" w:color="auto" w:fill="FFFFFF"/>
            <w:tcMar>
              <w:top w:w="113" w:type="dxa"/>
              <w:left w:w="113" w:type="dxa"/>
              <w:bottom w:w="113" w:type="dxa"/>
              <w:right w:w="113" w:type="dxa"/>
            </w:tcMar>
            <w:hideMark/>
          </w:tcPr>
          <w:p w14:paraId="5EF224CE" w14:textId="77777777" w:rsidR="00BB77E3" w:rsidRPr="002970AB" w:rsidRDefault="00BB77E3" w:rsidP="0057078B">
            <w:pPr>
              <w:spacing w:line="480" w:lineRule="auto"/>
              <w:rPr>
                <w:iCs/>
              </w:rPr>
            </w:pPr>
            <w:r w:rsidRPr="002970AB">
              <w:rPr>
                <w:iCs/>
              </w:rPr>
              <w:t>0.29</w:t>
            </w:r>
          </w:p>
        </w:tc>
        <w:tc>
          <w:tcPr>
            <w:tcW w:w="0" w:type="auto"/>
            <w:shd w:val="clear" w:color="auto" w:fill="FFFFFF"/>
            <w:tcMar>
              <w:top w:w="113" w:type="dxa"/>
              <w:left w:w="113" w:type="dxa"/>
              <w:bottom w:w="113" w:type="dxa"/>
              <w:right w:w="113" w:type="dxa"/>
            </w:tcMar>
            <w:hideMark/>
          </w:tcPr>
          <w:p w14:paraId="0A7AE52E" w14:textId="77777777" w:rsidR="00BB77E3" w:rsidRPr="002970AB" w:rsidRDefault="00BB77E3" w:rsidP="0057078B">
            <w:pPr>
              <w:spacing w:line="480" w:lineRule="auto"/>
              <w:rPr>
                <w:iCs/>
              </w:rPr>
            </w:pPr>
            <w:r w:rsidRPr="002970AB">
              <w:rPr>
                <w:iCs/>
              </w:rPr>
              <w:t>0.21 – 0.37</w:t>
            </w:r>
          </w:p>
        </w:tc>
        <w:tc>
          <w:tcPr>
            <w:tcW w:w="0" w:type="auto"/>
            <w:shd w:val="clear" w:color="auto" w:fill="FFFFFF"/>
            <w:tcMar>
              <w:top w:w="113" w:type="dxa"/>
              <w:left w:w="113" w:type="dxa"/>
              <w:bottom w:w="113" w:type="dxa"/>
              <w:right w:w="113" w:type="dxa"/>
            </w:tcMar>
            <w:hideMark/>
          </w:tcPr>
          <w:p w14:paraId="27B6D03B"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2B5F3BF4"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F8BD548"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2821C99" w14:textId="77777777" w:rsidR="00BB77E3" w:rsidRPr="002970AB" w:rsidRDefault="00BB77E3" w:rsidP="0057078B">
            <w:pPr>
              <w:spacing w:line="480" w:lineRule="auto"/>
              <w:rPr>
                <w:iCs/>
              </w:rPr>
            </w:pPr>
          </w:p>
        </w:tc>
      </w:tr>
      <w:tr w:rsidR="00BB77E3" w:rsidRPr="002970AB" w14:paraId="17F5928A" w14:textId="77777777" w:rsidTr="0057078B">
        <w:tc>
          <w:tcPr>
            <w:tcW w:w="0" w:type="auto"/>
            <w:shd w:val="clear" w:color="auto" w:fill="FFFFFF"/>
            <w:tcMar>
              <w:top w:w="113" w:type="dxa"/>
              <w:left w:w="113" w:type="dxa"/>
              <w:bottom w:w="113" w:type="dxa"/>
              <w:right w:w="113" w:type="dxa"/>
            </w:tcMar>
            <w:hideMark/>
          </w:tcPr>
          <w:p w14:paraId="6185C763" w14:textId="77777777" w:rsidR="00BB77E3" w:rsidRPr="002970AB" w:rsidRDefault="00BB77E3" w:rsidP="0057078B">
            <w:pPr>
              <w:spacing w:line="480" w:lineRule="auto"/>
              <w:rPr>
                <w:iCs/>
              </w:rPr>
            </w:pPr>
            <w:r w:rsidRPr="002970AB">
              <w:rPr>
                <w:iCs/>
              </w:rPr>
              <w:t>PPI_CO</w:t>
            </w:r>
          </w:p>
        </w:tc>
        <w:tc>
          <w:tcPr>
            <w:tcW w:w="0" w:type="auto"/>
            <w:shd w:val="clear" w:color="auto" w:fill="FFFFFF"/>
            <w:tcMar>
              <w:top w:w="113" w:type="dxa"/>
              <w:left w:w="113" w:type="dxa"/>
              <w:bottom w:w="113" w:type="dxa"/>
              <w:right w:w="113" w:type="dxa"/>
            </w:tcMar>
            <w:hideMark/>
          </w:tcPr>
          <w:p w14:paraId="643F103B" w14:textId="77777777" w:rsidR="00BB77E3" w:rsidRPr="002970AB" w:rsidRDefault="00BB77E3" w:rsidP="0057078B">
            <w:pPr>
              <w:spacing w:line="480" w:lineRule="auto"/>
              <w:rPr>
                <w:iCs/>
              </w:rPr>
            </w:pPr>
            <w:r w:rsidRPr="002970AB">
              <w:rPr>
                <w:iCs/>
              </w:rPr>
              <w:t>0.01</w:t>
            </w:r>
          </w:p>
        </w:tc>
        <w:tc>
          <w:tcPr>
            <w:tcW w:w="0" w:type="auto"/>
            <w:shd w:val="clear" w:color="auto" w:fill="FFFFFF"/>
            <w:tcMar>
              <w:top w:w="113" w:type="dxa"/>
              <w:left w:w="113" w:type="dxa"/>
              <w:bottom w:w="113" w:type="dxa"/>
              <w:right w:w="113" w:type="dxa"/>
            </w:tcMar>
            <w:hideMark/>
          </w:tcPr>
          <w:p w14:paraId="625E9D85" w14:textId="77777777" w:rsidR="00BB77E3" w:rsidRPr="002970AB" w:rsidRDefault="00BB77E3" w:rsidP="0057078B">
            <w:pPr>
              <w:spacing w:line="480" w:lineRule="auto"/>
              <w:rPr>
                <w:iCs/>
              </w:rPr>
            </w:pPr>
            <w:r w:rsidRPr="002970AB">
              <w:rPr>
                <w:iCs/>
              </w:rPr>
              <w:t>-0.21 – 0.23</w:t>
            </w:r>
          </w:p>
        </w:tc>
        <w:tc>
          <w:tcPr>
            <w:tcW w:w="0" w:type="auto"/>
            <w:shd w:val="clear" w:color="auto" w:fill="FFFFFF"/>
            <w:tcMar>
              <w:top w:w="113" w:type="dxa"/>
              <w:left w:w="113" w:type="dxa"/>
              <w:bottom w:w="113" w:type="dxa"/>
              <w:right w:w="113" w:type="dxa"/>
            </w:tcMar>
            <w:hideMark/>
          </w:tcPr>
          <w:p w14:paraId="62CDDB58" w14:textId="77777777" w:rsidR="00BB77E3" w:rsidRPr="002970AB" w:rsidRDefault="00BB77E3" w:rsidP="0057078B">
            <w:pPr>
              <w:spacing w:line="480" w:lineRule="auto"/>
              <w:rPr>
                <w:iCs/>
              </w:rPr>
            </w:pPr>
            <w:r w:rsidRPr="002970AB">
              <w:rPr>
                <w:iCs/>
              </w:rPr>
              <w:t>0.953</w:t>
            </w:r>
          </w:p>
        </w:tc>
        <w:tc>
          <w:tcPr>
            <w:tcW w:w="0" w:type="auto"/>
            <w:shd w:val="clear" w:color="auto" w:fill="FFFFFF"/>
            <w:tcMar>
              <w:top w:w="113" w:type="dxa"/>
              <w:left w:w="113" w:type="dxa"/>
              <w:bottom w:w="113" w:type="dxa"/>
              <w:right w:w="113" w:type="dxa"/>
            </w:tcMar>
            <w:hideMark/>
          </w:tcPr>
          <w:p w14:paraId="0E64AB9E"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7188E69"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141C2CF6" w14:textId="77777777" w:rsidR="00BB77E3" w:rsidRPr="002970AB" w:rsidRDefault="00BB77E3" w:rsidP="0057078B">
            <w:pPr>
              <w:spacing w:line="480" w:lineRule="auto"/>
              <w:rPr>
                <w:iCs/>
              </w:rPr>
            </w:pPr>
          </w:p>
        </w:tc>
      </w:tr>
      <w:tr w:rsidR="00BB77E3" w:rsidRPr="002970AB" w14:paraId="08FDB0C7" w14:textId="77777777" w:rsidTr="0057078B">
        <w:tc>
          <w:tcPr>
            <w:tcW w:w="0" w:type="auto"/>
            <w:shd w:val="clear" w:color="auto" w:fill="FFFFFF"/>
            <w:tcMar>
              <w:top w:w="113" w:type="dxa"/>
              <w:left w:w="113" w:type="dxa"/>
              <w:bottom w:w="113" w:type="dxa"/>
              <w:right w:w="113" w:type="dxa"/>
            </w:tcMar>
            <w:hideMark/>
          </w:tcPr>
          <w:p w14:paraId="43038250" w14:textId="77777777" w:rsidR="00BB77E3" w:rsidRPr="002970AB" w:rsidRDefault="00BB77E3" w:rsidP="0057078B">
            <w:pPr>
              <w:spacing w:line="480" w:lineRule="auto"/>
              <w:rPr>
                <w:iCs/>
              </w:rPr>
            </w:pPr>
            <w:r w:rsidRPr="002970AB">
              <w:rPr>
                <w:iCs/>
              </w:rPr>
              <w:t>NZAVS_PPI_SCI</w:t>
            </w:r>
          </w:p>
        </w:tc>
        <w:tc>
          <w:tcPr>
            <w:tcW w:w="0" w:type="auto"/>
            <w:shd w:val="clear" w:color="auto" w:fill="FFFFFF"/>
            <w:tcMar>
              <w:top w:w="113" w:type="dxa"/>
              <w:left w:w="113" w:type="dxa"/>
              <w:bottom w:w="113" w:type="dxa"/>
              <w:right w:w="113" w:type="dxa"/>
            </w:tcMar>
            <w:hideMark/>
          </w:tcPr>
          <w:p w14:paraId="78AB0A28"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4B18B3A"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A372316"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049D5DC" w14:textId="77777777" w:rsidR="00BB77E3" w:rsidRPr="002970AB" w:rsidRDefault="00BB77E3" w:rsidP="0057078B">
            <w:pPr>
              <w:spacing w:line="480" w:lineRule="auto"/>
              <w:rPr>
                <w:iCs/>
              </w:rPr>
            </w:pPr>
            <w:r w:rsidRPr="002970AB">
              <w:rPr>
                <w:iCs/>
              </w:rPr>
              <w:t>-0.25</w:t>
            </w:r>
          </w:p>
        </w:tc>
        <w:tc>
          <w:tcPr>
            <w:tcW w:w="0" w:type="auto"/>
            <w:shd w:val="clear" w:color="auto" w:fill="FFFFFF"/>
            <w:tcMar>
              <w:top w:w="113" w:type="dxa"/>
              <w:left w:w="113" w:type="dxa"/>
              <w:bottom w:w="113" w:type="dxa"/>
              <w:right w:w="113" w:type="dxa"/>
            </w:tcMar>
            <w:hideMark/>
          </w:tcPr>
          <w:p w14:paraId="5B9E5514" w14:textId="77777777" w:rsidR="00BB77E3" w:rsidRPr="002970AB" w:rsidRDefault="00BB77E3" w:rsidP="0057078B">
            <w:pPr>
              <w:spacing w:line="480" w:lineRule="auto"/>
              <w:rPr>
                <w:iCs/>
              </w:rPr>
            </w:pPr>
            <w:r w:rsidRPr="002970AB">
              <w:rPr>
                <w:iCs/>
              </w:rPr>
              <w:t>-0.36 – -0.15</w:t>
            </w:r>
          </w:p>
        </w:tc>
        <w:tc>
          <w:tcPr>
            <w:tcW w:w="0" w:type="auto"/>
            <w:shd w:val="clear" w:color="auto" w:fill="FFFFFF"/>
            <w:tcMar>
              <w:top w:w="113" w:type="dxa"/>
              <w:left w:w="113" w:type="dxa"/>
              <w:bottom w:w="113" w:type="dxa"/>
              <w:right w:w="113" w:type="dxa"/>
            </w:tcMar>
            <w:hideMark/>
          </w:tcPr>
          <w:p w14:paraId="6432B95A" w14:textId="77777777" w:rsidR="00BB77E3" w:rsidRPr="002970AB" w:rsidRDefault="00BB77E3" w:rsidP="0057078B">
            <w:pPr>
              <w:spacing w:line="480" w:lineRule="auto"/>
              <w:rPr>
                <w:iCs/>
              </w:rPr>
            </w:pPr>
            <w:r w:rsidRPr="002970AB">
              <w:rPr>
                <w:b/>
                <w:bCs/>
                <w:iCs/>
              </w:rPr>
              <w:t>&lt; 0.001</w:t>
            </w:r>
          </w:p>
        </w:tc>
      </w:tr>
      <w:tr w:rsidR="00BB77E3" w:rsidRPr="002970AB" w14:paraId="732366AD" w14:textId="77777777" w:rsidTr="0057078B">
        <w:tc>
          <w:tcPr>
            <w:tcW w:w="0" w:type="auto"/>
            <w:shd w:val="clear" w:color="auto" w:fill="FFFFFF"/>
            <w:tcMar>
              <w:top w:w="113" w:type="dxa"/>
              <w:left w:w="113" w:type="dxa"/>
              <w:bottom w:w="113" w:type="dxa"/>
              <w:right w:w="113" w:type="dxa"/>
            </w:tcMar>
            <w:hideMark/>
          </w:tcPr>
          <w:p w14:paraId="0773782C" w14:textId="77777777" w:rsidR="00BB77E3" w:rsidRPr="002970AB" w:rsidRDefault="00BB77E3" w:rsidP="0057078B">
            <w:pPr>
              <w:spacing w:line="480" w:lineRule="auto"/>
              <w:rPr>
                <w:iCs/>
              </w:rPr>
            </w:pPr>
            <w:r w:rsidRPr="002970AB">
              <w:rPr>
                <w:iCs/>
              </w:rPr>
              <w:t>NZAVS_PPI_FD</w:t>
            </w:r>
          </w:p>
        </w:tc>
        <w:tc>
          <w:tcPr>
            <w:tcW w:w="0" w:type="auto"/>
            <w:shd w:val="clear" w:color="auto" w:fill="FFFFFF"/>
            <w:tcMar>
              <w:top w:w="113" w:type="dxa"/>
              <w:left w:w="113" w:type="dxa"/>
              <w:bottom w:w="113" w:type="dxa"/>
              <w:right w:w="113" w:type="dxa"/>
            </w:tcMar>
            <w:hideMark/>
          </w:tcPr>
          <w:p w14:paraId="73D5D419"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D36B20C"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6597702"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11378349" w14:textId="77777777" w:rsidR="00BB77E3" w:rsidRPr="002970AB" w:rsidRDefault="00BB77E3" w:rsidP="0057078B">
            <w:pPr>
              <w:spacing w:line="480" w:lineRule="auto"/>
              <w:rPr>
                <w:iCs/>
              </w:rPr>
            </w:pPr>
            <w:r w:rsidRPr="002970AB">
              <w:rPr>
                <w:iCs/>
              </w:rPr>
              <w:t>0.32</w:t>
            </w:r>
          </w:p>
        </w:tc>
        <w:tc>
          <w:tcPr>
            <w:tcW w:w="0" w:type="auto"/>
            <w:shd w:val="clear" w:color="auto" w:fill="FFFFFF"/>
            <w:tcMar>
              <w:top w:w="113" w:type="dxa"/>
              <w:left w:w="113" w:type="dxa"/>
              <w:bottom w:w="113" w:type="dxa"/>
              <w:right w:w="113" w:type="dxa"/>
            </w:tcMar>
            <w:hideMark/>
          </w:tcPr>
          <w:p w14:paraId="19B44F27" w14:textId="77777777" w:rsidR="00BB77E3" w:rsidRPr="002970AB" w:rsidRDefault="00BB77E3" w:rsidP="0057078B">
            <w:pPr>
              <w:spacing w:line="480" w:lineRule="auto"/>
              <w:rPr>
                <w:iCs/>
              </w:rPr>
            </w:pPr>
            <w:r w:rsidRPr="002970AB">
              <w:rPr>
                <w:iCs/>
              </w:rPr>
              <w:t>0.22 – 0.42</w:t>
            </w:r>
          </w:p>
        </w:tc>
        <w:tc>
          <w:tcPr>
            <w:tcW w:w="0" w:type="auto"/>
            <w:shd w:val="clear" w:color="auto" w:fill="FFFFFF"/>
            <w:tcMar>
              <w:top w:w="113" w:type="dxa"/>
              <w:left w:w="113" w:type="dxa"/>
              <w:bottom w:w="113" w:type="dxa"/>
              <w:right w:w="113" w:type="dxa"/>
            </w:tcMar>
            <w:hideMark/>
          </w:tcPr>
          <w:p w14:paraId="354D5785" w14:textId="77777777" w:rsidR="00BB77E3" w:rsidRPr="002970AB" w:rsidRDefault="00BB77E3" w:rsidP="0057078B">
            <w:pPr>
              <w:spacing w:line="480" w:lineRule="auto"/>
              <w:rPr>
                <w:iCs/>
              </w:rPr>
            </w:pPr>
            <w:r w:rsidRPr="002970AB">
              <w:rPr>
                <w:b/>
                <w:bCs/>
                <w:iCs/>
              </w:rPr>
              <w:t>&lt; 0.001</w:t>
            </w:r>
          </w:p>
        </w:tc>
      </w:tr>
      <w:tr w:rsidR="00BB77E3" w:rsidRPr="002970AB" w14:paraId="7B4D216F" w14:textId="77777777" w:rsidTr="0057078B">
        <w:tc>
          <w:tcPr>
            <w:tcW w:w="0" w:type="auto"/>
            <w:shd w:val="clear" w:color="auto" w:fill="FFFFFF"/>
            <w:tcMar>
              <w:top w:w="113" w:type="dxa"/>
              <w:left w:w="113" w:type="dxa"/>
              <w:bottom w:w="113" w:type="dxa"/>
              <w:right w:w="113" w:type="dxa"/>
            </w:tcMar>
            <w:hideMark/>
          </w:tcPr>
          <w:p w14:paraId="3026E120" w14:textId="77777777" w:rsidR="00BB77E3" w:rsidRPr="002970AB" w:rsidRDefault="00BB77E3" w:rsidP="0057078B">
            <w:pPr>
              <w:spacing w:line="480" w:lineRule="auto"/>
              <w:rPr>
                <w:iCs/>
              </w:rPr>
            </w:pPr>
            <w:r w:rsidRPr="002970AB">
              <w:rPr>
                <w:iCs/>
              </w:rPr>
              <w:t>NZAVS_PPI_CO</w:t>
            </w:r>
          </w:p>
        </w:tc>
        <w:tc>
          <w:tcPr>
            <w:tcW w:w="0" w:type="auto"/>
            <w:shd w:val="clear" w:color="auto" w:fill="FFFFFF"/>
            <w:tcMar>
              <w:top w:w="113" w:type="dxa"/>
              <w:left w:w="113" w:type="dxa"/>
              <w:bottom w:w="113" w:type="dxa"/>
              <w:right w:w="113" w:type="dxa"/>
            </w:tcMar>
            <w:hideMark/>
          </w:tcPr>
          <w:p w14:paraId="5E976037"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05304C8"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BEB4E97"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D32B9EA" w14:textId="77777777" w:rsidR="00BB77E3" w:rsidRPr="002970AB" w:rsidRDefault="00BB77E3" w:rsidP="0057078B">
            <w:pPr>
              <w:spacing w:line="480" w:lineRule="auto"/>
              <w:rPr>
                <w:iCs/>
              </w:rPr>
            </w:pPr>
            <w:r w:rsidRPr="002970AB">
              <w:rPr>
                <w:iCs/>
              </w:rPr>
              <w:t>0.06</w:t>
            </w:r>
          </w:p>
        </w:tc>
        <w:tc>
          <w:tcPr>
            <w:tcW w:w="0" w:type="auto"/>
            <w:shd w:val="clear" w:color="auto" w:fill="FFFFFF"/>
            <w:tcMar>
              <w:top w:w="113" w:type="dxa"/>
              <w:left w:w="113" w:type="dxa"/>
              <w:bottom w:w="113" w:type="dxa"/>
              <w:right w:w="113" w:type="dxa"/>
            </w:tcMar>
            <w:hideMark/>
          </w:tcPr>
          <w:p w14:paraId="2E1335A7" w14:textId="77777777" w:rsidR="00BB77E3" w:rsidRPr="002970AB" w:rsidRDefault="00BB77E3" w:rsidP="0057078B">
            <w:pPr>
              <w:spacing w:line="480" w:lineRule="auto"/>
              <w:rPr>
                <w:iCs/>
              </w:rPr>
            </w:pPr>
            <w:r w:rsidRPr="002970AB">
              <w:rPr>
                <w:iCs/>
              </w:rPr>
              <w:t>-0.05 – 0.17</w:t>
            </w:r>
          </w:p>
        </w:tc>
        <w:tc>
          <w:tcPr>
            <w:tcW w:w="0" w:type="auto"/>
            <w:shd w:val="clear" w:color="auto" w:fill="FFFFFF"/>
            <w:tcMar>
              <w:top w:w="113" w:type="dxa"/>
              <w:left w:w="113" w:type="dxa"/>
              <w:bottom w:w="113" w:type="dxa"/>
              <w:right w:w="113" w:type="dxa"/>
            </w:tcMar>
            <w:hideMark/>
          </w:tcPr>
          <w:p w14:paraId="31FE13DF" w14:textId="77777777" w:rsidR="00BB77E3" w:rsidRPr="002970AB" w:rsidRDefault="00BB77E3" w:rsidP="0057078B">
            <w:pPr>
              <w:spacing w:line="480" w:lineRule="auto"/>
              <w:rPr>
                <w:iCs/>
              </w:rPr>
            </w:pPr>
            <w:r w:rsidRPr="002970AB">
              <w:rPr>
                <w:iCs/>
              </w:rPr>
              <w:t>0.305</w:t>
            </w:r>
          </w:p>
        </w:tc>
      </w:tr>
      <w:tr w:rsidR="00BB77E3" w:rsidRPr="002970AB" w14:paraId="042B4B47" w14:textId="77777777" w:rsidTr="0057078B">
        <w:tc>
          <w:tcPr>
            <w:tcW w:w="0" w:type="auto"/>
            <w:tcBorders>
              <w:top w:val="single" w:sz="6" w:space="0" w:color="auto"/>
            </w:tcBorders>
            <w:shd w:val="clear" w:color="auto" w:fill="FFFFFF"/>
            <w:tcMar>
              <w:top w:w="57" w:type="dxa"/>
              <w:left w:w="113" w:type="dxa"/>
              <w:bottom w:w="57" w:type="dxa"/>
              <w:right w:w="113" w:type="dxa"/>
            </w:tcMar>
            <w:hideMark/>
          </w:tcPr>
          <w:p w14:paraId="59088DD8" w14:textId="77777777" w:rsidR="00BB77E3" w:rsidRPr="002970AB" w:rsidRDefault="00BB77E3" w:rsidP="0057078B">
            <w:pPr>
              <w:spacing w:line="480" w:lineRule="auto"/>
              <w:rPr>
                <w:iCs/>
              </w:rPr>
            </w:pPr>
            <w:r w:rsidRPr="002970AB">
              <w:rPr>
                <w:iCs/>
              </w:rPr>
              <w:t>Observations</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38366E50" w14:textId="77777777" w:rsidR="00BB77E3" w:rsidRPr="002970AB" w:rsidRDefault="00BB77E3" w:rsidP="0057078B">
            <w:pPr>
              <w:spacing w:line="480" w:lineRule="auto"/>
              <w:rPr>
                <w:iCs/>
              </w:rPr>
            </w:pPr>
            <w:r w:rsidRPr="002970AB">
              <w:rPr>
                <w:iCs/>
              </w:rPr>
              <w:t>363</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1B32BA8C" w14:textId="77777777" w:rsidR="00BB77E3" w:rsidRPr="002970AB" w:rsidRDefault="00BB77E3" w:rsidP="0057078B">
            <w:pPr>
              <w:spacing w:line="480" w:lineRule="auto"/>
              <w:rPr>
                <w:iCs/>
              </w:rPr>
            </w:pPr>
            <w:r w:rsidRPr="002970AB">
              <w:rPr>
                <w:iCs/>
              </w:rPr>
              <w:t>363</w:t>
            </w:r>
          </w:p>
        </w:tc>
      </w:tr>
    </w:tbl>
    <w:p w14:paraId="0BF3A209" w14:textId="77777777" w:rsidR="00BB77E3" w:rsidRPr="002970AB" w:rsidRDefault="00BB77E3" w:rsidP="00BB77E3">
      <w:pPr>
        <w:spacing w:line="480" w:lineRule="auto"/>
        <w:rPr>
          <w:iCs/>
        </w:rPr>
      </w:pPr>
    </w:p>
    <w:p w14:paraId="1C9BF270" w14:textId="77777777" w:rsidR="00BB77E3" w:rsidRPr="002970AB" w:rsidRDefault="00BB77E3" w:rsidP="00BB77E3">
      <w:pPr>
        <w:spacing w:line="480" w:lineRule="auto"/>
        <w:rPr>
          <w:b/>
          <w:bCs/>
          <w:iCs/>
        </w:rPr>
      </w:pPr>
      <w:r w:rsidRPr="002970AB">
        <w:rPr>
          <w:b/>
          <w:bCs/>
          <w:iCs/>
        </w:rPr>
        <w:t>Table B3</w:t>
      </w:r>
    </w:p>
    <w:p w14:paraId="25B06AE3" w14:textId="77777777" w:rsidR="00BB77E3" w:rsidRPr="002970AB" w:rsidRDefault="00BB77E3" w:rsidP="00BB77E3">
      <w:pPr>
        <w:spacing w:line="480" w:lineRule="auto"/>
        <w:rPr>
          <w:i/>
          <w:iCs/>
        </w:rPr>
      </w:pPr>
      <w:r w:rsidRPr="002970AB">
        <w:rPr>
          <w:i/>
          <w:iCs/>
        </w:rPr>
        <w:t>Regression Models for Professional Satisfaction (Satisfaction with Job, Salary and Promotions) Based on Real PPI and NZAVS Items Including Control Variables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7"/>
        <w:gridCol w:w="964"/>
        <w:gridCol w:w="1466"/>
        <w:gridCol w:w="963"/>
        <w:gridCol w:w="964"/>
        <w:gridCol w:w="1466"/>
        <w:gridCol w:w="963"/>
      </w:tblGrid>
      <w:tr w:rsidR="00BB77E3" w:rsidRPr="002970AB" w14:paraId="4A479D3C" w14:textId="77777777" w:rsidTr="0057078B">
        <w:tc>
          <w:tcPr>
            <w:tcW w:w="0" w:type="auto"/>
            <w:tcBorders>
              <w:top w:val="double" w:sz="6" w:space="0" w:color="auto"/>
            </w:tcBorders>
            <w:shd w:val="clear" w:color="auto" w:fill="FFFFFF"/>
            <w:tcMar>
              <w:top w:w="113" w:type="dxa"/>
              <w:left w:w="113" w:type="dxa"/>
              <w:bottom w:w="113" w:type="dxa"/>
              <w:right w:w="113" w:type="dxa"/>
            </w:tcMar>
            <w:vAlign w:val="center"/>
            <w:hideMark/>
          </w:tcPr>
          <w:p w14:paraId="7C0142C7" w14:textId="77777777" w:rsidR="00BB77E3" w:rsidRPr="002970AB" w:rsidRDefault="00BB77E3" w:rsidP="0057078B">
            <w:pPr>
              <w:spacing w:line="480" w:lineRule="auto"/>
              <w:rPr>
                <w:b/>
                <w:bCs/>
                <w:iCs/>
              </w:rPr>
            </w:pPr>
            <w:r w:rsidRPr="002970AB">
              <w:rPr>
                <w:b/>
                <w:bCs/>
                <w:iCs/>
              </w:rPr>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576BD4F6" w14:textId="77777777" w:rsidR="00BB77E3" w:rsidRPr="002970AB" w:rsidRDefault="00BB77E3" w:rsidP="0057078B">
            <w:pPr>
              <w:spacing w:line="480" w:lineRule="auto"/>
              <w:rPr>
                <w:b/>
                <w:bCs/>
                <w:iCs/>
              </w:rPr>
            </w:pPr>
            <w:r w:rsidRPr="002970AB">
              <w:rPr>
                <w:b/>
                <w:bCs/>
                <w:iCs/>
              </w:rPr>
              <w:t>Professional Satisfaction</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5ED5C731" w14:textId="77777777" w:rsidR="00BB77E3" w:rsidRPr="002970AB" w:rsidRDefault="00BB77E3" w:rsidP="0057078B">
            <w:pPr>
              <w:spacing w:line="480" w:lineRule="auto"/>
              <w:rPr>
                <w:b/>
                <w:bCs/>
                <w:iCs/>
              </w:rPr>
            </w:pPr>
            <w:r w:rsidRPr="002970AB">
              <w:rPr>
                <w:b/>
                <w:bCs/>
                <w:iCs/>
              </w:rPr>
              <w:t>Professional Satisfaction</w:t>
            </w:r>
          </w:p>
        </w:tc>
      </w:tr>
      <w:tr w:rsidR="00BB77E3" w:rsidRPr="002970AB" w14:paraId="018D46E0" w14:textId="77777777" w:rsidTr="0057078B">
        <w:tc>
          <w:tcPr>
            <w:tcW w:w="0" w:type="auto"/>
            <w:tcBorders>
              <w:bottom w:val="single" w:sz="6" w:space="0" w:color="auto"/>
            </w:tcBorders>
            <w:shd w:val="clear" w:color="auto" w:fill="FFFFFF"/>
            <w:vAlign w:val="center"/>
            <w:hideMark/>
          </w:tcPr>
          <w:p w14:paraId="3867D8FE" w14:textId="77777777" w:rsidR="00BB77E3" w:rsidRPr="002970AB" w:rsidRDefault="00BB77E3" w:rsidP="0057078B">
            <w:pPr>
              <w:spacing w:line="480" w:lineRule="auto"/>
              <w:rPr>
                <w:i/>
                <w:iCs/>
              </w:rPr>
            </w:pPr>
            <w:r w:rsidRPr="002970AB">
              <w:rPr>
                <w:i/>
                <w:iCs/>
              </w:rPr>
              <w:t>Predictors</w:t>
            </w:r>
          </w:p>
        </w:tc>
        <w:tc>
          <w:tcPr>
            <w:tcW w:w="0" w:type="auto"/>
            <w:tcBorders>
              <w:bottom w:val="single" w:sz="6" w:space="0" w:color="auto"/>
            </w:tcBorders>
            <w:shd w:val="clear" w:color="auto" w:fill="FFFFFF"/>
            <w:vAlign w:val="center"/>
            <w:hideMark/>
          </w:tcPr>
          <w:p w14:paraId="02FC6C15"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28CB1302"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11A5021B" w14:textId="77777777" w:rsidR="00BB77E3" w:rsidRPr="002970AB" w:rsidRDefault="00BB77E3" w:rsidP="0057078B">
            <w:pPr>
              <w:spacing w:line="480" w:lineRule="auto"/>
              <w:rPr>
                <w:i/>
                <w:iCs/>
              </w:rPr>
            </w:pPr>
            <w:r w:rsidRPr="002970AB">
              <w:rPr>
                <w:i/>
                <w:iCs/>
              </w:rPr>
              <w:t>p</w:t>
            </w:r>
          </w:p>
        </w:tc>
        <w:tc>
          <w:tcPr>
            <w:tcW w:w="0" w:type="auto"/>
            <w:tcBorders>
              <w:bottom w:val="single" w:sz="6" w:space="0" w:color="auto"/>
            </w:tcBorders>
            <w:shd w:val="clear" w:color="auto" w:fill="FFFFFF"/>
            <w:vAlign w:val="center"/>
            <w:hideMark/>
          </w:tcPr>
          <w:p w14:paraId="024E9024"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1AFC6FC0"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6157D4D8" w14:textId="77777777" w:rsidR="00BB77E3" w:rsidRPr="002970AB" w:rsidRDefault="00BB77E3" w:rsidP="0057078B">
            <w:pPr>
              <w:spacing w:line="480" w:lineRule="auto"/>
              <w:rPr>
                <w:i/>
                <w:iCs/>
              </w:rPr>
            </w:pPr>
            <w:r w:rsidRPr="002970AB">
              <w:rPr>
                <w:i/>
                <w:iCs/>
              </w:rPr>
              <w:t>p</w:t>
            </w:r>
          </w:p>
        </w:tc>
      </w:tr>
      <w:tr w:rsidR="00BB77E3" w:rsidRPr="002970AB" w14:paraId="1F9F9BBC" w14:textId="77777777" w:rsidTr="0057078B">
        <w:tc>
          <w:tcPr>
            <w:tcW w:w="0" w:type="auto"/>
            <w:shd w:val="clear" w:color="auto" w:fill="FFFFFF"/>
            <w:tcMar>
              <w:top w:w="113" w:type="dxa"/>
              <w:left w:w="113" w:type="dxa"/>
              <w:bottom w:w="113" w:type="dxa"/>
              <w:right w:w="113" w:type="dxa"/>
            </w:tcMar>
            <w:hideMark/>
          </w:tcPr>
          <w:p w14:paraId="23E4C223" w14:textId="77777777" w:rsidR="00BB77E3" w:rsidRPr="002970AB" w:rsidRDefault="00BB77E3" w:rsidP="0057078B">
            <w:pPr>
              <w:spacing w:line="480" w:lineRule="auto"/>
              <w:rPr>
                <w:iCs/>
              </w:rPr>
            </w:pPr>
            <w:r w:rsidRPr="002970AB">
              <w:rPr>
                <w:iCs/>
              </w:rPr>
              <w:t>(Intercept)</w:t>
            </w:r>
          </w:p>
        </w:tc>
        <w:tc>
          <w:tcPr>
            <w:tcW w:w="0" w:type="auto"/>
            <w:shd w:val="clear" w:color="auto" w:fill="FFFFFF"/>
            <w:tcMar>
              <w:top w:w="113" w:type="dxa"/>
              <w:left w:w="113" w:type="dxa"/>
              <w:bottom w:w="113" w:type="dxa"/>
              <w:right w:w="113" w:type="dxa"/>
            </w:tcMar>
            <w:hideMark/>
          </w:tcPr>
          <w:p w14:paraId="19F88C7D" w14:textId="77777777" w:rsidR="00BB77E3" w:rsidRPr="002970AB" w:rsidRDefault="00BB77E3" w:rsidP="0057078B">
            <w:pPr>
              <w:spacing w:line="480" w:lineRule="auto"/>
              <w:rPr>
                <w:iCs/>
              </w:rPr>
            </w:pPr>
            <w:r w:rsidRPr="002970AB">
              <w:rPr>
                <w:iCs/>
              </w:rPr>
              <w:t>10.65</w:t>
            </w:r>
          </w:p>
        </w:tc>
        <w:tc>
          <w:tcPr>
            <w:tcW w:w="0" w:type="auto"/>
            <w:shd w:val="clear" w:color="auto" w:fill="FFFFFF"/>
            <w:tcMar>
              <w:top w:w="113" w:type="dxa"/>
              <w:left w:w="113" w:type="dxa"/>
              <w:bottom w:w="113" w:type="dxa"/>
              <w:right w:w="113" w:type="dxa"/>
            </w:tcMar>
            <w:hideMark/>
          </w:tcPr>
          <w:p w14:paraId="6F32593B" w14:textId="77777777" w:rsidR="00BB77E3" w:rsidRPr="002970AB" w:rsidRDefault="00BB77E3" w:rsidP="0057078B">
            <w:pPr>
              <w:spacing w:line="480" w:lineRule="auto"/>
              <w:rPr>
                <w:iCs/>
              </w:rPr>
            </w:pPr>
            <w:r w:rsidRPr="002970AB">
              <w:rPr>
                <w:iCs/>
              </w:rPr>
              <w:t>6.05 – 15.26</w:t>
            </w:r>
          </w:p>
        </w:tc>
        <w:tc>
          <w:tcPr>
            <w:tcW w:w="0" w:type="auto"/>
            <w:shd w:val="clear" w:color="auto" w:fill="FFFFFF"/>
            <w:tcMar>
              <w:top w:w="113" w:type="dxa"/>
              <w:left w:w="113" w:type="dxa"/>
              <w:bottom w:w="113" w:type="dxa"/>
              <w:right w:w="113" w:type="dxa"/>
            </w:tcMar>
            <w:hideMark/>
          </w:tcPr>
          <w:p w14:paraId="79962F5E"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11A42635" w14:textId="77777777" w:rsidR="00BB77E3" w:rsidRPr="002970AB" w:rsidRDefault="00BB77E3" w:rsidP="0057078B">
            <w:pPr>
              <w:spacing w:line="480" w:lineRule="auto"/>
              <w:rPr>
                <w:iCs/>
              </w:rPr>
            </w:pPr>
            <w:r w:rsidRPr="002970AB">
              <w:rPr>
                <w:iCs/>
              </w:rPr>
              <w:t>10.06</w:t>
            </w:r>
          </w:p>
        </w:tc>
        <w:tc>
          <w:tcPr>
            <w:tcW w:w="0" w:type="auto"/>
            <w:shd w:val="clear" w:color="auto" w:fill="FFFFFF"/>
            <w:tcMar>
              <w:top w:w="113" w:type="dxa"/>
              <w:left w:w="113" w:type="dxa"/>
              <w:bottom w:w="113" w:type="dxa"/>
              <w:right w:w="113" w:type="dxa"/>
            </w:tcMar>
            <w:hideMark/>
          </w:tcPr>
          <w:p w14:paraId="615A78DF" w14:textId="77777777" w:rsidR="00BB77E3" w:rsidRPr="002970AB" w:rsidRDefault="00BB77E3" w:rsidP="0057078B">
            <w:pPr>
              <w:spacing w:line="480" w:lineRule="auto"/>
              <w:rPr>
                <w:iCs/>
              </w:rPr>
            </w:pPr>
            <w:r w:rsidRPr="002970AB">
              <w:rPr>
                <w:iCs/>
              </w:rPr>
              <w:t>6.59 – 13.53</w:t>
            </w:r>
          </w:p>
        </w:tc>
        <w:tc>
          <w:tcPr>
            <w:tcW w:w="0" w:type="auto"/>
            <w:shd w:val="clear" w:color="auto" w:fill="FFFFFF"/>
            <w:tcMar>
              <w:top w:w="113" w:type="dxa"/>
              <w:left w:w="113" w:type="dxa"/>
              <w:bottom w:w="113" w:type="dxa"/>
              <w:right w:w="113" w:type="dxa"/>
            </w:tcMar>
            <w:hideMark/>
          </w:tcPr>
          <w:p w14:paraId="66DBF700" w14:textId="77777777" w:rsidR="00BB77E3" w:rsidRPr="002970AB" w:rsidRDefault="00BB77E3" w:rsidP="0057078B">
            <w:pPr>
              <w:spacing w:line="480" w:lineRule="auto"/>
              <w:rPr>
                <w:iCs/>
              </w:rPr>
            </w:pPr>
            <w:r w:rsidRPr="002970AB">
              <w:rPr>
                <w:b/>
                <w:bCs/>
                <w:iCs/>
              </w:rPr>
              <w:t>&lt; 0.001</w:t>
            </w:r>
          </w:p>
        </w:tc>
      </w:tr>
      <w:tr w:rsidR="00BB77E3" w:rsidRPr="002970AB" w14:paraId="001E5D0B" w14:textId="77777777" w:rsidTr="0057078B">
        <w:tc>
          <w:tcPr>
            <w:tcW w:w="0" w:type="auto"/>
            <w:shd w:val="clear" w:color="auto" w:fill="FFFFFF"/>
            <w:tcMar>
              <w:top w:w="113" w:type="dxa"/>
              <w:left w:w="113" w:type="dxa"/>
              <w:bottom w:w="113" w:type="dxa"/>
              <w:right w:w="113" w:type="dxa"/>
            </w:tcMar>
            <w:hideMark/>
          </w:tcPr>
          <w:p w14:paraId="492641E1" w14:textId="77777777" w:rsidR="00BB77E3" w:rsidRPr="002970AB" w:rsidRDefault="00BB77E3" w:rsidP="0057078B">
            <w:pPr>
              <w:spacing w:line="480" w:lineRule="auto"/>
              <w:rPr>
                <w:iCs/>
              </w:rPr>
            </w:pPr>
            <w:r w:rsidRPr="002970AB">
              <w:rPr>
                <w:iCs/>
              </w:rPr>
              <w:lastRenderedPageBreak/>
              <w:t>PPI_SCI</w:t>
            </w:r>
          </w:p>
        </w:tc>
        <w:tc>
          <w:tcPr>
            <w:tcW w:w="0" w:type="auto"/>
            <w:shd w:val="clear" w:color="auto" w:fill="FFFFFF"/>
            <w:tcMar>
              <w:top w:w="113" w:type="dxa"/>
              <w:left w:w="113" w:type="dxa"/>
              <w:bottom w:w="113" w:type="dxa"/>
              <w:right w:w="113" w:type="dxa"/>
            </w:tcMar>
            <w:hideMark/>
          </w:tcPr>
          <w:p w14:paraId="5BBA329F" w14:textId="77777777" w:rsidR="00BB77E3" w:rsidRPr="002970AB" w:rsidRDefault="00BB77E3" w:rsidP="0057078B">
            <w:pPr>
              <w:spacing w:line="480" w:lineRule="auto"/>
              <w:rPr>
                <w:iCs/>
              </w:rPr>
            </w:pPr>
            <w:r w:rsidRPr="002970AB">
              <w:rPr>
                <w:iCs/>
              </w:rPr>
              <w:t>-0.18</w:t>
            </w:r>
          </w:p>
        </w:tc>
        <w:tc>
          <w:tcPr>
            <w:tcW w:w="0" w:type="auto"/>
            <w:shd w:val="clear" w:color="auto" w:fill="FFFFFF"/>
            <w:tcMar>
              <w:top w:w="113" w:type="dxa"/>
              <w:left w:w="113" w:type="dxa"/>
              <w:bottom w:w="113" w:type="dxa"/>
              <w:right w:w="113" w:type="dxa"/>
            </w:tcMar>
            <w:hideMark/>
          </w:tcPr>
          <w:p w14:paraId="1134EE75" w14:textId="77777777" w:rsidR="00BB77E3" w:rsidRPr="002970AB" w:rsidRDefault="00BB77E3" w:rsidP="0057078B">
            <w:pPr>
              <w:spacing w:line="480" w:lineRule="auto"/>
              <w:rPr>
                <w:iCs/>
              </w:rPr>
            </w:pPr>
            <w:r w:rsidRPr="002970AB">
              <w:rPr>
                <w:iCs/>
              </w:rPr>
              <w:t>-0.26 – -0.10</w:t>
            </w:r>
          </w:p>
        </w:tc>
        <w:tc>
          <w:tcPr>
            <w:tcW w:w="0" w:type="auto"/>
            <w:shd w:val="clear" w:color="auto" w:fill="FFFFFF"/>
            <w:tcMar>
              <w:top w:w="113" w:type="dxa"/>
              <w:left w:w="113" w:type="dxa"/>
              <w:bottom w:w="113" w:type="dxa"/>
              <w:right w:w="113" w:type="dxa"/>
            </w:tcMar>
            <w:hideMark/>
          </w:tcPr>
          <w:p w14:paraId="36ACB92C"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1B48AF71"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E7F4F73"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517E0F9" w14:textId="77777777" w:rsidR="00BB77E3" w:rsidRPr="002970AB" w:rsidRDefault="00BB77E3" w:rsidP="0057078B">
            <w:pPr>
              <w:spacing w:line="480" w:lineRule="auto"/>
              <w:rPr>
                <w:iCs/>
              </w:rPr>
            </w:pPr>
          </w:p>
        </w:tc>
      </w:tr>
      <w:tr w:rsidR="00BB77E3" w:rsidRPr="002970AB" w14:paraId="5172989D" w14:textId="77777777" w:rsidTr="0057078B">
        <w:tc>
          <w:tcPr>
            <w:tcW w:w="0" w:type="auto"/>
            <w:shd w:val="clear" w:color="auto" w:fill="FFFFFF"/>
            <w:tcMar>
              <w:top w:w="113" w:type="dxa"/>
              <w:left w:w="113" w:type="dxa"/>
              <w:bottom w:w="113" w:type="dxa"/>
              <w:right w:w="113" w:type="dxa"/>
            </w:tcMar>
            <w:hideMark/>
          </w:tcPr>
          <w:p w14:paraId="27E42565" w14:textId="77777777" w:rsidR="00BB77E3" w:rsidRPr="002970AB" w:rsidRDefault="00BB77E3" w:rsidP="0057078B">
            <w:pPr>
              <w:spacing w:line="480" w:lineRule="auto"/>
              <w:rPr>
                <w:iCs/>
              </w:rPr>
            </w:pPr>
            <w:r w:rsidRPr="002970AB">
              <w:rPr>
                <w:iCs/>
              </w:rPr>
              <w:t>PPI_FD</w:t>
            </w:r>
          </w:p>
        </w:tc>
        <w:tc>
          <w:tcPr>
            <w:tcW w:w="0" w:type="auto"/>
            <w:shd w:val="clear" w:color="auto" w:fill="FFFFFF"/>
            <w:tcMar>
              <w:top w:w="113" w:type="dxa"/>
              <w:left w:w="113" w:type="dxa"/>
              <w:bottom w:w="113" w:type="dxa"/>
              <w:right w:w="113" w:type="dxa"/>
            </w:tcMar>
            <w:hideMark/>
          </w:tcPr>
          <w:p w14:paraId="767B6895" w14:textId="77777777" w:rsidR="00BB77E3" w:rsidRPr="002970AB" w:rsidRDefault="00BB77E3" w:rsidP="0057078B">
            <w:pPr>
              <w:spacing w:line="480" w:lineRule="auto"/>
              <w:rPr>
                <w:iCs/>
              </w:rPr>
            </w:pPr>
            <w:r w:rsidRPr="002970AB">
              <w:rPr>
                <w:iCs/>
              </w:rPr>
              <w:t>0.27</w:t>
            </w:r>
          </w:p>
        </w:tc>
        <w:tc>
          <w:tcPr>
            <w:tcW w:w="0" w:type="auto"/>
            <w:shd w:val="clear" w:color="auto" w:fill="FFFFFF"/>
            <w:tcMar>
              <w:top w:w="113" w:type="dxa"/>
              <w:left w:w="113" w:type="dxa"/>
              <w:bottom w:w="113" w:type="dxa"/>
              <w:right w:w="113" w:type="dxa"/>
            </w:tcMar>
            <w:hideMark/>
          </w:tcPr>
          <w:p w14:paraId="776822FF" w14:textId="77777777" w:rsidR="00BB77E3" w:rsidRPr="002970AB" w:rsidRDefault="00BB77E3" w:rsidP="0057078B">
            <w:pPr>
              <w:spacing w:line="480" w:lineRule="auto"/>
              <w:rPr>
                <w:iCs/>
              </w:rPr>
            </w:pPr>
            <w:r w:rsidRPr="002970AB">
              <w:rPr>
                <w:iCs/>
              </w:rPr>
              <w:t>0.19 – 0.35</w:t>
            </w:r>
          </w:p>
        </w:tc>
        <w:tc>
          <w:tcPr>
            <w:tcW w:w="0" w:type="auto"/>
            <w:shd w:val="clear" w:color="auto" w:fill="FFFFFF"/>
            <w:tcMar>
              <w:top w:w="113" w:type="dxa"/>
              <w:left w:w="113" w:type="dxa"/>
              <w:bottom w:w="113" w:type="dxa"/>
              <w:right w:w="113" w:type="dxa"/>
            </w:tcMar>
            <w:hideMark/>
          </w:tcPr>
          <w:p w14:paraId="71138F0A"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16635CF5"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CF1F340"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90DCCB1" w14:textId="77777777" w:rsidR="00BB77E3" w:rsidRPr="002970AB" w:rsidRDefault="00BB77E3" w:rsidP="0057078B">
            <w:pPr>
              <w:spacing w:line="480" w:lineRule="auto"/>
              <w:rPr>
                <w:iCs/>
              </w:rPr>
            </w:pPr>
          </w:p>
        </w:tc>
      </w:tr>
      <w:tr w:rsidR="00BB77E3" w:rsidRPr="002970AB" w14:paraId="4ABF2605" w14:textId="77777777" w:rsidTr="0057078B">
        <w:tc>
          <w:tcPr>
            <w:tcW w:w="0" w:type="auto"/>
            <w:shd w:val="clear" w:color="auto" w:fill="FFFFFF"/>
            <w:tcMar>
              <w:top w:w="113" w:type="dxa"/>
              <w:left w:w="113" w:type="dxa"/>
              <w:bottom w:w="113" w:type="dxa"/>
              <w:right w:w="113" w:type="dxa"/>
            </w:tcMar>
            <w:hideMark/>
          </w:tcPr>
          <w:p w14:paraId="3455919B" w14:textId="77777777" w:rsidR="00BB77E3" w:rsidRPr="002970AB" w:rsidRDefault="00BB77E3" w:rsidP="0057078B">
            <w:pPr>
              <w:spacing w:line="480" w:lineRule="auto"/>
              <w:rPr>
                <w:iCs/>
              </w:rPr>
            </w:pPr>
            <w:r w:rsidRPr="002970AB">
              <w:rPr>
                <w:iCs/>
              </w:rPr>
              <w:t>PPI_CO</w:t>
            </w:r>
          </w:p>
        </w:tc>
        <w:tc>
          <w:tcPr>
            <w:tcW w:w="0" w:type="auto"/>
            <w:shd w:val="clear" w:color="auto" w:fill="FFFFFF"/>
            <w:tcMar>
              <w:top w:w="113" w:type="dxa"/>
              <w:left w:w="113" w:type="dxa"/>
              <w:bottom w:w="113" w:type="dxa"/>
              <w:right w:w="113" w:type="dxa"/>
            </w:tcMar>
            <w:hideMark/>
          </w:tcPr>
          <w:p w14:paraId="51BFC797" w14:textId="77777777" w:rsidR="00BB77E3" w:rsidRPr="002970AB" w:rsidRDefault="00BB77E3" w:rsidP="0057078B">
            <w:pPr>
              <w:spacing w:line="480" w:lineRule="auto"/>
              <w:rPr>
                <w:iCs/>
              </w:rPr>
            </w:pPr>
            <w:r w:rsidRPr="002970AB">
              <w:rPr>
                <w:iCs/>
              </w:rPr>
              <w:t>-0.04</w:t>
            </w:r>
          </w:p>
        </w:tc>
        <w:tc>
          <w:tcPr>
            <w:tcW w:w="0" w:type="auto"/>
            <w:shd w:val="clear" w:color="auto" w:fill="FFFFFF"/>
            <w:tcMar>
              <w:top w:w="113" w:type="dxa"/>
              <w:left w:w="113" w:type="dxa"/>
              <w:bottom w:w="113" w:type="dxa"/>
              <w:right w:w="113" w:type="dxa"/>
            </w:tcMar>
            <w:hideMark/>
          </w:tcPr>
          <w:p w14:paraId="4558D55B" w14:textId="77777777" w:rsidR="00BB77E3" w:rsidRPr="002970AB" w:rsidRDefault="00BB77E3" w:rsidP="0057078B">
            <w:pPr>
              <w:spacing w:line="480" w:lineRule="auto"/>
              <w:rPr>
                <w:iCs/>
              </w:rPr>
            </w:pPr>
            <w:r w:rsidRPr="002970AB">
              <w:rPr>
                <w:iCs/>
              </w:rPr>
              <w:t>-0.26 – 0.17</w:t>
            </w:r>
          </w:p>
        </w:tc>
        <w:tc>
          <w:tcPr>
            <w:tcW w:w="0" w:type="auto"/>
            <w:shd w:val="clear" w:color="auto" w:fill="FFFFFF"/>
            <w:tcMar>
              <w:top w:w="113" w:type="dxa"/>
              <w:left w:w="113" w:type="dxa"/>
              <w:bottom w:w="113" w:type="dxa"/>
              <w:right w:w="113" w:type="dxa"/>
            </w:tcMar>
            <w:hideMark/>
          </w:tcPr>
          <w:p w14:paraId="7BFDD44E" w14:textId="77777777" w:rsidR="00BB77E3" w:rsidRPr="002970AB" w:rsidRDefault="00BB77E3" w:rsidP="0057078B">
            <w:pPr>
              <w:spacing w:line="480" w:lineRule="auto"/>
              <w:rPr>
                <w:iCs/>
              </w:rPr>
            </w:pPr>
            <w:r w:rsidRPr="002970AB">
              <w:rPr>
                <w:iCs/>
              </w:rPr>
              <w:t>0.700</w:t>
            </w:r>
          </w:p>
        </w:tc>
        <w:tc>
          <w:tcPr>
            <w:tcW w:w="0" w:type="auto"/>
            <w:shd w:val="clear" w:color="auto" w:fill="FFFFFF"/>
            <w:tcMar>
              <w:top w:w="113" w:type="dxa"/>
              <w:left w:w="113" w:type="dxa"/>
              <w:bottom w:w="113" w:type="dxa"/>
              <w:right w:w="113" w:type="dxa"/>
            </w:tcMar>
            <w:hideMark/>
          </w:tcPr>
          <w:p w14:paraId="53C6A2C8"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65FA29C"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1DEDE6E2" w14:textId="77777777" w:rsidR="00BB77E3" w:rsidRPr="002970AB" w:rsidRDefault="00BB77E3" w:rsidP="0057078B">
            <w:pPr>
              <w:spacing w:line="480" w:lineRule="auto"/>
              <w:rPr>
                <w:iCs/>
              </w:rPr>
            </w:pPr>
          </w:p>
        </w:tc>
      </w:tr>
      <w:tr w:rsidR="00BB77E3" w:rsidRPr="002970AB" w14:paraId="488BB344" w14:textId="77777777" w:rsidTr="0057078B">
        <w:tc>
          <w:tcPr>
            <w:tcW w:w="0" w:type="auto"/>
            <w:shd w:val="clear" w:color="auto" w:fill="FFFFFF"/>
            <w:tcMar>
              <w:top w:w="113" w:type="dxa"/>
              <w:left w:w="113" w:type="dxa"/>
              <w:bottom w:w="113" w:type="dxa"/>
              <w:right w:w="113" w:type="dxa"/>
            </w:tcMar>
            <w:hideMark/>
          </w:tcPr>
          <w:p w14:paraId="22227751" w14:textId="77777777" w:rsidR="00BB77E3" w:rsidRPr="002970AB" w:rsidRDefault="00BB77E3" w:rsidP="0057078B">
            <w:pPr>
              <w:spacing w:line="480" w:lineRule="auto"/>
              <w:rPr>
                <w:iCs/>
              </w:rPr>
            </w:pPr>
            <w:r w:rsidRPr="002970AB">
              <w:rPr>
                <w:iCs/>
              </w:rPr>
              <w:t>Gender (f)</w:t>
            </w:r>
          </w:p>
        </w:tc>
        <w:tc>
          <w:tcPr>
            <w:tcW w:w="0" w:type="auto"/>
            <w:shd w:val="clear" w:color="auto" w:fill="FFFFFF"/>
            <w:tcMar>
              <w:top w:w="113" w:type="dxa"/>
              <w:left w:w="113" w:type="dxa"/>
              <w:bottom w:w="113" w:type="dxa"/>
              <w:right w:w="113" w:type="dxa"/>
            </w:tcMar>
            <w:hideMark/>
          </w:tcPr>
          <w:p w14:paraId="1F482EAD" w14:textId="77777777" w:rsidR="00BB77E3" w:rsidRPr="002970AB" w:rsidRDefault="00BB77E3" w:rsidP="0057078B">
            <w:pPr>
              <w:spacing w:line="480" w:lineRule="auto"/>
              <w:rPr>
                <w:iCs/>
              </w:rPr>
            </w:pPr>
            <w:r w:rsidRPr="002970AB">
              <w:rPr>
                <w:iCs/>
              </w:rPr>
              <w:t>-0.22</w:t>
            </w:r>
          </w:p>
        </w:tc>
        <w:tc>
          <w:tcPr>
            <w:tcW w:w="0" w:type="auto"/>
            <w:shd w:val="clear" w:color="auto" w:fill="FFFFFF"/>
            <w:tcMar>
              <w:top w:w="113" w:type="dxa"/>
              <w:left w:w="113" w:type="dxa"/>
              <w:bottom w:w="113" w:type="dxa"/>
              <w:right w:w="113" w:type="dxa"/>
            </w:tcMar>
            <w:hideMark/>
          </w:tcPr>
          <w:p w14:paraId="2F336AEE" w14:textId="77777777" w:rsidR="00BB77E3" w:rsidRPr="002970AB" w:rsidRDefault="00BB77E3" w:rsidP="0057078B">
            <w:pPr>
              <w:spacing w:line="480" w:lineRule="auto"/>
              <w:rPr>
                <w:iCs/>
              </w:rPr>
            </w:pPr>
            <w:r w:rsidRPr="002970AB">
              <w:rPr>
                <w:iCs/>
              </w:rPr>
              <w:t>-1.38 – 0.93</w:t>
            </w:r>
          </w:p>
        </w:tc>
        <w:tc>
          <w:tcPr>
            <w:tcW w:w="0" w:type="auto"/>
            <w:shd w:val="clear" w:color="auto" w:fill="FFFFFF"/>
            <w:tcMar>
              <w:top w:w="113" w:type="dxa"/>
              <w:left w:w="113" w:type="dxa"/>
              <w:bottom w:w="113" w:type="dxa"/>
              <w:right w:w="113" w:type="dxa"/>
            </w:tcMar>
            <w:hideMark/>
          </w:tcPr>
          <w:p w14:paraId="6299FC42" w14:textId="77777777" w:rsidR="00BB77E3" w:rsidRPr="002970AB" w:rsidRDefault="00BB77E3" w:rsidP="0057078B">
            <w:pPr>
              <w:spacing w:line="480" w:lineRule="auto"/>
              <w:rPr>
                <w:iCs/>
              </w:rPr>
            </w:pPr>
            <w:r w:rsidRPr="002970AB">
              <w:rPr>
                <w:iCs/>
              </w:rPr>
              <w:t>0.705</w:t>
            </w:r>
          </w:p>
        </w:tc>
        <w:tc>
          <w:tcPr>
            <w:tcW w:w="0" w:type="auto"/>
            <w:shd w:val="clear" w:color="auto" w:fill="FFFFFF"/>
            <w:tcMar>
              <w:top w:w="113" w:type="dxa"/>
              <w:left w:w="113" w:type="dxa"/>
              <w:bottom w:w="113" w:type="dxa"/>
              <w:right w:w="113" w:type="dxa"/>
            </w:tcMar>
            <w:hideMark/>
          </w:tcPr>
          <w:p w14:paraId="486F5AF9" w14:textId="77777777" w:rsidR="00BB77E3" w:rsidRPr="002970AB" w:rsidRDefault="00BB77E3" w:rsidP="0057078B">
            <w:pPr>
              <w:spacing w:line="480" w:lineRule="auto"/>
              <w:rPr>
                <w:iCs/>
              </w:rPr>
            </w:pPr>
            <w:r w:rsidRPr="002970AB">
              <w:rPr>
                <w:iCs/>
              </w:rPr>
              <w:t>-0.35</w:t>
            </w:r>
          </w:p>
        </w:tc>
        <w:tc>
          <w:tcPr>
            <w:tcW w:w="0" w:type="auto"/>
            <w:shd w:val="clear" w:color="auto" w:fill="FFFFFF"/>
            <w:tcMar>
              <w:top w:w="113" w:type="dxa"/>
              <w:left w:w="113" w:type="dxa"/>
              <w:bottom w:w="113" w:type="dxa"/>
              <w:right w:w="113" w:type="dxa"/>
            </w:tcMar>
            <w:hideMark/>
          </w:tcPr>
          <w:p w14:paraId="7301EAFB" w14:textId="77777777" w:rsidR="00BB77E3" w:rsidRPr="002970AB" w:rsidRDefault="00BB77E3" w:rsidP="0057078B">
            <w:pPr>
              <w:spacing w:line="480" w:lineRule="auto"/>
              <w:rPr>
                <w:iCs/>
              </w:rPr>
            </w:pPr>
            <w:r w:rsidRPr="002970AB">
              <w:rPr>
                <w:iCs/>
              </w:rPr>
              <w:t>-1.49 – 0.79</w:t>
            </w:r>
          </w:p>
        </w:tc>
        <w:tc>
          <w:tcPr>
            <w:tcW w:w="0" w:type="auto"/>
            <w:shd w:val="clear" w:color="auto" w:fill="FFFFFF"/>
            <w:tcMar>
              <w:top w:w="113" w:type="dxa"/>
              <w:left w:w="113" w:type="dxa"/>
              <w:bottom w:w="113" w:type="dxa"/>
              <w:right w:w="113" w:type="dxa"/>
            </w:tcMar>
            <w:hideMark/>
          </w:tcPr>
          <w:p w14:paraId="2BA087EF" w14:textId="77777777" w:rsidR="00BB77E3" w:rsidRPr="002970AB" w:rsidRDefault="00BB77E3" w:rsidP="0057078B">
            <w:pPr>
              <w:spacing w:line="480" w:lineRule="auto"/>
              <w:rPr>
                <w:iCs/>
              </w:rPr>
            </w:pPr>
            <w:r w:rsidRPr="002970AB">
              <w:rPr>
                <w:iCs/>
              </w:rPr>
              <w:t>0.549</w:t>
            </w:r>
          </w:p>
        </w:tc>
      </w:tr>
      <w:tr w:rsidR="00BB77E3" w:rsidRPr="002970AB" w14:paraId="21ACBACF" w14:textId="77777777" w:rsidTr="0057078B">
        <w:tc>
          <w:tcPr>
            <w:tcW w:w="0" w:type="auto"/>
            <w:shd w:val="clear" w:color="auto" w:fill="FFFFFF"/>
            <w:tcMar>
              <w:top w:w="113" w:type="dxa"/>
              <w:left w:w="113" w:type="dxa"/>
              <w:bottom w:w="113" w:type="dxa"/>
              <w:right w:w="113" w:type="dxa"/>
            </w:tcMar>
            <w:hideMark/>
          </w:tcPr>
          <w:p w14:paraId="32691092" w14:textId="77777777" w:rsidR="00BB77E3" w:rsidRPr="002970AB" w:rsidRDefault="00BB77E3" w:rsidP="0057078B">
            <w:pPr>
              <w:spacing w:line="480" w:lineRule="auto"/>
              <w:rPr>
                <w:iCs/>
              </w:rPr>
            </w:pPr>
            <w:r w:rsidRPr="002970AB">
              <w:rPr>
                <w:iCs/>
              </w:rPr>
              <w:t xml:space="preserve">Months </w:t>
            </w:r>
            <w:proofErr w:type="gramStart"/>
            <w:r w:rsidRPr="002970AB">
              <w:rPr>
                <w:iCs/>
              </w:rPr>
              <w:t>In</w:t>
            </w:r>
            <w:proofErr w:type="gramEnd"/>
            <w:r w:rsidRPr="002970AB">
              <w:rPr>
                <w:iCs/>
              </w:rPr>
              <w:t xml:space="preserve"> Job</w:t>
            </w:r>
          </w:p>
        </w:tc>
        <w:tc>
          <w:tcPr>
            <w:tcW w:w="0" w:type="auto"/>
            <w:shd w:val="clear" w:color="auto" w:fill="FFFFFF"/>
            <w:tcMar>
              <w:top w:w="113" w:type="dxa"/>
              <w:left w:w="113" w:type="dxa"/>
              <w:bottom w:w="113" w:type="dxa"/>
              <w:right w:w="113" w:type="dxa"/>
            </w:tcMar>
            <w:hideMark/>
          </w:tcPr>
          <w:p w14:paraId="03AD74DA" w14:textId="77777777" w:rsidR="00BB77E3" w:rsidRPr="002970AB" w:rsidRDefault="00BB77E3" w:rsidP="0057078B">
            <w:pPr>
              <w:spacing w:line="480" w:lineRule="auto"/>
              <w:rPr>
                <w:iCs/>
              </w:rPr>
            </w:pPr>
            <w:r w:rsidRPr="002970AB">
              <w:rPr>
                <w:iCs/>
              </w:rPr>
              <w:t>1.13</w:t>
            </w:r>
          </w:p>
        </w:tc>
        <w:tc>
          <w:tcPr>
            <w:tcW w:w="0" w:type="auto"/>
            <w:shd w:val="clear" w:color="auto" w:fill="FFFFFF"/>
            <w:tcMar>
              <w:top w:w="113" w:type="dxa"/>
              <w:left w:w="113" w:type="dxa"/>
              <w:bottom w:w="113" w:type="dxa"/>
              <w:right w:w="113" w:type="dxa"/>
            </w:tcMar>
            <w:hideMark/>
          </w:tcPr>
          <w:p w14:paraId="3068916F" w14:textId="77777777" w:rsidR="00BB77E3" w:rsidRPr="002970AB" w:rsidRDefault="00BB77E3" w:rsidP="0057078B">
            <w:pPr>
              <w:spacing w:line="480" w:lineRule="auto"/>
              <w:rPr>
                <w:iCs/>
              </w:rPr>
            </w:pPr>
            <w:r w:rsidRPr="002970AB">
              <w:rPr>
                <w:iCs/>
              </w:rPr>
              <w:t>0.68 – 1.57</w:t>
            </w:r>
          </w:p>
        </w:tc>
        <w:tc>
          <w:tcPr>
            <w:tcW w:w="0" w:type="auto"/>
            <w:shd w:val="clear" w:color="auto" w:fill="FFFFFF"/>
            <w:tcMar>
              <w:top w:w="113" w:type="dxa"/>
              <w:left w:w="113" w:type="dxa"/>
              <w:bottom w:w="113" w:type="dxa"/>
              <w:right w:w="113" w:type="dxa"/>
            </w:tcMar>
            <w:hideMark/>
          </w:tcPr>
          <w:p w14:paraId="36A018AE"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36DF9E62" w14:textId="77777777" w:rsidR="00BB77E3" w:rsidRPr="002970AB" w:rsidRDefault="00BB77E3" w:rsidP="0057078B">
            <w:pPr>
              <w:spacing w:line="480" w:lineRule="auto"/>
              <w:rPr>
                <w:iCs/>
              </w:rPr>
            </w:pPr>
            <w:r w:rsidRPr="002970AB">
              <w:rPr>
                <w:iCs/>
              </w:rPr>
              <w:t>1.05</w:t>
            </w:r>
          </w:p>
        </w:tc>
        <w:tc>
          <w:tcPr>
            <w:tcW w:w="0" w:type="auto"/>
            <w:shd w:val="clear" w:color="auto" w:fill="FFFFFF"/>
            <w:tcMar>
              <w:top w:w="113" w:type="dxa"/>
              <w:left w:w="113" w:type="dxa"/>
              <w:bottom w:w="113" w:type="dxa"/>
              <w:right w:w="113" w:type="dxa"/>
            </w:tcMar>
            <w:hideMark/>
          </w:tcPr>
          <w:p w14:paraId="3BCBE0E8" w14:textId="77777777" w:rsidR="00BB77E3" w:rsidRPr="002970AB" w:rsidRDefault="00BB77E3" w:rsidP="0057078B">
            <w:pPr>
              <w:spacing w:line="480" w:lineRule="auto"/>
              <w:rPr>
                <w:iCs/>
              </w:rPr>
            </w:pPr>
            <w:r w:rsidRPr="002970AB">
              <w:rPr>
                <w:iCs/>
              </w:rPr>
              <w:t>0.59 – 1.50</w:t>
            </w:r>
          </w:p>
        </w:tc>
        <w:tc>
          <w:tcPr>
            <w:tcW w:w="0" w:type="auto"/>
            <w:shd w:val="clear" w:color="auto" w:fill="FFFFFF"/>
            <w:tcMar>
              <w:top w:w="113" w:type="dxa"/>
              <w:left w:w="113" w:type="dxa"/>
              <w:bottom w:w="113" w:type="dxa"/>
              <w:right w:w="113" w:type="dxa"/>
            </w:tcMar>
            <w:hideMark/>
          </w:tcPr>
          <w:p w14:paraId="177FECD1" w14:textId="77777777" w:rsidR="00BB77E3" w:rsidRPr="002970AB" w:rsidRDefault="00BB77E3" w:rsidP="0057078B">
            <w:pPr>
              <w:spacing w:line="480" w:lineRule="auto"/>
              <w:rPr>
                <w:iCs/>
              </w:rPr>
            </w:pPr>
            <w:r w:rsidRPr="002970AB">
              <w:rPr>
                <w:b/>
                <w:bCs/>
                <w:iCs/>
              </w:rPr>
              <w:t>&lt; 0.001</w:t>
            </w:r>
          </w:p>
        </w:tc>
      </w:tr>
      <w:tr w:rsidR="00BB77E3" w:rsidRPr="002970AB" w14:paraId="7D2592E5" w14:textId="77777777" w:rsidTr="0057078B">
        <w:tc>
          <w:tcPr>
            <w:tcW w:w="0" w:type="auto"/>
            <w:shd w:val="clear" w:color="auto" w:fill="FFFFFF"/>
            <w:tcMar>
              <w:top w:w="113" w:type="dxa"/>
              <w:left w:w="113" w:type="dxa"/>
              <w:bottom w:w="113" w:type="dxa"/>
              <w:right w:w="113" w:type="dxa"/>
            </w:tcMar>
            <w:hideMark/>
          </w:tcPr>
          <w:p w14:paraId="7A876978" w14:textId="77777777" w:rsidR="00BB77E3" w:rsidRPr="002970AB" w:rsidRDefault="00BB77E3" w:rsidP="0057078B">
            <w:pPr>
              <w:spacing w:line="480" w:lineRule="auto"/>
              <w:rPr>
                <w:iCs/>
              </w:rPr>
            </w:pPr>
            <w:r w:rsidRPr="002970AB">
              <w:rPr>
                <w:iCs/>
              </w:rPr>
              <w:t>NZAVS_PPI_SCI</w:t>
            </w:r>
          </w:p>
        </w:tc>
        <w:tc>
          <w:tcPr>
            <w:tcW w:w="0" w:type="auto"/>
            <w:shd w:val="clear" w:color="auto" w:fill="FFFFFF"/>
            <w:tcMar>
              <w:top w:w="113" w:type="dxa"/>
              <w:left w:w="113" w:type="dxa"/>
              <w:bottom w:w="113" w:type="dxa"/>
              <w:right w:w="113" w:type="dxa"/>
            </w:tcMar>
            <w:hideMark/>
          </w:tcPr>
          <w:p w14:paraId="37E60B5E"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F4EE8D9"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1477C2F"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E740F7D" w14:textId="77777777" w:rsidR="00BB77E3" w:rsidRPr="002970AB" w:rsidRDefault="00BB77E3" w:rsidP="0057078B">
            <w:pPr>
              <w:spacing w:line="480" w:lineRule="auto"/>
              <w:rPr>
                <w:iCs/>
              </w:rPr>
            </w:pPr>
            <w:r w:rsidRPr="002970AB">
              <w:rPr>
                <w:iCs/>
              </w:rPr>
              <w:t>-0.21</w:t>
            </w:r>
          </w:p>
        </w:tc>
        <w:tc>
          <w:tcPr>
            <w:tcW w:w="0" w:type="auto"/>
            <w:shd w:val="clear" w:color="auto" w:fill="FFFFFF"/>
            <w:tcMar>
              <w:top w:w="113" w:type="dxa"/>
              <w:left w:w="113" w:type="dxa"/>
              <w:bottom w:w="113" w:type="dxa"/>
              <w:right w:w="113" w:type="dxa"/>
            </w:tcMar>
            <w:hideMark/>
          </w:tcPr>
          <w:p w14:paraId="1582DDEB" w14:textId="77777777" w:rsidR="00BB77E3" w:rsidRPr="002970AB" w:rsidRDefault="00BB77E3" w:rsidP="0057078B">
            <w:pPr>
              <w:spacing w:line="480" w:lineRule="auto"/>
              <w:rPr>
                <w:iCs/>
              </w:rPr>
            </w:pPr>
            <w:r w:rsidRPr="002970AB">
              <w:rPr>
                <w:iCs/>
              </w:rPr>
              <w:t>-0.31 – -0.11</w:t>
            </w:r>
          </w:p>
        </w:tc>
        <w:tc>
          <w:tcPr>
            <w:tcW w:w="0" w:type="auto"/>
            <w:shd w:val="clear" w:color="auto" w:fill="FFFFFF"/>
            <w:tcMar>
              <w:top w:w="113" w:type="dxa"/>
              <w:left w:w="113" w:type="dxa"/>
              <w:bottom w:w="113" w:type="dxa"/>
              <w:right w:w="113" w:type="dxa"/>
            </w:tcMar>
            <w:hideMark/>
          </w:tcPr>
          <w:p w14:paraId="588839FD" w14:textId="77777777" w:rsidR="00BB77E3" w:rsidRPr="002970AB" w:rsidRDefault="00BB77E3" w:rsidP="0057078B">
            <w:pPr>
              <w:spacing w:line="480" w:lineRule="auto"/>
              <w:rPr>
                <w:iCs/>
              </w:rPr>
            </w:pPr>
            <w:r w:rsidRPr="002970AB">
              <w:rPr>
                <w:b/>
                <w:bCs/>
                <w:iCs/>
              </w:rPr>
              <w:t>&lt; 0.001</w:t>
            </w:r>
          </w:p>
        </w:tc>
      </w:tr>
      <w:tr w:rsidR="00BB77E3" w:rsidRPr="002970AB" w14:paraId="3A396B82" w14:textId="77777777" w:rsidTr="0057078B">
        <w:tc>
          <w:tcPr>
            <w:tcW w:w="0" w:type="auto"/>
            <w:shd w:val="clear" w:color="auto" w:fill="FFFFFF"/>
            <w:tcMar>
              <w:top w:w="113" w:type="dxa"/>
              <w:left w:w="113" w:type="dxa"/>
              <w:bottom w:w="113" w:type="dxa"/>
              <w:right w:w="113" w:type="dxa"/>
            </w:tcMar>
            <w:hideMark/>
          </w:tcPr>
          <w:p w14:paraId="2581624A" w14:textId="77777777" w:rsidR="00BB77E3" w:rsidRPr="002970AB" w:rsidRDefault="00BB77E3" w:rsidP="0057078B">
            <w:pPr>
              <w:spacing w:line="480" w:lineRule="auto"/>
              <w:rPr>
                <w:iCs/>
              </w:rPr>
            </w:pPr>
            <w:r w:rsidRPr="002970AB">
              <w:rPr>
                <w:iCs/>
              </w:rPr>
              <w:t>NZAVS_PPI_FD</w:t>
            </w:r>
          </w:p>
        </w:tc>
        <w:tc>
          <w:tcPr>
            <w:tcW w:w="0" w:type="auto"/>
            <w:shd w:val="clear" w:color="auto" w:fill="FFFFFF"/>
            <w:tcMar>
              <w:top w:w="113" w:type="dxa"/>
              <w:left w:w="113" w:type="dxa"/>
              <w:bottom w:w="113" w:type="dxa"/>
              <w:right w:w="113" w:type="dxa"/>
            </w:tcMar>
            <w:hideMark/>
          </w:tcPr>
          <w:p w14:paraId="6FA4778A"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138ACDFD"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F0D2944"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6F5050C" w14:textId="77777777" w:rsidR="00BB77E3" w:rsidRPr="002970AB" w:rsidRDefault="00BB77E3" w:rsidP="0057078B">
            <w:pPr>
              <w:spacing w:line="480" w:lineRule="auto"/>
              <w:rPr>
                <w:iCs/>
              </w:rPr>
            </w:pPr>
            <w:r w:rsidRPr="002970AB">
              <w:rPr>
                <w:iCs/>
              </w:rPr>
              <w:t>0.30</w:t>
            </w:r>
          </w:p>
        </w:tc>
        <w:tc>
          <w:tcPr>
            <w:tcW w:w="0" w:type="auto"/>
            <w:shd w:val="clear" w:color="auto" w:fill="FFFFFF"/>
            <w:tcMar>
              <w:top w:w="113" w:type="dxa"/>
              <w:left w:w="113" w:type="dxa"/>
              <w:bottom w:w="113" w:type="dxa"/>
              <w:right w:w="113" w:type="dxa"/>
            </w:tcMar>
            <w:hideMark/>
          </w:tcPr>
          <w:p w14:paraId="40CF740D" w14:textId="77777777" w:rsidR="00BB77E3" w:rsidRPr="002970AB" w:rsidRDefault="00BB77E3" w:rsidP="0057078B">
            <w:pPr>
              <w:spacing w:line="480" w:lineRule="auto"/>
              <w:rPr>
                <w:iCs/>
              </w:rPr>
            </w:pPr>
            <w:r w:rsidRPr="002970AB">
              <w:rPr>
                <w:iCs/>
              </w:rPr>
              <w:t>0.20 – 0.40</w:t>
            </w:r>
          </w:p>
        </w:tc>
        <w:tc>
          <w:tcPr>
            <w:tcW w:w="0" w:type="auto"/>
            <w:shd w:val="clear" w:color="auto" w:fill="FFFFFF"/>
            <w:tcMar>
              <w:top w:w="113" w:type="dxa"/>
              <w:left w:w="113" w:type="dxa"/>
              <w:bottom w:w="113" w:type="dxa"/>
              <w:right w:w="113" w:type="dxa"/>
            </w:tcMar>
            <w:hideMark/>
          </w:tcPr>
          <w:p w14:paraId="71A3F6A1" w14:textId="77777777" w:rsidR="00BB77E3" w:rsidRPr="002970AB" w:rsidRDefault="00BB77E3" w:rsidP="0057078B">
            <w:pPr>
              <w:spacing w:line="480" w:lineRule="auto"/>
              <w:rPr>
                <w:iCs/>
              </w:rPr>
            </w:pPr>
            <w:r w:rsidRPr="002970AB">
              <w:rPr>
                <w:b/>
                <w:bCs/>
                <w:iCs/>
              </w:rPr>
              <w:t>&lt; 0.001</w:t>
            </w:r>
          </w:p>
        </w:tc>
      </w:tr>
      <w:tr w:rsidR="00BB77E3" w:rsidRPr="002970AB" w14:paraId="6612144F" w14:textId="77777777" w:rsidTr="0057078B">
        <w:tc>
          <w:tcPr>
            <w:tcW w:w="0" w:type="auto"/>
            <w:shd w:val="clear" w:color="auto" w:fill="FFFFFF"/>
            <w:tcMar>
              <w:top w:w="113" w:type="dxa"/>
              <w:left w:w="113" w:type="dxa"/>
              <w:bottom w:w="113" w:type="dxa"/>
              <w:right w:w="113" w:type="dxa"/>
            </w:tcMar>
            <w:hideMark/>
          </w:tcPr>
          <w:p w14:paraId="47DE3F28" w14:textId="77777777" w:rsidR="00BB77E3" w:rsidRPr="002970AB" w:rsidRDefault="00BB77E3" w:rsidP="0057078B">
            <w:pPr>
              <w:spacing w:line="480" w:lineRule="auto"/>
              <w:rPr>
                <w:iCs/>
              </w:rPr>
            </w:pPr>
            <w:r w:rsidRPr="002970AB">
              <w:rPr>
                <w:iCs/>
              </w:rPr>
              <w:t>NZAVS_PPI_CO</w:t>
            </w:r>
          </w:p>
        </w:tc>
        <w:tc>
          <w:tcPr>
            <w:tcW w:w="0" w:type="auto"/>
            <w:shd w:val="clear" w:color="auto" w:fill="FFFFFF"/>
            <w:tcMar>
              <w:top w:w="113" w:type="dxa"/>
              <w:left w:w="113" w:type="dxa"/>
              <w:bottom w:w="113" w:type="dxa"/>
              <w:right w:w="113" w:type="dxa"/>
            </w:tcMar>
            <w:hideMark/>
          </w:tcPr>
          <w:p w14:paraId="3429AEB5"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E20330A"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452E5F0"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B4C2A31" w14:textId="77777777" w:rsidR="00BB77E3" w:rsidRPr="002970AB" w:rsidRDefault="00BB77E3" w:rsidP="0057078B">
            <w:pPr>
              <w:spacing w:line="480" w:lineRule="auto"/>
              <w:rPr>
                <w:iCs/>
              </w:rPr>
            </w:pPr>
            <w:r w:rsidRPr="002970AB">
              <w:rPr>
                <w:iCs/>
              </w:rPr>
              <w:t>0.04</w:t>
            </w:r>
          </w:p>
        </w:tc>
        <w:tc>
          <w:tcPr>
            <w:tcW w:w="0" w:type="auto"/>
            <w:shd w:val="clear" w:color="auto" w:fill="FFFFFF"/>
            <w:tcMar>
              <w:top w:w="113" w:type="dxa"/>
              <w:left w:w="113" w:type="dxa"/>
              <w:bottom w:w="113" w:type="dxa"/>
              <w:right w:w="113" w:type="dxa"/>
            </w:tcMar>
            <w:hideMark/>
          </w:tcPr>
          <w:p w14:paraId="23FB52F9" w14:textId="77777777" w:rsidR="00BB77E3" w:rsidRPr="002970AB" w:rsidRDefault="00BB77E3" w:rsidP="0057078B">
            <w:pPr>
              <w:spacing w:line="480" w:lineRule="auto"/>
              <w:rPr>
                <w:iCs/>
              </w:rPr>
            </w:pPr>
            <w:r w:rsidRPr="002970AB">
              <w:rPr>
                <w:iCs/>
              </w:rPr>
              <w:t>-0.08 – 0.15</w:t>
            </w:r>
          </w:p>
        </w:tc>
        <w:tc>
          <w:tcPr>
            <w:tcW w:w="0" w:type="auto"/>
            <w:shd w:val="clear" w:color="auto" w:fill="FFFFFF"/>
            <w:tcMar>
              <w:top w:w="113" w:type="dxa"/>
              <w:left w:w="113" w:type="dxa"/>
              <w:bottom w:w="113" w:type="dxa"/>
              <w:right w:w="113" w:type="dxa"/>
            </w:tcMar>
            <w:hideMark/>
          </w:tcPr>
          <w:p w14:paraId="7BAAE4A2" w14:textId="77777777" w:rsidR="00BB77E3" w:rsidRPr="002970AB" w:rsidRDefault="00BB77E3" w:rsidP="0057078B">
            <w:pPr>
              <w:spacing w:line="480" w:lineRule="auto"/>
              <w:rPr>
                <w:iCs/>
              </w:rPr>
            </w:pPr>
            <w:r w:rsidRPr="002970AB">
              <w:rPr>
                <w:iCs/>
              </w:rPr>
              <w:t>0.543</w:t>
            </w:r>
          </w:p>
        </w:tc>
      </w:tr>
      <w:tr w:rsidR="00BB77E3" w:rsidRPr="002970AB" w14:paraId="257FA01F" w14:textId="77777777" w:rsidTr="0057078B">
        <w:tc>
          <w:tcPr>
            <w:tcW w:w="0" w:type="auto"/>
            <w:tcBorders>
              <w:top w:val="single" w:sz="6" w:space="0" w:color="auto"/>
            </w:tcBorders>
            <w:shd w:val="clear" w:color="auto" w:fill="FFFFFF"/>
            <w:tcMar>
              <w:top w:w="57" w:type="dxa"/>
              <w:left w:w="113" w:type="dxa"/>
              <w:bottom w:w="57" w:type="dxa"/>
              <w:right w:w="113" w:type="dxa"/>
            </w:tcMar>
            <w:hideMark/>
          </w:tcPr>
          <w:p w14:paraId="5EA20578" w14:textId="77777777" w:rsidR="00BB77E3" w:rsidRPr="002970AB" w:rsidRDefault="00BB77E3" w:rsidP="0057078B">
            <w:pPr>
              <w:spacing w:line="480" w:lineRule="auto"/>
              <w:rPr>
                <w:iCs/>
              </w:rPr>
            </w:pPr>
            <w:r w:rsidRPr="002970AB">
              <w:rPr>
                <w:iCs/>
              </w:rPr>
              <w:t>Observations</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08B8C695" w14:textId="77777777" w:rsidR="00BB77E3" w:rsidRPr="002970AB" w:rsidRDefault="00BB77E3" w:rsidP="0057078B">
            <w:pPr>
              <w:spacing w:line="480" w:lineRule="auto"/>
              <w:rPr>
                <w:iCs/>
              </w:rPr>
            </w:pPr>
            <w:r w:rsidRPr="002970AB">
              <w:rPr>
                <w:iCs/>
              </w:rPr>
              <w:t>363</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33A6EA84" w14:textId="77777777" w:rsidR="00BB77E3" w:rsidRPr="002970AB" w:rsidRDefault="00BB77E3" w:rsidP="0057078B">
            <w:pPr>
              <w:spacing w:line="480" w:lineRule="auto"/>
              <w:rPr>
                <w:iCs/>
              </w:rPr>
            </w:pPr>
            <w:r w:rsidRPr="002970AB">
              <w:rPr>
                <w:iCs/>
              </w:rPr>
              <w:t>363</w:t>
            </w:r>
          </w:p>
        </w:tc>
      </w:tr>
    </w:tbl>
    <w:p w14:paraId="2C2E9AC2" w14:textId="77777777" w:rsidR="00BB77E3" w:rsidRPr="002970AB" w:rsidRDefault="00BB77E3" w:rsidP="00BB77E3">
      <w:pPr>
        <w:spacing w:line="480" w:lineRule="auto"/>
        <w:rPr>
          <w:iCs/>
        </w:rPr>
      </w:pPr>
    </w:p>
    <w:p w14:paraId="12F3C19F" w14:textId="77777777" w:rsidR="00BB77E3" w:rsidRPr="002970AB" w:rsidRDefault="00BB77E3" w:rsidP="00BB77E3">
      <w:pPr>
        <w:spacing w:line="480" w:lineRule="auto"/>
        <w:rPr>
          <w:iCs/>
        </w:rPr>
      </w:pPr>
    </w:p>
    <w:p w14:paraId="2C57ACA2" w14:textId="77777777" w:rsidR="00BB77E3" w:rsidRPr="002970AB" w:rsidRDefault="00BB77E3" w:rsidP="00BB77E3">
      <w:pPr>
        <w:rPr>
          <w:iCs/>
        </w:rPr>
      </w:pPr>
      <w:r w:rsidRPr="002970AB">
        <w:rPr>
          <w:iCs/>
        </w:rPr>
        <w:br w:type="page"/>
      </w:r>
    </w:p>
    <w:p w14:paraId="3A867B59" w14:textId="77777777" w:rsidR="00BB77E3" w:rsidRPr="002970AB" w:rsidRDefault="00BB77E3" w:rsidP="00BB77E3">
      <w:pPr>
        <w:spacing w:line="480" w:lineRule="auto"/>
        <w:rPr>
          <w:b/>
          <w:bCs/>
          <w:iCs/>
        </w:rPr>
      </w:pPr>
      <w:r w:rsidRPr="002970AB">
        <w:rPr>
          <w:b/>
          <w:bCs/>
          <w:iCs/>
        </w:rPr>
        <w:lastRenderedPageBreak/>
        <w:t>Table B4</w:t>
      </w:r>
    </w:p>
    <w:p w14:paraId="5436DD86" w14:textId="77777777" w:rsidR="00BB77E3" w:rsidRPr="002970AB" w:rsidRDefault="00BB77E3" w:rsidP="00BB77E3">
      <w:pPr>
        <w:spacing w:line="480" w:lineRule="auto"/>
        <w:rPr>
          <w:i/>
          <w:iCs/>
        </w:rPr>
      </w:pPr>
      <w:r w:rsidRPr="002970AB">
        <w:rPr>
          <w:i/>
          <w:iCs/>
        </w:rPr>
        <w:t>Regression Models for Objective Success (Own Office, Car Access, Budget Responsibility, Employee Responsibility, Annual Salary, Promotion Frequency) Based on Real PPI and NZAVS Items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7"/>
        <w:gridCol w:w="964"/>
        <w:gridCol w:w="1386"/>
        <w:gridCol w:w="963"/>
        <w:gridCol w:w="964"/>
        <w:gridCol w:w="1386"/>
        <w:gridCol w:w="963"/>
      </w:tblGrid>
      <w:tr w:rsidR="00BB77E3" w:rsidRPr="002970AB" w14:paraId="7E98B380" w14:textId="77777777" w:rsidTr="0057078B">
        <w:tc>
          <w:tcPr>
            <w:tcW w:w="0" w:type="auto"/>
            <w:tcBorders>
              <w:top w:val="double" w:sz="6" w:space="0" w:color="auto"/>
            </w:tcBorders>
            <w:shd w:val="clear" w:color="auto" w:fill="FFFFFF"/>
            <w:tcMar>
              <w:top w:w="113" w:type="dxa"/>
              <w:left w:w="113" w:type="dxa"/>
              <w:bottom w:w="113" w:type="dxa"/>
              <w:right w:w="113" w:type="dxa"/>
            </w:tcMar>
            <w:vAlign w:val="center"/>
            <w:hideMark/>
          </w:tcPr>
          <w:p w14:paraId="57DD2F80" w14:textId="77777777" w:rsidR="00BB77E3" w:rsidRPr="002970AB" w:rsidRDefault="00BB77E3" w:rsidP="0057078B">
            <w:pPr>
              <w:spacing w:line="480" w:lineRule="auto"/>
              <w:rPr>
                <w:b/>
                <w:bCs/>
                <w:iCs/>
              </w:rPr>
            </w:pPr>
            <w:r w:rsidRPr="002970AB">
              <w:rPr>
                <w:b/>
                <w:bCs/>
                <w:iCs/>
              </w:rPr>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5B7428D3" w14:textId="77777777" w:rsidR="00BB77E3" w:rsidRPr="002970AB" w:rsidRDefault="00BB77E3" w:rsidP="0057078B">
            <w:pPr>
              <w:spacing w:line="480" w:lineRule="auto"/>
              <w:rPr>
                <w:b/>
                <w:bCs/>
                <w:iCs/>
              </w:rPr>
            </w:pPr>
            <w:r w:rsidRPr="002970AB">
              <w:rPr>
                <w:b/>
                <w:bCs/>
                <w:iCs/>
              </w:rPr>
              <w:t>Objective Success</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124F1300" w14:textId="77777777" w:rsidR="00BB77E3" w:rsidRPr="002970AB" w:rsidRDefault="00BB77E3" w:rsidP="0057078B">
            <w:pPr>
              <w:spacing w:line="480" w:lineRule="auto"/>
              <w:rPr>
                <w:b/>
                <w:bCs/>
                <w:iCs/>
              </w:rPr>
            </w:pPr>
            <w:r w:rsidRPr="002970AB">
              <w:rPr>
                <w:b/>
                <w:bCs/>
                <w:iCs/>
              </w:rPr>
              <w:t>Objective Success</w:t>
            </w:r>
          </w:p>
        </w:tc>
      </w:tr>
      <w:tr w:rsidR="00BB77E3" w:rsidRPr="002970AB" w14:paraId="156B23ED" w14:textId="77777777" w:rsidTr="0057078B">
        <w:tc>
          <w:tcPr>
            <w:tcW w:w="0" w:type="auto"/>
            <w:tcBorders>
              <w:bottom w:val="single" w:sz="6" w:space="0" w:color="auto"/>
            </w:tcBorders>
            <w:shd w:val="clear" w:color="auto" w:fill="FFFFFF"/>
            <w:vAlign w:val="center"/>
            <w:hideMark/>
          </w:tcPr>
          <w:p w14:paraId="432B20CC" w14:textId="77777777" w:rsidR="00BB77E3" w:rsidRPr="002970AB" w:rsidRDefault="00BB77E3" w:rsidP="0057078B">
            <w:pPr>
              <w:spacing w:line="480" w:lineRule="auto"/>
              <w:rPr>
                <w:i/>
                <w:iCs/>
              </w:rPr>
            </w:pPr>
            <w:r w:rsidRPr="002970AB">
              <w:rPr>
                <w:i/>
                <w:iCs/>
              </w:rPr>
              <w:t>Predictors</w:t>
            </w:r>
          </w:p>
        </w:tc>
        <w:tc>
          <w:tcPr>
            <w:tcW w:w="0" w:type="auto"/>
            <w:tcBorders>
              <w:bottom w:val="single" w:sz="6" w:space="0" w:color="auto"/>
            </w:tcBorders>
            <w:shd w:val="clear" w:color="auto" w:fill="FFFFFF"/>
            <w:vAlign w:val="center"/>
            <w:hideMark/>
          </w:tcPr>
          <w:p w14:paraId="68961024"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5FF633B5"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032A7F8C" w14:textId="77777777" w:rsidR="00BB77E3" w:rsidRPr="002970AB" w:rsidRDefault="00BB77E3" w:rsidP="0057078B">
            <w:pPr>
              <w:spacing w:line="480" w:lineRule="auto"/>
              <w:rPr>
                <w:i/>
                <w:iCs/>
              </w:rPr>
            </w:pPr>
            <w:r w:rsidRPr="002970AB">
              <w:rPr>
                <w:i/>
                <w:iCs/>
              </w:rPr>
              <w:t>p</w:t>
            </w:r>
          </w:p>
        </w:tc>
        <w:tc>
          <w:tcPr>
            <w:tcW w:w="0" w:type="auto"/>
            <w:tcBorders>
              <w:bottom w:val="single" w:sz="6" w:space="0" w:color="auto"/>
            </w:tcBorders>
            <w:shd w:val="clear" w:color="auto" w:fill="FFFFFF"/>
            <w:vAlign w:val="center"/>
            <w:hideMark/>
          </w:tcPr>
          <w:p w14:paraId="106BDAB4"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14B1F1C1"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099432BD" w14:textId="77777777" w:rsidR="00BB77E3" w:rsidRPr="002970AB" w:rsidRDefault="00BB77E3" w:rsidP="0057078B">
            <w:pPr>
              <w:spacing w:line="480" w:lineRule="auto"/>
              <w:rPr>
                <w:i/>
                <w:iCs/>
              </w:rPr>
            </w:pPr>
            <w:r w:rsidRPr="002970AB">
              <w:rPr>
                <w:i/>
                <w:iCs/>
              </w:rPr>
              <w:t>p</w:t>
            </w:r>
          </w:p>
        </w:tc>
      </w:tr>
      <w:tr w:rsidR="00BB77E3" w:rsidRPr="002970AB" w14:paraId="4D164164" w14:textId="77777777" w:rsidTr="0057078B">
        <w:tc>
          <w:tcPr>
            <w:tcW w:w="0" w:type="auto"/>
            <w:shd w:val="clear" w:color="auto" w:fill="FFFFFF"/>
            <w:tcMar>
              <w:top w:w="113" w:type="dxa"/>
              <w:left w:w="113" w:type="dxa"/>
              <w:bottom w:w="113" w:type="dxa"/>
              <w:right w:w="113" w:type="dxa"/>
            </w:tcMar>
            <w:hideMark/>
          </w:tcPr>
          <w:p w14:paraId="4A4DF577" w14:textId="77777777" w:rsidR="00BB77E3" w:rsidRPr="002970AB" w:rsidRDefault="00BB77E3" w:rsidP="0057078B">
            <w:pPr>
              <w:spacing w:line="480" w:lineRule="auto"/>
              <w:rPr>
                <w:iCs/>
              </w:rPr>
            </w:pPr>
            <w:r w:rsidRPr="002970AB">
              <w:rPr>
                <w:iCs/>
              </w:rPr>
              <w:t>(Intercept)</w:t>
            </w:r>
          </w:p>
        </w:tc>
        <w:tc>
          <w:tcPr>
            <w:tcW w:w="0" w:type="auto"/>
            <w:shd w:val="clear" w:color="auto" w:fill="FFFFFF"/>
            <w:tcMar>
              <w:top w:w="113" w:type="dxa"/>
              <w:left w:w="113" w:type="dxa"/>
              <w:bottom w:w="113" w:type="dxa"/>
              <w:right w:w="113" w:type="dxa"/>
            </w:tcMar>
            <w:hideMark/>
          </w:tcPr>
          <w:p w14:paraId="2BCEC32E" w14:textId="77777777" w:rsidR="00BB77E3" w:rsidRPr="002970AB" w:rsidRDefault="00BB77E3" w:rsidP="0057078B">
            <w:pPr>
              <w:spacing w:line="480" w:lineRule="auto"/>
              <w:rPr>
                <w:iCs/>
              </w:rPr>
            </w:pPr>
            <w:r w:rsidRPr="002970AB">
              <w:rPr>
                <w:iCs/>
              </w:rPr>
              <w:t>4.00</w:t>
            </w:r>
          </w:p>
        </w:tc>
        <w:tc>
          <w:tcPr>
            <w:tcW w:w="0" w:type="auto"/>
            <w:shd w:val="clear" w:color="auto" w:fill="FFFFFF"/>
            <w:tcMar>
              <w:top w:w="113" w:type="dxa"/>
              <w:left w:w="113" w:type="dxa"/>
              <w:bottom w:w="113" w:type="dxa"/>
              <w:right w:w="113" w:type="dxa"/>
            </w:tcMar>
            <w:hideMark/>
          </w:tcPr>
          <w:p w14:paraId="3622733C" w14:textId="77777777" w:rsidR="00BB77E3" w:rsidRPr="002970AB" w:rsidRDefault="00BB77E3" w:rsidP="0057078B">
            <w:pPr>
              <w:spacing w:line="480" w:lineRule="auto"/>
              <w:rPr>
                <w:iCs/>
              </w:rPr>
            </w:pPr>
            <w:r w:rsidRPr="002970AB">
              <w:rPr>
                <w:iCs/>
              </w:rPr>
              <w:t>0.15 – 7.84</w:t>
            </w:r>
          </w:p>
        </w:tc>
        <w:tc>
          <w:tcPr>
            <w:tcW w:w="0" w:type="auto"/>
            <w:shd w:val="clear" w:color="auto" w:fill="FFFFFF"/>
            <w:tcMar>
              <w:top w:w="113" w:type="dxa"/>
              <w:left w:w="113" w:type="dxa"/>
              <w:bottom w:w="113" w:type="dxa"/>
              <w:right w:w="113" w:type="dxa"/>
            </w:tcMar>
            <w:hideMark/>
          </w:tcPr>
          <w:p w14:paraId="62AB8F20" w14:textId="77777777" w:rsidR="00BB77E3" w:rsidRPr="002970AB" w:rsidRDefault="00BB77E3" w:rsidP="0057078B">
            <w:pPr>
              <w:spacing w:line="480" w:lineRule="auto"/>
              <w:rPr>
                <w:iCs/>
              </w:rPr>
            </w:pPr>
            <w:r w:rsidRPr="002970AB">
              <w:rPr>
                <w:b/>
                <w:bCs/>
                <w:iCs/>
              </w:rPr>
              <w:t>0.042</w:t>
            </w:r>
          </w:p>
        </w:tc>
        <w:tc>
          <w:tcPr>
            <w:tcW w:w="0" w:type="auto"/>
            <w:shd w:val="clear" w:color="auto" w:fill="FFFFFF"/>
            <w:tcMar>
              <w:top w:w="113" w:type="dxa"/>
              <w:left w:w="113" w:type="dxa"/>
              <w:bottom w:w="113" w:type="dxa"/>
              <w:right w:w="113" w:type="dxa"/>
            </w:tcMar>
            <w:hideMark/>
          </w:tcPr>
          <w:p w14:paraId="6A9E9FA8" w14:textId="77777777" w:rsidR="00BB77E3" w:rsidRPr="002970AB" w:rsidRDefault="00BB77E3" w:rsidP="0057078B">
            <w:pPr>
              <w:spacing w:line="480" w:lineRule="auto"/>
              <w:rPr>
                <w:iCs/>
              </w:rPr>
            </w:pPr>
            <w:r w:rsidRPr="002970AB">
              <w:rPr>
                <w:iCs/>
              </w:rPr>
              <w:t>6.23</w:t>
            </w:r>
          </w:p>
        </w:tc>
        <w:tc>
          <w:tcPr>
            <w:tcW w:w="0" w:type="auto"/>
            <w:shd w:val="clear" w:color="auto" w:fill="FFFFFF"/>
            <w:tcMar>
              <w:top w:w="113" w:type="dxa"/>
              <w:left w:w="113" w:type="dxa"/>
              <w:bottom w:w="113" w:type="dxa"/>
              <w:right w:w="113" w:type="dxa"/>
            </w:tcMar>
            <w:hideMark/>
          </w:tcPr>
          <w:p w14:paraId="625FD27C" w14:textId="77777777" w:rsidR="00BB77E3" w:rsidRPr="002970AB" w:rsidRDefault="00BB77E3" w:rsidP="0057078B">
            <w:pPr>
              <w:spacing w:line="480" w:lineRule="auto"/>
              <w:rPr>
                <w:iCs/>
              </w:rPr>
            </w:pPr>
            <w:r w:rsidRPr="002970AB">
              <w:rPr>
                <w:iCs/>
              </w:rPr>
              <w:t>3.56 – 8.89</w:t>
            </w:r>
          </w:p>
        </w:tc>
        <w:tc>
          <w:tcPr>
            <w:tcW w:w="0" w:type="auto"/>
            <w:shd w:val="clear" w:color="auto" w:fill="FFFFFF"/>
            <w:tcMar>
              <w:top w:w="113" w:type="dxa"/>
              <w:left w:w="113" w:type="dxa"/>
              <w:bottom w:w="113" w:type="dxa"/>
              <w:right w:w="113" w:type="dxa"/>
            </w:tcMar>
            <w:hideMark/>
          </w:tcPr>
          <w:p w14:paraId="111AD2D0" w14:textId="77777777" w:rsidR="00BB77E3" w:rsidRPr="002970AB" w:rsidRDefault="00BB77E3" w:rsidP="0057078B">
            <w:pPr>
              <w:spacing w:line="480" w:lineRule="auto"/>
              <w:rPr>
                <w:iCs/>
              </w:rPr>
            </w:pPr>
            <w:r w:rsidRPr="002970AB">
              <w:rPr>
                <w:b/>
                <w:bCs/>
                <w:iCs/>
              </w:rPr>
              <w:t>&lt; 0.001</w:t>
            </w:r>
          </w:p>
        </w:tc>
      </w:tr>
      <w:tr w:rsidR="00BB77E3" w:rsidRPr="002970AB" w14:paraId="724B29E5" w14:textId="77777777" w:rsidTr="0057078B">
        <w:tc>
          <w:tcPr>
            <w:tcW w:w="0" w:type="auto"/>
            <w:shd w:val="clear" w:color="auto" w:fill="FFFFFF"/>
            <w:tcMar>
              <w:top w:w="113" w:type="dxa"/>
              <w:left w:w="113" w:type="dxa"/>
              <w:bottom w:w="113" w:type="dxa"/>
              <w:right w:w="113" w:type="dxa"/>
            </w:tcMar>
            <w:hideMark/>
          </w:tcPr>
          <w:p w14:paraId="69D76C46" w14:textId="77777777" w:rsidR="00BB77E3" w:rsidRPr="002970AB" w:rsidRDefault="00BB77E3" w:rsidP="0057078B">
            <w:pPr>
              <w:spacing w:line="480" w:lineRule="auto"/>
              <w:rPr>
                <w:iCs/>
              </w:rPr>
            </w:pPr>
            <w:r w:rsidRPr="002970AB">
              <w:rPr>
                <w:iCs/>
              </w:rPr>
              <w:t>PPI_SCI</w:t>
            </w:r>
          </w:p>
        </w:tc>
        <w:tc>
          <w:tcPr>
            <w:tcW w:w="0" w:type="auto"/>
            <w:shd w:val="clear" w:color="auto" w:fill="FFFFFF"/>
            <w:tcMar>
              <w:top w:w="113" w:type="dxa"/>
              <w:left w:w="113" w:type="dxa"/>
              <w:bottom w:w="113" w:type="dxa"/>
              <w:right w:w="113" w:type="dxa"/>
            </w:tcMar>
            <w:hideMark/>
          </w:tcPr>
          <w:p w14:paraId="08619632" w14:textId="77777777" w:rsidR="00BB77E3" w:rsidRPr="002970AB" w:rsidRDefault="00BB77E3" w:rsidP="0057078B">
            <w:pPr>
              <w:spacing w:line="480" w:lineRule="auto"/>
              <w:rPr>
                <w:iCs/>
              </w:rPr>
            </w:pPr>
            <w:r w:rsidRPr="002970AB">
              <w:rPr>
                <w:iCs/>
              </w:rPr>
              <w:t>0.00</w:t>
            </w:r>
          </w:p>
        </w:tc>
        <w:tc>
          <w:tcPr>
            <w:tcW w:w="0" w:type="auto"/>
            <w:shd w:val="clear" w:color="auto" w:fill="FFFFFF"/>
            <w:tcMar>
              <w:top w:w="113" w:type="dxa"/>
              <w:left w:w="113" w:type="dxa"/>
              <w:bottom w:w="113" w:type="dxa"/>
              <w:right w:w="113" w:type="dxa"/>
            </w:tcMar>
            <w:hideMark/>
          </w:tcPr>
          <w:p w14:paraId="22CBAAB2" w14:textId="77777777" w:rsidR="00BB77E3" w:rsidRPr="002970AB" w:rsidRDefault="00BB77E3" w:rsidP="0057078B">
            <w:pPr>
              <w:spacing w:line="480" w:lineRule="auto"/>
              <w:rPr>
                <w:iCs/>
              </w:rPr>
            </w:pPr>
            <w:r w:rsidRPr="002970AB">
              <w:rPr>
                <w:iCs/>
              </w:rPr>
              <w:t>-0.08 – 0.08</w:t>
            </w:r>
          </w:p>
        </w:tc>
        <w:tc>
          <w:tcPr>
            <w:tcW w:w="0" w:type="auto"/>
            <w:shd w:val="clear" w:color="auto" w:fill="FFFFFF"/>
            <w:tcMar>
              <w:top w:w="113" w:type="dxa"/>
              <w:left w:w="113" w:type="dxa"/>
              <w:bottom w:w="113" w:type="dxa"/>
              <w:right w:w="113" w:type="dxa"/>
            </w:tcMar>
            <w:hideMark/>
          </w:tcPr>
          <w:p w14:paraId="7A6040C8" w14:textId="77777777" w:rsidR="00BB77E3" w:rsidRPr="002970AB" w:rsidRDefault="00BB77E3" w:rsidP="0057078B">
            <w:pPr>
              <w:spacing w:line="480" w:lineRule="auto"/>
              <w:rPr>
                <w:iCs/>
              </w:rPr>
            </w:pPr>
            <w:r w:rsidRPr="002970AB">
              <w:rPr>
                <w:iCs/>
              </w:rPr>
              <w:t>0.989</w:t>
            </w:r>
          </w:p>
        </w:tc>
        <w:tc>
          <w:tcPr>
            <w:tcW w:w="0" w:type="auto"/>
            <w:shd w:val="clear" w:color="auto" w:fill="FFFFFF"/>
            <w:tcMar>
              <w:top w:w="113" w:type="dxa"/>
              <w:left w:w="113" w:type="dxa"/>
              <w:bottom w:w="113" w:type="dxa"/>
              <w:right w:w="113" w:type="dxa"/>
            </w:tcMar>
            <w:hideMark/>
          </w:tcPr>
          <w:p w14:paraId="59A23BDB"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FDF1C7F"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D55091A" w14:textId="77777777" w:rsidR="00BB77E3" w:rsidRPr="002970AB" w:rsidRDefault="00BB77E3" w:rsidP="0057078B">
            <w:pPr>
              <w:spacing w:line="480" w:lineRule="auto"/>
              <w:rPr>
                <w:iCs/>
              </w:rPr>
            </w:pPr>
          </w:p>
        </w:tc>
      </w:tr>
      <w:tr w:rsidR="00BB77E3" w:rsidRPr="002970AB" w14:paraId="7B8619EB" w14:textId="77777777" w:rsidTr="0057078B">
        <w:tc>
          <w:tcPr>
            <w:tcW w:w="0" w:type="auto"/>
            <w:shd w:val="clear" w:color="auto" w:fill="FFFFFF"/>
            <w:tcMar>
              <w:top w:w="113" w:type="dxa"/>
              <w:left w:w="113" w:type="dxa"/>
              <w:bottom w:w="113" w:type="dxa"/>
              <w:right w:w="113" w:type="dxa"/>
            </w:tcMar>
            <w:hideMark/>
          </w:tcPr>
          <w:p w14:paraId="48933558" w14:textId="77777777" w:rsidR="00BB77E3" w:rsidRPr="002970AB" w:rsidRDefault="00BB77E3" w:rsidP="0057078B">
            <w:pPr>
              <w:spacing w:line="480" w:lineRule="auto"/>
              <w:rPr>
                <w:iCs/>
              </w:rPr>
            </w:pPr>
            <w:r w:rsidRPr="002970AB">
              <w:rPr>
                <w:iCs/>
              </w:rPr>
              <w:t>PPI_FD</w:t>
            </w:r>
          </w:p>
        </w:tc>
        <w:tc>
          <w:tcPr>
            <w:tcW w:w="0" w:type="auto"/>
            <w:shd w:val="clear" w:color="auto" w:fill="FFFFFF"/>
            <w:tcMar>
              <w:top w:w="113" w:type="dxa"/>
              <w:left w:w="113" w:type="dxa"/>
              <w:bottom w:w="113" w:type="dxa"/>
              <w:right w:w="113" w:type="dxa"/>
            </w:tcMar>
            <w:hideMark/>
          </w:tcPr>
          <w:p w14:paraId="5272543F" w14:textId="77777777" w:rsidR="00BB77E3" w:rsidRPr="002970AB" w:rsidRDefault="00BB77E3" w:rsidP="0057078B">
            <w:pPr>
              <w:spacing w:line="480" w:lineRule="auto"/>
              <w:rPr>
                <w:iCs/>
              </w:rPr>
            </w:pPr>
            <w:r w:rsidRPr="002970AB">
              <w:rPr>
                <w:iCs/>
              </w:rPr>
              <w:t>0.20</w:t>
            </w:r>
          </w:p>
        </w:tc>
        <w:tc>
          <w:tcPr>
            <w:tcW w:w="0" w:type="auto"/>
            <w:shd w:val="clear" w:color="auto" w:fill="FFFFFF"/>
            <w:tcMar>
              <w:top w:w="113" w:type="dxa"/>
              <w:left w:w="113" w:type="dxa"/>
              <w:bottom w:w="113" w:type="dxa"/>
              <w:right w:w="113" w:type="dxa"/>
            </w:tcMar>
            <w:hideMark/>
          </w:tcPr>
          <w:p w14:paraId="0716E894" w14:textId="77777777" w:rsidR="00BB77E3" w:rsidRPr="002970AB" w:rsidRDefault="00BB77E3" w:rsidP="0057078B">
            <w:pPr>
              <w:spacing w:line="480" w:lineRule="auto"/>
              <w:rPr>
                <w:iCs/>
              </w:rPr>
            </w:pPr>
            <w:r w:rsidRPr="002970AB">
              <w:rPr>
                <w:iCs/>
              </w:rPr>
              <w:t>0.12 – 0.28</w:t>
            </w:r>
          </w:p>
        </w:tc>
        <w:tc>
          <w:tcPr>
            <w:tcW w:w="0" w:type="auto"/>
            <w:shd w:val="clear" w:color="auto" w:fill="FFFFFF"/>
            <w:tcMar>
              <w:top w:w="113" w:type="dxa"/>
              <w:left w:w="113" w:type="dxa"/>
              <w:bottom w:w="113" w:type="dxa"/>
              <w:right w:w="113" w:type="dxa"/>
            </w:tcMar>
            <w:hideMark/>
          </w:tcPr>
          <w:p w14:paraId="14E53AA1"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3906E331"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846AB30"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A2228DB" w14:textId="77777777" w:rsidR="00BB77E3" w:rsidRPr="002970AB" w:rsidRDefault="00BB77E3" w:rsidP="0057078B">
            <w:pPr>
              <w:spacing w:line="480" w:lineRule="auto"/>
              <w:rPr>
                <w:iCs/>
              </w:rPr>
            </w:pPr>
          </w:p>
        </w:tc>
      </w:tr>
      <w:tr w:rsidR="00BB77E3" w:rsidRPr="002970AB" w14:paraId="2C10547E" w14:textId="77777777" w:rsidTr="0057078B">
        <w:tc>
          <w:tcPr>
            <w:tcW w:w="0" w:type="auto"/>
            <w:shd w:val="clear" w:color="auto" w:fill="FFFFFF"/>
            <w:tcMar>
              <w:top w:w="113" w:type="dxa"/>
              <w:left w:w="113" w:type="dxa"/>
              <w:bottom w:w="113" w:type="dxa"/>
              <w:right w:w="113" w:type="dxa"/>
            </w:tcMar>
            <w:hideMark/>
          </w:tcPr>
          <w:p w14:paraId="629D4DB2" w14:textId="77777777" w:rsidR="00BB77E3" w:rsidRPr="002970AB" w:rsidRDefault="00BB77E3" w:rsidP="0057078B">
            <w:pPr>
              <w:spacing w:line="480" w:lineRule="auto"/>
              <w:rPr>
                <w:iCs/>
              </w:rPr>
            </w:pPr>
            <w:r w:rsidRPr="002970AB">
              <w:rPr>
                <w:iCs/>
              </w:rPr>
              <w:t>PPI_CO</w:t>
            </w:r>
          </w:p>
        </w:tc>
        <w:tc>
          <w:tcPr>
            <w:tcW w:w="0" w:type="auto"/>
            <w:shd w:val="clear" w:color="auto" w:fill="FFFFFF"/>
            <w:tcMar>
              <w:top w:w="113" w:type="dxa"/>
              <w:left w:w="113" w:type="dxa"/>
              <w:bottom w:w="113" w:type="dxa"/>
              <w:right w:w="113" w:type="dxa"/>
            </w:tcMar>
            <w:hideMark/>
          </w:tcPr>
          <w:p w14:paraId="47BA9349" w14:textId="77777777" w:rsidR="00BB77E3" w:rsidRPr="002970AB" w:rsidRDefault="00BB77E3" w:rsidP="0057078B">
            <w:pPr>
              <w:spacing w:line="480" w:lineRule="auto"/>
              <w:rPr>
                <w:iCs/>
              </w:rPr>
            </w:pPr>
            <w:r w:rsidRPr="002970AB">
              <w:rPr>
                <w:iCs/>
              </w:rPr>
              <w:t>-0.00</w:t>
            </w:r>
          </w:p>
        </w:tc>
        <w:tc>
          <w:tcPr>
            <w:tcW w:w="0" w:type="auto"/>
            <w:shd w:val="clear" w:color="auto" w:fill="FFFFFF"/>
            <w:tcMar>
              <w:top w:w="113" w:type="dxa"/>
              <w:left w:w="113" w:type="dxa"/>
              <w:bottom w:w="113" w:type="dxa"/>
              <w:right w:w="113" w:type="dxa"/>
            </w:tcMar>
            <w:hideMark/>
          </w:tcPr>
          <w:p w14:paraId="5BB12764" w14:textId="77777777" w:rsidR="00BB77E3" w:rsidRPr="002970AB" w:rsidRDefault="00BB77E3" w:rsidP="0057078B">
            <w:pPr>
              <w:spacing w:line="480" w:lineRule="auto"/>
              <w:rPr>
                <w:iCs/>
              </w:rPr>
            </w:pPr>
            <w:r w:rsidRPr="002970AB">
              <w:rPr>
                <w:iCs/>
              </w:rPr>
              <w:t>-0.22 – 0.21</w:t>
            </w:r>
          </w:p>
        </w:tc>
        <w:tc>
          <w:tcPr>
            <w:tcW w:w="0" w:type="auto"/>
            <w:shd w:val="clear" w:color="auto" w:fill="FFFFFF"/>
            <w:tcMar>
              <w:top w:w="113" w:type="dxa"/>
              <w:left w:w="113" w:type="dxa"/>
              <w:bottom w:w="113" w:type="dxa"/>
              <w:right w:w="113" w:type="dxa"/>
            </w:tcMar>
            <w:hideMark/>
          </w:tcPr>
          <w:p w14:paraId="3641194C" w14:textId="77777777" w:rsidR="00BB77E3" w:rsidRPr="002970AB" w:rsidRDefault="00BB77E3" w:rsidP="0057078B">
            <w:pPr>
              <w:spacing w:line="480" w:lineRule="auto"/>
              <w:rPr>
                <w:iCs/>
              </w:rPr>
            </w:pPr>
            <w:r w:rsidRPr="002970AB">
              <w:rPr>
                <w:iCs/>
              </w:rPr>
              <w:t>0.983</w:t>
            </w:r>
          </w:p>
        </w:tc>
        <w:tc>
          <w:tcPr>
            <w:tcW w:w="0" w:type="auto"/>
            <w:shd w:val="clear" w:color="auto" w:fill="FFFFFF"/>
            <w:tcMar>
              <w:top w:w="113" w:type="dxa"/>
              <w:left w:w="113" w:type="dxa"/>
              <w:bottom w:w="113" w:type="dxa"/>
              <w:right w:w="113" w:type="dxa"/>
            </w:tcMar>
            <w:hideMark/>
          </w:tcPr>
          <w:p w14:paraId="7A7436A6"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761676E"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EC9BACE" w14:textId="77777777" w:rsidR="00BB77E3" w:rsidRPr="002970AB" w:rsidRDefault="00BB77E3" w:rsidP="0057078B">
            <w:pPr>
              <w:spacing w:line="480" w:lineRule="auto"/>
              <w:rPr>
                <w:iCs/>
              </w:rPr>
            </w:pPr>
          </w:p>
        </w:tc>
      </w:tr>
      <w:tr w:rsidR="00BB77E3" w:rsidRPr="002970AB" w14:paraId="2727F5E5" w14:textId="77777777" w:rsidTr="0057078B">
        <w:tc>
          <w:tcPr>
            <w:tcW w:w="0" w:type="auto"/>
            <w:shd w:val="clear" w:color="auto" w:fill="FFFFFF"/>
            <w:tcMar>
              <w:top w:w="113" w:type="dxa"/>
              <w:left w:w="113" w:type="dxa"/>
              <w:bottom w:w="113" w:type="dxa"/>
              <w:right w:w="113" w:type="dxa"/>
            </w:tcMar>
            <w:hideMark/>
          </w:tcPr>
          <w:p w14:paraId="09862F95" w14:textId="77777777" w:rsidR="00BB77E3" w:rsidRPr="002970AB" w:rsidRDefault="00BB77E3" w:rsidP="0057078B">
            <w:pPr>
              <w:spacing w:line="480" w:lineRule="auto"/>
              <w:rPr>
                <w:iCs/>
              </w:rPr>
            </w:pPr>
            <w:r w:rsidRPr="002970AB">
              <w:rPr>
                <w:iCs/>
              </w:rPr>
              <w:t>NZAVS_PPI_SCI</w:t>
            </w:r>
          </w:p>
        </w:tc>
        <w:tc>
          <w:tcPr>
            <w:tcW w:w="0" w:type="auto"/>
            <w:shd w:val="clear" w:color="auto" w:fill="FFFFFF"/>
            <w:tcMar>
              <w:top w:w="113" w:type="dxa"/>
              <w:left w:w="113" w:type="dxa"/>
              <w:bottom w:w="113" w:type="dxa"/>
              <w:right w:w="113" w:type="dxa"/>
            </w:tcMar>
            <w:hideMark/>
          </w:tcPr>
          <w:p w14:paraId="7BDC1761"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579E38B"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01B1659"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A353FC7" w14:textId="77777777" w:rsidR="00BB77E3" w:rsidRPr="002970AB" w:rsidRDefault="00BB77E3" w:rsidP="0057078B">
            <w:pPr>
              <w:spacing w:line="480" w:lineRule="auto"/>
              <w:rPr>
                <w:iCs/>
              </w:rPr>
            </w:pPr>
            <w:r w:rsidRPr="002970AB">
              <w:rPr>
                <w:iCs/>
              </w:rPr>
              <w:t>-0.05</w:t>
            </w:r>
          </w:p>
        </w:tc>
        <w:tc>
          <w:tcPr>
            <w:tcW w:w="0" w:type="auto"/>
            <w:shd w:val="clear" w:color="auto" w:fill="FFFFFF"/>
            <w:tcMar>
              <w:top w:w="113" w:type="dxa"/>
              <w:left w:w="113" w:type="dxa"/>
              <w:bottom w:w="113" w:type="dxa"/>
              <w:right w:w="113" w:type="dxa"/>
            </w:tcMar>
            <w:hideMark/>
          </w:tcPr>
          <w:p w14:paraId="47DCA16A" w14:textId="77777777" w:rsidR="00BB77E3" w:rsidRPr="002970AB" w:rsidRDefault="00BB77E3" w:rsidP="0057078B">
            <w:pPr>
              <w:spacing w:line="480" w:lineRule="auto"/>
              <w:rPr>
                <w:iCs/>
              </w:rPr>
            </w:pPr>
            <w:r w:rsidRPr="002970AB">
              <w:rPr>
                <w:iCs/>
              </w:rPr>
              <w:t>-0.15 – 0.05</w:t>
            </w:r>
          </w:p>
        </w:tc>
        <w:tc>
          <w:tcPr>
            <w:tcW w:w="0" w:type="auto"/>
            <w:shd w:val="clear" w:color="auto" w:fill="FFFFFF"/>
            <w:tcMar>
              <w:top w:w="113" w:type="dxa"/>
              <w:left w:w="113" w:type="dxa"/>
              <w:bottom w:w="113" w:type="dxa"/>
              <w:right w:w="113" w:type="dxa"/>
            </w:tcMar>
            <w:hideMark/>
          </w:tcPr>
          <w:p w14:paraId="76293D77" w14:textId="77777777" w:rsidR="00BB77E3" w:rsidRPr="002970AB" w:rsidRDefault="00BB77E3" w:rsidP="0057078B">
            <w:pPr>
              <w:spacing w:line="480" w:lineRule="auto"/>
              <w:rPr>
                <w:iCs/>
              </w:rPr>
            </w:pPr>
            <w:r w:rsidRPr="002970AB">
              <w:rPr>
                <w:iCs/>
              </w:rPr>
              <w:t>0.347</w:t>
            </w:r>
          </w:p>
        </w:tc>
      </w:tr>
      <w:tr w:rsidR="00BB77E3" w:rsidRPr="002970AB" w14:paraId="2AC89F93" w14:textId="77777777" w:rsidTr="0057078B">
        <w:tc>
          <w:tcPr>
            <w:tcW w:w="0" w:type="auto"/>
            <w:shd w:val="clear" w:color="auto" w:fill="FFFFFF"/>
            <w:tcMar>
              <w:top w:w="113" w:type="dxa"/>
              <w:left w:w="113" w:type="dxa"/>
              <w:bottom w:w="113" w:type="dxa"/>
              <w:right w:w="113" w:type="dxa"/>
            </w:tcMar>
            <w:hideMark/>
          </w:tcPr>
          <w:p w14:paraId="431108D0" w14:textId="77777777" w:rsidR="00BB77E3" w:rsidRPr="002970AB" w:rsidRDefault="00BB77E3" w:rsidP="0057078B">
            <w:pPr>
              <w:spacing w:line="480" w:lineRule="auto"/>
              <w:rPr>
                <w:iCs/>
              </w:rPr>
            </w:pPr>
            <w:r w:rsidRPr="002970AB">
              <w:rPr>
                <w:iCs/>
              </w:rPr>
              <w:t>NZAVS_PPI_FD</w:t>
            </w:r>
          </w:p>
        </w:tc>
        <w:tc>
          <w:tcPr>
            <w:tcW w:w="0" w:type="auto"/>
            <w:shd w:val="clear" w:color="auto" w:fill="FFFFFF"/>
            <w:tcMar>
              <w:top w:w="113" w:type="dxa"/>
              <w:left w:w="113" w:type="dxa"/>
              <w:bottom w:w="113" w:type="dxa"/>
              <w:right w:w="113" w:type="dxa"/>
            </w:tcMar>
            <w:hideMark/>
          </w:tcPr>
          <w:p w14:paraId="7F8BFD5C"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8839E8B"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C661888"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3C7F1AB" w14:textId="77777777" w:rsidR="00BB77E3" w:rsidRPr="002970AB" w:rsidRDefault="00BB77E3" w:rsidP="0057078B">
            <w:pPr>
              <w:spacing w:line="480" w:lineRule="auto"/>
              <w:rPr>
                <w:iCs/>
              </w:rPr>
            </w:pPr>
            <w:r w:rsidRPr="002970AB">
              <w:rPr>
                <w:iCs/>
              </w:rPr>
              <w:t>0.23</w:t>
            </w:r>
          </w:p>
        </w:tc>
        <w:tc>
          <w:tcPr>
            <w:tcW w:w="0" w:type="auto"/>
            <w:shd w:val="clear" w:color="auto" w:fill="FFFFFF"/>
            <w:tcMar>
              <w:top w:w="113" w:type="dxa"/>
              <w:left w:w="113" w:type="dxa"/>
              <w:bottom w:w="113" w:type="dxa"/>
              <w:right w:w="113" w:type="dxa"/>
            </w:tcMar>
            <w:hideMark/>
          </w:tcPr>
          <w:p w14:paraId="088F2C47" w14:textId="77777777" w:rsidR="00BB77E3" w:rsidRPr="002970AB" w:rsidRDefault="00BB77E3" w:rsidP="0057078B">
            <w:pPr>
              <w:spacing w:line="480" w:lineRule="auto"/>
              <w:rPr>
                <w:iCs/>
              </w:rPr>
            </w:pPr>
            <w:r w:rsidRPr="002970AB">
              <w:rPr>
                <w:iCs/>
              </w:rPr>
              <w:t>0.13 – 0.33</w:t>
            </w:r>
          </w:p>
        </w:tc>
        <w:tc>
          <w:tcPr>
            <w:tcW w:w="0" w:type="auto"/>
            <w:shd w:val="clear" w:color="auto" w:fill="FFFFFF"/>
            <w:tcMar>
              <w:top w:w="113" w:type="dxa"/>
              <w:left w:w="113" w:type="dxa"/>
              <w:bottom w:w="113" w:type="dxa"/>
              <w:right w:w="113" w:type="dxa"/>
            </w:tcMar>
            <w:hideMark/>
          </w:tcPr>
          <w:p w14:paraId="77A25CA2" w14:textId="77777777" w:rsidR="00BB77E3" w:rsidRPr="002970AB" w:rsidRDefault="00BB77E3" w:rsidP="0057078B">
            <w:pPr>
              <w:spacing w:line="480" w:lineRule="auto"/>
              <w:rPr>
                <w:iCs/>
              </w:rPr>
            </w:pPr>
            <w:r w:rsidRPr="002970AB">
              <w:rPr>
                <w:b/>
                <w:bCs/>
                <w:iCs/>
              </w:rPr>
              <w:t>&lt; 0.001</w:t>
            </w:r>
          </w:p>
        </w:tc>
      </w:tr>
      <w:tr w:rsidR="00BB77E3" w:rsidRPr="002970AB" w14:paraId="435BB6C5" w14:textId="77777777" w:rsidTr="0057078B">
        <w:tc>
          <w:tcPr>
            <w:tcW w:w="0" w:type="auto"/>
            <w:shd w:val="clear" w:color="auto" w:fill="FFFFFF"/>
            <w:tcMar>
              <w:top w:w="113" w:type="dxa"/>
              <w:left w:w="113" w:type="dxa"/>
              <w:bottom w:w="113" w:type="dxa"/>
              <w:right w:w="113" w:type="dxa"/>
            </w:tcMar>
            <w:hideMark/>
          </w:tcPr>
          <w:p w14:paraId="6D9E9374" w14:textId="77777777" w:rsidR="00BB77E3" w:rsidRPr="002970AB" w:rsidRDefault="00BB77E3" w:rsidP="0057078B">
            <w:pPr>
              <w:spacing w:line="480" w:lineRule="auto"/>
              <w:rPr>
                <w:iCs/>
              </w:rPr>
            </w:pPr>
            <w:r w:rsidRPr="002970AB">
              <w:rPr>
                <w:iCs/>
              </w:rPr>
              <w:t>NZAVS_PPI_CO</w:t>
            </w:r>
          </w:p>
        </w:tc>
        <w:tc>
          <w:tcPr>
            <w:tcW w:w="0" w:type="auto"/>
            <w:shd w:val="clear" w:color="auto" w:fill="FFFFFF"/>
            <w:tcMar>
              <w:top w:w="113" w:type="dxa"/>
              <w:left w:w="113" w:type="dxa"/>
              <w:bottom w:w="113" w:type="dxa"/>
              <w:right w:w="113" w:type="dxa"/>
            </w:tcMar>
            <w:hideMark/>
          </w:tcPr>
          <w:p w14:paraId="778BCD29"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94AA032"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EF07335"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7980984F" w14:textId="77777777" w:rsidR="00BB77E3" w:rsidRPr="002970AB" w:rsidRDefault="00BB77E3" w:rsidP="0057078B">
            <w:pPr>
              <w:spacing w:line="480" w:lineRule="auto"/>
              <w:rPr>
                <w:iCs/>
              </w:rPr>
            </w:pPr>
            <w:r w:rsidRPr="002970AB">
              <w:rPr>
                <w:iCs/>
              </w:rPr>
              <w:t>0.09</w:t>
            </w:r>
          </w:p>
        </w:tc>
        <w:tc>
          <w:tcPr>
            <w:tcW w:w="0" w:type="auto"/>
            <w:shd w:val="clear" w:color="auto" w:fill="FFFFFF"/>
            <w:tcMar>
              <w:top w:w="113" w:type="dxa"/>
              <w:left w:w="113" w:type="dxa"/>
              <w:bottom w:w="113" w:type="dxa"/>
              <w:right w:w="113" w:type="dxa"/>
            </w:tcMar>
            <w:hideMark/>
          </w:tcPr>
          <w:p w14:paraId="556009A8" w14:textId="77777777" w:rsidR="00BB77E3" w:rsidRPr="002970AB" w:rsidRDefault="00BB77E3" w:rsidP="0057078B">
            <w:pPr>
              <w:spacing w:line="480" w:lineRule="auto"/>
              <w:rPr>
                <w:iCs/>
              </w:rPr>
            </w:pPr>
            <w:r w:rsidRPr="002970AB">
              <w:rPr>
                <w:iCs/>
              </w:rPr>
              <w:t>-0.02 – 0.20</w:t>
            </w:r>
          </w:p>
        </w:tc>
        <w:tc>
          <w:tcPr>
            <w:tcW w:w="0" w:type="auto"/>
            <w:shd w:val="clear" w:color="auto" w:fill="FFFFFF"/>
            <w:tcMar>
              <w:top w:w="113" w:type="dxa"/>
              <w:left w:w="113" w:type="dxa"/>
              <w:bottom w:w="113" w:type="dxa"/>
              <w:right w:w="113" w:type="dxa"/>
            </w:tcMar>
            <w:hideMark/>
          </w:tcPr>
          <w:p w14:paraId="605F4EB7" w14:textId="77777777" w:rsidR="00BB77E3" w:rsidRPr="002970AB" w:rsidRDefault="00BB77E3" w:rsidP="0057078B">
            <w:pPr>
              <w:spacing w:line="480" w:lineRule="auto"/>
              <w:rPr>
                <w:iCs/>
              </w:rPr>
            </w:pPr>
            <w:r w:rsidRPr="002970AB">
              <w:rPr>
                <w:iCs/>
              </w:rPr>
              <w:t>0.113</w:t>
            </w:r>
          </w:p>
        </w:tc>
      </w:tr>
      <w:tr w:rsidR="00BB77E3" w:rsidRPr="002970AB" w14:paraId="010CE4E7" w14:textId="77777777" w:rsidTr="0057078B">
        <w:tc>
          <w:tcPr>
            <w:tcW w:w="0" w:type="auto"/>
            <w:tcBorders>
              <w:top w:val="single" w:sz="6" w:space="0" w:color="auto"/>
            </w:tcBorders>
            <w:shd w:val="clear" w:color="auto" w:fill="FFFFFF"/>
            <w:tcMar>
              <w:top w:w="57" w:type="dxa"/>
              <w:left w:w="113" w:type="dxa"/>
              <w:bottom w:w="57" w:type="dxa"/>
              <w:right w:w="113" w:type="dxa"/>
            </w:tcMar>
            <w:hideMark/>
          </w:tcPr>
          <w:p w14:paraId="307F79CF" w14:textId="77777777" w:rsidR="00BB77E3" w:rsidRPr="002970AB" w:rsidRDefault="00BB77E3" w:rsidP="0057078B">
            <w:pPr>
              <w:spacing w:line="480" w:lineRule="auto"/>
              <w:rPr>
                <w:iCs/>
              </w:rPr>
            </w:pPr>
            <w:r w:rsidRPr="002970AB">
              <w:rPr>
                <w:iCs/>
              </w:rPr>
              <w:t>Observations</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2570D6AA" w14:textId="77777777" w:rsidR="00BB77E3" w:rsidRPr="002970AB" w:rsidRDefault="00BB77E3" w:rsidP="0057078B">
            <w:pPr>
              <w:spacing w:line="480" w:lineRule="auto"/>
              <w:rPr>
                <w:iCs/>
              </w:rPr>
            </w:pPr>
            <w:r w:rsidRPr="002970AB">
              <w:rPr>
                <w:iCs/>
              </w:rPr>
              <w:t>363</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74E7F0C6" w14:textId="77777777" w:rsidR="00BB77E3" w:rsidRPr="002970AB" w:rsidRDefault="00BB77E3" w:rsidP="0057078B">
            <w:pPr>
              <w:spacing w:line="480" w:lineRule="auto"/>
              <w:rPr>
                <w:iCs/>
              </w:rPr>
            </w:pPr>
            <w:r w:rsidRPr="002970AB">
              <w:rPr>
                <w:iCs/>
              </w:rPr>
              <w:t>363</w:t>
            </w:r>
          </w:p>
        </w:tc>
      </w:tr>
    </w:tbl>
    <w:p w14:paraId="66B626E4" w14:textId="77777777" w:rsidR="00BB77E3" w:rsidRPr="002970AB" w:rsidRDefault="00BB77E3" w:rsidP="00BB77E3">
      <w:pPr>
        <w:spacing w:line="480" w:lineRule="auto"/>
        <w:rPr>
          <w:iCs/>
        </w:rPr>
      </w:pPr>
    </w:p>
    <w:p w14:paraId="74FEE2C6" w14:textId="77777777" w:rsidR="00BB77E3" w:rsidRPr="002970AB" w:rsidRDefault="00BB77E3" w:rsidP="00BB77E3">
      <w:pPr>
        <w:spacing w:line="480" w:lineRule="auto"/>
        <w:rPr>
          <w:iCs/>
        </w:rPr>
      </w:pPr>
    </w:p>
    <w:p w14:paraId="714ECB73" w14:textId="77777777" w:rsidR="00BB77E3" w:rsidRPr="002970AB" w:rsidRDefault="00BB77E3" w:rsidP="00BB77E3">
      <w:pPr>
        <w:rPr>
          <w:iCs/>
        </w:rPr>
      </w:pPr>
      <w:r w:rsidRPr="002970AB">
        <w:rPr>
          <w:iCs/>
        </w:rPr>
        <w:br w:type="page"/>
      </w:r>
    </w:p>
    <w:p w14:paraId="76DFEEFD" w14:textId="77777777" w:rsidR="00BB77E3" w:rsidRPr="002970AB" w:rsidRDefault="00BB77E3" w:rsidP="00BB77E3">
      <w:pPr>
        <w:spacing w:line="480" w:lineRule="auto"/>
        <w:rPr>
          <w:b/>
          <w:bCs/>
          <w:iCs/>
        </w:rPr>
      </w:pPr>
      <w:r w:rsidRPr="002970AB">
        <w:rPr>
          <w:b/>
          <w:bCs/>
          <w:iCs/>
        </w:rPr>
        <w:lastRenderedPageBreak/>
        <w:t>Table B5</w:t>
      </w:r>
    </w:p>
    <w:p w14:paraId="07E055A0" w14:textId="77777777" w:rsidR="00BB77E3" w:rsidRPr="002970AB" w:rsidRDefault="00BB77E3" w:rsidP="00BB77E3">
      <w:pPr>
        <w:spacing w:line="480" w:lineRule="auto"/>
        <w:rPr>
          <w:i/>
          <w:iCs/>
        </w:rPr>
      </w:pPr>
      <w:r w:rsidRPr="002970AB">
        <w:rPr>
          <w:i/>
          <w:iCs/>
        </w:rPr>
        <w:t>Regression Models for Objective Success (Own Office, Car Access, Budget Responsibility, Employee Responsibility, Annual Salary, Promotion Frequency) Based on Real PPI and NZAVS Items Including Control Variables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7"/>
        <w:gridCol w:w="964"/>
        <w:gridCol w:w="1466"/>
        <w:gridCol w:w="963"/>
        <w:gridCol w:w="964"/>
        <w:gridCol w:w="1466"/>
        <w:gridCol w:w="963"/>
      </w:tblGrid>
      <w:tr w:rsidR="00BB77E3" w:rsidRPr="002970AB" w14:paraId="02A4F9EC" w14:textId="77777777" w:rsidTr="0057078B">
        <w:tc>
          <w:tcPr>
            <w:tcW w:w="0" w:type="auto"/>
            <w:tcBorders>
              <w:top w:val="double" w:sz="6" w:space="0" w:color="auto"/>
            </w:tcBorders>
            <w:shd w:val="clear" w:color="auto" w:fill="FFFFFF"/>
            <w:tcMar>
              <w:top w:w="113" w:type="dxa"/>
              <w:left w:w="113" w:type="dxa"/>
              <w:bottom w:w="113" w:type="dxa"/>
              <w:right w:w="113" w:type="dxa"/>
            </w:tcMar>
            <w:vAlign w:val="center"/>
            <w:hideMark/>
          </w:tcPr>
          <w:p w14:paraId="44419C63" w14:textId="77777777" w:rsidR="00BB77E3" w:rsidRPr="002970AB" w:rsidRDefault="00BB77E3" w:rsidP="0057078B">
            <w:pPr>
              <w:spacing w:line="480" w:lineRule="auto"/>
              <w:rPr>
                <w:b/>
                <w:bCs/>
                <w:iCs/>
              </w:rPr>
            </w:pPr>
            <w:r w:rsidRPr="002970AB">
              <w:rPr>
                <w:b/>
                <w:bCs/>
                <w:iCs/>
              </w:rPr>
              <w:t> </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241963D3" w14:textId="77777777" w:rsidR="00BB77E3" w:rsidRPr="002970AB" w:rsidRDefault="00BB77E3" w:rsidP="0057078B">
            <w:pPr>
              <w:spacing w:line="480" w:lineRule="auto"/>
              <w:rPr>
                <w:b/>
                <w:bCs/>
                <w:iCs/>
              </w:rPr>
            </w:pPr>
            <w:r w:rsidRPr="002970AB">
              <w:rPr>
                <w:b/>
                <w:bCs/>
                <w:iCs/>
              </w:rPr>
              <w:t>Objective Success</w:t>
            </w:r>
          </w:p>
        </w:tc>
        <w:tc>
          <w:tcPr>
            <w:tcW w:w="0" w:type="auto"/>
            <w:gridSpan w:val="3"/>
            <w:tcBorders>
              <w:top w:val="double" w:sz="6" w:space="0" w:color="auto"/>
            </w:tcBorders>
            <w:shd w:val="clear" w:color="auto" w:fill="FFFFFF"/>
            <w:tcMar>
              <w:top w:w="113" w:type="dxa"/>
              <w:left w:w="113" w:type="dxa"/>
              <w:bottom w:w="113" w:type="dxa"/>
              <w:right w:w="113" w:type="dxa"/>
            </w:tcMar>
            <w:vAlign w:val="center"/>
            <w:hideMark/>
          </w:tcPr>
          <w:p w14:paraId="7D1751AB" w14:textId="77777777" w:rsidR="00BB77E3" w:rsidRPr="002970AB" w:rsidRDefault="00BB77E3" w:rsidP="0057078B">
            <w:pPr>
              <w:spacing w:line="480" w:lineRule="auto"/>
              <w:rPr>
                <w:b/>
                <w:bCs/>
                <w:iCs/>
              </w:rPr>
            </w:pPr>
            <w:r w:rsidRPr="002970AB">
              <w:rPr>
                <w:b/>
                <w:bCs/>
                <w:iCs/>
              </w:rPr>
              <w:t>Objective Success</w:t>
            </w:r>
          </w:p>
        </w:tc>
      </w:tr>
      <w:tr w:rsidR="00BB77E3" w:rsidRPr="002970AB" w14:paraId="3696EC44" w14:textId="77777777" w:rsidTr="0057078B">
        <w:tc>
          <w:tcPr>
            <w:tcW w:w="0" w:type="auto"/>
            <w:tcBorders>
              <w:bottom w:val="single" w:sz="6" w:space="0" w:color="auto"/>
            </w:tcBorders>
            <w:shd w:val="clear" w:color="auto" w:fill="FFFFFF"/>
            <w:vAlign w:val="center"/>
            <w:hideMark/>
          </w:tcPr>
          <w:p w14:paraId="0E147C53" w14:textId="77777777" w:rsidR="00BB77E3" w:rsidRPr="002970AB" w:rsidRDefault="00BB77E3" w:rsidP="0057078B">
            <w:pPr>
              <w:spacing w:line="480" w:lineRule="auto"/>
              <w:rPr>
                <w:i/>
                <w:iCs/>
              </w:rPr>
            </w:pPr>
            <w:r w:rsidRPr="002970AB">
              <w:rPr>
                <w:i/>
                <w:iCs/>
              </w:rPr>
              <w:t>Predictors</w:t>
            </w:r>
          </w:p>
        </w:tc>
        <w:tc>
          <w:tcPr>
            <w:tcW w:w="0" w:type="auto"/>
            <w:tcBorders>
              <w:bottom w:val="single" w:sz="6" w:space="0" w:color="auto"/>
            </w:tcBorders>
            <w:shd w:val="clear" w:color="auto" w:fill="FFFFFF"/>
            <w:vAlign w:val="center"/>
            <w:hideMark/>
          </w:tcPr>
          <w:p w14:paraId="42F2285D"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5F0348B5"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1C092830" w14:textId="77777777" w:rsidR="00BB77E3" w:rsidRPr="002970AB" w:rsidRDefault="00BB77E3" w:rsidP="0057078B">
            <w:pPr>
              <w:spacing w:line="480" w:lineRule="auto"/>
              <w:rPr>
                <w:i/>
                <w:iCs/>
              </w:rPr>
            </w:pPr>
            <w:r w:rsidRPr="002970AB">
              <w:rPr>
                <w:i/>
                <w:iCs/>
              </w:rPr>
              <w:t>p</w:t>
            </w:r>
          </w:p>
        </w:tc>
        <w:tc>
          <w:tcPr>
            <w:tcW w:w="0" w:type="auto"/>
            <w:tcBorders>
              <w:bottom w:val="single" w:sz="6" w:space="0" w:color="auto"/>
            </w:tcBorders>
            <w:shd w:val="clear" w:color="auto" w:fill="FFFFFF"/>
            <w:vAlign w:val="center"/>
            <w:hideMark/>
          </w:tcPr>
          <w:p w14:paraId="26578A83" w14:textId="77777777" w:rsidR="00BB77E3" w:rsidRPr="002970AB" w:rsidRDefault="00BB77E3" w:rsidP="0057078B">
            <w:pPr>
              <w:spacing w:line="480" w:lineRule="auto"/>
              <w:rPr>
                <w:i/>
                <w:iCs/>
              </w:rPr>
            </w:pPr>
            <w:r w:rsidRPr="002970AB">
              <w:rPr>
                <w:i/>
                <w:iCs/>
              </w:rPr>
              <w:t>Estimates</w:t>
            </w:r>
          </w:p>
        </w:tc>
        <w:tc>
          <w:tcPr>
            <w:tcW w:w="0" w:type="auto"/>
            <w:tcBorders>
              <w:bottom w:val="single" w:sz="6" w:space="0" w:color="auto"/>
            </w:tcBorders>
            <w:shd w:val="clear" w:color="auto" w:fill="FFFFFF"/>
            <w:vAlign w:val="center"/>
            <w:hideMark/>
          </w:tcPr>
          <w:p w14:paraId="07698B9A" w14:textId="77777777" w:rsidR="00BB77E3" w:rsidRPr="002970AB" w:rsidRDefault="00BB77E3" w:rsidP="0057078B">
            <w:pPr>
              <w:spacing w:line="480" w:lineRule="auto"/>
              <w:rPr>
                <w:i/>
                <w:iCs/>
              </w:rPr>
            </w:pPr>
            <w:r w:rsidRPr="002970AB">
              <w:rPr>
                <w:i/>
                <w:iCs/>
              </w:rPr>
              <w:t>CI</w:t>
            </w:r>
          </w:p>
        </w:tc>
        <w:tc>
          <w:tcPr>
            <w:tcW w:w="0" w:type="auto"/>
            <w:tcBorders>
              <w:bottom w:val="single" w:sz="6" w:space="0" w:color="auto"/>
            </w:tcBorders>
            <w:shd w:val="clear" w:color="auto" w:fill="FFFFFF"/>
            <w:vAlign w:val="center"/>
            <w:hideMark/>
          </w:tcPr>
          <w:p w14:paraId="771D3569" w14:textId="77777777" w:rsidR="00BB77E3" w:rsidRPr="002970AB" w:rsidRDefault="00BB77E3" w:rsidP="0057078B">
            <w:pPr>
              <w:spacing w:line="480" w:lineRule="auto"/>
              <w:rPr>
                <w:i/>
                <w:iCs/>
              </w:rPr>
            </w:pPr>
            <w:r w:rsidRPr="002970AB">
              <w:rPr>
                <w:i/>
                <w:iCs/>
              </w:rPr>
              <w:t>p</w:t>
            </w:r>
          </w:p>
        </w:tc>
      </w:tr>
      <w:tr w:rsidR="00BB77E3" w:rsidRPr="002970AB" w14:paraId="1C07346B" w14:textId="77777777" w:rsidTr="0057078B">
        <w:tc>
          <w:tcPr>
            <w:tcW w:w="0" w:type="auto"/>
            <w:shd w:val="clear" w:color="auto" w:fill="FFFFFF"/>
            <w:tcMar>
              <w:top w:w="113" w:type="dxa"/>
              <w:left w:w="113" w:type="dxa"/>
              <w:bottom w:w="113" w:type="dxa"/>
              <w:right w:w="113" w:type="dxa"/>
            </w:tcMar>
            <w:hideMark/>
          </w:tcPr>
          <w:p w14:paraId="56F2AE90" w14:textId="77777777" w:rsidR="00BB77E3" w:rsidRPr="002970AB" w:rsidRDefault="00BB77E3" w:rsidP="0057078B">
            <w:pPr>
              <w:spacing w:line="480" w:lineRule="auto"/>
              <w:rPr>
                <w:iCs/>
              </w:rPr>
            </w:pPr>
            <w:r w:rsidRPr="002970AB">
              <w:rPr>
                <w:iCs/>
              </w:rPr>
              <w:t>(Intercept)</w:t>
            </w:r>
          </w:p>
        </w:tc>
        <w:tc>
          <w:tcPr>
            <w:tcW w:w="0" w:type="auto"/>
            <w:shd w:val="clear" w:color="auto" w:fill="FFFFFF"/>
            <w:tcMar>
              <w:top w:w="113" w:type="dxa"/>
              <w:left w:w="113" w:type="dxa"/>
              <w:bottom w:w="113" w:type="dxa"/>
              <w:right w:w="113" w:type="dxa"/>
            </w:tcMar>
            <w:hideMark/>
          </w:tcPr>
          <w:p w14:paraId="371FBD8E" w14:textId="77777777" w:rsidR="00BB77E3" w:rsidRPr="002970AB" w:rsidRDefault="00BB77E3" w:rsidP="0057078B">
            <w:pPr>
              <w:spacing w:line="480" w:lineRule="auto"/>
              <w:rPr>
                <w:iCs/>
              </w:rPr>
            </w:pPr>
            <w:r w:rsidRPr="002970AB">
              <w:rPr>
                <w:iCs/>
              </w:rPr>
              <w:t>3.19</w:t>
            </w:r>
          </w:p>
        </w:tc>
        <w:tc>
          <w:tcPr>
            <w:tcW w:w="0" w:type="auto"/>
            <w:shd w:val="clear" w:color="auto" w:fill="FFFFFF"/>
            <w:tcMar>
              <w:top w:w="113" w:type="dxa"/>
              <w:left w:w="113" w:type="dxa"/>
              <w:bottom w:w="113" w:type="dxa"/>
              <w:right w:w="113" w:type="dxa"/>
            </w:tcMar>
            <w:hideMark/>
          </w:tcPr>
          <w:p w14:paraId="57B7B1FF" w14:textId="77777777" w:rsidR="00BB77E3" w:rsidRPr="002970AB" w:rsidRDefault="00BB77E3" w:rsidP="0057078B">
            <w:pPr>
              <w:spacing w:line="480" w:lineRule="auto"/>
              <w:rPr>
                <w:iCs/>
              </w:rPr>
            </w:pPr>
            <w:r w:rsidRPr="002970AB">
              <w:rPr>
                <w:iCs/>
              </w:rPr>
              <w:t>-1.19 – 7.57</w:t>
            </w:r>
          </w:p>
        </w:tc>
        <w:tc>
          <w:tcPr>
            <w:tcW w:w="0" w:type="auto"/>
            <w:shd w:val="clear" w:color="auto" w:fill="FFFFFF"/>
            <w:tcMar>
              <w:top w:w="113" w:type="dxa"/>
              <w:left w:w="113" w:type="dxa"/>
              <w:bottom w:w="113" w:type="dxa"/>
              <w:right w:w="113" w:type="dxa"/>
            </w:tcMar>
            <w:hideMark/>
          </w:tcPr>
          <w:p w14:paraId="3D34736E" w14:textId="77777777" w:rsidR="00BB77E3" w:rsidRPr="002970AB" w:rsidRDefault="00BB77E3" w:rsidP="0057078B">
            <w:pPr>
              <w:spacing w:line="480" w:lineRule="auto"/>
              <w:rPr>
                <w:iCs/>
              </w:rPr>
            </w:pPr>
            <w:r w:rsidRPr="002970AB">
              <w:rPr>
                <w:iCs/>
              </w:rPr>
              <w:t>0.153</w:t>
            </w:r>
          </w:p>
        </w:tc>
        <w:tc>
          <w:tcPr>
            <w:tcW w:w="0" w:type="auto"/>
            <w:shd w:val="clear" w:color="auto" w:fill="FFFFFF"/>
            <w:tcMar>
              <w:top w:w="113" w:type="dxa"/>
              <w:left w:w="113" w:type="dxa"/>
              <w:bottom w:w="113" w:type="dxa"/>
              <w:right w:w="113" w:type="dxa"/>
            </w:tcMar>
            <w:hideMark/>
          </w:tcPr>
          <w:p w14:paraId="203D1D1A" w14:textId="77777777" w:rsidR="00BB77E3" w:rsidRPr="002970AB" w:rsidRDefault="00BB77E3" w:rsidP="0057078B">
            <w:pPr>
              <w:spacing w:line="480" w:lineRule="auto"/>
              <w:rPr>
                <w:iCs/>
              </w:rPr>
            </w:pPr>
            <w:r w:rsidRPr="002970AB">
              <w:rPr>
                <w:iCs/>
              </w:rPr>
              <w:t>4.20</w:t>
            </w:r>
          </w:p>
        </w:tc>
        <w:tc>
          <w:tcPr>
            <w:tcW w:w="0" w:type="auto"/>
            <w:shd w:val="clear" w:color="auto" w:fill="FFFFFF"/>
            <w:tcMar>
              <w:top w:w="113" w:type="dxa"/>
              <w:left w:w="113" w:type="dxa"/>
              <w:bottom w:w="113" w:type="dxa"/>
              <w:right w:w="113" w:type="dxa"/>
            </w:tcMar>
            <w:hideMark/>
          </w:tcPr>
          <w:p w14:paraId="639235A0" w14:textId="77777777" w:rsidR="00BB77E3" w:rsidRPr="002970AB" w:rsidRDefault="00BB77E3" w:rsidP="0057078B">
            <w:pPr>
              <w:spacing w:line="480" w:lineRule="auto"/>
              <w:rPr>
                <w:iCs/>
              </w:rPr>
            </w:pPr>
            <w:r w:rsidRPr="002970AB">
              <w:rPr>
                <w:iCs/>
              </w:rPr>
              <w:t>0.91 – 7.48</w:t>
            </w:r>
          </w:p>
        </w:tc>
        <w:tc>
          <w:tcPr>
            <w:tcW w:w="0" w:type="auto"/>
            <w:shd w:val="clear" w:color="auto" w:fill="FFFFFF"/>
            <w:tcMar>
              <w:top w:w="113" w:type="dxa"/>
              <w:left w:w="113" w:type="dxa"/>
              <w:bottom w:w="113" w:type="dxa"/>
              <w:right w:w="113" w:type="dxa"/>
            </w:tcMar>
            <w:hideMark/>
          </w:tcPr>
          <w:p w14:paraId="7B202A64" w14:textId="77777777" w:rsidR="00BB77E3" w:rsidRPr="002970AB" w:rsidRDefault="00BB77E3" w:rsidP="0057078B">
            <w:pPr>
              <w:spacing w:line="480" w:lineRule="auto"/>
              <w:rPr>
                <w:iCs/>
              </w:rPr>
            </w:pPr>
            <w:r w:rsidRPr="002970AB">
              <w:rPr>
                <w:b/>
                <w:bCs/>
                <w:iCs/>
              </w:rPr>
              <w:t>0.012</w:t>
            </w:r>
          </w:p>
        </w:tc>
      </w:tr>
      <w:tr w:rsidR="00BB77E3" w:rsidRPr="002970AB" w14:paraId="07AC68FE" w14:textId="77777777" w:rsidTr="0057078B">
        <w:tc>
          <w:tcPr>
            <w:tcW w:w="0" w:type="auto"/>
            <w:shd w:val="clear" w:color="auto" w:fill="FFFFFF"/>
            <w:tcMar>
              <w:top w:w="113" w:type="dxa"/>
              <w:left w:w="113" w:type="dxa"/>
              <w:bottom w:w="113" w:type="dxa"/>
              <w:right w:w="113" w:type="dxa"/>
            </w:tcMar>
            <w:hideMark/>
          </w:tcPr>
          <w:p w14:paraId="5B72AA89" w14:textId="77777777" w:rsidR="00BB77E3" w:rsidRPr="002970AB" w:rsidRDefault="00BB77E3" w:rsidP="0057078B">
            <w:pPr>
              <w:spacing w:line="480" w:lineRule="auto"/>
              <w:rPr>
                <w:iCs/>
              </w:rPr>
            </w:pPr>
            <w:r w:rsidRPr="002970AB">
              <w:rPr>
                <w:iCs/>
              </w:rPr>
              <w:t>PPI_SCI</w:t>
            </w:r>
          </w:p>
        </w:tc>
        <w:tc>
          <w:tcPr>
            <w:tcW w:w="0" w:type="auto"/>
            <w:shd w:val="clear" w:color="auto" w:fill="FFFFFF"/>
            <w:tcMar>
              <w:top w:w="113" w:type="dxa"/>
              <w:left w:w="113" w:type="dxa"/>
              <w:bottom w:w="113" w:type="dxa"/>
              <w:right w:w="113" w:type="dxa"/>
            </w:tcMar>
            <w:hideMark/>
          </w:tcPr>
          <w:p w14:paraId="5905366A" w14:textId="77777777" w:rsidR="00BB77E3" w:rsidRPr="002970AB" w:rsidRDefault="00BB77E3" w:rsidP="0057078B">
            <w:pPr>
              <w:spacing w:line="480" w:lineRule="auto"/>
              <w:rPr>
                <w:iCs/>
              </w:rPr>
            </w:pPr>
            <w:r w:rsidRPr="002970AB">
              <w:rPr>
                <w:iCs/>
              </w:rPr>
              <w:t>0.01</w:t>
            </w:r>
          </w:p>
        </w:tc>
        <w:tc>
          <w:tcPr>
            <w:tcW w:w="0" w:type="auto"/>
            <w:shd w:val="clear" w:color="auto" w:fill="FFFFFF"/>
            <w:tcMar>
              <w:top w:w="113" w:type="dxa"/>
              <w:left w:w="113" w:type="dxa"/>
              <w:bottom w:w="113" w:type="dxa"/>
              <w:right w:w="113" w:type="dxa"/>
            </w:tcMar>
            <w:hideMark/>
          </w:tcPr>
          <w:p w14:paraId="380568E2" w14:textId="77777777" w:rsidR="00BB77E3" w:rsidRPr="002970AB" w:rsidRDefault="00BB77E3" w:rsidP="0057078B">
            <w:pPr>
              <w:spacing w:line="480" w:lineRule="auto"/>
              <w:rPr>
                <w:iCs/>
              </w:rPr>
            </w:pPr>
            <w:r w:rsidRPr="002970AB">
              <w:rPr>
                <w:iCs/>
              </w:rPr>
              <w:t>-0.06 – 0.09</w:t>
            </w:r>
          </w:p>
        </w:tc>
        <w:tc>
          <w:tcPr>
            <w:tcW w:w="0" w:type="auto"/>
            <w:shd w:val="clear" w:color="auto" w:fill="FFFFFF"/>
            <w:tcMar>
              <w:top w:w="113" w:type="dxa"/>
              <w:left w:w="113" w:type="dxa"/>
              <w:bottom w:w="113" w:type="dxa"/>
              <w:right w:w="113" w:type="dxa"/>
            </w:tcMar>
            <w:hideMark/>
          </w:tcPr>
          <w:p w14:paraId="429580EA" w14:textId="77777777" w:rsidR="00BB77E3" w:rsidRPr="002970AB" w:rsidRDefault="00BB77E3" w:rsidP="0057078B">
            <w:pPr>
              <w:spacing w:line="480" w:lineRule="auto"/>
              <w:rPr>
                <w:iCs/>
              </w:rPr>
            </w:pPr>
            <w:r w:rsidRPr="002970AB">
              <w:rPr>
                <w:iCs/>
              </w:rPr>
              <w:t>0.734</w:t>
            </w:r>
          </w:p>
        </w:tc>
        <w:tc>
          <w:tcPr>
            <w:tcW w:w="0" w:type="auto"/>
            <w:shd w:val="clear" w:color="auto" w:fill="FFFFFF"/>
            <w:tcMar>
              <w:top w:w="113" w:type="dxa"/>
              <w:left w:w="113" w:type="dxa"/>
              <w:bottom w:w="113" w:type="dxa"/>
              <w:right w:w="113" w:type="dxa"/>
            </w:tcMar>
            <w:hideMark/>
          </w:tcPr>
          <w:p w14:paraId="7C7F708A"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00D4EAD"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9901617" w14:textId="77777777" w:rsidR="00BB77E3" w:rsidRPr="002970AB" w:rsidRDefault="00BB77E3" w:rsidP="0057078B">
            <w:pPr>
              <w:spacing w:line="480" w:lineRule="auto"/>
              <w:rPr>
                <w:iCs/>
              </w:rPr>
            </w:pPr>
          </w:p>
        </w:tc>
      </w:tr>
      <w:tr w:rsidR="00BB77E3" w:rsidRPr="002970AB" w14:paraId="1D276426" w14:textId="77777777" w:rsidTr="0057078B">
        <w:tc>
          <w:tcPr>
            <w:tcW w:w="0" w:type="auto"/>
            <w:shd w:val="clear" w:color="auto" w:fill="FFFFFF"/>
            <w:tcMar>
              <w:top w:w="113" w:type="dxa"/>
              <w:left w:w="113" w:type="dxa"/>
              <w:bottom w:w="113" w:type="dxa"/>
              <w:right w:w="113" w:type="dxa"/>
            </w:tcMar>
            <w:hideMark/>
          </w:tcPr>
          <w:p w14:paraId="7C449CAE" w14:textId="77777777" w:rsidR="00BB77E3" w:rsidRPr="002970AB" w:rsidRDefault="00BB77E3" w:rsidP="0057078B">
            <w:pPr>
              <w:spacing w:line="480" w:lineRule="auto"/>
              <w:rPr>
                <w:iCs/>
              </w:rPr>
            </w:pPr>
            <w:r w:rsidRPr="002970AB">
              <w:rPr>
                <w:iCs/>
              </w:rPr>
              <w:t>PPI_FD</w:t>
            </w:r>
          </w:p>
        </w:tc>
        <w:tc>
          <w:tcPr>
            <w:tcW w:w="0" w:type="auto"/>
            <w:shd w:val="clear" w:color="auto" w:fill="FFFFFF"/>
            <w:tcMar>
              <w:top w:w="113" w:type="dxa"/>
              <w:left w:w="113" w:type="dxa"/>
              <w:bottom w:w="113" w:type="dxa"/>
              <w:right w:w="113" w:type="dxa"/>
            </w:tcMar>
            <w:hideMark/>
          </w:tcPr>
          <w:p w14:paraId="6F3BB931" w14:textId="77777777" w:rsidR="00BB77E3" w:rsidRPr="002970AB" w:rsidRDefault="00BB77E3" w:rsidP="0057078B">
            <w:pPr>
              <w:spacing w:line="480" w:lineRule="auto"/>
              <w:rPr>
                <w:iCs/>
              </w:rPr>
            </w:pPr>
            <w:r w:rsidRPr="002970AB">
              <w:rPr>
                <w:iCs/>
              </w:rPr>
              <w:t>0.15</w:t>
            </w:r>
          </w:p>
        </w:tc>
        <w:tc>
          <w:tcPr>
            <w:tcW w:w="0" w:type="auto"/>
            <w:shd w:val="clear" w:color="auto" w:fill="FFFFFF"/>
            <w:tcMar>
              <w:top w:w="113" w:type="dxa"/>
              <w:left w:w="113" w:type="dxa"/>
              <w:bottom w:w="113" w:type="dxa"/>
              <w:right w:w="113" w:type="dxa"/>
            </w:tcMar>
            <w:hideMark/>
          </w:tcPr>
          <w:p w14:paraId="613C81E9" w14:textId="77777777" w:rsidR="00BB77E3" w:rsidRPr="002970AB" w:rsidRDefault="00BB77E3" w:rsidP="0057078B">
            <w:pPr>
              <w:spacing w:line="480" w:lineRule="auto"/>
              <w:rPr>
                <w:iCs/>
              </w:rPr>
            </w:pPr>
            <w:r w:rsidRPr="002970AB">
              <w:rPr>
                <w:iCs/>
              </w:rPr>
              <w:t>0.08 – 0.23</w:t>
            </w:r>
          </w:p>
        </w:tc>
        <w:tc>
          <w:tcPr>
            <w:tcW w:w="0" w:type="auto"/>
            <w:shd w:val="clear" w:color="auto" w:fill="FFFFFF"/>
            <w:tcMar>
              <w:top w:w="113" w:type="dxa"/>
              <w:left w:w="113" w:type="dxa"/>
              <w:bottom w:w="113" w:type="dxa"/>
              <w:right w:w="113" w:type="dxa"/>
            </w:tcMar>
            <w:hideMark/>
          </w:tcPr>
          <w:p w14:paraId="6950C440"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5A85A7B6"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47FD080"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66EA11B" w14:textId="77777777" w:rsidR="00BB77E3" w:rsidRPr="002970AB" w:rsidRDefault="00BB77E3" w:rsidP="0057078B">
            <w:pPr>
              <w:spacing w:line="480" w:lineRule="auto"/>
              <w:rPr>
                <w:iCs/>
              </w:rPr>
            </w:pPr>
          </w:p>
        </w:tc>
      </w:tr>
      <w:tr w:rsidR="00BB77E3" w:rsidRPr="002970AB" w14:paraId="4F764B13" w14:textId="77777777" w:rsidTr="0057078B">
        <w:tc>
          <w:tcPr>
            <w:tcW w:w="0" w:type="auto"/>
            <w:shd w:val="clear" w:color="auto" w:fill="FFFFFF"/>
            <w:tcMar>
              <w:top w:w="113" w:type="dxa"/>
              <w:left w:w="113" w:type="dxa"/>
              <w:bottom w:w="113" w:type="dxa"/>
              <w:right w:w="113" w:type="dxa"/>
            </w:tcMar>
            <w:hideMark/>
          </w:tcPr>
          <w:p w14:paraId="0B39C965" w14:textId="77777777" w:rsidR="00BB77E3" w:rsidRPr="002970AB" w:rsidRDefault="00BB77E3" w:rsidP="0057078B">
            <w:pPr>
              <w:spacing w:line="480" w:lineRule="auto"/>
              <w:rPr>
                <w:iCs/>
              </w:rPr>
            </w:pPr>
            <w:r w:rsidRPr="002970AB">
              <w:rPr>
                <w:iCs/>
              </w:rPr>
              <w:t>PPI_CO</w:t>
            </w:r>
          </w:p>
        </w:tc>
        <w:tc>
          <w:tcPr>
            <w:tcW w:w="0" w:type="auto"/>
            <w:shd w:val="clear" w:color="auto" w:fill="FFFFFF"/>
            <w:tcMar>
              <w:top w:w="113" w:type="dxa"/>
              <w:left w:w="113" w:type="dxa"/>
              <w:bottom w:w="113" w:type="dxa"/>
              <w:right w:w="113" w:type="dxa"/>
            </w:tcMar>
            <w:hideMark/>
          </w:tcPr>
          <w:p w14:paraId="42EFD506" w14:textId="77777777" w:rsidR="00BB77E3" w:rsidRPr="002970AB" w:rsidRDefault="00BB77E3" w:rsidP="0057078B">
            <w:pPr>
              <w:spacing w:line="480" w:lineRule="auto"/>
              <w:rPr>
                <w:iCs/>
              </w:rPr>
            </w:pPr>
            <w:r w:rsidRPr="002970AB">
              <w:rPr>
                <w:iCs/>
              </w:rPr>
              <w:t>-0.12</w:t>
            </w:r>
          </w:p>
        </w:tc>
        <w:tc>
          <w:tcPr>
            <w:tcW w:w="0" w:type="auto"/>
            <w:shd w:val="clear" w:color="auto" w:fill="FFFFFF"/>
            <w:tcMar>
              <w:top w:w="113" w:type="dxa"/>
              <w:left w:w="113" w:type="dxa"/>
              <w:bottom w:w="113" w:type="dxa"/>
              <w:right w:w="113" w:type="dxa"/>
            </w:tcMar>
            <w:hideMark/>
          </w:tcPr>
          <w:p w14:paraId="05CC1CE7" w14:textId="77777777" w:rsidR="00BB77E3" w:rsidRPr="002970AB" w:rsidRDefault="00BB77E3" w:rsidP="0057078B">
            <w:pPr>
              <w:spacing w:line="480" w:lineRule="auto"/>
              <w:rPr>
                <w:iCs/>
              </w:rPr>
            </w:pPr>
            <w:r w:rsidRPr="002970AB">
              <w:rPr>
                <w:iCs/>
              </w:rPr>
              <w:t>-0.32 – 0.09</w:t>
            </w:r>
          </w:p>
        </w:tc>
        <w:tc>
          <w:tcPr>
            <w:tcW w:w="0" w:type="auto"/>
            <w:shd w:val="clear" w:color="auto" w:fill="FFFFFF"/>
            <w:tcMar>
              <w:top w:w="113" w:type="dxa"/>
              <w:left w:w="113" w:type="dxa"/>
              <w:bottom w:w="113" w:type="dxa"/>
              <w:right w:w="113" w:type="dxa"/>
            </w:tcMar>
            <w:hideMark/>
          </w:tcPr>
          <w:p w14:paraId="027D759B" w14:textId="77777777" w:rsidR="00BB77E3" w:rsidRPr="002970AB" w:rsidRDefault="00BB77E3" w:rsidP="0057078B">
            <w:pPr>
              <w:spacing w:line="480" w:lineRule="auto"/>
              <w:rPr>
                <w:iCs/>
              </w:rPr>
            </w:pPr>
            <w:r w:rsidRPr="002970AB">
              <w:rPr>
                <w:iCs/>
              </w:rPr>
              <w:t>0.263</w:t>
            </w:r>
          </w:p>
        </w:tc>
        <w:tc>
          <w:tcPr>
            <w:tcW w:w="0" w:type="auto"/>
            <w:shd w:val="clear" w:color="auto" w:fill="FFFFFF"/>
            <w:tcMar>
              <w:top w:w="113" w:type="dxa"/>
              <w:left w:w="113" w:type="dxa"/>
              <w:bottom w:w="113" w:type="dxa"/>
              <w:right w:w="113" w:type="dxa"/>
            </w:tcMar>
            <w:hideMark/>
          </w:tcPr>
          <w:p w14:paraId="22156AD1"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AAF8D8D"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BD6187D" w14:textId="77777777" w:rsidR="00BB77E3" w:rsidRPr="002970AB" w:rsidRDefault="00BB77E3" w:rsidP="0057078B">
            <w:pPr>
              <w:spacing w:line="480" w:lineRule="auto"/>
              <w:rPr>
                <w:iCs/>
              </w:rPr>
            </w:pPr>
          </w:p>
        </w:tc>
      </w:tr>
      <w:tr w:rsidR="00BB77E3" w:rsidRPr="002970AB" w14:paraId="17FA28E9" w14:textId="77777777" w:rsidTr="0057078B">
        <w:tc>
          <w:tcPr>
            <w:tcW w:w="0" w:type="auto"/>
            <w:shd w:val="clear" w:color="auto" w:fill="FFFFFF"/>
            <w:tcMar>
              <w:top w:w="113" w:type="dxa"/>
              <w:left w:w="113" w:type="dxa"/>
              <w:bottom w:w="113" w:type="dxa"/>
              <w:right w:w="113" w:type="dxa"/>
            </w:tcMar>
            <w:hideMark/>
          </w:tcPr>
          <w:p w14:paraId="082B05AD" w14:textId="77777777" w:rsidR="00BB77E3" w:rsidRPr="002970AB" w:rsidRDefault="00BB77E3" w:rsidP="0057078B">
            <w:pPr>
              <w:spacing w:line="480" w:lineRule="auto"/>
              <w:rPr>
                <w:iCs/>
              </w:rPr>
            </w:pPr>
            <w:r w:rsidRPr="002970AB">
              <w:rPr>
                <w:iCs/>
              </w:rPr>
              <w:t>Gender (f)</w:t>
            </w:r>
          </w:p>
        </w:tc>
        <w:tc>
          <w:tcPr>
            <w:tcW w:w="0" w:type="auto"/>
            <w:shd w:val="clear" w:color="auto" w:fill="FFFFFF"/>
            <w:tcMar>
              <w:top w:w="113" w:type="dxa"/>
              <w:left w:w="113" w:type="dxa"/>
              <w:bottom w:w="113" w:type="dxa"/>
              <w:right w:w="113" w:type="dxa"/>
            </w:tcMar>
            <w:hideMark/>
          </w:tcPr>
          <w:p w14:paraId="7585754B" w14:textId="77777777" w:rsidR="00BB77E3" w:rsidRPr="002970AB" w:rsidRDefault="00BB77E3" w:rsidP="0057078B">
            <w:pPr>
              <w:spacing w:line="480" w:lineRule="auto"/>
              <w:rPr>
                <w:iCs/>
              </w:rPr>
            </w:pPr>
            <w:r w:rsidRPr="002970AB">
              <w:rPr>
                <w:iCs/>
              </w:rPr>
              <w:t>-1.97</w:t>
            </w:r>
          </w:p>
        </w:tc>
        <w:tc>
          <w:tcPr>
            <w:tcW w:w="0" w:type="auto"/>
            <w:shd w:val="clear" w:color="auto" w:fill="FFFFFF"/>
            <w:tcMar>
              <w:top w:w="113" w:type="dxa"/>
              <w:left w:w="113" w:type="dxa"/>
              <w:bottom w:w="113" w:type="dxa"/>
              <w:right w:w="113" w:type="dxa"/>
            </w:tcMar>
            <w:hideMark/>
          </w:tcPr>
          <w:p w14:paraId="1BF1A7F9" w14:textId="77777777" w:rsidR="00BB77E3" w:rsidRPr="002970AB" w:rsidRDefault="00BB77E3" w:rsidP="0057078B">
            <w:pPr>
              <w:spacing w:line="480" w:lineRule="auto"/>
              <w:rPr>
                <w:iCs/>
              </w:rPr>
            </w:pPr>
            <w:r w:rsidRPr="002970AB">
              <w:rPr>
                <w:iCs/>
              </w:rPr>
              <w:t>-3.07 – -0.87</w:t>
            </w:r>
          </w:p>
        </w:tc>
        <w:tc>
          <w:tcPr>
            <w:tcW w:w="0" w:type="auto"/>
            <w:shd w:val="clear" w:color="auto" w:fill="FFFFFF"/>
            <w:tcMar>
              <w:top w:w="113" w:type="dxa"/>
              <w:left w:w="113" w:type="dxa"/>
              <w:bottom w:w="113" w:type="dxa"/>
              <w:right w:w="113" w:type="dxa"/>
            </w:tcMar>
            <w:hideMark/>
          </w:tcPr>
          <w:p w14:paraId="20C5BA53"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5C89C4D6" w14:textId="77777777" w:rsidR="00BB77E3" w:rsidRPr="002970AB" w:rsidRDefault="00BB77E3" w:rsidP="0057078B">
            <w:pPr>
              <w:spacing w:line="480" w:lineRule="auto"/>
              <w:rPr>
                <w:iCs/>
              </w:rPr>
            </w:pPr>
            <w:r w:rsidRPr="002970AB">
              <w:rPr>
                <w:iCs/>
              </w:rPr>
              <w:t>-2.08</w:t>
            </w:r>
          </w:p>
        </w:tc>
        <w:tc>
          <w:tcPr>
            <w:tcW w:w="0" w:type="auto"/>
            <w:shd w:val="clear" w:color="auto" w:fill="FFFFFF"/>
            <w:tcMar>
              <w:top w:w="113" w:type="dxa"/>
              <w:left w:w="113" w:type="dxa"/>
              <w:bottom w:w="113" w:type="dxa"/>
              <w:right w:w="113" w:type="dxa"/>
            </w:tcMar>
            <w:hideMark/>
          </w:tcPr>
          <w:p w14:paraId="2C5138E9" w14:textId="77777777" w:rsidR="00BB77E3" w:rsidRPr="002970AB" w:rsidRDefault="00BB77E3" w:rsidP="0057078B">
            <w:pPr>
              <w:spacing w:line="480" w:lineRule="auto"/>
              <w:rPr>
                <w:iCs/>
              </w:rPr>
            </w:pPr>
            <w:r w:rsidRPr="002970AB">
              <w:rPr>
                <w:iCs/>
              </w:rPr>
              <w:t>-3.16 – -1.00</w:t>
            </w:r>
          </w:p>
        </w:tc>
        <w:tc>
          <w:tcPr>
            <w:tcW w:w="0" w:type="auto"/>
            <w:shd w:val="clear" w:color="auto" w:fill="FFFFFF"/>
            <w:tcMar>
              <w:top w:w="113" w:type="dxa"/>
              <w:left w:w="113" w:type="dxa"/>
              <w:bottom w:w="113" w:type="dxa"/>
              <w:right w:w="113" w:type="dxa"/>
            </w:tcMar>
            <w:hideMark/>
          </w:tcPr>
          <w:p w14:paraId="4300FD17" w14:textId="77777777" w:rsidR="00BB77E3" w:rsidRPr="002970AB" w:rsidRDefault="00BB77E3" w:rsidP="0057078B">
            <w:pPr>
              <w:spacing w:line="480" w:lineRule="auto"/>
              <w:rPr>
                <w:iCs/>
              </w:rPr>
            </w:pPr>
            <w:r w:rsidRPr="002970AB">
              <w:rPr>
                <w:b/>
                <w:bCs/>
                <w:iCs/>
              </w:rPr>
              <w:t>&lt; 0.001</w:t>
            </w:r>
          </w:p>
        </w:tc>
      </w:tr>
      <w:tr w:rsidR="00BB77E3" w:rsidRPr="002970AB" w14:paraId="588D7502" w14:textId="77777777" w:rsidTr="0057078B">
        <w:tc>
          <w:tcPr>
            <w:tcW w:w="0" w:type="auto"/>
            <w:shd w:val="clear" w:color="auto" w:fill="FFFFFF"/>
            <w:tcMar>
              <w:top w:w="113" w:type="dxa"/>
              <w:left w:w="113" w:type="dxa"/>
              <w:bottom w:w="113" w:type="dxa"/>
              <w:right w:w="113" w:type="dxa"/>
            </w:tcMar>
            <w:hideMark/>
          </w:tcPr>
          <w:p w14:paraId="7300260B" w14:textId="77777777" w:rsidR="00BB77E3" w:rsidRPr="002970AB" w:rsidRDefault="00BB77E3" w:rsidP="0057078B">
            <w:pPr>
              <w:spacing w:line="480" w:lineRule="auto"/>
              <w:rPr>
                <w:iCs/>
              </w:rPr>
            </w:pPr>
            <w:r w:rsidRPr="002970AB">
              <w:rPr>
                <w:iCs/>
              </w:rPr>
              <w:t xml:space="preserve">Months </w:t>
            </w:r>
            <w:proofErr w:type="gramStart"/>
            <w:r w:rsidRPr="002970AB">
              <w:rPr>
                <w:iCs/>
              </w:rPr>
              <w:t>In</w:t>
            </w:r>
            <w:proofErr w:type="gramEnd"/>
            <w:r w:rsidRPr="002970AB">
              <w:rPr>
                <w:iCs/>
              </w:rPr>
              <w:t xml:space="preserve"> Job</w:t>
            </w:r>
          </w:p>
        </w:tc>
        <w:tc>
          <w:tcPr>
            <w:tcW w:w="0" w:type="auto"/>
            <w:shd w:val="clear" w:color="auto" w:fill="FFFFFF"/>
            <w:tcMar>
              <w:top w:w="113" w:type="dxa"/>
              <w:left w:w="113" w:type="dxa"/>
              <w:bottom w:w="113" w:type="dxa"/>
              <w:right w:w="113" w:type="dxa"/>
            </w:tcMar>
            <w:hideMark/>
          </w:tcPr>
          <w:p w14:paraId="67C06510" w14:textId="77777777" w:rsidR="00BB77E3" w:rsidRPr="002970AB" w:rsidRDefault="00BB77E3" w:rsidP="0057078B">
            <w:pPr>
              <w:spacing w:line="480" w:lineRule="auto"/>
              <w:rPr>
                <w:iCs/>
              </w:rPr>
            </w:pPr>
            <w:r w:rsidRPr="002970AB">
              <w:rPr>
                <w:iCs/>
              </w:rPr>
              <w:t>1.18</w:t>
            </w:r>
          </w:p>
        </w:tc>
        <w:tc>
          <w:tcPr>
            <w:tcW w:w="0" w:type="auto"/>
            <w:shd w:val="clear" w:color="auto" w:fill="FFFFFF"/>
            <w:tcMar>
              <w:top w:w="113" w:type="dxa"/>
              <w:left w:w="113" w:type="dxa"/>
              <w:bottom w:w="113" w:type="dxa"/>
              <w:right w:w="113" w:type="dxa"/>
            </w:tcMar>
            <w:hideMark/>
          </w:tcPr>
          <w:p w14:paraId="5AF1F466" w14:textId="77777777" w:rsidR="00BB77E3" w:rsidRPr="002970AB" w:rsidRDefault="00BB77E3" w:rsidP="0057078B">
            <w:pPr>
              <w:spacing w:line="480" w:lineRule="auto"/>
              <w:rPr>
                <w:iCs/>
              </w:rPr>
            </w:pPr>
            <w:r w:rsidRPr="002970AB">
              <w:rPr>
                <w:iCs/>
              </w:rPr>
              <w:t>0.75 – 1.60</w:t>
            </w:r>
          </w:p>
        </w:tc>
        <w:tc>
          <w:tcPr>
            <w:tcW w:w="0" w:type="auto"/>
            <w:shd w:val="clear" w:color="auto" w:fill="FFFFFF"/>
            <w:tcMar>
              <w:top w:w="113" w:type="dxa"/>
              <w:left w:w="113" w:type="dxa"/>
              <w:bottom w:w="113" w:type="dxa"/>
              <w:right w:w="113" w:type="dxa"/>
            </w:tcMar>
            <w:hideMark/>
          </w:tcPr>
          <w:p w14:paraId="0F39C1E0" w14:textId="77777777" w:rsidR="00BB77E3" w:rsidRPr="002970AB" w:rsidRDefault="00BB77E3" w:rsidP="0057078B">
            <w:pPr>
              <w:spacing w:line="480" w:lineRule="auto"/>
              <w:rPr>
                <w:iCs/>
              </w:rPr>
            </w:pPr>
            <w:r w:rsidRPr="002970AB">
              <w:rPr>
                <w:b/>
                <w:bCs/>
                <w:iCs/>
              </w:rPr>
              <w:t>&lt; 0.001</w:t>
            </w:r>
          </w:p>
        </w:tc>
        <w:tc>
          <w:tcPr>
            <w:tcW w:w="0" w:type="auto"/>
            <w:shd w:val="clear" w:color="auto" w:fill="FFFFFF"/>
            <w:tcMar>
              <w:top w:w="113" w:type="dxa"/>
              <w:left w:w="113" w:type="dxa"/>
              <w:bottom w:w="113" w:type="dxa"/>
              <w:right w:w="113" w:type="dxa"/>
            </w:tcMar>
            <w:hideMark/>
          </w:tcPr>
          <w:p w14:paraId="35CF7987" w14:textId="77777777" w:rsidR="00BB77E3" w:rsidRPr="002970AB" w:rsidRDefault="00BB77E3" w:rsidP="0057078B">
            <w:pPr>
              <w:spacing w:line="480" w:lineRule="auto"/>
              <w:rPr>
                <w:iCs/>
              </w:rPr>
            </w:pPr>
            <w:r w:rsidRPr="002970AB">
              <w:rPr>
                <w:iCs/>
              </w:rPr>
              <w:t>1.15</w:t>
            </w:r>
          </w:p>
        </w:tc>
        <w:tc>
          <w:tcPr>
            <w:tcW w:w="0" w:type="auto"/>
            <w:shd w:val="clear" w:color="auto" w:fill="FFFFFF"/>
            <w:tcMar>
              <w:top w:w="113" w:type="dxa"/>
              <w:left w:w="113" w:type="dxa"/>
              <w:bottom w:w="113" w:type="dxa"/>
              <w:right w:w="113" w:type="dxa"/>
            </w:tcMar>
            <w:hideMark/>
          </w:tcPr>
          <w:p w14:paraId="737610FF" w14:textId="77777777" w:rsidR="00BB77E3" w:rsidRPr="002970AB" w:rsidRDefault="00BB77E3" w:rsidP="0057078B">
            <w:pPr>
              <w:spacing w:line="480" w:lineRule="auto"/>
              <w:rPr>
                <w:iCs/>
              </w:rPr>
            </w:pPr>
            <w:r w:rsidRPr="002970AB">
              <w:rPr>
                <w:iCs/>
              </w:rPr>
              <w:t>0.72 – 1.58</w:t>
            </w:r>
          </w:p>
        </w:tc>
        <w:tc>
          <w:tcPr>
            <w:tcW w:w="0" w:type="auto"/>
            <w:shd w:val="clear" w:color="auto" w:fill="FFFFFF"/>
            <w:tcMar>
              <w:top w:w="113" w:type="dxa"/>
              <w:left w:w="113" w:type="dxa"/>
              <w:bottom w:w="113" w:type="dxa"/>
              <w:right w:w="113" w:type="dxa"/>
            </w:tcMar>
            <w:hideMark/>
          </w:tcPr>
          <w:p w14:paraId="1377087E" w14:textId="77777777" w:rsidR="00BB77E3" w:rsidRPr="002970AB" w:rsidRDefault="00BB77E3" w:rsidP="0057078B">
            <w:pPr>
              <w:spacing w:line="480" w:lineRule="auto"/>
              <w:rPr>
                <w:iCs/>
              </w:rPr>
            </w:pPr>
            <w:r w:rsidRPr="002970AB">
              <w:rPr>
                <w:b/>
                <w:bCs/>
                <w:iCs/>
              </w:rPr>
              <w:t>&lt; 0.001</w:t>
            </w:r>
          </w:p>
        </w:tc>
      </w:tr>
      <w:tr w:rsidR="00BB77E3" w:rsidRPr="002970AB" w14:paraId="57561C31" w14:textId="77777777" w:rsidTr="0057078B">
        <w:tc>
          <w:tcPr>
            <w:tcW w:w="0" w:type="auto"/>
            <w:shd w:val="clear" w:color="auto" w:fill="FFFFFF"/>
            <w:tcMar>
              <w:top w:w="113" w:type="dxa"/>
              <w:left w:w="113" w:type="dxa"/>
              <w:bottom w:w="113" w:type="dxa"/>
              <w:right w:w="113" w:type="dxa"/>
            </w:tcMar>
            <w:hideMark/>
          </w:tcPr>
          <w:p w14:paraId="45CEA026" w14:textId="77777777" w:rsidR="00BB77E3" w:rsidRPr="002970AB" w:rsidRDefault="00BB77E3" w:rsidP="0057078B">
            <w:pPr>
              <w:spacing w:line="480" w:lineRule="auto"/>
              <w:rPr>
                <w:iCs/>
              </w:rPr>
            </w:pPr>
            <w:r w:rsidRPr="002970AB">
              <w:rPr>
                <w:iCs/>
              </w:rPr>
              <w:t>NZAVS_PPI_SCI</w:t>
            </w:r>
          </w:p>
        </w:tc>
        <w:tc>
          <w:tcPr>
            <w:tcW w:w="0" w:type="auto"/>
            <w:shd w:val="clear" w:color="auto" w:fill="FFFFFF"/>
            <w:tcMar>
              <w:top w:w="113" w:type="dxa"/>
              <w:left w:w="113" w:type="dxa"/>
              <w:bottom w:w="113" w:type="dxa"/>
              <w:right w:w="113" w:type="dxa"/>
            </w:tcMar>
            <w:hideMark/>
          </w:tcPr>
          <w:p w14:paraId="22E2A427"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BC0378B"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481FC55C"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5E329A0" w14:textId="77777777" w:rsidR="00BB77E3" w:rsidRPr="002970AB" w:rsidRDefault="00BB77E3" w:rsidP="0057078B">
            <w:pPr>
              <w:spacing w:line="480" w:lineRule="auto"/>
              <w:rPr>
                <w:iCs/>
              </w:rPr>
            </w:pPr>
            <w:r w:rsidRPr="002970AB">
              <w:rPr>
                <w:iCs/>
              </w:rPr>
              <w:t>-0.00</w:t>
            </w:r>
          </w:p>
        </w:tc>
        <w:tc>
          <w:tcPr>
            <w:tcW w:w="0" w:type="auto"/>
            <w:shd w:val="clear" w:color="auto" w:fill="FFFFFF"/>
            <w:tcMar>
              <w:top w:w="113" w:type="dxa"/>
              <w:left w:w="113" w:type="dxa"/>
              <w:bottom w:w="113" w:type="dxa"/>
              <w:right w:w="113" w:type="dxa"/>
            </w:tcMar>
            <w:hideMark/>
          </w:tcPr>
          <w:p w14:paraId="76C0925F" w14:textId="77777777" w:rsidR="00BB77E3" w:rsidRPr="002970AB" w:rsidRDefault="00BB77E3" w:rsidP="0057078B">
            <w:pPr>
              <w:spacing w:line="480" w:lineRule="auto"/>
              <w:rPr>
                <w:iCs/>
              </w:rPr>
            </w:pPr>
            <w:r w:rsidRPr="002970AB">
              <w:rPr>
                <w:iCs/>
              </w:rPr>
              <w:t>-0.10 – 0.09</w:t>
            </w:r>
          </w:p>
        </w:tc>
        <w:tc>
          <w:tcPr>
            <w:tcW w:w="0" w:type="auto"/>
            <w:shd w:val="clear" w:color="auto" w:fill="FFFFFF"/>
            <w:tcMar>
              <w:top w:w="113" w:type="dxa"/>
              <w:left w:w="113" w:type="dxa"/>
              <w:bottom w:w="113" w:type="dxa"/>
              <w:right w:w="113" w:type="dxa"/>
            </w:tcMar>
            <w:hideMark/>
          </w:tcPr>
          <w:p w14:paraId="54BC5001" w14:textId="77777777" w:rsidR="00BB77E3" w:rsidRPr="002970AB" w:rsidRDefault="00BB77E3" w:rsidP="0057078B">
            <w:pPr>
              <w:spacing w:line="480" w:lineRule="auto"/>
              <w:rPr>
                <w:iCs/>
              </w:rPr>
            </w:pPr>
            <w:r w:rsidRPr="002970AB">
              <w:rPr>
                <w:iCs/>
              </w:rPr>
              <w:t>0.939</w:t>
            </w:r>
          </w:p>
        </w:tc>
      </w:tr>
      <w:tr w:rsidR="00BB77E3" w:rsidRPr="002970AB" w14:paraId="20FA74C8" w14:textId="77777777" w:rsidTr="0057078B">
        <w:tc>
          <w:tcPr>
            <w:tcW w:w="0" w:type="auto"/>
            <w:shd w:val="clear" w:color="auto" w:fill="FFFFFF"/>
            <w:tcMar>
              <w:top w:w="113" w:type="dxa"/>
              <w:left w:w="113" w:type="dxa"/>
              <w:bottom w:w="113" w:type="dxa"/>
              <w:right w:w="113" w:type="dxa"/>
            </w:tcMar>
            <w:hideMark/>
          </w:tcPr>
          <w:p w14:paraId="1D8457DF" w14:textId="77777777" w:rsidR="00BB77E3" w:rsidRPr="002970AB" w:rsidRDefault="00BB77E3" w:rsidP="0057078B">
            <w:pPr>
              <w:spacing w:line="480" w:lineRule="auto"/>
              <w:rPr>
                <w:iCs/>
              </w:rPr>
            </w:pPr>
            <w:r w:rsidRPr="002970AB">
              <w:rPr>
                <w:iCs/>
              </w:rPr>
              <w:t>NZAVS_PPI_FD</w:t>
            </w:r>
          </w:p>
        </w:tc>
        <w:tc>
          <w:tcPr>
            <w:tcW w:w="0" w:type="auto"/>
            <w:shd w:val="clear" w:color="auto" w:fill="FFFFFF"/>
            <w:tcMar>
              <w:top w:w="113" w:type="dxa"/>
              <w:left w:w="113" w:type="dxa"/>
              <w:bottom w:w="113" w:type="dxa"/>
              <w:right w:w="113" w:type="dxa"/>
            </w:tcMar>
            <w:hideMark/>
          </w:tcPr>
          <w:p w14:paraId="792BD834"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22124D0F"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33231031"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6330F62D" w14:textId="77777777" w:rsidR="00BB77E3" w:rsidRPr="002970AB" w:rsidRDefault="00BB77E3" w:rsidP="0057078B">
            <w:pPr>
              <w:spacing w:line="480" w:lineRule="auto"/>
              <w:rPr>
                <w:iCs/>
              </w:rPr>
            </w:pPr>
            <w:r w:rsidRPr="002970AB">
              <w:rPr>
                <w:iCs/>
              </w:rPr>
              <w:t>0.19</w:t>
            </w:r>
          </w:p>
        </w:tc>
        <w:tc>
          <w:tcPr>
            <w:tcW w:w="0" w:type="auto"/>
            <w:shd w:val="clear" w:color="auto" w:fill="FFFFFF"/>
            <w:tcMar>
              <w:top w:w="113" w:type="dxa"/>
              <w:left w:w="113" w:type="dxa"/>
              <w:bottom w:w="113" w:type="dxa"/>
              <w:right w:w="113" w:type="dxa"/>
            </w:tcMar>
            <w:hideMark/>
          </w:tcPr>
          <w:p w14:paraId="6860F609" w14:textId="77777777" w:rsidR="00BB77E3" w:rsidRPr="002970AB" w:rsidRDefault="00BB77E3" w:rsidP="0057078B">
            <w:pPr>
              <w:spacing w:line="480" w:lineRule="auto"/>
              <w:rPr>
                <w:iCs/>
              </w:rPr>
            </w:pPr>
            <w:r w:rsidRPr="002970AB">
              <w:rPr>
                <w:iCs/>
              </w:rPr>
              <w:t>0.09 – 0.28</w:t>
            </w:r>
          </w:p>
        </w:tc>
        <w:tc>
          <w:tcPr>
            <w:tcW w:w="0" w:type="auto"/>
            <w:shd w:val="clear" w:color="auto" w:fill="FFFFFF"/>
            <w:tcMar>
              <w:top w:w="113" w:type="dxa"/>
              <w:left w:w="113" w:type="dxa"/>
              <w:bottom w:w="113" w:type="dxa"/>
              <w:right w:w="113" w:type="dxa"/>
            </w:tcMar>
            <w:hideMark/>
          </w:tcPr>
          <w:p w14:paraId="6ACBA15E" w14:textId="77777777" w:rsidR="00BB77E3" w:rsidRPr="002970AB" w:rsidRDefault="00BB77E3" w:rsidP="0057078B">
            <w:pPr>
              <w:spacing w:line="480" w:lineRule="auto"/>
              <w:rPr>
                <w:iCs/>
              </w:rPr>
            </w:pPr>
            <w:r w:rsidRPr="002970AB">
              <w:rPr>
                <w:b/>
                <w:bCs/>
                <w:iCs/>
              </w:rPr>
              <w:t>&lt; 0.001</w:t>
            </w:r>
          </w:p>
        </w:tc>
      </w:tr>
      <w:tr w:rsidR="00BB77E3" w:rsidRPr="002970AB" w14:paraId="2F40CF70" w14:textId="77777777" w:rsidTr="0057078B">
        <w:tc>
          <w:tcPr>
            <w:tcW w:w="0" w:type="auto"/>
            <w:shd w:val="clear" w:color="auto" w:fill="FFFFFF"/>
            <w:tcMar>
              <w:top w:w="113" w:type="dxa"/>
              <w:left w:w="113" w:type="dxa"/>
              <w:bottom w:w="113" w:type="dxa"/>
              <w:right w:w="113" w:type="dxa"/>
            </w:tcMar>
            <w:hideMark/>
          </w:tcPr>
          <w:p w14:paraId="435EEA35" w14:textId="77777777" w:rsidR="00BB77E3" w:rsidRPr="002970AB" w:rsidRDefault="00BB77E3" w:rsidP="0057078B">
            <w:pPr>
              <w:spacing w:line="480" w:lineRule="auto"/>
              <w:rPr>
                <w:iCs/>
              </w:rPr>
            </w:pPr>
            <w:r w:rsidRPr="002970AB">
              <w:rPr>
                <w:iCs/>
              </w:rPr>
              <w:t>NZAVS_PPI_CO</w:t>
            </w:r>
          </w:p>
        </w:tc>
        <w:tc>
          <w:tcPr>
            <w:tcW w:w="0" w:type="auto"/>
            <w:shd w:val="clear" w:color="auto" w:fill="FFFFFF"/>
            <w:tcMar>
              <w:top w:w="113" w:type="dxa"/>
              <w:left w:w="113" w:type="dxa"/>
              <w:bottom w:w="113" w:type="dxa"/>
              <w:right w:w="113" w:type="dxa"/>
            </w:tcMar>
            <w:hideMark/>
          </w:tcPr>
          <w:p w14:paraId="2B4BCD05"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16050386"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5964E2D3" w14:textId="77777777" w:rsidR="00BB77E3" w:rsidRPr="002970AB" w:rsidRDefault="00BB77E3" w:rsidP="0057078B">
            <w:pPr>
              <w:spacing w:line="480" w:lineRule="auto"/>
              <w:rPr>
                <w:iCs/>
              </w:rPr>
            </w:pPr>
          </w:p>
        </w:tc>
        <w:tc>
          <w:tcPr>
            <w:tcW w:w="0" w:type="auto"/>
            <w:shd w:val="clear" w:color="auto" w:fill="FFFFFF"/>
            <w:tcMar>
              <w:top w:w="113" w:type="dxa"/>
              <w:left w:w="113" w:type="dxa"/>
              <w:bottom w:w="113" w:type="dxa"/>
              <w:right w:w="113" w:type="dxa"/>
            </w:tcMar>
            <w:hideMark/>
          </w:tcPr>
          <w:p w14:paraId="0E5EACDF" w14:textId="77777777" w:rsidR="00BB77E3" w:rsidRPr="002970AB" w:rsidRDefault="00BB77E3" w:rsidP="0057078B">
            <w:pPr>
              <w:spacing w:line="480" w:lineRule="auto"/>
              <w:rPr>
                <w:iCs/>
              </w:rPr>
            </w:pPr>
            <w:r w:rsidRPr="002970AB">
              <w:rPr>
                <w:iCs/>
              </w:rPr>
              <w:t>0.02</w:t>
            </w:r>
          </w:p>
        </w:tc>
        <w:tc>
          <w:tcPr>
            <w:tcW w:w="0" w:type="auto"/>
            <w:shd w:val="clear" w:color="auto" w:fill="FFFFFF"/>
            <w:tcMar>
              <w:top w:w="113" w:type="dxa"/>
              <w:left w:w="113" w:type="dxa"/>
              <w:bottom w:w="113" w:type="dxa"/>
              <w:right w:w="113" w:type="dxa"/>
            </w:tcMar>
            <w:hideMark/>
          </w:tcPr>
          <w:p w14:paraId="611A8FEC" w14:textId="77777777" w:rsidR="00BB77E3" w:rsidRPr="002970AB" w:rsidRDefault="00BB77E3" w:rsidP="0057078B">
            <w:pPr>
              <w:spacing w:line="480" w:lineRule="auto"/>
              <w:rPr>
                <w:iCs/>
              </w:rPr>
            </w:pPr>
            <w:r w:rsidRPr="002970AB">
              <w:rPr>
                <w:iCs/>
              </w:rPr>
              <w:t>-0.08 – 0.13</w:t>
            </w:r>
          </w:p>
        </w:tc>
        <w:tc>
          <w:tcPr>
            <w:tcW w:w="0" w:type="auto"/>
            <w:shd w:val="clear" w:color="auto" w:fill="FFFFFF"/>
            <w:tcMar>
              <w:top w:w="113" w:type="dxa"/>
              <w:left w:w="113" w:type="dxa"/>
              <w:bottom w:w="113" w:type="dxa"/>
              <w:right w:w="113" w:type="dxa"/>
            </w:tcMar>
            <w:hideMark/>
          </w:tcPr>
          <w:p w14:paraId="53103151" w14:textId="77777777" w:rsidR="00BB77E3" w:rsidRPr="002970AB" w:rsidRDefault="00BB77E3" w:rsidP="0057078B">
            <w:pPr>
              <w:spacing w:line="480" w:lineRule="auto"/>
              <w:rPr>
                <w:iCs/>
              </w:rPr>
            </w:pPr>
            <w:r w:rsidRPr="002970AB">
              <w:rPr>
                <w:iCs/>
              </w:rPr>
              <w:t>0.674</w:t>
            </w:r>
          </w:p>
        </w:tc>
      </w:tr>
      <w:tr w:rsidR="00BB77E3" w:rsidRPr="002970AB" w14:paraId="5974D8AC" w14:textId="77777777" w:rsidTr="0057078B">
        <w:tc>
          <w:tcPr>
            <w:tcW w:w="0" w:type="auto"/>
            <w:tcBorders>
              <w:top w:val="single" w:sz="6" w:space="0" w:color="auto"/>
            </w:tcBorders>
            <w:shd w:val="clear" w:color="auto" w:fill="FFFFFF"/>
            <w:tcMar>
              <w:top w:w="57" w:type="dxa"/>
              <w:left w:w="113" w:type="dxa"/>
              <w:bottom w:w="57" w:type="dxa"/>
              <w:right w:w="113" w:type="dxa"/>
            </w:tcMar>
            <w:hideMark/>
          </w:tcPr>
          <w:p w14:paraId="6462BB73" w14:textId="77777777" w:rsidR="00BB77E3" w:rsidRPr="002970AB" w:rsidRDefault="00BB77E3" w:rsidP="0057078B">
            <w:pPr>
              <w:spacing w:line="480" w:lineRule="auto"/>
              <w:rPr>
                <w:iCs/>
              </w:rPr>
            </w:pPr>
            <w:r w:rsidRPr="002970AB">
              <w:rPr>
                <w:iCs/>
              </w:rPr>
              <w:t>Observations</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3ABE1AB9" w14:textId="77777777" w:rsidR="00BB77E3" w:rsidRPr="002970AB" w:rsidRDefault="00BB77E3" w:rsidP="0057078B">
            <w:pPr>
              <w:spacing w:line="480" w:lineRule="auto"/>
              <w:rPr>
                <w:iCs/>
              </w:rPr>
            </w:pPr>
            <w:r w:rsidRPr="002970AB">
              <w:rPr>
                <w:iCs/>
              </w:rPr>
              <w:t>363</w:t>
            </w:r>
          </w:p>
        </w:tc>
        <w:tc>
          <w:tcPr>
            <w:tcW w:w="0" w:type="auto"/>
            <w:gridSpan w:val="3"/>
            <w:tcBorders>
              <w:top w:val="single" w:sz="6" w:space="0" w:color="auto"/>
            </w:tcBorders>
            <w:shd w:val="clear" w:color="auto" w:fill="FFFFFF"/>
            <w:tcMar>
              <w:top w:w="57" w:type="dxa"/>
              <w:left w:w="113" w:type="dxa"/>
              <w:bottom w:w="57" w:type="dxa"/>
              <w:right w:w="113" w:type="dxa"/>
            </w:tcMar>
            <w:hideMark/>
          </w:tcPr>
          <w:p w14:paraId="2A13ECEC" w14:textId="77777777" w:rsidR="00BB77E3" w:rsidRPr="002970AB" w:rsidRDefault="00BB77E3" w:rsidP="0057078B">
            <w:pPr>
              <w:spacing w:line="480" w:lineRule="auto"/>
              <w:rPr>
                <w:iCs/>
              </w:rPr>
            </w:pPr>
            <w:r w:rsidRPr="002970AB">
              <w:rPr>
                <w:iCs/>
              </w:rPr>
              <w:t>363</w:t>
            </w:r>
          </w:p>
        </w:tc>
      </w:tr>
    </w:tbl>
    <w:p w14:paraId="72A92E80" w14:textId="77777777" w:rsidR="00BB77E3" w:rsidRPr="002970AB" w:rsidRDefault="00BB77E3" w:rsidP="00BB77E3">
      <w:pPr>
        <w:spacing w:line="480" w:lineRule="auto"/>
        <w:rPr>
          <w:iCs/>
        </w:rPr>
      </w:pPr>
    </w:p>
    <w:p w14:paraId="5F69D38B" w14:textId="77777777" w:rsidR="00BB77E3" w:rsidRDefault="00BB77E3" w:rsidP="00BB77E3">
      <w:pPr>
        <w:spacing w:line="480" w:lineRule="auto"/>
        <w:rPr>
          <w:iCs/>
          <w:lang w:val="en-AU"/>
        </w:rPr>
      </w:pPr>
    </w:p>
    <w:p w14:paraId="79E55CD3" w14:textId="77777777" w:rsidR="00BB77E3" w:rsidRDefault="00BB77E3" w:rsidP="00BB77E3">
      <w:pPr>
        <w:rPr>
          <w:b/>
          <w:bCs/>
          <w:iCs/>
          <w:lang w:val="en-AU"/>
        </w:rPr>
      </w:pPr>
      <w:r>
        <w:rPr>
          <w:b/>
          <w:bCs/>
          <w:iCs/>
          <w:lang w:val="en-AU"/>
        </w:rPr>
        <w:br w:type="page"/>
      </w:r>
    </w:p>
    <w:p w14:paraId="6F2708FB" w14:textId="77777777" w:rsidR="00BB77E3" w:rsidRPr="000F33F5" w:rsidRDefault="00BB77E3" w:rsidP="00BB77E3">
      <w:pPr>
        <w:spacing w:line="480" w:lineRule="auto"/>
        <w:rPr>
          <w:b/>
          <w:bCs/>
          <w:iCs/>
          <w:lang w:val="en-AU"/>
        </w:rPr>
      </w:pPr>
      <w:r w:rsidRPr="000F33F5">
        <w:rPr>
          <w:b/>
          <w:bCs/>
          <w:iCs/>
          <w:lang w:val="en-AU"/>
        </w:rPr>
        <w:lastRenderedPageBreak/>
        <w:t>References</w:t>
      </w:r>
    </w:p>
    <w:p w14:paraId="4790689D" w14:textId="77777777" w:rsidR="00BB77E3" w:rsidRPr="00BB77E3" w:rsidRDefault="00BB77E3" w:rsidP="00BB77E3">
      <w:pPr>
        <w:widowControl w:val="0"/>
        <w:autoSpaceDE w:val="0"/>
        <w:autoSpaceDN w:val="0"/>
        <w:adjustRightInd w:val="0"/>
        <w:spacing w:line="480" w:lineRule="auto"/>
        <w:ind w:left="480" w:hanging="480"/>
        <w:rPr>
          <w:noProof/>
          <w:lang w:val="de-DE"/>
        </w:rPr>
      </w:pPr>
      <w:r>
        <w:rPr>
          <w:iCs/>
          <w:lang w:val="en-AU"/>
        </w:rPr>
        <w:fldChar w:fldCharType="begin" w:fldLock="1"/>
      </w:r>
      <w:r w:rsidRPr="005004EF">
        <w:rPr>
          <w:iCs/>
          <w:lang w:val="de-DE"/>
        </w:rPr>
        <w:instrText xml:space="preserve">ADDIN Mendeley Bibliography CSL_BIBLIOGRAPHY </w:instrText>
      </w:r>
      <w:r>
        <w:rPr>
          <w:iCs/>
          <w:lang w:val="en-AU"/>
        </w:rPr>
        <w:fldChar w:fldCharType="separate"/>
      </w:r>
      <w:r w:rsidRPr="005004EF">
        <w:rPr>
          <w:noProof/>
          <w:lang w:val="de-DE"/>
        </w:rPr>
        <w:t xml:space="preserve">Eisenbarth, H., Hart, C. M., &amp; Sedikides, C. (2018). </w:t>
      </w:r>
      <w:r w:rsidRPr="00BB77E3">
        <w:rPr>
          <w:noProof/>
          <w:lang w:val="de-DE"/>
        </w:rPr>
        <w:t xml:space="preserve">Do psychopathic traits predict professional success? </w:t>
      </w:r>
      <w:r w:rsidRPr="00BB77E3">
        <w:rPr>
          <w:i/>
          <w:iCs/>
          <w:noProof/>
          <w:lang w:val="de-DE"/>
        </w:rPr>
        <w:t>Journal of Economic Psychology</w:t>
      </w:r>
      <w:r w:rsidRPr="00BB77E3">
        <w:rPr>
          <w:noProof/>
          <w:lang w:val="de-DE"/>
        </w:rPr>
        <w:t xml:space="preserve">, </w:t>
      </w:r>
      <w:r w:rsidRPr="00BB77E3">
        <w:rPr>
          <w:i/>
          <w:iCs/>
          <w:noProof/>
          <w:lang w:val="de-DE"/>
        </w:rPr>
        <w:t>64</w:t>
      </w:r>
      <w:r w:rsidRPr="00BB77E3">
        <w:rPr>
          <w:noProof/>
          <w:lang w:val="de-DE"/>
        </w:rPr>
        <w:t>, 130–139. https://doi.org/10.1016/j.joep.2018.01.002</w:t>
      </w:r>
    </w:p>
    <w:p w14:paraId="0A0A2A60" w14:textId="77777777" w:rsidR="00BB77E3" w:rsidRPr="005004EF" w:rsidRDefault="00BB77E3" w:rsidP="00BB77E3">
      <w:pPr>
        <w:widowControl w:val="0"/>
        <w:autoSpaceDE w:val="0"/>
        <w:autoSpaceDN w:val="0"/>
        <w:adjustRightInd w:val="0"/>
        <w:spacing w:line="480" w:lineRule="auto"/>
        <w:ind w:left="480" w:hanging="480"/>
        <w:rPr>
          <w:noProof/>
          <w:lang w:val="de-DE"/>
        </w:rPr>
      </w:pPr>
      <w:r w:rsidRPr="005004EF">
        <w:rPr>
          <w:noProof/>
          <w:lang w:val="de-DE"/>
        </w:rPr>
        <w:t xml:space="preserve">Eisenbarth, H., Lilienfeld, S. O., &amp; Yarkoni, T. (2015). </w:t>
      </w:r>
      <w:r w:rsidRPr="000F33F5">
        <w:rPr>
          <w:noProof/>
          <w:lang w:val="en-GB"/>
        </w:rPr>
        <w:t xml:space="preserve">Using a genetic algorithm to abbreviate the Psychopathic Personality Inventory–Revised (PPI-R). </w:t>
      </w:r>
      <w:r w:rsidRPr="005004EF">
        <w:rPr>
          <w:i/>
          <w:iCs/>
          <w:noProof/>
          <w:lang w:val="de-DE"/>
        </w:rPr>
        <w:t>Psychological Assessment</w:t>
      </w:r>
      <w:r w:rsidRPr="005004EF">
        <w:rPr>
          <w:noProof/>
          <w:lang w:val="de-DE"/>
        </w:rPr>
        <w:t xml:space="preserve">, </w:t>
      </w:r>
      <w:r w:rsidRPr="005004EF">
        <w:rPr>
          <w:i/>
          <w:iCs/>
          <w:noProof/>
          <w:lang w:val="de-DE"/>
        </w:rPr>
        <w:t>27</w:t>
      </w:r>
      <w:r w:rsidRPr="005004EF">
        <w:rPr>
          <w:noProof/>
          <w:lang w:val="de-DE"/>
        </w:rPr>
        <w:t>(1), 194–202. https://doi.org/10.1037/pas0000032</w:t>
      </w:r>
    </w:p>
    <w:p w14:paraId="43086876" w14:textId="77777777" w:rsidR="00BB77E3" w:rsidRPr="000F33F5" w:rsidRDefault="00BB77E3" w:rsidP="00BB77E3">
      <w:pPr>
        <w:widowControl w:val="0"/>
        <w:autoSpaceDE w:val="0"/>
        <w:autoSpaceDN w:val="0"/>
        <w:adjustRightInd w:val="0"/>
        <w:spacing w:line="480" w:lineRule="auto"/>
        <w:ind w:left="480" w:hanging="480"/>
        <w:rPr>
          <w:noProof/>
          <w:lang w:val="en-GB"/>
        </w:rPr>
      </w:pPr>
      <w:r w:rsidRPr="005004EF">
        <w:rPr>
          <w:noProof/>
          <w:lang w:val="de-DE"/>
        </w:rPr>
        <w:t xml:space="preserve">Kelley, S. E., Edens, J. F., Donnellan, M. B., Ruchensky, J. R., Witt, E. A., &amp; McDermott, B. E. (2016). </w:t>
      </w:r>
      <w:r w:rsidRPr="000F33F5">
        <w:rPr>
          <w:noProof/>
          <w:lang w:val="en-GB"/>
        </w:rPr>
        <w:t xml:space="preserve">Development and validation of an inconsistent responding scale for an abbreviated version of the Psychopathic Personality Inventory - Revised. </w:t>
      </w:r>
      <w:r w:rsidRPr="000F33F5">
        <w:rPr>
          <w:i/>
          <w:iCs/>
          <w:noProof/>
          <w:lang w:val="en-GB"/>
        </w:rPr>
        <w:t>Personality and Individual Differences</w:t>
      </w:r>
      <w:r w:rsidRPr="000F33F5">
        <w:rPr>
          <w:noProof/>
          <w:lang w:val="en-GB"/>
        </w:rPr>
        <w:t xml:space="preserve">, </w:t>
      </w:r>
      <w:r w:rsidRPr="000F33F5">
        <w:rPr>
          <w:i/>
          <w:iCs/>
          <w:noProof/>
          <w:lang w:val="en-GB"/>
        </w:rPr>
        <w:t>91</w:t>
      </w:r>
      <w:r w:rsidRPr="000F33F5">
        <w:rPr>
          <w:noProof/>
          <w:lang w:val="en-GB"/>
        </w:rPr>
        <w:t>(C), 58–62. https://doi.org/10.1016/j.paid.2015.11.033</w:t>
      </w:r>
    </w:p>
    <w:p w14:paraId="349C4A90" w14:textId="77777777" w:rsidR="00BB77E3" w:rsidRPr="000F33F5" w:rsidRDefault="00BB77E3" w:rsidP="00BB77E3">
      <w:pPr>
        <w:widowControl w:val="0"/>
        <w:autoSpaceDE w:val="0"/>
        <w:autoSpaceDN w:val="0"/>
        <w:adjustRightInd w:val="0"/>
        <w:spacing w:line="480" w:lineRule="auto"/>
        <w:ind w:left="480" w:hanging="480"/>
        <w:rPr>
          <w:noProof/>
        </w:rPr>
      </w:pPr>
      <w:r w:rsidRPr="000F33F5">
        <w:rPr>
          <w:noProof/>
          <w:lang w:val="en-GB"/>
        </w:rPr>
        <w:t xml:space="preserve">Lilienfeld, S. O., &amp; Widows, M. R. (2005). </w:t>
      </w:r>
      <w:r w:rsidRPr="000F33F5">
        <w:rPr>
          <w:i/>
          <w:iCs/>
          <w:noProof/>
          <w:lang w:val="en-GB"/>
        </w:rPr>
        <w:t>Psychopathy Personality Inventory Revised (PPI-R). Professional manual</w:t>
      </w:r>
      <w:r w:rsidRPr="000F33F5">
        <w:rPr>
          <w:noProof/>
          <w:lang w:val="en-GB"/>
        </w:rPr>
        <w:t>. Psychological Assessment Resources.</w:t>
      </w:r>
    </w:p>
    <w:p w14:paraId="6AE54C07" w14:textId="77777777" w:rsidR="00BB77E3" w:rsidRPr="002970AB" w:rsidRDefault="00BB77E3" w:rsidP="00BB77E3">
      <w:pPr>
        <w:widowControl w:val="0"/>
        <w:autoSpaceDE w:val="0"/>
        <w:autoSpaceDN w:val="0"/>
        <w:adjustRightInd w:val="0"/>
        <w:spacing w:line="480" w:lineRule="auto"/>
        <w:ind w:left="480" w:hanging="480"/>
        <w:rPr>
          <w:iCs/>
          <w:lang w:val="en-AU"/>
        </w:rPr>
      </w:pPr>
      <w:r>
        <w:rPr>
          <w:iCs/>
          <w:lang w:val="en-AU"/>
        </w:rPr>
        <w:fldChar w:fldCharType="end"/>
      </w:r>
    </w:p>
    <w:p w14:paraId="79A2A0F3" w14:textId="77777777" w:rsidR="00BB77E3" w:rsidRPr="002970AB" w:rsidRDefault="00BB77E3" w:rsidP="00BB77E3">
      <w:pPr>
        <w:spacing w:line="480" w:lineRule="auto"/>
        <w:rPr>
          <w:iCs/>
        </w:rPr>
      </w:pPr>
    </w:p>
    <w:p w14:paraId="43C41DE7" w14:textId="77777777" w:rsidR="00BB77E3" w:rsidRPr="00F91AF5" w:rsidRDefault="00BB77E3" w:rsidP="00F91AF5">
      <w:pPr>
        <w:rPr>
          <w:lang w:val="en-US"/>
        </w:rPr>
      </w:pPr>
    </w:p>
    <w:sectPr w:rsidR="00BB77E3" w:rsidRPr="00F91AF5">
      <w:headerReference w:type="even" r:id="rId11"/>
      <w:headerReference w:type="default" r:id="rId12"/>
      <w:footerReference w:type="default" r:id="rId13"/>
      <w:pgSz w:w="11900" w:h="16840"/>
      <w:pgMar w:top="1440" w:right="1440" w:bottom="1440" w:left="1440" w:header="708" w:footer="708"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15D19" w14:textId="77777777" w:rsidR="006120BA" w:rsidRDefault="006120BA">
      <w:r>
        <w:separator/>
      </w:r>
    </w:p>
  </w:endnote>
  <w:endnote w:type="continuationSeparator" w:id="0">
    <w:p w14:paraId="41AA6A48" w14:textId="77777777" w:rsidR="006120BA" w:rsidRDefault="006120BA">
      <w:r>
        <w:continuationSeparator/>
      </w:r>
    </w:p>
  </w:endnote>
  <w:endnote w:type="continuationNotice" w:id="1">
    <w:p w14:paraId="68E8265E" w14:textId="77777777" w:rsidR="006120BA" w:rsidRDefault="00612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2C4AB" w14:textId="77777777" w:rsidR="00635558" w:rsidRDefault="00635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B631D" w14:textId="77777777" w:rsidR="006120BA" w:rsidRDefault="006120BA">
      <w:r>
        <w:separator/>
      </w:r>
    </w:p>
  </w:footnote>
  <w:footnote w:type="continuationSeparator" w:id="0">
    <w:p w14:paraId="5188BB3A" w14:textId="77777777" w:rsidR="006120BA" w:rsidRDefault="006120BA">
      <w:r>
        <w:continuationSeparator/>
      </w:r>
    </w:p>
  </w:footnote>
  <w:footnote w:type="continuationNotice" w:id="1">
    <w:p w14:paraId="221EF7D7" w14:textId="77777777" w:rsidR="006120BA" w:rsidRDefault="006120BA"/>
  </w:footnote>
  <w:footnote w:id="2">
    <w:p w14:paraId="4C1D1015" w14:textId="77F25548" w:rsidR="00635558" w:rsidRPr="008441F3" w:rsidRDefault="00635558" w:rsidP="00BC0FA6">
      <w:pPr>
        <w:pBdr>
          <w:top w:val="nil"/>
          <w:left w:val="nil"/>
          <w:bottom w:val="nil"/>
          <w:right w:val="nil"/>
          <w:between w:val="nil"/>
        </w:pBdr>
        <w:rPr>
          <w:color w:val="000000"/>
          <w:sz w:val="22"/>
        </w:rPr>
      </w:pPr>
      <w:r w:rsidRPr="008441F3">
        <w:rPr>
          <w:rStyle w:val="FootnoteReference"/>
          <w:sz w:val="22"/>
        </w:rPr>
        <w:footnoteRef/>
      </w:r>
      <w:r w:rsidRPr="008441F3">
        <w:rPr>
          <w:color w:val="000000"/>
          <w:sz w:val="22"/>
        </w:rPr>
        <w:t xml:space="preserve"> To test for differences due to missing data, we used multiple imputation (with 20 iterations) on the complete dataset</w:t>
      </w:r>
      <w:r>
        <w:rPr>
          <w:color w:val="000000"/>
          <w:sz w:val="22"/>
          <w:szCs w:val="22"/>
        </w:rPr>
        <w:t>,</w:t>
      </w:r>
      <w:r w:rsidRPr="008441F3">
        <w:rPr>
          <w:color w:val="000000"/>
          <w:sz w:val="22"/>
        </w:rPr>
        <w:t xml:space="preserve"> and tested the regression models on those imputed data. Results in terms of direction and strength of effects matched those from the non-imputed dataset. Therefore, we report the results for the existing dataset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2502417"/>
      <w:docPartObj>
        <w:docPartGallery w:val="Page Numbers (Top of Page)"/>
        <w:docPartUnique/>
      </w:docPartObj>
    </w:sdtPr>
    <w:sdtEndPr>
      <w:rPr>
        <w:rStyle w:val="PageNumber"/>
      </w:rPr>
    </w:sdtEndPr>
    <w:sdtContent>
      <w:p w14:paraId="6721403F" w14:textId="0BE2B655" w:rsidR="00635558" w:rsidRDefault="00635558" w:rsidP="001C28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7F05AF" w14:textId="505BA6F7" w:rsidR="00635558" w:rsidRDefault="00635558" w:rsidP="001C2879">
    <w:pPr>
      <w:pBdr>
        <w:top w:val="nil"/>
        <w:left w:val="nil"/>
        <w:bottom w:val="nil"/>
        <w:right w:val="nil"/>
        <w:between w:val="nil"/>
      </w:pBdr>
      <w:tabs>
        <w:tab w:val="center" w:pos="4680"/>
        <w:tab w:val="right" w:pos="9360"/>
      </w:tabs>
      <w:ind w:right="360"/>
      <w:jc w:val="right"/>
      <w:rPr>
        <w:rFonts w:ascii="Calibri" w:eastAsia="Calibri" w:hAnsi="Calibri" w:cs="Calibri"/>
        <w:color w:val="000000"/>
      </w:rPr>
    </w:pPr>
  </w:p>
  <w:p w14:paraId="2A09D488" w14:textId="77777777" w:rsidR="00635558" w:rsidRDefault="00635558">
    <w:pPr>
      <w:pBdr>
        <w:top w:val="nil"/>
        <w:left w:val="nil"/>
        <w:bottom w:val="nil"/>
        <w:right w:val="nil"/>
        <w:between w:val="nil"/>
      </w:pBdr>
      <w:tabs>
        <w:tab w:val="center" w:pos="4680"/>
        <w:tab w:val="right" w:pos="9360"/>
      </w:tabs>
      <w:ind w:right="360"/>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317670"/>
      <w:docPartObj>
        <w:docPartGallery w:val="Page Numbers (Top of Page)"/>
        <w:docPartUnique/>
      </w:docPartObj>
    </w:sdtPr>
    <w:sdtEndPr>
      <w:rPr>
        <w:rStyle w:val="PageNumber"/>
      </w:rPr>
    </w:sdtEndPr>
    <w:sdtContent>
      <w:p w14:paraId="76AB0C86" w14:textId="35D663B8" w:rsidR="00635558" w:rsidRDefault="00635558" w:rsidP="001C287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FD16AF" w14:textId="7DDDA8F5" w:rsidR="00635558" w:rsidRDefault="00635558" w:rsidP="001C2879">
    <w:pPr>
      <w:pBdr>
        <w:top w:val="nil"/>
        <w:left w:val="nil"/>
        <w:bottom w:val="nil"/>
        <w:right w:val="nil"/>
        <w:between w:val="nil"/>
      </w:pBdr>
      <w:tabs>
        <w:tab w:val="center" w:pos="4680"/>
        <w:tab w:val="left" w:pos="8327"/>
        <w:tab w:val="right" w:pos="9360"/>
      </w:tabs>
      <w:ind w:right="360"/>
      <w:rPr>
        <w:color w:val="000000"/>
      </w:rPr>
    </w:pPr>
    <w:r>
      <w:rPr>
        <w:color w:val="000000"/>
      </w:rPr>
      <w:t>PSYCHOPATHY AND PROFESSIONAL SUCCESS</w:t>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42560"/>
    <w:multiLevelType w:val="hybridMultilevel"/>
    <w:tmpl w:val="80001182"/>
    <w:lvl w:ilvl="0" w:tplc="594C0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558AD"/>
    <w:multiLevelType w:val="hybridMultilevel"/>
    <w:tmpl w:val="B3A8E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70598"/>
    <w:multiLevelType w:val="multilevel"/>
    <w:tmpl w:val="9DF6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76DC0"/>
    <w:multiLevelType w:val="hybridMultilevel"/>
    <w:tmpl w:val="7332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DF4661"/>
    <w:multiLevelType w:val="hybridMultilevel"/>
    <w:tmpl w:val="0B80A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8725EA"/>
    <w:multiLevelType w:val="hybridMultilevel"/>
    <w:tmpl w:val="9ED4B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3044B8"/>
    <w:multiLevelType w:val="hybridMultilevel"/>
    <w:tmpl w:val="F10029EE"/>
    <w:lvl w:ilvl="0" w:tplc="721AE4B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activeWritingStyle w:appName="MSWord" w:lang="fr-FR" w:vendorID="64" w:dllVersion="6" w:nlCheck="1" w:checkStyle="0"/>
  <w:activeWritingStyle w:appName="MSWord" w:lang="en-NZ" w:vendorID="64" w:dllVersion="6" w:nlCheck="1" w:checkStyle="1"/>
  <w:activeWritingStyle w:appName="MSWord" w:lang="en-GB"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en-NZ" w:vendorID="64" w:dllVersion="0" w:nlCheck="1" w:checkStyle="0"/>
  <w:activeWritingStyle w:appName="MSWord" w:lang="en-AU" w:vendorID="64" w:dllVersion="0" w:nlCheck="1" w:checkStyle="0"/>
  <w:activeWritingStyle w:appName="MSWord" w:lang="en-US"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B6B"/>
    <w:rsid w:val="00005DE7"/>
    <w:rsid w:val="0000630E"/>
    <w:rsid w:val="00006554"/>
    <w:rsid w:val="00010092"/>
    <w:rsid w:val="00010DA8"/>
    <w:rsid w:val="00013BE7"/>
    <w:rsid w:val="00021F59"/>
    <w:rsid w:val="00022C2E"/>
    <w:rsid w:val="00026682"/>
    <w:rsid w:val="00042E07"/>
    <w:rsid w:val="0004332D"/>
    <w:rsid w:val="0004488B"/>
    <w:rsid w:val="00046310"/>
    <w:rsid w:val="00046AF8"/>
    <w:rsid w:val="000474C5"/>
    <w:rsid w:val="00047CB6"/>
    <w:rsid w:val="00052CE5"/>
    <w:rsid w:val="000606C5"/>
    <w:rsid w:val="000630AD"/>
    <w:rsid w:val="000715E7"/>
    <w:rsid w:val="00072B93"/>
    <w:rsid w:val="00077332"/>
    <w:rsid w:val="00082A05"/>
    <w:rsid w:val="0008316D"/>
    <w:rsid w:val="00090039"/>
    <w:rsid w:val="00090973"/>
    <w:rsid w:val="0009456B"/>
    <w:rsid w:val="0009467D"/>
    <w:rsid w:val="00096294"/>
    <w:rsid w:val="000A2FE1"/>
    <w:rsid w:val="000A3E0B"/>
    <w:rsid w:val="000A5DE2"/>
    <w:rsid w:val="000A64B7"/>
    <w:rsid w:val="000A6AB3"/>
    <w:rsid w:val="000B206D"/>
    <w:rsid w:val="000B4D81"/>
    <w:rsid w:val="000C2A23"/>
    <w:rsid w:val="000C3B8F"/>
    <w:rsid w:val="000C3EF2"/>
    <w:rsid w:val="000C5304"/>
    <w:rsid w:val="000C7191"/>
    <w:rsid w:val="000D0ED3"/>
    <w:rsid w:val="000D56A5"/>
    <w:rsid w:val="000E69A4"/>
    <w:rsid w:val="000E77EB"/>
    <w:rsid w:val="000F6C7E"/>
    <w:rsid w:val="00100DB2"/>
    <w:rsid w:val="00110EF7"/>
    <w:rsid w:val="0011185E"/>
    <w:rsid w:val="001148AC"/>
    <w:rsid w:val="001149EC"/>
    <w:rsid w:val="00117B6A"/>
    <w:rsid w:val="00136ABB"/>
    <w:rsid w:val="00137F02"/>
    <w:rsid w:val="001412CD"/>
    <w:rsid w:val="001550E6"/>
    <w:rsid w:val="001576BD"/>
    <w:rsid w:val="00160B84"/>
    <w:rsid w:val="00162AA8"/>
    <w:rsid w:val="0016334F"/>
    <w:rsid w:val="00163717"/>
    <w:rsid w:val="0016559D"/>
    <w:rsid w:val="00167EB8"/>
    <w:rsid w:val="0017076B"/>
    <w:rsid w:val="00170CC7"/>
    <w:rsid w:val="00181149"/>
    <w:rsid w:val="001814E2"/>
    <w:rsid w:val="00184AB9"/>
    <w:rsid w:val="00186C35"/>
    <w:rsid w:val="001874E3"/>
    <w:rsid w:val="001968DC"/>
    <w:rsid w:val="001A00BB"/>
    <w:rsid w:val="001A059C"/>
    <w:rsid w:val="001A1FBB"/>
    <w:rsid w:val="001A4198"/>
    <w:rsid w:val="001A5CFC"/>
    <w:rsid w:val="001A6B78"/>
    <w:rsid w:val="001B5813"/>
    <w:rsid w:val="001C272E"/>
    <w:rsid w:val="001C2879"/>
    <w:rsid w:val="001D02A9"/>
    <w:rsid w:val="001D0CFE"/>
    <w:rsid w:val="001D2627"/>
    <w:rsid w:val="001E6BF4"/>
    <w:rsid w:val="001E71B1"/>
    <w:rsid w:val="001E71F3"/>
    <w:rsid w:val="001F146D"/>
    <w:rsid w:val="0021133E"/>
    <w:rsid w:val="002214EC"/>
    <w:rsid w:val="0022229A"/>
    <w:rsid w:val="002244B9"/>
    <w:rsid w:val="00224D17"/>
    <w:rsid w:val="002277CC"/>
    <w:rsid w:val="002322CA"/>
    <w:rsid w:val="002331B7"/>
    <w:rsid w:val="00235CA2"/>
    <w:rsid w:val="00240496"/>
    <w:rsid w:val="00240BE1"/>
    <w:rsid w:val="0024265E"/>
    <w:rsid w:val="002478B6"/>
    <w:rsid w:val="00250CC2"/>
    <w:rsid w:val="002657D3"/>
    <w:rsid w:val="00267AF7"/>
    <w:rsid w:val="00271F58"/>
    <w:rsid w:val="0027241F"/>
    <w:rsid w:val="0027684F"/>
    <w:rsid w:val="0028307B"/>
    <w:rsid w:val="00283E09"/>
    <w:rsid w:val="002900CE"/>
    <w:rsid w:val="00290249"/>
    <w:rsid w:val="00292AD7"/>
    <w:rsid w:val="002939F1"/>
    <w:rsid w:val="002B6B37"/>
    <w:rsid w:val="002C03D7"/>
    <w:rsid w:val="002C2954"/>
    <w:rsid w:val="002D0EAB"/>
    <w:rsid w:val="002D1A26"/>
    <w:rsid w:val="002D4230"/>
    <w:rsid w:val="002D668E"/>
    <w:rsid w:val="002D6DA0"/>
    <w:rsid w:val="002D7366"/>
    <w:rsid w:val="002E00F9"/>
    <w:rsid w:val="002E011F"/>
    <w:rsid w:val="002E2D9C"/>
    <w:rsid w:val="002E4C88"/>
    <w:rsid w:val="002F1202"/>
    <w:rsid w:val="00300546"/>
    <w:rsid w:val="0030248B"/>
    <w:rsid w:val="00302E85"/>
    <w:rsid w:val="00307E12"/>
    <w:rsid w:val="00311459"/>
    <w:rsid w:val="00312000"/>
    <w:rsid w:val="00315004"/>
    <w:rsid w:val="00316210"/>
    <w:rsid w:val="00317607"/>
    <w:rsid w:val="00324605"/>
    <w:rsid w:val="003251B9"/>
    <w:rsid w:val="00327EAD"/>
    <w:rsid w:val="0034172C"/>
    <w:rsid w:val="00346220"/>
    <w:rsid w:val="0034632F"/>
    <w:rsid w:val="003470FC"/>
    <w:rsid w:val="00350D40"/>
    <w:rsid w:val="00353FE7"/>
    <w:rsid w:val="0035724A"/>
    <w:rsid w:val="00360ABC"/>
    <w:rsid w:val="00367097"/>
    <w:rsid w:val="003674B1"/>
    <w:rsid w:val="003704BD"/>
    <w:rsid w:val="00372890"/>
    <w:rsid w:val="003749D7"/>
    <w:rsid w:val="00374FFE"/>
    <w:rsid w:val="0037504A"/>
    <w:rsid w:val="00377B20"/>
    <w:rsid w:val="00394DCE"/>
    <w:rsid w:val="003A4806"/>
    <w:rsid w:val="003B01E1"/>
    <w:rsid w:val="003B1FC6"/>
    <w:rsid w:val="003B2EF3"/>
    <w:rsid w:val="003B53D2"/>
    <w:rsid w:val="003B61F5"/>
    <w:rsid w:val="003C30E0"/>
    <w:rsid w:val="003C60DA"/>
    <w:rsid w:val="003C7726"/>
    <w:rsid w:val="003D38D1"/>
    <w:rsid w:val="003D549D"/>
    <w:rsid w:val="003D590E"/>
    <w:rsid w:val="003E2EE5"/>
    <w:rsid w:val="003F21AB"/>
    <w:rsid w:val="004020AD"/>
    <w:rsid w:val="00405881"/>
    <w:rsid w:val="00405AED"/>
    <w:rsid w:val="00405D84"/>
    <w:rsid w:val="004076C2"/>
    <w:rsid w:val="00407E42"/>
    <w:rsid w:val="00410DC7"/>
    <w:rsid w:val="004130F9"/>
    <w:rsid w:val="0042118B"/>
    <w:rsid w:val="004240E2"/>
    <w:rsid w:val="00424965"/>
    <w:rsid w:val="00425C6C"/>
    <w:rsid w:val="00441703"/>
    <w:rsid w:val="00442948"/>
    <w:rsid w:val="004457C7"/>
    <w:rsid w:val="00447D7E"/>
    <w:rsid w:val="00450310"/>
    <w:rsid w:val="004537D8"/>
    <w:rsid w:val="00453998"/>
    <w:rsid w:val="004541EE"/>
    <w:rsid w:val="0045468F"/>
    <w:rsid w:val="00455FA3"/>
    <w:rsid w:val="00456404"/>
    <w:rsid w:val="00462387"/>
    <w:rsid w:val="00465772"/>
    <w:rsid w:val="00470C4E"/>
    <w:rsid w:val="00471B00"/>
    <w:rsid w:val="004722D8"/>
    <w:rsid w:val="00472A14"/>
    <w:rsid w:val="00476E57"/>
    <w:rsid w:val="00477EE3"/>
    <w:rsid w:val="0048009E"/>
    <w:rsid w:val="00483215"/>
    <w:rsid w:val="0048631F"/>
    <w:rsid w:val="004912E9"/>
    <w:rsid w:val="004A0381"/>
    <w:rsid w:val="004A34B7"/>
    <w:rsid w:val="004B4209"/>
    <w:rsid w:val="004B7B10"/>
    <w:rsid w:val="004C7E05"/>
    <w:rsid w:val="004C7EAD"/>
    <w:rsid w:val="004D1E33"/>
    <w:rsid w:val="004D33C6"/>
    <w:rsid w:val="004D4213"/>
    <w:rsid w:val="004E1F01"/>
    <w:rsid w:val="004F2A19"/>
    <w:rsid w:val="004F49F4"/>
    <w:rsid w:val="00500662"/>
    <w:rsid w:val="0050612C"/>
    <w:rsid w:val="00510560"/>
    <w:rsid w:val="00510EB5"/>
    <w:rsid w:val="00512864"/>
    <w:rsid w:val="005138CE"/>
    <w:rsid w:val="00516CDD"/>
    <w:rsid w:val="00523936"/>
    <w:rsid w:val="00524B6B"/>
    <w:rsid w:val="0052694B"/>
    <w:rsid w:val="00526AFF"/>
    <w:rsid w:val="00533D79"/>
    <w:rsid w:val="00541A98"/>
    <w:rsid w:val="0055453C"/>
    <w:rsid w:val="00556649"/>
    <w:rsid w:val="005576C8"/>
    <w:rsid w:val="00562FF2"/>
    <w:rsid w:val="00564254"/>
    <w:rsid w:val="005674B4"/>
    <w:rsid w:val="005724D9"/>
    <w:rsid w:val="005769AB"/>
    <w:rsid w:val="005770A4"/>
    <w:rsid w:val="0058038A"/>
    <w:rsid w:val="00593FA3"/>
    <w:rsid w:val="005945D7"/>
    <w:rsid w:val="005A229F"/>
    <w:rsid w:val="005A371F"/>
    <w:rsid w:val="005A400C"/>
    <w:rsid w:val="005B1368"/>
    <w:rsid w:val="005B2E47"/>
    <w:rsid w:val="005B5492"/>
    <w:rsid w:val="005B5CC2"/>
    <w:rsid w:val="005B5FB8"/>
    <w:rsid w:val="005B673C"/>
    <w:rsid w:val="005B7D44"/>
    <w:rsid w:val="005C36B9"/>
    <w:rsid w:val="005C78BF"/>
    <w:rsid w:val="005D14B4"/>
    <w:rsid w:val="005D18FD"/>
    <w:rsid w:val="005D33AF"/>
    <w:rsid w:val="005D3A4C"/>
    <w:rsid w:val="005D50FA"/>
    <w:rsid w:val="005D690B"/>
    <w:rsid w:val="005E395A"/>
    <w:rsid w:val="005F2CBD"/>
    <w:rsid w:val="005F3A46"/>
    <w:rsid w:val="005F42DE"/>
    <w:rsid w:val="005F4DA3"/>
    <w:rsid w:val="00610ED5"/>
    <w:rsid w:val="006112AE"/>
    <w:rsid w:val="0061139F"/>
    <w:rsid w:val="0061148A"/>
    <w:rsid w:val="0061178C"/>
    <w:rsid w:val="006120BA"/>
    <w:rsid w:val="00615822"/>
    <w:rsid w:val="0063381B"/>
    <w:rsid w:val="00635558"/>
    <w:rsid w:val="006405F4"/>
    <w:rsid w:val="00645FCE"/>
    <w:rsid w:val="0064613B"/>
    <w:rsid w:val="00646BF0"/>
    <w:rsid w:val="00650E53"/>
    <w:rsid w:val="0065119C"/>
    <w:rsid w:val="00652F06"/>
    <w:rsid w:val="0065724C"/>
    <w:rsid w:val="00663415"/>
    <w:rsid w:val="00665737"/>
    <w:rsid w:val="0066605C"/>
    <w:rsid w:val="00670724"/>
    <w:rsid w:val="00672782"/>
    <w:rsid w:val="00673650"/>
    <w:rsid w:val="006819DE"/>
    <w:rsid w:val="006909D3"/>
    <w:rsid w:val="006A47EC"/>
    <w:rsid w:val="006B17A5"/>
    <w:rsid w:val="006B3BC2"/>
    <w:rsid w:val="006C4E7E"/>
    <w:rsid w:val="006D1828"/>
    <w:rsid w:val="006E0ADE"/>
    <w:rsid w:val="006E4143"/>
    <w:rsid w:val="006E5A25"/>
    <w:rsid w:val="006E5CB2"/>
    <w:rsid w:val="006E6456"/>
    <w:rsid w:val="006E6574"/>
    <w:rsid w:val="006E76C0"/>
    <w:rsid w:val="006F182C"/>
    <w:rsid w:val="006F6CE3"/>
    <w:rsid w:val="0070254B"/>
    <w:rsid w:val="007070CF"/>
    <w:rsid w:val="00707AE4"/>
    <w:rsid w:val="007112FE"/>
    <w:rsid w:val="00714109"/>
    <w:rsid w:val="00716786"/>
    <w:rsid w:val="00717C36"/>
    <w:rsid w:val="00717FEB"/>
    <w:rsid w:val="007224E8"/>
    <w:rsid w:val="00736914"/>
    <w:rsid w:val="00747DEA"/>
    <w:rsid w:val="007532C7"/>
    <w:rsid w:val="00753CE5"/>
    <w:rsid w:val="00755FCC"/>
    <w:rsid w:val="00764326"/>
    <w:rsid w:val="007656F6"/>
    <w:rsid w:val="00771D12"/>
    <w:rsid w:val="00772C42"/>
    <w:rsid w:val="00772F32"/>
    <w:rsid w:val="007737C7"/>
    <w:rsid w:val="00774177"/>
    <w:rsid w:val="0077527A"/>
    <w:rsid w:val="0078049E"/>
    <w:rsid w:val="00790A49"/>
    <w:rsid w:val="00793D97"/>
    <w:rsid w:val="0079440C"/>
    <w:rsid w:val="00794D85"/>
    <w:rsid w:val="00797441"/>
    <w:rsid w:val="007A3296"/>
    <w:rsid w:val="007A77C6"/>
    <w:rsid w:val="007A7B4C"/>
    <w:rsid w:val="007B2543"/>
    <w:rsid w:val="007B3874"/>
    <w:rsid w:val="007B55F2"/>
    <w:rsid w:val="007B5D7F"/>
    <w:rsid w:val="007B7CCC"/>
    <w:rsid w:val="007C120D"/>
    <w:rsid w:val="007C21D6"/>
    <w:rsid w:val="007C7967"/>
    <w:rsid w:val="007C7BC3"/>
    <w:rsid w:val="007D0AD7"/>
    <w:rsid w:val="007D2705"/>
    <w:rsid w:val="007D322B"/>
    <w:rsid w:val="007D3C48"/>
    <w:rsid w:val="007E50A8"/>
    <w:rsid w:val="007F1FA1"/>
    <w:rsid w:val="007F536B"/>
    <w:rsid w:val="00823647"/>
    <w:rsid w:val="00825E50"/>
    <w:rsid w:val="00832BF7"/>
    <w:rsid w:val="00833FF3"/>
    <w:rsid w:val="00842072"/>
    <w:rsid w:val="00843FFF"/>
    <w:rsid w:val="008441F3"/>
    <w:rsid w:val="00844422"/>
    <w:rsid w:val="00845BF9"/>
    <w:rsid w:val="00850114"/>
    <w:rsid w:val="00851BD7"/>
    <w:rsid w:val="008535E5"/>
    <w:rsid w:val="00856D2D"/>
    <w:rsid w:val="008604E4"/>
    <w:rsid w:val="0086290C"/>
    <w:rsid w:val="00870D36"/>
    <w:rsid w:val="0087362F"/>
    <w:rsid w:val="00875354"/>
    <w:rsid w:val="00881941"/>
    <w:rsid w:val="00884F9A"/>
    <w:rsid w:val="008862AA"/>
    <w:rsid w:val="00890CD1"/>
    <w:rsid w:val="0089214F"/>
    <w:rsid w:val="00897B27"/>
    <w:rsid w:val="00897C7B"/>
    <w:rsid w:val="008A01A7"/>
    <w:rsid w:val="008A5F79"/>
    <w:rsid w:val="008A7925"/>
    <w:rsid w:val="008B01FE"/>
    <w:rsid w:val="008B2A14"/>
    <w:rsid w:val="008C00E7"/>
    <w:rsid w:val="008C0795"/>
    <w:rsid w:val="008C1AE2"/>
    <w:rsid w:val="008C4DB8"/>
    <w:rsid w:val="008C7D87"/>
    <w:rsid w:val="008D0C39"/>
    <w:rsid w:val="008D1A83"/>
    <w:rsid w:val="008D2783"/>
    <w:rsid w:val="008D3BCE"/>
    <w:rsid w:val="008D41C8"/>
    <w:rsid w:val="008D4D55"/>
    <w:rsid w:val="008D6DB0"/>
    <w:rsid w:val="008E169E"/>
    <w:rsid w:val="008E6661"/>
    <w:rsid w:val="008F0325"/>
    <w:rsid w:val="008F278C"/>
    <w:rsid w:val="009060E1"/>
    <w:rsid w:val="00914D87"/>
    <w:rsid w:val="00915633"/>
    <w:rsid w:val="0091703D"/>
    <w:rsid w:val="00931CF4"/>
    <w:rsid w:val="00933A56"/>
    <w:rsid w:val="00935321"/>
    <w:rsid w:val="00935F0E"/>
    <w:rsid w:val="00937DAF"/>
    <w:rsid w:val="00942119"/>
    <w:rsid w:val="00943DB4"/>
    <w:rsid w:val="009440A1"/>
    <w:rsid w:val="009441D2"/>
    <w:rsid w:val="00950E6D"/>
    <w:rsid w:val="00954BC6"/>
    <w:rsid w:val="00961CA7"/>
    <w:rsid w:val="00962AED"/>
    <w:rsid w:val="009714A6"/>
    <w:rsid w:val="009777A3"/>
    <w:rsid w:val="00981270"/>
    <w:rsid w:val="00985BB7"/>
    <w:rsid w:val="009912BB"/>
    <w:rsid w:val="00993EEE"/>
    <w:rsid w:val="00996315"/>
    <w:rsid w:val="0099763C"/>
    <w:rsid w:val="009A224A"/>
    <w:rsid w:val="009A2FF1"/>
    <w:rsid w:val="009A7AF0"/>
    <w:rsid w:val="009B6F54"/>
    <w:rsid w:val="009C1D75"/>
    <w:rsid w:val="009C56BC"/>
    <w:rsid w:val="009D0BAC"/>
    <w:rsid w:val="009D275A"/>
    <w:rsid w:val="009D31F2"/>
    <w:rsid w:val="009D3C0A"/>
    <w:rsid w:val="009D7357"/>
    <w:rsid w:val="009E7A6D"/>
    <w:rsid w:val="009F5554"/>
    <w:rsid w:val="00A019F2"/>
    <w:rsid w:val="00A04198"/>
    <w:rsid w:val="00A06C44"/>
    <w:rsid w:val="00A06EC4"/>
    <w:rsid w:val="00A13431"/>
    <w:rsid w:val="00A21C04"/>
    <w:rsid w:val="00A22133"/>
    <w:rsid w:val="00A231E7"/>
    <w:rsid w:val="00A236EA"/>
    <w:rsid w:val="00A239FA"/>
    <w:rsid w:val="00A27BF4"/>
    <w:rsid w:val="00A308E1"/>
    <w:rsid w:val="00A3347C"/>
    <w:rsid w:val="00A360FF"/>
    <w:rsid w:val="00A41088"/>
    <w:rsid w:val="00A41463"/>
    <w:rsid w:val="00A44C42"/>
    <w:rsid w:val="00A46982"/>
    <w:rsid w:val="00A47B82"/>
    <w:rsid w:val="00A563C9"/>
    <w:rsid w:val="00A56A98"/>
    <w:rsid w:val="00A606EC"/>
    <w:rsid w:val="00A65B67"/>
    <w:rsid w:val="00A66D24"/>
    <w:rsid w:val="00A70782"/>
    <w:rsid w:val="00A77179"/>
    <w:rsid w:val="00A86DAA"/>
    <w:rsid w:val="00A92F37"/>
    <w:rsid w:val="00A94DBA"/>
    <w:rsid w:val="00A95053"/>
    <w:rsid w:val="00AA7D7C"/>
    <w:rsid w:val="00AB0B60"/>
    <w:rsid w:val="00AB7E37"/>
    <w:rsid w:val="00AC1AF4"/>
    <w:rsid w:val="00AC37F2"/>
    <w:rsid w:val="00AC5380"/>
    <w:rsid w:val="00AE0B92"/>
    <w:rsid w:val="00AF51BC"/>
    <w:rsid w:val="00B028CE"/>
    <w:rsid w:val="00B05072"/>
    <w:rsid w:val="00B1291C"/>
    <w:rsid w:val="00B212D2"/>
    <w:rsid w:val="00B21691"/>
    <w:rsid w:val="00B2209D"/>
    <w:rsid w:val="00B22355"/>
    <w:rsid w:val="00B31456"/>
    <w:rsid w:val="00B32FA7"/>
    <w:rsid w:val="00B34487"/>
    <w:rsid w:val="00B4019D"/>
    <w:rsid w:val="00B41048"/>
    <w:rsid w:val="00B46C5D"/>
    <w:rsid w:val="00B46D7A"/>
    <w:rsid w:val="00B572F1"/>
    <w:rsid w:val="00B60F07"/>
    <w:rsid w:val="00B6496B"/>
    <w:rsid w:val="00B65216"/>
    <w:rsid w:val="00B718C8"/>
    <w:rsid w:val="00B836F8"/>
    <w:rsid w:val="00B838DB"/>
    <w:rsid w:val="00B876A6"/>
    <w:rsid w:val="00BA208F"/>
    <w:rsid w:val="00BA4E5F"/>
    <w:rsid w:val="00BB1C21"/>
    <w:rsid w:val="00BB2F8C"/>
    <w:rsid w:val="00BB77E3"/>
    <w:rsid w:val="00BC0FA6"/>
    <w:rsid w:val="00BD2E41"/>
    <w:rsid w:val="00BD4D49"/>
    <w:rsid w:val="00BF0CFB"/>
    <w:rsid w:val="00BF3128"/>
    <w:rsid w:val="00BF4BA7"/>
    <w:rsid w:val="00BF6828"/>
    <w:rsid w:val="00C0138F"/>
    <w:rsid w:val="00C0628D"/>
    <w:rsid w:val="00C11651"/>
    <w:rsid w:val="00C11FD3"/>
    <w:rsid w:val="00C21180"/>
    <w:rsid w:val="00C21FD9"/>
    <w:rsid w:val="00C22628"/>
    <w:rsid w:val="00C2743B"/>
    <w:rsid w:val="00C278F3"/>
    <w:rsid w:val="00C330B9"/>
    <w:rsid w:val="00C331D1"/>
    <w:rsid w:val="00C36093"/>
    <w:rsid w:val="00C42CD8"/>
    <w:rsid w:val="00C45769"/>
    <w:rsid w:val="00C45ED3"/>
    <w:rsid w:val="00C51676"/>
    <w:rsid w:val="00C5203E"/>
    <w:rsid w:val="00C60C97"/>
    <w:rsid w:val="00C60E05"/>
    <w:rsid w:val="00C61130"/>
    <w:rsid w:val="00C6342D"/>
    <w:rsid w:val="00C65071"/>
    <w:rsid w:val="00C77C26"/>
    <w:rsid w:val="00C82B62"/>
    <w:rsid w:val="00C87D5D"/>
    <w:rsid w:val="00C94677"/>
    <w:rsid w:val="00C9499F"/>
    <w:rsid w:val="00C959FE"/>
    <w:rsid w:val="00C960F2"/>
    <w:rsid w:val="00C97263"/>
    <w:rsid w:val="00CA279C"/>
    <w:rsid w:val="00CA47A9"/>
    <w:rsid w:val="00CA56A8"/>
    <w:rsid w:val="00CB0612"/>
    <w:rsid w:val="00CC20EF"/>
    <w:rsid w:val="00CC70D6"/>
    <w:rsid w:val="00CD5E41"/>
    <w:rsid w:val="00CD5F1B"/>
    <w:rsid w:val="00CE1039"/>
    <w:rsid w:val="00CE284F"/>
    <w:rsid w:val="00CE7F19"/>
    <w:rsid w:val="00CF167E"/>
    <w:rsid w:val="00CF2C13"/>
    <w:rsid w:val="00CF5431"/>
    <w:rsid w:val="00D00986"/>
    <w:rsid w:val="00D00F71"/>
    <w:rsid w:val="00D10CC1"/>
    <w:rsid w:val="00D17F0A"/>
    <w:rsid w:val="00D2143D"/>
    <w:rsid w:val="00D22CA8"/>
    <w:rsid w:val="00D31F8A"/>
    <w:rsid w:val="00D42186"/>
    <w:rsid w:val="00D54043"/>
    <w:rsid w:val="00D6164B"/>
    <w:rsid w:val="00D61689"/>
    <w:rsid w:val="00D617EE"/>
    <w:rsid w:val="00D638A1"/>
    <w:rsid w:val="00D64B8F"/>
    <w:rsid w:val="00D653F7"/>
    <w:rsid w:val="00D665B9"/>
    <w:rsid w:val="00D6757C"/>
    <w:rsid w:val="00D7357D"/>
    <w:rsid w:val="00D74E5F"/>
    <w:rsid w:val="00D831FB"/>
    <w:rsid w:val="00D8347C"/>
    <w:rsid w:val="00D90A05"/>
    <w:rsid w:val="00D90BF4"/>
    <w:rsid w:val="00D92C46"/>
    <w:rsid w:val="00DA04FE"/>
    <w:rsid w:val="00DA1577"/>
    <w:rsid w:val="00DA2815"/>
    <w:rsid w:val="00DB0016"/>
    <w:rsid w:val="00DB4C8E"/>
    <w:rsid w:val="00DC359E"/>
    <w:rsid w:val="00DC6A5D"/>
    <w:rsid w:val="00DC6C0E"/>
    <w:rsid w:val="00DD1102"/>
    <w:rsid w:val="00DD5D29"/>
    <w:rsid w:val="00DD6FA0"/>
    <w:rsid w:val="00DE0D4B"/>
    <w:rsid w:val="00DE2517"/>
    <w:rsid w:val="00DF0774"/>
    <w:rsid w:val="00DF15A2"/>
    <w:rsid w:val="00DF28B7"/>
    <w:rsid w:val="00DF30F5"/>
    <w:rsid w:val="00DF6AAD"/>
    <w:rsid w:val="00DF76D6"/>
    <w:rsid w:val="00E00C4D"/>
    <w:rsid w:val="00E0183E"/>
    <w:rsid w:val="00E028DE"/>
    <w:rsid w:val="00E04820"/>
    <w:rsid w:val="00E13640"/>
    <w:rsid w:val="00E142E7"/>
    <w:rsid w:val="00E21BC1"/>
    <w:rsid w:val="00E30C84"/>
    <w:rsid w:val="00E34B84"/>
    <w:rsid w:val="00E40AE8"/>
    <w:rsid w:val="00E4713F"/>
    <w:rsid w:val="00E50C8A"/>
    <w:rsid w:val="00E52144"/>
    <w:rsid w:val="00E53731"/>
    <w:rsid w:val="00E55CC2"/>
    <w:rsid w:val="00E5664F"/>
    <w:rsid w:val="00E6022A"/>
    <w:rsid w:val="00E61FBD"/>
    <w:rsid w:val="00E658BE"/>
    <w:rsid w:val="00E66CC3"/>
    <w:rsid w:val="00E67C00"/>
    <w:rsid w:val="00E72911"/>
    <w:rsid w:val="00E72D95"/>
    <w:rsid w:val="00E73AD9"/>
    <w:rsid w:val="00E74160"/>
    <w:rsid w:val="00E74C9E"/>
    <w:rsid w:val="00E81854"/>
    <w:rsid w:val="00E8209E"/>
    <w:rsid w:val="00E83DC0"/>
    <w:rsid w:val="00E928EF"/>
    <w:rsid w:val="00E9440B"/>
    <w:rsid w:val="00EA00F5"/>
    <w:rsid w:val="00EA1D76"/>
    <w:rsid w:val="00EA37AC"/>
    <w:rsid w:val="00EA4A0C"/>
    <w:rsid w:val="00EA4E67"/>
    <w:rsid w:val="00EA4F30"/>
    <w:rsid w:val="00EC4C64"/>
    <w:rsid w:val="00EC579C"/>
    <w:rsid w:val="00EC6E4F"/>
    <w:rsid w:val="00EC7FE5"/>
    <w:rsid w:val="00ED28BA"/>
    <w:rsid w:val="00EE4AA3"/>
    <w:rsid w:val="00EE529A"/>
    <w:rsid w:val="00EE60A9"/>
    <w:rsid w:val="00EF37E2"/>
    <w:rsid w:val="00EF6BCC"/>
    <w:rsid w:val="00F015B5"/>
    <w:rsid w:val="00F0276E"/>
    <w:rsid w:val="00F034CE"/>
    <w:rsid w:val="00F05CAD"/>
    <w:rsid w:val="00F06969"/>
    <w:rsid w:val="00F07172"/>
    <w:rsid w:val="00F0795A"/>
    <w:rsid w:val="00F1210D"/>
    <w:rsid w:val="00F146FB"/>
    <w:rsid w:val="00F2112D"/>
    <w:rsid w:val="00F23B65"/>
    <w:rsid w:val="00F2534A"/>
    <w:rsid w:val="00F345A6"/>
    <w:rsid w:val="00F349F4"/>
    <w:rsid w:val="00F35824"/>
    <w:rsid w:val="00F35FF0"/>
    <w:rsid w:val="00F370D0"/>
    <w:rsid w:val="00F425EE"/>
    <w:rsid w:val="00F46BD8"/>
    <w:rsid w:val="00F507FD"/>
    <w:rsid w:val="00F511CA"/>
    <w:rsid w:val="00F512FC"/>
    <w:rsid w:val="00F51D9B"/>
    <w:rsid w:val="00F527E6"/>
    <w:rsid w:val="00F5414E"/>
    <w:rsid w:val="00F73B3F"/>
    <w:rsid w:val="00F73E76"/>
    <w:rsid w:val="00F8017C"/>
    <w:rsid w:val="00F828BF"/>
    <w:rsid w:val="00F8330D"/>
    <w:rsid w:val="00F86168"/>
    <w:rsid w:val="00F87718"/>
    <w:rsid w:val="00F916EB"/>
    <w:rsid w:val="00F91AF5"/>
    <w:rsid w:val="00F92DB2"/>
    <w:rsid w:val="00F9522D"/>
    <w:rsid w:val="00FA1237"/>
    <w:rsid w:val="00FA26DF"/>
    <w:rsid w:val="00FA4154"/>
    <w:rsid w:val="00FA6A95"/>
    <w:rsid w:val="00FB03C5"/>
    <w:rsid w:val="00FB5617"/>
    <w:rsid w:val="00FB5970"/>
    <w:rsid w:val="00FB7AF2"/>
    <w:rsid w:val="00FC022E"/>
    <w:rsid w:val="00FC744A"/>
    <w:rsid w:val="00FD2E9F"/>
    <w:rsid w:val="00FD3A69"/>
    <w:rsid w:val="00FD70E2"/>
    <w:rsid w:val="00FE0E87"/>
    <w:rsid w:val="00FE2F32"/>
    <w:rsid w:val="00FE4000"/>
    <w:rsid w:val="00FE52E7"/>
    <w:rsid w:val="00FE5950"/>
    <w:rsid w:val="00FF535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77A6"/>
  <w15:docId w15:val="{180B5A52-7283-6840-8CDC-40D8267F2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210"/>
    <w:rPr>
      <w:lang w:val="en-NZ" w:eastAsia="en-GB"/>
    </w:rPr>
  </w:style>
  <w:style w:type="paragraph" w:styleId="Heading1">
    <w:name w:val="heading 1"/>
    <w:basedOn w:val="Normal"/>
    <w:next w:val="Normal"/>
    <w:uiPriority w:val="9"/>
    <w:qFormat/>
    <w:pPr>
      <w:keepNext/>
      <w:keepLines/>
      <w:spacing w:before="480" w:after="120"/>
      <w:outlineLvl w:val="0"/>
    </w:pPr>
    <w:rPr>
      <w:b/>
      <w:sz w:val="48"/>
      <w:szCs w:val="48"/>
      <w:lang w:val="en-AU" w:eastAsia="en-NZ"/>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val="en-AU" w:eastAsia="en-NZ"/>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AU" w:eastAsia="en-NZ"/>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AU" w:eastAsia="en-NZ"/>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lang w:val="en-AU" w:eastAsia="en-NZ"/>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2C2E"/>
    <w:rPr>
      <w:rFonts w:ascii="Segoe UI" w:hAnsi="Segoe UI" w:cs="Segoe UI"/>
      <w:sz w:val="18"/>
      <w:szCs w:val="18"/>
      <w:lang w:val="en-AU" w:eastAsia="en-NZ"/>
    </w:rPr>
  </w:style>
  <w:style w:type="character" w:customStyle="1" w:styleId="BalloonTextChar">
    <w:name w:val="Balloon Text Char"/>
    <w:basedOn w:val="DefaultParagraphFont"/>
    <w:link w:val="BalloonText"/>
    <w:uiPriority w:val="99"/>
    <w:semiHidden/>
    <w:rsid w:val="00022C2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F1FA1"/>
    <w:rPr>
      <w:b/>
      <w:bCs/>
    </w:rPr>
  </w:style>
  <w:style w:type="character" w:customStyle="1" w:styleId="CommentSubjectChar">
    <w:name w:val="Comment Subject Char"/>
    <w:basedOn w:val="CommentTextChar"/>
    <w:link w:val="CommentSubject"/>
    <w:uiPriority w:val="99"/>
    <w:semiHidden/>
    <w:rsid w:val="007F1FA1"/>
    <w:rPr>
      <w:b/>
      <w:bCs/>
      <w:sz w:val="20"/>
      <w:szCs w:val="20"/>
    </w:rPr>
  </w:style>
  <w:style w:type="character" w:styleId="Hyperlink">
    <w:name w:val="Hyperlink"/>
    <w:basedOn w:val="DefaultParagraphFont"/>
    <w:uiPriority w:val="99"/>
    <w:unhideWhenUsed/>
    <w:rsid w:val="0063381B"/>
    <w:rPr>
      <w:color w:val="0000FF" w:themeColor="hyperlink"/>
      <w:u w:val="single"/>
    </w:rPr>
  </w:style>
  <w:style w:type="character" w:styleId="Emphasis">
    <w:name w:val="Emphasis"/>
    <w:basedOn w:val="DefaultParagraphFont"/>
    <w:uiPriority w:val="20"/>
    <w:qFormat/>
    <w:rsid w:val="00A66D24"/>
    <w:rPr>
      <w:i/>
      <w:iCs/>
    </w:rPr>
  </w:style>
  <w:style w:type="paragraph" w:styleId="Revision">
    <w:name w:val="Revision"/>
    <w:hidden/>
    <w:uiPriority w:val="99"/>
    <w:semiHidden/>
    <w:rsid w:val="005A400C"/>
  </w:style>
  <w:style w:type="character" w:customStyle="1" w:styleId="UnresolvedMention1">
    <w:name w:val="Unresolved Mention1"/>
    <w:basedOn w:val="DefaultParagraphFont"/>
    <w:uiPriority w:val="99"/>
    <w:semiHidden/>
    <w:unhideWhenUsed/>
    <w:rsid w:val="007C7BC3"/>
    <w:rPr>
      <w:color w:val="605E5C"/>
      <w:shd w:val="clear" w:color="auto" w:fill="E1DFDD"/>
    </w:rPr>
  </w:style>
  <w:style w:type="paragraph" w:styleId="Footer">
    <w:name w:val="footer"/>
    <w:basedOn w:val="Normal"/>
    <w:link w:val="FooterChar"/>
    <w:uiPriority w:val="99"/>
    <w:unhideWhenUsed/>
    <w:rsid w:val="009441D2"/>
    <w:pPr>
      <w:tabs>
        <w:tab w:val="center" w:pos="4513"/>
        <w:tab w:val="right" w:pos="9026"/>
      </w:tabs>
    </w:pPr>
  </w:style>
  <w:style w:type="character" w:customStyle="1" w:styleId="FooterChar">
    <w:name w:val="Footer Char"/>
    <w:basedOn w:val="DefaultParagraphFont"/>
    <w:link w:val="Footer"/>
    <w:uiPriority w:val="99"/>
    <w:rsid w:val="009441D2"/>
    <w:rPr>
      <w:lang w:val="en-NZ" w:eastAsia="en-US"/>
    </w:rPr>
  </w:style>
  <w:style w:type="paragraph" w:styleId="Header">
    <w:name w:val="header"/>
    <w:basedOn w:val="Normal"/>
    <w:link w:val="HeaderChar"/>
    <w:uiPriority w:val="99"/>
    <w:unhideWhenUsed/>
    <w:rsid w:val="009441D2"/>
    <w:pPr>
      <w:tabs>
        <w:tab w:val="center" w:pos="4513"/>
        <w:tab w:val="right" w:pos="9026"/>
      </w:tabs>
    </w:pPr>
  </w:style>
  <w:style w:type="character" w:customStyle="1" w:styleId="HeaderChar">
    <w:name w:val="Header Char"/>
    <w:basedOn w:val="DefaultParagraphFont"/>
    <w:link w:val="Header"/>
    <w:uiPriority w:val="99"/>
    <w:rsid w:val="009441D2"/>
    <w:rPr>
      <w:lang w:val="en-NZ" w:eastAsia="en-US"/>
    </w:rPr>
  </w:style>
  <w:style w:type="character" w:styleId="PageNumber">
    <w:name w:val="page number"/>
    <w:basedOn w:val="DefaultParagraphFont"/>
    <w:uiPriority w:val="99"/>
    <w:semiHidden/>
    <w:unhideWhenUsed/>
    <w:rsid w:val="001C2879"/>
  </w:style>
  <w:style w:type="character" w:customStyle="1" w:styleId="UnresolvedMention2">
    <w:name w:val="Unresolved Mention2"/>
    <w:basedOn w:val="DefaultParagraphFont"/>
    <w:uiPriority w:val="99"/>
    <w:semiHidden/>
    <w:unhideWhenUsed/>
    <w:rsid w:val="00A06EC4"/>
    <w:rPr>
      <w:color w:val="605E5C"/>
      <w:shd w:val="clear" w:color="auto" w:fill="E1DFDD"/>
    </w:rPr>
  </w:style>
  <w:style w:type="character" w:customStyle="1" w:styleId="UnresolvedMention3">
    <w:name w:val="Unresolved Mention3"/>
    <w:basedOn w:val="DefaultParagraphFont"/>
    <w:uiPriority w:val="99"/>
    <w:semiHidden/>
    <w:unhideWhenUsed/>
    <w:rsid w:val="003C60DA"/>
    <w:rPr>
      <w:color w:val="605E5C"/>
      <w:shd w:val="clear" w:color="auto" w:fill="E1DFDD"/>
    </w:rPr>
  </w:style>
  <w:style w:type="paragraph" w:customStyle="1" w:styleId="dx-doi">
    <w:name w:val="dx-doi"/>
    <w:basedOn w:val="Normal"/>
    <w:rsid w:val="00316210"/>
    <w:pPr>
      <w:spacing w:before="100" w:beforeAutospacing="1" w:after="100" w:afterAutospacing="1"/>
    </w:pPr>
  </w:style>
  <w:style w:type="paragraph" w:styleId="NormalWeb">
    <w:name w:val="Normal (Web)"/>
    <w:basedOn w:val="Normal"/>
    <w:uiPriority w:val="99"/>
    <w:semiHidden/>
    <w:unhideWhenUsed/>
    <w:rsid w:val="00B876A6"/>
    <w:pPr>
      <w:spacing w:before="100" w:beforeAutospacing="1" w:after="100" w:afterAutospacing="1"/>
    </w:pPr>
    <w:rPr>
      <w:lang w:eastAsia="en-US"/>
    </w:rPr>
  </w:style>
  <w:style w:type="paragraph" w:styleId="ListParagraph">
    <w:name w:val="List Paragraph"/>
    <w:basedOn w:val="Normal"/>
    <w:uiPriority w:val="34"/>
    <w:qFormat/>
    <w:rsid w:val="00516CDD"/>
    <w:pPr>
      <w:ind w:left="720"/>
      <w:contextualSpacing/>
    </w:pPr>
  </w:style>
  <w:style w:type="character" w:styleId="EndnoteReference">
    <w:name w:val="endnote reference"/>
    <w:basedOn w:val="DefaultParagraphFont"/>
    <w:uiPriority w:val="99"/>
    <w:semiHidden/>
    <w:unhideWhenUsed/>
    <w:rsid w:val="00B718C8"/>
    <w:rPr>
      <w:vertAlign w:val="superscript"/>
    </w:rPr>
  </w:style>
  <w:style w:type="character" w:styleId="FootnoteReference">
    <w:name w:val="footnote reference"/>
    <w:basedOn w:val="DefaultParagraphFont"/>
    <w:uiPriority w:val="99"/>
    <w:semiHidden/>
    <w:unhideWhenUsed/>
    <w:rsid w:val="00B718C8"/>
    <w:rPr>
      <w:vertAlign w:val="superscript"/>
    </w:rPr>
  </w:style>
  <w:style w:type="character" w:customStyle="1" w:styleId="UnresolvedMention4">
    <w:name w:val="Unresolved Mention4"/>
    <w:basedOn w:val="DefaultParagraphFont"/>
    <w:uiPriority w:val="99"/>
    <w:semiHidden/>
    <w:unhideWhenUsed/>
    <w:rsid w:val="008B01FE"/>
    <w:rPr>
      <w:color w:val="605E5C"/>
      <w:shd w:val="clear" w:color="auto" w:fill="E1DFDD"/>
    </w:rPr>
  </w:style>
  <w:style w:type="table" w:styleId="TableGrid">
    <w:name w:val="Table Grid"/>
    <w:basedOn w:val="TableNormal"/>
    <w:uiPriority w:val="39"/>
    <w:rsid w:val="00BB77E3"/>
    <w:rPr>
      <w:rFonts w:asciiTheme="minorHAnsi" w:eastAsiaTheme="minorHAnsi" w:hAnsiTheme="minorHAnsi" w:cstheme="minorBidi"/>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B77E3"/>
    <w:rPr>
      <w:b/>
      <w:bCs/>
    </w:rPr>
  </w:style>
  <w:style w:type="character" w:customStyle="1" w:styleId="apple-converted-space">
    <w:name w:val="apple-converted-space"/>
    <w:basedOn w:val="DefaultParagraphFont"/>
    <w:rsid w:val="00BB7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77689">
      <w:bodyDiv w:val="1"/>
      <w:marLeft w:val="0"/>
      <w:marRight w:val="0"/>
      <w:marTop w:val="0"/>
      <w:marBottom w:val="0"/>
      <w:divBdr>
        <w:top w:val="none" w:sz="0" w:space="0" w:color="auto"/>
        <w:left w:val="none" w:sz="0" w:space="0" w:color="auto"/>
        <w:bottom w:val="none" w:sz="0" w:space="0" w:color="auto"/>
        <w:right w:val="none" w:sz="0" w:space="0" w:color="auto"/>
      </w:divBdr>
    </w:div>
    <w:div w:id="148132987">
      <w:bodyDiv w:val="1"/>
      <w:marLeft w:val="0"/>
      <w:marRight w:val="0"/>
      <w:marTop w:val="0"/>
      <w:marBottom w:val="0"/>
      <w:divBdr>
        <w:top w:val="none" w:sz="0" w:space="0" w:color="auto"/>
        <w:left w:val="none" w:sz="0" w:space="0" w:color="auto"/>
        <w:bottom w:val="none" w:sz="0" w:space="0" w:color="auto"/>
        <w:right w:val="none" w:sz="0" w:space="0" w:color="auto"/>
      </w:divBdr>
    </w:div>
    <w:div w:id="317929360">
      <w:bodyDiv w:val="1"/>
      <w:marLeft w:val="0"/>
      <w:marRight w:val="0"/>
      <w:marTop w:val="0"/>
      <w:marBottom w:val="0"/>
      <w:divBdr>
        <w:top w:val="none" w:sz="0" w:space="0" w:color="auto"/>
        <w:left w:val="none" w:sz="0" w:space="0" w:color="auto"/>
        <w:bottom w:val="none" w:sz="0" w:space="0" w:color="auto"/>
        <w:right w:val="none" w:sz="0" w:space="0" w:color="auto"/>
      </w:divBdr>
    </w:div>
    <w:div w:id="330527817">
      <w:bodyDiv w:val="1"/>
      <w:marLeft w:val="0"/>
      <w:marRight w:val="0"/>
      <w:marTop w:val="0"/>
      <w:marBottom w:val="0"/>
      <w:divBdr>
        <w:top w:val="none" w:sz="0" w:space="0" w:color="auto"/>
        <w:left w:val="none" w:sz="0" w:space="0" w:color="auto"/>
        <w:bottom w:val="none" w:sz="0" w:space="0" w:color="auto"/>
        <w:right w:val="none" w:sz="0" w:space="0" w:color="auto"/>
      </w:divBdr>
    </w:div>
    <w:div w:id="354422553">
      <w:bodyDiv w:val="1"/>
      <w:marLeft w:val="0"/>
      <w:marRight w:val="0"/>
      <w:marTop w:val="0"/>
      <w:marBottom w:val="0"/>
      <w:divBdr>
        <w:top w:val="none" w:sz="0" w:space="0" w:color="auto"/>
        <w:left w:val="none" w:sz="0" w:space="0" w:color="auto"/>
        <w:bottom w:val="none" w:sz="0" w:space="0" w:color="auto"/>
        <w:right w:val="none" w:sz="0" w:space="0" w:color="auto"/>
      </w:divBdr>
    </w:div>
    <w:div w:id="384917802">
      <w:bodyDiv w:val="1"/>
      <w:marLeft w:val="0"/>
      <w:marRight w:val="0"/>
      <w:marTop w:val="0"/>
      <w:marBottom w:val="0"/>
      <w:divBdr>
        <w:top w:val="none" w:sz="0" w:space="0" w:color="auto"/>
        <w:left w:val="none" w:sz="0" w:space="0" w:color="auto"/>
        <w:bottom w:val="none" w:sz="0" w:space="0" w:color="auto"/>
        <w:right w:val="none" w:sz="0" w:space="0" w:color="auto"/>
      </w:divBdr>
    </w:div>
    <w:div w:id="563493673">
      <w:bodyDiv w:val="1"/>
      <w:marLeft w:val="0"/>
      <w:marRight w:val="0"/>
      <w:marTop w:val="0"/>
      <w:marBottom w:val="0"/>
      <w:divBdr>
        <w:top w:val="none" w:sz="0" w:space="0" w:color="auto"/>
        <w:left w:val="none" w:sz="0" w:space="0" w:color="auto"/>
        <w:bottom w:val="none" w:sz="0" w:space="0" w:color="auto"/>
        <w:right w:val="none" w:sz="0" w:space="0" w:color="auto"/>
      </w:divBdr>
    </w:div>
    <w:div w:id="637221831">
      <w:bodyDiv w:val="1"/>
      <w:marLeft w:val="0"/>
      <w:marRight w:val="0"/>
      <w:marTop w:val="0"/>
      <w:marBottom w:val="0"/>
      <w:divBdr>
        <w:top w:val="none" w:sz="0" w:space="0" w:color="auto"/>
        <w:left w:val="none" w:sz="0" w:space="0" w:color="auto"/>
        <w:bottom w:val="none" w:sz="0" w:space="0" w:color="auto"/>
        <w:right w:val="none" w:sz="0" w:space="0" w:color="auto"/>
      </w:divBdr>
    </w:div>
    <w:div w:id="698697431">
      <w:bodyDiv w:val="1"/>
      <w:marLeft w:val="0"/>
      <w:marRight w:val="0"/>
      <w:marTop w:val="0"/>
      <w:marBottom w:val="0"/>
      <w:divBdr>
        <w:top w:val="none" w:sz="0" w:space="0" w:color="auto"/>
        <w:left w:val="none" w:sz="0" w:space="0" w:color="auto"/>
        <w:bottom w:val="none" w:sz="0" w:space="0" w:color="auto"/>
        <w:right w:val="none" w:sz="0" w:space="0" w:color="auto"/>
      </w:divBdr>
    </w:div>
    <w:div w:id="749354111">
      <w:bodyDiv w:val="1"/>
      <w:marLeft w:val="0"/>
      <w:marRight w:val="0"/>
      <w:marTop w:val="0"/>
      <w:marBottom w:val="0"/>
      <w:divBdr>
        <w:top w:val="none" w:sz="0" w:space="0" w:color="auto"/>
        <w:left w:val="none" w:sz="0" w:space="0" w:color="auto"/>
        <w:bottom w:val="none" w:sz="0" w:space="0" w:color="auto"/>
        <w:right w:val="none" w:sz="0" w:space="0" w:color="auto"/>
      </w:divBdr>
    </w:div>
    <w:div w:id="805775484">
      <w:bodyDiv w:val="1"/>
      <w:marLeft w:val="0"/>
      <w:marRight w:val="0"/>
      <w:marTop w:val="0"/>
      <w:marBottom w:val="0"/>
      <w:divBdr>
        <w:top w:val="none" w:sz="0" w:space="0" w:color="auto"/>
        <w:left w:val="none" w:sz="0" w:space="0" w:color="auto"/>
        <w:bottom w:val="none" w:sz="0" w:space="0" w:color="auto"/>
        <w:right w:val="none" w:sz="0" w:space="0" w:color="auto"/>
      </w:divBdr>
    </w:div>
    <w:div w:id="822622414">
      <w:bodyDiv w:val="1"/>
      <w:marLeft w:val="0"/>
      <w:marRight w:val="0"/>
      <w:marTop w:val="0"/>
      <w:marBottom w:val="0"/>
      <w:divBdr>
        <w:top w:val="none" w:sz="0" w:space="0" w:color="auto"/>
        <w:left w:val="none" w:sz="0" w:space="0" w:color="auto"/>
        <w:bottom w:val="none" w:sz="0" w:space="0" w:color="auto"/>
        <w:right w:val="none" w:sz="0" w:space="0" w:color="auto"/>
      </w:divBdr>
    </w:div>
    <w:div w:id="832373350">
      <w:bodyDiv w:val="1"/>
      <w:marLeft w:val="0"/>
      <w:marRight w:val="0"/>
      <w:marTop w:val="0"/>
      <w:marBottom w:val="0"/>
      <w:divBdr>
        <w:top w:val="none" w:sz="0" w:space="0" w:color="auto"/>
        <w:left w:val="none" w:sz="0" w:space="0" w:color="auto"/>
        <w:bottom w:val="none" w:sz="0" w:space="0" w:color="auto"/>
        <w:right w:val="none" w:sz="0" w:space="0" w:color="auto"/>
      </w:divBdr>
    </w:div>
    <w:div w:id="868371723">
      <w:bodyDiv w:val="1"/>
      <w:marLeft w:val="0"/>
      <w:marRight w:val="0"/>
      <w:marTop w:val="0"/>
      <w:marBottom w:val="0"/>
      <w:divBdr>
        <w:top w:val="none" w:sz="0" w:space="0" w:color="auto"/>
        <w:left w:val="none" w:sz="0" w:space="0" w:color="auto"/>
        <w:bottom w:val="none" w:sz="0" w:space="0" w:color="auto"/>
        <w:right w:val="none" w:sz="0" w:space="0" w:color="auto"/>
      </w:divBdr>
    </w:div>
    <w:div w:id="892035702">
      <w:bodyDiv w:val="1"/>
      <w:marLeft w:val="0"/>
      <w:marRight w:val="0"/>
      <w:marTop w:val="0"/>
      <w:marBottom w:val="0"/>
      <w:divBdr>
        <w:top w:val="none" w:sz="0" w:space="0" w:color="auto"/>
        <w:left w:val="none" w:sz="0" w:space="0" w:color="auto"/>
        <w:bottom w:val="none" w:sz="0" w:space="0" w:color="auto"/>
        <w:right w:val="none" w:sz="0" w:space="0" w:color="auto"/>
      </w:divBdr>
    </w:div>
    <w:div w:id="892273126">
      <w:bodyDiv w:val="1"/>
      <w:marLeft w:val="0"/>
      <w:marRight w:val="0"/>
      <w:marTop w:val="0"/>
      <w:marBottom w:val="0"/>
      <w:divBdr>
        <w:top w:val="none" w:sz="0" w:space="0" w:color="auto"/>
        <w:left w:val="none" w:sz="0" w:space="0" w:color="auto"/>
        <w:bottom w:val="none" w:sz="0" w:space="0" w:color="auto"/>
        <w:right w:val="none" w:sz="0" w:space="0" w:color="auto"/>
      </w:divBdr>
    </w:div>
    <w:div w:id="893656705">
      <w:bodyDiv w:val="1"/>
      <w:marLeft w:val="0"/>
      <w:marRight w:val="0"/>
      <w:marTop w:val="0"/>
      <w:marBottom w:val="0"/>
      <w:divBdr>
        <w:top w:val="none" w:sz="0" w:space="0" w:color="auto"/>
        <w:left w:val="none" w:sz="0" w:space="0" w:color="auto"/>
        <w:bottom w:val="none" w:sz="0" w:space="0" w:color="auto"/>
        <w:right w:val="none" w:sz="0" w:space="0" w:color="auto"/>
      </w:divBdr>
    </w:div>
    <w:div w:id="1259169081">
      <w:bodyDiv w:val="1"/>
      <w:marLeft w:val="0"/>
      <w:marRight w:val="0"/>
      <w:marTop w:val="0"/>
      <w:marBottom w:val="0"/>
      <w:divBdr>
        <w:top w:val="none" w:sz="0" w:space="0" w:color="auto"/>
        <w:left w:val="none" w:sz="0" w:space="0" w:color="auto"/>
        <w:bottom w:val="none" w:sz="0" w:space="0" w:color="auto"/>
        <w:right w:val="none" w:sz="0" w:space="0" w:color="auto"/>
      </w:divBdr>
    </w:div>
    <w:div w:id="1314018440">
      <w:bodyDiv w:val="1"/>
      <w:marLeft w:val="0"/>
      <w:marRight w:val="0"/>
      <w:marTop w:val="0"/>
      <w:marBottom w:val="0"/>
      <w:divBdr>
        <w:top w:val="none" w:sz="0" w:space="0" w:color="auto"/>
        <w:left w:val="none" w:sz="0" w:space="0" w:color="auto"/>
        <w:bottom w:val="none" w:sz="0" w:space="0" w:color="auto"/>
        <w:right w:val="none" w:sz="0" w:space="0" w:color="auto"/>
      </w:divBdr>
    </w:div>
    <w:div w:id="1413774951">
      <w:bodyDiv w:val="1"/>
      <w:marLeft w:val="0"/>
      <w:marRight w:val="0"/>
      <w:marTop w:val="0"/>
      <w:marBottom w:val="0"/>
      <w:divBdr>
        <w:top w:val="none" w:sz="0" w:space="0" w:color="auto"/>
        <w:left w:val="none" w:sz="0" w:space="0" w:color="auto"/>
        <w:bottom w:val="none" w:sz="0" w:space="0" w:color="auto"/>
        <w:right w:val="none" w:sz="0" w:space="0" w:color="auto"/>
      </w:divBdr>
    </w:div>
    <w:div w:id="1534031929">
      <w:bodyDiv w:val="1"/>
      <w:marLeft w:val="0"/>
      <w:marRight w:val="0"/>
      <w:marTop w:val="0"/>
      <w:marBottom w:val="0"/>
      <w:divBdr>
        <w:top w:val="none" w:sz="0" w:space="0" w:color="auto"/>
        <w:left w:val="none" w:sz="0" w:space="0" w:color="auto"/>
        <w:bottom w:val="none" w:sz="0" w:space="0" w:color="auto"/>
        <w:right w:val="none" w:sz="0" w:space="0" w:color="auto"/>
      </w:divBdr>
    </w:div>
    <w:div w:id="1593050522">
      <w:bodyDiv w:val="1"/>
      <w:marLeft w:val="0"/>
      <w:marRight w:val="0"/>
      <w:marTop w:val="0"/>
      <w:marBottom w:val="0"/>
      <w:divBdr>
        <w:top w:val="none" w:sz="0" w:space="0" w:color="auto"/>
        <w:left w:val="none" w:sz="0" w:space="0" w:color="auto"/>
        <w:bottom w:val="none" w:sz="0" w:space="0" w:color="auto"/>
        <w:right w:val="none" w:sz="0" w:space="0" w:color="auto"/>
      </w:divBdr>
    </w:div>
    <w:div w:id="1692994820">
      <w:bodyDiv w:val="1"/>
      <w:marLeft w:val="0"/>
      <w:marRight w:val="0"/>
      <w:marTop w:val="0"/>
      <w:marBottom w:val="0"/>
      <w:divBdr>
        <w:top w:val="none" w:sz="0" w:space="0" w:color="auto"/>
        <w:left w:val="none" w:sz="0" w:space="0" w:color="auto"/>
        <w:bottom w:val="none" w:sz="0" w:space="0" w:color="auto"/>
        <w:right w:val="none" w:sz="0" w:space="0" w:color="auto"/>
      </w:divBdr>
    </w:div>
    <w:div w:id="1720667974">
      <w:bodyDiv w:val="1"/>
      <w:marLeft w:val="0"/>
      <w:marRight w:val="0"/>
      <w:marTop w:val="0"/>
      <w:marBottom w:val="0"/>
      <w:divBdr>
        <w:top w:val="none" w:sz="0" w:space="0" w:color="auto"/>
        <w:left w:val="none" w:sz="0" w:space="0" w:color="auto"/>
        <w:bottom w:val="none" w:sz="0" w:space="0" w:color="auto"/>
        <w:right w:val="none" w:sz="0" w:space="0" w:color="auto"/>
      </w:divBdr>
    </w:div>
    <w:div w:id="1776362460">
      <w:bodyDiv w:val="1"/>
      <w:marLeft w:val="0"/>
      <w:marRight w:val="0"/>
      <w:marTop w:val="0"/>
      <w:marBottom w:val="0"/>
      <w:divBdr>
        <w:top w:val="none" w:sz="0" w:space="0" w:color="auto"/>
        <w:left w:val="none" w:sz="0" w:space="0" w:color="auto"/>
        <w:bottom w:val="none" w:sz="0" w:space="0" w:color="auto"/>
        <w:right w:val="none" w:sz="0" w:space="0" w:color="auto"/>
      </w:divBdr>
    </w:div>
    <w:div w:id="1781412803">
      <w:bodyDiv w:val="1"/>
      <w:marLeft w:val="0"/>
      <w:marRight w:val="0"/>
      <w:marTop w:val="0"/>
      <w:marBottom w:val="0"/>
      <w:divBdr>
        <w:top w:val="none" w:sz="0" w:space="0" w:color="auto"/>
        <w:left w:val="none" w:sz="0" w:space="0" w:color="auto"/>
        <w:bottom w:val="none" w:sz="0" w:space="0" w:color="auto"/>
        <w:right w:val="none" w:sz="0" w:space="0" w:color="auto"/>
      </w:divBdr>
    </w:div>
    <w:div w:id="1915893927">
      <w:bodyDiv w:val="1"/>
      <w:marLeft w:val="0"/>
      <w:marRight w:val="0"/>
      <w:marTop w:val="0"/>
      <w:marBottom w:val="0"/>
      <w:divBdr>
        <w:top w:val="none" w:sz="0" w:space="0" w:color="auto"/>
        <w:left w:val="none" w:sz="0" w:space="0" w:color="auto"/>
        <w:bottom w:val="none" w:sz="0" w:space="0" w:color="auto"/>
        <w:right w:val="none" w:sz="0" w:space="0" w:color="auto"/>
      </w:divBdr>
    </w:div>
    <w:div w:id="1956598987">
      <w:bodyDiv w:val="1"/>
      <w:marLeft w:val="0"/>
      <w:marRight w:val="0"/>
      <w:marTop w:val="0"/>
      <w:marBottom w:val="0"/>
      <w:divBdr>
        <w:top w:val="none" w:sz="0" w:space="0" w:color="auto"/>
        <w:left w:val="none" w:sz="0" w:space="0" w:color="auto"/>
        <w:bottom w:val="none" w:sz="0" w:space="0" w:color="auto"/>
        <w:right w:val="none" w:sz="0" w:space="0" w:color="auto"/>
      </w:divBdr>
    </w:div>
    <w:div w:id="1964578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39cwEG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74713-3DCF-438F-9593-1BE11364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31023</Words>
  <Characters>176837</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207446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Wilson</dc:creator>
  <cp:lastModifiedBy>Constantine Sedikides</cp:lastModifiedBy>
  <cp:revision>6</cp:revision>
  <dcterms:created xsi:type="dcterms:W3CDTF">2021-09-18T06:36:00Z</dcterms:created>
  <dcterms:modified xsi:type="dcterms:W3CDTF">2021-10-28T11:23:00Z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c8278a4e-544a-3a0a-9cac-891a0ae8dfbc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